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9C77D" w14:textId="5497C3D2" w:rsidR="0052517D" w:rsidRPr="00616826" w:rsidRDefault="00474030" w:rsidP="00474030">
      <w:pPr>
        <w:jc w:val="center"/>
      </w:pPr>
      <w:r>
        <w:rPr>
          <w:rFonts w:ascii="Times New Roman" w:eastAsia="Calibri" w:hAnsi="Times New Roman" w:cs="Times New Roman"/>
          <w:b/>
          <w:bCs/>
          <w:kern w:val="2"/>
          <w:sz w:val="28"/>
          <w:szCs w:val="22"/>
          <w:lang w:eastAsia="ru-RU" w:bidi="ar-SA"/>
        </w:rPr>
        <w:t xml:space="preserve">                                                                                                                                                      </w:t>
      </w:r>
      <w:r w:rsidR="0052517D" w:rsidRPr="00616826">
        <w:rPr>
          <w:rFonts w:ascii="Times New Roman" w:eastAsia="Calibri" w:hAnsi="Times New Roman" w:cs="Times New Roman"/>
          <w:b/>
          <w:bCs/>
          <w:kern w:val="2"/>
          <w:sz w:val="28"/>
          <w:szCs w:val="22"/>
          <w:lang w:eastAsia="ru-RU" w:bidi="ar-SA"/>
        </w:rPr>
        <w:t>Приложение 5</w:t>
      </w:r>
    </w:p>
    <w:p w14:paraId="5536B8FC" w14:textId="662B1B99" w:rsidR="0052517D" w:rsidRPr="00616826" w:rsidRDefault="00474030" w:rsidP="00474030">
      <w:pPr>
        <w:jc w:val="center"/>
      </w:pPr>
      <w:r>
        <w:rPr>
          <w:rFonts w:ascii="Times New Roman" w:eastAsia="Calibri" w:hAnsi="Times New Roman" w:cs="Times New Roman"/>
          <w:kern w:val="2"/>
          <w:sz w:val="28"/>
          <w:szCs w:val="22"/>
          <w:lang w:eastAsia="ru-RU" w:bidi="ar-SA"/>
        </w:rPr>
        <w:t xml:space="preserve">                                                                                                                                                        </w:t>
      </w:r>
      <w:r w:rsidR="0052517D" w:rsidRPr="00616826">
        <w:rPr>
          <w:rFonts w:ascii="Times New Roman" w:eastAsia="Calibri" w:hAnsi="Times New Roman" w:cs="Times New Roman"/>
          <w:kern w:val="2"/>
          <w:sz w:val="28"/>
          <w:szCs w:val="22"/>
          <w:lang w:eastAsia="ru-RU" w:bidi="ar-SA"/>
        </w:rPr>
        <w:t>к распоряжению Правительства</w:t>
      </w:r>
    </w:p>
    <w:p w14:paraId="2F638CB1" w14:textId="5D402B13" w:rsidR="0052517D" w:rsidRPr="00616826" w:rsidRDefault="00474030" w:rsidP="00474030">
      <w:pPr>
        <w:jc w:val="center"/>
      </w:pPr>
      <w:r>
        <w:rPr>
          <w:rFonts w:ascii="Times New Roman" w:eastAsia="Calibri" w:hAnsi="Times New Roman" w:cs="Times New Roman"/>
          <w:kern w:val="2"/>
          <w:sz w:val="28"/>
          <w:szCs w:val="22"/>
          <w:lang w:eastAsia="ru-RU" w:bidi="ar-SA"/>
        </w:rPr>
        <w:t xml:space="preserve">                                                                                                                                                           </w:t>
      </w:r>
      <w:r w:rsidR="0052517D" w:rsidRPr="00616826">
        <w:rPr>
          <w:rFonts w:ascii="Times New Roman" w:eastAsia="Calibri" w:hAnsi="Times New Roman" w:cs="Times New Roman"/>
          <w:kern w:val="2"/>
          <w:sz w:val="28"/>
          <w:szCs w:val="22"/>
          <w:lang w:eastAsia="ru-RU" w:bidi="ar-SA"/>
        </w:rPr>
        <w:t>Республики Мордовия</w:t>
      </w:r>
    </w:p>
    <w:p w14:paraId="1919206B" w14:textId="1E29B659" w:rsidR="0052517D" w:rsidRPr="00616826" w:rsidRDefault="00474030" w:rsidP="00474030">
      <w:pPr>
        <w:jc w:val="center"/>
      </w:pPr>
      <w:r>
        <w:rPr>
          <w:rFonts w:ascii="Times New Roman" w:eastAsia="Calibri" w:hAnsi="Times New Roman" w:cs="Times New Roman"/>
          <w:kern w:val="2"/>
          <w:sz w:val="28"/>
          <w:szCs w:val="22"/>
          <w:lang w:eastAsia="ru-RU" w:bidi="ar-SA"/>
        </w:rPr>
        <w:t xml:space="preserve">                                                                                                                                                 </w:t>
      </w:r>
      <w:r w:rsidR="0052517D" w:rsidRPr="00616826">
        <w:rPr>
          <w:rFonts w:ascii="Times New Roman" w:eastAsia="Calibri" w:hAnsi="Times New Roman" w:cs="Times New Roman"/>
          <w:kern w:val="2"/>
          <w:sz w:val="28"/>
          <w:szCs w:val="22"/>
          <w:lang w:eastAsia="ru-RU" w:bidi="ar-SA"/>
        </w:rPr>
        <w:t xml:space="preserve">от  </w:t>
      </w:r>
      <w:r>
        <w:rPr>
          <w:rFonts w:ascii="Times New Roman" w:eastAsia="Calibri" w:hAnsi="Times New Roman" w:cs="Times New Roman"/>
          <w:kern w:val="2"/>
          <w:sz w:val="28"/>
          <w:szCs w:val="22"/>
          <w:lang w:eastAsia="ru-RU" w:bidi="ar-SA"/>
        </w:rPr>
        <w:t xml:space="preserve">                            </w:t>
      </w:r>
      <w:r w:rsidR="0052517D" w:rsidRPr="00616826">
        <w:rPr>
          <w:rFonts w:ascii="Times New Roman" w:eastAsia="Calibri" w:hAnsi="Times New Roman" w:cs="Times New Roman"/>
          <w:kern w:val="2"/>
          <w:sz w:val="28"/>
          <w:szCs w:val="22"/>
          <w:lang w:eastAsia="ru-RU" w:bidi="ar-SA"/>
        </w:rPr>
        <w:t xml:space="preserve">2024 г. </w:t>
      </w:r>
      <w:r>
        <w:rPr>
          <w:rFonts w:ascii="Times New Roman" w:eastAsia="Calibri" w:hAnsi="Times New Roman" w:cs="Times New Roman"/>
          <w:kern w:val="2"/>
          <w:sz w:val="28"/>
          <w:szCs w:val="22"/>
          <w:lang w:eastAsia="ru-RU" w:bidi="ar-SA"/>
        </w:rPr>
        <w:t xml:space="preserve"> </w:t>
      </w:r>
      <w:r w:rsidR="0052517D" w:rsidRPr="00616826">
        <w:rPr>
          <w:rFonts w:ascii="Times New Roman" w:eastAsia="Calibri" w:hAnsi="Times New Roman" w:cs="Times New Roman"/>
          <w:kern w:val="2"/>
          <w:sz w:val="28"/>
          <w:szCs w:val="22"/>
          <w:lang w:eastAsia="ru-RU" w:bidi="ar-SA"/>
        </w:rPr>
        <w:t>№</w:t>
      </w:r>
    </w:p>
    <w:p w14:paraId="73FD7299" w14:textId="77777777" w:rsidR="0052517D" w:rsidRPr="00616826" w:rsidRDefault="0052517D" w:rsidP="0052517D">
      <w:pPr>
        <w:jc w:val="right"/>
        <w:rPr>
          <w:rFonts w:ascii="Times New Roman" w:eastAsia="Calibri" w:hAnsi="Times New Roman" w:cs="Times New Roman"/>
          <w:kern w:val="2"/>
          <w:sz w:val="28"/>
          <w:szCs w:val="22"/>
          <w:lang w:eastAsia="ru-RU" w:bidi="ar-SA"/>
        </w:rPr>
      </w:pPr>
    </w:p>
    <w:p w14:paraId="5D224D98" w14:textId="77777777" w:rsidR="0052517D" w:rsidRPr="00616826" w:rsidRDefault="0052517D" w:rsidP="0052517D">
      <w:pPr>
        <w:jc w:val="center"/>
      </w:pPr>
      <w:r w:rsidRPr="00616826">
        <w:rPr>
          <w:rFonts w:ascii="Times New Roman" w:eastAsia="Calibri" w:hAnsi="Times New Roman" w:cs="Times New Roman"/>
          <w:b/>
          <w:bCs/>
          <w:kern w:val="2"/>
          <w:sz w:val="28"/>
          <w:szCs w:val="22"/>
          <w:lang w:eastAsia="ru-RU" w:bidi="ar-SA"/>
        </w:rPr>
        <w:t>Перечень</w:t>
      </w:r>
    </w:p>
    <w:p w14:paraId="08079D5C" w14:textId="77777777" w:rsidR="0052517D" w:rsidRPr="00616826" w:rsidRDefault="0052517D" w:rsidP="0052517D">
      <w:pPr>
        <w:jc w:val="center"/>
      </w:pPr>
      <w:r w:rsidRPr="00616826">
        <w:rPr>
          <w:rFonts w:ascii="Times New Roman" w:eastAsia="Calibri" w:hAnsi="Times New Roman" w:cs="Times New Roman"/>
          <w:kern w:val="2"/>
          <w:sz w:val="28"/>
          <w:szCs w:val="22"/>
          <w:lang w:eastAsia="ru-RU" w:bidi="ar-SA"/>
        </w:rPr>
        <w:t>государственных программ Республики Мордовия, предусматриваемых к</w:t>
      </w:r>
    </w:p>
    <w:p w14:paraId="272C7D6F" w14:textId="77777777" w:rsidR="0052517D" w:rsidRPr="00616826" w:rsidRDefault="0052517D" w:rsidP="0052517D">
      <w:pPr>
        <w:jc w:val="center"/>
      </w:pPr>
      <w:r w:rsidRPr="00616826">
        <w:rPr>
          <w:rFonts w:ascii="Times New Roman" w:eastAsia="Calibri" w:hAnsi="Times New Roman" w:cs="Times New Roman"/>
          <w:kern w:val="2"/>
          <w:sz w:val="28"/>
          <w:szCs w:val="22"/>
          <w:lang w:eastAsia="ru-RU" w:bidi="ar-SA"/>
        </w:rPr>
        <w:t>финансированию из республиканского бюджета Республики Мордовия</w:t>
      </w:r>
    </w:p>
    <w:p w14:paraId="70D4C8D6" w14:textId="77777777" w:rsidR="0052517D" w:rsidRPr="00616826" w:rsidRDefault="0052517D" w:rsidP="0052517D">
      <w:pPr>
        <w:jc w:val="center"/>
      </w:pPr>
      <w:r w:rsidRPr="00616826">
        <w:rPr>
          <w:rFonts w:ascii="Times New Roman" w:eastAsia="Calibri" w:hAnsi="Times New Roman" w:cs="Times New Roman"/>
          <w:kern w:val="2"/>
          <w:sz w:val="28"/>
          <w:szCs w:val="22"/>
          <w:lang w:eastAsia="ru-RU" w:bidi="ar-SA"/>
        </w:rPr>
        <w:t>на 2025 год и на плановый период 2026 и 2027 годов</w:t>
      </w:r>
    </w:p>
    <w:p w14:paraId="2E29BED1" w14:textId="663C3A9C" w:rsidR="0052517D" w:rsidRDefault="00616826" w:rsidP="0052517D">
      <w:pPr>
        <w:jc w:val="center"/>
      </w:pPr>
      <w:r w:rsidRPr="00616826">
        <w:rPr>
          <w:rFonts w:ascii="Times New Roman" w:eastAsia="Calibri" w:hAnsi="Times New Roman" w:cs="Times New Roman"/>
          <w:kern w:val="2"/>
          <w:sz w:val="28"/>
          <w:szCs w:val="22"/>
          <w:lang w:eastAsia="ru-RU" w:bidi="ar-SA"/>
        </w:rPr>
        <w:t xml:space="preserve">(по состоянию на </w:t>
      </w:r>
      <w:r w:rsidR="00644C39">
        <w:rPr>
          <w:rFonts w:ascii="Times New Roman" w:eastAsia="Calibri" w:hAnsi="Times New Roman" w:cs="Times New Roman"/>
          <w:kern w:val="2"/>
          <w:sz w:val="28"/>
          <w:szCs w:val="22"/>
          <w:lang w:eastAsia="ru-RU" w:bidi="ar-SA"/>
        </w:rPr>
        <w:t>16</w:t>
      </w:r>
      <w:r w:rsidRPr="00616826">
        <w:rPr>
          <w:rFonts w:ascii="Times New Roman" w:eastAsia="Calibri" w:hAnsi="Times New Roman" w:cs="Times New Roman"/>
          <w:kern w:val="2"/>
          <w:sz w:val="28"/>
          <w:szCs w:val="22"/>
          <w:lang w:eastAsia="ru-RU" w:bidi="ar-SA"/>
        </w:rPr>
        <w:t xml:space="preserve"> октября 2024</w:t>
      </w:r>
      <w:r w:rsidR="0052517D" w:rsidRPr="00616826">
        <w:rPr>
          <w:rFonts w:ascii="Times New Roman" w:eastAsia="Calibri" w:hAnsi="Times New Roman" w:cs="Times New Roman"/>
          <w:kern w:val="2"/>
          <w:sz w:val="28"/>
          <w:szCs w:val="22"/>
          <w:lang w:eastAsia="ru-RU" w:bidi="ar-SA"/>
        </w:rPr>
        <w:t xml:space="preserve"> г.)</w:t>
      </w:r>
    </w:p>
    <w:p w14:paraId="128A222F" w14:textId="77777777" w:rsidR="0052517D" w:rsidRDefault="0052517D" w:rsidP="0052517D">
      <w:pPr>
        <w:widowControl/>
        <w:numPr>
          <w:ilvl w:val="0"/>
          <w:numId w:val="1"/>
        </w:numPr>
        <w:jc w:val="center"/>
        <w:rPr>
          <w:rFonts w:ascii="Times New Roman" w:hAnsi="Times New Roman" w:cs="Times New Roman"/>
        </w:rPr>
      </w:pPr>
    </w:p>
    <w:tbl>
      <w:tblPr>
        <w:tblW w:w="0" w:type="auto"/>
        <w:tblInd w:w="-5" w:type="dxa"/>
        <w:tblLayout w:type="fixed"/>
        <w:tblLook w:val="0000" w:firstRow="0" w:lastRow="0" w:firstColumn="0" w:lastColumn="0" w:noHBand="0" w:noVBand="0"/>
      </w:tblPr>
      <w:tblGrid>
        <w:gridCol w:w="964"/>
        <w:gridCol w:w="4565"/>
        <w:gridCol w:w="2268"/>
        <w:gridCol w:w="6520"/>
      </w:tblGrid>
      <w:tr w:rsidR="0052517D" w14:paraId="4B278E86" w14:textId="77777777" w:rsidTr="00644C39">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584E18C6" w14:textId="77777777" w:rsidR="0052517D" w:rsidRDefault="0052517D" w:rsidP="0052517D">
            <w:pPr>
              <w:ind w:left="-250" w:firstLine="250"/>
              <w:jc w:val="center"/>
            </w:pPr>
            <w:r>
              <w:rPr>
                <w:rFonts w:ascii="Times New Roman" w:eastAsia="Courier New" w:hAnsi="Times New Roman" w:cs="Times New Roman"/>
                <w:kern w:val="2"/>
                <w:lang w:eastAsia="ru-RU" w:bidi="ar-SA"/>
              </w:rPr>
              <w:t>№</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47194A82" w14:textId="77777777" w:rsidR="0052517D" w:rsidRDefault="0052517D" w:rsidP="0052517D">
            <w:pPr>
              <w:jc w:val="center"/>
            </w:pPr>
            <w:r>
              <w:rPr>
                <w:rFonts w:ascii="Times New Roman" w:eastAsia="Courier New" w:hAnsi="Times New Roman" w:cs="Times New Roman"/>
                <w:kern w:val="2"/>
                <w:lang w:eastAsia="ru-RU" w:bidi="ar-SA"/>
              </w:rPr>
              <w:t>Наименование</w:t>
            </w:r>
          </w:p>
          <w:p w14:paraId="304C2A41" w14:textId="77777777" w:rsidR="0052517D" w:rsidRDefault="0052517D" w:rsidP="0052517D">
            <w:pPr>
              <w:jc w:val="center"/>
            </w:pPr>
            <w:r>
              <w:rPr>
                <w:rFonts w:ascii="Times New Roman" w:eastAsia="Courier New" w:hAnsi="Times New Roman" w:cs="Times New Roman"/>
                <w:kern w:val="2"/>
                <w:lang w:eastAsia="ru-RU" w:bidi="ar-SA"/>
              </w:rPr>
              <w:t>государственной программы</w:t>
            </w:r>
          </w:p>
          <w:p w14:paraId="74FDCEF6"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F99AEB" w14:textId="77777777" w:rsidR="0052517D" w:rsidRDefault="0052517D" w:rsidP="0052517D">
            <w:pPr>
              <w:jc w:val="center"/>
            </w:pPr>
            <w:r>
              <w:rPr>
                <w:rFonts w:ascii="Times New Roman" w:eastAsia="Courier New" w:hAnsi="Times New Roman" w:cs="Times New Roman"/>
                <w:kern w:val="2"/>
                <w:lang w:eastAsia="ru-RU" w:bidi="ar-SA"/>
              </w:rPr>
              <w:t xml:space="preserve">Период </w:t>
            </w:r>
          </w:p>
          <w:p w14:paraId="4DB90469" w14:textId="77777777" w:rsidR="0052517D" w:rsidRDefault="0052517D" w:rsidP="0052517D">
            <w:pPr>
              <w:jc w:val="center"/>
            </w:pPr>
            <w:r>
              <w:rPr>
                <w:rFonts w:ascii="Times New Roman" w:eastAsia="Courier New" w:hAnsi="Times New Roman" w:cs="Times New Roman"/>
                <w:kern w:val="2"/>
                <w:lang w:eastAsia="ru-RU" w:bidi="ar-SA"/>
              </w:rPr>
              <w:t>реализации</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4DEAFE38" w14:textId="77777777" w:rsidR="0052517D" w:rsidRDefault="0052517D" w:rsidP="0052517D">
            <w:pPr>
              <w:jc w:val="center"/>
            </w:pPr>
            <w:r>
              <w:rPr>
                <w:rFonts w:ascii="Times New Roman" w:eastAsia="Courier New" w:hAnsi="Times New Roman" w:cs="Times New Roman"/>
                <w:kern w:val="2"/>
                <w:lang w:eastAsia="ru-RU" w:bidi="ar-SA"/>
              </w:rPr>
              <w:t>Ответственный исполнитель</w:t>
            </w:r>
          </w:p>
        </w:tc>
      </w:tr>
    </w:tbl>
    <w:p w14:paraId="47937EE6" w14:textId="77777777" w:rsidR="0052517D" w:rsidRDefault="0052517D" w:rsidP="0052517D">
      <w:pPr>
        <w:widowControl/>
        <w:jc w:val="center"/>
        <w:rPr>
          <w:rFonts w:ascii="Times New Roman" w:hAnsi="Times New Roman" w:cs="Times New Roman"/>
          <w:sz w:val="2"/>
          <w:szCs w:val="2"/>
        </w:rPr>
      </w:pPr>
    </w:p>
    <w:p w14:paraId="00781DB1" w14:textId="77777777" w:rsidR="0052517D" w:rsidRDefault="0052517D" w:rsidP="0052517D">
      <w:pPr>
        <w:jc w:val="center"/>
        <w:rPr>
          <w:rFonts w:ascii="Times New Roman" w:eastAsia="Courier New" w:hAnsi="Times New Roman" w:cs="Times New Roman"/>
          <w:b/>
          <w:bCs/>
          <w:color w:val="26282F"/>
          <w:kern w:val="2"/>
          <w:sz w:val="2"/>
          <w:szCs w:val="2"/>
          <w:lang w:eastAsia="ru-RU" w:bidi="ar-SA"/>
        </w:rPr>
      </w:pPr>
    </w:p>
    <w:p w14:paraId="1B17C481" w14:textId="77777777" w:rsidR="0052517D" w:rsidRDefault="0052517D" w:rsidP="0052517D">
      <w:pPr>
        <w:ind w:firstLine="720"/>
        <w:jc w:val="both"/>
        <w:rPr>
          <w:rFonts w:ascii="Times New Roman" w:eastAsia="Courier New" w:hAnsi="Times New Roman" w:cs="Times New Roman"/>
          <w:b/>
          <w:bCs/>
          <w:color w:val="26282F"/>
          <w:kern w:val="2"/>
          <w:sz w:val="2"/>
          <w:szCs w:val="2"/>
          <w:lang w:eastAsia="ru-RU" w:bidi="ar-SA"/>
        </w:rPr>
      </w:pPr>
    </w:p>
    <w:tbl>
      <w:tblPr>
        <w:tblW w:w="0" w:type="auto"/>
        <w:jc w:val="center"/>
        <w:tblLayout w:type="fixed"/>
        <w:tblLook w:val="0000" w:firstRow="0" w:lastRow="0" w:firstColumn="0" w:lastColumn="0" w:noHBand="0" w:noVBand="0"/>
      </w:tblPr>
      <w:tblGrid>
        <w:gridCol w:w="853"/>
        <w:gridCol w:w="4678"/>
        <w:gridCol w:w="2268"/>
        <w:gridCol w:w="6538"/>
        <w:gridCol w:w="236"/>
      </w:tblGrid>
      <w:tr w:rsidR="0052517D" w14:paraId="2EBE4C7A" w14:textId="77777777" w:rsidTr="0052517D">
        <w:trPr>
          <w:tblHeade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9DA3AFD" w14:textId="77777777" w:rsidR="0052517D" w:rsidRDefault="0052517D" w:rsidP="0052517D">
            <w:pPr>
              <w:jc w:val="center"/>
            </w:pPr>
            <w:r>
              <w:rPr>
                <w:rFonts w:ascii="Times New Roman" w:eastAsia="Courier New" w:hAnsi="Times New Roman" w:cs="Times New Roman"/>
                <w:kern w:val="2"/>
                <w:lang w:eastAsia="ru-RU" w:bidi="ar-SA"/>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415F51B" w14:textId="77777777" w:rsidR="0052517D" w:rsidRDefault="0052517D" w:rsidP="0052517D">
            <w:pPr>
              <w:jc w:val="center"/>
            </w:pPr>
            <w:r>
              <w:rPr>
                <w:rFonts w:ascii="Times New Roman" w:eastAsia="Courier New" w:hAnsi="Times New Roman" w:cs="Times New Roman"/>
                <w:kern w:val="2"/>
                <w:lang w:eastAsia="ru-RU" w:bidi="ar-SA"/>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968F257" w14:textId="77777777" w:rsidR="0052517D" w:rsidRDefault="0052517D" w:rsidP="0052517D">
            <w:pPr>
              <w:jc w:val="center"/>
            </w:pPr>
            <w:r>
              <w:rPr>
                <w:rFonts w:ascii="Times New Roman" w:eastAsia="Courier New" w:hAnsi="Times New Roman" w:cs="Times New Roman"/>
                <w:kern w:val="2"/>
                <w:lang w:eastAsia="ru-RU" w:bidi="ar-SA"/>
              </w:rPr>
              <w:t>3</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A25ABCD" w14:textId="77777777" w:rsidR="0052517D" w:rsidRDefault="0052517D" w:rsidP="0052517D">
            <w:pPr>
              <w:jc w:val="center"/>
            </w:pPr>
            <w:r>
              <w:rPr>
                <w:rFonts w:ascii="Times New Roman" w:eastAsia="Courier New" w:hAnsi="Times New Roman" w:cs="Times New Roman"/>
                <w:kern w:val="2"/>
                <w:lang w:eastAsia="ru-RU" w:bidi="ar-SA"/>
              </w:rPr>
              <w:t>4</w:t>
            </w:r>
          </w:p>
        </w:tc>
        <w:tc>
          <w:tcPr>
            <w:tcW w:w="236" w:type="dxa"/>
            <w:tcBorders>
              <w:left w:val="single" w:sz="4" w:space="0" w:color="000000"/>
            </w:tcBorders>
            <w:shd w:val="clear" w:color="auto" w:fill="auto"/>
          </w:tcPr>
          <w:p w14:paraId="423CBA27"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7F5B868C"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5588A3C9" w14:textId="77777777" w:rsidR="0052517D" w:rsidRDefault="0052517D" w:rsidP="0052517D">
            <w:pPr>
              <w:ind w:left="34"/>
              <w:jc w:val="center"/>
            </w:pPr>
            <w:r>
              <w:rPr>
                <w:rFonts w:ascii="Times New Roman" w:eastAsia="Courier New" w:hAnsi="Times New Roman" w:cs="Times New Roman"/>
                <w:b/>
                <w:kern w:val="2"/>
                <w:lang w:eastAsia="ru-RU" w:bidi="ar-SA"/>
              </w:rPr>
              <w:t>1. Сохранение населения, здоровье и благополучие людей</w:t>
            </w:r>
          </w:p>
        </w:tc>
        <w:tc>
          <w:tcPr>
            <w:tcW w:w="236" w:type="dxa"/>
            <w:tcBorders>
              <w:left w:val="single" w:sz="4" w:space="0" w:color="000000"/>
            </w:tcBorders>
            <w:shd w:val="clear" w:color="auto" w:fill="auto"/>
          </w:tcPr>
          <w:p w14:paraId="76002A16" w14:textId="77777777" w:rsidR="0052517D" w:rsidRDefault="0052517D" w:rsidP="0052517D">
            <w:pPr>
              <w:snapToGrid w:val="0"/>
              <w:ind w:left="1080"/>
              <w:jc w:val="center"/>
              <w:rPr>
                <w:rFonts w:ascii="Times New Roman" w:eastAsia="Courier New" w:hAnsi="Times New Roman" w:cs="Times New Roman"/>
                <w:b/>
                <w:kern w:val="2"/>
                <w:lang w:eastAsia="ru-RU" w:bidi="ar-SA"/>
              </w:rPr>
            </w:pPr>
          </w:p>
        </w:tc>
      </w:tr>
      <w:tr w:rsidR="0052517D" w14:paraId="7F557CDA"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545B319" w14:textId="77777777" w:rsidR="0052517D" w:rsidRDefault="0052517D" w:rsidP="0052517D">
            <w:pPr>
              <w:jc w:val="center"/>
            </w:pPr>
            <w:r>
              <w:rPr>
                <w:rFonts w:ascii="Times New Roman" w:eastAsia="Courier New" w:hAnsi="Times New Roman" w:cs="Times New Roman"/>
                <w:kern w:val="2"/>
                <w:lang w:eastAsia="ru-RU" w:bidi="ar-SA"/>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DF4CB3C"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здравоохранения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32567BC"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4D094DD8" w14:textId="77777777" w:rsidR="0052517D" w:rsidRDefault="0052517D" w:rsidP="0052517D">
            <w:pPr>
              <w:jc w:val="center"/>
            </w:pPr>
            <w:r>
              <w:rPr>
                <w:rFonts w:ascii="Times New Roman" w:eastAsia="Courier New" w:hAnsi="Times New Roman" w:cs="Times New Roman"/>
                <w:kern w:val="2"/>
                <w:lang w:eastAsia="ru-RU" w:bidi="ar-SA"/>
              </w:rPr>
              <w:t>Министерство здравоохранения Республики Мордовия</w:t>
            </w:r>
          </w:p>
        </w:tc>
        <w:tc>
          <w:tcPr>
            <w:tcW w:w="236" w:type="dxa"/>
            <w:tcBorders>
              <w:left w:val="single" w:sz="4" w:space="0" w:color="000000"/>
            </w:tcBorders>
            <w:shd w:val="clear" w:color="auto" w:fill="auto"/>
          </w:tcPr>
          <w:p w14:paraId="78FC3A4C"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009A3282"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DA3B228" w14:textId="77777777" w:rsidR="0052517D" w:rsidRDefault="0052517D" w:rsidP="0052517D">
            <w:pPr>
              <w:jc w:val="center"/>
            </w:pPr>
            <w:r>
              <w:rPr>
                <w:rFonts w:ascii="Times New Roman" w:eastAsia="Courier New" w:hAnsi="Times New Roman" w:cs="Times New Roman"/>
                <w:kern w:val="2"/>
                <w:lang w:eastAsia="ru-RU" w:bidi="ar-SA"/>
              </w:rPr>
              <w:t>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BF65EDA"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Социальная поддержка граждан</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A1C57D"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7A21FC49" w14:textId="77777777" w:rsidR="0052517D" w:rsidRDefault="0052517D" w:rsidP="0052517D">
            <w:pPr>
              <w:jc w:val="center"/>
            </w:pPr>
            <w:r>
              <w:rPr>
                <w:rFonts w:ascii="Times New Roman" w:eastAsia="Courier New" w:hAnsi="Times New Roman" w:cs="Times New Roman"/>
                <w:kern w:val="2"/>
                <w:lang w:eastAsia="ru-RU" w:bidi="ar-SA"/>
              </w:rPr>
              <w:t>Министерство социальной защиты, труда и занятости населения Республики Мордовия</w:t>
            </w:r>
          </w:p>
        </w:tc>
        <w:tc>
          <w:tcPr>
            <w:tcW w:w="236" w:type="dxa"/>
            <w:tcBorders>
              <w:left w:val="single" w:sz="4" w:space="0" w:color="000000"/>
            </w:tcBorders>
            <w:shd w:val="clear" w:color="auto" w:fill="auto"/>
          </w:tcPr>
          <w:p w14:paraId="04D87F59"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3D999339"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690490B" w14:textId="77777777" w:rsidR="0052517D" w:rsidRDefault="0052517D" w:rsidP="0052517D">
            <w:pPr>
              <w:jc w:val="center"/>
            </w:pPr>
            <w:r>
              <w:rPr>
                <w:rFonts w:ascii="Times New Roman" w:eastAsia="Courier New" w:hAnsi="Times New Roman" w:cs="Times New Roman"/>
                <w:kern w:val="2"/>
                <w:lang w:eastAsia="ru-RU" w:bidi="ar-SA"/>
              </w:rPr>
              <w:t>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84EFE17"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Доступная среда</w:t>
            </w: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976AE84"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0911E8F4" w14:textId="77777777" w:rsidR="0052517D" w:rsidRDefault="0052517D" w:rsidP="0052517D">
            <w:pPr>
              <w:jc w:val="center"/>
            </w:pPr>
            <w:r>
              <w:rPr>
                <w:rFonts w:ascii="Times New Roman" w:eastAsia="Courier New" w:hAnsi="Times New Roman" w:cs="Times New Roman"/>
                <w:kern w:val="2"/>
                <w:lang w:eastAsia="ru-RU" w:bidi="ar-SA"/>
              </w:rPr>
              <w:t>Министерство социальной защиты, труда и занятости населения Республики Мордовия</w:t>
            </w:r>
          </w:p>
        </w:tc>
        <w:tc>
          <w:tcPr>
            <w:tcW w:w="236" w:type="dxa"/>
            <w:tcBorders>
              <w:left w:val="single" w:sz="4" w:space="0" w:color="000000"/>
            </w:tcBorders>
            <w:shd w:val="clear" w:color="auto" w:fill="auto"/>
          </w:tcPr>
          <w:p w14:paraId="0F229AC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188C23AB"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7B1C900" w14:textId="77777777" w:rsidR="0052517D" w:rsidRDefault="0052517D" w:rsidP="0052517D">
            <w:pPr>
              <w:jc w:val="center"/>
            </w:pPr>
            <w:r>
              <w:rPr>
                <w:rFonts w:ascii="Times New Roman" w:eastAsia="Courier New" w:hAnsi="Times New Roman" w:cs="Times New Roman"/>
                <w:kern w:val="2"/>
                <w:lang w:eastAsia="ru-RU" w:bidi="ar-SA"/>
              </w:rPr>
              <w:t>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A78CFEF"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физической культуры и спорта</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7CDA983"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07ECEE72"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спорта </w:t>
            </w:r>
          </w:p>
          <w:p w14:paraId="27843573"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36" w:type="dxa"/>
            <w:tcBorders>
              <w:left w:val="single" w:sz="4" w:space="0" w:color="000000"/>
            </w:tcBorders>
            <w:shd w:val="clear" w:color="auto" w:fill="auto"/>
          </w:tcPr>
          <w:p w14:paraId="160352CC"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58D1974A"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3411C81" w14:textId="77777777" w:rsidR="0052517D" w:rsidRDefault="0052517D" w:rsidP="0052517D">
            <w:pPr>
              <w:jc w:val="center"/>
            </w:pPr>
            <w:r>
              <w:rPr>
                <w:rFonts w:ascii="Times New Roman" w:eastAsia="Courier New" w:hAnsi="Times New Roman" w:cs="Times New Roman"/>
                <w:kern w:val="2"/>
                <w:lang w:eastAsia="ru-RU" w:bidi="ar-SA"/>
              </w:rPr>
              <w:t>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3EF6259" w14:textId="77777777" w:rsidR="0052517D" w:rsidRDefault="0052517D" w:rsidP="0052517D">
            <w:pPr>
              <w:jc w:val="center"/>
            </w:pPr>
            <w:r>
              <w:rPr>
                <w:rFonts w:ascii="Times New Roman" w:eastAsia="Courier New" w:hAnsi="Times New Roman" w:cs="Times New Roman"/>
                <w:kern w:val="2"/>
                <w:lang w:eastAsia="ru-RU" w:bidi="ar-SA"/>
              </w:rPr>
              <w:t>Государственная программа развития рынка труда и улучшения условий труда в Республике Мордовия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19CAFE0"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4313D90D" w14:textId="77777777" w:rsidR="0052517D" w:rsidRDefault="0052517D" w:rsidP="0052517D">
            <w:pPr>
              <w:jc w:val="center"/>
            </w:pPr>
            <w:r>
              <w:rPr>
                <w:rFonts w:ascii="Times New Roman" w:eastAsia="Courier New" w:hAnsi="Times New Roman" w:cs="Times New Roman"/>
                <w:kern w:val="2"/>
                <w:lang w:eastAsia="ru-RU" w:bidi="ar-SA"/>
              </w:rPr>
              <w:t>Министерство социальной защиты, труда и занятости населения Республики Мордовия</w:t>
            </w:r>
          </w:p>
        </w:tc>
        <w:tc>
          <w:tcPr>
            <w:tcW w:w="236" w:type="dxa"/>
            <w:tcBorders>
              <w:left w:val="single" w:sz="4" w:space="0" w:color="000000"/>
            </w:tcBorders>
            <w:shd w:val="clear" w:color="auto" w:fill="auto"/>
          </w:tcPr>
          <w:p w14:paraId="6B7A95CC"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1AA41433"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BA5C62C" w14:textId="77777777" w:rsidR="0052517D" w:rsidRDefault="0052517D" w:rsidP="0052517D">
            <w:pPr>
              <w:jc w:val="center"/>
            </w:pPr>
            <w:r>
              <w:rPr>
                <w:rFonts w:ascii="Times New Roman" w:eastAsia="Courier New" w:hAnsi="Times New Roman" w:cs="Times New Roman"/>
                <w:kern w:val="2"/>
                <w:lang w:eastAsia="ru-RU" w:bidi="ar-SA"/>
              </w:rPr>
              <w:t>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1B09373"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Противодействие злоупотреблению наркотиками и их незаконному обороту</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157A39"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8FE8F35" w14:textId="77777777" w:rsidR="0052517D" w:rsidRDefault="0052517D" w:rsidP="0052517D">
            <w:pPr>
              <w:jc w:val="center"/>
            </w:pPr>
            <w:r>
              <w:rPr>
                <w:rFonts w:ascii="Times New Roman" w:eastAsia="Courier New" w:hAnsi="Times New Roman" w:cs="Times New Roman"/>
                <w:kern w:val="2"/>
                <w:lang w:eastAsia="ru-RU" w:bidi="ar-SA"/>
              </w:rPr>
              <w:t>Министерство здравоохранения Республики Мордовия</w:t>
            </w:r>
          </w:p>
        </w:tc>
        <w:tc>
          <w:tcPr>
            <w:tcW w:w="236" w:type="dxa"/>
            <w:tcBorders>
              <w:left w:val="single" w:sz="4" w:space="0" w:color="000000"/>
            </w:tcBorders>
            <w:shd w:val="clear" w:color="auto" w:fill="auto"/>
          </w:tcPr>
          <w:p w14:paraId="08C8CE6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4AA8EBC"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23A7B1E2" w14:textId="77777777" w:rsidR="0052517D" w:rsidRDefault="0052517D" w:rsidP="0052517D">
            <w:pPr>
              <w:jc w:val="center"/>
            </w:pPr>
            <w:r>
              <w:rPr>
                <w:rFonts w:ascii="Times New Roman" w:eastAsia="Courier New" w:hAnsi="Times New Roman" w:cs="Times New Roman"/>
                <w:b/>
                <w:kern w:val="2"/>
                <w:lang w:eastAsia="ru-RU" w:bidi="ar-SA"/>
              </w:rPr>
              <w:t>2. Возможности для самореализации и развития талантов</w:t>
            </w:r>
          </w:p>
        </w:tc>
        <w:tc>
          <w:tcPr>
            <w:tcW w:w="236" w:type="dxa"/>
            <w:tcBorders>
              <w:left w:val="single" w:sz="4" w:space="0" w:color="000000"/>
            </w:tcBorders>
            <w:shd w:val="clear" w:color="auto" w:fill="auto"/>
          </w:tcPr>
          <w:p w14:paraId="735FFE45" w14:textId="77777777" w:rsidR="0052517D" w:rsidRDefault="0052517D" w:rsidP="0052517D">
            <w:pPr>
              <w:snapToGrid w:val="0"/>
              <w:ind w:left="1800"/>
              <w:rPr>
                <w:rFonts w:ascii="Times New Roman" w:eastAsia="Courier New" w:hAnsi="Times New Roman" w:cs="Times New Roman"/>
                <w:b/>
                <w:kern w:val="2"/>
                <w:lang w:eastAsia="ru-RU" w:bidi="ar-SA"/>
              </w:rPr>
            </w:pPr>
          </w:p>
        </w:tc>
      </w:tr>
      <w:tr w:rsidR="0052517D" w14:paraId="33CA18ED"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E328AE7" w14:textId="77777777" w:rsidR="0052517D" w:rsidRDefault="0052517D" w:rsidP="0052517D">
            <w:pPr>
              <w:jc w:val="center"/>
            </w:pPr>
            <w:r>
              <w:rPr>
                <w:rFonts w:ascii="Times New Roman" w:eastAsia="Courier New" w:hAnsi="Times New Roman" w:cs="Times New Roman"/>
                <w:kern w:val="2"/>
                <w:lang w:eastAsia="ru-RU" w:bidi="ar-SA"/>
              </w:rPr>
              <w:t>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4079A21"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Развитие образования в Республике </w:t>
            </w:r>
            <w:r w:rsidR="0052517D">
              <w:rPr>
                <w:rFonts w:ascii="Times New Roman" w:eastAsia="Courier New" w:hAnsi="Times New Roman" w:cs="Times New Roman"/>
                <w:kern w:val="2"/>
                <w:lang w:eastAsia="ru-RU" w:bidi="ar-SA"/>
              </w:rPr>
              <w:lastRenderedPageBreak/>
              <w:t>Мордовия</w:t>
            </w: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B0D880" w14:textId="77777777" w:rsidR="0052517D" w:rsidRDefault="0052517D" w:rsidP="0052517D">
            <w:pPr>
              <w:jc w:val="center"/>
            </w:pPr>
            <w:r>
              <w:rPr>
                <w:rFonts w:ascii="Times New Roman" w:eastAsia="Courier New" w:hAnsi="Times New Roman" w:cs="Times New Roman"/>
                <w:kern w:val="2"/>
                <w:lang w:eastAsia="ru-RU" w:bidi="ar-SA"/>
              </w:rPr>
              <w:lastRenderedPageBreak/>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156E91A6" w14:textId="77777777" w:rsidR="0052517D" w:rsidRDefault="0052517D" w:rsidP="0052517D">
            <w:pPr>
              <w:jc w:val="center"/>
            </w:pPr>
            <w:r>
              <w:rPr>
                <w:rFonts w:ascii="Times New Roman" w:eastAsia="Courier New" w:hAnsi="Times New Roman" w:cs="Times New Roman"/>
                <w:kern w:val="2"/>
                <w:lang w:eastAsia="ru-RU" w:bidi="ar-SA"/>
              </w:rPr>
              <w:t>Министерство образования Республики Мордовия</w:t>
            </w:r>
          </w:p>
        </w:tc>
        <w:tc>
          <w:tcPr>
            <w:tcW w:w="236" w:type="dxa"/>
            <w:tcBorders>
              <w:left w:val="single" w:sz="4" w:space="0" w:color="000000"/>
            </w:tcBorders>
            <w:shd w:val="clear" w:color="auto" w:fill="auto"/>
          </w:tcPr>
          <w:p w14:paraId="4DD65D67"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52E0641A"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B2B1423" w14:textId="77777777" w:rsidR="0052517D" w:rsidRDefault="0052517D" w:rsidP="0052517D">
            <w:pPr>
              <w:jc w:val="center"/>
              <w:rPr>
                <w:rFonts w:ascii="Times New Roman" w:eastAsia="Courier New" w:hAnsi="Times New Roman" w:cs="Times New Roman"/>
                <w:kern w:val="2"/>
                <w:lang w:eastAsia="ru-RU" w:bidi="ar-SA"/>
              </w:rPr>
            </w:pPr>
            <w:r>
              <w:rPr>
                <w:rFonts w:ascii="Times New Roman" w:eastAsia="Courier New" w:hAnsi="Times New Roman" w:cs="Times New Roman"/>
                <w:kern w:val="2"/>
                <w:lang w:eastAsia="ru-RU" w:bidi="ar-SA"/>
              </w:rPr>
              <w:t>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EB06CF6" w14:textId="77777777" w:rsidR="0052517D" w:rsidRPr="000D3A39" w:rsidRDefault="00962BEF" w:rsidP="0052517D">
            <w:pPr>
              <w:jc w:val="center"/>
              <w:rPr>
                <w:rFonts w:ascii="Times New Roman" w:eastAsia="Courier New" w:hAnsi="Times New Roman" w:cs="Times New Roman"/>
                <w:kern w:val="2"/>
                <w:sz w:val="28"/>
                <w:szCs w:val="28"/>
                <w:lang w:eastAsia="ru-RU" w:bidi="ar-SA"/>
              </w:rPr>
            </w:pPr>
            <w:r>
              <w:rPr>
                <w:rFonts w:ascii="Times New Roman" w:hAnsi="Times New Roman" w:cs="Times New Roman"/>
                <w:szCs w:val="28"/>
              </w:rPr>
              <w:t>«</w:t>
            </w:r>
            <w:r w:rsidR="0052517D" w:rsidRPr="0052517D">
              <w:rPr>
                <w:rFonts w:ascii="Times New Roman" w:hAnsi="Times New Roman" w:cs="Times New Roman"/>
                <w:szCs w:val="28"/>
              </w:rPr>
              <w:t>Развитие молодежной политики в Республике Мордовия</w:t>
            </w:r>
            <w:r>
              <w:rPr>
                <w:rFonts w:ascii="Times New Roman" w:hAnsi="Times New Roman" w:cs="Times New Roman"/>
                <w:szCs w:val="28"/>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1510917" w14:textId="77777777" w:rsidR="0052517D" w:rsidRPr="00CE2D76" w:rsidRDefault="0052517D" w:rsidP="0052517D">
            <w:pPr>
              <w:jc w:val="center"/>
              <w:rPr>
                <w:rFonts w:ascii="Times New Roman" w:eastAsia="Courier New" w:hAnsi="Times New Roman" w:cs="Times New Roman"/>
                <w:kern w:val="2"/>
                <w:lang w:eastAsia="ru-RU" w:bidi="ar-SA"/>
              </w:rPr>
            </w:pPr>
            <w:r>
              <w:rPr>
                <w:rFonts w:ascii="Times New Roman" w:eastAsia="Courier New" w:hAnsi="Times New Roman" w:cs="Times New Roman"/>
                <w:kern w:val="2"/>
                <w:lang w:eastAsia="ru-RU" w:bidi="ar-SA"/>
              </w:rPr>
              <w:t>2025 – 2030 гг.</w:t>
            </w:r>
          </w:p>
          <w:p w14:paraId="1CD6643D" w14:textId="77777777" w:rsidR="0052517D" w:rsidRDefault="0052517D" w:rsidP="0052517D">
            <w:pPr>
              <w:jc w:val="center"/>
              <w:rPr>
                <w:rFonts w:ascii="Times New Roman" w:eastAsia="Courier New" w:hAnsi="Times New Roman" w:cs="Times New Roman"/>
                <w:kern w:val="2"/>
                <w:lang w:eastAsia="ru-RU" w:bidi="ar-SA"/>
              </w:rPr>
            </w:pP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7D04A6E" w14:textId="77777777" w:rsidR="0052517D" w:rsidRDefault="0052517D" w:rsidP="0052517D">
            <w:pPr>
              <w:jc w:val="center"/>
              <w:rPr>
                <w:rFonts w:ascii="Times New Roman" w:eastAsia="Courier New" w:hAnsi="Times New Roman" w:cs="Times New Roman"/>
                <w:kern w:val="2"/>
                <w:lang w:eastAsia="ru-RU" w:bidi="ar-SA"/>
              </w:rPr>
            </w:pPr>
            <w:r w:rsidRPr="00CE2D76">
              <w:rPr>
                <w:rFonts w:ascii="Times New Roman" w:eastAsia="Courier New" w:hAnsi="Times New Roman" w:cs="Times New Roman"/>
                <w:kern w:val="2"/>
                <w:lang w:eastAsia="ru-RU" w:bidi="ar-SA"/>
              </w:rPr>
              <w:t>Государственный комитет по делам молодежи Республики Мордовия</w:t>
            </w:r>
          </w:p>
        </w:tc>
        <w:tc>
          <w:tcPr>
            <w:tcW w:w="236" w:type="dxa"/>
            <w:tcBorders>
              <w:left w:val="single" w:sz="4" w:space="0" w:color="000000"/>
            </w:tcBorders>
            <w:shd w:val="clear" w:color="auto" w:fill="auto"/>
          </w:tcPr>
          <w:p w14:paraId="3CC4543C"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710A533C"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56D1F47" w14:textId="77777777" w:rsidR="0052517D" w:rsidRDefault="0052517D" w:rsidP="0052517D">
            <w:pPr>
              <w:jc w:val="center"/>
            </w:pPr>
            <w:r>
              <w:rPr>
                <w:rFonts w:ascii="Times New Roman" w:eastAsia="Courier New" w:hAnsi="Times New Roman" w:cs="Times New Roman"/>
                <w:kern w:val="2"/>
                <w:lang w:eastAsia="ru-RU" w:bidi="ar-SA"/>
              </w:rPr>
              <w:t>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6559480"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культуры</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2EC4B2"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093CC479"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культуры, национальной политики и архивного дела </w:t>
            </w:r>
            <w:r>
              <w:rPr>
                <w:rFonts w:ascii="Times New Roman" w:eastAsia="Courier New" w:hAnsi="Times New Roman" w:cs="Times New Roman"/>
                <w:kern w:val="2"/>
                <w:lang w:eastAsia="ru-RU" w:bidi="ar-SA"/>
              </w:rPr>
              <w:br/>
              <w:t>Республики Мордовия</w:t>
            </w:r>
          </w:p>
          <w:p w14:paraId="7B4A0755" w14:textId="77777777" w:rsidR="0052517D" w:rsidRDefault="0052517D" w:rsidP="0052517D">
            <w:pPr>
              <w:jc w:val="center"/>
              <w:rPr>
                <w:rFonts w:ascii="Times New Roman" w:eastAsia="Courier New" w:hAnsi="Times New Roman" w:cs="Times New Roman"/>
                <w:kern w:val="2"/>
                <w:lang w:eastAsia="ru-RU" w:bidi="ar-SA"/>
              </w:rPr>
            </w:pPr>
          </w:p>
        </w:tc>
        <w:tc>
          <w:tcPr>
            <w:tcW w:w="236" w:type="dxa"/>
            <w:tcBorders>
              <w:left w:val="single" w:sz="4" w:space="0" w:color="000000"/>
            </w:tcBorders>
            <w:shd w:val="clear" w:color="auto" w:fill="auto"/>
          </w:tcPr>
          <w:p w14:paraId="62083C9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04DBE03E"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4281CD5" w14:textId="77777777" w:rsidR="0052517D" w:rsidRDefault="0052517D" w:rsidP="0052517D">
            <w:pPr>
              <w:jc w:val="center"/>
            </w:pPr>
            <w:r>
              <w:rPr>
                <w:rFonts w:ascii="Times New Roman" w:eastAsia="Courier New" w:hAnsi="Times New Roman" w:cs="Times New Roman"/>
                <w:kern w:val="2"/>
                <w:lang w:eastAsia="ru-RU" w:bidi="ar-SA"/>
              </w:rPr>
              <w:t>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1E6F0EC"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Гармонизация межнациональных и межконфессиональных отношений в Республике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3B54389"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2BECA249"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культуры, национальной политики и архивного дела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301A87E3"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2045A9B"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23656A9" w14:textId="77777777" w:rsidR="0052517D" w:rsidRDefault="0052517D" w:rsidP="0052517D">
            <w:pPr>
              <w:jc w:val="center"/>
            </w:pPr>
            <w:r>
              <w:rPr>
                <w:rFonts w:ascii="Times New Roman" w:eastAsia="Courier New" w:hAnsi="Times New Roman" w:cs="Times New Roman"/>
                <w:kern w:val="2"/>
                <w:lang w:eastAsia="ru-RU" w:bidi="ar-SA"/>
              </w:rPr>
              <w:t>11.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9A74458"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Сохранение и развитие </w:t>
            </w:r>
            <w:r w:rsidR="0052517D">
              <w:rPr>
                <w:rFonts w:ascii="Times New Roman" w:eastAsia="Courier New" w:hAnsi="Times New Roman" w:cs="Times New Roman"/>
                <w:kern w:val="2"/>
                <w:lang w:eastAsia="ru-RU" w:bidi="ar-SA"/>
              </w:rPr>
              <w:br/>
              <w:t xml:space="preserve">национальной культуры, государственных языков Республики Мордовия и </w:t>
            </w:r>
            <w:r w:rsidR="0052517D">
              <w:rPr>
                <w:rFonts w:ascii="Times New Roman" w:eastAsia="Courier New" w:hAnsi="Times New Roman" w:cs="Times New Roman"/>
                <w:kern w:val="2"/>
                <w:lang w:eastAsia="ru-RU" w:bidi="ar-SA"/>
              </w:rPr>
              <w:br/>
              <w:t>других языков в Республике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0F5D198"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117674BC"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культуры, национальной политики и архивного дела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086912D6"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5E9E2683"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3C14D55C" w14:textId="77777777" w:rsidR="0052517D" w:rsidRDefault="0052517D" w:rsidP="0052517D">
            <w:pPr>
              <w:jc w:val="center"/>
            </w:pPr>
            <w:r>
              <w:rPr>
                <w:rFonts w:ascii="Times New Roman" w:eastAsia="Courier New" w:hAnsi="Times New Roman" w:cs="Times New Roman"/>
                <w:b/>
                <w:kern w:val="2"/>
                <w:lang w:eastAsia="ru-RU" w:bidi="ar-SA"/>
              </w:rPr>
              <w:t>3. Комфортная и безопасная среда для жизни</w:t>
            </w:r>
          </w:p>
        </w:tc>
        <w:tc>
          <w:tcPr>
            <w:tcW w:w="236" w:type="dxa"/>
            <w:tcBorders>
              <w:left w:val="single" w:sz="4" w:space="0" w:color="000000"/>
            </w:tcBorders>
            <w:shd w:val="clear" w:color="auto" w:fill="auto"/>
          </w:tcPr>
          <w:p w14:paraId="0649F73A" w14:textId="77777777" w:rsidR="0052517D" w:rsidRDefault="0052517D" w:rsidP="0052517D">
            <w:pPr>
              <w:snapToGrid w:val="0"/>
              <w:ind w:left="1080"/>
              <w:jc w:val="center"/>
              <w:rPr>
                <w:rFonts w:ascii="Times New Roman" w:eastAsia="Courier New" w:hAnsi="Times New Roman" w:cs="Times New Roman"/>
                <w:b/>
                <w:kern w:val="2"/>
                <w:lang w:eastAsia="ru-RU" w:bidi="ar-SA"/>
              </w:rPr>
            </w:pPr>
          </w:p>
        </w:tc>
      </w:tr>
      <w:tr w:rsidR="0052517D" w14:paraId="13CA0B6F"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4386380" w14:textId="77777777" w:rsidR="0052517D" w:rsidRDefault="0052517D" w:rsidP="0052517D">
            <w:pPr>
              <w:jc w:val="center"/>
            </w:pPr>
            <w:r>
              <w:rPr>
                <w:rFonts w:ascii="Times New Roman" w:eastAsia="Courier New" w:hAnsi="Times New Roman" w:cs="Times New Roman"/>
                <w:kern w:val="2"/>
                <w:lang w:eastAsia="ru-RU" w:bidi="ar-SA"/>
              </w:rPr>
              <w:t>12.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24E25A1"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жилищного строительства и сферы жилищно-коммунального хозяйства</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B065C57"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3E11610E" w14:textId="77777777" w:rsidR="0052517D" w:rsidRDefault="0052517D" w:rsidP="0052517D">
            <w:pPr>
              <w:jc w:val="center"/>
            </w:pPr>
            <w:r>
              <w:rPr>
                <w:rFonts w:ascii="Times New Roman" w:eastAsia="Courier New" w:hAnsi="Times New Roman" w:cs="Times New Roman"/>
                <w:kern w:val="2"/>
                <w:lang w:eastAsia="ru-RU" w:bidi="ar-SA"/>
              </w:rPr>
              <w:t>Министерство строительства и архитектуры Республики Мордовия</w:t>
            </w:r>
          </w:p>
        </w:tc>
        <w:tc>
          <w:tcPr>
            <w:tcW w:w="236" w:type="dxa"/>
            <w:tcBorders>
              <w:left w:val="single" w:sz="4" w:space="0" w:color="000000"/>
            </w:tcBorders>
            <w:shd w:val="clear" w:color="auto" w:fill="auto"/>
          </w:tcPr>
          <w:p w14:paraId="3BC51BD8"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rsidRPr="00122535" w14:paraId="7203F745"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9254C42" w14:textId="77777777" w:rsidR="0052517D" w:rsidRDefault="0052517D" w:rsidP="0052517D">
            <w:pPr>
              <w:jc w:val="center"/>
            </w:pPr>
            <w:r>
              <w:rPr>
                <w:rFonts w:ascii="Times New Roman" w:eastAsia="Courier New" w:hAnsi="Times New Roman" w:cs="Times New Roman"/>
                <w:kern w:val="2"/>
                <w:lang w:eastAsia="ru-RU" w:bidi="ar-SA"/>
              </w:rPr>
              <w:t>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6EB5CE3"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Повышение безопасности жизнедеятельности населения и территорий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57534B"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7723547C" w14:textId="77777777" w:rsidR="0052517D" w:rsidRDefault="0052517D" w:rsidP="0052517D">
            <w:pPr>
              <w:jc w:val="center"/>
            </w:pPr>
            <w:r>
              <w:rPr>
                <w:rFonts w:ascii="Times New Roman" w:eastAsia="Courier New" w:hAnsi="Times New Roman" w:cs="Times New Roman"/>
                <w:kern w:val="2"/>
                <w:lang w:eastAsia="ru-RU" w:bidi="ar-SA"/>
              </w:rPr>
              <w:t xml:space="preserve">Государственный комитет по делам гражданской обороны и чрезвычайным ситуациям Республики Мордовия  </w:t>
            </w:r>
          </w:p>
        </w:tc>
        <w:tc>
          <w:tcPr>
            <w:tcW w:w="236" w:type="dxa"/>
            <w:tcBorders>
              <w:left w:val="single" w:sz="4" w:space="0" w:color="000000"/>
            </w:tcBorders>
            <w:shd w:val="clear" w:color="auto" w:fill="auto"/>
          </w:tcPr>
          <w:p w14:paraId="216D1D26"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539CFA9"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1D320250" w14:textId="77777777" w:rsidR="0052517D" w:rsidRDefault="0052517D" w:rsidP="0052517D">
            <w:pPr>
              <w:jc w:val="center"/>
            </w:pPr>
            <w:r>
              <w:rPr>
                <w:rFonts w:ascii="Times New Roman" w:eastAsia="Courier New" w:hAnsi="Times New Roman" w:cs="Times New Roman"/>
                <w:kern w:val="2"/>
                <w:lang w:val="en-US" w:eastAsia="ru-RU" w:bidi="ar-SA"/>
              </w:rPr>
              <w:t>1</w:t>
            </w:r>
            <w:r>
              <w:rPr>
                <w:rFonts w:ascii="Times New Roman" w:eastAsia="Courier New" w:hAnsi="Times New Roman" w:cs="Times New Roman"/>
                <w:kern w:val="2"/>
                <w:lang w:eastAsia="ru-RU" w:bidi="ar-SA"/>
              </w:rPr>
              <w:t>4</w:t>
            </w:r>
            <w:r>
              <w:rPr>
                <w:rFonts w:ascii="Times New Roman" w:eastAsia="Courier New" w:hAnsi="Times New Roman" w:cs="Times New Roman"/>
                <w:kern w:val="2"/>
                <w:lang w:val="en-US" w:eastAsia="ru-RU" w:bidi="ar-SA"/>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28F6E70"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Развитие транспортного комплекса Республики </w:t>
            </w:r>
            <w:bookmarkStart w:id="0" w:name="ext-gen1786"/>
            <w:bookmarkEnd w:id="0"/>
            <w:r w:rsidR="0052517D">
              <w:rPr>
                <w:rFonts w:ascii="Times New Roman" w:eastAsia="Courier New" w:hAnsi="Times New Roman" w:cs="Times New Roman"/>
                <w:kern w:val="2"/>
                <w:lang w:eastAsia="ru-RU" w:bidi="ar-SA"/>
              </w:rPr>
              <w:t>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38C7B14"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F5A978A" w14:textId="77777777" w:rsidR="0052517D" w:rsidRDefault="0052517D" w:rsidP="0052517D">
            <w:pPr>
              <w:jc w:val="center"/>
            </w:pPr>
            <w:r>
              <w:rPr>
                <w:rFonts w:ascii="Times New Roman" w:eastAsia="Courier New" w:hAnsi="Times New Roman" w:cs="Times New Roman"/>
                <w:kern w:val="2"/>
                <w:lang w:eastAsia="ru-RU" w:bidi="ar-SA"/>
              </w:rPr>
              <w:t xml:space="preserve">Государственный комитет по транспорту и дорожному хозяйству </w:t>
            </w:r>
          </w:p>
          <w:p w14:paraId="01746AEB"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36" w:type="dxa"/>
            <w:tcBorders>
              <w:left w:val="single" w:sz="4" w:space="0" w:color="000000"/>
            </w:tcBorders>
            <w:shd w:val="clear" w:color="auto" w:fill="auto"/>
          </w:tcPr>
          <w:p w14:paraId="6A366E7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1F4EB33" w14:textId="77777777" w:rsidTr="0052517D">
        <w:trPr>
          <w:trHeight w:val="322"/>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55E05D4F" w14:textId="77777777" w:rsidR="0052517D" w:rsidRDefault="0052517D" w:rsidP="0052517D">
            <w:pPr>
              <w:jc w:val="center"/>
            </w:pPr>
            <w:r>
              <w:rPr>
                <w:rFonts w:ascii="Times New Roman" w:eastAsia="Courier New" w:hAnsi="Times New Roman" w:cs="Times New Roman"/>
                <w:kern w:val="2"/>
                <w:lang w:eastAsia="ru-RU" w:bidi="ar-SA"/>
              </w:rPr>
              <w:t>15.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B689484"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Юстиция и профилактика правонарушений</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6164640"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F91C4DD"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юстиции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463A344B"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279306BF" w14:textId="77777777" w:rsidTr="0052517D">
        <w:trPr>
          <w:trHeight w:val="322"/>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BEFE814" w14:textId="77777777" w:rsidR="0052517D" w:rsidRDefault="0052517D" w:rsidP="0052517D">
            <w:pPr>
              <w:jc w:val="center"/>
            </w:pPr>
            <w:r>
              <w:rPr>
                <w:rFonts w:ascii="Times New Roman" w:eastAsia="Courier New" w:hAnsi="Times New Roman" w:cs="Times New Roman"/>
                <w:kern w:val="2"/>
                <w:lang w:eastAsia="ru-RU" w:bidi="ar-SA"/>
              </w:rPr>
              <w:t>16.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DA73E53"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iCs/>
                <w:kern w:val="2"/>
                <w:lang w:eastAsia="ru-RU" w:bidi="ar-SA"/>
              </w:rPr>
              <w:t>Комплексное</w:t>
            </w:r>
            <w:r w:rsidR="0052517D">
              <w:rPr>
                <w:rFonts w:ascii="Times New Roman" w:eastAsia="Courier New" w:hAnsi="Times New Roman" w:cs="Times New Roman"/>
                <w:kern w:val="2"/>
                <w:lang w:eastAsia="ru-RU" w:bidi="ar-SA"/>
              </w:rPr>
              <w:t xml:space="preserve"> </w:t>
            </w:r>
            <w:r w:rsidR="0052517D">
              <w:rPr>
                <w:rFonts w:ascii="Times New Roman" w:eastAsia="Courier New" w:hAnsi="Times New Roman" w:cs="Times New Roman"/>
                <w:iCs/>
                <w:kern w:val="2"/>
                <w:lang w:eastAsia="ru-RU" w:bidi="ar-SA"/>
              </w:rPr>
              <w:t>развитие</w:t>
            </w:r>
            <w:r w:rsidR="0052517D">
              <w:rPr>
                <w:rFonts w:ascii="Times New Roman" w:eastAsia="Courier New" w:hAnsi="Times New Roman" w:cs="Times New Roman"/>
                <w:kern w:val="2"/>
                <w:lang w:eastAsia="ru-RU" w:bidi="ar-SA"/>
              </w:rPr>
              <w:t xml:space="preserve"> </w:t>
            </w:r>
            <w:r w:rsidR="0052517D">
              <w:rPr>
                <w:rFonts w:ascii="Times New Roman" w:eastAsia="Courier New" w:hAnsi="Times New Roman" w:cs="Times New Roman"/>
                <w:iCs/>
                <w:kern w:val="2"/>
                <w:lang w:eastAsia="ru-RU" w:bidi="ar-SA"/>
              </w:rPr>
              <w:t>сельских</w:t>
            </w:r>
            <w:r w:rsidR="0052517D">
              <w:rPr>
                <w:rFonts w:ascii="Times New Roman" w:eastAsia="Courier New" w:hAnsi="Times New Roman" w:cs="Times New Roman"/>
                <w:kern w:val="2"/>
                <w:lang w:eastAsia="ru-RU" w:bidi="ar-SA"/>
              </w:rPr>
              <w:t xml:space="preserve"> </w:t>
            </w:r>
            <w:r w:rsidR="0052517D">
              <w:rPr>
                <w:rFonts w:ascii="Times New Roman" w:eastAsia="Courier New" w:hAnsi="Times New Roman" w:cs="Times New Roman"/>
                <w:iCs/>
                <w:kern w:val="2"/>
                <w:lang w:eastAsia="ru-RU" w:bidi="ar-SA"/>
              </w:rPr>
              <w:t>территорий</w:t>
            </w:r>
            <w:r>
              <w:rPr>
                <w:rFonts w:ascii="Times New Roman" w:eastAsia="Courier New" w:hAnsi="Times New Roman" w:cs="Times New Roman"/>
                <w:iCs/>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0EE81E"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0AEBAB61"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сельского хозяйства и продовольствия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0E1A71F9"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59667478" w14:textId="77777777" w:rsidTr="0052517D">
        <w:trPr>
          <w:trHeight w:val="322"/>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E768415" w14:textId="77777777" w:rsidR="0052517D" w:rsidRDefault="0052517D" w:rsidP="0052517D">
            <w:pPr>
              <w:jc w:val="center"/>
            </w:pPr>
            <w:r>
              <w:rPr>
                <w:rFonts w:ascii="Times New Roman" w:eastAsia="Courier New" w:hAnsi="Times New Roman" w:cs="Times New Roman"/>
                <w:kern w:val="2"/>
                <w:lang w:eastAsia="ru-RU" w:bidi="ar-SA"/>
              </w:rPr>
              <w:t>17.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3B60A66"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Противодействие коррупции в               Республике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9B9ACB1"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1322E0A3"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юстиции </w:t>
            </w:r>
          </w:p>
          <w:p w14:paraId="3C109AFE"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36" w:type="dxa"/>
            <w:tcBorders>
              <w:left w:val="single" w:sz="4" w:space="0" w:color="000000"/>
            </w:tcBorders>
            <w:shd w:val="clear" w:color="auto" w:fill="auto"/>
          </w:tcPr>
          <w:p w14:paraId="6416CA94"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34E91EC8" w14:textId="77777777" w:rsidTr="0052517D">
        <w:trPr>
          <w:trHeight w:val="322"/>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A8EFE3A" w14:textId="77777777" w:rsidR="0052517D" w:rsidRDefault="0052517D" w:rsidP="0052517D">
            <w:pPr>
              <w:jc w:val="center"/>
            </w:pPr>
            <w:r>
              <w:rPr>
                <w:rFonts w:ascii="Times New Roman" w:eastAsia="Courier New" w:hAnsi="Times New Roman" w:cs="Times New Roman"/>
                <w:kern w:val="2"/>
                <w:lang w:eastAsia="ru-RU" w:bidi="ar-SA"/>
              </w:rPr>
              <w:t>18.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ABBE0B8"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Формирование современной городской среды на территории Республики </w:t>
            </w:r>
            <w:r w:rsidR="0052517D">
              <w:rPr>
                <w:rFonts w:ascii="Times New Roman" w:eastAsia="Courier New" w:hAnsi="Times New Roman" w:cs="Times New Roman"/>
                <w:kern w:val="2"/>
                <w:lang w:eastAsia="ru-RU" w:bidi="ar-SA"/>
              </w:rPr>
              <w:lastRenderedPageBreak/>
              <w:t>Мордовия</w:t>
            </w: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4A8D107" w14:textId="77777777" w:rsidR="0052517D" w:rsidRDefault="0052517D" w:rsidP="0052517D">
            <w:pPr>
              <w:jc w:val="center"/>
            </w:pPr>
            <w:r>
              <w:rPr>
                <w:rFonts w:ascii="Times New Roman" w:eastAsia="Courier New" w:hAnsi="Times New Roman" w:cs="Times New Roman"/>
                <w:kern w:val="2"/>
                <w:lang w:eastAsia="ru-RU" w:bidi="ar-SA"/>
              </w:rPr>
              <w:lastRenderedPageBreak/>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1B67DFBF"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энергетики и жилищно-коммунального хозяйства Республики Мордовия </w:t>
            </w:r>
          </w:p>
        </w:tc>
        <w:tc>
          <w:tcPr>
            <w:tcW w:w="236" w:type="dxa"/>
            <w:tcBorders>
              <w:left w:val="single" w:sz="4" w:space="0" w:color="000000"/>
            </w:tcBorders>
            <w:shd w:val="clear" w:color="auto" w:fill="auto"/>
          </w:tcPr>
          <w:p w14:paraId="7AFF72E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62194E3" w14:textId="77777777" w:rsidTr="0052517D">
        <w:trPr>
          <w:trHeight w:val="322"/>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6E4E9E1E" w14:textId="77777777" w:rsidR="0052517D" w:rsidRDefault="0052517D" w:rsidP="0052517D">
            <w:pPr>
              <w:jc w:val="center"/>
            </w:pPr>
            <w:r>
              <w:rPr>
                <w:rFonts w:ascii="Times New Roman" w:eastAsia="Courier New" w:hAnsi="Times New Roman" w:cs="Times New Roman"/>
                <w:kern w:val="2"/>
                <w:lang w:eastAsia="ru-RU" w:bidi="ar-SA"/>
              </w:rPr>
              <w:t>19.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914DF54"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Охрана окружающей среды и повышение экологической безопасности</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0C8923A"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799E8672"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лесного, охотничьего хозяйства и природопользования </w:t>
            </w:r>
          </w:p>
          <w:p w14:paraId="5198B947"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36" w:type="dxa"/>
            <w:tcBorders>
              <w:left w:val="single" w:sz="4" w:space="0" w:color="000000"/>
            </w:tcBorders>
            <w:shd w:val="clear" w:color="auto" w:fill="auto"/>
          </w:tcPr>
          <w:p w14:paraId="6B08A7FD"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2A55DC8F"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1159AB99" w14:textId="77777777" w:rsidR="0052517D" w:rsidRDefault="0052517D" w:rsidP="0052517D">
            <w:pPr>
              <w:jc w:val="center"/>
            </w:pPr>
            <w:r>
              <w:rPr>
                <w:rFonts w:ascii="Times New Roman" w:eastAsia="Courier New" w:hAnsi="Times New Roman" w:cs="Times New Roman"/>
                <w:b/>
                <w:kern w:val="2"/>
                <w:lang w:eastAsia="ru-RU" w:bidi="ar-SA"/>
              </w:rPr>
              <w:t>4. Достойный, эффективный труд и успешное предпринимательство</w:t>
            </w:r>
          </w:p>
        </w:tc>
        <w:tc>
          <w:tcPr>
            <w:tcW w:w="236" w:type="dxa"/>
            <w:tcBorders>
              <w:left w:val="single" w:sz="4" w:space="0" w:color="000000"/>
            </w:tcBorders>
            <w:shd w:val="clear" w:color="auto" w:fill="auto"/>
          </w:tcPr>
          <w:p w14:paraId="3818CBF9" w14:textId="77777777" w:rsidR="0052517D" w:rsidRDefault="0052517D" w:rsidP="0052517D">
            <w:pPr>
              <w:snapToGrid w:val="0"/>
              <w:jc w:val="center"/>
              <w:rPr>
                <w:rFonts w:ascii="Times New Roman" w:eastAsia="Courier New" w:hAnsi="Times New Roman" w:cs="Times New Roman"/>
                <w:b/>
                <w:kern w:val="2"/>
                <w:lang w:eastAsia="ru-RU" w:bidi="ar-SA"/>
              </w:rPr>
            </w:pPr>
          </w:p>
        </w:tc>
      </w:tr>
      <w:tr w:rsidR="0052517D" w14:paraId="247BD648"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AFB3044" w14:textId="77777777" w:rsidR="0052517D" w:rsidRDefault="0052517D" w:rsidP="0052517D">
            <w:pPr>
              <w:jc w:val="center"/>
            </w:pPr>
            <w:r>
              <w:rPr>
                <w:rFonts w:ascii="Times New Roman" w:eastAsia="Courier New" w:hAnsi="Times New Roman" w:cs="Times New Roman"/>
                <w:kern w:val="2"/>
                <w:lang w:eastAsia="ru-RU" w:bidi="ar-SA"/>
              </w:rPr>
              <w:t>20.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1778422"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Экономическое развитие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114E79D"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4A065504" w14:textId="77777777" w:rsidR="0052517D" w:rsidRDefault="0052517D" w:rsidP="0052517D">
            <w:pPr>
              <w:jc w:val="center"/>
            </w:pPr>
            <w:r>
              <w:rPr>
                <w:rFonts w:ascii="Times New Roman" w:eastAsia="Courier New" w:hAnsi="Times New Roman" w:cs="Times New Roman"/>
                <w:kern w:val="2"/>
                <w:lang w:eastAsia="ru-RU" w:bidi="ar-SA"/>
              </w:rPr>
              <w:t>Министерство экономики, торговли и предпринимательства Республики Мордовия</w:t>
            </w:r>
          </w:p>
        </w:tc>
        <w:tc>
          <w:tcPr>
            <w:tcW w:w="236" w:type="dxa"/>
            <w:tcBorders>
              <w:left w:val="single" w:sz="4" w:space="0" w:color="000000"/>
            </w:tcBorders>
            <w:shd w:val="clear" w:color="auto" w:fill="auto"/>
          </w:tcPr>
          <w:p w14:paraId="6FF85257"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343AAC8F"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3DD8599B" w14:textId="77777777" w:rsidR="0052517D" w:rsidRDefault="0052517D" w:rsidP="0052517D">
            <w:pPr>
              <w:jc w:val="center"/>
            </w:pPr>
            <w:r>
              <w:rPr>
                <w:rFonts w:ascii="Times New Roman" w:eastAsia="Courier New" w:hAnsi="Times New Roman" w:cs="Times New Roman"/>
                <w:kern w:val="2"/>
                <w:lang w:eastAsia="ru-RU" w:bidi="ar-SA"/>
              </w:rPr>
              <w:t>21.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FF253CB" w14:textId="77777777" w:rsidR="0052517D" w:rsidRDefault="0052517D" w:rsidP="0052517D">
            <w:pPr>
              <w:jc w:val="center"/>
            </w:pPr>
            <w:r>
              <w:rPr>
                <w:rFonts w:ascii="Times New Roman" w:eastAsia="Courier New" w:hAnsi="Times New Roman" w:cs="Times New Roman"/>
                <w:kern w:val="2"/>
                <w:lang w:eastAsia="ru-RU" w:bidi="ar-SA"/>
              </w:rPr>
              <w:t xml:space="preserve">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856D55"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5FC046DF" w14:textId="77777777" w:rsidR="0052517D" w:rsidRDefault="0052517D" w:rsidP="0052517D">
            <w:pPr>
              <w:jc w:val="center"/>
            </w:pPr>
            <w:r>
              <w:rPr>
                <w:rFonts w:ascii="Times New Roman" w:eastAsia="Courier New" w:hAnsi="Times New Roman" w:cs="Times New Roman"/>
                <w:kern w:val="2"/>
                <w:lang w:eastAsia="ru-RU" w:bidi="ar-SA"/>
              </w:rPr>
              <w:t>Министерство сельского хозяйства и продовольствия Республики Мордовия</w:t>
            </w:r>
          </w:p>
        </w:tc>
        <w:tc>
          <w:tcPr>
            <w:tcW w:w="236" w:type="dxa"/>
            <w:tcBorders>
              <w:left w:val="single" w:sz="4" w:space="0" w:color="000000"/>
            </w:tcBorders>
            <w:shd w:val="clear" w:color="auto" w:fill="auto"/>
          </w:tcPr>
          <w:p w14:paraId="6E6BAF8D"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2611EC7D"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9FAB900" w14:textId="77777777" w:rsidR="0052517D" w:rsidRDefault="0052517D" w:rsidP="0052517D">
            <w:pPr>
              <w:jc w:val="center"/>
            </w:pPr>
            <w:r>
              <w:rPr>
                <w:rFonts w:ascii="Times New Roman" w:eastAsia="Courier New" w:hAnsi="Times New Roman" w:cs="Times New Roman"/>
                <w:kern w:val="2"/>
                <w:lang w:eastAsia="ru-RU" w:bidi="ar-SA"/>
              </w:rPr>
              <w:t>22.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29800AE" w14:textId="77777777" w:rsidR="0052517D" w:rsidRDefault="0052517D" w:rsidP="0052517D">
            <w:pPr>
              <w:jc w:val="center"/>
            </w:pPr>
            <w:r>
              <w:rPr>
                <w:rFonts w:ascii="Times New Roman" w:eastAsia="Courier New" w:hAnsi="Times New Roman" w:cs="Times New Roman"/>
                <w:kern w:val="2"/>
                <w:lang w:eastAsia="ru-RU" w:bidi="ar-SA"/>
              </w:rPr>
              <w:t>Государственная программа эффективного вовлечения в оборот земель сельскохозяйственного назначения и развития мелиоративного комплекса Республики Мордовия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C5ED839"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2D99C159"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сельского хозяйства и продовольствия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7E9B4779"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79B4B4C4"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18AA30E2" w14:textId="77777777" w:rsidR="0052517D" w:rsidRDefault="0052517D" w:rsidP="0052517D">
            <w:pPr>
              <w:jc w:val="center"/>
            </w:pPr>
            <w:r>
              <w:rPr>
                <w:rFonts w:ascii="Times New Roman" w:eastAsia="Courier New" w:hAnsi="Times New Roman" w:cs="Times New Roman"/>
                <w:kern w:val="2"/>
                <w:lang w:eastAsia="ru-RU" w:bidi="ar-SA"/>
              </w:rPr>
              <w:t>23.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4220DCA"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Управление государственными финансами </w:t>
            </w:r>
          </w:p>
          <w:p w14:paraId="3977E75C"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r w:rsidR="00962BEF">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F37A41"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2A5F48A" w14:textId="77777777" w:rsidR="0052517D" w:rsidRDefault="0052517D" w:rsidP="0052517D">
            <w:pPr>
              <w:jc w:val="center"/>
            </w:pPr>
            <w:r>
              <w:rPr>
                <w:rFonts w:ascii="Times New Roman" w:eastAsia="Courier New" w:hAnsi="Times New Roman" w:cs="Times New Roman"/>
                <w:kern w:val="2"/>
                <w:lang w:eastAsia="ru-RU" w:bidi="ar-SA"/>
              </w:rPr>
              <w:t>Министерство финансов Республики Мордовия</w:t>
            </w:r>
          </w:p>
        </w:tc>
        <w:tc>
          <w:tcPr>
            <w:tcW w:w="236" w:type="dxa"/>
            <w:tcBorders>
              <w:left w:val="single" w:sz="4" w:space="0" w:color="000000"/>
            </w:tcBorders>
            <w:shd w:val="clear" w:color="auto" w:fill="auto"/>
          </w:tcPr>
          <w:p w14:paraId="13A345AD"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40655075"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2487C8E1" w14:textId="77777777" w:rsidR="0052517D" w:rsidRDefault="0052517D" w:rsidP="0052517D">
            <w:pPr>
              <w:jc w:val="center"/>
            </w:pPr>
            <w:r>
              <w:rPr>
                <w:rFonts w:ascii="Times New Roman" w:eastAsia="Courier New" w:hAnsi="Times New Roman" w:cs="Times New Roman"/>
                <w:kern w:val="2"/>
                <w:lang w:eastAsia="ru-RU" w:bidi="ar-SA"/>
              </w:rPr>
              <w:t>24.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8321504"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Управление государственным имуществом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45CF38D"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7CF82B6E" w14:textId="77777777" w:rsidR="0052517D" w:rsidRDefault="0052517D" w:rsidP="0052517D">
            <w:pPr>
              <w:jc w:val="center"/>
            </w:pPr>
            <w:r>
              <w:rPr>
                <w:rFonts w:ascii="Times New Roman" w:eastAsia="Courier New" w:hAnsi="Times New Roman" w:cs="Times New Roman"/>
                <w:kern w:val="2"/>
                <w:lang w:eastAsia="ru-RU" w:bidi="ar-SA"/>
              </w:rPr>
              <w:t>Министерство земельных и имущественных отношений Республики Мордовия</w:t>
            </w:r>
          </w:p>
        </w:tc>
        <w:tc>
          <w:tcPr>
            <w:tcW w:w="236" w:type="dxa"/>
            <w:tcBorders>
              <w:left w:val="single" w:sz="4" w:space="0" w:color="000000"/>
            </w:tcBorders>
            <w:shd w:val="clear" w:color="auto" w:fill="auto"/>
          </w:tcPr>
          <w:p w14:paraId="57A7188A"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7E68BB37"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9CC68AE" w14:textId="77777777" w:rsidR="0052517D" w:rsidRDefault="0052517D" w:rsidP="0052517D">
            <w:pPr>
              <w:jc w:val="center"/>
            </w:pPr>
            <w:r>
              <w:rPr>
                <w:rFonts w:ascii="Times New Roman" w:eastAsia="Courier New" w:hAnsi="Times New Roman" w:cs="Times New Roman"/>
                <w:kern w:val="2"/>
                <w:lang w:eastAsia="ru-RU" w:bidi="ar-SA"/>
              </w:rPr>
              <w:t>25.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1D89C54"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водохозяйственного комплекса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DF1F012"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7593CD29"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лесного, охотничьего хозяйства и природопользования </w:t>
            </w:r>
          </w:p>
          <w:p w14:paraId="4232A0F2" w14:textId="77777777" w:rsidR="0052517D" w:rsidRDefault="0052517D" w:rsidP="0052517D">
            <w:pPr>
              <w:jc w:val="center"/>
            </w:pPr>
            <w:r>
              <w:rPr>
                <w:rFonts w:ascii="Times New Roman" w:eastAsia="Courier New" w:hAnsi="Times New Roman" w:cs="Times New Roman"/>
                <w:kern w:val="2"/>
                <w:lang w:eastAsia="ru-RU" w:bidi="ar-SA"/>
              </w:rPr>
              <w:t>Республики Мордовия</w:t>
            </w:r>
          </w:p>
        </w:tc>
        <w:tc>
          <w:tcPr>
            <w:tcW w:w="236" w:type="dxa"/>
            <w:tcBorders>
              <w:left w:val="single" w:sz="4" w:space="0" w:color="000000"/>
            </w:tcBorders>
            <w:shd w:val="clear" w:color="auto" w:fill="auto"/>
          </w:tcPr>
          <w:p w14:paraId="2B5531EA"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3DDFA0F4"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12E32BB0" w14:textId="77777777" w:rsidR="0052517D" w:rsidRDefault="0052517D" w:rsidP="0052517D">
            <w:pPr>
              <w:jc w:val="center"/>
            </w:pPr>
            <w:r>
              <w:rPr>
                <w:rFonts w:ascii="Times New Roman" w:eastAsia="Courier New" w:hAnsi="Times New Roman" w:cs="Times New Roman"/>
                <w:kern w:val="2"/>
                <w:lang w:eastAsia="ru-RU" w:bidi="ar-SA"/>
              </w:rPr>
              <w:t>26.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00FB869" w14:textId="77777777" w:rsidR="0052517D" w:rsidRDefault="00962BEF" w:rsidP="0052517D">
            <w:pPr>
              <w:jc w:val="center"/>
              <w:rPr>
                <w:rFonts w:ascii="Times New Roman" w:eastAsia="Courier New" w:hAnsi="Times New Roman" w:cs="Times New Roman"/>
                <w:kern w:val="2"/>
                <w:lang w:eastAsia="ru-RU" w:bidi="ar-SA"/>
              </w:rP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лесного хозяйства Республики Мордовия</w:t>
            </w:r>
            <w:r>
              <w:rPr>
                <w:rFonts w:ascii="Times New Roman" w:eastAsia="Courier New" w:hAnsi="Times New Roman" w:cs="Times New Roman"/>
                <w:kern w:val="2"/>
                <w:lang w:eastAsia="ru-RU" w:bidi="ar-SA"/>
              </w:rPr>
              <w:t>»</w:t>
            </w:r>
          </w:p>
          <w:p w14:paraId="662253D5" w14:textId="77777777" w:rsidR="0052517D" w:rsidRDefault="0052517D" w:rsidP="0052517D">
            <w:pPr>
              <w:jc w:val="center"/>
              <w:rPr>
                <w:rFonts w:ascii="Times New Roman" w:eastAsia="Courier New" w:hAnsi="Times New Roman" w:cs="Times New Roman"/>
                <w:kern w:val="2"/>
                <w:lang w:eastAsia="ru-RU" w:bidi="ar-SA"/>
              </w:rPr>
            </w:pPr>
          </w:p>
          <w:p w14:paraId="4DF6FB5A" w14:textId="77777777" w:rsidR="0052517D" w:rsidRDefault="0052517D" w:rsidP="0052517D">
            <w:pPr>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71597E5"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3270EAC2"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лесного, охотничьего хозяйства и природопользования </w:t>
            </w:r>
            <w:r>
              <w:rPr>
                <w:rFonts w:ascii="Times New Roman" w:eastAsia="Courier New" w:hAnsi="Times New Roman" w:cs="Times New Roman"/>
                <w:kern w:val="2"/>
                <w:lang w:eastAsia="ru-RU" w:bidi="ar-SA"/>
              </w:rPr>
              <w:br/>
              <w:t>Республики Мордовия</w:t>
            </w:r>
          </w:p>
        </w:tc>
        <w:tc>
          <w:tcPr>
            <w:tcW w:w="236" w:type="dxa"/>
            <w:tcBorders>
              <w:left w:val="single" w:sz="4" w:space="0" w:color="000000"/>
            </w:tcBorders>
            <w:shd w:val="clear" w:color="auto" w:fill="auto"/>
          </w:tcPr>
          <w:p w14:paraId="30EAE1A7"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7EB4499B"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72E8FF3" w14:textId="77777777" w:rsidR="0052517D" w:rsidRDefault="0052517D" w:rsidP="0052517D">
            <w:pPr>
              <w:jc w:val="center"/>
            </w:pPr>
            <w:r>
              <w:rPr>
                <w:rFonts w:ascii="Times New Roman" w:eastAsia="Courier New" w:hAnsi="Times New Roman" w:cs="Times New Roman"/>
                <w:kern w:val="2"/>
                <w:lang w:eastAsia="ru-RU" w:bidi="ar-SA"/>
              </w:rPr>
              <w:t>27.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05538EA"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 xml:space="preserve">Энергосбережение и повышение энергетической эффективности в </w:t>
            </w:r>
          </w:p>
          <w:p w14:paraId="40754877" w14:textId="77777777" w:rsidR="0052517D" w:rsidRDefault="0052517D" w:rsidP="0052517D">
            <w:pPr>
              <w:jc w:val="center"/>
            </w:pPr>
            <w:r>
              <w:rPr>
                <w:rFonts w:ascii="Times New Roman" w:eastAsia="Courier New" w:hAnsi="Times New Roman" w:cs="Times New Roman"/>
                <w:kern w:val="2"/>
                <w:lang w:eastAsia="ru-RU" w:bidi="ar-SA"/>
              </w:rPr>
              <w:t>Республике Мордовия</w:t>
            </w:r>
            <w:r w:rsidR="00962BEF">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E69E6CD"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FC8440D" w14:textId="77777777" w:rsidR="0052517D" w:rsidRDefault="0052517D" w:rsidP="0052517D">
            <w:pPr>
              <w:jc w:val="center"/>
            </w:pPr>
            <w:r>
              <w:rPr>
                <w:rFonts w:ascii="Times New Roman" w:eastAsia="Courier New" w:hAnsi="Times New Roman" w:cs="Times New Roman"/>
                <w:kern w:val="2"/>
                <w:lang w:eastAsia="ru-RU" w:bidi="ar-SA"/>
              </w:rPr>
              <w:t xml:space="preserve">Министерство энергетики и жилищно-коммунального хозяйства Республики Мордовия </w:t>
            </w:r>
          </w:p>
        </w:tc>
        <w:tc>
          <w:tcPr>
            <w:tcW w:w="236" w:type="dxa"/>
            <w:tcBorders>
              <w:left w:val="single" w:sz="4" w:space="0" w:color="000000"/>
            </w:tcBorders>
            <w:shd w:val="clear" w:color="auto" w:fill="auto"/>
          </w:tcPr>
          <w:p w14:paraId="70E7910B"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6FDCE367"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6578ADD3" w14:textId="77777777" w:rsidR="0052517D" w:rsidRDefault="0052517D" w:rsidP="0052517D">
            <w:pPr>
              <w:jc w:val="center"/>
            </w:pPr>
            <w:r>
              <w:rPr>
                <w:rFonts w:ascii="Times New Roman" w:eastAsia="Courier New" w:hAnsi="Times New Roman" w:cs="Times New Roman"/>
                <w:b/>
                <w:kern w:val="2"/>
                <w:lang w:eastAsia="ru-RU" w:bidi="ar-SA"/>
              </w:rPr>
              <w:lastRenderedPageBreak/>
              <w:t>5. Развитие науки, промышленности и технологии</w:t>
            </w:r>
          </w:p>
        </w:tc>
        <w:tc>
          <w:tcPr>
            <w:tcW w:w="236" w:type="dxa"/>
            <w:tcBorders>
              <w:left w:val="single" w:sz="4" w:space="0" w:color="000000"/>
            </w:tcBorders>
            <w:shd w:val="clear" w:color="auto" w:fill="auto"/>
          </w:tcPr>
          <w:p w14:paraId="61B174DB" w14:textId="77777777" w:rsidR="0052517D" w:rsidRDefault="0052517D" w:rsidP="0052517D">
            <w:pPr>
              <w:snapToGrid w:val="0"/>
              <w:ind w:left="1080"/>
              <w:jc w:val="center"/>
              <w:rPr>
                <w:rFonts w:ascii="Times New Roman" w:eastAsia="Courier New" w:hAnsi="Times New Roman" w:cs="Times New Roman"/>
                <w:b/>
                <w:kern w:val="2"/>
                <w:lang w:eastAsia="ru-RU" w:bidi="ar-SA"/>
              </w:rPr>
            </w:pPr>
          </w:p>
        </w:tc>
      </w:tr>
      <w:tr w:rsidR="0052517D" w14:paraId="6E2969D0"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80CCB33" w14:textId="77777777" w:rsidR="0052517D" w:rsidRDefault="0052517D" w:rsidP="0052517D">
            <w:pPr>
              <w:jc w:val="center"/>
            </w:pPr>
            <w:r>
              <w:rPr>
                <w:rFonts w:ascii="Times New Roman" w:eastAsia="Courier New" w:hAnsi="Times New Roman" w:cs="Times New Roman"/>
                <w:kern w:val="2"/>
                <w:lang w:eastAsia="ru-RU" w:bidi="ar-SA"/>
              </w:rPr>
              <w:t>28.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DDC22D7"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Научно-технологическое и инновационное развитие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1317E9A"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52D2B462" w14:textId="77777777" w:rsidR="0052517D" w:rsidRDefault="0052517D" w:rsidP="0052517D">
            <w:pPr>
              <w:jc w:val="center"/>
            </w:pPr>
            <w:r>
              <w:rPr>
                <w:rFonts w:ascii="Times New Roman" w:eastAsia="Courier New" w:hAnsi="Times New Roman" w:cs="Times New Roman"/>
                <w:kern w:val="2"/>
                <w:lang w:eastAsia="ru-RU" w:bidi="ar-SA"/>
              </w:rPr>
              <w:t>Министерство промышленности, науки и новых технологий Республики Мордовия</w:t>
            </w:r>
          </w:p>
        </w:tc>
        <w:tc>
          <w:tcPr>
            <w:tcW w:w="236" w:type="dxa"/>
            <w:tcBorders>
              <w:left w:val="single" w:sz="4" w:space="0" w:color="000000"/>
            </w:tcBorders>
            <w:shd w:val="clear" w:color="auto" w:fill="auto"/>
          </w:tcPr>
          <w:p w14:paraId="785EF6A7"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360EB67E" w14:textId="77777777" w:rsidTr="0052517D">
        <w:trPr>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45CD4839" w14:textId="77777777" w:rsidR="0052517D" w:rsidRDefault="0052517D" w:rsidP="0052517D">
            <w:pPr>
              <w:jc w:val="center"/>
            </w:pPr>
            <w:r>
              <w:rPr>
                <w:rFonts w:ascii="Times New Roman" w:eastAsia="Courier New" w:hAnsi="Times New Roman" w:cs="Times New Roman"/>
                <w:kern w:val="2"/>
                <w:lang w:eastAsia="ru-RU" w:bidi="ar-SA"/>
              </w:rPr>
              <w:t>29.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F588FB1"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Повышение конкурентоспособности промышленности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38D631A"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521FA234" w14:textId="77777777" w:rsidR="0052517D" w:rsidRDefault="0052517D" w:rsidP="0052517D">
            <w:pPr>
              <w:jc w:val="center"/>
            </w:pPr>
            <w:r>
              <w:rPr>
                <w:rFonts w:ascii="Times New Roman" w:eastAsia="Courier New" w:hAnsi="Times New Roman" w:cs="Times New Roman"/>
                <w:kern w:val="2"/>
                <w:lang w:eastAsia="ru-RU" w:bidi="ar-SA"/>
              </w:rPr>
              <w:t>Министерство промышленности, науки и новых технологий Республики Мордовия</w:t>
            </w:r>
          </w:p>
        </w:tc>
        <w:tc>
          <w:tcPr>
            <w:tcW w:w="236" w:type="dxa"/>
            <w:tcBorders>
              <w:left w:val="single" w:sz="4" w:space="0" w:color="000000"/>
            </w:tcBorders>
            <w:shd w:val="clear" w:color="auto" w:fill="auto"/>
          </w:tcPr>
          <w:p w14:paraId="229E82DA"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522547BC"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6D7BDCAF" w14:textId="77777777" w:rsidR="0052517D" w:rsidRDefault="0052517D" w:rsidP="0052517D">
            <w:pPr>
              <w:jc w:val="center"/>
            </w:pPr>
            <w:r>
              <w:rPr>
                <w:rFonts w:ascii="Times New Roman" w:eastAsia="Courier New" w:hAnsi="Times New Roman" w:cs="Times New Roman"/>
                <w:b/>
                <w:kern w:val="2"/>
                <w:lang w:eastAsia="ru-RU" w:bidi="ar-SA"/>
              </w:rPr>
              <w:t>6</w:t>
            </w:r>
            <w:r>
              <w:rPr>
                <w:rFonts w:ascii="Times New Roman" w:eastAsia="Courier New" w:hAnsi="Times New Roman" w:cs="Times New Roman"/>
                <w:b/>
                <w:kern w:val="2"/>
                <w:lang w:val="en-US" w:eastAsia="ru-RU" w:bidi="ar-SA"/>
              </w:rPr>
              <w:t xml:space="preserve">. </w:t>
            </w:r>
            <w:r>
              <w:rPr>
                <w:rFonts w:ascii="Times New Roman" w:eastAsia="Courier New" w:hAnsi="Times New Roman" w:cs="Times New Roman"/>
                <w:b/>
                <w:kern w:val="2"/>
                <w:lang w:eastAsia="ru-RU" w:bidi="ar-SA"/>
              </w:rPr>
              <w:t>Цифровая трансформация</w:t>
            </w:r>
          </w:p>
        </w:tc>
        <w:tc>
          <w:tcPr>
            <w:tcW w:w="236" w:type="dxa"/>
            <w:tcBorders>
              <w:left w:val="single" w:sz="4" w:space="0" w:color="000000"/>
            </w:tcBorders>
            <w:shd w:val="clear" w:color="auto" w:fill="auto"/>
          </w:tcPr>
          <w:p w14:paraId="43CE0868" w14:textId="77777777" w:rsidR="0052517D" w:rsidRDefault="0052517D" w:rsidP="0052517D">
            <w:pPr>
              <w:snapToGrid w:val="0"/>
              <w:jc w:val="center"/>
              <w:rPr>
                <w:rFonts w:ascii="Times New Roman" w:eastAsia="Courier New" w:hAnsi="Times New Roman" w:cs="Times New Roman"/>
                <w:b/>
                <w:kern w:val="2"/>
                <w:lang w:eastAsia="ru-RU" w:bidi="ar-SA"/>
              </w:rPr>
            </w:pPr>
          </w:p>
        </w:tc>
      </w:tr>
      <w:tr w:rsidR="0052517D" w14:paraId="5861F63B" w14:textId="77777777" w:rsidTr="0052517D">
        <w:trPr>
          <w:trHeight w:val="473"/>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7B3DDBD9" w14:textId="77777777" w:rsidR="0052517D" w:rsidRDefault="0052517D" w:rsidP="0052517D">
            <w:pPr>
              <w:jc w:val="center"/>
            </w:pPr>
            <w:r>
              <w:rPr>
                <w:rFonts w:ascii="Times New Roman" w:eastAsia="Courier New" w:hAnsi="Times New Roman" w:cs="Times New Roman"/>
                <w:kern w:val="2"/>
                <w:lang w:eastAsia="ru-RU" w:bidi="ar-SA"/>
              </w:rPr>
              <w:t>30.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F280AE5"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Цифровая трансформация Республики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36BECC"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65425626" w14:textId="77777777" w:rsidR="0052517D" w:rsidRDefault="0052517D" w:rsidP="0052517D">
            <w:pPr>
              <w:jc w:val="center"/>
            </w:pPr>
            <w:r>
              <w:rPr>
                <w:rFonts w:ascii="Times New Roman" w:eastAsia="Courier New" w:hAnsi="Times New Roman" w:cs="Times New Roman"/>
                <w:kern w:val="2"/>
                <w:lang w:eastAsia="ru-RU" w:bidi="ar-SA"/>
              </w:rPr>
              <w:t>Министерство цифрового развития Республики Мордовия</w:t>
            </w:r>
          </w:p>
        </w:tc>
        <w:tc>
          <w:tcPr>
            <w:tcW w:w="236" w:type="dxa"/>
            <w:tcBorders>
              <w:left w:val="single" w:sz="4" w:space="0" w:color="000000"/>
            </w:tcBorders>
            <w:shd w:val="clear" w:color="auto" w:fill="auto"/>
          </w:tcPr>
          <w:p w14:paraId="3CEFD8EE" w14:textId="77777777" w:rsidR="0052517D" w:rsidRDefault="0052517D" w:rsidP="0052517D">
            <w:pPr>
              <w:snapToGrid w:val="0"/>
              <w:jc w:val="center"/>
              <w:rPr>
                <w:rFonts w:ascii="Times New Roman" w:eastAsia="Courier New" w:hAnsi="Times New Roman" w:cs="Times New Roman"/>
                <w:kern w:val="2"/>
                <w:lang w:eastAsia="ru-RU" w:bidi="ar-SA"/>
              </w:rPr>
            </w:pPr>
          </w:p>
        </w:tc>
      </w:tr>
      <w:tr w:rsidR="0052517D" w14:paraId="2184F0AF" w14:textId="77777777" w:rsidTr="0052517D">
        <w:trPr>
          <w:jc w:val="center"/>
        </w:trPr>
        <w:tc>
          <w:tcPr>
            <w:tcW w:w="14337" w:type="dxa"/>
            <w:gridSpan w:val="4"/>
            <w:tcBorders>
              <w:top w:val="single" w:sz="4" w:space="0" w:color="000000"/>
              <w:left w:val="single" w:sz="4" w:space="0" w:color="000000"/>
              <w:bottom w:val="single" w:sz="4" w:space="0" w:color="000000"/>
              <w:right w:val="single" w:sz="4" w:space="0" w:color="000000"/>
            </w:tcBorders>
            <w:shd w:val="clear" w:color="auto" w:fill="auto"/>
          </w:tcPr>
          <w:p w14:paraId="4130121F" w14:textId="77777777" w:rsidR="0052517D" w:rsidRDefault="0052517D" w:rsidP="0052517D">
            <w:pPr>
              <w:jc w:val="center"/>
            </w:pPr>
            <w:r>
              <w:rPr>
                <w:rFonts w:ascii="Times New Roman" w:eastAsia="Courier New" w:hAnsi="Times New Roman" w:cs="Times New Roman"/>
                <w:b/>
                <w:bCs/>
                <w:kern w:val="2"/>
                <w:lang w:eastAsia="ru-RU" w:bidi="ar-SA"/>
              </w:rPr>
              <w:t>7. Совершенствование системы управления государственной гражданской службой Республики Мордовия и муниципальной службой в Республике Мордовия</w:t>
            </w:r>
          </w:p>
        </w:tc>
        <w:tc>
          <w:tcPr>
            <w:tcW w:w="236" w:type="dxa"/>
            <w:tcBorders>
              <w:left w:val="single" w:sz="4" w:space="0" w:color="000000"/>
            </w:tcBorders>
            <w:shd w:val="clear" w:color="auto" w:fill="auto"/>
          </w:tcPr>
          <w:p w14:paraId="6C33FD2F" w14:textId="77777777" w:rsidR="0052517D" w:rsidRDefault="0052517D" w:rsidP="0052517D">
            <w:pPr>
              <w:snapToGrid w:val="0"/>
              <w:jc w:val="center"/>
              <w:rPr>
                <w:rFonts w:ascii="Times New Roman" w:eastAsia="Courier New" w:hAnsi="Times New Roman" w:cs="Times New Roman"/>
                <w:b/>
                <w:bCs/>
                <w:kern w:val="2"/>
                <w:lang w:eastAsia="ru-RU" w:bidi="ar-SA"/>
              </w:rPr>
            </w:pPr>
          </w:p>
        </w:tc>
      </w:tr>
      <w:tr w:rsidR="0052517D" w14:paraId="656DFD36" w14:textId="77777777" w:rsidTr="0052517D">
        <w:trPr>
          <w:trHeight w:val="1184"/>
          <w:jc w:val="center"/>
        </w:trPr>
        <w:tc>
          <w:tcPr>
            <w:tcW w:w="853" w:type="dxa"/>
            <w:tcBorders>
              <w:top w:val="single" w:sz="4" w:space="0" w:color="000000"/>
              <w:left w:val="single" w:sz="4" w:space="0" w:color="000000"/>
              <w:bottom w:val="single" w:sz="4" w:space="0" w:color="000000"/>
              <w:right w:val="single" w:sz="4" w:space="0" w:color="000000"/>
            </w:tcBorders>
            <w:shd w:val="clear" w:color="auto" w:fill="auto"/>
          </w:tcPr>
          <w:p w14:paraId="04121FC0" w14:textId="77777777" w:rsidR="0052517D" w:rsidRDefault="0052517D" w:rsidP="0052517D">
            <w:pPr>
              <w:jc w:val="center"/>
            </w:pPr>
            <w:r>
              <w:rPr>
                <w:rFonts w:ascii="Times New Roman" w:eastAsia="Courier New" w:hAnsi="Times New Roman" w:cs="Times New Roman"/>
                <w:kern w:val="2"/>
                <w:lang w:eastAsia="ru-RU" w:bidi="ar-SA"/>
              </w:rPr>
              <w:t>31.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658C8BD" w14:textId="77777777" w:rsidR="0052517D" w:rsidRDefault="00962BEF" w:rsidP="0052517D">
            <w:pPr>
              <w:jc w:val="center"/>
            </w:pPr>
            <w:r>
              <w:rPr>
                <w:rFonts w:ascii="Times New Roman" w:eastAsia="Courier New" w:hAnsi="Times New Roman" w:cs="Times New Roman"/>
                <w:kern w:val="2"/>
                <w:lang w:eastAsia="ru-RU" w:bidi="ar-SA"/>
              </w:rPr>
              <w:t>«</w:t>
            </w:r>
            <w:r w:rsidR="0052517D">
              <w:rPr>
                <w:rFonts w:ascii="Times New Roman" w:eastAsia="Courier New" w:hAnsi="Times New Roman" w:cs="Times New Roman"/>
                <w:kern w:val="2"/>
                <w:lang w:eastAsia="ru-RU" w:bidi="ar-SA"/>
              </w:rPr>
              <w:t>Развитие государственной гражданской службы Республики Мордовия и муниципальной службы в Республике Мордовия</w:t>
            </w:r>
            <w:r>
              <w:rPr>
                <w:rFonts w:ascii="Times New Roman" w:eastAsia="Courier New" w:hAnsi="Times New Roman" w:cs="Times New Roman"/>
                <w:kern w:val="2"/>
                <w:lang w:eastAsia="ru-RU" w:bidi="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719D925" w14:textId="77777777" w:rsidR="0052517D" w:rsidRDefault="0052517D" w:rsidP="0052517D">
            <w:pPr>
              <w:jc w:val="center"/>
            </w:pPr>
            <w:r>
              <w:rPr>
                <w:rFonts w:ascii="Times New Roman" w:eastAsia="Courier New" w:hAnsi="Times New Roman" w:cs="Times New Roman"/>
                <w:kern w:val="2"/>
                <w:lang w:eastAsia="ru-RU" w:bidi="ar-SA"/>
              </w:rPr>
              <w:t>2024 – 2030 гг.</w:t>
            </w:r>
          </w:p>
        </w:tc>
        <w:tc>
          <w:tcPr>
            <w:tcW w:w="6538" w:type="dxa"/>
            <w:tcBorders>
              <w:top w:val="single" w:sz="4" w:space="0" w:color="000000"/>
              <w:left w:val="single" w:sz="4" w:space="0" w:color="000000"/>
              <w:bottom w:val="single" w:sz="4" w:space="0" w:color="000000"/>
              <w:right w:val="single" w:sz="4" w:space="0" w:color="000000"/>
            </w:tcBorders>
            <w:shd w:val="clear" w:color="auto" w:fill="auto"/>
          </w:tcPr>
          <w:p w14:paraId="15AC3C28" w14:textId="77777777" w:rsidR="0052517D" w:rsidRDefault="0052517D" w:rsidP="0052517D">
            <w:pPr>
              <w:jc w:val="center"/>
            </w:pPr>
            <w:r>
              <w:rPr>
                <w:rFonts w:ascii="Times New Roman" w:eastAsia="Courier New" w:hAnsi="Times New Roman" w:cs="Times New Roman"/>
                <w:kern w:val="2"/>
                <w:lang w:eastAsia="ru-RU" w:bidi="ar-SA"/>
              </w:rPr>
              <w:t xml:space="preserve">Администрация Главы Республики Мордовия и Правительства Республики Мордовия </w:t>
            </w:r>
          </w:p>
        </w:tc>
        <w:tc>
          <w:tcPr>
            <w:tcW w:w="236" w:type="dxa"/>
            <w:tcBorders>
              <w:left w:val="single" w:sz="4" w:space="0" w:color="000000"/>
            </w:tcBorders>
            <w:shd w:val="clear" w:color="auto" w:fill="auto"/>
          </w:tcPr>
          <w:p w14:paraId="0B8C8A99" w14:textId="77777777" w:rsidR="0052517D" w:rsidRDefault="0052517D" w:rsidP="0052517D">
            <w:pPr>
              <w:snapToGrid w:val="0"/>
              <w:jc w:val="center"/>
              <w:rPr>
                <w:rFonts w:ascii="Times New Roman" w:eastAsia="Courier New" w:hAnsi="Times New Roman" w:cs="Times New Roman"/>
                <w:kern w:val="2"/>
                <w:sz w:val="28"/>
                <w:lang w:eastAsia="ru-RU" w:bidi="ar-SA"/>
              </w:rPr>
            </w:pPr>
          </w:p>
          <w:p w14:paraId="29ADCEAC" w14:textId="77777777" w:rsidR="0052517D" w:rsidRDefault="0052517D" w:rsidP="0052517D">
            <w:pPr>
              <w:jc w:val="center"/>
              <w:rPr>
                <w:rFonts w:ascii="Times New Roman" w:eastAsia="Courier New" w:hAnsi="Times New Roman" w:cs="Times New Roman"/>
                <w:kern w:val="2"/>
                <w:sz w:val="28"/>
                <w:lang w:eastAsia="ru-RU" w:bidi="ar-SA"/>
              </w:rPr>
            </w:pPr>
          </w:p>
          <w:p w14:paraId="0BDE7414" w14:textId="77777777" w:rsidR="0052517D" w:rsidRDefault="0052517D" w:rsidP="0052517D">
            <w:pPr>
              <w:jc w:val="center"/>
              <w:rPr>
                <w:rFonts w:ascii="Times New Roman" w:eastAsia="Courier New" w:hAnsi="Times New Roman" w:cs="Times New Roman"/>
                <w:kern w:val="2"/>
                <w:sz w:val="28"/>
                <w:lang w:eastAsia="ru-RU" w:bidi="ar-SA"/>
              </w:rPr>
            </w:pPr>
          </w:p>
          <w:p w14:paraId="7017E3B4" w14:textId="77777777" w:rsidR="0052517D" w:rsidRDefault="0052517D" w:rsidP="0052517D">
            <w:pPr>
              <w:jc w:val="center"/>
              <w:rPr>
                <w:rFonts w:ascii="Times New Roman" w:eastAsia="Courier New" w:hAnsi="Times New Roman" w:cs="Times New Roman"/>
                <w:kern w:val="2"/>
                <w:sz w:val="28"/>
                <w:lang w:eastAsia="ru-RU" w:bidi="ar-SA"/>
              </w:rPr>
            </w:pPr>
          </w:p>
          <w:p w14:paraId="5F875252" w14:textId="77777777" w:rsidR="0052517D" w:rsidRDefault="0052517D" w:rsidP="0052517D">
            <w:pPr>
              <w:ind w:hanging="86"/>
              <w:jc w:val="center"/>
              <w:rPr>
                <w:rFonts w:ascii="Times New Roman" w:eastAsia="Courier New" w:hAnsi="Times New Roman" w:cs="Times New Roman"/>
                <w:kern w:val="2"/>
                <w:sz w:val="28"/>
                <w:lang w:eastAsia="ru-RU" w:bidi="ar-SA"/>
              </w:rPr>
            </w:pPr>
          </w:p>
        </w:tc>
      </w:tr>
    </w:tbl>
    <w:p w14:paraId="4797F043" w14:textId="77777777" w:rsidR="006A2083" w:rsidRDefault="006A2083"/>
    <w:p w14:paraId="2AE9068B" w14:textId="77777777" w:rsidR="0052517D" w:rsidRDefault="0052517D"/>
    <w:p w14:paraId="48ACD1EB" w14:textId="77777777" w:rsidR="0052517D" w:rsidRDefault="0052517D"/>
    <w:p w14:paraId="28FE12E4" w14:textId="77777777" w:rsidR="0052517D" w:rsidRDefault="0052517D"/>
    <w:p w14:paraId="36278B99" w14:textId="77777777" w:rsidR="0052517D" w:rsidRDefault="0052517D"/>
    <w:p w14:paraId="26232D19" w14:textId="77777777" w:rsidR="0052517D" w:rsidRDefault="0052517D"/>
    <w:p w14:paraId="2E85DA9F" w14:textId="77777777" w:rsidR="0052517D" w:rsidRDefault="0052517D"/>
    <w:p w14:paraId="6020C4A0" w14:textId="77777777" w:rsidR="0052517D" w:rsidRDefault="0052517D"/>
    <w:p w14:paraId="6424172C" w14:textId="77777777" w:rsidR="0052517D" w:rsidRDefault="0052517D"/>
    <w:p w14:paraId="5799E626" w14:textId="77777777" w:rsidR="0052517D" w:rsidRDefault="0052517D"/>
    <w:p w14:paraId="461F209D" w14:textId="77777777" w:rsidR="0052517D" w:rsidRDefault="0052517D"/>
    <w:p w14:paraId="3332F496" w14:textId="77777777" w:rsidR="0052517D" w:rsidRDefault="0052517D"/>
    <w:p w14:paraId="44DDF842" w14:textId="77777777" w:rsidR="0052517D" w:rsidRDefault="0052517D"/>
    <w:p w14:paraId="1289C6AF" w14:textId="77777777" w:rsidR="0052517D" w:rsidRDefault="0052517D"/>
    <w:p w14:paraId="4A97DEB9" w14:textId="77777777" w:rsidR="0052517D" w:rsidRDefault="0052517D"/>
    <w:p w14:paraId="3F482D0F" w14:textId="77777777" w:rsidR="00BA7771" w:rsidRDefault="00933F6E" w:rsidP="00A26A71">
      <w:pPr>
        <w:jc w:val="center"/>
      </w:pPr>
      <w:r>
        <w:rPr>
          <w:rFonts w:ascii="Times New Roman" w:hAnsi="Times New Roman" w:cs="Times New Roman"/>
          <w:b/>
          <w:bCs/>
          <w:sz w:val="28"/>
          <w:szCs w:val="28"/>
        </w:rPr>
        <w:lastRenderedPageBreak/>
        <w:t>Паспорта</w:t>
      </w:r>
    </w:p>
    <w:p w14:paraId="4EF567B9" w14:textId="77777777" w:rsidR="00BA7771" w:rsidRDefault="00BA7771" w:rsidP="00A26A71">
      <w:pPr>
        <w:jc w:val="center"/>
      </w:pPr>
      <w:r>
        <w:rPr>
          <w:rFonts w:ascii="Times New Roman" w:hAnsi="Times New Roman" w:cs="Times New Roman"/>
          <w:b/>
          <w:bCs/>
          <w:sz w:val="28"/>
          <w:szCs w:val="28"/>
        </w:rPr>
        <w:t xml:space="preserve">государственных программ Республики Мордовия </w:t>
      </w:r>
    </w:p>
    <w:p w14:paraId="379904CA" w14:textId="77777777" w:rsidR="00BA7771" w:rsidRDefault="00BA7771" w:rsidP="00B954D4">
      <w:pPr>
        <w:jc w:val="center"/>
        <w:rPr>
          <w:rFonts w:ascii="Times New Roman" w:hAnsi="Times New Roman" w:cs="Times New Roman"/>
          <w:b/>
          <w:sz w:val="28"/>
          <w:szCs w:val="28"/>
        </w:rPr>
      </w:pPr>
    </w:p>
    <w:p w14:paraId="04599865" w14:textId="77777777" w:rsidR="0052517D" w:rsidRPr="00B954D4" w:rsidRDefault="0052517D" w:rsidP="00B954D4">
      <w:pPr>
        <w:jc w:val="center"/>
        <w:rPr>
          <w:rFonts w:ascii="Times New Roman" w:hAnsi="Times New Roman" w:cs="Times New Roman"/>
          <w:b/>
          <w:sz w:val="28"/>
          <w:szCs w:val="28"/>
        </w:rPr>
      </w:pPr>
      <w:r w:rsidRPr="00B954D4">
        <w:rPr>
          <w:rFonts w:ascii="Times New Roman" w:hAnsi="Times New Roman" w:cs="Times New Roman"/>
          <w:b/>
          <w:sz w:val="28"/>
          <w:szCs w:val="28"/>
        </w:rPr>
        <w:t>ПАСПОРТ</w:t>
      </w:r>
    </w:p>
    <w:p w14:paraId="7C381A74" w14:textId="77777777" w:rsidR="0052517D" w:rsidRPr="00B954D4" w:rsidRDefault="0085106F" w:rsidP="00B954D4">
      <w:pPr>
        <w:jc w:val="center"/>
        <w:rPr>
          <w:rFonts w:ascii="Times New Roman" w:hAnsi="Times New Roman" w:cs="Times New Roman"/>
          <w:b/>
          <w:sz w:val="28"/>
          <w:szCs w:val="28"/>
        </w:rPr>
      </w:pPr>
      <w:r w:rsidRPr="00B954D4">
        <w:rPr>
          <w:rFonts w:ascii="Times New Roman" w:hAnsi="Times New Roman" w:cs="Times New Roman"/>
          <w:b/>
          <w:sz w:val="28"/>
          <w:szCs w:val="28"/>
        </w:rPr>
        <w:t>г</w:t>
      </w:r>
      <w:r w:rsidR="0052517D" w:rsidRPr="00B954D4">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52517D" w:rsidRPr="00B954D4">
        <w:rPr>
          <w:rFonts w:ascii="Times New Roman" w:hAnsi="Times New Roman" w:cs="Times New Roman"/>
          <w:b/>
          <w:sz w:val="28"/>
          <w:szCs w:val="28"/>
        </w:rPr>
        <w:t>Развитие здра</w:t>
      </w:r>
      <w:r w:rsidR="00933F6E">
        <w:rPr>
          <w:rFonts w:ascii="Times New Roman" w:hAnsi="Times New Roman" w:cs="Times New Roman"/>
          <w:b/>
          <w:sz w:val="28"/>
          <w:szCs w:val="28"/>
        </w:rPr>
        <w:t>воохранения Республики Мордовия</w:t>
      </w:r>
      <w:r w:rsidR="00962BEF">
        <w:rPr>
          <w:rFonts w:ascii="Times New Roman" w:hAnsi="Times New Roman" w:cs="Times New Roman"/>
          <w:b/>
          <w:sz w:val="28"/>
          <w:szCs w:val="28"/>
        </w:rPr>
        <w:t>»</w:t>
      </w:r>
    </w:p>
    <w:p w14:paraId="0F5BC416" w14:textId="77777777" w:rsidR="0052517D" w:rsidRPr="00B954D4" w:rsidRDefault="0052517D" w:rsidP="00B954D4">
      <w:pPr>
        <w:jc w:val="center"/>
        <w:rPr>
          <w:rFonts w:ascii="Times New Roman" w:hAnsi="Times New Roman" w:cs="Times New Roman"/>
          <w:b/>
          <w:sz w:val="28"/>
          <w:szCs w:val="28"/>
        </w:rPr>
      </w:pPr>
    </w:p>
    <w:p w14:paraId="4E7E41DB" w14:textId="77777777" w:rsidR="0052517D" w:rsidRPr="00B954D4" w:rsidRDefault="0052517D" w:rsidP="00B954D4">
      <w:pPr>
        <w:jc w:val="center"/>
        <w:rPr>
          <w:rFonts w:ascii="Times New Roman" w:hAnsi="Times New Roman" w:cs="Times New Roman"/>
          <w:b/>
          <w:sz w:val="28"/>
          <w:szCs w:val="28"/>
        </w:rPr>
      </w:pPr>
      <w:r w:rsidRPr="00B954D4">
        <w:rPr>
          <w:rFonts w:ascii="Times New Roman" w:hAnsi="Times New Roman" w:cs="Times New Roman"/>
          <w:b/>
          <w:sz w:val="28"/>
          <w:szCs w:val="28"/>
        </w:rPr>
        <w:t>1. Основные положения</w:t>
      </w:r>
    </w:p>
    <w:p w14:paraId="5CB13B6F" w14:textId="77777777" w:rsidR="0052517D" w:rsidRPr="0052517D" w:rsidRDefault="0052517D" w:rsidP="0059138D">
      <w:pPr>
        <w:spacing w:line="276" w:lineRule="auto"/>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9"/>
        <w:gridCol w:w="10205"/>
      </w:tblGrid>
      <w:tr w:rsidR="0052517D" w:rsidRPr="0052517D" w14:paraId="5FB32283" w14:textId="77777777" w:rsidTr="0052517D">
        <w:tc>
          <w:tcPr>
            <w:tcW w:w="4679" w:type="dxa"/>
            <w:tcBorders>
              <w:top w:val="single" w:sz="4" w:space="0" w:color="auto"/>
              <w:bottom w:val="single" w:sz="4" w:space="0" w:color="auto"/>
              <w:right w:val="single" w:sz="4" w:space="0" w:color="auto"/>
            </w:tcBorders>
          </w:tcPr>
          <w:p w14:paraId="1641F91A"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Куратор государственной программы (комплексной программы)</w:t>
            </w:r>
          </w:p>
        </w:tc>
        <w:tc>
          <w:tcPr>
            <w:tcW w:w="10205" w:type="dxa"/>
            <w:tcBorders>
              <w:top w:val="single" w:sz="4" w:space="0" w:color="auto"/>
              <w:left w:val="single" w:sz="4" w:space="0" w:color="auto"/>
              <w:bottom w:val="single" w:sz="4" w:space="0" w:color="auto"/>
            </w:tcBorders>
            <w:vAlign w:val="center"/>
          </w:tcPr>
          <w:p w14:paraId="7BFE23DF"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Лотванова Галина Алексеевна - Первый Заместитель Председателя Правительства Республики Мордовия</w:t>
            </w:r>
          </w:p>
        </w:tc>
      </w:tr>
      <w:tr w:rsidR="0052517D" w:rsidRPr="0052517D" w14:paraId="6A348986" w14:textId="77777777" w:rsidTr="0052517D">
        <w:tc>
          <w:tcPr>
            <w:tcW w:w="4679" w:type="dxa"/>
            <w:tcBorders>
              <w:top w:val="single" w:sz="4" w:space="0" w:color="auto"/>
              <w:bottom w:val="single" w:sz="4" w:space="0" w:color="auto"/>
              <w:right w:val="single" w:sz="4" w:space="0" w:color="auto"/>
            </w:tcBorders>
          </w:tcPr>
          <w:p w14:paraId="763FE935"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Ответственный исполнитель государственной программы (комплексной программы)</w:t>
            </w:r>
          </w:p>
        </w:tc>
        <w:tc>
          <w:tcPr>
            <w:tcW w:w="10205" w:type="dxa"/>
            <w:tcBorders>
              <w:top w:val="single" w:sz="4" w:space="0" w:color="auto"/>
              <w:left w:val="single" w:sz="4" w:space="0" w:color="auto"/>
              <w:bottom w:val="single" w:sz="4" w:space="0" w:color="auto"/>
            </w:tcBorders>
            <w:vAlign w:val="center"/>
          </w:tcPr>
          <w:p w14:paraId="0CE28C7F"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Маркин Олег Валентинович - Министр здравоохранения Республики Мордовия</w:t>
            </w:r>
          </w:p>
        </w:tc>
      </w:tr>
      <w:tr w:rsidR="0052517D" w:rsidRPr="0052517D" w14:paraId="6602F39F" w14:textId="77777777" w:rsidTr="0052517D">
        <w:tc>
          <w:tcPr>
            <w:tcW w:w="4679" w:type="dxa"/>
            <w:tcBorders>
              <w:top w:val="single" w:sz="4" w:space="0" w:color="auto"/>
              <w:bottom w:val="single" w:sz="4" w:space="0" w:color="auto"/>
              <w:right w:val="single" w:sz="4" w:space="0" w:color="auto"/>
            </w:tcBorders>
          </w:tcPr>
          <w:p w14:paraId="7C8CCC04"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Период реализации</w:t>
            </w:r>
          </w:p>
        </w:tc>
        <w:tc>
          <w:tcPr>
            <w:tcW w:w="10205" w:type="dxa"/>
            <w:tcBorders>
              <w:top w:val="single" w:sz="4" w:space="0" w:color="auto"/>
              <w:left w:val="single" w:sz="4" w:space="0" w:color="auto"/>
              <w:bottom w:val="single" w:sz="4" w:space="0" w:color="auto"/>
            </w:tcBorders>
            <w:vAlign w:val="center"/>
          </w:tcPr>
          <w:p w14:paraId="407BBCB3"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2024 - 2030 годы</w:t>
            </w:r>
          </w:p>
        </w:tc>
      </w:tr>
      <w:tr w:rsidR="0052517D" w:rsidRPr="0052517D" w14:paraId="46C599BE" w14:textId="77777777" w:rsidTr="0052517D">
        <w:tc>
          <w:tcPr>
            <w:tcW w:w="4679" w:type="dxa"/>
            <w:vMerge w:val="restart"/>
            <w:tcBorders>
              <w:top w:val="single" w:sz="4" w:space="0" w:color="auto"/>
              <w:bottom w:val="single" w:sz="4" w:space="0" w:color="auto"/>
              <w:right w:val="single" w:sz="4" w:space="0" w:color="auto"/>
            </w:tcBorders>
          </w:tcPr>
          <w:p w14:paraId="1A48F760"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Цели государственной программы (комплексной программы)</w:t>
            </w:r>
          </w:p>
        </w:tc>
        <w:tc>
          <w:tcPr>
            <w:tcW w:w="10205" w:type="dxa"/>
            <w:tcBorders>
              <w:top w:val="single" w:sz="4" w:space="0" w:color="auto"/>
              <w:left w:val="single" w:sz="4" w:space="0" w:color="auto"/>
              <w:bottom w:val="single" w:sz="4" w:space="0" w:color="auto"/>
            </w:tcBorders>
            <w:vAlign w:val="center"/>
          </w:tcPr>
          <w:p w14:paraId="7C46E4D4"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Повышение ожидаемой продолжительности жизни до 77,79 лет к 2030 году</w:t>
            </w:r>
          </w:p>
        </w:tc>
      </w:tr>
      <w:tr w:rsidR="0052517D" w:rsidRPr="0052517D" w14:paraId="7487FEE4" w14:textId="77777777" w:rsidTr="0052517D">
        <w:tc>
          <w:tcPr>
            <w:tcW w:w="4679" w:type="dxa"/>
            <w:vMerge/>
            <w:tcBorders>
              <w:top w:val="single" w:sz="4" w:space="0" w:color="auto"/>
              <w:bottom w:val="single" w:sz="4" w:space="0" w:color="auto"/>
              <w:right w:val="single" w:sz="4" w:space="0" w:color="auto"/>
            </w:tcBorders>
          </w:tcPr>
          <w:p w14:paraId="25A7EA43"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35D2D6D2"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Снижение смертности от всех причин до 11,5 на 1000 населения к 2030 году</w:t>
            </w:r>
          </w:p>
        </w:tc>
      </w:tr>
      <w:tr w:rsidR="0052517D" w:rsidRPr="0052517D" w14:paraId="4A12459C" w14:textId="77777777" w:rsidTr="0052517D">
        <w:tc>
          <w:tcPr>
            <w:tcW w:w="4679" w:type="dxa"/>
            <w:vMerge/>
            <w:tcBorders>
              <w:top w:val="single" w:sz="4" w:space="0" w:color="auto"/>
              <w:bottom w:val="single" w:sz="4" w:space="0" w:color="auto"/>
              <w:right w:val="single" w:sz="4" w:space="0" w:color="auto"/>
            </w:tcBorders>
          </w:tcPr>
          <w:p w14:paraId="204A7168"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62ED70EE"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Повышение удовлетворенности населения медицинской помощью, процент</w:t>
            </w:r>
          </w:p>
        </w:tc>
      </w:tr>
      <w:tr w:rsidR="0052517D" w:rsidRPr="0052517D" w14:paraId="32B7C7F2" w14:textId="77777777" w:rsidTr="0052517D">
        <w:tc>
          <w:tcPr>
            <w:tcW w:w="4679" w:type="dxa"/>
            <w:vMerge w:val="restart"/>
            <w:tcBorders>
              <w:top w:val="single" w:sz="4" w:space="0" w:color="auto"/>
              <w:bottom w:val="single" w:sz="4" w:space="0" w:color="auto"/>
              <w:right w:val="single" w:sz="4" w:space="0" w:color="auto"/>
            </w:tcBorders>
          </w:tcPr>
          <w:p w14:paraId="3A0541C5"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Направления (подпрограммы)</w:t>
            </w:r>
          </w:p>
        </w:tc>
        <w:tc>
          <w:tcPr>
            <w:tcW w:w="10205" w:type="dxa"/>
            <w:tcBorders>
              <w:top w:val="single" w:sz="4" w:space="0" w:color="auto"/>
              <w:left w:val="single" w:sz="4" w:space="0" w:color="auto"/>
              <w:bottom w:val="single" w:sz="4" w:space="0" w:color="auto"/>
            </w:tcBorders>
            <w:vAlign w:val="center"/>
          </w:tcPr>
          <w:p w14:paraId="76B90312"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1.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Совершенствование оказания медицинской помощи, включая профилактику заболеваний и формирование здорового образа жизни</w:t>
            </w:r>
            <w:r w:rsidR="00962BEF">
              <w:rPr>
                <w:rFonts w:ascii="Times New Roman" w:eastAsia="font367" w:hAnsi="Times New Roman" w:cs="Times New Roman"/>
              </w:rPr>
              <w:t>»</w:t>
            </w:r>
          </w:p>
        </w:tc>
      </w:tr>
      <w:tr w:rsidR="0052517D" w:rsidRPr="0052517D" w14:paraId="38198156" w14:textId="77777777" w:rsidTr="0052517D">
        <w:tc>
          <w:tcPr>
            <w:tcW w:w="4679" w:type="dxa"/>
            <w:vMerge/>
            <w:tcBorders>
              <w:top w:val="single" w:sz="4" w:space="0" w:color="auto"/>
              <w:bottom w:val="single" w:sz="4" w:space="0" w:color="auto"/>
              <w:right w:val="single" w:sz="4" w:space="0" w:color="auto"/>
            </w:tcBorders>
          </w:tcPr>
          <w:p w14:paraId="4F7E52E0"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3C3E2B8D"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2.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Развитие медицинской реабилитации и санаторно-курортного лечения, в том числе детей</w:t>
            </w:r>
            <w:r w:rsidR="00962BEF">
              <w:rPr>
                <w:rFonts w:ascii="Times New Roman" w:eastAsia="font367" w:hAnsi="Times New Roman" w:cs="Times New Roman"/>
              </w:rPr>
              <w:t>»</w:t>
            </w:r>
          </w:p>
        </w:tc>
      </w:tr>
      <w:tr w:rsidR="0052517D" w:rsidRPr="0052517D" w14:paraId="69DA5AFF" w14:textId="77777777" w:rsidTr="0052517D">
        <w:tc>
          <w:tcPr>
            <w:tcW w:w="4679" w:type="dxa"/>
            <w:vMerge/>
            <w:tcBorders>
              <w:top w:val="single" w:sz="4" w:space="0" w:color="auto"/>
              <w:bottom w:val="single" w:sz="4" w:space="0" w:color="auto"/>
              <w:right w:val="single" w:sz="4" w:space="0" w:color="auto"/>
            </w:tcBorders>
          </w:tcPr>
          <w:p w14:paraId="45839429"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63D7D384"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3.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Развитие кадровых ресурсов в здравоохранении</w:t>
            </w:r>
            <w:r w:rsidR="00962BEF">
              <w:rPr>
                <w:rFonts w:ascii="Times New Roman" w:eastAsia="font367" w:hAnsi="Times New Roman" w:cs="Times New Roman"/>
              </w:rPr>
              <w:t>»</w:t>
            </w:r>
          </w:p>
        </w:tc>
      </w:tr>
      <w:tr w:rsidR="0052517D" w:rsidRPr="0052517D" w14:paraId="151060D7" w14:textId="77777777" w:rsidTr="0052517D">
        <w:tc>
          <w:tcPr>
            <w:tcW w:w="4679" w:type="dxa"/>
            <w:vMerge/>
            <w:tcBorders>
              <w:top w:val="single" w:sz="4" w:space="0" w:color="auto"/>
              <w:bottom w:val="single" w:sz="4" w:space="0" w:color="auto"/>
              <w:right w:val="single" w:sz="4" w:space="0" w:color="auto"/>
            </w:tcBorders>
          </w:tcPr>
          <w:p w14:paraId="78E1E5FD"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0D4116B2"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4.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Экспертиза и контрольно-надзорные функции в сфере охраны здоровья</w:t>
            </w:r>
            <w:r w:rsidR="00962BEF">
              <w:rPr>
                <w:rFonts w:ascii="Times New Roman" w:eastAsia="font367" w:hAnsi="Times New Roman" w:cs="Times New Roman"/>
              </w:rPr>
              <w:t>»</w:t>
            </w:r>
          </w:p>
        </w:tc>
      </w:tr>
      <w:tr w:rsidR="0052517D" w:rsidRPr="0052517D" w14:paraId="4772799A" w14:textId="77777777" w:rsidTr="0052517D">
        <w:tc>
          <w:tcPr>
            <w:tcW w:w="4679" w:type="dxa"/>
            <w:vMerge/>
            <w:tcBorders>
              <w:top w:val="single" w:sz="4" w:space="0" w:color="auto"/>
              <w:bottom w:val="single" w:sz="4" w:space="0" w:color="auto"/>
              <w:right w:val="single" w:sz="4" w:space="0" w:color="auto"/>
            </w:tcBorders>
          </w:tcPr>
          <w:p w14:paraId="305FD818"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67F1EF34"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5.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Медико-санитарное обеспечение отдельных категорий граждан</w:t>
            </w:r>
            <w:r w:rsidR="00962BEF">
              <w:rPr>
                <w:rFonts w:ascii="Times New Roman" w:eastAsia="font367" w:hAnsi="Times New Roman" w:cs="Times New Roman"/>
              </w:rPr>
              <w:t>»</w:t>
            </w:r>
          </w:p>
        </w:tc>
      </w:tr>
      <w:tr w:rsidR="0052517D" w:rsidRPr="0052517D" w14:paraId="6E887F52" w14:textId="77777777" w:rsidTr="0052517D">
        <w:tc>
          <w:tcPr>
            <w:tcW w:w="4679" w:type="dxa"/>
            <w:vMerge/>
            <w:tcBorders>
              <w:top w:val="single" w:sz="4" w:space="0" w:color="auto"/>
              <w:bottom w:val="single" w:sz="4" w:space="0" w:color="auto"/>
              <w:right w:val="single" w:sz="4" w:space="0" w:color="auto"/>
            </w:tcBorders>
          </w:tcPr>
          <w:p w14:paraId="0DAFEF60" w14:textId="77777777" w:rsidR="0052517D" w:rsidRPr="0052517D" w:rsidRDefault="0052517D" w:rsidP="0052517D">
            <w:pPr>
              <w:tabs>
                <w:tab w:val="left" w:pos="4395"/>
              </w:tabs>
              <w:rPr>
                <w:rFonts w:ascii="Times New Roman" w:eastAsia="font367" w:hAnsi="Times New Roman" w:cs="Times New Roman"/>
              </w:rPr>
            </w:pPr>
          </w:p>
        </w:tc>
        <w:tc>
          <w:tcPr>
            <w:tcW w:w="10205" w:type="dxa"/>
            <w:tcBorders>
              <w:top w:val="single" w:sz="4" w:space="0" w:color="auto"/>
              <w:left w:val="single" w:sz="4" w:space="0" w:color="auto"/>
              <w:bottom w:val="single" w:sz="4" w:space="0" w:color="auto"/>
            </w:tcBorders>
            <w:vAlign w:val="center"/>
          </w:tcPr>
          <w:p w14:paraId="317EF4F7"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6. Направление (подпрограмма) </w:t>
            </w:r>
            <w:r w:rsidR="00962BEF">
              <w:rPr>
                <w:rFonts w:ascii="Times New Roman" w:eastAsia="font367" w:hAnsi="Times New Roman" w:cs="Times New Roman"/>
              </w:rPr>
              <w:t>«</w:t>
            </w:r>
            <w:r w:rsidRPr="0052517D">
              <w:rPr>
                <w:rFonts w:ascii="Times New Roman" w:eastAsia="font367" w:hAnsi="Times New Roman" w:cs="Times New Roman"/>
              </w:rPr>
              <w:t>Информационные технологии и управление развитием отрасли</w:t>
            </w:r>
            <w:r w:rsidR="00962BEF">
              <w:rPr>
                <w:rFonts w:ascii="Times New Roman" w:eastAsia="font367" w:hAnsi="Times New Roman" w:cs="Times New Roman"/>
              </w:rPr>
              <w:t>»</w:t>
            </w:r>
          </w:p>
        </w:tc>
      </w:tr>
      <w:tr w:rsidR="0052517D" w:rsidRPr="0052517D" w14:paraId="64766D5E" w14:textId="77777777" w:rsidTr="0052517D">
        <w:tc>
          <w:tcPr>
            <w:tcW w:w="4679" w:type="dxa"/>
            <w:tcBorders>
              <w:top w:val="single" w:sz="4" w:space="0" w:color="auto"/>
              <w:bottom w:val="single" w:sz="4" w:space="0" w:color="auto"/>
              <w:right w:val="single" w:sz="4" w:space="0" w:color="auto"/>
            </w:tcBorders>
          </w:tcPr>
          <w:p w14:paraId="05895398"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Объемы финансового обеспечения за весь период реализации</w:t>
            </w:r>
          </w:p>
        </w:tc>
        <w:tc>
          <w:tcPr>
            <w:tcW w:w="10205" w:type="dxa"/>
            <w:tcBorders>
              <w:top w:val="single" w:sz="4" w:space="0" w:color="auto"/>
              <w:left w:val="single" w:sz="4" w:space="0" w:color="auto"/>
              <w:bottom w:val="single" w:sz="4" w:space="0" w:color="auto"/>
            </w:tcBorders>
            <w:vAlign w:val="center"/>
          </w:tcPr>
          <w:p w14:paraId="0058A9CA"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156 699 851,1 тыс. рублей</w:t>
            </w:r>
          </w:p>
        </w:tc>
      </w:tr>
      <w:tr w:rsidR="0052517D" w:rsidRPr="0052517D" w14:paraId="1F1803B3" w14:textId="77777777" w:rsidTr="0052517D">
        <w:tc>
          <w:tcPr>
            <w:tcW w:w="4679" w:type="dxa"/>
            <w:tcBorders>
              <w:top w:val="single" w:sz="4" w:space="0" w:color="auto"/>
              <w:bottom w:val="single" w:sz="4" w:space="0" w:color="auto"/>
              <w:right w:val="single" w:sz="4" w:space="0" w:color="auto"/>
            </w:tcBorders>
          </w:tcPr>
          <w:p w14:paraId="2E4E97D3"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Связь с национальными целями развития </w:t>
            </w:r>
            <w:r w:rsidRPr="0052517D">
              <w:rPr>
                <w:rFonts w:ascii="Times New Roman" w:eastAsia="font367" w:hAnsi="Times New Roman" w:cs="Times New Roman"/>
              </w:rPr>
              <w:lastRenderedPageBreak/>
              <w:t>Российской Федерации / государственной программой Российской Федерации</w:t>
            </w:r>
          </w:p>
        </w:tc>
        <w:tc>
          <w:tcPr>
            <w:tcW w:w="10205" w:type="dxa"/>
            <w:tcBorders>
              <w:top w:val="single" w:sz="4" w:space="0" w:color="auto"/>
              <w:left w:val="single" w:sz="4" w:space="0" w:color="auto"/>
              <w:bottom w:val="single" w:sz="4" w:space="0" w:color="auto"/>
            </w:tcBorders>
            <w:vAlign w:val="center"/>
          </w:tcPr>
          <w:p w14:paraId="1823585D"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lastRenderedPageBreak/>
              <w:t xml:space="preserve">Сохранение населения, здоровье и благополучие людей / Показатель </w:t>
            </w:r>
            <w:r w:rsidR="00962BEF">
              <w:rPr>
                <w:rFonts w:ascii="Times New Roman" w:eastAsia="font367" w:hAnsi="Times New Roman" w:cs="Times New Roman"/>
              </w:rPr>
              <w:t>«</w:t>
            </w:r>
            <w:r w:rsidRPr="0052517D">
              <w:rPr>
                <w:rFonts w:ascii="Times New Roman" w:eastAsia="font367" w:hAnsi="Times New Roman" w:cs="Times New Roman"/>
              </w:rPr>
              <w:t xml:space="preserve">Повышение ожидаемой </w:t>
            </w:r>
            <w:r w:rsidRPr="0052517D">
              <w:rPr>
                <w:rFonts w:ascii="Times New Roman" w:eastAsia="font367" w:hAnsi="Times New Roman" w:cs="Times New Roman"/>
              </w:rPr>
              <w:lastRenderedPageBreak/>
              <w:t>продолжительности жизни до 77,79 лет</w:t>
            </w:r>
            <w:r w:rsidR="00962BEF">
              <w:rPr>
                <w:rFonts w:ascii="Times New Roman" w:eastAsia="font367" w:hAnsi="Times New Roman" w:cs="Times New Roman"/>
              </w:rPr>
              <w:t>»</w:t>
            </w:r>
            <w:r w:rsidRPr="0052517D">
              <w:rPr>
                <w:rFonts w:ascii="Times New Roman" w:eastAsia="font367" w:hAnsi="Times New Roman" w:cs="Times New Roman"/>
              </w:rPr>
              <w:t>;</w:t>
            </w:r>
          </w:p>
          <w:p w14:paraId="1F01B20B" w14:textId="77777777" w:rsidR="0052517D" w:rsidRPr="0052517D" w:rsidRDefault="0052517D" w:rsidP="0052517D">
            <w:pPr>
              <w:tabs>
                <w:tab w:val="left" w:pos="4395"/>
              </w:tabs>
              <w:rPr>
                <w:rFonts w:ascii="Times New Roman" w:eastAsia="font367" w:hAnsi="Times New Roman" w:cs="Times New Roman"/>
              </w:rPr>
            </w:pPr>
            <w:r w:rsidRPr="0052517D">
              <w:rPr>
                <w:rFonts w:ascii="Times New Roman" w:eastAsia="font367" w:hAnsi="Times New Roman" w:cs="Times New Roman"/>
              </w:rPr>
              <w:t xml:space="preserve">Сохранение населения, здоровье и благополучие людей / Показатель </w:t>
            </w:r>
            <w:r w:rsidR="00962BEF">
              <w:rPr>
                <w:rFonts w:ascii="Times New Roman" w:eastAsia="font367" w:hAnsi="Times New Roman" w:cs="Times New Roman"/>
              </w:rPr>
              <w:t>«</w:t>
            </w:r>
            <w:r w:rsidRPr="0052517D">
              <w:rPr>
                <w:rFonts w:ascii="Times New Roman" w:eastAsia="font367" w:hAnsi="Times New Roman" w:cs="Times New Roman"/>
              </w:rPr>
              <w:t>Обеспечение устойчивого роста численности населения Российской Федерации</w:t>
            </w:r>
            <w:r w:rsidR="00962BEF">
              <w:rPr>
                <w:rFonts w:ascii="Times New Roman" w:eastAsia="font367" w:hAnsi="Times New Roman" w:cs="Times New Roman"/>
              </w:rPr>
              <w:t>»</w:t>
            </w:r>
          </w:p>
        </w:tc>
      </w:tr>
    </w:tbl>
    <w:p w14:paraId="7752AA3D" w14:textId="77777777" w:rsidR="0052517D" w:rsidRPr="0052517D" w:rsidRDefault="0052517D" w:rsidP="0052517D">
      <w:pPr>
        <w:keepNext/>
        <w:tabs>
          <w:tab w:val="num" w:pos="0"/>
        </w:tabs>
        <w:outlineLvl w:val="0"/>
        <w:rPr>
          <w:rFonts w:ascii="Times New Roman" w:hAnsi="Times New Roman" w:cs="Times New Roman"/>
          <w:b/>
          <w:bCs/>
          <w:kern w:val="2"/>
          <w:sz w:val="28"/>
          <w:szCs w:val="28"/>
        </w:rPr>
      </w:pPr>
    </w:p>
    <w:p w14:paraId="3959D98D" w14:textId="77777777" w:rsidR="0052517D" w:rsidRPr="0052517D" w:rsidRDefault="0052517D" w:rsidP="0052517D">
      <w:pPr>
        <w:keepNext/>
        <w:tabs>
          <w:tab w:val="num" w:pos="0"/>
        </w:tabs>
        <w:jc w:val="center"/>
        <w:outlineLvl w:val="0"/>
        <w:rPr>
          <w:rFonts w:ascii="Times New Roman" w:hAnsi="Times New Roman" w:cs="Times New Roman"/>
          <w:b/>
          <w:bCs/>
          <w:kern w:val="2"/>
          <w:sz w:val="28"/>
          <w:szCs w:val="28"/>
        </w:rPr>
      </w:pPr>
      <w:r w:rsidRPr="0052517D">
        <w:rPr>
          <w:rFonts w:ascii="Times New Roman" w:hAnsi="Times New Roman" w:cs="Times New Roman"/>
          <w:b/>
          <w:bCs/>
          <w:kern w:val="2"/>
          <w:sz w:val="28"/>
          <w:szCs w:val="28"/>
        </w:rPr>
        <w:t>2. Показатели государственной программы</w:t>
      </w:r>
    </w:p>
    <w:p w14:paraId="46FBC592" w14:textId="77777777" w:rsidR="0052517D" w:rsidRPr="0052517D" w:rsidRDefault="0052517D" w:rsidP="0052517D">
      <w:pPr>
        <w:spacing w:line="276" w:lineRule="auto"/>
        <w:ind w:firstLine="720"/>
        <w:jc w:val="center"/>
        <w:rPr>
          <w:rFonts w:ascii="Times New Roman" w:hAnsi="Times New Roman" w:cs="Times New Roman"/>
          <w:b/>
          <w:sz w:val="28"/>
          <w:szCs w:val="28"/>
        </w:rPr>
      </w:pPr>
    </w:p>
    <w:tbl>
      <w:tblPr>
        <w:tblW w:w="14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418"/>
        <w:gridCol w:w="850"/>
        <w:gridCol w:w="992"/>
        <w:gridCol w:w="993"/>
        <w:gridCol w:w="567"/>
        <w:gridCol w:w="708"/>
        <w:gridCol w:w="709"/>
        <w:gridCol w:w="709"/>
        <w:gridCol w:w="709"/>
        <w:gridCol w:w="708"/>
        <w:gridCol w:w="709"/>
        <w:gridCol w:w="709"/>
        <w:gridCol w:w="709"/>
        <w:gridCol w:w="708"/>
        <w:gridCol w:w="709"/>
        <w:gridCol w:w="709"/>
        <w:gridCol w:w="850"/>
        <w:gridCol w:w="851"/>
      </w:tblGrid>
      <w:tr w:rsidR="0052517D" w:rsidRPr="0085106F" w14:paraId="3A3B0817" w14:textId="77777777" w:rsidTr="00AA378B">
        <w:tc>
          <w:tcPr>
            <w:tcW w:w="568" w:type="dxa"/>
            <w:vMerge w:val="restart"/>
          </w:tcPr>
          <w:p w14:paraId="43D75997" w14:textId="77777777" w:rsidR="0052517D" w:rsidRPr="0085106F" w:rsidRDefault="00962BEF" w:rsidP="0052517D">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52517D" w:rsidRPr="0085106F">
              <w:rPr>
                <w:rFonts w:ascii="Times New Roman" w:eastAsia="font367" w:hAnsi="Times New Roman" w:cs="Times New Roman"/>
                <w:sz w:val="18"/>
                <w:szCs w:val="18"/>
              </w:rPr>
              <w:t xml:space="preserve"> п/п</w:t>
            </w:r>
          </w:p>
        </w:tc>
        <w:tc>
          <w:tcPr>
            <w:tcW w:w="1418" w:type="dxa"/>
            <w:vMerge w:val="restart"/>
          </w:tcPr>
          <w:p w14:paraId="3794D0B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Наименование показателя</w:t>
            </w:r>
          </w:p>
        </w:tc>
        <w:tc>
          <w:tcPr>
            <w:tcW w:w="850" w:type="dxa"/>
            <w:vMerge w:val="restart"/>
          </w:tcPr>
          <w:p w14:paraId="6318EF8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Уровень показателя</w:t>
            </w:r>
          </w:p>
        </w:tc>
        <w:tc>
          <w:tcPr>
            <w:tcW w:w="992" w:type="dxa"/>
            <w:vMerge w:val="restart"/>
          </w:tcPr>
          <w:p w14:paraId="4EA9D41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Признак возрастания/ убывания</w:t>
            </w:r>
          </w:p>
        </w:tc>
        <w:tc>
          <w:tcPr>
            <w:tcW w:w="993" w:type="dxa"/>
            <w:vMerge w:val="restart"/>
          </w:tcPr>
          <w:p w14:paraId="643ABCE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Единица измерения (по </w:t>
            </w:r>
            <w:hyperlink r:id="rId8" w:history="1">
              <w:r w:rsidRPr="0085106F">
                <w:rPr>
                  <w:rFonts w:ascii="Times New Roman" w:eastAsia="font367" w:hAnsi="Times New Roman" w:cs="Times New Roman"/>
                  <w:sz w:val="18"/>
                  <w:szCs w:val="18"/>
                </w:rPr>
                <w:t>ОКЕИ</w:t>
              </w:r>
            </w:hyperlink>
            <w:r w:rsidRPr="0085106F">
              <w:rPr>
                <w:rFonts w:ascii="Times New Roman" w:eastAsia="font367" w:hAnsi="Times New Roman" w:cs="Times New Roman"/>
                <w:sz w:val="18"/>
                <w:szCs w:val="18"/>
              </w:rPr>
              <w:t>)</w:t>
            </w:r>
          </w:p>
        </w:tc>
        <w:tc>
          <w:tcPr>
            <w:tcW w:w="1275" w:type="dxa"/>
            <w:gridSpan w:val="2"/>
          </w:tcPr>
          <w:p w14:paraId="3C6E442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Базовое значение</w:t>
            </w:r>
          </w:p>
        </w:tc>
        <w:tc>
          <w:tcPr>
            <w:tcW w:w="4962" w:type="dxa"/>
            <w:gridSpan w:val="7"/>
          </w:tcPr>
          <w:p w14:paraId="6D3A9D7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Значения показателей</w:t>
            </w:r>
          </w:p>
        </w:tc>
        <w:tc>
          <w:tcPr>
            <w:tcW w:w="708" w:type="dxa"/>
            <w:vMerge w:val="restart"/>
          </w:tcPr>
          <w:p w14:paraId="7CB872C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Документ</w:t>
            </w:r>
          </w:p>
        </w:tc>
        <w:tc>
          <w:tcPr>
            <w:tcW w:w="709" w:type="dxa"/>
            <w:vMerge w:val="restart"/>
          </w:tcPr>
          <w:p w14:paraId="4B189A0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Ответственный за достижение показателя</w:t>
            </w:r>
          </w:p>
        </w:tc>
        <w:tc>
          <w:tcPr>
            <w:tcW w:w="709" w:type="dxa"/>
            <w:vMerge w:val="restart"/>
          </w:tcPr>
          <w:p w14:paraId="09D9047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Связь с показателями национальных целей</w:t>
            </w:r>
          </w:p>
        </w:tc>
        <w:tc>
          <w:tcPr>
            <w:tcW w:w="850" w:type="dxa"/>
            <w:vMerge w:val="restart"/>
          </w:tcPr>
          <w:p w14:paraId="658DE701"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Признак реализуется муниципальным образованием</w:t>
            </w:r>
          </w:p>
        </w:tc>
        <w:tc>
          <w:tcPr>
            <w:tcW w:w="851" w:type="dxa"/>
            <w:vMerge w:val="restart"/>
          </w:tcPr>
          <w:p w14:paraId="0FE40907"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Информационная система</w:t>
            </w:r>
          </w:p>
        </w:tc>
      </w:tr>
      <w:tr w:rsidR="0052517D" w:rsidRPr="0085106F" w14:paraId="7480B5FA" w14:textId="77777777" w:rsidTr="00AA378B">
        <w:tc>
          <w:tcPr>
            <w:tcW w:w="568" w:type="dxa"/>
            <w:vMerge/>
          </w:tcPr>
          <w:p w14:paraId="05B23D31"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21E22452"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7B981502"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146AE8E9"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6475FDCC"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tcPr>
          <w:p w14:paraId="1D965C12" w14:textId="77777777" w:rsidR="0052517D" w:rsidRPr="0085106F" w:rsidRDefault="0052517D" w:rsidP="00D2335A">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значение</w:t>
            </w:r>
          </w:p>
        </w:tc>
        <w:tc>
          <w:tcPr>
            <w:tcW w:w="708" w:type="dxa"/>
          </w:tcPr>
          <w:p w14:paraId="2C56D3AA"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год</w:t>
            </w:r>
          </w:p>
        </w:tc>
        <w:tc>
          <w:tcPr>
            <w:tcW w:w="709" w:type="dxa"/>
          </w:tcPr>
          <w:p w14:paraId="1A02F248"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2024</w:t>
            </w:r>
          </w:p>
        </w:tc>
        <w:tc>
          <w:tcPr>
            <w:tcW w:w="709" w:type="dxa"/>
          </w:tcPr>
          <w:p w14:paraId="7E157F9B"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2025</w:t>
            </w:r>
          </w:p>
        </w:tc>
        <w:tc>
          <w:tcPr>
            <w:tcW w:w="709" w:type="dxa"/>
          </w:tcPr>
          <w:p w14:paraId="19CD5A24"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2026</w:t>
            </w:r>
          </w:p>
        </w:tc>
        <w:tc>
          <w:tcPr>
            <w:tcW w:w="708" w:type="dxa"/>
          </w:tcPr>
          <w:p w14:paraId="7607E23A"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2027</w:t>
            </w:r>
          </w:p>
        </w:tc>
        <w:tc>
          <w:tcPr>
            <w:tcW w:w="709" w:type="dxa"/>
          </w:tcPr>
          <w:p w14:paraId="277ED265"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2028</w:t>
            </w:r>
          </w:p>
        </w:tc>
        <w:tc>
          <w:tcPr>
            <w:tcW w:w="709" w:type="dxa"/>
          </w:tcPr>
          <w:p w14:paraId="475A21F7"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2029</w:t>
            </w:r>
          </w:p>
        </w:tc>
        <w:tc>
          <w:tcPr>
            <w:tcW w:w="709" w:type="dxa"/>
          </w:tcPr>
          <w:p w14:paraId="67D5E030" w14:textId="77777777" w:rsidR="0052517D" w:rsidRPr="0085106F" w:rsidRDefault="0052517D" w:rsidP="0052517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2030</w:t>
            </w:r>
          </w:p>
        </w:tc>
        <w:tc>
          <w:tcPr>
            <w:tcW w:w="708" w:type="dxa"/>
            <w:vMerge/>
            <w:vAlign w:val="center"/>
          </w:tcPr>
          <w:p w14:paraId="13067B0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AA9F94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5CE0FA8"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2D3B96A5"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620F0005"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6F9BC8B1" w14:textId="77777777" w:rsidTr="00AA378B">
        <w:tc>
          <w:tcPr>
            <w:tcW w:w="568" w:type="dxa"/>
          </w:tcPr>
          <w:p w14:paraId="08D222D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w:t>
            </w:r>
          </w:p>
        </w:tc>
        <w:tc>
          <w:tcPr>
            <w:tcW w:w="1418" w:type="dxa"/>
            <w:vAlign w:val="center"/>
          </w:tcPr>
          <w:p w14:paraId="008E947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w:t>
            </w:r>
          </w:p>
        </w:tc>
        <w:tc>
          <w:tcPr>
            <w:tcW w:w="850" w:type="dxa"/>
            <w:vAlign w:val="center"/>
          </w:tcPr>
          <w:p w14:paraId="78E1E88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w:t>
            </w:r>
          </w:p>
        </w:tc>
        <w:tc>
          <w:tcPr>
            <w:tcW w:w="992" w:type="dxa"/>
            <w:vAlign w:val="center"/>
          </w:tcPr>
          <w:p w14:paraId="0DA25A5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w:t>
            </w:r>
          </w:p>
        </w:tc>
        <w:tc>
          <w:tcPr>
            <w:tcW w:w="993" w:type="dxa"/>
            <w:vAlign w:val="center"/>
          </w:tcPr>
          <w:p w14:paraId="28706BC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w:t>
            </w:r>
          </w:p>
        </w:tc>
        <w:tc>
          <w:tcPr>
            <w:tcW w:w="567" w:type="dxa"/>
            <w:vAlign w:val="center"/>
          </w:tcPr>
          <w:p w14:paraId="7BE3CFF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w:t>
            </w:r>
          </w:p>
        </w:tc>
        <w:tc>
          <w:tcPr>
            <w:tcW w:w="708" w:type="dxa"/>
            <w:vAlign w:val="center"/>
          </w:tcPr>
          <w:p w14:paraId="6DAF122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w:t>
            </w:r>
          </w:p>
        </w:tc>
        <w:tc>
          <w:tcPr>
            <w:tcW w:w="709" w:type="dxa"/>
            <w:vAlign w:val="center"/>
          </w:tcPr>
          <w:p w14:paraId="7059062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w:t>
            </w:r>
          </w:p>
        </w:tc>
        <w:tc>
          <w:tcPr>
            <w:tcW w:w="709" w:type="dxa"/>
            <w:vAlign w:val="center"/>
          </w:tcPr>
          <w:p w14:paraId="224E4D8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w:t>
            </w:r>
          </w:p>
        </w:tc>
        <w:tc>
          <w:tcPr>
            <w:tcW w:w="709" w:type="dxa"/>
            <w:vAlign w:val="center"/>
          </w:tcPr>
          <w:p w14:paraId="3102016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w:t>
            </w:r>
          </w:p>
        </w:tc>
        <w:tc>
          <w:tcPr>
            <w:tcW w:w="708" w:type="dxa"/>
            <w:vAlign w:val="center"/>
          </w:tcPr>
          <w:p w14:paraId="34FC847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w:t>
            </w:r>
          </w:p>
        </w:tc>
        <w:tc>
          <w:tcPr>
            <w:tcW w:w="709" w:type="dxa"/>
            <w:vAlign w:val="center"/>
          </w:tcPr>
          <w:p w14:paraId="56729DF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w:t>
            </w:r>
          </w:p>
        </w:tc>
        <w:tc>
          <w:tcPr>
            <w:tcW w:w="709" w:type="dxa"/>
            <w:vAlign w:val="center"/>
          </w:tcPr>
          <w:p w14:paraId="0623440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w:t>
            </w:r>
          </w:p>
        </w:tc>
        <w:tc>
          <w:tcPr>
            <w:tcW w:w="709" w:type="dxa"/>
            <w:vAlign w:val="center"/>
          </w:tcPr>
          <w:p w14:paraId="11F4BF7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w:t>
            </w:r>
          </w:p>
        </w:tc>
        <w:tc>
          <w:tcPr>
            <w:tcW w:w="708" w:type="dxa"/>
            <w:vAlign w:val="center"/>
          </w:tcPr>
          <w:p w14:paraId="75612D2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w:t>
            </w:r>
          </w:p>
        </w:tc>
        <w:tc>
          <w:tcPr>
            <w:tcW w:w="709" w:type="dxa"/>
            <w:vAlign w:val="center"/>
          </w:tcPr>
          <w:p w14:paraId="2C0E794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w:t>
            </w:r>
          </w:p>
        </w:tc>
        <w:tc>
          <w:tcPr>
            <w:tcW w:w="709" w:type="dxa"/>
            <w:vAlign w:val="center"/>
          </w:tcPr>
          <w:p w14:paraId="42505F1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w:t>
            </w:r>
          </w:p>
        </w:tc>
        <w:tc>
          <w:tcPr>
            <w:tcW w:w="850" w:type="dxa"/>
            <w:vAlign w:val="center"/>
          </w:tcPr>
          <w:p w14:paraId="205D6A60"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w:t>
            </w:r>
          </w:p>
        </w:tc>
        <w:tc>
          <w:tcPr>
            <w:tcW w:w="851" w:type="dxa"/>
            <w:vAlign w:val="center"/>
          </w:tcPr>
          <w:p w14:paraId="3AC69701"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w:t>
            </w:r>
          </w:p>
        </w:tc>
      </w:tr>
      <w:tr w:rsidR="0052517D" w:rsidRPr="0085106F" w14:paraId="31E4E1C9" w14:textId="77777777" w:rsidTr="00AA378B">
        <w:tc>
          <w:tcPr>
            <w:tcW w:w="14885" w:type="dxa"/>
            <w:gridSpan w:val="19"/>
          </w:tcPr>
          <w:p w14:paraId="466F2B8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 к 2030 году</w:t>
            </w:r>
          </w:p>
        </w:tc>
      </w:tr>
      <w:tr w:rsidR="0052517D" w:rsidRPr="0085106F" w14:paraId="635E2E15" w14:textId="77777777" w:rsidTr="00AA378B">
        <w:tc>
          <w:tcPr>
            <w:tcW w:w="568" w:type="dxa"/>
            <w:vMerge w:val="restart"/>
            <w:vAlign w:val="center"/>
          </w:tcPr>
          <w:p w14:paraId="34B6A16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w:t>
            </w:r>
            <w:r w:rsidR="00794988">
              <w:rPr>
                <w:rFonts w:ascii="Times New Roman" w:eastAsia="font367" w:hAnsi="Times New Roman" w:cs="Times New Roman"/>
                <w:sz w:val="18"/>
                <w:szCs w:val="18"/>
              </w:rPr>
              <w:t>.</w:t>
            </w:r>
          </w:p>
        </w:tc>
        <w:tc>
          <w:tcPr>
            <w:tcW w:w="1418" w:type="dxa"/>
            <w:vMerge w:val="restart"/>
            <w:vAlign w:val="center"/>
          </w:tcPr>
          <w:p w14:paraId="5D5ACDE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Ожидаемая продолжительность жизни при рождении</w:t>
            </w:r>
          </w:p>
        </w:tc>
        <w:tc>
          <w:tcPr>
            <w:tcW w:w="850" w:type="dxa"/>
            <w:vMerge w:val="restart"/>
            <w:vAlign w:val="center"/>
          </w:tcPr>
          <w:p w14:paraId="7F99D67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4BC5218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993" w:type="dxa"/>
            <w:vMerge w:val="restart"/>
            <w:vAlign w:val="center"/>
          </w:tcPr>
          <w:p w14:paraId="64A49FA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год</w:t>
            </w:r>
          </w:p>
        </w:tc>
        <w:tc>
          <w:tcPr>
            <w:tcW w:w="567" w:type="dxa"/>
            <w:vMerge w:val="restart"/>
            <w:vAlign w:val="center"/>
          </w:tcPr>
          <w:p w14:paraId="1A8D681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73,16</w:t>
            </w:r>
          </w:p>
        </w:tc>
        <w:tc>
          <w:tcPr>
            <w:tcW w:w="708" w:type="dxa"/>
            <w:vMerge w:val="restart"/>
            <w:vAlign w:val="center"/>
          </w:tcPr>
          <w:p w14:paraId="3DDF0A7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30A0E4A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73,76</w:t>
            </w:r>
          </w:p>
        </w:tc>
        <w:tc>
          <w:tcPr>
            <w:tcW w:w="709" w:type="dxa"/>
            <w:vMerge w:val="restart"/>
            <w:vAlign w:val="center"/>
          </w:tcPr>
          <w:p w14:paraId="27708C5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74,02</w:t>
            </w:r>
          </w:p>
        </w:tc>
        <w:tc>
          <w:tcPr>
            <w:tcW w:w="709" w:type="dxa"/>
            <w:vMerge w:val="restart"/>
            <w:vAlign w:val="center"/>
          </w:tcPr>
          <w:p w14:paraId="23C4F63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74,65</w:t>
            </w:r>
          </w:p>
        </w:tc>
        <w:tc>
          <w:tcPr>
            <w:tcW w:w="708" w:type="dxa"/>
            <w:vMerge w:val="restart"/>
            <w:vAlign w:val="center"/>
          </w:tcPr>
          <w:p w14:paraId="56268B8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75,34</w:t>
            </w:r>
          </w:p>
        </w:tc>
        <w:tc>
          <w:tcPr>
            <w:tcW w:w="709" w:type="dxa"/>
            <w:vMerge w:val="restart"/>
            <w:vAlign w:val="center"/>
          </w:tcPr>
          <w:p w14:paraId="1FC4657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76,08</w:t>
            </w:r>
          </w:p>
        </w:tc>
        <w:tc>
          <w:tcPr>
            <w:tcW w:w="709" w:type="dxa"/>
            <w:vMerge w:val="restart"/>
            <w:vAlign w:val="center"/>
          </w:tcPr>
          <w:p w14:paraId="4C750D0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77</w:t>
            </w:r>
          </w:p>
        </w:tc>
        <w:tc>
          <w:tcPr>
            <w:tcW w:w="709" w:type="dxa"/>
            <w:vMerge w:val="restart"/>
            <w:vAlign w:val="center"/>
          </w:tcPr>
          <w:p w14:paraId="4182738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77,79</w:t>
            </w:r>
          </w:p>
        </w:tc>
        <w:tc>
          <w:tcPr>
            <w:tcW w:w="708" w:type="dxa"/>
            <w:vAlign w:val="center"/>
          </w:tcPr>
          <w:p w14:paraId="4495F62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Указ Президента Российской Федерации от 22.07.2020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474</w:t>
            </w:r>
          </w:p>
        </w:tc>
        <w:tc>
          <w:tcPr>
            <w:tcW w:w="709" w:type="dxa"/>
            <w:vMerge w:val="restart"/>
            <w:vAlign w:val="center"/>
          </w:tcPr>
          <w:p w14:paraId="48110B4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Merge w:val="restart"/>
            <w:vAlign w:val="center"/>
          </w:tcPr>
          <w:p w14:paraId="50EAD68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5C358955"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0CE25EDE"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0200A780" w14:textId="77777777" w:rsidTr="00AA378B">
        <w:tc>
          <w:tcPr>
            <w:tcW w:w="568" w:type="dxa"/>
            <w:vMerge/>
          </w:tcPr>
          <w:p w14:paraId="2F1AC7C0"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316DEEB6"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616B8D6A"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761CF86A"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507303B3"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6761DA58"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30024686"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258536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1837BC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C2FEBA3"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356FB98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A2D972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20BCF7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A21DE97"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00653E12" w14:textId="77777777" w:rsidR="0052517D" w:rsidRPr="0085106F" w:rsidRDefault="0052517D" w:rsidP="0052517D">
            <w:pPr>
              <w:widowControl/>
              <w:jc w:val="center"/>
              <w:rPr>
                <w:rFonts w:ascii="Times New Roman" w:eastAsia="font367" w:hAnsi="Times New Roman" w:cs="Times New Roman"/>
                <w:sz w:val="18"/>
                <w:szCs w:val="18"/>
              </w:rPr>
            </w:pPr>
            <w:hyperlink r:id="rId9"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РФ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 утверждени</w:t>
            </w:r>
            <w:r w:rsidRPr="0085106F">
              <w:rPr>
                <w:rFonts w:ascii="Times New Roman" w:eastAsia="font367" w:hAnsi="Times New Roman" w:cs="Times New Roman"/>
                <w:sz w:val="18"/>
                <w:szCs w:val="18"/>
              </w:rPr>
              <w:lastRenderedPageBreak/>
              <w:t>и Единого плана по 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w:t>
            </w:r>
          </w:p>
        </w:tc>
        <w:tc>
          <w:tcPr>
            <w:tcW w:w="709" w:type="dxa"/>
            <w:vMerge/>
            <w:vAlign w:val="center"/>
          </w:tcPr>
          <w:p w14:paraId="470AEBB7"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901A7A6"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F8936D7"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6E099E09"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72C0F14B" w14:textId="77777777" w:rsidTr="00AA378B">
        <w:tc>
          <w:tcPr>
            <w:tcW w:w="568" w:type="dxa"/>
            <w:vMerge/>
          </w:tcPr>
          <w:p w14:paraId="6E268016"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560CBABD"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4164C10C"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514EC1C6"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556CAFA8"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459B9AFF"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D95EFB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C1B3452"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AB327F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612455F"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05FBF7E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E62EB3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3E70FC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2540001"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1B911C9A" w14:textId="77777777" w:rsidR="0052517D" w:rsidRPr="0085106F" w:rsidRDefault="0052517D" w:rsidP="0052517D">
            <w:pPr>
              <w:widowControl/>
              <w:jc w:val="center"/>
              <w:rPr>
                <w:rFonts w:ascii="Times New Roman" w:eastAsia="font367" w:hAnsi="Times New Roman" w:cs="Times New Roman"/>
                <w:sz w:val="18"/>
                <w:szCs w:val="18"/>
              </w:rPr>
            </w:pPr>
            <w:hyperlink r:id="rId10"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ign w:val="center"/>
          </w:tcPr>
          <w:p w14:paraId="29030BB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4E49E00"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018E6D40"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5001DE7B"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100CA745" w14:textId="77777777" w:rsidTr="00AA378B">
        <w:tc>
          <w:tcPr>
            <w:tcW w:w="568" w:type="dxa"/>
            <w:vMerge w:val="restart"/>
            <w:vAlign w:val="center"/>
          </w:tcPr>
          <w:p w14:paraId="6EF5C307" w14:textId="77777777" w:rsidR="0052517D" w:rsidRPr="0085106F" w:rsidRDefault="0052517D" w:rsidP="00AA378B">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2</w:t>
            </w:r>
            <w:r w:rsidR="00794988">
              <w:rPr>
                <w:rFonts w:ascii="Times New Roman" w:eastAsia="font367" w:hAnsi="Times New Roman" w:cs="Times New Roman"/>
                <w:sz w:val="18"/>
                <w:szCs w:val="18"/>
              </w:rPr>
              <w:t>.</w:t>
            </w:r>
          </w:p>
        </w:tc>
        <w:tc>
          <w:tcPr>
            <w:tcW w:w="1418" w:type="dxa"/>
            <w:vMerge w:val="restart"/>
            <w:vAlign w:val="center"/>
          </w:tcPr>
          <w:p w14:paraId="6547DC4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заболеваемости гепатитом С, на 100 тыс. населения</w:t>
            </w:r>
          </w:p>
        </w:tc>
        <w:tc>
          <w:tcPr>
            <w:tcW w:w="850" w:type="dxa"/>
            <w:vMerge w:val="restart"/>
            <w:vAlign w:val="center"/>
          </w:tcPr>
          <w:p w14:paraId="10D9751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016CE3A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Merge w:val="restart"/>
            <w:vAlign w:val="center"/>
          </w:tcPr>
          <w:p w14:paraId="4965FBF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человек</w:t>
            </w:r>
          </w:p>
        </w:tc>
        <w:tc>
          <w:tcPr>
            <w:tcW w:w="567" w:type="dxa"/>
            <w:vMerge w:val="restart"/>
            <w:vAlign w:val="center"/>
          </w:tcPr>
          <w:p w14:paraId="687F45E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23,5</w:t>
            </w:r>
          </w:p>
        </w:tc>
        <w:tc>
          <w:tcPr>
            <w:tcW w:w="708" w:type="dxa"/>
            <w:vMerge w:val="restart"/>
            <w:vAlign w:val="center"/>
          </w:tcPr>
          <w:p w14:paraId="75AAD10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3521759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20,5</w:t>
            </w:r>
          </w:p>
        </w:tc>
        <w:tc>
          <w:tcPr>
            <w:tcW w:w="709" w:type="dxa"/>
            <w:vMerge w:val="restart"/>
            <w:vAlign w:val="center"/>
          </w:tcPr>
          <w:p w14:paraId="5FA84A4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16,1</w:t>
            </w:r>
          </w:p>
        </w:tc>
        <w:tc>
          <w:tcPr>
            <w:tcW w:w="709" w:type="dxa"/>
            <w:vMerge w:val="restart"/>
            <w:vAlign w:val="center"/>
          </w:tcPr>
          <w:p w14:paraId="5635DF9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12,9</w:t>
            </w:r>
          </w:p>
        </w:tc>
        <w:tc>
          <w:tcPr>
            <w:tcW w:w="708" w:type="dxa"/>
            <w:vMerge w:val="restart"/>
            <w:vAlign w:val="center"/>
          </w:tcPr>
          <w:p w14:paraId="6BCF188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9,2</w:t>
            </w:r>
          </w:p>
        </w:tc>
        <w:tc>
          <w:tcPr>
            <w:tcW w:w="709" w:type="dxa"/>
            <w:vMerge w:val="restart"/>
            <w:vAlign w:val="center"/>
          </w:tcPr>
          <w:p w14:paraId="02ED55E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6,7</w:t>
            </w:r>
          </w:p>
        </w:tc>
        <w:tc>
          <w:tcPr>
            <w:tcW w:w="709" w:type="dxa"/>
            <w:vMerge w:val="restart"/>
            <w:vAlign w:val="center"/>
          </w:tcPr>
          <w:p w14:paraId="66063F3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w:t>
            </w:r>
          </w:p>
        </w:tc>
        <w:tc>
          <w:tcPr>
            <w:tcW w:w="709" w:type="dxa"/>
            <w:vMerge w:val="restart"/>
            <w:vAlign w:val="center"/>
          </w:tcPr>
          <w:p w14:paraId="18B4CE5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708" w:type="dxa"/>
            <w:vAlign w:val="center"/>
          </w:tcPr>
          <w:p w14:paraId="6B5CE5E0" w14:textId="77777777" w:rsidR="0052517D" w:rsidRPr="0085106F" w:rsidRDefault="0052517D" w:rsidP="0052517D">
            <w:pPr>
              <w:widowControl/>
              <w:jc w:val="center"/>
              <w:rPr>
                <w:rFonts w:ascii="Times New Roman" w:eastAsia="font367" w:hAnsi="Times New Roman" w:cs="Times New Roman"/>
                <w:sz w:val="18"/>
                <w:szCs w:val="18"/>
              </w:rPr>
            </w:pPr>
            <w:hyperlink r:id="rId11"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restart"/>
            <w:vAlign w:val="center"/>
          </w:tcPr>
          <w:p w14:paraId="65EBAF6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Merge w:val="restart"/>
            <w:vAlign w:val="center"/>
          </w:tcPr>
          <w:p w14:paraId="1DB49A9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349C92F0"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75BDDE78"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2879B555" w14:textId="77777777" w:rsidTr="00AA378B">
        <w:tc>
          <w:tcPr>
            <w:tcW w:w="568" w:type="dxa"/>
            <w:vMerge/>
          </w:tcPr>
          <w:p w14:paraId="5079B757"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687B6410"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60BAA363"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731AE42E"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69B0A308"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386B6085"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0A629667"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33096D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A181431"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8CB8455"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02A063E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E258981"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1190BF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8ED7F2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6A344612" w14:textId="77777777" w:rsidR="0052517D" w:rsidRPr="0085106F" w:rsidRDefault="0052517D" w:rsidP="0052517D">
            <w:pPr>
              <w:widowControl/>
              <w:jc w:val="center"/>
              <w:rPr>
                <w:rFonts w:ascii="Times New Roman" w:eastAsia="font367" w:hAnsi="Times New Roman" w:cs="Times New Roman"/>
                <w:sz w:val="18"/>
                <w:szCs w:val="18"/>
              </w:rPr>
            </w:pPr>
            <w:hyperlink r:id="rId12"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от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плана по достижению национальных целей </w:t>
            </w:r>
            <w:r w:rsidRPr="0085106F">
              <w:rPr>
                <w:rFonts w:ascii="Times New Roman" w:eastAsia="font367" w:hAnsi="Times New Roman" w:cs="Times New Roman"/>
                <w:sz w:val="18"/>
                <w:szCs w:val="18"/>
              </w:rPr>
              <w:lastRenderedPageBreak/>
              <w:t>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Merge/>
            <w:vAlign w:val="center"/>
          </w:tcPr>
          <w:p w14:paraId="72711C3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8557274"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0114B6C5"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12B442F7"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34D083B7" w14:textId="77777777" w:rsidTr="00AA378B">
        <w:tc>
          <w:tcPr>
            <w:tcW w:w="568" w:type="dxa"/>
            <w:vMerge w:val="restart"/>
            <w:vAlign w:val="center"/>
          </w:tcPr>
          <w:p w14:paraId="602E345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w:t>
            </w:r>
            <w:r w:rsidR="00794988">
              <w:rPr>
                <w:rFonts w:ascii="Times New Roman" w:eastAsia="font367" w:hAnsi="Times New Roman" w:cs="Times New Roman"/>
                <w:sz w:val="18"/>
                <w:szCs w:val="18"/>
              </w:rPr>
              <w:t>.</w:t>
            </w:r>
          </w:p>
        </w:tc>
        <w:tc>
          <w:tcPr>
            <w:tcW w:w="1418" w:type="dxa"/>
            <w:vMerge w:val="restart"/>
            <w:vAlign w:val="center"/>
          </w:tcPr>
          <w:p w14:paraId="6799CC9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заболеваемости ВИЧ, на 100 тыс. населения</w:t>
            </w:r>
          </w:p>
        </w:tc>
        <w:tc>
          <w:tcPr>
            <w:tcW w:w="850" w:type="dxa"/>
            <w:vMerge w:val="restart"/>
            <w:vAlign w:val="center"/>
          </w:tcPr>
          <w:p w14:paraId="124BD2F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01E93A7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Merge w:val="restart"/>
            <w:vAlign w:val="center"/>
          </w:tcPr>
          <w:p w14:paraId="6B743D1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человек</w:t>
            </w:r>
          </w:p>
        </w:tc>
        <w:tc>
          <w:tcPr>
            <w:tcW w:w="567" w:type="dxa"/>
            <w:vMerge w:val="restart"/>
            <w:vAlign w:val="center"/>
          </w:tcPr>
          <w:p w14:paraId="6559A4F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18,2</w:t>
            </w:r>
          </w:p>
        </w:tc>
        <w:tc>
          <w:tcPr>
            <w:tcW w:w="708" w:type="dxa"/>
            <w:vMerge w:val="restart"/>
            <w:vAlign w:val="center"/>
          </w:tcPr>
          <w:p w14:paraId="3B1A1B8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739FD42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w:t>
            </w:r>
          </w:p>
        </w:tc>
        <w:tc>
          <w:tcPr>
            <w:tcW w:w="709" w:type="dxa"/>
            <w:vMerge w:val="restart"/>
            <w:vAlign w:val="center"/>
          </w:tcPr>
          <w:p w14:paraId="559BA80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17,9</w:t>
            </w:r>
          </w:p>
        </w:tc>
        <w:tc>
          <w:tcPr>
            <w:tcW w:w="709" w:type="dxa"/>
            <w:vMerge w:val="restart"/>
            <w:vAlign w:val="center"/>
          </w:tcPr>
          <w:p w14:paraId="4F89DAC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17,8</w:t>
            </w:r>
          </w:p>
        </w:tc>
        <w:tc>
          <w:tcPr>
            <w:tcW w:w="708" w:type="dxa"/>
            <w:vMerge w:val="restart"/>
            <w:vAlign w:val="center"/>
          </w:tcPr>
          <w:p w14:paraId="7699D92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17,8</w:t>
            </w:r>
          </w:p>
        </w:tc>
        <w:tc>
          <w:tcPr>
            <w:tcW w:w="709" w:type="dxa"/>
            <w:vMerge w:val="restart"/>
            <w:vAlign w:val="center"/>
          </w:tcPr>
          <w:p w14:paraId="072CB27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17,7</w:t>
            </w:r>
          </w:p>
        </w:tc>
        <w:tc>
          <w:tcPr>
            <w:tcW w:w="709" w:type="dxa"/>
            <w:vMerge w:val="restart"/>
            <w:vAlign w:val="center"/>
          </w:tcPr>
          <w:p w14:paraId="58C75E7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17,5</w:t>
            </w:r>
          </w:p>
        </w:tc>
        <w:tc>
          <w:tcPr>
            <w:tcW w:w="709" w:type="dxa"/>
            <w:vMerge w:val="restart"/>
            <w:vAlign w:val="center"/>
          </w:tcPr>
          <w:p w14:paraId="737FCFE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17,4</w:t>
            </w:r>
          </w:p>
        </w:tc>
        <w:tc>
          <w:tcPr>
            <w:tcW w:w="708" w:type="dxa"/>
            <w:vAlign w:val="center"/>
          </w:tcPr>
          <w:p w14:paraId="09578E23" w14:textId="77777777" w:rsidR="0052517D" w:rsidRPr="0085106F" w:rsidRDefault="0052517D" w:rsidP="0052517D">
            <w:pPr>
              <w:widowControl/>
              <w:jc w:val="center"/>
              <w:rPr>
                <w:rFonts w:ascii="Times New Roman" w:eastAsia="font367" w:hAnsi="Times New Roman" w:cs="Times New Roman"/>
                <w:sz w:val="18"/>
                <w:szCs w:val="18"/>
              </w:rPr>
            </w:pPr>
            <w:hyperlink r:id="rId13"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от 21.12.2020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3468-р;</w:t>
            </w:r>
          </w:p>
        </w:tc>
        <w:tc>
          <w:tcPr>
            <w:tcW w:w="709" w:type="dxa"/>
            <w:vMerge w:val="restart"/>
            <w:vAlign w:val="center"/>
          </w:tcPr>
          <w:p w14:paraId="7EF4979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Merge w:val="restart"/>
            <w:vAlign w:val="center"/>
          </w:tcPr>
          <w:p w14:paraId="0869B6D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5A97DDD2"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0F25B655"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1F6111B2" w14:textId="77777777" w:rsidTr="00AA378B">
        <w:tc>
          <w:tcPr>
            <w:tcW w:w="568" w:type="dxa"/>
            <w:vMerge/>
          </w:tcPr>
          <w:p w14:paraId="3E59DD18"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1883C4DA"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2239E96"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7B87AD97"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1F1B768A"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7B9F4932"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28C804C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C6C9C8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DBD335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E678412"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54427CD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5BCC0F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544852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0B5CBF7"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495E9A8C" w14:textId="77777777" w:rsidR="0052517D" w:rsidRPr="0085106F" w:rsidRDefault="0052517D" w:rsidP="0052517D">
            <w:pPr>
              <w:widowControl/>
              <w:jc w:val="center"/>
              <w:rPr>
                <w:rFonts w:ascii="Times New Roman" w:eastAsia="font367" w:hAnsi="Times New Roman" w:cs="Times New Roman"/>
                <w:sz w:val="18"/>
                <w:szCs w:val="18"/>
              </w:rPr>
            </w:pPr>
            <w:hyperlink r:id="rId14"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lastRenderedPageBreak/>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 утверждении Единого плана по 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w:t>
            </w:r>
          </w:p>
        </w:tc>
        <w:tc>
          <w:tcPr>
            <w:tcW w:w="709" w:type="dxa"/>
            <w:vMerge/>
            <w:vAlign w:val="center"/>
          </w:tcPr>
          <w:p w14:paraId="4D5BC23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4361A75"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3AA1E4FA"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6FDA28ED"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171BB8DF" w14:textId="77777777" w:rsidTr="00AA378B">
        <w:tc>
          <w:tcPr>
            <w:tcW w:w="568" w:type="dxa"/>
            <w:vMerge/>
          </w:tcPr>
          <w:p w14:paraId="69F0AE68"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515FB654"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5FE29998"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132B3756"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7BF68CEB"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3C8919C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2AF557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B6F86F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0994A3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3C1A27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16833BDA"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39BD4A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C396521"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0E97CC0"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2863C2D2" w14:textId="77777777" w:rsidR="0052517D" w:rsidRPr="0085106F" w:rsidRDefault="0052517D" w:rsidP="0052517D">
            <w:pPr>
              <w:widowControl/>
              <w:jc w:val="center"/>
              <w:rPr>
                <w:rFonts w:ascii="Times New Roman" w:eastAsia="font367" w:hAnsi="Times New Roman" w:cs="Times New Roman"/>
                <w:sz w:val="18"/>
                <w:szCs w:val="18"/>
              </w:rPr>
            </w:pPr>
            <w:hyperlink r:id="rId15"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w:t>
            </w:r>
            <w:r w:rsidRPr="0085106F">
              <w:rPr>
                <w:rFonts w:ascii="Times New Roman" w:eastAsia="font367" w:hAnsi="Times New Roman" w:cs="Times New Roman"/>
                <w:sz w:val="18"/>
                <w:szCs w:val="18"/>
              </w:rPr>
              <w:lastRenderedPageBreak/>
              <w:t xml:space="preserve">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ign w:val="center"/>
          </w:tcPr>
          <w:p w14:paraId="1635A97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3B1FB8A"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7E0BAC67"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20E1F25E"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781D100A" w14:textId="77777777" w:rsidTr="00AA378B">
        <w:tc>
          <w:tcPr>
            <w:tcW w:w="568" w:type="dxa"/>
            <w:vMerge w:val="restart"/>
            <w:vAlign w:val="center"/>
          </w:tcPr>
          <w:p w14:paraId="1D9009B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w:t>
            </w:r>
            <w:r w:rsidR="00962BEF">
              <w:rPr>
                <w:rFonts w:ascii="Times New Roman" w:eastAsia="font367" w:hAnsi="Times New Roman" w:cs="Times New Roman"/>
                <w:sz w:val="18"/>
                <w:szCs w:val="18"/>
              </w:rPr>
              <w:t>.</w:t>
            </w:r>
          </w:p>
        </w:tc>
        <w:tc>
          <w:tcPr>
            <w:tcW w:w="1418" w:type="dxa"/>
            <w:vMerge w:val="restart"/>
            <w:vAlign w:val="center"/>
          </w:tcPr>
          <w:p w14:paraId="39D2A9D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заболеваемости туберкулезом, на 100 тыс. населения</w:t>
            </w:r>
          </w:p>
        </w:tc>
        <w:tc>
          <w:tcPr>
            <w:tcW w:w="850" w:type="dxa"/>
            <w:vMerge w:val="restart"/>
            <w:vAlign w:val="center"/>
          </w:tcPr>
          <w:p w14:paraId="61CAABE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3732382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Merge w:val="restart"/>
            <w:vAlign w:val="center"/>
          </w:tcPr>
          <w:p w14:paraId="1CA10B9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человек</w:t>
            </w:r>
          </w:p>
        </w:tc>
        <w:tc>
          <w:tcPr>
            <w:tcW w:w="567" w:type="dxa"/>
            <w:vMerge w:val="restart"/>
            <w:vAlign w:val="center"/>
          </w:tcPr>
          <w:p w14:paraId="69461DA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18,6</w:t>
            </w:r>
          </w:p>
        </w:tc>
        <w:tc>
          <w:tcPr>
            <w:tcW w:w="708" w:type="dxa"/>
            <w:vMerge w:val="restart"/>
            <w:vAlign w:val="center"/>
          </w:tcPr>
          <w:p w14:paraId="41ED922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520C91E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18,4</w:t>
            </w:r>
          </w:p>
        </w:tc>
        <w:tc>
          <w:tcPr>
            <w:tcW w:w="709" w:type="dxa"/>
            <w:vMerge w:val="restart"/>
            <w:vAlign w:val="center"/>
          </w:tcPr>
          <w:p w14:paraId="4745F31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18,3</w:t>
            </w:r>
          </w:p>
        </w:tc>
        <w:tc>
          <w:tcPr>
            <w:tcW w:w="709" w:type="dxa"/>
            <w:vMerge w:val="restart"/>
            <w:vAlign w:val="center"/>
          </w:tcPr>
          <w:p w14:paraId="618B2DE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w:t>
            </w:r>
          </w:p>
        </w:tc>
        <w:tc>
          <w:tcPr>
            <w:tcW w:w="708" w:type="dxa"/>
            <w:vMerge w:val="restart"/>
            <w:vAlign w:val="center"/>
          </w:tcPr>
          <w:p w14:paraId="336C65B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17,9</w:t>
            </w:r>
          </w:p>
        </w:tc>
        <w:tc>
          <w:tcPr>
            <w:tcW w:w="709" w:type="dxa"/>
            <w:vMerge w:val="restart"/>
            <w:vAlign w:val="center"/>
          </w:tcPr>
          <w:p w14:paraId="6085CCF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17,6</w:t>
            </w:r>
          </w:p>
        </w:tc>
        <w:tc>
          <w:tcPr>
            <w:tcW w:w="709" w:type="dxa"/>
            <w:vMerge w:val="restart"/>
            <w:vAlign w:val="center"/>
          </w:tcPr>
          <w:p w14:paraId="0814997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17,5</w:t>
            </w:r>
          </w:p>
        </w:tc>
        <w:tc>
          <w:tcPr>
            <w:tcW w:w="709" w:type="dxa"/>
            <w:vMerge w:val="restart"/>
            <w:vAlign w:val="center"/>
          </w:tcPr>
          <w:p w14:paraId="194F2DA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17,3</w:t>
            </w:r>
          </w:p>
        </w:tc>
        <w:tc>
          <w:tcPr>
            <w:tcW w:w="708" w:type="dxa"/>
            <w:vAlign w:val="center"/>
          </w:tcPr>
          <w:p w14:paraId="0D9698CA" w14:textId="77777777" w:rsidR="0052517D" w:rsidRPr="0085106F" w:rsidRDefault="0052517D" w:rsidP="0052517D">
            <w:pPr>
              <w:widowControl/>
              <w:jc w:val="center"/>
              <w:rPr>
                <w:rFonts w:ascii="Times New Roman" w:eastAsia="font367" w:hAnsi="Times New Roman" w:cs="Times New Roman"/>
                <w:sz w:val="18"/>
                <w:szCs w:val="18"/>
              </w:rPr>
            </w:pPr>
            <w:hyperlink r:id="rId16"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restart"/>
            <w:vAlign w:val="center"/>
          </w:tcPr>
          <w:p w14:paraId="6570374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Merge w:val="restart"/>
            <w:vAlign w:val="center"/>
          </w:tcPr>
          <w:p w14:paraId="1D066E7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1AC8E835"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28810156"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52A33EE7" w14:textId="77777777" w:rsidTr="00AA378B">
        <w:tc>
          <w:tcPr>
            <w:tcW w:w="568" w:type="dxa"/>
            <w:vMerge/>
          </w:tcPr>
          <w:p w14:paraId="0DFD3AA2"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46BF1B03"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2C7C2AD7"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32845166"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193380FC"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67E80F99"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4CAB486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2069AB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26A813A"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AEC55A1"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179DC6E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AE33A7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A47D9A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1769CE3"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4E6D7E8A" w14:textId="77777777" w:rsidR="0052517D" w:rsidRPr="0085106F" w:rsidRDefault="0052517D" w:rsidP="0052517D">
            <w:pPr>
              <w:widowControl/>
              <w:jc w:val="center"/>
              <w:rPr>
                <w:rFonts w:ascii="Times New Roman" w:eastAsia="font367" w:hAnsi="Times New Roman" w:cs="Times New Roman"/>
                <w:sz w:val="18"/>
                <w:szCs w:val="18"/>
              </w:rPr>
            </w:pPr>
            <w:hyperlink r:id="rId17"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плана по достижению </w:t>
            </w:r>
            <w:r w:rsidRPr="0085106F">
              <w:rPr>
                <w:rFonts w:ascii="Times New Roman" w:eastAsia="font367" w:hAnsi="Times New Roman" w:cs="Times New Roman"/>
                <w:sz w:val="18"/>
                <w:szCs w:val="18"/>
              </w:rPr>
              <w:lastRenderedPageBreak/>
              <w:t>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Merge/>
            <w:vAlign w:val="center"/>
          </w:tcPr>
          <w:p w14:paraId="599C585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DF4C948"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2DAAF4B"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6A838571"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0FC6C620" w14:textId="77777777" w:rsidTr="00AA378B">
        <w:tc>
          <w:tcPr>
            <w:tcW w:w="13184" w:type="dxa"/>
            <w:gridSpan w:val="17"/>
          </w:tcPr>
          <w:p w14:paraId="5BB1119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смертности от всех причин до 11,5 на 1000 населения к 2030 году</w:t>
            </w:r>
          </w:p>
        </w:tc>
        <w:tc>
          <w:tcPr>
            <w:tcW w:w="850" w:type="dxa"/>
            <w:vAlign w:val="center"/>
          </w:tcPr>
          <w:p w14:paraId="32FD8AE1"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Align w:val="center"/>
          </w:tcPr>
          <w:p w14:paraId="43C5A138"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6ECC0612" w14:textId="77777777" w:rsidTr="00AA378B">
        <w:tc>
          <w:tcPr>
            <w:tcW w:w="568" w:type="dxa"/>
            <w:vAlign w:val="center"/>
          </w:tcPr>
          <w:p w14:paraId="57AB78D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w:t>
            </w:r>
            <w:r w:rsidR="00794988">
              <w:rPr>
                <w:rFonts w:ascii="Times New Roman" w:eastAsia="font367" w:hAnsi="Times New Roman" w:cs="Times New Roman"/>
                <w:sz w:val="18"/>
                <w:szCs w:val="18"/>
              </w:rPr>
              <w:t>.</w:t>
            </w:r>
          </w:p>
        </w:tc>
        <w:tc>
          <w:tcPr>
            <w:tcW w:w="1418" w:type="dxa"/>
            <w:vAlign w:val="center"/>
          </w:tcPr>
          <w:p w14:paraId="68489BD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Смертность населения от всех причин смерти, на 1000 населения</w:t>
            </w:r>
          </w:p>
        </w:tc>
        <w:tc>
          <w:tcPr>
            <w:tcW w:w="850" w:type="dxa"/>
            <w:vAlign w:val="center"/>
          </w:tcPr>
          <w:p w14:paraId="448E591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Align w:val="center"/>
          </w:tcPr>
          <w:p w14:paraId="23FDDCF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Align w:val="center"/>
          </w:tcPr>
          <w:p w14:paraId="5D11EBD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промилле (0,1 процента)</w:t>
            </w:r>
          </w:p>
        </w:tc>
        <w:tc>
          <w:tcPr>
            <w:tcW w:w="567" w:type="dxa"/>
            <w:vAlign w:val="center"/>
          </w:tcPr>
          <w:p w14:paraId="1392166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14,4</w:t>
            </w:r>
          </w:p>
        </w:tc>
        <w:tc>
          <w:tcPr>
            <w:tcW w:w="708" w:type="dxa"/>
            <w:vAlign w:val="center"/>
          </w:tcPr>
          <w:p w14:paraId="6671A80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Align w:val="center"/>
          </w:tcPr>
          <w:p w14:paraId="3148337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14,3</w:t>
            </w:r>
          </w:p>
        </w:tc>
        <w:tc>
          <w:tcPr>
            <w:tcW w:w="709" w:type="dxa"/>
            <w:vAlign w:val="center"/>
          </w:tcPr>
          <w:p w14:paraId="39EB400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13,8</w:t>
            </w:r>
          </w:p>
        </w:tc>
        <w:tc>
          <w:tcPr>
            <w:tcW w:w="709" w:type="dxa"/>
            <w:vAlign w:val="center"/>
          </w:tcPr>
          <w:p w14:paraId="1104710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13,4</w:t>
            </w:r>
          </w:p>
        </w:tc>
        <w:tc>
          <w:tcPr>
            <w:tcW w:w="708" w:type="dxa"/>
            <w:vAlign w:val="center"/>
          </w:tcPr>
          <w:p w14:paraId="72704E7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12,9</w:t>
            </w:r>
          </w:p>
        </w:tc>
        <w:tc>
          <w:tcPr>
            <w:tcW w:w="709" w:type="dxa"/>
            <w:vAlign w:val="center"/>
          </w:tcPr>
          <w:p w14:paraId="597F04E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12,4</w:t>
            </w:r>
          </w:p>
        </w:tc>
        <w:tc>
          <w:tcPr>
            <w:tcW w:w="709" w:type="dxa"/>
            <w:vAlign w:val="center"/>
          </w:tcPr>
          <w:p w14:paraId="78EC958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11,9</w:t>
            </w:r>
          </w:p>
        </w:tc>
        <w:tc>
          <w:tcPr>
            <w:tcW w:w="709" w:type="dxa"/>
            <w:vAlign w:val="center"/>
          </w:tcPr>
          <w:p w14:paraId="2731DE1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11,5</w:t>
            </w:r>
          </w:p>
        </w:tc>
        <w:tc>
          <w:tcPr>
            <w:tcW w:w="708" w:type="dxa"/>
            <w:vAlign w:val="center"/>
          </w:tcPr>
          <w:p w14:paraId="3F222E70" w14:textId="77777777" w:rsidR="0052517D" w:rsidRPr="0085106F" w:rsidRDefault="0052517D" w:rsidP="0052517D">
            <w:pPr>
              <w:widowControl/>
              <w:jc w:val="center"/>
              <w:rPr>
                <w:rFonts w:ascii="Times New Roman" w:eastAsia="font367" w:hAnsi="Times New Roman" w:cs="Times New Roman"/>
                <w:sz w:val="18"/>
                <w:szCs w:val="18"/>
              </w:rPr>
            </w:pPr>
            <w:hyperlink r:id="rId18"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плана по </w:t>
            </w:r>
            <w:r w:rsidRPr="0085106F">
              <w:rPr>
                <w:rFonts w:ascii="Times New Roman" w:eastAsia="font367" w:hAnsi="Times New Roman" w:cs="Times New Roman"/>
                <w:sz w:val="18"/>
                <w:szCs w:val="18"/>
              </w:rPr>
              <w:lastRenderedPageBreak/>
              <w:t>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w:t>
            </w:r>
          </w:p>
        </w:tc>
        <w:tc>
          <w:tcPr>
            <w:tcW w:w="709" w:type="dxa"/>
            <w:vAlign w:val="center"/>
          </w:tcPr>
          <w:p w14:paraId="1D5C51D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Align w:val="center"/>
          </w:tcPr>
          <w:p w14:paraId="79BD303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Align w:val="center"/>
          </w:tcPr>
          <w:p w14:paraId="69EFE999"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Align w:val="center"/>
          </w:tcPr>
          <w:p w14:paraId="33E18C31"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32CE28C7" w14:textId="77777777" w:rsidTr="00AA378B">
        <w:tc>
          <w:tcPr>
            <w:tcW w:w="568" w:type="dxa"/>
            <w:vMerge w:val="restart"/>
            <w:vAlign w:val="center"/>
          </w:tcPr>
          <w:p w14:paraId="2411CB5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w:t>
            </w:r>
            <w:r w:rsidR="00794988">
              <w:rPr>
                <w:rFonts w:ascii="Times New Roman" w:eastAsia="font367" w:hAnsi="Times New Roman" w:cs="Times New Roman"/>
                <w:sz w:val="18"/>
                <w:szCs w:val="18"/>
              </w:rPr>
              <w:t>.</w:t>
            </w:r>
          </w:p>
        </w:tc>
        <w:tc>
          <w:tcPr>
            <w:tcW w:w="1418" w:type="dxa"/>
            <w:vMerge w:val="restart"/>
            <w:vAlign w:val="center"/>
          </w:tcPr>
          <w:p w14:paraId="59B18FC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Младенческая смертность</w:t>
            </w:r>
          </w:p>
        </w:tc>
        <w:tc>
          <w:tcPr>
            <w:tcW w:w="850" w:type="dxa"/>
            <w:vMerge w:val="restart"/>
            <w:vAlign w:val="center"/>
          </w:tcPr>
          <w:p w14:paraId="0BE4DB3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65B9DF3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Merge w:val="restart"/>
            <w:vAlign w:val="center"/>
          </w:tcPr>
          <w:p w14:paraId="26B4F07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промилле (0,1 процента)</w:t>
            </w:r>
          </w:p>
        </w:tc>
        <w:tc>
          <w:tcPr>
            <w:tcW w:w="567" w:type="dxa"/>
            <w:vMerge w:val="restart"/>
            <w:vAlign w:val="center"/>
          </w:tcPr>
          <w:p w14:paraId="067AA50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3,9</w:t>
            </w:r>
          </w:p>
        </w:tc>
        <w:tc>
          <w:tcPr>
            <w:tcW w:w="708" w:type="dxa"/>
            <w:vMerge w:val="restart"/>
            <w:vAlign w:val="center"/>
          </w:tcPr>
          <w:p w14:paraId="2A19F18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31.12.2023</w:t>
            </w:r>
          </w:p>
        </w:tc>
        <w:tc>
          <w:tcPr>
            <w:tcW w:w="709" w:type="dxa"/>
            <w:vMerge w:val="restart"/>
            <w:vAlign w:val="center"/>
          </w:tcPr>
          <w:p w14:paraId="4053CF2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3,80</w:t>
            </w:r>
          </w:p>
        </w:tc>
        <w:tc>
          <w:tcPr>
            <w:tcW w:w="709" w:type="dxa"/>
            <w:vMerge w:val="restart"/>
            <w:vAlign w:val="center"/>
          </w:tcPr>
          <w:p w14:paraId="6A3E5EA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w:t>
            </w:r>
          </w:p>
        </w:tc>
        <w:tc>
          <w:tcPr>
            <w:tcW w:w="709" w:type="dxa"/>
            <w:vMerge w:val="restart"/>
            <w:vAlign w:val="center"/>
          </w:tcPr>
          <w:p w14:paraId="75C2574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w:t>
            </w:r>
          </w:p>
        </w:tc>
        <w:tc>
          <w:tcPr>
            <w:tcW w:w="708" w:type="dxa"/>
            <w:vMerge w:val="restart"/>
            <w:vAlign w:val="center"/>
          </w:tcPr>
          <w:p w14:paraId="3B9B2F7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w:t>
            </w:r>
          </w:p>
        </w:tc>
        <w:tc>
          <w:tcPr>
            <w:tcW w:w="709" w:type="dxa"/>
            <w:vMerge w:val="restart"/>
            <w:vAlign w:val="center"/>
          </w:tcPr>
          <w:p w14:paraId="4B79891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3,6</w:t>
            </w:r>
          </w:p>
        </w:tc>
        <w:tc>
          <w:tcPr>
            <w:tcW w:w="709" w:type="dxa"/>
            <w:vMerge w:val="restart"/>
            <w:vAlign w:val="center"/>
          </w:tcPr>
          <w:p w14:paraId="108CA6B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3,60</w:t>
            </w:r>
          </w:p>
        </w:tc>
        <w:tc>
          <w:tcPr>
            <w:tcW w:w="709" w:type="dxa"/>
            <w:vMerge w:val="restart"/>
            <w:vAlign w:val="center"/>
          </w:tcPr>
          <w:p w14:paraId="7EE4D49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3,50</w:t>
            </w:r>
          </w:p>
        </w:tc>
        <w:tc>
          <w:tcPr>
            <w:tcW w:w="708" w:type="dxa"/>
            <w:vAlign w:val="center"/>
          </w:tcPr>
          <w:p w14:paraId="2BBD3080" w14:textId="77777777" w:rsidR="0052517D" w:rsidRPr="0085106F" w:rsidRDefault="0052517D" w:rsidP="0052517D">
            <w:pPr>
              <w:widowControl/>
              <w:jc w:val="center"/>
              <w:rPr>
                <w:rFonts w:ascii="Times New Roman" w:eastAsia="font367" w:hAnsi="Times New Roman" w:cs="Times New Roman"/>
                <w:sz w:val="18"/>
                <w:szCs w:val="18"/>
              </w:rPr>
            </w:pPr>
            <w:hyperlink r:id="rId19"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w:t>
            </w:r>
            <w:r w:rsidRPr="0085106F">
              <w:rPr>
                <w:rFonts w:ascii="Times New Roman" w:eastAsia="font367" w:hAnsi="Times New Roman" w:cs="Times New Roman"/>
                <w:sz w:val="18"/>
                <w:szCs w:val="18"/>
              </w:rPr>
              <w:lastRenderedPageBreak/>
              <w:t>плана по 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Merge w:val="restart"/>
            <w:vAlign w:val="center"/>
          </w:tcPr>
          <w:p w14:paraId="13FA717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Merge w:val="restart"/>
            <w:vAlign w:val="center"/>
          </w:tcPr>
          <w:p w14:paraId="09DEFF2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4AF0363E"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851" w:type="dxa"/>
            <w:vMerge w:val="restart"/>
            <w:vAlign w:val="center"/>
          </w:tcPr>
          <w:p w14:paraId="7C5DBAA4" w14:textId="77777777" w:rsidR="0052517D" w:rsidRPr="0085106F" w:rsidRDefault="0052517D" w:rsidP="0052517D">
            <w:pPr>
              <w:suppressAutoHyphens w:val="0"/>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Росстат</w:t>
            </w:r>
          </w:p>
        </w:tc>
      </w:tr>
      <w:tr w:rsidR="0052517D" w:rsidRPr="0085106F" w14:paraId="29123A04" w14:textId="77777777" w:rsidTr="00AA378B">
        <w:tc>
          <w:tcPr>
            <w:tcW w:w="568" w:type="dxa"/>
            <w:vMerge/>
          </w:tcPr>
          <w:p w14:paraId="29FF363B"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3ED04A67"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57C32A82"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754295F0"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167F1ACA"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253381F0"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440CA3C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3F345E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6CEB05A"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2502DF6"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28FFF1D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DEE674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DFDE1C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FCB1284"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3C922486" w14:textId="77777777" w:rsidR="0052517D" w:rsidRPr="0085106F" w:rsidRDefault="0052517D" w:rsidP="0052517D">
            <w:pPr>
              <w:widowControl/>
              <w:jc w:val="center"/>
              <w:rPr>
                <w:rFonts w:ascii="Times New Roman" w:eastAsia="font367" w:hAnsi="Times New Roman" w:cs="Times New Roman"/>
                <w:sz w:val="18"/>
                <w:szCs w:val="18"/>
              </w:rPr>
            </w:pPr>
            <w:hyperlink r:id="rId20" w:history="1">
              <w:r w:rsidRPr="0085106F">
                <w:rPr>
                  <w:rFonts w:ascii="Times New Roman" w:eastAsia="font367" w:hAnsi="Times New Roman" w:cs="Times New Roman"/>
                  <w:sz w:val="18"/>
                  <w:szCs w:val="18"/>
                </w:rPr>
                <w:t>Указ</w:t>
              </w:r>
            </w:hyperlink>
            <w:r w:rsidRPr="0085106F">
              <w:rPr>
                <w:rFonts w:ascii="Times New Roman" w:eastAsia="font367" w:hAnsi="Times New Roman" w:cs="Times New Roman"/>
                <w:sz w:val="18"/>
                <w:szCs w:val="18"/>
              </w:rPr>
              <w:t xml:space="preserve"> Президента Российской Федерации от 06.06.2019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254;</w:t>
            </w:r>
          </w:p>
        </w:tc>
        <w:tc>
          <w:tcPr>
            <w:tcW w:w="709" w:type="dxa"/>
            <w:vMerge/>
            <w:vAlign w:val="center"/>
          </w:tcPr>
          <w:p w14:paraId="4D9008F6"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9B4AEDE"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3A54AE6"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473721A3"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3A7CF9DA" w14:textId="77777777" w:rsidTr="00AA378B">
        <w:tc>
          <w:tcPr>
            <w:tcW w:w="568" w:type="dxa"/>
            <w:vMerge/>
          </w:tcPr>
          <w:p w14:paraId="3B487017"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6500E484"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6E4B84B3"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622EC4AE"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373C3894"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1C5358CA"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4481FAC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97D6886"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B1FAF2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9902AAA"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6AC1830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CCC005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935621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001FD4D"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175F5C1A" w14:textId="77777777" w:rsidR="0052517D" w:rsidRPr="0085106F" w:rsidRDefault="0052517D" w:rsidP="0052517D">
            <w:pPr>
              <w:widowControl/>
              <w:jc w:val="center"/>
              <w:rPr>
                <w:rFonts w:ascii="Times New Roman" w:eastAsia="font367" w:hAnsi="Times New Roman" w:cs="Times New Roman"/>
                <w:sz w:val="18"/>
                <w:szCs w:val="18"/>
              </w:rPr>
            </w:pPr>
            <w:hyperlink r:id="rId21" w:history="1">
              <w:r w:rsidRPr="0085106F">
                <w:rPr>
                  <w:rFonts w:ascii="Times New Roman" w:eastAsia="font367" w:hAnsi="Times New Roman" w:cs="Times New Roman"/>
                  <w:sz w:val="18"/>
                  <w:szCs w:val="18"/>
                </w:rPr>
                <w:t>Указ</w:t>
              </w:r>
            </w:hyperlink>
            <w:r w:rsidRPr="0085106F">
              <w:rPr>
                <w:rFonts w:ascii="Times New Roman" w:eastAsia="font367" w:hAnsi="Times New Roman" w:cs="Times New Roman"/>
                <w:sz w:val="18"/>
                <w:szCs w:val="18"/>
              </w:rPr>
              <w:t xml:space="preserve"> Президента Российской Федер</w:t>
            </w:r>
            <w:r w:rsidRPr="0085106F">
              <w:rPr>
                <w:rFonts w:ascii="Times New Roman" w:eastAsia="font367" w:hAnsi="Times New Roman" w:cs="Times New Roman"/>
                <w:sz w:val="18"/>
                <w:szCs w:val="18"/>
              </w:rPr>
              <w:lastRenderedPageBreak/>
              <w:t xml:space="preserve">ации от 21.07.2020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474;</w:t>
            </w:r>
          </w:p>
        </w:tc>
        <w:tc>
          <w:tcPr>
            <w:tcW w:w="709" w:type="dxa"/>
            <w:vMerge/>
            <w:vAlign w:val="center"/>
          </w:tcPr>
          <w:p w14:paraId="405CFEE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AACADC1"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5D928EEB"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5A81A3FD"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4900FB55" w14:textId="77777777" w:rsidTr="00AA378B">
        <w:tc>
          <w:tcPr>
            <w:tcW w:w="568" w:type="dxa"/>
            <w:vMerge/>
          </w:tcPr>
          <w:p w14:paraId="6789EAF9"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310836F0"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23305EEB"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11B62D06"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14E9F5E1"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6E8A8324"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52D5E41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29BB19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9F92EB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78237AA"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699E410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731CCA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C8559C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2D297E4"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5419C2D2" w14:textId="77777777" w:rsidR="0052517D" w:rsidRPr="0085106F" w:rsidRDefault="0052517D" w:rsidP="0052517D">
            <w:pPr>
              <w:widowControl/>
              <w:jc w:val="center"/>
              <w:rPr>
                <w:rFonts w:ascii="Times New Roman" w:eastAsia="font367" w:hAnsi="Times New Roman" w:cs="Times New Roman"/>
                <w:sz w:val="18"/>
                <w:szCs w:val="18"/>
              </w:rPr>
            </w:pPr>
            <w:hyperlink r:id="rId22" w:history="1">
              <w:r w:rsidRPr="0085106F">
                <w:rPr>
                  <w:rFonts w:ascii="Times New Roman" w:eastAsia="font367" w:hAnsi="Times New Roman" w:cs="Times New Roman"/>
                  <w:sz w:val="18"/>
                  <w:szCs w:val="18"/>
                </w:rPr>
                <w:t>Указ</w:t>
              </w:r>
            </w:hyperlink>
            <w:r w:rsidRPr="0085106F">
              <w:rPr>
                <w:rFonts w:ascii="Times New Roman" w:eastAsia="font367" w:hAnsi="Times New Roman" w:cs="Times New Roman"/>
                <w:sz w:val="18"/>
                <w:szCs w:val="18"/>
              </w:rPr>
              <w:t xml:space="preserve"> Президента Российской Федерации от 07.05.2018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204</w:t>
            </w:r>
          </w:p>
        </w:tc>
        <w:tc>
          <w:tcPr>
            <w:tcW w:w="709" w:type="dxa"/>
            <w:vMerge/>
            <w:vAlign w:val="center"/>
          </w:tcPr>
          <w:p w14:paraId="7B53C69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7F6293B"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99893E1"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0D6DD13E"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727557C1" w14:textId="77777777" w:rsidTr="00AA378B">
        <w:tc>
          <w:tcPr>
            <w:tcW w:w="568" w:type="dxa"/>
            <w:vMerge/>
          </w:tcPr>
          <w:p w14:paraId="45B6D47B"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12023C0B"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7AC61ECD"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1D989024"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00DE7DB0"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72887CC9"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9281F8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34E9B2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9A396B7"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3D9B902"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29B42F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965C5C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060D2B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D814AAA"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641A49D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протокол Президиума Совета при Президенте Российской Федерации по стратегическому развитию и национальным проектам от 24.12.2018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w:t>
            </w:r>
          </w:p>
        </w:tc>
        <w:tc>
          <w:tcPr>
            <w:tcW w:w="709" w:type="dxa"/>
            <w:vMerge/>
            <w:vAlign w:val="center"/>
          </w:tcPr>
          <w:p w14:paraId="5F8F1D69"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068255B"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066DD03B"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3DDA1571"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54EF09E5" w14:textId="77777777" w:rsidTr="00AA378B">
        <w:tc>
          <w:tcPr>
            <w:tcW w:w="568" w:type="dxa"/>
            <w:vMerge w:val="restart"/>
            <w:vAlign w:val="center"/>
          </w:tcPr>
          <w:p w14:paraId="1AB480C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7</w:t>
            </w:r>
            <w:r w:rsidR="00794988">
              <w:rPr>
                <w:rFonts w:ascii="Times New Roman" w:eastAsia="font367" w:hAnsi="Times New Roman" w:cs="Times New Roman"/>
                <w:sz w:val="18"/>
                <w:szCs w:val="18"/>
              </w:rPr>
              <w:t>.</w:t>
            </w:r>
          </w:p>
        </w:tc>
        <w:tc>
          <w:tcPr>
            <w:tcW w:w="1418" w:type="dxa"/>
            <w:vMerge w:val="restart"/>
            <w:vAlign w:val="center"/>
          </w:tcPr>
          <w:p w14:paraId="19BDEB5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Смертность населения от новообразований, на 100 тыс. населения</w:t>
            </w:r>
          </w:p>
        </w:tc>
        <w:tc>
          <w:tcPr>
            <w:tcW w:w="850" w:type="dxa"/>
            <w:vMerge w:val="restart"/>
            <w:vAlign w:val="center"/>
          </w:tcPr>
          <w:p w14:paraId="25FA9BF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1A3EE68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Merge w:val="restart"/>
            <w:vAlign w:val="center"/>
          </w:tcPr>
          <w:p w14:paraId="7A1F2DB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человек</w:t>
            </w:r>
          </w:p>
        </w:tc>
        <w:tc>
          <w:tcPr>
            <w:tcW w:w="567" w:type="dxa"/>
            <w:vMerge w:val="restart"/>
            <w:vAlign w:val="center"/>
          </w:tcPr>
          <w:p w14:paraId="1929FA2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167,2</w:t>
            </w:r>
          </w:p>
        </w:tc>
        <w:tc>
          <w:tcPr>
            <w:tcW w:w="708" w:type="dxa"/>
            <w:vMerge w:val="restart"/>
            <w:vAlign w:val="center"/>
          </w:tcPr>
          <w:p w14:paraId="7A6DC1C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5FB0619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163,7</w:t>
            </w:r>
          </w:p>
        </w:tc>
        <w:tc>
          <w:tcPr>
            <w:tcW w:w="709" w:type="dxa"/>
            <w:vMerge w:val="restart"/>
            <w:vAlign w:val="center"/>
          </w:tcPr>
          <w:p w14:paraId="0C9D880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162,8</w:t>
            </w:r>
          </w:p>
        </w:tc>
        <w:tc>
          <w:tcPr>
            <w:tcW w:w="709" w:type="dxa"/>
            <w:vMerge w:val="restart"/>
            <w:vAlign w:val="center"/>
          </w:tcPr>
          <w:p w14:paraId="127711D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161,5</w:t>
            </w:r>
          </w:p>
        </w:tc>
        <w:tc>
          <w:tcPr>
            <w:tcW w:w="708" w:type="dxa"/>
            <w:vMerge w:val="restart"/>
            <w:vAlign w:val="center"/>
          </w:tcPr>
          <w:p w14:paraId="7CF319A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160,4</w:t>
            </w:r>
          </w:p>
        </w:tc>
        <w:tc>
          <w:tcPr>
            <w:tcW w:w="709" w:type="dxa"/>
            <w:vMerge w:val="restart"/>
            <w:vAlign w:val="center"/>
          </w:tcPr>
          <w:p w14:paraId="152CD5C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159,1</w:t>
            </w:r>
          </w:p>
        </w:tc>
        <w:tc>
          <w:tcPr>
            <w:tcW w:w="709" w:type="dxa"/>
            <w:vMerge w:val="restart"/>
            <w:vAlign w:val="center"/>
          </w:tcPr>
          <w:p w14:paraId="7411AAD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157,4</w:t>
            </w:r>
          </w:p>
        </w:tc>
        <w:tc>
          <w:tcPr>
            <w:tcW w:w="709" w:type="dxa"/>
            <w:vMerge w:val="restart"/>
            <w:vAlign w:val="center"/>
          </w:tcPr>
          <w:p w14:paraId="64D34CB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155,2</w:t>
            </w:r>
          </w:p>
        </w:tc>
        <w:tc>
          <w:tcPr>
            <w:tcW w:w="708" w:type="dxa"/>
            <w:vAlign w:val="center"/>
          </w:tcPr>
          <w:p w14:paraId="1932462C" w14:textId="77777777" w:rsidR="0052517D" w:rsidRPr="0085106F" w:rsidRDefault="0052517D" w:rsidP="0052517D">
            <w:pPr>
              <w:widowControl/>
              <w:jc w:val="center"/>
              <w:rPr>
                <w:rFonts w:ascii="Times New Roman" w:eastAsia="font367" w:hAnsi="Times New Roman" w:cs="Times New Roman"/>
                <w:sz w:val="18"/>
                <w:szCs w:val="18"/>
              </w:rPr>
            </w:pPr>
            <w:hyperlink r:id="rId23"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restart"/>
            <w:vAlign w:val="center"/>
          </w:tcPr>
          <w:p w14:paraId="38BAC2F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Merge w:val="restart"/>
            <w:vAlign w:val="center"/>
          </w:tcPr>
          <w:p w14:paraId="6FD6C51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1D54D0A4"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59D4D4A8"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1C5E8113" w14:textId="77777777" w:rsidTr="00AA378B">
        <w:tc>
          <w:tcPr>
            <w:tcW w:w="568" w:type="dxa"/>
            <w:vMerge/>
          </w:tcPr>
          <w:p w14:paraId="715B805D"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5E585862"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7E439751"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0210F7F7"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600563D1"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49D345C2"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4928057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F673001"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4A9548E"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F1D9C48"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2E01680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70171C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D7765F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89094A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6DA44454" w14:textId="77777777" w:rsidR="0052517D" w:rsidRPr="0085106F" w:rsidRDefault="0052517D" w:rsidP="0052517D">
            <w:pPr>
              <w:widowControl/>
              <w:jc w:val="center"/>
              <w:rPr>
                <w:rFonts w:ascii="Times New Roman" w:eastAsia="font367" w:hAnsi="Times New Roman" w:cs="Times New Roman"/>
                <w:sz w:val="18"/>
                <w:szCs w:val="18"/>
              </w:rPr>
            </w:pPr>
            <w:hyperlink r:id="rId24"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 утверждении Единого плана по достижению национальных целей разви</w:t>
            </w:r>
            <w:r w:rsidRPr="0085106F">
              <w:rPr>
                <w:rFonts w:ascii="Times New Roman" w:eastAsia="font367" w:hAnsi="Times New Roman" w:cs="Times New Roman"/>
                <w:sz w:val="18"/>
                <w:szCs w:val="18"/>
              </w:rPr>
              <w:lastRenderedPageBreak/>
              <w:t>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Merge/>
            <w:vAlign w:val="center"/>
          </w:tcPr>
          <w:p w14:paraId="51DE2D0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372F9CD"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7CE62282"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23C6CACB"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005D019B" w14:textId="77777777" w:rsidTr="00AA378B">
        <w:tc>
          <w:tcPr>
            <w:tcW w:w="568" w:type="dxa"/>
            <w:vAlign w:val="center"/>
          </w:tcPr>
          <w:p w14:paraId="708A79A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w:t>
            </w:r>
            <w:r w:rsidR="00794988">
              <w:rPr>
                <w:rFonts w:ascii="Times New Roman" w:eastAsia="font367" w:hAnsi="Times New Roman" w:cs="Times New Roman"/>
                <w:sz w:val="18"/>
                <w:szCs w:val="18"/>
              </w:rPr>
              <w:t>.</w:t>
            </w:r>
          </w:p>
        </w:tc>
        <w:tc>
          <w:tcPr>
            <w:tcW w:w="1418" w:type="dxa"/>
            <w:vAlign w:val="center"/>
          </w:tcPr>
          <w:p w14:paraId="0B6943D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Смертность населения от болезней системы кровообращения, на 100 тыс. населения</w:t>
            </w:r>
          </w:p>
        </w:tc>
        <w:tc>
          <w:tcPr>
            <w:tcW w:w="850" w:type="dxa"/>
            <w:vAlign w:val="center"/>
          </w:tcPr>
          <w:p w14:paraId="605CA96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Align w:val="center"/>
          </w:tcPr>
          <w:p w14:paraId="5DDAEE5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993" w:type="dxa"/>
            <w:vAlign w:val="center"/>
          </w:tcPr>
          <w:p w14:paraId="32F756D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человек</w:t>
            </w:r>
          </w:p>
        </w:tc>
        <w:tc>
          <w:tcPr>
            <w:tcW w:w="567" w:type="dxa"/>
            <w:vAlign w:val="center"/>
          </w:tcPr>
          <w:p w14:paraId="55CBC6B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413,1</w:t>
            </w:r>
          </w:p>
        </w:tc>
        <w:tc>
          <w:tcPr>
            <w:tcW w:w="708" w:type="dxa"/>
            <w:vAlign w:val="center"/>
          </w:tcPr>
          <w:p w14:paraId="0592DB9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2017</w:t>
            </w:r>
          </w:p>
        </w:tc>
        <w:tc>
          <w:tcPr>
            <w:tcW w:w="709" w:type="dxa"/>
            <w:vAlign w:val="center"/>
          </w:tcPr>
          <w:p w14:paraId="6DFF989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375,2</w:t>
            </w:r>
          </w:p>
        </w:tc>
        <w:tc>
          <w:tcPr>
            <w:tcW w:w="709" w:type="dxa"/>
            <w:vAlign w:val="center"/>
          </w:tcPr>
          <w:p w14:paraId="018D6CB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375,1</w:t>
            </w:r>
          </w:p>
        </w:tc>
        <w:tc>
          <w:tcPr>
            <w:tcW w:w="709" w:type="dxa"/>
            <w:vAlign w:val="center"/>
          </w:tcPr>
          <w:p w14:paraId="2990613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374,9</w:t>
            </w:r>
          </w:p>
        </w:tc>
        <w:tc>
          <w:tcPr>
            <w:tcW w:w="708" w:type="dxa"/>
            <w:vAlign w:val="center"/>
          </w:tcPr>
          <w:p w14:paraId="22EDCEA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374,8</w:t>
            </w:r>
          </w:p>
        </w:tc>
        <w:tc>
          <w:tcPr>
            <w:tcW w:w="709" w:type="dxa"/>
            <w:vAlign w:val="center"/>
          </w:tcPr>
          <w:p w14:paraId="181CA11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374,7</w:t>
            </w:r>
          </w:p>
        </w:tc>
        <w:tc>
          <w:tcPr>
            <w:tcW w:w="709" w:type="dxa"/>
            <w:vAlign w:val="center"/>
          </w:tcPr>
          <w:p w14:paraId="1D5C99B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374,6</w:t>
            </w:r>
          </w:p>
        </w:tc>
        <w:tc>
          <w:tcPr>
            <w:tcW w:w="709" w:type="dxa"/>
            <w:vAlign w:val="center"/>
          </w:tcPr>
          <w:p w14:paraId="048256C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374,5</w:t>
            </w:r>
          </w:p>
        </w:tc>
        <w:tc>
          <w:tcPr>
            <w:tcW w:w="708" w:type="dxa"/>
            <w:vAlign w:val="center"/>
          </w:tcPr>
          <w:p w14:paraId="17476566" w14:textId="77777777" w:rsidR="0052517D" w:rsidRPr="0085106F" w:rsidRDefault="0052517D" w:rsidP="0052517D">
            <w:pPr>
              <w:widowControl/>
              <w:jc w:val="center"/>
              <w:rPr>
                <w:rFonts w:ascii="Times New Roman" w:eastAsia="font367" w:hAnsi="Times New Roman" w:cs="Times New Roman"/>
                <w:sz w:val="18"/>
                <w:szCs w:val="18"/>
              </w:rPr>
            </w:pPr>
            <w:hyperlink r:id="rId25"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плана по достижению национальных </w:t>
            </w:r>
            <w:r w:rsidRPr="0085106F">
              <w:rPr>
                <w:rFonts w:ascii="Times New Roman" w:eastAsia="font367" w:hAnsi="Times New Roman" w:cs="Times New Roman"/>
                <w:sz w:val="18"/>
                <w:szCs w:val="18"/>
              </w:rPr>
              <w:lastRenderedPageBreak/>
              <w:t>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Align w:val="center"/>
          </w:tcPr>
          <w:p w14:paraId="2909C12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Align w:val="center"/>
          </w:tcPr>
          <w:p w14:paraId="7642BA4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Align w:val="center"/>
          </w:tcPr>
          <w:p w14:paraId="78F05F0F"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Align w:val="center"/>
          </w:tcPr>
          <w:p w14:paraId="387BCC65"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5F13EB8A" w14:textId="77777777" w:rsidTr="00AA378B">
        <w:tc>
          <w:tcPr>
            <w:tcW w:w="568" w:type="dxa"/>
            <w:vMerge w:val="restart"/>
            <w:vAlign w:val="center"/>
          </w:tcPr>
          <w:p w14:paraId="0B1352A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w:t>
            </w:r>
            <w:r w:rsidR="00794988">
              <w:rPr>
                <w:rFonts w:ascii="Times New Roman" w:eastAsia="font367" w:hAnsi="Times New Roman" w:cs="Times New Roman"/>
                <w:sz w:val="18"/>
                <w:szCs w:val="18"/>
              </w:rPr>
              <w:t>.</w:t>
            </w:r>
          </w:p>
        </w:tc>
        <w:tc>
          <w:tcPr>
            <w:tcW w:w="1418" w:type="dxa"/>
            <w:vMerge w:val="restart"/>
            <w:vAlign w:val="center"/>
          </w:tcPr>
          <w:p w14:paraId="7F56A51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Охват населения иммунизацией в рамках Национального календаря профилактических прививок не менее 95% от подлежащих иммунизации, %</w:t>
            </w:r>
          </w:p>
        </w:tc>
        <w:tc>
          <w:tcPr>
            <w:tcW w:w="850" w:type="dxa"/>
            <w:vMerge w:val="restart"/>
            <w:vAlign w:val="center"/>
          </w:tcPr>
          <w:p w14:paraId="3A09269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0C1A2A2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993" w:type="dxa"/>
            <w:vMerge w:val="restart"/>
            <w:vAlign w:val="center"/>
          </w:tcPr>
          <w:p w14:paraId="62CEDB1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567" w:type="dxa"/>
            <w:vMerge w:val="restart"/>
            <w:vAlign w:val="center"/>
          </w:tcPr>
          <w:p w14:paraId="34B8473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96,3</w:t>
            </w:r>
          </w:p>
        </w:tc>
        <w:tc>
          <w:tcPr>
            <w:tcW w:w="708" w:type="dxa"/>
            <w:vMerge w:val="restart"/>
            <w:vAlign w:val="center"/>
          </w:tcPr>
          <w:p w14:paraId="1C91E45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23F2077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96,4</w:t>
            </w:r>
          </w:p>
        </w:tc>
        <w:tc>
          <w:tcPr>
            <w:tcW w:w="709" w:type="dxa"/>
            <w:vMerge w:val="restart"/>
            <w:vAlign w:val="center"/>
          </w:tcPr>
          <w:p w14:paraId="171557F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96,5</w:t>
            </w:r>
          </w:p>
        </w:tc>
        <w:tc>
          <w:tcPr>
            <w:tcW w:w="709" w:type="dxa"/>
            <w:vMerge w:val="restart"/>
            <w:vAlign w:val="center"/>
          </w:tcPr>
          <w:p w14:paraId="28DC829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96,7</w:t>
            </w:r>
          </w:p>
        </w:tc>
        <w:tc>
          <w:tcPr>
            <w:tcW w:w="708" w:type="dxa"/>
            <w:vMerge w:val="restart"/>
            <w:vAlign w:val="center"/>
          </w:tcPr>
          <w:p w14:paraId="2E8B7962"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96,8</w:t>
            </w:r>
          </w:p>
        </w:tc>
        <w:tc>
          <w:tcPr>
            <w:tcW w:w="709" w:type="dxa"/>
            <w:vMerge w:val="restart"/>
            <w:vAlign w:val="center"/>
          </w:tcPr>
          <w:p w14:paraId="37BC6ED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96,8</w:t>
            </w:r>
          </w:p>
        </w:tc>
        <w:tc>
          <w:tcPr>
            <w:tcW w:w="709" w:type="dxa"/>
            <w:vMerge w:val="restart"/>
            <w:vAlign w:val="center"/>
          </w:tcPr>
          <w:p w14:paraId="52F5A19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97,0</w:t>
            </w:r>
          </w:p>
        </w:tc>
        <w:tc>
          <w:tcPr>
            <w:tcW w:w="709" w:type="dxa"/>
            <w:vMerge w:val="restart"/>
            <w:vAlign w:val="center"/>
          </w:tcPr>
          <w:p w14:paraId="3446375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97,1</w:t>
            </w:r>
          </w:p>
        </w:tc>
        <w:tc>
          <w:tcPr>
            <w:tcW w:w="708" w:type="dxa"/>
            <w:vAlign w:val="center"/>
          </w:tcPr>
          <w:p w14:paraId="04C5D1A3" w14:textId="77777777" w:rsidR="0052517D" w:rsidRPr="0085106F" w:rsidRDefault="0052517D" w:rsidP="0052517D">
            <w:pPr>
              <w:widowControl/>
              <w:jc w:val="center"/>
              <w:rPr>
                <w:rFonts w:ascii="Times New Roman" w:eastAsia="font367" w:hAnsi="Times New Roman" w:cs="Times New Roman"/>
                <w:sz w:val="18"/>
                <w:szCs w:val="18"/>
              </w:rPr>
            </w:pPr>
            <w:hyperlink r:id="rId26"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 утверждении Единого плана по достижению нацио</w:t>
            </w:r>
            <w:r w:rsidRPr="0085106F">
              <w:rPr>
                <w:rFonts w:ascii="Times New Roman" w:eastAsia="font367" w:hAnsi="Times New Roman" w:cs="Times New Roman"/>
                <w:sz w:val="18"/>
                <w:szCs w:val="18"/>
              </w:rPr>
              <w:lastRenderedPageBreak/>
              <w:t>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tc>
        <w:tc>
          <w:tcPr>
            <w:tcW w:w="709" w:type="dxa"/>
            <w:vMerge w:val="restart"/>
            <w:vAlign w:val="center"/>
          </w:tcPr>
          <w:p w14:paraId="3408033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Merge w:val="restart"/>
            <w:vAlign w:val="center"/>
          </w:tcPr>
          <w:p w14:paraId="326FA31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7FD01126"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6C2EEBAB"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0664D10E" w14:textId="77777777" w:rsidTr="00AA378B">
        <w:tc>
          <w:tcPr>
            <w:tcW w:w="568" w:type="dxa"/>
            <w:vMerge/>
          </w:tcPr>
          <w:p w14:paraId="1A40070B"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255AF8C8"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2E06C495"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54B05D3F"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0CF620EB"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5959817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59C928A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52A11E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9FE507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C62CFBB"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5C83097"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1BFD143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6FCF8C3"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1E043EE"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539ADB4D" w14:textId="77777777" w:rsidR="0052517D" w:rsidRPr="0085106F" w:rsidRDefault="0052517D" w:rsidP="0052517D">
            <w:pPr>
              <w:widowControl/>
              <w:jc w:val="center"/>
              <w:rPr>
                <w:rFonts w:ascii="Times New Roman" w:eastAsia="font367" w:hAnsi="Times New Roman" w:cs="Times New Roman"/>
                <w:sz w:val="18"/>
                <w:szCs w:val="18"/>
              </w:rPr>
            </w:pPr>
            <w:hyperlink r:id="rId27" w:history="1">
              <w:r w:rsidRPr="0085106F">
                <w:rPr>
                  <w:rFonts w:ascii="Times New Roman" w:eastAsia="font367" w:hAnsi="Times New Roman" w:cs="Times New Roman"/>
                  <w:sz w:val="18"/>
                  <w:szCs w:val="18"/>
                </w:rPr>
                <w:t>постановление</w:t>
              </w:r>
            </w:hyperlink>
            <w:r w:rsidRPr="0085106F">
              <w:rPr>
                <w:rFonts w:ascii="Times New Roman" w:eastAsia="font367" w:hAnsi="Times New Roman" w:cs="Times New Roman"/>
                <w:sz w:val="18"/>
                <w:szCs w:val="18"/>
              </w:rPr>
              <w:t xml:space="preserve"> Правительства Российской Федерации от 26.12.2017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1640</w:t>
            </w:r>
          </w:p>
        </w:tc>
        <w:tc>
          <w:tcPr>
            <w:tcW w:w="709" w:type="dxa"/>
            <w:vMerge/>
            <w:vAlign w:val="center"/>
          </w:tcPr>
          <w:p w14:paraId="76DBEAA4"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DC59554"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4FFEAC2E"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78203381"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417B2456" w14:textId="77777777" w:rsidTr="00AA378B">
        <w:tc>
          <w:tcPr>
            <w:tcW w:w="13184" w:type="dxa"/>
            <w:gridSpan w:val="17"/>
          </w:tcPr>
          <w:p w14:paraId="64B4BCD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удовлетворенности населения медицинской помощью, процент</w:t>
            </w:r>
          </w:p>
        </w:tc>
        <w:tc>
          <w:tcPr>
            <w:tcW w:w="850" w:type="dxa"/>
            <w:vAlign w:val="center"/>
          </w:tcPr>
          <w:p w14:paraId="04BE154C"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Align w:val="center"/>
          </w:tcPr>
          <w:p w14:paraId="0B43C221"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0F27EC44" w14:textId="77777777" w:rsidTr="00AA378B">
        <w:tc>
          <w:tcPr>
            <w:tcW w:w="568" w:type="dxa"/>
            <w:vMerge w:val="restart"/>
            <w:vAlign w:val="center"/>
          </w:tcPr>
          <w:p w14:paraId="2C2DC17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w:t>
            </w:r>
            <w:r w:rsidR="00794988">
              <w:rPr>
                <w:rFonts w:ascii="Times New Roman" w:eastAsia="font367" w:hAnsi="Times New Roman" w:cs="Times New Roman"/>
                <w:sz w:val="18"/>
                <w:szCs w:val="18"/>
              </w:rPr>
              <w:t>.</w:t>
            </w:r>
          </w:p>
        </w:tc>
        <w:tc>
          <w:tcPr>
            <w:tcW w:w="1418" w:type="dxa"/>
            <w:vMerge w:val="restart"/>
            <w:vAlign w:val="center"/>
          </w:tcPr>
          <w:p w14:paraId="7264FF3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лиц с болезнями системы кровообращения, состоящих под диспансерным </w:t>
            </w:r>
            <w:r w:rsidRPr="0085106F">
              <w:rPr>
                <w:rFonts w:ascii="Times New Roman" w:eastAsia="font367" w:hAnsi="Times New Roman" w:cs="Times New Roman"/>
                <w:sz w:val="18"/>
                <w:szCs w:val="18"/>
              </w:rPr>
              <w:lastRenderedPageBreak/>
              <w:t>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 %</w:t>
            </w:r>
          </w:p>
        </w:tc>
        <w:tc>
          <w:tcPr>
            <w:tcW w:w="850" w:type="dxa"/>
            <w:vMerge w:val="restart"/>
            <w:vAlign w:val="center"/>
          </w:tcPr>
          <w:p w14:paraId="279F2E1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 РФ</w:t>
            </w:r>
          </w:p>
        </w:tc>
        <w:tc>
          <w:tcPr>
            <w:tcW w:w="992" w:type="dxa"/>
            <w:vMerge w:val="restart"/>
            <w:vAlign w:val="center"/>
          </w:tcPr>
          <w:p w14:paraId="20B88EE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993" w:type="dxa"/>
            <w:vMerge w:val="restart"/>
            <w:vAlign w:val="center"/>
          </w:tcPr>
          <w:p w14:paraId="634F56F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567" w:type="dxa"/>
            <w:vMerge w:val="restart"/>
            <w:vAlign w:val="center"/>
          </w:tcPr>
          <w:p w14:paraId="75C7FEC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w:t>
            </w:r>
          </w:p>
        </w:tc>
        <w:tc>
          <w:tcPr>
            <w:tcW w:w="708" w:type="dxa"/>
            <w:vMerge w:val="restart"/>
            <w:vAlign w:val="center"/>
          </w:tcPr>
          <w:p w14:paraId="1486B36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2021</w:t>
            </w:r>
          </w:p>
        </w:tc>
        <w:tc>
          <w:tcPr>
            <w:tcW w:w="709" w:type="dxa"/>
            <w:vMerge w:val="restart"/>
            <w:vAlign w:val="center"/>
          </w:tcPr>
          <w:p w14:paraId="0E9C26A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80</w:t>
            </w:r>
          </w:p>
        </w:tc>
        <w:tc>
          <w:tcPr>
            <w:tcW w:w="709" w:type="dxa"/>
            <w:vMerge w:val="restart"/>
            <w:vAlign w:val="center"/>
          </w:tcPr>
          <w:p w14:paraId="1783475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81,5</w:t>
            </w:r>
          </w:p>
        </w:tc>
        <w:tc>
          <w:tcPr>
            <w:tcW w:w="709" w:type="dxa"/>
            <w:vMerge w:val="restart"/>
            <w:vAlign w:val="center"/>
          </w:tcPr>
          <w:p w14:paraId="225454F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82,3</w:t>
            </w:r>
          </w:p>
        </w:tc>
        <w:tc>
          <w:tcPr>
            <w:tcW w:w="708" w:type="dxa"/>
            <w:vMerge w:val="restart"/>
            <w:vAlign w:val="center"/>
          </w:tcPr>
          <w:p w14:paraId="184CF78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83,1</w:t>
            </w:r>
          </w:p>
        </w:tc>
        <w:tc>
          <w:tcPr>
            <w:tcW w:w="709" w:type="dxa"/>
            <w:vMerge w:val="restart"/>
            <w:vAlign w:val="center"/>
          </w:tcPr>
          <w:p w14:paraId="5BBFCCE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84,2</w:t>
            </w:r>
          </w:p>
        </w:tc>
        <w:tc>
          <w:tcPr>
            <w:tcW w:w="709" w:type="dxa"/>
            <w:vMerge w:val="restart"/>
            <w:vAlign w:val="center"/>
          </w:tcPr>
          <w:p w14:paraId="6825A1B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85</w:t>
            </w:r>
          </w:p>
        </w:tc>
        <w:tc>
          <w:tcPr>
            <w:tcW w:w="709" w:type="dxa"/>
            <w:vMerge w:val="restart"/>
            <w:vAlign w:val="center"/>
          </w:tcPr>
          <w:p w14:paraId="06BA193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85</w:t>
            </w:r>
          </w:p>
        </w:tc>
        <w:tc>
          <w:tcPr>
            <w:tcW w:w="708" w:type="dxa"/>
            <w:vAlign w:val="center"/>
          </w:tcPr>
          <w:p w14:paraId="2C651E41" w14:textId="77777777" w:rsidR="0052517D" w:rsidRPr="0085106F" w:rsidRDefault="0052517D" w:rsidP="0052517D">
            <w:pPr>
              <w:widowControl/>
              <w:jc w:val="center"/>
              <w:rPr>
                <w:rFonts w:ascii="Times New Roman" w:eastAsia="font367" w:hAnsi="Times New Roman" w:cs="Times New Roman"/>
                <w:sz w:val="18"/>
                <w:szCs w:val="18"/>
              </w:rPr>
            </w:pPr>
            <w:hyperlink r:id="rId28"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w:t>
            </w:r>
            <w:r w:rsidRPr="0085106F">
              <w:rPr>
                <w:rFonts w:ascii="Times New Roman" w:eastAsia="font367" w:hAnsi="Times New Roman" w:cs="Times New Roman"/>
                <w:sz w:val="18"/>
                <w:szCs w:val="18"/>
              </w:rPr>
              <w:lastRenderedPageBreak/>
              <w:t xml:space="preserve">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 утверждении Единого плана по 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w:t>
            </w:r>
          </w:p>
        </w:tc>
        <w:tc>
          <w:tcPr>
            <w:tcW w:w="709" w:type="dxa"/>
            <w:vMerge w:val="restart"/>
            <w:vAlign w:val="center"/>
          </w:tcPr>
          <w:p w14:paraId="3E4678F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Merge w:val="restart"/>
            <w:vAlign w:val="center"/>
          </w:tcPr>
          <w:p w14:paraId="309B249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w:t>
            </w:r>
            <w:r w:rsidRPr="0085106F">
              <w:rPr>
                <w:rFonts w:ascii="Times New Roman" w:eastAsia="font367" w:hAnsi="Times New Roman" w:cs="Times New Roman"/>
                <w:sz w:val="18"/>
                <w:szCs w:val="18"/>
              </w:rPr>
              <w:lastRenderedPageBreak/>
              <w:t>ти жизни до 77,79 лет</w:t>
            </w:r>
          </w:p>
        </w:tc>
        <w:tc>
          <w:tcPr>
            <w:tcW w:w="850" w:type="dxa"/>
            <w:vMerge w:val="restart"/>
            <w:vAlign w:val="center"/>
          </w:tcPr>
          <w:p w14:paraId="4AD6DF83"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304982B3"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75D8B780" w14:textId="77777777" w:rsidTr="00AA378B">
        <w:tc>
          <w:tcPr>
            <w:tcW w:w="568" w:type="dxa"/>
            <w:vMerge/>
          </w:tcPr>
          <w:p w14:paraId="099F9B03"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4B0A7F4E"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6CC2BC88"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05C7AE83"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587E89DE"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097BDEEC"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023ABF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38937B1"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622A38A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8CD013E"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3BB56A6F"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9C10608"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D11355A"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58388C5E"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0C6DE7B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протокол Президиума Совет</w:t>
            </w:r>
            <w:r w:rsidRPr="0085106F">
              <w:rPr>
                <w:rFonts w:ascii="Times New Roman" w:eastAsia="font367" w:hAnsi="Times New Roman" w:cs="Times New Roman"/>
                <w:sz w:val="18"/>
                <w:szCs w:val="18"/>
              </w:rPr>
              <w:lastRenderedPageBreak/>
              <w:t xml:space="preserve">а при Президенте Российской Федерации по стратегическому развитию и национальным проектам от 24.12.2018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w:t>
            </w:r>
          </w:p>
        </w:tc>
        <w:tc>
          <w:tcPr>
            <w:tcW w:w="709" w:type="dxa"/>
            <w:vMerge/>
            <w:vAlign w:val="center"/>
          </w:tcPr>
          <w:p w14:paraId="6F5F0ABB"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2C2B8B11"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1D82CAA4"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3DA4C9A6"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49F3183E" w14:textId="77777777" w:rsidTr="00AA378B">
        <w:tc>
          <w:tcPr>
            <w:tcW w:w="568" w:type="dxa"/>
            <w:vMerge w:val="restart"/>
            <w:vAlign w:val="center"/>
          </w:tcPr>
          <w:p w14:paraId="16048D4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w:t>
            </w:r>
            <w:r w:rsidR="00794988">
              <w:rPr>
                <w:rFonts w:ascii="Times New Roman" w:eastAsia="font367" w:hAnsi="Times New Roman" w:cs="Times New Roman"/>
                <w:sz w:val="18"/>
                <w:szCs w:val="18"/>
              </w:rPr>
              <w:t>.</w:t>
            </w:r>
          </w:p>
        </w:tc>
        <w:tc>
          <w:tcPr>
            <w:tcW w:w="1418" w:type="dxa"/>
            <w:vMerge w:val="restart"/>
            <w:vAlign w:val="center"/>
          </w:tcPr>
          <w:p w14:paraId="47ADC11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лиц с онкологическими заболеваниями, прошедших обследование и/или лечение в текущем году из числа состоящих под диспансерным наблюдением, %</w:t>
            </w:r>
          </w:p>
        </w:tc>
        <w:tc>
          <w:tcPr>
            <w:tcW w:w="850" w:type="dxa"/>
            <w:vMerge w:val="restart"/>
            <w:vAlign w:val="center"/>
          </w:tcPr>
          <w:p w14:paraId="6FD4EAA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Merge w:val="restart"/>
            <w:vAlign w:val="center"/>
          </w:tcPr>
          <w:p w14:paraId="563A6F4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993" w:type="dxa"/>
            <w:vMerge w:val="restart"/>
            <w:vAlign w:val="center"/>
          </w:tcPr>
          <w:p w14:paraId="1ACB6DE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567" w:type="dxa"/>
            <w:vMerge w:val="restart"/>
            <w:vAlign w:val="center"/>
          </w:tcPr>
          <w:p w14:paraId="094312F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72,1</w:t>
            </w:r>
          </w:p>
        </w:tc>
        <w:tc>
          <w:tcPr>
            <w:tcW w:w="708" w:type="dxa"/>
            <w:vMerge w:val="restart"/>
            <w:vAlign w:val="center"/>
          </w:tcPr>
          <w:p w14:paraId="6D3BCA2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Merge w:val="restart"/>
            <w:vAlign w:val="center"/>
          </w:tcPr>
          <w:p w14:paraId="29C7F38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80</w:t>
            </w:r>
          </w:p>
        </w:tc>
        <w:tc>
          <w:tcPr>
            <w:tcW w:w="709" w:type="dxa"/>
            <w:vMerge w:val="restart"/>
            <w:vAlign w:val="center"/>
          </w:tcPr>
          <w:p w14:paraId="76D600C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81,7</w:t>
            </w:r>
          </w:p>
        </w:tc>
        <w:tc>
          <w:tcPr>
            <w:tcW w:w="709" w:type="dxa"/>
            <w:vMerge w:val="restart"/>
            <w:vAlign w:val="center"/>
          </w:tcPr>
          <w:p w14:paraId="0AE85C0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83,2</w:t>
            </w:r>
          </w:p>
        </w:tc>
        <w:tc>
          <w:tcPr>
            <w:tcW w:w="708" w:type="dxa"/>
            <w:vMerge w:val="restart"/>
            <w:vAlign w:val="center"/>
          </w:tcPr>
          <w:p w14:paraId="0F1F906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84,7</w:t>
            </w:r>
          </w:p>
        </w:tc>
        <w:tc>
          <w:tcPr>
            <w:tcW w:w="709" w:type="dxa"/>
            <w:vMerge w:val="restart"/>
            <w:vAlign w:val="center"/>
          </w:tcPr>
          <w:p w14:paraId="48F4603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86,5</w:t>
            </w:r>
          </w:p>
        </w:tc>
        <w:tc>
          <w:tcPr>
            <w:tcW w:w="709" w:type="dxa"/>
            <w:vMerge w:val="restart"/>
            <w:vAlign w:val="center"/>
          </w:tcPr>
          <w:p w14:paraId="621B1349"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88</w:t>
            </w:r>
          </w:p>
        </w:tc>
        <w:tc>
          <w:tcPr>
            <w:tcW w:w="709" w:type="dxa"/>
            <w:vMerge w:val="restart"/>
            <w:vAlign w:val="center"/>
          </w:tcPr>
          <w:p w14:paraId="43BFCF6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w:t>
            </w:r>
          </w:p>
        </w:tc>
        <w:tc>
          <w:tcPr>
            <w:tcW w:w="708" w:type="dxa"/>
            <w:vAlign w:val="center"/>
          </w:tcPr>
          <w:p w14:paraId="3084943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протокол Президиума Совета при Президенте Российской Федерации по стратегическому развитию и национальным проектам от 24.12.</w:t>
            </w:r>
            <w:r w:rsidRPr="0085106F">
              <w:rPr>
                <w:rFonts w:ascii="Times New Roman" w:eastAsia="font367" w:hAnsi="Times New Roman" w:cs="Times New Roman"/>
                <w:sz w:val="18"/>
                <w:szCs w:val="18"/>
              </w:rPr>
              <w:lastRenderedPageBreak/>
              <w:t xml:space="preserve">2018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16;</w:t>
            </w:r>
          </w:p>
        </w:tc>
        <w:tc>
          <w:tcPr>
            <w:tcW w:w="709" w:type="dxa"/>
            <w:vMerge w:val="restart"/>
            <w:vAlign w:val="center"/>
          </w:tcPr>
          <w:p w14:paraId="6937984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Минздрав РМ</w:t>
            </w:r>
          </w:p>
        </w:tc>
        <w:tc>
          <w:tcPr>
            <w:tcW w:w="709" w:type="dxa"/>
            <w:vMerge w:val="restart"/>
            <w:vAlign w:val="center"/>
          </w:tcPr>
          <w:p w14:paraId="14D933B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Merge w:val="restart"/>
            <w:vAlign w:val="center"/>
          </w:tcPr>
          <w:p w14:paraId="6BA179C6"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restart"/>
            <w:vAlign w:val="center"/>
          </w:tcPr>
          <w:p w14:paraId="2CC984A9"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6438E0C4" w14:textId="77777777" w:rsidTr="00AA378B">
        <w:tc>
          <w:tcPr>
            <w:tcW w:w="568" w:type="dxa"/>
            <w:vMerge/>
          </w:tcPr>
          <w:p w14:paraId="0DF5DBFE" w14:textId="77777777" w:rsidR="0052517D" w:rsidRPr="0085106F" w:rsidRDefault="0052517D" w:rsidP="0052517D">
            <w:pPr>
              <w:widowControl/>
              <w:jc w:val="center"/>
              <w:rPr>
                <w:rFonts w:ascii="Times New Roman" w:eastAsia="font367" w:hAnsi="Times New Roman" w:cs="Times New Roman"/>
                <w:sz w:val="18"/>
                <w:szCs w:val="18"/>
              </w:rPr>
            </w:pPr>
          </w:p>
        </w:tc>
        <w:tc>
          <w:tcPr>
            <w:tcW w:w="1418" w:type="dxa"/>
            <w:vMerge/>
            <w:vAlign w:val="center"/>
          </w:tcPr>
          <w:p w14:paraId="2C054E1B"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62922970" w14:textId="77777777" w:rsidR="0052517D" w:rsidRPr="0085106F" w:rsidRDefault="0052517D" w:rsidP="0052517D">
            <w:pPr>
              <w:widowControl/>
              <w:jc w:val="center"/>
              <w:rPr>
                <w:rFonts w:ascii="Times New Roman" w:eastAsia="font367" w:hAnsi="Times New Roman" w:cs="Times New Roman"/>
                <w:sz w:val="18"/>
                <w:szCs w:val="18"/>
              </w:rPr>
            </w:pPr>
          </w:p>
        </w:tc>
        <w:tc>
          <w:tcPr>
            <w:tcW w:w="992" w:type="dxa"/>
            <w:vMerge/>
            <w:vAlign w:val="center"/>
          </w:tcPr>
          <w:p w14:paraId="1C4CA068" w14:textId="77777777" w:rsidR="0052517D" w:rsidRPr="0085106F" w:rsidRDefault="0052517D" w:rsidP="0052517D">
            <w:pPr>
              <w:widowControl/>
              <w:jc w:val="center"/>
              <w:rPr>
                <w:rFonts w:ascii="Times New Roman" w:eastAsia="font367" w:hAnsi="Times New Roman" w:cs="Times New Roman"/>
                <w:sz w:val="18"/>
                <w:szCs w:val="18"/>
              </w:rPr>
            </w:pPr>
          </w:p>
        </w:tc>
        <w:tc>
          <w:tcPr>
            <w:tcW w:w="993" w:type="dxa"/>
            <w:vMerge/>
            <w:vAlign w:val="center"/>
          </w:tcPr>
          <w:p w14:paraId="42B26CC7" w14:textId="77777777" w:rsidR="0052517D" w:rsidRPr="0085106F" w:rsidRDefault="0052517D" w:rsidP="0052517D">
            <w:pPr>
              <w:widowControl/>
              <w:jc w:val="center"/>
              <w:rPr>
                <w:rFonts w:ascii="Times New Roman" w:eastAsia="font367" w:hAnsi="Times New Roman" w:cs="Times New Roman"/>
                <w:sz w:val="18"/>
                <w:szCs w:val="18"/>
              </w:rPr>
            </w:pPr>
          </w:p>
        </w:tc>
        <w:tc>
          <w:tcPr>
            <w:tcW w:w="567" w:type="dxa"/>
            <w:vMerge/>
            <w:vAlign w:val="center"/>
          </w:tcPr>
          <w:p w14:paraId="5203F492"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CCA5C8D"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A4D936A"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D1D5600"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97907A8"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Merge/>
            <w:vAlign w:val="center"/>
          </w:tcPr>
          <w:p w14:paraId="732780B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4D81A74C"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01FBFF15"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3B756E65" w14:textId="77777777" w:rsidR="0052517D" w:rsidRPr="0085106F" w:rsidRDefault="0052517D" w:rsidP="0052517D">
            <w:pPr>
              <w:widowControl/>
              <w:jc w:val="center"/>
              <w:rPr>
                <w:rFonts w:ascii="Times New Roman" w:eastAsia="font367" w:hAnsi="Times New Roman" w:cs="Times New Roman"/>
                <w:sz w:val="18"/>
                <w:szCs w:val="18"/>
              </w:rPr>
            </w:pPr>
          </w:p>
        </w:tc>
        <w:tc>
          <w:tcPr>
            <w:tcW w:w="708" w:type="dxa"/>
            <w:vAlign w:val="center"/>
          </w:tcPr>
          <w:p w14:paraId="2318E127" w14:textId="77777777" w:rsidR="0052517D" w:rsidRPr="0085106F" w:rsidRDefault="0052517D" w:rsidP="0052517D">
            <w:pPr>
              <w:widowControl/>
              <w:jc w:val="center"/>
              <w:rPr>
                <w:rFonts w:ascii="Times New Roman" w:eastAsia="font367" w:hAnsi="Times New Roman" w:cs="Times New Roman"/>
                <w:sz w:val="18"/>
                <w:szCs w:val="18"/>
              </w:rPr>
            </w:pPr>
            <w:hyperlink r:id="rId29" w:history="1">
              <w:r w:rsidRPr="0085106F">
                <w:rPr>
                  <w:rFonts w:ascii="Times New Roman" w:eastAsia="font367" w:hAnsi="Times New Roman" w:cs="Times New Roman"/>
                  <w:sz w:val="18"/>
                  <w:szCs w:val="18"/>
                </w:rPr>
                <w:t>распоряжение</w:t>
              </w:r>
            </w:hyperlink>
            <w:r w:rsidRPr="0085106F">
              <w:rPr>
                <w:rFonts w:ascii="Times New Roman" w:eastAsia="font367" w:hAnsi="Times New Roman" w:cs="Times New Roman"/>
                <w:sz w:val="18"/>
                <w:szCs w:val="18"/>
              </w:rPr>
              <w:t xml:space="preserve"> Правительства Российской Федерации 01.10.2021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Об утверждении Единого плана по достижению национальных целей развития Российской Федерации на период до 2024 года и на плановый </w:t>
            </w:r>
            <w:r w:rsidRPr="0085106F">
              <w:rPr>
                <w:rFonts w:ascii="Times New Roman" w:eastAsia="font367" w:hAnsi="Times New Roman" w:cs="Times New Roman"/>
                <w:sz w:val="18"/>
                <w:szCs w:val="18"/>
              </w:rPr>
              <w:lastRenderedPageBreak/>
              <w:t>период до 2030 года</w:t>
            </w:r>
            <w:r w:rsidR="00962BEF">
              <w:rPr>
                <w:rFonts w:ascii="Times New Roman" w:eastAsia="font367" w:hAnsi="Times New Roman" w:cs="Times New Roman"/>
                <w:sz w:val="18"/>
                <w:szCs w:val="18"/>
              </w:rPr>
              <w:t>»</w:t>
            </w:r>
          </w:p>
        </w:tc>
        <w:tc>
          <w:tcPr>
            <w:tcW w:w="709" w:type="dxa"/>
            <w:vMerge/>
            <w:vAlign w:val="center"/>
          </w:tcPr>
          <w:p w14:paraId="0C825217" w14:textId="77777777" w:rsidR="0052517D" w:rsidRPr="0085106F" w:rsidRDefault="0052517D" w:rsidP="0052517D">
            <w:pPr>
              <w:widowControl/>
              <w:jc w:val="center"/>
              <w:rPr>
                <w:rFonts w:ascii="Times New Roman" w:eastAsia="font367" w:hAnsi="Times New Roman" w:cs="Times New Roman"/>
                <w:sz w:val="18"/>
                <w:szCs w:val="18"/>
              </w:rPr>
            </w:pPr>
          </w:p>
        </w:tc>
        <w:tc>
          <w:tcPr>
            <w:tcW w:w="709" w:type="dxa"/>
            <w:vMerge/>
            <w:vAlign w:val="center"/>
          </w:tcPr>
          <w:p w14:paraId="7E93E351" w14:textId="77777777" w:rsidR="0052517D" w:rsidRPr="0085106F" w:rsidRDefault="0052517D" w:rsidP="0052517D">
            <w:pPr>
              <w:widowControl/>
              <w:jc w:val="center"/>
              <w:rPr>
                <w:rFonts w:ascii="Times New Roman" w:eastAsia="font367" w:hAnsi="Times New Roman" w:cs="Times New Roman"/>
                <w:sz w:val="18"/>
                <w:szCs w:val="18"/>
              </w:rPr>
            </w:pPr>
          </w:p>
        </w:tc>
        <w:tc>
          <w:tcPr>
            <w:tcW w:w="850" w:type="dxa"/>
            <w:vMerge/>
            <w:vAlign w:val="center"/>
          </w:tcPr>
          <w:p w14:paraId="0A8485A7"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Merge/>
            <w:vAlign w:val="center"/>
          </w:tcPr>
          <w:p w14:paraId="19080873" w14:textId="77777777" w:rsidR="0052517D" w:rsidRPr="0085106F" w:rsidRDefault="0052517D" w:rsidP="0052517D">
            <w:pPr>
              <w:suppressAutoHyphens w:val="0"/>
              <w:jc w:val="both"/>
              <w:rPr>
                <w:rFonts w:ascii="Times New Roman" w:eastAsia="font367" w:hAnsi="Times New Roman" w:cs="Times New Roman"/>
                <w:sz w:val="18"/>
                <w:szCs w:val="18"/>
              </w:rPr>
            </w:pPr>
          </w:p>
        </w:tc>
      </w:tr>
      <w:tr w:rsidR="0052517D" w:rsidRPr="0085106F" w14:paraId="11430155" w14:textId="77777777" w:rsidTr="00AA378B">
        <w:tc>
          <w:tcPr>
            <w:tcW w:w="568" w:type="dxa"/>
            <w:vAlign w:val="center"/>
          </w:tcPr>
          <w:p w14:paraId="7513B9DC"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w:t>
            </w:r>
            <w:r w:rsidR="00794988">
              <w:rPr>
                <w:rFonts w:ascii="Times New Roman" w:eastAsia="font367" w:hAnsi="Times New Roman" w:cs="Times New Roman"/>
                <w:sz w:val="18"/>
                <w:szCs w:val="18"/>
              </w:rPr>
              <w:t>.</w:t>
            </w:r>
          </w:p>
        </w:tc>
        <w:tc>
          <w:tcPr>
            <w:tcW w:w="1418" w:type="dxa"/>
            <w:vAlign w:val="center"/>
          </w:tcPr>
          <w:p w14:paraId="10CE140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Оценка общественного мнения по удовлетворенности населения медицинской помощью</w:t>
            </w:r>
          </w:p>
        </w:tc>
        <w:tc>
          <w:tcPr>
            <w:tcW w:w="850" w:type="dxa"/>
            <w:vAlign w:val="center"/>
          </w:tcPr>
          <w:p w14:paraId="4CE3019F"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w:t>
            </w:r>
          </w:p>
        </w:tc>
        <w:tc>
          <w:tcPr>
            <w:tcW w:w="992" w:type="dxa"/>
            <w:vAlign w:val="center"/>
          </w:tcPr>
          <w:p w14:paraId="3BC209A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993" w:type="dxa"/>
            <w:vAlign w:val="center"/>
          </w:tcPr>
          <w:p w14:paraId="1DF8294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567" w:type="dxa"/>
            <w:vAlign w:val="center"/>
          </w:tcPr>
          <w:p w14:paraId="5455313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42,5</w:t>
            </w:r>
          </w:p>
        </w:tc>
        <w:tc>
          <w:tcPr>
            <w:tcW w:w="708" w:type="dxa"/>
            <w:vAlign w:val="center"/>
          </w:tcPr>
          <w:p w14:paraId="634DADF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2022</w:t>
            </w:r>
          </w:p>
        </w:tc>
        <w:tc>
          <w:tcPr>
            <w:tcW w:w="709" w:type="dxa"/>
            <w:vAlign w:val="center"/>
          </w:tcPr>
          <w:p w14:paraId="3617FCA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w:t>
            </w:r>
          </w:p>
        </w:tc>
        <w:tc>
          <w:tcPr>
            <w:tcW w:w="709" w:type="dxa"/>
            <w:vAlign w:val="center"/>
          </w:tcPr>
          <w:p w14:paraId="514377C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54,2</w:t>
            </w:r>
          </w:p>
        </w:tc>
        <w:tc>
          <w:tcPr>
            <w:tcW w:w="709" w:type="dxa"/>
            <w:vAlign w:val="center"/>
          </w:tcPr>
          <w:p w14:paraId="24576F4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54,4</w:t>
            </w:r>
          </w:p>
        </w:tc>
        <w:tc>
          <w:tcPr>
            <w:tcW w:w="708" w:type="dxa"/>
            <w:vAlign w:val="center"/>
          </w:tcPr>
          <w:p w14:paraId="4954CA0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54,5</w:t>
            </w:r>
          </w:p>
        </w:tc>
        <w:tc>
          <w:tcPr>
            <w:tcW w:w="709" w:type="dxa"/>
            <w:vAlign w:val="center"/>
          </w:tcPr>
          <w:p w14:paraId="54D7B3E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54,6</w:t>
            </w:r>
          </w:p>
        </w:tc>
        <w:tc>
          <w:tcPr>
            <w:tcW w:w="709" w:type="dxa"/>
            <w:vAlign w:val="center"/>
          </w:tcPr>
          <w:p w14:paraId="721D8FB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54,8</w:t>
            </w:r>
          </w:p>
        </w:tc>
        <w:tc>
          <w:tcPr>
            <w:tcW w:w="709" w:type="dxa"/>
            <w:vAlign w:val="center"/>
          </w:tcPr>
          <w:p w14:paraId="731E4CE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w:t>
            </w:r>
          </w:p>
        </w:tc>
        <w:tc>
          <w:tcPr>
            <w:tcW w:w="708" w:type="dxa"/>
            <w:vAlign w:val="center"/>
          </w:tcPr>
          <w:p w14:paraId="6C79C87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перечень поручений Президента Российской Федерации Президента Российской Федерации от 15.01.2022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54</w:t>
            </w:r>
          </w:p>
        </w:tc>
        <w:tc>
          <w:tcPr>
            <w:tcW w:w="709" w:type="dxa"/>
            <w:vAlign w:val="center"/>
          </w:tcPr>
          <w:p w14:paraId="170D134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Минздрав РМ</w:t>
            </w:r>
          </w:p>
        </w:tc>
        <w:tc>
          <w:tcPr>
            <w:tcW w:w="709" w:type="dxa"/>
            <w:vAlign w:val="center"/>
          </w:tcPr>
          <w:p w14:paraId="6BA9DA6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77,79 лет</w:t>
            </w:r>
          </w:p>
        </w:tc>
        <w:tc>
          <w:tcPr>
            <w:tcW w:w="850" w:type="dxa"/>
            <w:vAlign w:val="center"/>
          </w:tcPr>
          <w:p w14:paraId="6E2D2138" w14:textId="77777777" w:rsidR="0052517D" w:rsidRPr="0085106F" w:rsidRDefault="0052517D" w:rsidP="0052517D">
            <w:pPr>
              <w:suppressAutoHyphens w:val="0"/>
              <w:jc w:val="both"/>
              <w:rPr>
                <w:rFonts w:ascii="Times New Roman" w:eastAsia="font367" w:hAnsi="Times New Roman" w:cs="Times New Roman"/>
                <w:sz w:val="18"/>
                <w:szCs w:val="18"/>
              </w:rPr>
            </w:pPr>
          </w:p>
        </w:tc>
        <w:tc>
          <w:tcPr>
            <w:tcW w:w="851" w:type="dxa"/>
            <w:vAlign w:val="center"/>
          </w:tcPr>
          <w:p w14:paraId="54606657" w14:textId="77777777" w:rsidR="0052517D" w:rsidRPr="0085106F" w:rsidRDefault="0052517D" w:rsidP="0052517D">
            <w:pPr>
              <w:suppressAutoHyphens w:val="0"/>
              <w:jc w:val="both"/>
              <w:rPr>
                <w:rFonts w:ascii="Times New Roman" w:eastAsia="font367" w:hAnsi="Times New Roman" w:cs="Times New Roman"/>
                <w:sz w:val="18"/>
                <w:szCs w:val="18"/>
              </w:rPr>
            </w:pPr>
          </w:p>
        </w:tc>
      </w:tr>
    </w:tbl>
    <w:p w14:paraId="5296D8AB" w14:textId="77777777" w:rsidR="00810797" w:rsidRDefault="00810797" w:rsidP="00810797">
      <w:pPr>
        <w:keepNext/>
        <w:outlineLvl w:val="0"/>
        <w:rPr>
          <w:rFonts w:ascii="Times New Roman" w:hAnsi="Times New Roman" w:cs="Times New Roman"/>
          <w:b/>
          <w:bCs/>
          <w:kern w:val="2"/>
          <w:sz w:val="28"/>
          <w:szCs w:val="28"/>
        </w:rPr>
      </w:pPr>
    </w:p>
    <w:p w14:paraId="0002FA35" w14:textId="77777777" w:rsidR="0052517D" w:rsidRPr="0052517D" w:rsidRDefault="0052517D" w:rsidP="0085106F">
      <w:pPr>
        <w:keepNext/>
        <w:jc w:val="center"/>
        <w:outlineLvl w:val="0"/>
        <w:rPr>
          <w:rFonts w:ascii="Times New Roman" w:hAnsi="Times New Roman" w:cs="Times New Roman"/>
          <w:b/>
          <w:bCs/>
          <w:kern w:val="2"/>
          <w:sz w:val="28"/>
          <w:szCs w:val="28"/>
        </w:rPr>
      </w:pPr>
      <w:r w:rsidRPr="0052517D">
        <w:rPr>
          <w:rFonts w:ascii="Times New Roman" w:hAnsi="Times New Roman" w:cs="Times New Roman"/>
          <w:b/>
          <w:bCs/>
          <w:kern w:val="2"/>
          <w:sz w:val="28"/>
          <w:szCs w:val="28"/>
        </w:rPr>
        <w:t>3. Структура государственной программы Республики Мордовия</w:t>
      </w:r>
    </w:p>
    <w:p w14:paraId="0D456DD1" w14:textId="77777777" w:rsidR="0052517D" w:rsidRPr="0052517D" w:rsidRDefault="0052517D" w:rsidP="0052517D">
      <w:pPr>
        <w:rPr>
          <w:rFonts w:ascii="Times New Roman" w:hAnsi="Times New Roman" w:cs="Times New Roman"/>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2835"/>
        <w:gridCol w:w="2551"/>
        <w:gridCol w:w="4678"/>
      </w:tblGrid>
      <w:tr w:rsidR="0052517D" w:rsidRPr="0085106F" w14:paraId="138DA49D" w14:textId="77777777" w:rsidTr="00F931AD">
        <w:tc>
          <w:tcPr>
            <w:tcW w:w="851" w:type="dxa"/>
            <w:tcBorders>
              <w:top w:val="single" w:sz="4" w:space="0" w:color="auto"/>
              <w:bottom w:val="nil"/>
              <w:right w:val="single" w:sz="4" w:space="0" w:color="auto"/>
            </w:tcBorders>
          </w:tcPr>
          <w:p w14:paraId="3B92A4FF" w14:textId="77777777" w:rsidR="0052517D" w:rsidRPr="0085106F" w:rsidRDefault="00962BEF" w:rsidP="0052517D">
            <w:pPr>
              <w:suppressAutoHyphens w:val="0"/>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0052517D" w:rsidRPr="0085106F">
              <w:rPr>
                <w:rFonts w:ascii="Times New Roman" w:eastAsia="Calibri" w:hAnsi="Times New Roman" w:cs="Times New Roman"/>
                <w:sz w:val="20"/>
                <w:szCs w:val="20"/>
              </w:rPr>
              <w:t xml:space="preserve"> п/п</w:t>
            </w:r>
          </w:p>
        </w:tc>
        <w:tc>
          <w:tcPr>
            <w:tcW w:w="3969" w:type="dxa"/>
            <w:tcBorders>
              <w:top w:val="single" w:sz="4" w:space="0" w:color="auto"/>
              <w:left w:val="single" w:sz="4" w:space="0" w:color="auto"/>
              <w:bottom w:val="nil"/>
              <w:right w:val="single" w:sz="4" w:space="0" w:color="auto"/>
            </w:tcBorders>
            <w:vAlign w:val="center"/>
          </w:tcPr>
          <w:p w14:paraId="03D0A98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vAlign w:val="center"/>
          </w:tcPr>
          <w:p w14:paraId="7705113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tcBorders>
            <w:vAlign w:val="center"/>
          </w:tcPr>
          <w:p w14:paraId="18731F8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Связь с показателями</w:t>
            </w:r>
          </w:p>
        </w:tc>
      </w:tr>
      <w:tr w:rsidR="0052517D" w:rsidRPr="0085106F" w14:paraId="7A67E96C" w14:textId="77777777" w:rsidTr="00C67444">
        <w:tc>
          <w:tcPr>
            <w:tcW w:w="851" w:type="dxa"/>
            <w:tcBorders>
              <w:top w:val="single" w:sz="4" w:space="0" w:color="auto"/>
              <w:bottom w:val="single" w:sz="4" w:space="0" w:color="auto"/>
              <w:right w:val="single" w:sz="4" w:space="0" w:color="auto"/>
            </w:tcBorders>
            <w:vAlign w:val="center"/>
          </w:tcPr>
          <w:p w14:paraId="3BF0C658"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14:paraId="1EF5F75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5D1F52A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w:t>
            </w:r>
          </w:p>
        </w:tc>
        <w:tc>
          <w:tcPr>
            <w:tcW w:w="4678" w:type="dxa"/>
            <w:tcBorders>
              <w:top w:val="single" w:sz="4" w:space="0" w:color="auto"/>
              <w:left w:val="single" w:sz="4" w:space="0" w:color="auto"/>
              <w:bottom w:val="single" w:sz="4" w:space="0" w:color="auto"/>
            </w:tcBorders>
            <w:vAlign w:val="center"/>
          </w:tcPr>
          <w:p w14:paraId="15B2760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w:t>
            </w:r>
          </w:p>
        </w:tc>
      </w:tr>
      <w:tr w:rsidR="0052517D" w:rsidRPr="0085106F" w14:paraId="5B41CA7A" w14:textId="77777777" w:rsidTr="00C67444">
        <w:tc>
          <w:tcPr>
            <w:tcW w:w="851" w:type="dxa"/>
            <w:tcBorders>
              <w:top w:val="single" w:sz="4" w:space="0" w:color="auto"/>
              <w:bottom w:val="single" w:sz="4" w:space="0" w:color="auto"/>
              <w:right w:val="single" w:sz="4" w:space="0" w:color="auto"/>
            </w:tcBorders>
            <w:vAlign w:val="center"/>
          </w:tcPr>
          <w:p w14:paraId="7F72DB7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tcPr>
          <w:p w14:paraId="745AD246"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1.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Совершенствование оказания медицинской помощи, включая профилактику заболеваний и формирование здорового образа жизни</w:t>
            </w:r>
            <w:r w:rsidR="00962BEF">
              <w:rPr>
                <w:rFonts w:ascii="Times New Roman" w:eastAsia="Calibri" w:hAnsi="Times New Roman" w:cs="Times New Roman"/>
                <w:kern w:val="2"/>
                <w:sz w:val="20"/>
                <w:szCs w:val="20"/>
              </w:rPr>
              <w:t>»</w:t>
            </w:r>
          </w:p>
        </w:tc>
      </w:tr>
      <w:tr w:rsidR="0052517D" w:rsidRPr="0085106F" w14:paraId="108D035D" w14:textId="77777777" w:rsidTr="00C67444">
        <w:tc>
          <w:tcPr>
            <w:tcW w:w="851" w:type="dxa"/>
            <w:tcBorders>
              <w:top w:val="single" w:sz="4" w:space="0" w:color="auto"/>
              <w:bottom w:val="single" w:sz="4" w:space="0" w:color="auto"/>
              <w:right w:val="single" w:sz="4" w:space="0" w:color="auto"/>
            </w:tcBorders>
            <w:vAlign w:val="center"/>
          </w:tcPr>
          <w:p w14:paraId="06019EB0"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w:t>
            </w:r>
          </w:p>
        </w:tc>
        <w:tc>
          <w:tcPr>
            <w:tcW w:w="14033" w:type="dxa"/>
            <w:gridSpan w:val="4"/>
            <w:tcBorders>
              <w:top w:val="single" w:sz="4" w:space="0" w:color="auto"/>
              <w:left w:val="single" w:sz="4" w:space="0" w:color="auto"/>
              <w:bottom w:val="single" w:sz="4" w:space="0" w:color="auto"/>
            </w:tcBorders>
            <w:vAlign w:val="center"/>
          </w:tcPr>
          <w:p w14:paraId="07317CC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системы оказания первичной медико-санитарной помощи</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0558F6EE" w14:textId="77777777" w:rsidTr="00C67444">
        <w:tc>
          <w:tcPr>
            <w:tcW w:w="851" w:type="dxa"/>
            <w:tcBorders>
              <w:top w:val="single" w:sz="4" w:space="0" w:color="auto"/>
              <w:bottom w:val="single" w:sz="4" w:space="0" w:color="auto"/>
              <w:right w:val="single" w:sz="4" w:space="0" w:color="auto"/>
            </w:tcBorders>
            <w:vAlign w:val="center"/>
          </w:tcPr>
          <w:p w14:paraId="0CC6C02F"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FC783C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417EFD7" w14:textId="38A3BC44"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07245A98" w14:textId="77777777" w:rsidTr="00C67444">
        <w:tc>
          <w:tcPr>
            <w:tcW w:w="851" w:type="dxa"/>
            <w:vMerge w:val="restart"/>
            <w:tcBorders>
              <w:top w:val="single" w:sz="4" w:space="0" w:color="auto"/>
              <w:bottom w:val="single" w:sz="4" w:space="0" w:color="auto"/>
              <w:right w:val="single" w:sz="4" w:space="0" w:color="auto"/>
            </w:tcBorders>
            <w:vAlign w:val="center"/>
          </w:tcPr>
          <w:p w14:paraId="4105CA8C"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16383EA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Развитие санитарной авиации</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06C7F4F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своевременности и доступности оказания скорой специализированной медицинской помощи населению за счет увеличения числа лиц (пациентов), эвакуированных с использованием санитарной авиации</w:t>
            </w:r>
          </w:p>
        </w:tc>
        <w:tc>
          <w:tcPr>
            <w:tcW w:w="4678" w:type="dxa"/>
            <w:tcBorders>
              <w:top w:val="single" w:sz="4" w:space="0" w:color="auto"/>
              <w:left w:val="single" w:sz="4" w:space="0" w:color="auto"/>
              <w:bottom w:val="single" w:sz="4" w:space="0" w:color="auto"/>
            </w:tcBorders>
            <w:vAlign w:val="center"/>
          </w:tcPr>
          <w:p w14:paraId="400E7ED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1D3E5992" w14:textId="77777777" w:rsidTr="00C67444">
        <w:tc>
          <w:tcPr>
            <w:tcW w:w="851" w:type="dxa"/>
            <w:vMerge/>
            <w:tcBorders>
              <w:top w:val="single" w:sz="4" w:space="0" w:color="auto"/>
              <w:bottom w:val="single" w:sz="4" w:space="0" w:color="auto"/>
              <w:right w:val="single" w:sz="4" w:space="0" w:color="auto"/>
            </w:tcBorders>
            <w:vAlign w:val="center"/>
          </w:tcPr>
          <w:p w14:paraId="18B428F3"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5293C0CD"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0958601A"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1E6B80F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оценка общественного мнения по удовлетворенности населения медицинской помощью</w:t>
            </w:r>
          </w:p>
        </w:tc>
      </w:tr>
      <w:tr w:rsidR="0052517D" w:rsidRPr="0085106F" w14:paraId="2C72FFEE" w14:textId="77777777" w:rsidTr="00C67444">
        <w:tc>
          <w:tcPr>
            <w:tcW w:w="851" w:type="dxa"/>
            <w:tcBorders>
              <w:top w:val="single" w:sz="4" w:space="0" w:color="auto"/>
              <w:bottom w:val="single" w:sz="4" w:space="0" w:color="auto"/>
              <w:right w:val="single" w:sz="4" w:space="0" w:color="auto"/>
            </w:tcBorders>
            <w:vAlign w:val="center"/>
          </w:tcPr>
          <w:p w14:paraId="7BFEFC78"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1.2</w:t>
            </w:r>
          </w:p>
        </w:tc>
        <w:tc>
          <w:tcPr>
            <w:tcW w:w="14033" w:type="dxa"/>
            <w:gridSpan w:val="4"/>
            <w:tcBorders>
              <w:top w:val="single" w:sz="4" w:space="0" w:color="auto"/>
              <w:left w:val="single" w:sz="4" w:space="0" w:color="auto"/>
              <w:bottom w:val="single" w:sz="4" w:space="0" w:color="auto"/>
            </w:tcBorders>
            <w:vAlign w:val="center"/>
          </w:tcPr>
          <w:p w14:paraId="00287DE9"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Борьба с сердечно-сосудистыми заболеваниями</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45F93F97" w14:textId="77777777" w:rsidTr="00C67444">
        <w:tc>
          <w:tcPr>
            <w:tcW w:w="851" w:type="dxa"/>
            <w:tcBorders>
              <w:top w:val="single" w:sz="4" w:space="0" w:color="auto"/>
              <w:bottom w:val="single" w:sz="4" w:space="0" w:color="auto"/>
              <w:right w:val="single" w:sz="4" w:space="0" w:color="auto"/>
            </w:tcBorders>
            <w:vAlign w:val="center"/>
          </w:tcPr>
          <w:p w14:paraId="52D10E59"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920601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2A136AE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2019 - 2024 годы</w:t>
            </w:r>
          </w:p>
        </w:tc>
      </w:tr>
      <w:tr w:rsidR="0052517D" w:rsidRPr="0085106F" w14:paraId="7805E37B" w14:textId="77777777" w:rsidTr="00C67444">
        <w:tc>
          <w:tcPr>
            <w:tcW w:w="851" w:type="dxa"/>
            <w:vMerge w:val="restart"/>
            <w:tcBorders>
              <w:top w:val="single" w:sz="4" w:space="0" w:color="auto"/>
              <w:bottom w:val="single" w:sz="4" w:space="0" w:color="auto"/>
              <w:right w:val="single" w:sz="4" w:space="0" w:color="auto"/>
            </w:tcBorders>
            <w:vAlign w:val="center"/>
          </w:tcPr>
          <w:p w14:paraId="0609609F"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1.2.1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30CC624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доступность диагностики, профилактики и лечения сердечно-сосудистых заболеваний</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2BE3A95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К 2024 году завершено переоснащение/дооснащение медицинским оборудованием не менее 2 региональных сосудистых центров и 4 первичных сосудистых отделений в субъектах Российской Федерации (нарастающим итогом).</w:t>
            </w:r>
          </w:p>
          <w:p w14:paraId="57E557F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2. Обеспечена профилактика развития сердечно-сосудистых заболеваний и сердечно-сосудистых осложнений у пациентов высокого риска, находящихся на диспансерном наблюдении, - в 2024 году не менее 90,0% пациентов, подлежащих лекарственному обеспечению в рамках федерального проекта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Борьба с сердечно-сосудистыми заболеваниями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охвачено лекарственной терапией в амбулаторных условиях.</w:t>
            </w:r>
          </w:p>
          <w:p w14:paraId="146D3A6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 Доля больных с ОКС и ОНМК, госпитализированных в профильные специализированные отделения (РСЦ, ПСО) составляет более 95%.</w:t>
            </w:r>
          </w:p>
          <w:p w14:paraId="3D669C2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4. Проведение специалистами кардиологического кабинета ГБУЗ РМ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Мордовская республиканская центральная клиническая больница</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регулярного мониторинга проведения диспансерного наблюдения пациентов с БСК врачами кардиологами, врачами терапевтами амбулаторно-поликлинического звена с учетом групп приоритизации согласно </w:t>
            </w:r>
            <w:hyperlink r:id="rId30" w:history="1">
              <w:r w:rsidRPr="0085106F">
                <w:rPr>
                  <w:rFonts w:ascii="Times New Roman" w:eastAsia="Calibri" w:hAnsi="Times New Roman" w:cs="Times New Roman"/>
                  <w:sz w:val="20"/>
                  <w:szCs w:val="20"/>
                </w:rPr>
                <w:t>приказу</w:t>
              </w:r>
            </w:hyperlink>
            <w:r w:rsidRPr="0085106F">
              <w:rPr>
                <w:rFonts w:ascii="Times New Roman" w:eastAsia="Calibri" w:hAnsi="Times New Roman" w:cs="Times New Roman"/>
                <w:sz w:val="20"/>
                <w:szCs w:val="20"/>
              </w:rPr>
              <w:t xml:space="preserve"> Минздрава России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168н от 15 марта 2022 г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Об утверждении проведения порядка диспансерного наблюдения за взрослыми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w:t>
            </w:r>
          </w:p>
          <w:p w14:paraId="248114A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5. Охват диспансерным наблюдением пациентов после перенесенного острого коронарного синдрома составляет более 90%</w:t>
            </w:r>
          </w:p>
        </w:tc>
        <w:tc>
          <w:tcPr>
            <w:tcW w:w="4678" w:type="dxa"/>
            <w:tcBorders>
              <w:top w:val="single" w:sz="4" w:space="0" w:color="auto"/>
              <w:left w:val="single" w:sz="4" w:space="0" w:color="auto"/>
              <w:bottom w:val="single" w:sz="4" w:space="0" w:color="auto"/>
            </w:tcBorders>
            <w:vAlign w:val="center"/>
          </w:tcPr>
          <w:p w14:paraId="0702230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болезней системы кровообращения, на 100 тыс. населения</w:t>
            </w:r>
          </w:p>
        </w:tc>
      </w:tr>
      <w:tr w:rsidR="0052517D" w:rsidRPr="0085106F" w14:paraId="0DE9860F" w14:textId="77777777" w:rsidTr="00C67444">
        <w:tc>
          <w:tcPr>
            <w:tcW w:w="851" w:type="dxa"/>
            <w:vMerge/>
            <w:tcBorders>
              <w:top w:val="single" w:sz="4" w:space="0" w:color="auto"/>
              <w:bottom w:val="single" w:sz="4" w:space="0" w:color="auto"/>
              <w:right w:val="single" w:sz="4" w:space="0" w:color="auto"/>
            </w:tcBorders>
            <w:vAlign w:val="center"/>
          </w:tcPr>
          <w:p w14:paraId="14F4EB22"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12ED3E29"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32767753"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05CC691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доля лиц с болезнями системы кровообращения, состоящих под диспансерным 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 %</w:t>
            </w:r>
          </w:p>
        </w:tc>
      </w:tr>
      <w:tr w:rsidR="0052517D" w:rsidRPr="0085106F" w14:paraId="72D61ECC" w14:textId="77777777" w:rsidTr="00C67444">
        <w:tc>
          <w:tcPr>
            <w:tcW w:w="851" w:type="dxa"/>
            <w:tcBorders>
              <w:top w:val="single" w:sz="4" w:space="0" w:color="auto"/>
              <w:bottom w:val="single" w:sz="4" w:space="0" w:color="auto"/>
              <w:right w:val="single" w:sz="4" w:space="0" w:color="auto"/>
            </w:tcBorders>
            <w:vAlign w:val="center"/>
          </w:tcPr>
          <w:p w14:paraId="52C89EF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1.3</w:t>
            </w:r>
          </w:p>
        </w:tc>
        <w:tc>
          <w:tcPr>
            <w:tcW w:w="14033" w:type="dxa"/>
            <w:gridSpan w:val="4"/>
            <w:tcBorders>
              <w:top w:val="single" w:sz="4" w:space="0" w:color="auto"/>
              <w:left w:val="single" w:sz="4" w:space="0" w:color="auto"/>
              <w:bottom w:val="single" w:sz="4" w:space="0" w:color="auto"/>
            </w:tcBorders>
            <w:vAlign w:val="center"/>
          </w:tcPr>
          <w:p w14:paraId="7587B921"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Борьба с онкологическими заболеваниями</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2CC38578" w14:textId="77777777" w:rsidTr="00C67444">
        <w:tc>
          <w:tcPr>
            <w:tcW w:w="851" w:type="dxa"/>
            <w:tcBorders>
              <w:top w:val="single" w:sz="4" w:space="0" w:color="auto"/>
              <w:bottom w:val="single" w:sz="4" w:space="0" w:color="auto"/>
              <w:right w:val="single" w:sz="4" w:space="0" w:color="auto"/>
            </w:tcBorders>
            <w:vAlign w:val="center"/>
          </w:tcPr>
          <w:p w14:paraId="1B686309"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0EAC0B8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79437A9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2019 - 2024 годы</w:t>
            </w:r>
          </w:p>
        </w:tc>
      </w:tr>
      <w:tr w:rsidR="0052517D" w:rsidRPr="0085106F" w14:paraId="3551A878" w14:textId="77777777" w:rsidTr="00C67444">
        <w:tc>
          <w:tcPr>
            <w:tcW w:w="851" w:type="dxa"/>
            <w:vMerge w:val="restart"/>
            <w:tcBorders>
              <w:top w:val="single" w:sz="4" w:space="0" w:color="auto"/>
              <w:bottom w:val="single" w:sz="4" w:space="0" w:color="auto"/>
              <w:right w:val="single" w:sz="4" w:space="0" w:color="auto"/>
            </w:tcBorders>
            <w:vAlign w:val="center"/>
          </w:tcPr>
          <w:p w14:paraId="63E41B7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1.3.1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40FF94E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доступность профилактики, диагностики и лечения онкологических заболеваний</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27FF48F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1. К 2024 году завершено оснащение (переоснащение) медицинским оборудованием 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онкологический диспансер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с 2019 года закуплено более 100 единиц медицинского оборудования, что позволило совершенствовать и внедрить новые методики диагностики и лечения пациентов с </w:t>
            </w:r>
            <w:r w:rsidRPr="0085106F">
              <w:rPr>
                <w:rFonts w:ascii="Times New Roman" w:eastAsia="Calibri" w:hAnsi="Times New Roman" w:cs="Times New Roman"/>
                <w:sz w:val="20"/>
                <w:szCs w:val="20"/>
              </w:rPr>
              <w:lastRenderedPageBreak/>
              <w:t>онкологическими заболеваниями.</w:t>
            </w:r>
          </w:p>
          <w:p w14:paraId="079FF62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 В период 2019 - 2024 гг. организованы и функционируют 4 центра амбулаторной онкологической помощи (нарастающим итогом) с койками дневного стационара для проведения противоопухолевой лекар</w:t>
            </w:r>
            <w:r w:rsidR="004F0593">
              <w:rPr>
                <w:rFonts w:ascii="Times New Roman" w:eastAsia="Calibri" w:hAnsi="Times New Roman" w:cs="Times New Roman"/>
                <w:sz w:val="20"/>
                <w:szCs w:val="20"/>
              </w:rPr>
              <w:t>с</w:t>
            </w:r>
            <w:r w:rsidRPr="0085106F">
              <w:rPr>
                <w:rFonts w:ascii="Times New Roman" w:eastAsia="Calibri" w:hAnsi="Times New Roman" w:cs="Times New Roman"/>
                <w:sz w:val="20"/>
                <w:szCs w:val="20"/>
              </w:rPr>
              <w:t>твенной терапии, что позволило повысить доступность специализированной медицинской помощи пациентам с онкологическими заболеваниями из отдаленных районов Республики.</w:t>
            </w:r>
          </w:p>
          <w:p w14:paraId="1EB3847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3. Реализован информационно-коммуникационный проект, направленный на раннее выявление онкологических заболеваний и повышение приверженности к лечению, охвачено более 70% аудитории граждан старше 18 лет по основным каналам: телевидение, радио и в информационно-телекоммуникационной сети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Интернет</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что позволило увеличить долю злокачественных новообразований, выявленных на I - II стадиях, %, целевые значения показателя (58,6%) достигнуты.</w:t>
            </w:r>
          </w:p>
          <w:p w14:paraId="67ECE56D"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4. Завершено строительство и введен в эксплуатацию новый объект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Поликлиника ГУЗ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онкологический диспансер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акт приема передачи имущества от 30 декабря 2021 года, что позволило обеспечить комфортность пребывания пациентов, организовать предварительную электронную запись к специалистам, сократить время ожидания приема врача и начало специали</w:t>
            </w:r>
            <w:r w:rsidR="00262892">
              <w:rPr>
                <w:rFonts w:ascii="Times New Roman" w:eastAsia="Calibri" w:hAnsi="Times New Roman" w:cs="Times New Roman"/>
                <w:sz w:val="20"/>
                <w:szCs w:val="20"/>
              </w:rPr>
              <w:t>зи</w:t>
            </w:r>
            <w:r w:rsidRPr="0085106F">
              <w:rPr>
                <w:rFonts w:ascii="Times New Roman" w:eastAsia="Calibri" w:hAnsi="Times New Roman" w:cs="Times New Roman"/>
                <w:sz w:val="20"/>
                <w:szCs w:val="20"/>
              </w:rPr>
              <w:t>рованного лечения.</w:t>
            </w:r>
          </w:p>
          <w:p w14:paraId="062A628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5. Обеспечено проведение профилактических мероприятий среди населения, что поспособствовало раннему выявлению предраковых заболеваний и злокачественных новообразований.</w:t>
            </w:r>
          </w:p>
          <w:p w14:paraId="2312F6B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6. Обеспечена психосоциальная поддержка и реабилитация пациентов с онкологическими заболеваниями на всех этапах оказания медицинской помощи, организованы кабинеты медицинского психолога в центрах амбулаторной онкологической помощи и на базе 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онкологический диспансер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w:t>
            </w:r>
          </w:p>
          <w:p w14:paraId="299089C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7. Обеспечена кадровая укомплектованно</w:t>
            </w:r>
            <w:r w:rsidR="004F0593">
              <w:rPr>
                <w:rFonts w:ascii="Times New Roman" w:eastAsia="Calibri" w:hAnsi="Times New Roman" w:cs="Times New Roman"/>
                <w:sz w:val="20"/>
                <w:szCs w:val="20"/>
              </w:rPr>
              <w:t>с</w:t>
            </w:r>
            <w:r w:rsidRPr="0085106F">
              <w:rPr>
                <w:rFonts w:ascii="Times New Roman" w:eastAsia="Calibri" w:hAnsi="Times New Roman" w:cs="Times New Roman"/>
                <w:sz w:val="20"/>
                <w:szCs w:val="20"/>
              </w:rPr>
              <w:t xml:space="preserve">ть онкологической службы (подготовлены к 2024 году в целевой ординатуре по специальности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онкология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- 7 человек)</w:t>
            </w:r>
          </w:p>
        </w:tc>
        <w:tc>
          <w:tcPr>
            <w:tcW w:w="4678" w:type="dxa"/>
            <w:tcBorders>
              <w:top w:val="single" w:sz="4" w:space="0" w:color="auto"/>
              <w:left w:val="single" w:sz="4" w:space="0" w:color="auto"/>
              <w:bottom w:val="single" w:sz="4" w:space="0" w:color="auto"/>
            </w:tcBorders>
            <w:vAlign w:val="center"/>
          </w:tcPr>
          <w:p w14:paraId="2901637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смертность населения от новообразов</w:t>
            </w:r>
            <w:r w:rsidR="00262892">
              <w:rPr>
                <w:rFonts w:ascii="Times New Roman" w:eastAsia="Calibri" w:hAnsi="Times New Roman" w:cs="Times New Roman"/>
                <w:sz w:val="20"/>
                <w:szCs w:val="20"/>
              </w:rPr>
              <w:t>а</w:t>
            </w:r>
            <w:r w:rsidRPr="0085106F">
              <w:rPr>
                <w:rFonts w:ascii="Times New Roman" w:eastAsia="Calibri" w:hAnsi="Times New Roman" w:cs="Times New Roman"/>
                <w:sz w:val="20"/>
                <w:szCs w:val="20"/>
              </w:rPr>
              <w:t>ний, на 100 тыс. населения;</w:t>
            </w:r>
          </w:p>
        </w:tc>
      </w:tr>
      <w:tr w:rsidR="0052517D" w:rsidRPr="0085106F" w14:paraId="2EEC48AD" w14:textId="77777777" w:rsidTr="00C67444">
        <w:tc>
          <w:tcPr>
            <w:tcW w:w="851" w:type="dxa"/>
            <w:vMerge/>
            <w:tcBorders>
              <w:top w:val="single" w:sz="4" w:space="0" w:color="auto"/>
              <w:bottom w:val="single" w:sz="4" w:space="0" w:color="auto"/>
              <w:right w:val="single" w:sz="4" w:space="0" w:color="auto"/>
            </w:tcBorders>
            <w:vAlign w:val="center"/>
          </w:tcPr>
          <w:p w14:paraId="18B8CE13"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04C67783"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4CE39071"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51290D33" w14:textId="77777777" w:rsidR="0052517D" w:rsidRPr="0085106F" w:rsidRDefault="0052517D" w:rsidP="004F0593">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доля лиц с онкологическими заболеваниями, прошедших обследование и/или лечение в текущем году из числа состоящих под диспансерным наблюдением, %</w:t>
            </w:r>
          </w:p>
        </w:tc>
      </w:tr>
      <w:tr w:rsidR="0052517D" w:rsidRPr="0085106F" w14:paraId="50621F46" w14:textId="77777777" w:rsidTr="00C67444">
        <w:tc>
          <w:tcPr>
            <w:tcW w:w="851" w:type="dxa"/>
            <w:tcBorders>
              <w:top w:val="single" w:sz="4" w:space="0" w:color="auto"/>
              <w:bottom w:val="single" w:sz="4" w:space="0" w:color="auto"/>
              <w:right w:val="single" w:sz="4" w:space="0" w:color="auto"/>
            </w:tcBorders>
            <w:vAlign w:val="center"/>
          </w:tcPr>
          <w:p w14:paraId="39ACE4F2"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1.4</w:t>
            </w:r>
          </w:p>
        </w:tc>
        <w:tc>
          <w:tcPr>
            <w:tcW w:w="14033" w:type="dxa"/>
            <w:gridSpan w:val="4"/>
            <w:tcBorders>
              <w:top w:val="single" w:sz="4" w:space="0" w:color="auto"/>
              <w:left w:val="single" w:sz="4" w:space="0" w:color="auto"/>
              <w:bottom w:val="single" w:sz="4" w:space="0" w:color="auto"/>
            </w:tcBorders>
            <w:vAlign w:val="center"/>
          </w:tcPr>
          <w:p w14:paraId="38D7F86C"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детского здравоохранения, включая создание современной инфраструктуры оказания медицинской помощи детям</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w:t>
            </w:r>
            <w:r w:rsidRPr="0085106F">
              <w:rPr>
                <w:rFonts w:ascii="Times New Roman" w:eastAsia="Calibri" w:hAnsi="Times New Roman" w:cs="Times New Roman"/>
                <w:kern w:val="2"/>
                <w:sz w:val="20"/>
                <w:szCs w:val="20"/>
              </w:rPr>
              <w:lastRenderedPageBreak/>
              <w:t>Галина Алексеевна - куратор)</w:t>
            </w:r>
          </w:p>
        </w:tc>
      </w:tr>
      <w:tr w:rsidR="0052517D" w:rsidRPr="0085106F" w14:paraId="108BC35B" w14:textId="77777777" w:rsidTr="00C67444">
        <w:tc>
          <w:tcPr>
            <w:tcW w:w="851" w:type="dxa"/>
            <w:tcBorders>
              <w:top w:val="single" w:sz="4" w:space="0" w:color="auto"/>
              <w:bottom w:val="single" w:sz="4" w:space="0" w:color="auto"/>
              <w:right w:val="single" w:sz="4" w:space="0" w:color="auto"/>
            </w:tcBorders>
            <w:vAlign w:val="center"/>
          </w:tcPr>
          <w:p w14:paraId="5F56AAAD"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ADE9E6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970341A" w14:textId="7B4010B6"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05BF8C7C" w14:textId="77777777" w:rsidTr="00C67444">
        <w:tc>
          <w:tcPr>
            <w:tcW w:w="851" w:type="dxa"/>
            <w:vMerge w:val="restart"/>
            <w:tcBorders>
              <w:top w:val="single" w:sz="4" w:space="0" w:color="auto"/>
              <w:bottom w:val="single" w:sz="4" w:space="0" w:color="auto"/>
              <w:right w:val="single" w:sz="4" w:space="0" w:color="auto"/>
            </w:tcBorders>
            <w:vAlign w:val="center"/>
          </w:tcPr>
          <w:p w14:paraId="5CD241D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1.4.1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0934AF6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45398AC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Министерством здравоохранения Республики Мордовия будут продолжены мероприятия по реализации организационно-планировочных решений внутренних пространств детских поликлиник/детских поликлинических отделений медицинских организаций, обеспечивающих комфортность пребывания детей. Данные меры направлены на повышение качества оказания первичной медико-санитарной помощи детям, создание условий для внедрения принципов бережливого производства и комфортного пребывания детей и их родителей при оказании первичной медико-санитарной помощи.</w:t>
            </w:r>
          </w:p>
          <w:p w14:paraId="4B8F0E3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 Министерством здравоохранения Республики Мордовия будут продолжены мероприятия по дооснащению медицинскими изделиями детских поликлиник/детских поликлинических отделений медицинских организаций. Данные меры направлены на повышение качества и доступности оказания первичной медико-санитарной помощи детям. Это создаст условия для увеличения доли посещения детьми медицинских организаций с профилактическими целями, что позволит предупредить развитие хронических заболеваний не только в детском, но и во взрослом возрасте. Созданная современная инфраструктура детских поликлиник и детских поликлинических отделений медицинских организаций и укомплектованность врачами педиатрами, обеспечит комфортность пребывания детей в медицинских учреждениях, упростит запись к специалистам, уменьшит время ожидания приема, создаст возможность получить диагностические и реабилитационные мероприятия в поликлиниках по месту жительства</w:t>
            </w:r>
          </w:p>
        </w:tc>
        <w:tc>
          <w:tcPr>
            <w:tcW w:w="4678" w:type="dxa"/>
            <w:tcBorders>
              <w:top w:val="single" w:sz="4" w:space="0" w:color="auto"/>
              <w:left w:val="single" w:sz="4" w:space="0" w:color="auto"/>
              <w:bottom w:val="single" w:sz="4" w:space="0" w:color="auto"/>
            </w:tcBorders>
            <w:vAlign w:val="center"/>
          </w:tcPr>
          <w:p w14:paraId="4A21978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младенческая смертность</w:t>
            </w:r>
          </w:p>
        </w:tc>
      </w:tr>
      <w:tr w:rsidR="0052517D" w:rsidRPr="0085106F" w14:paraId="67C9FB6E" w14:textId="77777777" w:rsidTr="00C67444">
        <w:tc>
          <w:tcPr>
            <w:tcW w:w="851" w:type="dxa"/>
            <w:vMerge/>
            <w:tcBorders>
              <w:top w:val="single" w:sz="4" w:space="0" w:color="auto"/>
              <w:bottom w:val="single" w:sz="4" w:space="0" w:color="auto"/>
              <w:right w:val="single" w:sz="4" w:space="0" w:color="auto"/>
            </w:tcBorders>
            <w:vAlign w:val="center"/>
          </w:tcPr>
          <w:p w14:paraId="207D347C"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7E533ECD"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5A9D42CB"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5E185D8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270ADFF4" w14:textId="77777777" w:rsidTr="00C67444">
        <w:tc>
          <w:tcPr>
            <w:tcW w:w="851" w:type="dxa"/>
            <w:vMerge w:val="restart"/>
            <w:tcBorders>
              <w:top w:val="single" w:sz="4" w:space="0" w:color="auto"/>
              <w:bottom w:val="single" w:sz="4" w:space="0" w:color="auto"/>
              <w:right w:val="single" w:sz="4" w:space="0" w:color="auto"/>
            </w:tcBorders>
            <w:vAlign w:val="center"/>
          </w:tcPr>
          <w:p w14:paraId="4ABFABE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1.4.2</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3632FAA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Повышено качество и доступность медицинской помощи детям и снижена детская смертность</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5CC615C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1. К 2024 г. повысят квалификацию 354 специалиста (с нарастающим итогом). Повышение квалификации специалистов в области перинатологии, неонатологии и в симуляционных центрах обеспечит повышение квалификации врачей, освоение ими самых современных и эффективных методик помощи женщинам и детям. С учетом того, что в течение пяти лет подавляющее </w:t>
            </w:r>
            <w:r w:rsidRPr="0085106F">
              <w:rPr>
                <w:rFonts w:ascii="Times New Roman" w:eastAsia="Calibri" w:hAnsi="Times New Roman" w:cs="Times New Roman"/>
                <w:sz w:val="20"/>
                <w:szCs w:val="20"/>
              </w:rPr>
              <w:lastRenderedPageBreak/>
              <w:t>большинство акушеров-гинекологов, неонатологов и анестезиологов-реаниматологов и педиатров, работающих с новорожденными детьми, пройдут повышение квалификации в симуляционных центрах, качество оказание медицинской помощи улучшится, что приведет к снижению младенческой смертности. Таким образом, мероприятие является эффективным, необходимым и достаточным.</w:t>
            </w:r>
          </w:p>
          <w:p w14:paraId="363D857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 К 31 декабря 2024 г. получат медицинскую помощь не менее 34,9 тыс. женщин (нарастающим итогом), за счет финансовых средств Фонда социального страхования, что позволит укрепить материально- техническую базу учреждений родовспоможения (женских консультаций, родильных домов, перинатальных центров и др.) и повысить качество оказания медицинской помощи, а также повысит мотивацию специалистов к работе</w:t>
            </w:r>
          </w:p>
        </w:tc>
        <w:tc>
          <w:tcPr>
            <w:tcW w:w="4678" w:type="dxa"/>
            <w:tcBorders>
              <w:top w:val="single" w:sz="4" w:space="0" w:color="auto"/>
              <w:left w:val="single" w:sz="4" w:space="0" w:color="auto"/>
              <w:bottom w:val="single" w:sz="4" w:space="0" w:color="auto"/>
            </w:tcBorders>
            <w:vAlign w:val="center"/>
          </w:tcPr>
          <w:p w14:paraId="71355BAD"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младенческая смертность</w:t>
            </w:r>
          </w:p>
        </w:tc>
      </w:tr>
      <w:tr w:rsidR="0052517D" w:rsidRPr="0085106F" w14:paraId="23AAD720" w14:textId="77777777" w:rsidTr="00C67444">
        <w:tc>
          <w:tcPr>
            <w:tcW w:w="851" w:type="dxa"/>
            <w:vMerge/>
            <w:tcBorders>
              <w:top w:val="single" w:sz="4" w:space="0" w:color="auto"/>
              <w:bottom w:val="single" w:sz="4" w:space="0" w:color="auto"/>
              <w:right w:val="single" w:sz="4" w:space="0" w:color="auto"/>
            </w:tcBorders>
            <w:vAlign w:val="center"/>
          </w:tcPr>
          <w:p w14:paraId="673E60E4"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5F17EF15"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343BD3D1"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7639D4E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7A7E6D90" w14:textId="77777777" w:rsidTr="00C67444">
        <w:tc>
          <w:tcPr>
            <w:tcW w:w="851" w:type="dxa"/>
            <w:vMerge w:val="restart"/>
            <w:tcBorders>
              <w:top w:val="single" w:sz="4" w:space="0" w:color="auto"/>
              <w:bottom w:val="single" w:sz="4" w:space="0" w:color="auto"/>
              <w:right w:val="single" w:sz="4" w:space="0" w:color="auto"/>
            </w:tcBorders>
            <w:vAlign w:val="center"/>
          </w:tcPr>
          <w:p w14:paraId="6C0BBBAB"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1.4.3</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192B6F2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32550C75" w14:textId="70D7009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1. Министерством здравоохранения Республики Мордовия в рамках региональных программ будет проведено ежегодно не менее 100 информационно-коммуникационных мероприятий, направленных на формирование и поддержание здорового образа жизни среди детей и их родителей/законных представителей, в том числе, по вопросам необходимости проведения профилактических медицинских осмотров несовершеннолетних: девочек - врачами акушерами-гинекологами; мальчиков - врачами детскими урологами-андрологами. Указанные меры позволят увеличить охват профилактическими медицинскими осмотрами детей в возрасте 15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17 лет до 82% к 2024 году.</w:t>
            </w:r>
          </w:p>
          <w:p w14:paraId="03CBA8B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2. Министерством здравоохранения Республики Мордовия будут проводиться информационно-коммуникационные мероприятия, направленные на формирование и поддержание здорового образа жизни среди детей и их родителей/законных представителей, в том числе, по вопросам необходимости проведения профилактических медицинских осмотров несовершеннолетних. Указанные меры позволят увеличить охват профилактическими медицинскими осмотрами детей в возрасте 0 - 17 лет до 95,7% к 2024 г, что в свою очередь будет способствовать раннему выявлению и лечению имеющейся патологии, </w:t>
            </w:r>
            <w:r w:rsidRPr="0085106F">
              <w:rPr>
                <w:rFonts w:ascii="Times New Roman" w:eastAsia="Calibri" w:hAnsi="Times New Roman" w:cs="Times New Roman"/>
                <w:sz w:val="20"/>
                <w:szCs w:val="20"/>
              </w:rPr>
              <w:lastRenderedPageBreak/>
              <w:t>предотвратит нарушение здоровья в будущем путем профилактических и реабилитационных мероприятий и в конечном итоге приведет к увеличению ожидаемой продолжительности жизни</w:t>
            </w:r>
          </w:p>
        </w:tc>
        <w:tc>
          <w:tcPr>
            <w:tcW w:w="4678" w:type="dxa"/>
            <w:tcBorders>
              <w:top w:val="single" w:sz="4" w:space="0" w:color="auto"/>
              <w:left w:val="single" w:sz="4" w:space="0" w:color="auto"/>
              <w:bottom w:val="single" w:sz="4" w:space="0" w:color="auto"/>
            </w:tcBorders>
            <w:vAlign w:val="center"/>
          </w:tcPr>
          <w:p w14:paraId="37134D0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младенческая смертность</w:t>
            </w:r>
          </w:p>
        </w:tc>
      </w:tr>
      <w:tr w:rsidR="0052517D" w:rsidRPr="0085106F" w14:paraId="1403CBDF" w14:textId="77777777" w:rsidTr="00C67444">
        <w:tc>
          <w:tcPr>
            <w:tcW w:w="851" w:type="dxa"/>
            <w:vMerge/>
            <w:tcBorders>
              <w:top w:val="single" w:sz="4" w:space="0" w:color="auto"/>
              <w:bottom w:val="single" w:sz="4" w:space="0" w:color="auto"/>
              <w:right w:val="single" w:sz="4" w:space="0" w:color="auto"/>
            </w:tcBorders>
            <w:vAlign w:val="center"/>
          </w:tcPr>
          <w:p w14:paraId="5F3E28B8"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6EACFAF9"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7D252461"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14F19C3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07CD2954" w14:textId="77777777" w:rsidTr="00C67444">
        <w:tc>
          <w:tcPr>
            <w:tcW w:w="851" w:type="dxa"/>
            <w:tcBorders>
              <w:top w:val="single" w:sz="4" w:space="0" w:color="auto"/>
              <w:bottom w:val="single" w:sz="4" w:space="0" w:color="auto"/>
              <w:right w:val="single" w:sz="4" w:space="0" w:color="auto"/>
            </w:tcBorders>
            <w:vAlign w:val="center"/>
          </w:tcPr>
          <w:p w14:paraId="70B0D93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1.5</w:t>
            </w:r>
          </w:p>
        </w:tc>
        <w:tc>
          <w:tcPr>
            <w:tcW w:w="14033" w:type="dxa"/>
            <w:gridSpan w:val="4"/>
            <w:tcBorders>
              <w:top w:val="single" w:sz="4" w:space="0" w:color="auto"/>
              <w:left w:val="single" w:sz="4" w:space="0" w:color="auto"/>
              <w:bottom w:val="single" w:sz="4" w:space="0" w:color="auto"/>
            </w:tcBorders>
            <w:vAlign w:val="center"/>
          </w:tcPr>
          <w:p w14:paraId="4B89FD74"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Модернизация первичного звена здравоохранения Российской Федерации</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2E014805" w14:textId="77777777" w:rsidTr="00C67444">
        <w:tc>
          <w:tcPr>
            <w:tcW w:w="851" w:type="dxa"/>
            <w:tcBorders>
              <w:top w:val="single" w:sz="4" w:space="0" w:color="auto"/>
              <w:bottom w:val="single" w:sz="4" w:space="0" w:color="auto"/>
              <w:right w:val="single" w:sz="4" w:space="0" w:color="auto"/>
            </w:tcBorders>
            <w:vAlign w:val="center"/>
          </w:tcPr>
          <w:p w14:paraId="64B73B5A"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46CE29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403E3843" w14:textId="127987DC"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2021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2025 годы</w:t>
            </w:r>
          </w:p>
        </w:tc>
      </w:tr>
      <w:tr w:rsidR="0052517D" w:rsidRPr="0085106F" w14:paraId="3ECD3747" w14:textId="77777777" w:rsidTr="00C67444">
        <w:tc>
          <w:tcPr>
            <w:tcW w:w="851" w:type="dxa"/>
            <w:tcBorders>
              <w:top w:val="single" w:sz="4" w:space="0" w:color="auto"/>
              <w:bottom w:val="single" w:sz="4" w:space="0" w:color="auto"/>
              <w:right w:val="single" w:sz="4" w:space="0" w:color="auto"/>
            </w:tcBorders>
            <w:vAlign w:val="center"/>
          </w:tcPr>
          <w:p w14:paraId="0234ADF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1.5.1</w:t>
            </w:r>
          </w:p>
        </w:tc>
        <w:tc>
          <w:tcPr>
            <w:tcW w:w="3969" w:type="dxa"/>
            <w:tcBorders>
              <w:top w:val="single" w:sz="4" w:space="0" w:color="auto"/>
              <w:left w:val="single" w:sz="4" w:space="0" w:color="auto"/>
              <w:bottom w:val="single" w:sz="4" w:space="0" w:color="auto"/>
              <w:right w:val="single" w:sz="4" w:space="0" w:color="auto"/>
            </w:tcBorders>
            <w:vAlign w:val="center"/>
          </w:tcPr>
          <w:p w14:paraId="3A021DB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Организовано оказание медицинской помощи с приближением к месту жительства, месту обучения или работы исходя из потребностей всех групп населения с учетом трехуровневой системы оказания медицинской помощи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7E3AD88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в результате нового строительства детской поликлиники в г. Рузаевка прикрепленное детское население сможет получать первичную медико-санитарную помощь в новом здании отвечающему всем современным нормам и требованиям. Проведение капитального ремонта объектов медицинских организаций, на базе которых оказывается первичная медико-санитарная помощь, уменьшит количество неэффективно используемых площадей, создаст комфортные условия пребывания в медицинских организациях. Планируется осуществление капитального ремонта 22 объектов медицинских организаций. Материально-техническая база медицинских организаций, оказывающих первичную медико-санитарную помощь взрослым и детям, их обособленных структурных подразделений, а также медицинских организаций, расположенных в сельской местности, поселках городского типа и малых городах с численностью населения до 50 тыс. человек будет обновлена в соответствии с порядками оказания медицинской помощи.</w:t>
            </w:r>
          </w:p>
          <w:p w14:paraId="3291F58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Будет снижено количество оборудования для оказания медицинской помощи со сроком эксплуатации более 10 лет в медицинских организациях, оказывающих первичную медико-санитарную помощь, а также в медицинских организациях, расположенных в сельской местности, поселках городского типа и малых городах с численностью населения до 50 тыс. человек. Планируется приобретение 1072 единиц оборудования. Медицинские организации, оказывающие первичную медико-санитарную помощь, а также медицинские организации, расположенные в сельской местности, поселках городского типа и малых городах с численностью населения до 50 тыс. человек будут дооснащены/переоснащены автомобильным транспортом для доставки пациентов в медицинские организации, </w:t>
            </w:r>
            <w:r w:rsidRPr="0085106F">
              <w:rPr>
                <w:rFonts w:ascii="Times New Roman" w:eastAsia="Calibri" w:hAnsi="Times New Roman" w:cs="Times New Roman"/>
                <w:sz w:val="20"/>
                <w:szCs w:val="20"/>
              </w:rPr>
              <w:lastRenderedPageBreak/>
              <w:t>медицинских работников до места жительства пациентов, а также для перевозки биологических материалов для исследований, доставки лекарственных препаратов до жителей отдаленных районов с целью повышения доступности медицинской помощи. Планируется приобретение 58 единиц автомобильного автотранспорта.</w:t>
            </w:r>
          </w:p>
          <w:p w14:paraId="2486371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Основной показатель - число посещений сельскими жителями медицинских организаций на 1 сельского жителя в год - 6,47 ед. Дополнительные показатели: Доля зданий медицинских организаций, оказывающих первичную медико-санитарную помощь, находящихся в аварийном состоянии, требующих сноса, реконструкции и капитального ремонта - 17,3%; Доля оборудования в подразделениях, оказывающих медицинскую помощь в амбулаторных условиях, со сроком эксплуатации свыше 10 лет от общего числа данного вида оборудования - 33%; Оценка общественного мнения по удовлетворенности населения медицинской помощью, процент - 60%.</w:t>
            </w:r>
          </w:p>
        </w:tc>
        <w:tc>
          <w:tcPr>
            <w:tcW w:w="4678" w:type="dxa"/>
            <w:tcBorders>
              <w:top w:val="single" w:sz="4" w:space="0" w:color="auto"/>
              <w:left w:val="single" w:sz="4" w:space="0" w:color="auto"/>
              <w:bottom w:val="single" w:sz="4" w:space="0" w:color="auto"/>
            </w:tcBorders>
            <w:vAlign w:val="center"/>
          </w:tcPr>
          <w:p w14:paraId="4BFCDD9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ожидаемая продолжительность жизни при рождении</w:t>
            </w:r>
          </w:p>
        </w:tc>
      </w:tr>
      <w:tr w:rsidR="0052517D" w:rsidRPr="0085106F" w14:paraId="50280217" w14:textId="77777777" w:rsidTr="00C67444">
        <w:tc>
          <w:tcPr>
            <w:tcW w:w="851" w:type="dxa"/>
            <w:tcBorders>
              <w:top w:val="single" w:sz="4" w:space="0" w:color="auto"/>
              <w:bottom w:val="single" w:sz="4" w:space="0" w:color="auto"/>
              <w:right w:val="single" w:sz="4" w:space="0" w:color="auto"/>
            </w:tcBorders>
            <w:vAlign w:val="center"/>
          </w:tcPr>
          <w:p w14:paraId="61CE87B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1.6</w:t>
            </w:r>
          </w:p>
        </w:tc>
        <w:tc>
          <w:tcPr>
            <w:tcW w:w="14033" w:type="dxa"/>
            <w:gridSpan w:val="4"/>
            <w:tcBorders>
              <w:top w:val="single" w:sz="4" w:space="0" w:color="auto"/>
              <w:left w:val="single" w:sz="4" w:space="0" w:color="auto"/>
              <w:bottom w:val="single" w:sz="4" w:space="0" w:color="auto"/>
            </w:tcBorders>
            <w:vAlign w:val="center"/>
          </w:tcPr>
          <w:p w14:paraId="4B387687"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Старшее поколение</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62754F1C" w14:textId="77777777" w:rsidTr="00C67444">
        <w:tc>
          <w:tcPr>
            <w:tcW w:w="851" w:type="dxa"/>
            <w:tcBorders>
              <w:top w:val="single" w:sz="4" w:space="0" w:color="auto"/>
              <w:bottom w:val="single" w:sz="4" w:space="0" w:color="auto"/>
              <w:right w:val="single" w:sz="4" w:space="0" w:color="auto"/>
            </w:tcBorders>
            <w:vAlign w:val="center"/>
          </w:tcPr>
          <w:p w14:paraId="29E51F86"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F7121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социальной защиты, труда и занятости населения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027F232E" w14:textId="3744D78C"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1F6A5554" w14:textId="77777777" w:rsidTr="00C67444">
        <w:tc>
          <w:tcPr>
            <w:tcW w:w="851" w:type="dxa"/>
            <w:tcBorders>
              <w:top w:val="single" w:sz="4" w:space="0" w:color="auto"/>
              <w:bottom w:val="single" w:sz="4" w:space="0" w:color="auto"/>
              <w:right w:val="single" w:sz="4" w:space="0" w:color="auto"/>
            </w:tcBorders>
            <w:vAlign w:val="center"/>
          </w:tcPr>
          <w:p w14:paraId="4968D63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1.6.1</w:t>
            </w:r>
          </w:p>
        </w:tc>
        <w:tc>
          <w:tcPr>
            <w:tcW w:w="3969" w:type="dxa"/>
            <w:tcBorders>
              <w:top w:val="single" w:sz="4" w:space="0" w:color="auto"/>
              <w:left w:val="single" w:sz="4" w:space="0" w:color="auto"/>
              <w:bottom w:val="single" w:sz="4" w:space="0" w:color="auto"/>
              <w:right w:val="single" w:sz="4" w:space="0" w:color="auto"/>
            </w:tcBorders>
            <w:vAlign w:val="center"/>
          </w:tcPr>
          <w:p w14:paraId="55EFD6A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Повышение качества и доступности медицинской помощи для лиц старше трудоспособного возраста</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6D0B6FA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В Республике Мордовия на геронтологических койках получили помощь граждане старше трудоспособного возраста: В 2020 году - 188 граждан старше трудоспособного возраста; в 2021 году - 219 граждан старше трудоспособного возраста; в 2022 году - 627 граждан старше трудоспособного возраста; в 2023 году - не менее 1177 граждан старше трудоспособного возраста; в 2024 году - не менее 1190 граждан старше трудоспособного возраста.</w:t>
            </w:r>
          </w:p>
          <w:p w14:paraId="6AC669F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2. Обеспечено функционирование 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гериатрический центр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В 2024 году в рамках реализации программы модернизации первичного звена здравоохранения проведен капитальный ремонт здания 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гериатрический центр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w:t>
            </w:r>
          </w:p>
          <w:p w14:paraId="58DB6FD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3. 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 С 2019 по 2023 год в республике в рамках проекта за счет </w:t>
            </w:r>
            <w:r w:rsidRPr="0085106F">
              <w:rPr>
                <w:rFonts w:ascii="Times New Roman" w:eastAsia="Calibri" w:hAnsi="Times New Roman" w:cs="Times New Roman"/>
                <w:sz w:val="20"/>
                <w:szCs w:val="20"/>
              </w:rPr>
              <w:lastRenderedPageBreak/>
              <w:t>федеральных средств привиты 1857 граждан старше трудоспособного возраста из групп риска, проживающих в организациях социального обслуживания. Минздравом России будет обеспечено доведение до субъектов Российской Федерации иных межбюджетных трансфертов на проведение вакцинации против пневмококковой инфекции. Для достижения уровня вакцинации пневмококковой вакциной не менее 95,2% граждан старше трудоспособного возраста из групп риска, проживающих в организациях социального обслуживания, органами исполнительной власти Республики Мордовия (Министерством здравоохранения Республики Мордовия совместно с Министерством социальной защиты, труда и занятости населения Республики Мордовия) будет ежегодно проводиться вакцинация граждан старше трудоспособного возраста из групп риска, проживающих в организациях социального обслуживания.</w:t>
            </w:r>
          </w:p>
          <w:p w14:paraId="755F2A0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4. С 2022 года в медицинских организациях, подведомственных Министерству здравоохранения Республики Мордовия, в соответствии с Планом-графиком по внедрению локальных регламентов по профилактике падений и переломов в деятельность всех медицинских организаций, подведомственных Министерству здравоохранения Республики Мордовия, оказывающих первичную и специализированную медицинскую помощь взрослому населению, утвержденному приказом Министерства здравоохранения Республики Мордовия от 1 апреля 2022 г.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544, и в рамках реализации приказа Министерства здравоохранения Республики Мордовия от 12 мая 2022 г.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755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 реализации комплекса мер, направленных на профилактику падений и переломов у лиц пожилого и старческого возраста</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внедрен Комплекс мер, направленный на профилактику падений и переломов</w:t>
            </w:r>
          </w:p>
        </w:tc>
        <w:tc>
          <w:tcPr>
            <w:tcW w:w="4678" w:type="dxa"/>
            <w:tcBorders>
              <w:top w:val="single" w:sz="4" w:space="0" w:color="auto"/>
              <w:left w:val="single" w:sz="4" w:space="0" w:color="auto"/>
              <w:bottom w:val="single" w:sz="4" w:space="0" w:color="auto"/>
            </w:tcBorders>
          </w:tcPr>
          <w:p w14:paraId="5EDB557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ожидаемая продолжительность жизни при рождении</w:t>
            </w:r>
          </w:p>
        </w:tc>
      </w:tr>
      <w:tr w:rsidR="0052517D" w:rsidRPr="0085106F" w14:paraId="30F07CFC" w14:textId="77777777" w:rsidTr="00C67444">
        <w:tc>
          <w:tcPr>
            <w:tcW w:w="851" w:type="dxa"/>
            <w:tcBorders>
              <w:top w:val="single" w:sz="4" w:space="0" w:color="auto"/>
              <w:bottom w:val="single" w:sz="4" w:space="0" w:color="auto"/>
              <w:right w:val="single" w:sz="4" w:space="0" w:color="auto"/>
            </w:tcBorders>
            <w:vAlign w:val="center"/>
          </w:tcPr>
          <w:p w14:paraId="4D58399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1.7</w:t>
            </w:r>
          </w:p>
        </w:tc>
        <w:tc>
          <w:tcPr>
            <w:tcW w:w="14033" w:type="dxa"/>
            <w:gridSpan w:val="4"/>
            <w:tcBorders>
              <w:top w:val="single" w:sz="4" w:space="0" w:color="auto"/>
              <w:left w:val="single" w:sz="4" w:space="0" w:color="auto"/>
              <w:bottom w:val="single" w:sz="4" w:space="0" w:color="auto"/>
            </w:tcBorders>
            <w:vAlign w:val="center"/>
          </w:tcPr>
          <w:p w14:paraId="4CA6AAB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Укрепление общественного здоровья</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5B21F93E" w14:textId="77777777" w:rsidTr="00C67444">
        <w:tc>
          <w:tcPr>
            <w:tcW w:w="851" w:type="dxa"/>
            <w:tcBorders>
              <w:top w:val="single" w:sz="4" w:space="0" w:color="auto"/>
              <w:bottom w:val="single" w:sz="4" w:space="0" w:color="auto"/>
              <w:right w:val="single" w:sz="4" w:space="0" w:color="auto"/>
            </w:tcBorders>
            <w:vAlign w:val="center"/>
          </w:tcPr>
          <w:p w14:paraId="14F79A1A"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9DFA70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141740E9" w14:textId="1AC30DF2"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5381F7D6" w14:textId="77777777" w:rsidTr="00C67444">
        <w:tc>
          <w:tcPr>
            <w:tcW w:w="851" w:type="dxa"/>
            <w:tcBorders>
              <w:top w:val="single" w:sz="4" w:space="0" w:color="auto"/>
              <w:bottom w:val="single" w:sz="4" w:space="0" w:color="auto"/>
              <w:right w:val="single" w:sz="4" w:space="0" w:color="auto"/>
            </w:tcBorders>
            <w:vAlign w:val="center"/>
          </w:tcPr>
          <w:p w14:paraId="4163AE1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1.7.2</w:t>
            </w:r>
          </w:p>
        </w:tc>
        <w:tc>
          <w:tcPr>
            <w:tcW w:w="3969" w:type="dxa"/>
            <w:tcBorders>
              <w:top w:val="single" w:sz="4" w:space="0" w:color="auto"/>
              <w:left w:val="single" w:sz="4" w:space="0" w:color="auto"/>
              <w:bottom w:val="single" w:sz="4" w:space="0" w:color="auto"/>
              <w:right w:val="single" w:sz="4" w:space="0" w:color="auto"/>
            </w:tcBorders>
            <w:vAlign w:val="center"/>
          </w:tcPr>
          <w:p w14:paraId="281B92A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Формирование системы мотивации граждан к здоровому образу жизни, включая здоровое питание и отказ от вредных привычек</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4D5339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общественно-значимым результатом федерального проекта является увеличение доли граждан, ведущих здоровый образ жизни. Задачей федерального проекта является формирование системы мотивации граждан к здоровому </w:t>
            </w:r>
            <w:r w:rsidRPr="0085106F">
              <w:rPr>
                <w:rFonts w:ascii="Times New Roman" w:eastAsia="Calibri" w:hAnsi="Times New Roman" w:cs="Times New Roman"/>
                <w:sz w:val="20"/>
                <w:szCs w:val="20"/>
              </w:rPr>
              <w:lastRenderedPageBreak/>
              <w:t>образу жизни, включая здоровое питание и отказ от вредных привычек. В рамках задачи проведена оценка необходимости принятия дополнительных мер, направленных на формирование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Разработаны и внесены в Правительство Российской Федерации проекты нормативных правовых актов (конец 2022 г.). Проведена оценка необходимости внедрения дополнительных решений в модельные корпоративные программы, содержащие наилучшие практики по укреплению здоровья работников (конец 2021 г.). Исполнение результатов в рамках данной задачи обеспечивает исполнения общественно-значимого результата федерального проекта</w:t>
            </w:r>
          </w:p>
        </w:tc>
        <w:tc>
          <w:tcPr>
            <w:tcW w:w="4678" w:type="dxa"/>
            <w:tcBorders>
              <w:top w:val="single" w:sz="4" w:space="0" w:color="auto"/>
              <w:left w:val="single" w:sz="4" w:space="0" w:color="auto"/>
              <w:bottom w:val="single" w:sz="4" w:space="0" w:color="auto"/>
            </w:tcBorders>
            <w:vAlign w:val="center"/>
          </w:tcPr>
          <w:p w14:paraId="4229AA9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ожидаемая продолжительность жизни при рождении</w:t>
            </w:r>
          </w:p>
        </w:tc>
      </w:tr>
      <w:tr w:rsidR="0052517D" w:rsidRPr="0085106F" w14:paraId="3EE590BC" w14:textId="77777777" w:rsidTr="00C67444">
        <w:tc>
          <w:tcPr>
            <w:tcW w:w="851" w:type="dxa"/>
            <w:tcBorders>
              <w:top w:val="single" w:sz="4" w:space="0" w:color="auto"/>
              <w:bottom w:val="single" w:sz="4" w:space="0" w:color="auto"/>
              <w:right w:val="single" w:sz="4" w:space="0" w:color="auto"/>
            </w:tcBorders>
            <w:vAlign w:val="center"/>
          </w:tcPr>
          <w:p w14:paraId="3C0DA130"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1.8</w:t>
            </w:r>
          </w:p>
        </w:tc>
        <w:tc>
          <w:tcPr>
            <w:tcW w:w="14033" w:type="dxa"/>
            <w:gridSpan w:val="4"/>
            <w:tcBorders>
              <w:top w:val="single" w:sz="4" w:space="0" w:color="auto"/>
              <w:left w:val="single" w:sz="4" w:space="0" w:color="auto"/>
              <w:bottom w:val="single" w:sz="4" w:space="0" w:color="auto"/>
            </w:tcBorders>
            <w:vAlign w:val="center"/>
          </w:tcPr>
          <w:p w14:paraId="71ED7D1C"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экспорта медицинских услуг</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4D60A1E1" w14:textId="77777777" w:rsidTr="00C67444">
        <w:tc>
          <w:tcPr>
            <w:tcW w:w="851" w:type="dxa"/>
            <w:tcBorders>
              <w:top w:val="single" w:sz="4" w:space="0" w:color="auto"/>
              <w:bottom w:val="single" w:sz="4" w:space="0" w:color="auto"/>
              <w:right w:val="single" w:sz="4" w:space="0" w:color="auto"/>
            </w:tcBorders>
            <w:vAlign w:val="center"/>
          </w:tcPr>
          <w:p w14:paraId="07EE55FD"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D658EA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1C1E3193" w14:textId="79F9DF38"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020DACD8" w14:textId="77777777" w:rsidTr="00C67444">
        <w:tc>
          <w:tcPr>
            <w:tcW w:w="851" w:type="dxa"/>
            <w:tcBorders>
              <w:top w:val="single" w:sz="4" w:space="0" w:color="auto"/>
              <w:bottom w:val="single" w:sz="4" w:space="0" w:color="auto"/>
              <w:right w:val="single" w:sz="4" w:space="0" w:color="auto"/>
            </w:tcBorders>
            <w:vAlign w:val="center"/>
          </w:tcPr>
          <w:p w14:paraId="0F2F078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1.8.1</w:t>
            </w:r>
          </w:p>
        </w:tc>
        <w:tc>
          <w:tcPr>
            <w:tcW w:w="3969" w:type="dxa"/>
            <w:tcBorders>
              <w:top w:val="single" w:sz="4" w:space="0" w:color="auto"/>
              <w:left w:val="single" w:sz="4" w:space="0" w:color="auto"/>
              <w:bottom w:val="single" w:sz="4" w:space="0" w:color="auto"/>
              <w:right w:val="single" w:sz="4" w:space="0" w:color="auto"/>
            </w:tcBorders>
            <w:vAlign w:val="center"/>
          </w:tcPr>
          <w:p w14:paraId="1A40E19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Увеличен объем экспорта медицинских услуг</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61B615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Реализована программа коммуникационных мероприятий по повышению уровня информированности иностранных граждан о медицинских услугах, оказываемых на территории Российской Федерации. Разработана система мониторинга статистических данных медицинских организаций по объему оказания медицинских услуг иностранным гражданам, в том числе в финансовом выражении, включая методику расчета показателей. Внедрена система мониторинга статистических данных медицинских организаций по объему оказания медицинских услуг иностранным гражданам, в том числе в финансовом выражении, включая методику расчета показателей</w:t>
            </w:r>
          </w:p>
        </w:tc>
        <w:tc>
          <w:tcPr>
            <w:tcW w:w="4678" w:type="dxa"/>
            <w:tcBorders>
              <w:top w:val="single" w:sz="4" w:space="0" w:color="auto"/>
              <w:left w:val="single" w:sz="4" w:space="0" w:color="auto"/>
              <w:bottom w:val="single" w:sz="4" w:space="0" w:color="auto"/>
            </w:tcBorders>
            <w:vAlign w:val="center"/>
          </w:tcPr>
          <w:p w14:paraId="2372B16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0C8AA3C8" w14:textId="77777777" w:rsidTr="00C67444">
        <w:tc>
          <w:tcPr>
            <w:tcW w:w="851" w:type="dxa"/>
            <w:tcBorders>
              <w:top w:val="single" w:sz="4" w:space="0" w:color="auto"/>
              <w:bottom w:val="single" w:sz="4" w:space="0" w:color="auto"/>
              <w:right w:val="single" w:sz="4" w:space="0" w:color="auto"/>
            </w:tcBorders>
            <w:vAlign w:val="center"/>
          </w:tcPr>
          <w:p w14:paraId="61AC92D0"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1.9</w:t>
            </w:r>
          </w:p>
        </w:tc>
        <w:tc>
          <w:tcPr>
            <w:tcW w:w="14033" w:type="dxa"/>
            <w:gridSpan w:val="4"/>
            <w:tcBorders>
              <w:top w:val="single" w:sz="4" w:space="0" w:color="auto"/>
              <w:left w:val="single" w:sz="4" w:space="0" w:color="auto"/>
              <w:bottom w:val="single" w:sz="4" w:space="0" w:color="auto"/>
            </w:tcBorders>
            <w:vAlign w:val="center"/>
          </w:tcPr>
          <w:p w14:paraId="3489262F"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Обеспечение расширенного неонатального скрининга</w:t>
            </w:r>
            <w:r w:rsidR="00962BEF">
              <w:rPr>
                <w:rFonts w:ascii="Times New Roman" w:eastAsia="Calibri" w:hAnsi="Times New Roman" w:cs="Times New Roman"/>
                <w:kern w:val="2"/>
                <w:sz w:val="20"/>
                <w:szCs w:val="20"/>
              </w:rPr>
              <w:t>»</w:t>
            </w:r>
          </w:p>
        </w:tc>
      </w:tr>
      <w:tr w:rsidR="0052517D" w:rsidRPr="0085106F" w14:paraId="32E29533" w14:textId="77777777" w:rsidTr="00C67444">
        <w:tc>
          <w:tcPr>
            <w:tcW w:w="851" w:type="dxa"/>
            <w:tcBorders>
              <w:top w:val="single" w:sz="4" w:space="0" w:color="auto"/>
              <w:bottom w:val="single" w:sz="4" w:space="0" w:color="auto"/>
              <w:right w:val="single" w:sz="4" w:space="0" w:color="auto"/>
            </w:tcBorders>
            <w:vAlign w:val="center"/>
          </w:tcPr>
          <w:p w14:paraId="3DB9E6C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FD83AB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45504136" w14:textId="3B3F5DE3"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2023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2025 годы</w:t>
            </w:r>
          </w:p>
        </w:tc>
      </w:tr>
      <w:tr w:rsidR="0052517D" w:rsidRPr="0085106F" w14:paraId="563148E6" w14:textId="77777777" w:rsidTr="00C67444">
        <w:tc>
          <w:tcPr>
            <w:tcW w:w="851" w:type="dxa"/>
            <w:tcBorders>
              <w:top w:val="single" w:sz="4" w:space="0" w:color="auto"/>
              <w:bottom w:val="single" w:sz="4" w:space="0" w:color="auto"/>
              <w:right w:val="single" w:sz="4" w:space="0" w:color="auto"/>
            </w:tcBorders>
            <w:vAlign w:val="center"/>
          </w:tcPr>
          <w:p w14:paraId="3982A48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1.9.1</w:t>
            </w:r>
          </w:p>
        </w:tc>
        <w:tc>
          <w:tcPr>
            <w:tcW w:w="3969" w:type="dxa"/>
            <w:tcBorders>
              <w:top w:val="single" w:sz="4" w:space="0" w:color="auto"/>
              <w:left w:val="single" w:sz="4" w:space="0" w:color="auto"/>
              <w:bottom w:val="single" w:sz="4" w:space="0" w:color="auto"/>
              <w:right w:val="single" w:sz="4" w:space="0" w:color="auto"/>
            </w:tcBorders>
            <w:vAlign w:val="center"/>
          </w:tcPr>
          <w:p w14:paraId="63EF01E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Организация обеспечения расширенного неонатального скрининга</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63289E2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расширенный неонатальный скрининг позволит своевременно выявлять детей с наследственными заболеваниями обмена веществ, спинальной мышечной </w:t>
            </w:r>
            <w:r w:rsidRPr="0085106F">
              <w:rPr>
                <w:rFonts w:ascii="Times New Roman" w:eastAsia="Calibri" w:hAnsi="Times New Roman" w:cs="Times New Roman"/>
                <w:sz w:val="20"/>
                <w:szCs w:val="20"/>
              </w:rPr>
              <w:lastRenderedPageBreak/>
              <w:t>атрофией и первичными иммунодефицитами, оказывать им медицинскую помощь, избегая летального исхода или их глубокой инвалидизации,</w:t>
            </w:r>
            <w:r w:rsidR="004F0593">
              <w:rPr>
                <w:rFonts w:ascii="Times New Roman" w:eastAsia="Calibri" w:hAnsi="Times New Roman" w:cs="Times New Roman"/>
                <w:sz w:val="20"/>
                <w:szCs w:val="20"/>
              </w:rPr>
              <w:t xml:space="preserve"> повышая качество их жизни, сни</w:t>
            </w:r>
            <w:r w:rsidRPr="0085106F">
              <w:rPr>
                <w:rFonts w:ascii="Times New Roman" w:eastAsia="Calibri" w:hAnsi="Times New Roman" w:cs="Times New Roman"/>
                <w:sz w:val="20"/>
                <w:szCs w:val="20"/>
              </w:rPr>
              <w:t>жая младенческую смертность и повышая ожидаемую продолжительность жизни.</w:t>
            </w:r>
          </w:p>
        </w:tc>
        <w:tc>
          <w:tcPr>
            <w:tcW w:w="4678" w:type="dxa"/>
            <w:tcBorders>
              <w:top w:val="single" w:sz="4" w:space="0" w:color="auto"/>
              <w:left w:val="single" w:sz="4" w:space="0" w:color="auto"/>
              <w:bottom w:val="single" w:sz="4" w:space="0" w:color="auto"/>
            </w:tcBorders>
            <w:vAlign w:val="center"/>
          </w:tcPr>
          <w:p w14:paraId="2847666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младенческая смертность</w:t>
            </w:r>
          </w:p>
        </w:tc>
      </w:tr>
      <w:tr w:rsidR="0052517D" w:rsidRPr="0085106F" w14:paraId="494E1261" w14:textId="77777777" w:rsidTr="00C67444">
        <w:tc>
          <w:tcPr>
            <w:tcW w:w="851" w:type="dxa"/>
            <w:vMerge w:val="restart"/>
            <w:tcBorders>
              <w:top w:val="single" w:sz="4" w:space="0" w:color="auto"/>
              <w:bottom w:val="single" w:sz="4" w:space="0" w:color="auto"/>
              <w:right w:val="single" w:sz="4" w:space="0" w:color="auto"/>
            </w:tcBorders>
            <w:vAlign w:val="center"/>
          </w:tcPr>
          <w:p w14:paraId="3BC68F9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1.9.2</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4B7EC31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Укреплена материально-техническая база медицинских организаций, находящихся в ведении Министерства здравоохранения Республики Мордовия, для расширения проведения неонатального скрининга на 36 заболеваний</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590EDDC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Обеспечено необходимое для проведения массового обследования новорожденных на врожденные и (или) наследственные заболевания в рамках расширенного неонатального скрининга оснащение 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Мордовская республиканская центральная клиническая больница</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поставлено и введено в эксплуатацию необходимое оборудование, медицинская организация имеют необходимые расходные материалы для проведения неонатального скрининга. Проведенное оснащение позволит обеспечить охват обследованием в рамках расширенного неонатального скрининга с 2023 года не менее 80%, в с 2024 года не менее 95% новорожденных, родившихся живыми</w:t>
            </w:r>
          </w:p>
        </w:tc>
        <w:tc>
          <w:tcPr>
            <w:tcW w:w="4678" w:type="dxa"/>
            <w:tcBorders>
              <w:top w:val="single" w:sz="4" w:space="0" w:color="auto"/>
              <w:left w:val="single" w:sz="4" w:space="0" w:color="auto"/>
              <w:bottom w:val="single" w:sz="4" w:space="0" w:color="auto"/>
            </w:tcBorders>
            <w:vAlign w:val="center"/>
          </w:tcPr>
          <w:p w14:paraId="2A603E9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младенческая смертность</w:t>
            </w:r>
          </w:p>
        </w:tc>
      </w:tr>
      <w:tr w:rsidR="0052517D" w:rsidRPr="0085106F" w14:paraId="6C56FFB6" w14:textId="77777777" w:rsidTr="00C67444">
        <w:tc>
          <w:tcPr>
            <w:tcW w:w="851" w:type="dxa"/>
            <w:vMerge/>
            <w:tcBorders>
              <w:top w:val="single" w:sz="4" w:space="0" w:color="auto"/>
              <w:bottom w:val="single" w:sz="4" w:space="0" w:color="auto"/>
              <w:right w:val="single" w:sz="4" w:space="0" w:color="auto"/>
            </w:tcBorders>
            <w:vAlign w:val="center"/>
          </w:tcPr>
          <w:p w14:paraId="5323DFD0"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224E20D5"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2A4E3EEE"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16D1091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1A381C88" w14:textId="77777777" w:rsidTr="00C67444">
        <w:tc>
          <w:tcPr>
            <w:tcW w:w="851" w:type="dxa"/>
            <w:tcBorders>
              <w:top w:val="single" w:sz="4" w:space="0" w:color="auto"/>
              <w:bottom w:val="single" w:sz="4" w:space="0" w:color="auto"/>
              <w:right w:val="single" w:sz="4" w:space="0" w:color="auto"/>
            </w:tcBorders>
            <w:vAlign w:val="center"/>
          </w:tcPr>
          <w:p w14:paraId="609CDE1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1.10</w:t>
            </w:r>
          </w:p>
        </w:tc>
        <w:tc>
          <w:tcPr>
            <w:tcW w:w="14033" w:type="dxa"/>
            <w:gridSpan w:val="4"/>
            <w:tcBorders>
              <w:top w:val="single" w:sz="4" w:space="0" w:color="auto"/>
              <w:left w:val="single" w:sz="4" w:space="0" w:color="auto"/>
              <w:bottom w:val="single" w:sz="4" w:space="0" w:color="auto"/>
            </w:tcBorders>
            <w:vAlign w:val="center"/>
          </w:tcPr>
          <w:p w14:paraId="7D0093EE"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Укрепление материально-технической базы учреждений здравоохранения Республики Мордовия</w:t>
            </w:r>
            <w:r w:rsidR="00962BEF">
              <w:rPr>
                <w:rFonts w:ascii="Times New Roman" w:eastAsia="Calibri" w:hAnsi="Times New Roman" w:cs="Times New Roman"/>
                <w:kern w:val="2"/>
                <w:sz w:val="20"/>
                <w:szCs w:val="20"/>
              </w:rPr>
              <w:t>»</w:t>
            </w:r>
          </w:p>
        </w:tc>
      </w:tr>
      <w:tr w:rsidR="0052517D" w:rsidRPr="0085106F" w14:paraId="5295DCBB" w14:textId="77777777" w:rsidTr="00C67444">
        <w:tc>
          <w:tcPr>
            <w:tcW w:w="851" w:type="dxa"/>
            <w:tcBorders>
              <w:top w:val="single" w:sz="4" w:space="0" w:color="auto"/>
              <w:bottom w:val="single" w:sz="4" w:space="0" w:color="auto"/>
              <w:right w:val="single" w:sz="4" w:space="0" w:color="auto"/>
            </w:tcBorders>
            <w:vAlign w:val="center"/>
          </w:tcPr>
          <w:p w14:paraId="75AB45AD"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469CE77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0C69D17A" w14:textId="1F4B6636"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67723613" w14:textId="77777777" w:rsidTr="00C67444">
        <w:tc>
          <w:tcPr>
            <w:tcW w:w="851" w:type="dxa"/>
            <w:tcBorders>
              <w:top w:val="single" w:sz="4" w:space="0" w:color="auto"/>
              <w:bottom w:val="single" w:sz="4" w:space="0" w:color="auto"/>
              <w:right w:val="single" w:sz="4" w:space="0" w:color="auto"/>
            </w:tcBorders>
            <w:vAlign w:val="center"/>
          </w:tcPr>
          <w:p w14:paraId="5A41E09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1.10.1</w:t>
            </w:r>
          </w:p>
        </w:tc>
        <w:tc>
          <w:tcPr>
            <w:tcW w:w="3969" w:type="dxa"/>
            <w:tcBorders>
              <w:top w:val="single" w:sz="4" w:space="0" w:color="auto"/>
              <w:left w:val="single" w:sz="4" w:space="0" w:color="auto"/>
              <w:bottom w:val="single" w:sz="4" w:space="0" w:color="auto"/>
              <w:right w:val="single" w:sz="4" w:space="0" w:color="auto"/>
            </w:tcBorders>
            <w:vAlign w:val="center"/>
          </w:tcPr>
          <w:p w14:paraId="2C5258A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Приведение материально-технической базы государственных учреждений здравоохранения и государственных образовательных учреждений среднего профессионального образования в соответствие с лицензионными требованиями и условиями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6E1FB6F0" w14:textId="77777777" w:rsidR="0052517D" w:rsidRPr="0085106F" w:rsidRDefault="0052517D" w:rsidP="004F0593">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проведение мероприятий по укреплению материально-техническому обеспечению и оснащению государственных учреждений, подведомственных Минздраву РМ</w:t>
            </w:r>
          </w:p>
        </w:tc>
        <w:tc>
          <w:tcPr>
            <w:tcW w:w="4678" w:type="dxa"/>
            <w:tcBorders>
              <w:top w:val="single" w:sz="4" w:space="0" w:color="auto"/>
              <w:left w:val="single" w:sz="4" w:space="0" w:color="auto"/>
              <w:bottom w:val="single" w:sz="4" w:space="0" w:color="auto"/>
            </w:tcBorders>
            <w:vAlign w:val="center"/>
          </w:tcPr>
          <w:p w14:paraId="51B9FED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31D667AD" w14:textId="77777777" w:rsidTr="00C67444">
        <w:tc>
          <w:tcPr>
            <w:tcW w:w="851" w:type="dxa"/>
            <w:tcBorders>
              <w:top w:val="single" w:sz="4" w:space="0" w:color="auto"/>
              <w:bottom w:val="single" w:sz="4" w:space="0" w:color="auto"/>
              <w:right w:val="single" w:sz="4" w:space="0" w:color="auto"/>
            </w:tcBorders>
            <w:vAlign w:val="center"/>
          </w:tcPr>
          <w:p w14:paraId="23916B0B"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1.11</w:t>
            </w:r>
          </w:p>
        </w:tc>
        <w:tc>
          <w:tcPr>
            <w:tcW w:w="14033" w:type="dxa"/>
            <w:gridSpan w:val="4"/>
            <w:tcBorders>
              <w:top w:val="single" w:sz="4" w:space="0" w:color="auto"/>
              <w:left w:val="single" w:sz="4" w:space="0" w:color="auto"/>
              <w:bottom w:val="single" w:sz="4" w:space="0" w:color="auto"/>
            </w:tcBorders>
            <w:vAlign w:val="center"/>
          </w:tcPr>
          <w:p w14:paraId="1CC44D4E"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Организация обязательного медицинского страхования</w:t>
            </w:r>
            <w:r w:rsidR="00962BEF">
              <w:rPr>
                <w:rFonts w:ascii="Times New Roman" w:eastAsia="Calibri" w:hAnsi="Times New Roman" w:cs="Times New Roman"/>
                <w:kern w:val="2"/>
                <w:sz w:val="20"/>
                <w:szCs w:val="20"/>
              </w:rPr>
              <w:t>»</w:t>
            </w:r>
          </w:p>
        </w:tc>
      </w:tr>
      <w:tr w:rsidR="0052517D" w:rsidRPr="0085106F" w14:paraId="52C7C117" w14:textId="77777777" w:rsidTr="00C67444">
        <w:tc>
          <w:tcPr>
            <w:tcW w:w="851" w:type="dxa"/>
            <w:tcBorders>
              <w:top w:val="single" w:sz="4" w:space="0" w:color="auto"/>
              <w:bottom w:val="single" w:sz="4" w:space="0" w:color="auto"/>
              <w:right w:val="single" w:sz="4" w:space="0" w:color="auto"/>
            </w:tcBorders>
            <w:vAlign w:val="center"/>
          </w:tcPr>
          <w:p w14:paraId="0954367C"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EBAF65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Территориальный фонд обязательного медицинского страхования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588F910" w14:textId="6194191C"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4BBA3A14" w14:textId="77777777" w:rsidTr="00C67444">
        <w:tc>
          <w:tcPr>
            <w:tcW w:w="851" w:type="dxa"/>
            <w:tcBorders>
              <w:top w:val="single" w:sz="4" w:space="0" w:color="auto"/>
              <w:bottom w:val="single" w:sz="4" w:space="0" w:color="auto"/>
              <w:right w:val="single" w:sz="4" w:space="0" w:color="auto"/>
            </w:tcBorders>
            <w:vAlign w:val="center"/>
          </w:tcPr>
          <w:p w14:paraId="544766DF"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1.11.1</w:t>
            </w:r>
          </w:p>
        </w:tc>
        <w:tc>
          <w:tcPr>
            <w:tcW w:w="3969" w:type="dxa"/>
            <w:tcBorders>
              <w:top w:val="single" w:sz="4" w:space="0" w:color="auto"/>
              <w:left w:val="single" w:sz="4" w:space="0" w:color="auto"/>
              <w:bottom w:val="single" w:sz="4" w:space="0" w:color="auto"/>
              <w:right w:val="single" w:sz="4" w:space="0" w:color="auto"/>
            </w:tcBorders>
            <w:vAlign w:val="center"/>
          </w:tcPr>
          <w:p w14:paraId="524258D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Оказание медицинской помощи по программе государственных гарантий бесплатного оказания медицинской помощи в рамках базовой программы обязательного медицинского страхования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56573C8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обеспечено своевременное и в полном объеме финансирование оказания медицинской помощи, предусмотренной территориальной программой обязательного медицинского страхования Республики Мордовия</w:t>
            </w:r>
          </w:p>
        </w:tc>
        <w:tc>
          <w:tcPr>
            <w:tcW w:w="4678" w:type="dxa"/>
            <w:tcBorders>
              <w:top w:val="single" w:sz="4" w:space="0" w:color="auto"/>
              <w:left w:val="single" w:sz="4" w:space="0" w:color="auto"/>
              <w:bottom w:val="single" w:sz="4" w:space="0" w:color="auto"/>
            </w:tcBorders>
            <w:vAlign w:val="center"/>
          </w:tcPr>
          <w:p w14:paraId="6BB9A34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515C4BE4" w14:textId="77777777" w:rsidTr="00C67444">
        <w:tc>
          <w:tcPr>
            <w:tcW w:w="851" w:type="dxa"/>
            <w:tcBorders>
              <w:top w:val="single" w:sz="4" w:space="0" w:color="auto"/>
              <w:bottom w:val="single" w:sz="4" w:space="0" w:color="auto"/>
              <w:right w:val="single" w:sz="4" w:space="0" w:color="auto"/>
            </w:tcBorders>
            <w:vAlign w:val="center"/>
          </w:tcPr>
          <w:p w14:paraId="4252F632"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1.12</w:t>
            </w:r>
          </w:p>
        </w:tc>
        <w:tc>
          <w:tcPr>
            <w:tcW w:w="14033" w:type="dxa"/>
            <w:gridSpan w:val="4"/>
            <w:tcBorders>
              <w:top w:val="single" w:sz="4" w:space="0" w:color="auto"/>
              <w:left w:val="single" w:sz="4" w:space="0" w:color="auto"/>
              <w:bottom w:val="single" w:sz="4" w:space="0" w:color="auto"/>
            </w:tcBorders>
            <w:vAlign w:val="center"/>
          </w:tcPr>
          <w:p w14:paraId="03BBA958"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Совершенствование оказания скорой медицинской помощи и деятельности службы медицины катастроф</w:t>
            </w:r>
            <w:r w:rsidR="00962BEF">
              <w:rPr>
                <w:rFonts w:ascii="Times New Roman" w:eastAsia="Calibri" w:hAnsi="Times New Roman" w:cs="Times New Roman"/>
                <w:kern w:val="2"/>
                <w:sz w:val="20"/>
                <w:szCs w:val="20"/>
              </w:rPr>
              <w:t>»</w:t>
            </w:r>
          </w:p>
        </w:tc>
      </w:tr>
      <w:tr w:rsidR="0052517D" w:rsidRPr="0085106F" w14:paraId="55F804E4" w14:textId="77777777" w:rsidTr="00C67444">
        <w:tc>
          <w:tcPr>
            <w:tcW w:w="851" w:type="dxa"/>
            <w:tcBorders>
              <w:top w:val="single" w:sz="4" w:space="0" w:color="auto"/>
              <w:bottom w:val="single" w:sz="4" w:space="0" w:color="auto"/>
              <w:right w:val="single" w:sz="4" w:space="0" w:color="auto"/>
            </w:tcBorders>
            <w:vAlign w:val="center"/>
          </w:tcPr>
          <w:p w14:paraId="5CD84923"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07A9F5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2B401F2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2024 - 2030 годы</w:t>
            </w:r>
          </w:p>
        </w:tc>
      </w:tr>
      <w:tr w:rsidR="0052517D" w:rsidRPr="0085106F" w14:paraId="09E2A81A" w14:textId="77777777" w:rsidTr="00C67444">
        <w:tc>
          <w:tcPr>
            <w:tcW w:w="851" w:type="dxa"/>
            <w:vMerge w:val="restart"/>
            <w:tcBorders>
              <w:top w:val="single" w:sz="4" w:space="0" w:color="auto"/>
              <w:bottom w:val="single" w:sz="4" w:space="0" w:color="auto"/>
              <w:right w:val="single" w:sz="4" w:space="0" w:color="auto"/>
            </w:tcBorders>
            <w:vAlign w:val="center"/>
          </w:tcPr>
          <w:p w14:paraId="26E083FC"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1.12.1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0E34164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Повышение оперативности оказания скорой, в том числе скорой </w:t>
            </w:r>
            <w:r w:rsidR="00962BEF">
              <w:rPr>
                <w:rFonts w:ascii="Times New Roman" w:eastAsia="Calibri" w:hAnsi="Times New Roman" w:cs="Times New Roman"/>
                <w:sz w:val="20"/>
                <w:szCs w:val="20"/>
              </w:rPr>
              <w:t>специализирован</w:t>
            </w:r>
            <w:r w:rsidRPr="0085106F">
              <w:rPr>
                <w:rFonts w:ascii="Times New Roman" w:eastAsia="Calibri" w:hAnsi="Times New Roman" w:cs="Times New Roman"/>
                <w:sz w:val="20"/>
                <w:szCs w:val="20"/>
              </w:rPr>
              <w:t>ной, медицинской помощи</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7F46FF9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сокращено время доезда (менее 20 минут) выездных бригад скорой медицинской помощи в экстренной форме до пациента и до места дорожно-транспортного происшествия. Снижена больничная летальность пострадавших в результате чрезвычайных ситуаций, поступивших в медицинские организации, за счет совершенствования работы Республиканской службы медицины катастроф</w:t>
            </w:r>
          </w:p>
        </w:tc>
        <w:tc>
          <w:tcPr>
            <w:tcW w:w="4678" w:type="dxa"/>
            <w:tcBorders>
              <w:top w:val="single" w:sz="4" w:space="0" w:color="auto"/>
              <w:left w:val="single" w:sz="4" w:space="0" w:color="auto"/>
              <w:bottom w:val="single" w:sz="4" w:space="0" w:color="auto"/>
            </w:tcBorders>
            <w:vAlign w:val="center"/>
          </w:tcPr>
          <w:p w14:paraId="61C97D8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2303A6DE" w14:textId="77777777" w:rsidTr="00C67444">
        <w:tc>
          <w:tcPr>
            <w:tcW w:w="851" w:type="dxa"/>
            <w:vMerge/>
            <w:tcBorders>
              <w:top w:val="single" w:sz="4" w:space="0" w:color="auto"/>
              <w:bottom w:val="single" w:sz="4" w:space="0" w:color="auto"/>
              <w:right w:val="single" w:sz="4" w:space="0" w:color="auto"/>
            </w:tcBorders>
            <w:vAlign w:val="center"/>
          </w:tcPr>
          <w:p w14:paraId="5757960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56248228"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51A22806"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54E652C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оценка общественного мнения по удовлетворенности населения медицинской помощью</w:t>
            </w:r>
          </w:p>
        </w:tc>
      </w:tr>
      <w:tr w:rsidR="0052517D" w:rsidRPr="0085106F" w14:paraId="4CE842EA" w14:textId="77777777" w:rsidTr="00C67444">
        <w:tc>
          <w:tcPr>
            <w:tcW w:w="851" w:type="dxa"/>
            <w:tcBorders>
              <w:top w:val="single" w:sz="4" w:space="0" w:color="auto"/>
              <w:bottom w:val="single" w:sz="4" w:space="0" w:color="auto"/>
              <w:right w:val="single" w:sz="4" w:space="0" w:color="auto"/>
            </w:tcBorders>
            <w:vAlign w:val="center"/>
          </w:tcPr>
          <w:p w14:paraId="5E255A0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w:t>
            </w:r>
          </w:p>
        </w:tc>
        <w:tc>
          <w:tcPr>
            <w:tcW w:w="14033" w:type="dxa"/>
            <w:gridSpan w:val="4"/>
            <w:tcBorders>
              <w:top w:val="single" w:sz="4" w:space="0" w:color="auto"/>
              <w:left w:val="single" w:sz="4" w:space="0" w:color="auto"/>
              <w:bottom w:val="single" w:sz="4" w:space="0" w:color="auto"/>
            </w:tcBorders>
            <w:vAlign w:val="center"/>
          </w:tcPr>
          <w:p w14:paraId="59FCA8E5"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Обеспечение отдельных категорий граждан лекарственными препаратами</w:t>
            </w:r>
            <w:r w:rsidR="00962BEF">
              <w:rPr>
                <w:rFonts w:ascii="Times New Roman" w:eastAsia="Calibri" w:hAnsi="Times New Roman" w:cs="Times New Roman"/>
                <w:kern w:val="2"/>
                <w:sz w:val="20"/>
                <w:szCs w:val="20"/>
              </w:rPr>
              <w:t>»</w:t>
            </w:r>
          </w:p>
        </w:tc>
      </w:tr>
      <w:tr w:rsidR="0052517D" w:rsidRPr="0085106F" w14:paraId="78A08A74" w14:textId="77777777" w:rsidTr="00C67444">
        <w:tc>
          <w:tcPr>
            <w:tcW w:w="851" w:type="dxa"/>
            <w:tcBorders>
              <w:top w:val="single" w:sz="4" w:space="0" w:color="auto"/>
              <w:bottom w:val="single" w:sz="4" w:space="0" w:color="auto"/>
              <w:right w:val="single" w:sz="4" w:space="0" w:color="auto"/>
            </w:tcBorders>
            <w:vAlign w:val="center"/>
          </w:tcPr>
          <w:p w14:paraId="055BF02A"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31936F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95EE5BE" w14:textId="13DCF51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2030</w:t>
            </w:r>
          </w:p>
        </w:tc>
      </w:tr>
      <w:tr w:rsidR="0052517D" w:rsidRPr="0085106F" w14:paraId="11C1F4C7" w14:textId="77777777" w:rsidTr="00C67444">
        <w:tc>
          <w:tcPr>
            <w:tcW w:w="851" w:type="dxa"/>
            <w:tcBorders>
              <w:top w:val="single" w:sz="4" w:space="0" w:color="auto"/>
              <w:bottom w:val="single" w:sz="4" w:space="0" w:color="auto"/>
              <w:right w:val="single" w:sz="4" w:space="0" w:color="auto"/>
            </w:tcBorders>
            <w:vAlign w:val="center"/>
          </w:tcPr>
          <w:p w14:paraId="41EC7B9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1.13.1</w:t>
            </w:r>
          </w:p>
        </w:tc>
        <w:tc>
          <w:tcPr>
            <w:tcW w:w="3969" w:type="dxa"/>
            <w:tcBorders>
              <w:top w:val="single" w:sz="4" w:space="0" w:color="auto"/>
              <w:left w:val="single" w:sz="4" w:space="0" w:color="auto"/>
              <w:bottom w:val="single" w:sz="4" w:space="0" w:color="auto"/>
              <w:right w:val="single" w:sz="4" w:space="0" w:color="auto"/>
            </w:tcBorders>
            <w:vAlign w:val="center"/>
          </w:tcPr>
          <w:p w14:paraId="284DA4E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или с 50-процентной скидкой в необходимых лекарственных препаратах для медицинского применения за счет средств республиканского бюджета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5BCC88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доступность для групп населения и категорий заболеваний в лекарственных препаратах, медицинск</w:t>
            </w:r>
            <w:r w:rsidR="004F0593">
              <w:rPr>
                <w:rFonts w:ascii="Times New Roman" w:eastAsia="Calibri" w:hAnsi="Times New Roman" w:cs="Times New Roman"/>
                <w:sz w:val="20"/>
                <w:szCs w:val="20"/>
              </w:rPr>
              <w:t>их изделиях, специализированных</w:t>
            </w:r>
            <w:r w:rsidRPr="0085106F">
              <w:rPr>
                <w:rFonts w:ascii="Times New Roman" w:eastAsia="Calibri" w:hAnsi="Times New Roman" w:cs="Times New Roman"/>
                <w:sz w:val="20"/>
                <w:szCs w:val="20"/>
              </w:rPr>
              <w:t xml:space="preserve"> продуктах лечебного питания при оказании медицинской помощи в амбулаторных условиях</w:t>
            </w:r>
          </w:p>
        </w:tc>
        <w:tc>
          <w:tcPr>
            <w:tcW w:w="4678" w:type="dxa"/>
            <w:tcBorders>
              <w:top w:val="single" w:sz="4" w:space="0" w:color="auto"/>
              <w:left w:val="single" w:sz="4" w:space="0" w:color="auto"/>
              <w:bottom w:val="single" w:sz="4" w:space="0" w:color="auto"/>
            </w:tcBorders>
            <w:vAlign w:val="center"/>
          </w:tcPr>
          <w:p w14:paraId="7664BD6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243F6B7D" w14:textId="77777777" w:rsidTr="00C67444">
        <w:tc>
          <w:tcPr>
            <w:tcW w:w="851" w:type="dxa"/>
            <w:tcBorders>
              <w:top w:val="single" w:sz="4" w:space="0" w:color="auto"/>
              <w:bottom w:val="single" w:sz="4" w:space="0" w:color="auto"/>
              <w:right w:val="single" w:sz="4" w:space="0" w:color="auto"/>
            </w:tcBorders>
            <w:vAlign w:val="center"/>
          </w:tcPr>
          <w:p w14:paraId="58D83528"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1.13.2</w:t>
            </w:r>
          </w:p>
        </w:tc>
        <w:tc>
          <w:tcPr>
            <w:tcW w:w="3969" w:type="dxa"/>
            <w:tcBorders>
              <w:top w:val="single" w:sz="4" w:space="0" w:color="auto"/>
              <w:left w:val="single" w:sz="4" w:space="0" w:color="auto"/>
              <w:bottom w:val="single" w:sz="4" w:space="0" w:color="auto"/>
              <w:right w:val="single" w:sz="4" w:space="0" w:color="auto"/>
            </w:tcBorders>
            <w:vAlign w:val="center"/>
          </w:tcPr>
          <w:p w14:paraId="797C289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Удовлетворение потребности отдельных категорий граждан в необходимых лекарственных препаратах для медицинского применения, обеспечение которыми осуществляется за счет средств федерального бюджета</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2B2DA8E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количество рецептов, находящихся на отсроченном обслуживании в аптечных организациях, составило не более 2% от общего количества рецептов, выписанных медицинскими организациями в соответствующем календарном году</w:t>
            </w:r>
          </w:p>
        </w:tc>
        <w:tc>
          <w:tcPr>
            <w:tcW w:w="4678" w:type="dxa"/>
            <w:tcBorders>
              <w:top w:val="single" w:sz="4" w:space="0" w:color="auto"/>
              <w:left w:val="single" w:sz="4" w:space="0" w:color="auto"/>
              <w:bottom w:val="single" w:sz="4" w:space="0" w:color="auto"/>
            </w:tcBorders>
            <w:vAlign w:val="center"/>
          </w:tcPr>
          <w:p w14:paraId="11B6935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2A44DA49" w14:textId="77777777" w:rsidTr="00C67444">
        <w:tc>
          <w:tcPr>
            <w:tcW w:w="851" w:type="dxa"/>
            <w:tcBorders>
              <w:top w:val="single" w:sz="4" w:space="0" w:color="auto"/>
              <w:bottom w:val="single" w:sz="4" w:space="0" w:color="auto"/>
              <w:right w:val="single" w:sz="4" w:space="0" w:color="auto"/>
            </w:tcBorders>
            <w:vAlign w:val="center"/>
          </w:tcPr>
          <w:p w14:paraId="300B700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1.13.3</w:t>
            </w:r>
          </w:p>
        </w:tc>
        <w:tc>
          <w:tcPr>
            <w:tcW w:w="3969" w:type="dxa"/>
            <w:tcBorders>
              <w:top w:val="single" w:sz="4" w:space="0" w:color="auto"/>
              <w:left w:val="single" w:sz="4" w:space="0" w:color="auto"/>
              <w:bottom w:val="single" w:sz="4" w:space="0" w:color="auto"/>
              <w:right w:val="single" w:sz="4" w:space="0" w:color="auto"/>
            </w:tcBorders>
            <w:vAlign w:val="center"/>
          </w:tcPr>
          <w:p w14:paraId="41D6942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Удовлетворение потребности пациентов,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в необходимых лекарственных препаратах для медицинского применения, обеспечение которыми осуществляется за счет </w:t>
            </w:r>
            <w:r w:rsidRPr="0085106F">
              <w:rPr>
                <w:rFonts w:ascii="Times New Roman" w:eastAsia="Calibri" w:hAnsi="Times New Roman" w:cs="Times New Roman"/>
                <w:sz w:val="20"/>
                <w:szCs w:val="20"/>
              </w:rPr>
              <w:lastRenderedPageBreak/>
              <w:t>централизованных закупок Минздрава России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5FFEE93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Обеспечена доступность для лечения пациентов,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лекарственными препаратами по оформленным рецептам при оказании медицинской помощи в амбулаторных условиях</w:t>
            </w:r>
          </w:p>
        </w:tc>
        <w:tc>
          <w:tcPr>
            <w:tcW w:w="4678" w:type="dxa"/>
            <w:tcBorders>
              <w:top w:val="single" w:sz="4" w:space="0" w:color="auto"/>
              <w:left w:val="single" w:sz="4" w:space="0" w:color="auto"/>
              <w:bottom w:val="single" w:sz="4" w:space="0" w:color="auto"/>
            </w:tcBorders>
            <w:vAlign w:val="center"/>
          </w:tcPr>
          <w:p w14:paraId="5146F57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07675D4E" w14:textId="77777777" w:rsidTr="00C67444">
        <w:tc>
          <w:tcPr>
            <w:tcW w:w="851" w:type="dxa"/>
            <w:tcBorders>
              <w:top w:val="single" w:sz="4" w:space="0" w:color="auto"/>
              <w:bottom w:val="single" w:sz="4" w:space="0" w:color="auto"/>
              <w:right w:val="single" w:sz="4" w:space="0" w:color="auto"/>
            </w:tcBorders>
            <w:vAlign w:val="center"/>
          </w:tcPr>
          <w:p w14:paraId="2E76F17F"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1.13.4</w:t>
            </w:r>
          </w:p>
        </w:tc>
        <w:tc>
          <w:tcPr>
            <w:tcW w:w="3969" w:type="dxa"/>
            <w:tcBorders>
              <w:top w:val="single" w:sz="4" w:space="0" w:color="auto"/>
              <w:left w:val="single" w:sz="4" w:space="0" w:color="auto"/>
              <w:bottom w:val="single" w:sz="4" w:space="0" w:color="auto"/>
              <w:right w:val="single" w:sz="4" w:space="0" w:color="auto"/>
            </w:tcBorders>
            <w:vAlign w:val="center"/>
          </w:tcPr>
          <w:p w14:paraId="241B59D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Приобретение противовирусных лекарственных препаратов для лечения больных вирусным гепатитом В и С и повышение эффективности их лечения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852A2F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Пациенты с гепатитами В и С обеспечены противовирусными лекарственными препаратами.</w:t>
            </w:r>
          </w:p>
        </w:tc>
        <w:tc>
          <w:tcPr>
            <w:tcW w:w="4678" w:type="dxa"/>
            <w:tcBorders>
              <w:top w:val="single" w:sz="4" w:space="0" w:color="auto"/>
              <w:left w:val="single" w:sz="4" w:space="0" w:color="auto"/>
              <w:bottom w:val="single" w:sz="4" w:space="0" w:color="auto"/>
            </w:tcBorders>
            <w:vAlign w:val="center"/>
          </w:tcPr>
          <w:p w14:paraId="25429BF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4D835CAA" w14:textId="77777777" w:rsidTr="00C67444">
        <w:tc>
          <w:tcPr>
            <w:tcW w:w="851" w:type="dxa"/>
            <w:tcBorders>
              <w:top w:val="single" w:sz="4" w:space="0" w:color="auto"/>
              <w:bottom w:val="single" w:sz="4" w:space="0" w:color="auto"/>
              <w:right w:val="single" w:sz="4" w:space="0" w:color="auto"/>
            </w:tcBorders>
            <w:vAlign w:val="center"/>
          </w:tcPr>
          <w:p w14:paraId="237340BF"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1.13.5</w:t>
            </w:r>
          </w:p>
        </w:tc>
        <w:tc>
          <w:tcPr>
            <w:tcW w:w="3969" w:type="dxa"/>
            <w:tcBorders>
              <w:top w:val="single" w:sz="4" w:space="0" w:color="auto"/>
              <w:left w:val="single" w:sz="4" w:space="0" w:color="auto"/>
              <w:bottom w:val="single" w:sz="4" w:space="0" w:color="auto"/>
              <w:right w:val="single" w:sz="4" w:space="0" w:color="auto"/>
            </w:tcBorders>
            <w:vAlign w:val="center"/>
          </w:tcPr>
          <w:p w14:paraId="178796D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больных туберкулезом антибактериальными и противотуберкулезными лекарственными препаратами, повышение эффективности лечения</w:t>
            </w:r>
          </w:p>
        </w:tc>
        <w:tc>
          <w:tcPr>
            <w:tcW w:w="5386" w:type="dxa"/>
            <w:gridSpan w:val="2"/>
            <w:tcBorders>
              <w:top w:val="single" w:sz="4" w:space="0" w:color="auto"/>
              <w:left w:val="single" w:sz="4" w:space="0" w:color="auto"/>
              <w:bottom w:val="single" w:sz="4" w:space="0" w:color="auto"/>
              <w:right w:val="single" w:sz="4" w:space="0" w:color="auto"/>
            </w:tcBorders>
          </w:tcPr>
          <w:p w14:paraId="47B2531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больные туберкулезом обеспечены лекарственными препаратами для лечения туберкулеза с множественной лекарственной устойчивостью возбудителя. Организован контроль, в том числе дистанционный, за проведением химиотерапии туберкулеза с множественной лекарственной устойчивостью возбудителя. Достигнута эффективность лечения больных туберкулезом с множественной лекарственной устойчивостью возбудителя не менее 65%</w:t>
            </w:r>
          </w:p>
        </w:tc>
        <w:tc>
          <w:tcPr>
            <w:tcW w:w="4678" w:type="dxa"/>
            <w:tcBorders>
              <w:top w:val="single" w:sz="4" w:space="0" w:color="auto"/>
              <w:left w:val="single" w:sz="4" w:space="0" w:color="auto"/>
              <w:bottom w:val="single" w:sz="4" w:space="0" w:color="auto"/>
            </w:tcBorders>
          </w:tcPr>
          <w:p w14:paraId="1F2AF19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0380B805" w14:textId="77777777" w:rsidTr="00C67444">
        <w:tc>
          <w:tcPr>
            <w:tcW w:w="851" w:type="dxa"/>
            <w:tcBorders>
              <w:top w:val="single" w:sz="4" w:space="0" w:color="auto"/>
              <w:bottom w:val="single" w:sz="4" w:space="0" w:color="auto"/>
              <w:right w:val="single" w:sz="4" w:space="0" w:color="auto"/>
            </w:tcBorders>
            <w:vAlign w:val="center"/>
          </w:tcPr>
          <w:p w14:paraId="4386B6A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1.14</w:t>
            </w:r>
          </w:p>
        </w:tc>
        <w:tc>
          <w:tcPr>
            <w:tcW w:w="14033" w:type="dxa"/>
            <w:gridSpan w:val="4"/>
            <w:tcBorders>
              <w:top w:val="single" w:sz="4" w:space="0" w:color="auto"/>
              <w:left w:val="single" w:sz="4" w:space="0" w:color="auto"/>
              <w:bottom w:val="single" w:sz="4" w:space="0" w:color="auto"/>
            </w:tcBorders>
            <w:vAlign w:val="center"/>
          </w:tcPr>
          <w:p w14:paraId="221B11A5"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службы крови</w:t>
            </w:r>
            <w:r w:rsidR="00962BEF">
              <w:rPr>
                <w:rFonts w:ascii="Times New Roman" w:eastAsia="Calibri" w:hAnsi="Times New Roman" w:cs="Times New Roman"/>
                <w:kern w:val="2"/>
                <w:sz w:val="20"/>
                <w:szCs w:val="20"/>
              </w:rPr>
              <w:t>»</w:t>
            </w:r>
          </w:p>
        </w:tc>
      </w:tr>
      <w:tr w:rsidR="0052517D" w:rsidRPr="0085106F" w14:paraId="7F7FBBE1" w14:textId="77777777" w:rsidTr="00C67444">
        <w:tc>
          <w:tcPr>
            <w:tcW w:w="851" w:type="dxa"/>
            <w:tcBorders>
              <w:top w:val="single" w:sz="4" w:space="0" w:color="auto"/>
              <w:bottom w:val="single" w:sz="4" w:space="0" w:color="auto"/>
              <w:right w:val="single" w:sz="4" w:space="0" w:color="auto"/>
            </w:tcBorders>
            <w:vAlign w:val="center"/>
          </w:tcPr>
          <w:p w14:paraId="7C203975"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B492CB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414497C8" w14:textId="5C8BEC8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2895A606" w14:textId="77777777" w:rsidTr="00C67444">
        <w:tc>
          <w:tcPr>
            <w:tcW w:w="851" w:type="dxa"/>
            <w:vMerge w:val="restart"/>
            <w:tcBorders>
              <w:top w:val="single" w:sz="4" w:space="0" w:color="auto"/>
              <w:bottom w:val="single" w:sz="4" w:space="0" w:color="auto"/>
              <w:right w:val="single" w:sz="4" w:space="0" w:color="auto"/>
            </w:tcBorders>
            <w:vAlign w:val="center"/>
          </w:tcPr>
          <w:p w14:paraId="625799F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1.14.2</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55BAF3B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Развитие службы крови Республики Мордовия</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0025BDC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оснащение современным оборудованием и подключение к единой базе донорства крови и ее компонентов учреждения, что позволит обеспечить высокий уровень автоматизации, стандартизации и унификации технологических процессов в службе крови с соблюдением стандартов трансфузионной безопасности, а также обеспечить прослеживаемости информации о каждом компоненте крови с момента донации донора в учреждении службы крови до его переливания конкретному реципиенту и его посттрансфузионной реакции (в случае наличия)</w:t>
            </w:r>
          </w:p>
        </w:tc>
        <w:tc>
          <w:tcPr>
            <w:tcW w:w="4678" w:type="dxa"/>
            <w:tcBorders>
              <w:top w:val="single" w:sz="4" w:space="0" w:color="auto"/>
              <w:left w:val="single" w:sz="4" w:space="0" w:color="auto"/>
              <w:bottom w:val="single" w:sz="4" w:space="0" w:color="auto"/>
            </w:tcBorders>
            <w:vAlign w:val="center"/>
          </w:tcPr>
          <w:p w14:paraId="42ED670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35F7148D" w14:textId="77777777" w:rsidTr="00C67444">
        <w:tc>
          <w:tcPr>
            <w:tcW w:w="851" w:type="dxa"/>
            <w:vMerge/>
            <w:tcBorders>
              <w:top w:val="single" w:sz="4" w:space="0" w:color="auto"/>
              <w:bottom w:val="single" w:sz="4" w:space="0" w:color="auto"/>
              <w:right w:val="single" w:sz="4" w:space="0" w:color="auto"/>
            </w:tcBorders>
            <w:vAlign w:val="center"/>
          </w:tcPr>
          <w:p w14:paraId="100F046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2B29B80B"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7A864DCB"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0D634FB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182968A9" w14:textId="77777777" w:rsidTr="00C67444">
        <w:tc>
          <w:tcPr>
            <w:tcW w:w="851" w:type="dxa"/>
            <w:tcBorders>
              <w:top w:val="single" w:sz="4" w:space="0" w:color="auto"/>
              <w:bottom w:val="single" w:sz="4" w:space="0" w:color="auto"/>
              <w:right w:val="single" w:sz="4" w:space="0" w:color="auto"/>
            </w:tcBorders>
            <w:vAlign w:val="center"/>
          </w:tcPr>
          <w:p w14:paraId="62DC279B"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1.15</w:t>
            </w:r>
          </w:p>
        </w:tc>
        <w:tc>
          <w:tcPr>
            <w:tcW w:w="14033" w:type="dxa"/>
            <w:gridSpan w:val="4"/>
            <w:tcBorders>
              <w:top w:val="single" w:sz="4" w:space="0" w:color="auto"/>
              <w:left w:val="single" w:sz="4" w:space="0" w:color="auto"/>
              <w:bottom w:val="single" w:sz="4" w:space="0" w:color="auto"/>
            </w:tcBorders>
            <w:vAlign w:val="center"/>
          </w:tcPr>
          <w:p w14:paraId="32E862F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bCs/>
                <w:sz w:val="20"/>
                <w:szCs w:val="20"/>
              </w:rPr>
              <w:t xml:space="preserve">Комплекс процессных мероприятий </w:t>
            </w:r>
            <w:r w:rsidR="00962BEF">
              <w:rPr>
                <w:rFonts w:ascii="Times New Roman" w:eastAsia="Calibri" w:hAnsi="Times New Roman" w:cs="Times New Roman"/>
                <w:bCs/>
                <w:sz w:val="20"/>
                <w:szCs w:val="20"/>
              </w:rPr>
              <w:t>«</w:t>
            </w:r>
            <w:r w:rsidRPr="0085106F">
              <w:rPr>
                <w:rFonts w:ascii="Times New Roman" w:eastAsia="Calibri" w:hAnsi="Times New Roman" w:cs="Times New Roman"/>
                <w:bCs/>
                <w:sz w:val="20"/>
                <w:szCs w:val="20"/>
              </w:rPr>
              <w:t>Высокотехнологичная медицинская помощь</w:t>
            </w:r>
            <w:r w:rsidR="00962BEF">
              <w:rPr>
                <w:rFonts w:ascii="Times New Roman" w:eastAsia="Calibri" w:hAnsi="Times New Roman" w:cs="Times New Roman"/>
                <w:bCs/>
                <w:sz w:val="20"/>
                <w:szCs w:val="20"/>
              </w:rPr>
              <w:t>»</w:t>
            </w:r>
          </w:p>
        </w:tc>
      </w:tr>
      <w:tr w:rsidR="0052517D" w:rsidRPr="0085106F" w14:paraId="4D834076" w14:textId="77777777" w:rsidTr="00C67444">
        <w:tc>
          <w:tcPr>
            <w:tcW w:w="851" w:type="dxa"/>
            <w:tcBorders>
              <w:top w:val="single" w:sz="4" w:space="0" w:color="auto"/>
              <w:bottom w:val="single" w:sz="4" w:space="0" w:color="auto"/>
              <w:right w:val="single" w:sz="4" w:space="0" w:color="auto"/>
            </w:tcBorders>
            <w:vAlign w:val="center"/>
          </w:tcPr>
          <w:p w14:paraId="07A0E773"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42DBE84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096A491B" w14:textId="6DEC559C"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0C468B71" w14:textId="77777777" w:rsidTr="00C67444">
        <w:tc>
          <w:tcPr>
            <w:tcW w:w="851" w:type="dxa"/>
            <w:vMerge w:val="restart"/>
            <w:tcBorders>
              <w:top w:val="single" w:sz="4" w:space="0" w:color="auto"/>
              <w:bottom w:val="single" w:sz="4" w:space="0" w:color="auto"/>
              <w:right w:val="single" w:sz="4" w:space="0" w:color="auto"/>
            </w:tcBorders>
            <w:vAlign w:val="center"/>
          </w:tcPr>
          <w:p w14:paraId="3F4CDCC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1.15.2</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02BEF6C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Совершенствование и организация оказания высокотехнологичной медицинской помощи, в том числе направление на лечение граждан Российской Федерации за пределы территории Российской Федерации в случае невозможности ее оказания в медицинских организациях на территории Российской Федерации</w:t>
            </w:r>
          </w:p>
        </w:tc>
        <w:tc>
          <w:tcPr>
            <w:tcW w:w="5386" w:type="dxa"/>
            <w:gridSpan w:val="2"/>
            <w:vMerge w:val="restart"/>
            <w:tcBorders>
              <w:top w:val="single" w:sz="4" w:space="0" w:color="auto"/>
              <w:left w:val="single" w:sz="4" w:space="0" w:color="auto"/>
              <w:bottom w:val="single" w:sz="4" w:space="0" w:color="auto"/>
              <w:right w:val="single" w:sz="4" w:space="0" w:color="auto"/>
            </w:tcBorders>
          </w:tcPr>
          <w:p w14:paraId="730D9EA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доля пациентов, которым оказана высокотехнологичная медицинская помощь, не включенная в базовую программу обязательного медицинского страхования, в федеральных медицинских организациях, медицинских организациях субъектов Российской Федерации, медицинских организаций частной системы здравоохранения увеличена с 75% в 2022 г. до не менее 80% в 2025 г. (от числа пациентов, предусмотренного на соответствующий год)</w:t>
            </w:r>
          </w:p>
        </w:tc>
        <w:tc>
          <w:tcPr>
            <w:tcW w:w="4678" w:type="dxa"/>
            <w:tcBorders>
              <w:top w:val="single" w:sz="4" w:space="0" w:color="auto"/>
              <w:left w:val="single" w:sz="4" w:space="0" w:color="auto"/>
              <w:bottom w:val="single" w:sz="4" w:space="0" w:color="auto"/>
            </w:tcBorders>
          </w:tcPr>
          <w:p w14:paraId="6C8D857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4E123304" w14:textId="77777777" w:rsidTr="00C67444">
        <w:tc>
          <w:tcPr>
            <w:tcW w:w="851" w:type="dxa"/>
            <w:vMerge/>
            <w:tcBorders>
              <w:top w:val="single" w:sz="4" w:space="0" w:color="auto"/>
              <w:bottom w:val="single" w:sz="4" w:space="0" w:color="auto"/>
              <w:right w:val="single" w:sz="4" w:space="0" w:color="auto"/>
            </w:tcBorders>
            <w:vAlign w:val="center"/>
          </w:tcPr>
          <w:p w14:paraId="096013B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45E22183"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0F2C6EFE"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36AAB5E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38674CA1" w14:textId="77777777" w:rsidTr="00C67444">
        <w:tc>
          <w:tcPr>
            <w:tcW w:w="851" w:type="dxa"/>
            <w:tcBorders>
              <w:top w:val="single" w:sz="4" w:space="0" w:color="auto"/>
              <w:bottom w:val="single" w:sz="4" w:space="0" w:color="auto"/>
              <w:right w:val="single" w:sz="4" w:space="0" w:color="auto"/>
            </w:tcBorders>
            <w:vAlign w:val="center"/>
          </w:tcPr>
          <w:p w14:paraId="2B3C0C3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1.16</w:t>
            </w:r>
          </w:p>
        </w:tc>
        <w:tc>
          <w:tcPr>
            <w:tcW w:w="14033" w:type="dxa"/>
            <w:gridSpan w:val="4"/>
            <w:tcBorders>
              <w:top w:val="single" w:sz="4" w:space="0" w:color="auto"/>
              <w:left w:val="single" w:sz="4" w:space="0" w:color="auto"/>
              <w:bottom w:val="single" w:sz="4" w:space="0" w:color="auto"/>
            </w:tcBorders>
            <w:vAlign w:val="center"/>
          </w:tcPr>
          <w:p w14:paraId="39ACE202"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Предупреждение и борьба с социально значимыми заболеваниями</w:t>
            </w:r>
            <w:r w:rsidR="00962BEF">
              <w:rPr>
                <w:rFonts w:ascii="Times New Roman" w:eastAsia="Calibri" w:hAnsi="Times New Roman" w:cs="Times New Roman"/>
                <w:kern w:val="2"/>
                <w:sz w:val="20"/>
                <w:szCs w:val="20"/>
              </w:rPr>
              <w:t>»</w:t>
            </w:r>
          </w:p>
        </w:tc>
      </w:tr>
      <w:tr w:rsidR="0052517D" w:rsidRPr="0085106F" w14:paraId="55678E3A" w14:textId="77777777" w:rsidTr="00C67444">
        <w:tc>
          <w:tcPr>
            <w:tcW w:w="851" w:type="dxa"/>
            <w:tcBorders>
              <w:top w:val="single" w:sz="4" w:space="0" w:color="auto"/>
              <w:bottom w:val="single" w:sz="4" w:space="0" w:color="auto"/>
              <w:right w:val="single" w:sz="4" w:space="0" w:color="auto"/>
            </w:tcBorders>
            <w:vAlign w:val="center"/>
          </w:tcPr>
          <w:p w14:paraId="6DF39786"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508E41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3124373B" w14:textId="11C70232"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07F8487B" w14:textId="77777777" w:rsidTr="00C67444">
        <w:tc>
          <w:tcPr>
            <w:tcW w:w="851" w:type="dxa"/>
            <w:tcBorders>
              <w:top w:val="single" w:sz="4" w:space="0" w:color="auto"/>
              <w:bottom w:val="single" w:sz="4" w:space="0" w:color="auto"/>
              <w:right w:val="single" w:sz="4" w:space="0" w:color="auto"/>
            </w:tcBorders>
            <w:vAlign w:val="center"/>
          </w:tcPr>
          <w:p w14:paraId="00C81EF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1.16.1</w:t>
            </w:r>
          </w:p>
        </w:tc>
        <w:tc>
          <w:tcPr>
            <w:tcW w:w="3969" w:type="dxa"/>
            <w:tcBorders>
              <w:top w:val="single" w:sz="4" w:space="0" w:color="auto"/>
              <w:left w:val="single" w:sz="4" w:space="0" w:color="auto"/>
              <w:bottom w:val="single" w:sz="4" w:space="0" w:color="auto"/>
              <w:right w:val="single" w:sz="4" w:space="0" w:color="auto"/>
            </w:tcBorders>
            <w:vAlign w:val="center"/>
          </w:tcPr>
          <w:p w14:paraId="18589FA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Организация оказания медицинской помощи по социально значимым заболеваниям</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1AF2A7A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созданы условия для своевременного оказания больным социально значимыми заболеваниями необходимой медицинской помощи на комплексном уровне; у пациентов, обратившихся за оказанием медицинской помощи, сформирована приверженность к ведению здорового образа жизни и отказу от потребления психоактивных веществ; обеспечены дополнительные условия для снижения неблагоприятных клинико-социальных исходов у пациентов. Обеспечена качественная диагностика и повышена эффективность лечения лиц, инфицированных вирусом иммунодефицита человека, в том числе с использованием методики определения резистентности вируса ВИЧ к препаратам АРВТ. Увеличен охват антиретровирусной терапией пациентов, состоящих на диспансерном наблюдении до 89%, в том числе в учреждениях системы исполнения наказаний</w:t>
            </w:r>
          </w:p>
        </w:tc>
        <w:tc>
          <w:tcPr>
            <w:tcW w:w="4678" w:type="dxa"/>
            <w:tcBorders>
              <w:top w:val="single" w:sz="4" w:space="0" w:color="auto"/>
              <w:left w:val="single" w:sz="4" w:space="0" w:color="auto"/>
              <w:bottom w:val="single" w:sz="4" w:space="0" w:color="auto"/>
            </w:tcBorders>
            <w:vAlign w:val="center"/>
          </w:tcPr>
          <w:p w14:paraId="6A16CE6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02FF8F9C" w14:textId="77777777" w:rsidTr="00C67444">
        <w:tc>
          <w:tcPr>
            <w:tcW w:w="851" w:type="dxa"/>
            <w:tcBorders>
              <w:top w:val="single" w:sz="4" w:space="0" w:color="auto"/>
              <w:bottom w:val="single" w:sz="4" w:space="0" w:color="auto"/>
              <w:right w:val="single" w:sz="4" w:space="0" w:color="auto"/>
            </w:tcBorders>
            <w:vAlign w:val="center"/>
          </w:tcPr>
          <w:p w14:paraId="5B013B66"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1.17</w:t>
            </w:r>
          </w:p>
        </w:tc>
        <w:tc>
          <w:tcPr>
            <w:tcW w:w="14033" w:type="dxa"/>
            <w:gridSpan w:val="4"/>
            <w:tcBorders>
              <w:top w:val="single" w:sz="4" w:space="0" w:color="auto"/>
              <w:left w:val="single" w:sz="4" w:space="0" w:color="auto"/>
              <w:bottom w:val="single" w:sz="4" w:space="0" w:color="auto"/>
            </w:tcBorders>
            <w:vAlign w:val="center"/>
          </w:tcPr>
          <w:p w14:paraId="5950920B"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системы оказания паллиативной медицинской помощи</w:t>
            </w:r>
            <w:r w:rsidR="00962BEF">
              <w:rPr>
                <w:rFonts w:ascii="Times New Roman" w:eastAsia="Calibri" w:hAnsi="Times New Roman" w:cs="Times New Roman"/>
                <w:kern w:val="2"/>
                <w:sz w:val="20"/>
                <w:szCs w:val="20"/>
              </w:rPr>
              <w:t>»</w:t>
            </w:r>
          </w:p>
        </w:tc>
      </w:tr>
      <w:tr w:rsidR="0052517D" w:rsidRPr="0085106F" w14:paraId="1AFC301F" w14:textId="77777777" w:rsidTr="00C67444">
        <w:tc>
          <w:tcPr>
            <w:tcW w:w="851" w:type="dxa"/>
            <w:tcBorders>
              <w:top w:val="single" w:sz="4" w:space="0" w:color="auto"/>
              <w:bottom w:val="single" w:sz="4" w:space="0" w:color="auto"/>
              <w:right w:val="single" w:sz="4" w:space="0" w:color="auto"/>
            </w:tcBorders>
            <w:vAlign w:val="center"/>
          </w:tcPr>
          <w:p w14:paraId="2134FE75"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09129D7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2A30536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2024 - 2030 годы</w:t>
            </w:r>
          </w:p>
        </w:tc>
      </w:tr>
      <w:tr w:rsidR="0052517D" w:rsidRPr="0085106F" w14:paraId="346CA232" w14:textId="77777777" w:rsidTr="00C67444">
        <w:tc>
          <w:tcPr>
            <w:tcW w:w="851" w:type="dxa"/>
            <w:tcBorders>
              <w:top w:val="single" w:sz="4" w:space="0" w:color="auto"/>
              <w:bottom w:val="single" w:sz="4" w:space="0" w:color="auto"/>
              <w:right w:val="single" w:sz="4" w:space="0" w:color="auto"/>
            </w:tcBorders>
            <w:vAlign w:val="center"/>
          </w:tcPr>
          <w:p w14:paraId="57CED45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1.17.1</w:t>
            </w:r>
          </w:p>
        </w:tc>
        <w:tc>
          <w:tcPr>
            <w:tcW w:w="3969" w:type="dxa"/>
            <w:tcBorders>
              <w:top w:val="single" w:sz="4" w:space="0" w:color="auto"/>
              <w:left w:val="single" w:sz="4" w:space="0" w:color="auto"/>
              <w:bottom w:val="single" w:sz="4" w:space="0" w:color="auto"/>
              <w:right w:val="single" w:sz="4" w:space="0" w:color="auto"/>
            </w:tcBorders>
            <w:vAlign w:val="center"/>
          </w:tcPr>
          <w:p w14:paraId="34B5584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Оказание паллиативной медицинской помощи медицинскими организациями, подведомственными Министерству здравоохранения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tcPr>
          <w:p w14:paraId="2C08CF53" w14:textId="77777777" w:rsidR="0052517D" w:rsidRPr="0085106F" w:rsidRDefault="0052517D" w:rsidP="004F0593">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организовано и осуществляется оказание паллиативной медицинской помощи 23 структурными подразделениями медицинских организаций, подведомственных Минист</w:t>
            </w:r>
            <w:r w:rsidR="004F0593">
              <w:rPr>
                <w:rFonts w:ascii="Times New Roman" w:eastAsia="Calibri" w:hAnsi="Times New Roman" w:cs="Times New Roman"/>
                <w:sz w:val="20"/>
                <w:szCs w:val="20"/>
              </w:rPr>
              <w:t>е</w:t>
            </w:r>
            <w:r w:rsidRPr="0085106F">
              <w:rPr>
                <w:rFonts w:ascii="Times New Roman" w:eastAsia="Calibri" w:hAnsi="Times New Roman" w:cs="Times New Roman"/>
                <w:sz w:val="20"/>
                <w:szCs w:val="20"/>
              </w:rPr>
              <w:t>рству здравоохранения Республики Мордовия. В стационарных условиях: взрослым - 16 медицинских организаций - 235 коек (из них: 13 медицинских организаций, имеющих паллиативные круглосуточные отделения и 3 медицинских организации, имеющие паллиативные койки круглосуточные), детям - 2 медицинских организации - 10 паллиативных коек круглосуточных. В амбулаторных условиях: 9 кабинетов паллиативной медицинской помощи для взрослых, 3 отделения выездной патронажной паллиативной медицинской помощи (1 взрослое, 2 детских) и выездные патронажные бригады паллиативной медицинской помощи (5 взрослых, 2 детских)</w:t>
            </w:r>
          </w:p>
        </w:tc>
        <w:tc>
          <w:tcPr>
            <w:tcW w:w="4678" w:type="dxa"/>
            <w:tcBorders>
              <w:top w:val="single" w:sz="4" w:space="0" w:color="auto"/>
              <w:left w:val="single" w:sz="4" w:space="0" w:color="auto"/>
              <w:bottom w:val="single" w:sz="4" w:space="0" w:color="auto"/>
            </w:tcBorders>
          </w:tcPr>
          <w:p w14:paraId="69065EB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3053AB0D" w14:textId="77777777" w:rsidTr="00C67444">
        <w:tc>
          <w:tcPr>
            <w:tcW w:w="851" w:type="dxa"/>
            <w:tcBorders>
              <w:top w:val="single" w:sz="4" w:space="0" w:color="auto"/>
              <w:bottom w:val="single" w:sz="4" w:space="0" w:color="auto"/>
              <w:right w:val="single" w:sz="4" w:space="0" w:color="auto"/>
            </w:tcBorders>
            <w:vAlign w:val="center"/>
          </w:tcPr>
          <w:p w14:paraId="46971A7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1.17.2</w:t>
            </w:r>
          </w:p>
        </w:tc>
        <w:tc>
          <w:tcPr>
            <w:tcW w:w="3969" w:type="dxa"/>
            <w:tcBorders>
              <w:top w:val="single" w:sz="4" w:space="0" w:color="auto"/>
              <w:left w:val="single" w:sz="4" w:space="0" w:color="auto"/>
              <w:bottom w:val="single" w:sz="4" w:space="0" w:color="auto"/>
              <w:right w:val="single" w:sz="4" w:space="0" w:color="auto"/>
            </w:tcBorders>
            <w:vAlign w:val="center"/>
          </w:tcPr>
          <w:p w14:paraId="2DDF8AA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Повышение доступности и качества </w:t>
            </w:r>
            <w:r w:rsidRPr="0085106F">
              <w:rPr>
                <w:rFonts w:ascii="Times New Roman" w:eastAsia="Calibri" w:hAnsi="Times New Roman" w:cs="Times New Roman"/>
                <w:sz w:val="20"/>
                <w:szCs w:val="20"/>
              </w:rPr>
              <w:lastRenderedPageBreak/>
              <w:t>оказания паллиативной медицинской помощи в субъектах Российской Федерации за счет улучшения материально-технической базы медицинских организаций, оказывающих паллиативную медицинскую помощь, в амбулаторных условиях, в том числе на дому, в условиях дневного стационара и стационарных условиях, повышение доступности и качества обезболивания при оказании паллиативной медицинской помощи лекарственными препаратами, в том числе наркотическими и психотропными лекарственными препаратами</w:t>
            </w:r>
          </w:p>
        </w:tc>
        <w:tc>
          <w:tcPr>
            <w:tcW w:w="5386" w:type="dxa"/>
            <w:gridSpan w:val="2"/>
            <w:tcBorders>
              <w:top w:val="single" w:sz="4" w:space="0" w:color="auto"/>
              <w:left w:val="single" w:sz="4" w:space="0" w:color="auto"/>
              <w:bottom w:val="single" w:sz="4" w:space="0" w:color="auto"/>
              <w:right w:val="single" w:sz="4" w:space="0" w:color="auto"/>
            </w:tcBorders>
          </w:tcPr>
          <w:p w14:paraId="73D6AAFD"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 xml:space="preserve">1. В период 2023 - 2030 гг. будет завершено оснащение </w:t>
            </w:r>
            <w:r w:rsidRPr="0085106F">
              <w:rPr>
                <w:rFonts w:ascii="Times New Roman" w:eastAsia="Calibri" w:hAnsi="Times New Roman" w:cs="Times New Roman"/>
                <w:sz w:val="20"/>
                <w:szCs w:val="20"/>
              </w:rPr>
              <w:lastRenderedPageBreak/>
              <w:t>(переоснащены, дооснащены) медицинским оборудованием 23 структурных подразделения медицинских организаций, подведомственных Министерству здравоохранения Республики Мордовия, оказывающие специализированную паллиативную медицинскую помощь, в соотве</w:t>
            </w:r>
            <w:r w:rsidR="004F0593">
              <w:rPr>
                <w:rFonts w:ascii="Times New Roman" w:eastAsia="Calibri" w:hAnsi="Times New Roman" w:cs="Times New Roman"/>
                <w:sz w:val="20"/>
                <w:szCs w:val="20"/>
              </w:rPr>
              <w:t>т</w:t>
            </w:r>
            <w:r w:rsidRPr="0085106F">
              <w:rPr>
                <w:rFonts w:ascii="Times New Roman" w:eastAsia="Calibri" w:hAnsi="Times New Roman" w:cs="Times New Roman"/>
                <w:sz w:val="20"/>
                <w:szCs w:val="20"/>
              </w:rPr>
              <w:t xml:space="preserve">ствие со стандартами оснащения, утвержденными приказом Минздрава России и Минтруда России от 31.05.2021 г.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345/372н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w:t>
            </w:r>
          </w:p>
          <w:p w14:paraId="0D6A9DF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 Повышена доступность выдачи медицинского имущества на дом за счет улучшения материально-технической базы. 3. Обеспечена доступность и качество обезболивания пациентов при оказании паллиативной медицинской помощи лекарственными препаратами, в том числе наркотическими и психотропными лекарственными препаратами в стационарных и амбулаторных условиях</w:t>
            </w:r>
          </w:p>
        </w:tc>
        <w:tc>
          <w:tcPr>
            <w:tcW w:w="4678" w:type="dxa"/>
            <w:tcBorders>
              <w:top w:val="single" w:sz="4" w:space="0" w:color="auto"/>
              <w:left w:val="single" w:sz="4" w:space="0" w:color="auto"/>
              <w:bottom w:val="single" w:sz="4" w:space="0" w:color="auto"/>
            </w:tcBorders>
          </w:tcPr>
          <w:p w14:paraId="4E3A5ECD"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 xml:space="preserve">смертность населения от всех причин смерти, на </w:t>
            </w:r>
            <w:r w:rsidRPr="0085106F">
              <w:rPr>
                <w:rFonts w:ascii="Times New Roman" w:eastAsia="Calibri" w:hAnsi="Times New Roman" w:cs="Times New Roman"/>
                <w:sz w:val="20"/>
                <w:szCs w:val="20"/>
              </w:rPr>
              <w:lastRenderedPageBreak/>
              <w:t>1000 населения</w:t>
            </w:r>
          </w:p>
        </w:tc>
      </w:tr>
      <w:tr w:rsidR="0052517D" w:rsidRPr="0085106F" w14:paraId="11FAE147" w14:textId="77777777" w:rsidTr="00C67444">
        <w:tc>
          <w:tcPr>
            <w:tcW w:w="851" w:type="dxa"/>
            <w:tcBorders>
              <w:top w:val="single" w:sz="4" w:space="0" w:color="auto"/>
              <w:bottom w:val="single" w:sz="4" w:space="0" w:color="auto"/>
              <w:right w:val="single" w:sz="4" w:space="0" w:color="auto"/>
            </w:tcBorders>
            <w:vAlign w:val="center"/>
          </w:tcPr>
          <w:p w14:paraId="14D5DDA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1.18</w:t>
            </w:r>
          </w:p>
        </w:tc>
        <w:tc>
          <w:tcPr>
            <w:tcW w:w="14033" w:type="dxa"/>
            <w:gridSpan w:val="4"/>
            <w:tcBorders>
              <w:top w:val="single" w:sz="4" w:space="0" w:color="auto"/>
              <w:left w:val="single" w:sz="4" w:space="0" w:color="auto"/>
              <w:bottom w:val="single" w:sz="4" w:space="0" w:color="auto"/>
            </w:tcBorders>
            <w:vAlign w:val="center"/>
          </w:tcPr>
          <w:p w14:paraId="6BA41D09"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Совершенствование оказания медицинской помощи новорожденным и женщинам в период беременности и после родов</w:t>
            </w:r>
            <w:r w:rsidR="00962BEF">
              <w:rPr>
                <w:rFonts w:ascii="Times New Roman" w:eastAsia="Calibri" w:hAnsi="Times New Roman" w:cs="Times New Roman"/>
                <w:kern w:val="2"/>
                <w:sz w:val="20"/>
                <w:szCs w:val="20"/>
              </w:rPr>
              <w:t>»</w:t>
            </w:r>
          </w:p>
        </w:tc>
      </w:tr>
      <w:tr w:rsidR="0052517D" w:rsidRPr="0085106F" w14:paraId="3C24BCC8" w14:textId="77777777" w:rsidTr="00C67444">
        <w:tc>
          <w:tcPr>
            <w:tcW w:w="851" w:type="dxa"/>
            <w:tcBorders>
              <w:top w:val="single" w:sz="4" w:space="0" w:color="auto"/>
              <w:bottom w:val="single" w:sz="4" w:space="0" w:color="auto"/>
              <w:right w:val="single" w:sz="4" w:space="0" w:color="auto"/>
            </w:tcBorders>
            <w:vAlign w:val="center"/>
          </w:tcPr>
          <w:p w14:paraId="60A10FC5"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DE6F48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403E969C" w14:textId="4FD7EB9F"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4DACBFD2" w14:textId="77777777" w:rsidTr="00C67444">
        <w:tc>
          <w:tcPr>
            <w:tcW w:w="851" w:type="dxa"/>
            <w:tcBorders>
              <w:top w:val="single" w:sz="4" w:space="0" w:color="auto"/>
              <w:bottom w:val="single" w:sz="4" w:space="0" w:color="auto"/>
              <w:right w:val="single" w:sz="4" w:space="0" w:color="auto"/>
            </w:tcBorders>
            <w:vAlign w:val="center"/>
          </w:tcPr>
          <w:p w14:paraId="686B23E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1.18.1</w:t>
            </w:r>
          </w:p>
        </w:tc>
        <w:tc>
          <w:tcPr>
            <w:tcW w:w="3969" w:type="dxa"/>
            <w:tcBorders>
              <w:top w:val="single" w:sz="4" w:space="0" w:color="auto"/>
              <w:left w:val="single" w:sz="4" w:space="0" w:color="auto"/>
              <w:bottom w:val="single" w:sz="4" w:space="0" w:color="auto"/>
              <w:right w:val="single" w:sz="4" w:space="0" w:color="auto"/>
            </w:tcBorders>
            <w:vAlign w:val="center"/>
          </w:tcPr>
          <w:p w14:paraId="714CB67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Совершенствование системы раннего выявления и коррекции нарушений развития ребенка</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270209B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ГБУЗ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Мордовская республиканская центральная клиническая больница</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имеет необходимое оборудование и расходные материалы для проведения пренатальных скринингов. Это позволит увеличить долю обследованных беременных женщин по новому алгоритму проведения комплексной пренатальной (дородовой) диагностики нарушений развития ребенка от числа поставленных на учет в первый триместр беременности с 96,4% в 2024 году до 98,0% в 2030 году. Охват аудиологическим скринингом новорож</w:t>
            </w:r>
            <w:r w:rsidR="008D65DB">
              <w:rPr>
                <w:rFonts w:ascii="Times New Roman" w:eastAsia="Calibri" w:hAnsi="Times New Roman" w:cs="Times New Roman"/>
                <w:sz w:val="20"/>
                <w:szCs w:val="20"/>
              </w:rPr>
              <w:t>денных и детей 1 года жизни выра</w:t>
            </w:r>
            <w:r w:rsidRPr="0085106F">
              <w:rPr>
                <w:rFonts w:ascii="Times New Roman" w:eastAsia="Calibri" w:hAnsi="Times New Roman" w:cs="Times New Roman"/>
                <w:sz w:val="20"/>
                <w:szCs w:val="20"/>
              </w:rPr>
              <w:t>стит к 2030 году до 99,7%</w:t>
            </w:r>
          </w:p>
        </w:tc>
        <w:tc>
          <w:tcPr>
            <w:tcW w:w="4678" w:type="dxa"/>
            <w:tcBorders>
              <w:top w:val="single" w:sz="4" w:space="0" w:color="auto"/>
              <w:left w:val="single" w:sz="4" w:space="0" w:color="auto"/>
              <w:bottom w:val="single" w:sz="4" w:space="0" w:color="auto"/>
            </w:tcBorders>
            <w:vAlign w:val="center"/>
          </w:tcPr>
          <w:p w14:paraId="143B9AC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младенческая смертность</w:t>
            </w:r>
          </w:p>
        </w:tc>
      </w:tr>
      <w:tr w:rsidR="0052517D" w:rsidRPr="0085106F" w14:paraId="27AFB6DB" w14:textId="77777777" w:rsidTr="00C67444">
        <w:tc>
          <w:tcPr>
            <w:tcW w:w="851" w:type="dxa"/>
            <w:tcBorders>
              <w:top w:val="single" w:sz="4" w:space="0" w:color="auto"/>
              <w:bottom w:val="single" w:sz="4" w:space="0" w:color="auto"/>
              <w:right w:val="single" w:sz="4" w:space="0" w:color="auto"/>
            </w:tcBorders>
            <w:vAlign w:val="center"/>
          </w:tcPr>
          <w:p w14:paraId="7747AFBB"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1.18.2</w:t>
            </w:r>
          </w:p>
        </w:tc>
        <w:tc>
          <w:tcPr>
            <w:tcW w:w="3969" w:type="dxa"/>
            <w:tcBorders>
              <w:top w:val="single" w:sz="4" w:space="0" w:color="auto"/>
              <w:left w:val="single" w:sz="4" w:space="0" w:color="auto"/>
              <w:bottom w:val="single" w:sz="4" w:space="0" w:color="auto"/>
              <w:right w:val="single" w:sz="4" w:space="0" w:color="auto"/>
            </w:tcBorders>
            <w:vAlign w:val="center"/>
          </w:tcPr>
          <w:p w14:paraId="142D8DF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Повышение доступности и качества медицинской помощи матерям и детям</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32AC58C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Министерством здравоохранения Республики Мордовия осуществляются централизованные закупки лекарственных препаратов для лечения б</w:t>
            </w:r>
            <w:r w:rsidR="008D65DB">
              <w:rPr>
                <w:rFonts w:ascii="Times New Roman" w:eastAsia="Calibri" w:hAnsi="Times New Roman" w:cs="Times New Roman"/>
                <w:sz w:val="20"/>
                <w:szCs w:val="20"/>
              </w:rPr>
              <w:t>е</w:t>
            </w:r>
            <w:r w:rsidRPr="0085106F">
              <w:rPr>
                <w:rFonts w:ascii="Times New Roman" w:eastAsia="Calibri" w:hAnsi="Times New Roman" w:cs="Times New Roman"/>
                <w:sz w:val="20"/>
                <w:szCs w:val="20"/>
              </w:rPr>
              <w:t xml:space="preserve">ременных женщин и новорожденных: проводится иммунопрофилактика Резус-конфликтной беременности иммуноглобулином человека </w:t>
            </w:r>
            <w:r w:rsidRPr="0085106F">
              <w:rPr>
                <w:rFonts w:ascii="Times New Roman" w:eastAsia="Calibri" w:hAnsi="Times New Roman" w:cs="Times New Roman"/>
                <w:sz w:val="20"/>
                <w:szCs w:val="20"/>
              </w:rPr>
              <w:lastRenderedPageBreak/>
              <w:t>антирезус человека Rh-OD; обеспечение беременных женщин с тромбофилией низкомолекулярными антикоагулянтами; дети с экстремально низкой и низкой массой тела (ЭНМТ и ОНМТ) обеспечиваются необходимыми лекарственными препаратами (куросурф, пентоглобин и др.) для реанимации и выхаживания в медицинских организациях, осуществляется иммунопрофилактика РС-вирусной инфекции детей из группы риска. Проводимые мероприятия способствуют росту выживаемости детей с ЭНМ и ОНМТ с 84,0% в 2023 году до 87,0% в 2030 году, снижению ранней неонатальной смертности с 1,4 в 2023 году до 1,0 в 2030 году</w:t>
            </w:r>
          </w:p>
        </w:tc>
        <w:tc>
          <w:tcPr>
            <w:tcW w:w="4678" w:type="dxa"/>
            <w:tcBorders>
              <w:top w:val="single" w:sz="4" w:space="0" w:color="auto"/>
              <w:left w:val="single" w:sz="4" w:space="0" w:color="auto"/>
              <w:bottom w:val="single" w:sz="4" w:space="0" w:color="auto"/>
            </w:tcBorders>
            <w:vAlign w:val="center"/>
          </w:tcPr>
          <w:p w14:paraId="18D7BE6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младенческая смертность</w:t>
            </w:r>
          </w:p>
        </w:tc>
      </w:tr>
      <w:tr w:rsidR="0052517D" w:rsidRPr="0085106F" w14:paraId="7A263567" w14:textId="77777777" w:rsidTr="00C67444">
        <w:tc>
          <w:tcPr>
            <w:tcW w:w="851" w:type="dxa"/>
            <w:tcBorders>
              <w:top w:val="single" w:sz="4" w:space="0" w:color="auto"/>
              <w:bottom w:val="single" w:sz="4" w:space="0" w:color="auto"/>
              <w:right w:val="single" w:sz="4" w:space="0" w:color="auto"/>
            </w:tcBorders>
            <w:vAlign w:val="center"/>
          </w:tcPr>
          <w:p w14:paraId="1B06AFB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1.18.3</w:t>
            </w:r>
          </w:p>
        </w:tc>
        <w:tc>
          <w:tcPr>
            <w:tcW w:w="3969" w:type="dxa"/>
            <w:tcBorders>
              <w:top w:val="single" w:sz="4" w:space="0" w:color="auto"/>
              <w:left w:val="single" w:sz="4" w:space="0" w:color="auto"/>
              <w:bottom w:val="single" w:sz="4" w:space="0" w:color="auto"/>
              <w:right w:val="single" w:sz="4" w:space="0" w:color="auto"/>
            </w:tcBorders>
            <w:vAlign w:val="center"/>
          </w:tcPr>
          <w:p w14:paraId="6A8F2C1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Профилактика и снижение количества абортов</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119B1B77" w14:textId="77777777" w:rsidR="0052517D" w:rsidRPr="0085106F" w:rsidRDefault="0052517D" w:rsidP="008D65DB">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Министерством здравоохранения Республики Мордовия проводится мониторинг проведения абортов в государственных и частных медицинских организациях республики, внедрения мотивационного анкетирования женщин, наход</w:t>
            </w:r>
            <w:r w:rsidR="008D65DB">
              <w:rPr>
                <w:rFonts w:ascii="Times New Roman" w:eastAsia="Calibri" w:hAnsi="Times New Roman" w:cs="Times New Roman"/>
                <w:sz w:val="20"/>
                <w:szCs w:val="20"/>
              </w:rPr>
              <w:t>я</w:t>
            </w:r>
            <w:r w:rsidRPr="0085106F">
              <w:rPr>
                <w:rFonts w:ascii="Times New Roman" w:eastAsia="Calibri" w:hAnsi="Times New Roman" w:cs="Times New Roman"/>
                <w:sz w:val="20"/>
                <w:szCs w:val="20"/>
              </w:rPr>
              <w:t>щихся в ситуации репродуктивного выбора, обучения специалистов медицинских организаций по вопросам проведения мотивационного анкетирования беременных женщин. В практику внедряются усовершенствованные программы психологической помощи и психологического консультирования женщин и семей, находящихся в ситуации репродуктивного выбора, благодаря чему повысится эффективность доабортного консультирования</w:t>
            </w:r>
          </w:p>
        </w:tc>
        <w:tc>
          <w:tcPr>
            <w:tcW w:w="4678" w:type="dxa"/>
            <w:tcBorders>
              <w:top w:val="single" w:sz="4" w:space="0" w:color="auto"/>
              <w:left w:val="single" w:sz="4" w:space="0" w:color="auto"/>
              <w:bottom w:val="single" w:sz="4" w:space="0" w:color="auto"/>
            </w:tcBorders>
            <w:vAlign w:val="center"/>
          </w:tcPr>
          <w:p w14:paraId="0679650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20A75C06" w14:textId="77777777" w:rsidTr="00C67444">
        <w:tc>
          <w:tcPr>
            <w:tcW w:w="851" w:type="dxa"/>
            <w:tcBorders>
              <w:top w:val="single" w:sz="4" w:space="0" w:color="auto"/>
              <w:bottom w:val="single" w:sz="4" w:space="0" w:color="auto"/>
              <w:right w:val="single" w:sz="4" w:space="0" w:color="auto"/>
            </w:tcBorders>
            <w:vAlign w:val="center"/>
          </w:tcPr>
          <w:p w14:paraId="26DBAB8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1.19</w:t>
            </w:r>
          </w:p>
        </w:tc>
        <w:tc>
          <w:tcPr>
            <w:tcW w:w="14033" w:type="dxa"/>
            <w:gridSpan w:val="4"/>
            <w:tcBorders>
              <w:top w:val="single" w:sz="4" w:space="0" w:color="auto"/>
              <w:left w:val="single" w:sz="4" w:space="0" w:color="auto"/>
              <w:bottom w:val="single" w:sz="4" w:space="0" w:color="auto"/>
            </w:tcBorders>
            <w:vAlign w:val="center"/>
          </w:tcPr>
          <w:p w14:paraId="54501E4D"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Борьба с сахарным диабетом</w:t>
            </w:r>
            <w:r w:rsidR="00962BEF">
              <w:rPr>
                <w:rFonts w:ascii="Times New Roman" w:eastAsia="Calibri" w:hAnsi="Times New Roman" w:cs="Times New Roman"/>
                <w:kern w:val="2"/>
                <w:sz w:val="20"/>
                <w:szCs w:val="20"/>
              </w:rPr>
              <w:t>»</w:t>
            </w:r>
          </w:p>
        </w:tc>
      </w:tr>
      <w:tr w:rsidR="0052517D" w:rsidRPr="0085106F" w14:paraId="0446B02E" w14:textId="77777777" w:rsidTr="00C67444">
        <w:tc>
          <w:tcPr>
            <w:tcW w:w="851" w:type="dxa"/>
            <w:tcBorders>
              <w:top w:val="single" w:sz="4" w:space="0" w:color="auto"/>
              <w:bottom w:val="single" w:sz="4" w:space="0" w:color="auto"/>
              <w:right w:val="single" w:sz="4" w:space="0" w:color="auto"/>
            </w:tcBorders>
            <w:vAlign w:val="center"/>
          </w:tcPr>
          <w:p w14:paraId="4F8202CF"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49B2949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МИНЗДРАВ РМ</w:t>
            </w:r>
          </w:p>
        </w:tc>
        <w:tc>
          <w:tcPr>
            <w:tcW w:w="7229" w:type="dxa"/>
            <w:gridSpan w:val="2"/>
            <w:tcBorders>
              <w:top w:val="single" w:sz="4" w:space="0" w:color="auto"/>
              <w:left w:val="single" w:sz="4" w:space="0" w:color="auto"/>
              <w:bottom w:val="single" w:sz="4" w:space="0" w:color="auto"/>
            </w:tcBorders>
            <w:vAlign w:val="center"/>
          </w:tcPr>
          <w:p w14:paraId="62FC4DEF" w14:textId="57CF1A3F"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5533F6C3" w14:textId="77777777" w:rsidTr="00C67444">
        <w:tc>
          <w:tcPr>
            <w:tcW w:w="851" w:type="dxa"/>
            <w:vMerge w:val="restart"/>
            <w:tcBorders>
              <w:top w:val="single" w:sz="4" w:space="0" w:color="auto"/>
              <w:bottom w:val="single" w:sz="4" w:space="0" w:color="auto"/>
              <w:right w:val="single" w:sz="4" w:space="0" w:color="auto"/>
            </w:tcBorders>
            <w:vAlign w:val="center"/>
          </w:tcPr>
          <w:p w14:paraId="26E18CD6"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1.19.1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35E4A318" w14:textId="77777777" w:rsidR="0052517D" w:rsidRPr="0085106F" w:rsidRDefault="0052517D" w:rsidP="0052517D">
            <w:pPr>
              <w:suppressAutoHyphens w:val="0"/>
              <w:jc w:val="both"/>
              <w:rPr>
                <w:rFonts w:ascii="Times New Roman" w:eastAsia="Calibri" w:hAnsi="Times New Roman" w:cs="Times New Roman"/>
                <w:sz w:val="20"/>
                <w:szCs w:val="20"/>
              </w:rPr>
            </w:pPr>
            <w:r w:rsidRPr="0085106F">
              <w:rPr>
                <w:rFonts w:ascii="Times New Roman" w:eastAsia="Calibri" w:hAnsi="Times New Roman" w:cs="Times New Roman"/>
                <w:sz w:val="20"/>
                <w:szCs w:val="20"/>
              </w:rPr>
              <w:t>Раннее выявление и лечение сахарного диабета в целях предупреждения осложнений данного заболевания, в том числе приводящих к инвалидности. Проведение профилактических мероприятий, в том числе среди пациентов из групп риска. Разработка и реализация программы борьбы с сахарным диабетом. Обеспечение больных сахарным диабетом необходимыми лекарственными препаратами, медицинскими изделиями и расходными материалами</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1F518FC9" w14:textId="77777777" w:rsidR="0052517D" w:rsidRPr="0085106F" w:rsidRDefault="0052517D" w:rsidP="0052517D">
            <w:pPr>
              <w:suppressAutoHyphens w:val="0"/>
              <w:jc w:val="both"/>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проведены мероприятия по переоснащению (дооснащению) медицинских организаций Республики Мордовия. Реализованы мероприятия по обеспечению обучения пациентов в школах для пациентов с сахарным диабетом в соответствии с клиническими рекомендациями. Больные сахарным диабетом обеспечены необходимыми для профилактики и лечения лекарственными препаратами, медицинскими изделиями и расходными материалами.</w:t>
            </w:r>
          </w:p>
        </w:tc>
        <w:tc>
          <w:tcPr>
            <w:tcW w:w="4678" w:type="dxa"/>
            <w:tcBorders>
              <w:top w:val="single" w:sz="4" w:space="0" w:color="auto"/>
              <w:left w:val="single" w:sz="4" w:space="0" w:color="auto"/>
              <w:bottom w:val="single" w:sz="4" w:space="0" w:color="auto"/>
            </w:tcBorders>
            <w:vAlign w:val="center"/>
          </w:tcPr>
          <w:p w14:paraId="1705D11D" w14:textId="77777777" w:rsidR="0052517D" w:rsidRPr="0085106F" w:rsidRDefault="0052517D" w:rsidP="0052517D">
            <w:pPr>
              <w:suppressAutoHyphens w:val="0"/>
              <w:jc w:val="both"/>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7065D996" w14:textId="77777777" w:rsidTr="00C67444">
        <w:tc>
          <w:tcPr>
            <w:tcW w:w="851" w:type="dxa"/>
            <w:vMerge/>
            <w:tcBorders>
              <w:top w:val="single" w:sz="4" w:space="0" w:color="auto"/>
              <w:bottom w:val="single" w:sz="4" w:space="0" w:color="auto"/>
              <w:right w:val="single" w:sz="4" w:space="0" w:color="auto"/>
            </w:tcBorders>
            <w:vAlign w:val="center"/>
          </w:tcPr>
          <w:p w14:paraId="458E7DA4"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0676DE83"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19430A94"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3BF9921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71FFD93E" w14:textId="77777777" w:rsidTr="00C67444">
        <w:tc>
          <w:tcPr>
            <w:tcW w:w="851" w:type="dxa"/>
            <w:tcBorders>
              <w:top w:val="single" w:sz="4" w:space="0" w:color="auto"/>
              <w:bottom w:val="single" w:sz="4" w:space="0" w:color="auto"/>
              <w:right w:val="single" w:sz="4" w:space="0" w:color="auto"/>
            </w:tcBorders>
            <w:vAlign w:val="center"/>
          </w:tcPr>
          <w:p w14:paraId="0E5944E8"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2</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vAlign w:val="center"/>
          </w:tcPr>
          <w:p w14:paraId="11B54409"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2.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медицинской реабилитации и санаторно-курортного лечения, в том числе детей</w:t>
            </w:r>
            <w:r w:rsidR="00962BEF">
              <w:rPr>
                <w:rFonts w:ascii="Times New Roman" w:eastAsia="Calibri" w:hAnsi="Times New Roman" w:cs="Times New Roman"/>
                <w:kern w:val="2"/>
                <w:sz w:val="20"/>
                <w:szCs w:val="20"/>
              </w:rPr>
              <w:t>»</w:t>
            </w:r>
          </w:p>
        </w:tc>
      </w:tr>
      <w:tr w:rsidR="0052517D" w:rsidRPr="0085106F" w14:paraId="66AB8994" w14:textId="77777777" w:rsidTr="00C67444">
        <w:tc>
          <w:tcPr>
            <w:tcW w:w="851" w:type="dxa"/>
            <w:tcBorders>
              <w:top w:val="single" w:sz="4" w:space="0" w:color="auto"/>
              <w:bottom w:val="single" w:sz="4" w:space="0" w:color="auto"/>
              <w:right w:val="single" w:sz="4" w:space="0" w:color="auto"/>
            </w:tcBorders>
            <w:vAlign w:val="center"/>
          </w:tcPr>
          <w:p w14:paraId="7F3E26C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2.1</w:t>
            </w:r>
          </w:p>
        </w:tc>
        <w:tc>
          <w:tcPr>
            <w:tcW w:w="14033" w:type="dxa"/>
            <w:gridSpan w:val="4"/>
            <w:tcBorders>
              <w:top w:val="single" w:sz="4" w:space="0" w:color="auto"/>
              <w:left w:val="single" w:sz="4" w:space="0" w:color="auto"/>
              <w:bottom w:val="single" w:sz="4" w:space="0" w:color="auto"/>
            </w:tcBorders>
            <w:vAlign w:val="center"/>
          </w:tcPr>
          <w:p w14:paraId="0E62282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Оптимальная для восстановления здоровья медицинская реабилитация</w:t>
            </w:r>
            <w:r w:rsidR="00962BEF">
              <w:rPr>
                <w:rFonts w:ascii="Times New Roman" w:eastAsia="Calibri" w:hAnsi="Times New Roman" w:cs="Times New Roman"/>
                <w:kern w:val="2"/>
                <w:sz w:val="20"/>
                <w:szCs w:val="20"/>
              </w:rPr>
              <w:t>»</w:t>
            </w:r>
          </w:p>
        </w:tc>
      </w:tr>
      <w:tr w:rsidR="0052517D" w:rsidRPr="0085106F" w14:paraId="46F2EA34" w14:textId="77777777" w:rsidTr="00C67444">
        <w:tc>
          <w:tcPr>
            <w:tcW w:w="851" w:type="dxa"/>
            <w:tcBorders>
              <w:top w:val="single" w:sz="4" w:space="0" w:color="auto"/>
              <w:bottom w:val="single" w:sz="4" w:space="0" w:color="auto"/>
              <w:right w:val="single" w:sz="4" w:space="0" w:color="auto"/>
            </w:tcBorders>
            <w:vAlign w:val="center"/>
          </w:tcPr>
          <w:p w14:paraId="5DC9E70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5B1DA5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3311A4FA" w14:textId="7E44A62A"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2022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026D8876" w14:textId="77777777" w:rsidTr="00C67444">
        <w:tc>
          <w:tcPr>
            <w:tcW w:w="851" w:type="dxa"/>
            <w:tcBorders>
              <w:top w:val="single" w:sz="4" w:space="0" w:color="auto"/>
              <w:bottom w:val="single" w:sz="4" w:space="0" w:color="auto"/>
              <w:right w:val="single" w:sz="4" w:space="0" w:color="auto"/>
            </w:tcBorders>
            <w:vAlign w:val="center"/>
          </w:tcPr>
          <w:p w14:paraId="700FAF7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2.1.1</w:t>
            </w:r>
          </w:p>
        </w:tc>
        <w:tc>
          <w:tcPr>
            <w:tcW w:w="3969" w:type="dxa"/>
            <w:tcBorders>
              <w:top w:val="single" w:sz="4" w:space="0" w:color="auto"/>
              <w:left w:val="single" w:sz="4" w:space="0" w:color="auto"/>
              <w:bottom w:val="single" w:sz="4" w:space="0" w:color="auto"/>
              <w:right w:val="single" w:sz="4" w:space="0" w:color="auto"/>
            </w:tcBorders>
            <w:vAlign w:val="center"/>
          </w:tcPr>
          <w:p w14:paraId="24CC767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доступности оказания медицинской помощи по медицинской реабилитации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52E9E9F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В целях создания условий для развития медицинской помощи по медицинской реабилитации и обеспечения доступности для граждан Республики Мордовия мероприятий по медицинской реабилитации в период с 2022 по 2025 год Министерством здравоохранения Республики Мордовия будут оснащены (переоснащены и (или) дооснащены) медицинскими изделиями в соответствии с порядками организации медицинской реабилитации взрослых и детей региональные медицинские организации, имеющие в своей структуре подразделения, оказывающие медицинскую помощь по медицинской реабилитации.</w:t>
            </w:r>
          </w:p>
          <w:p w14:paraId="72C21CD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2. В период с 2022 по 2025 год будут выполнены нормативные объемы оказания медицинской помощи по профилю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Медицинская реабилитация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предусмотренные базовой программой государственных гарантий бесплатного оказания гражданам медицинской помощи в соответствующем году</w:t>
            </w:r>
          </w:p>
        </w:tc>
        <w:tc>
          <w:tcPr>
            <w:tcW w:w="4678" w:type="dxa"/>
            <w:tcBorders>
              <w:top w:val="single" w:sz="4" w:space="0" w:color="auto"/>
              <w:left w:val="single" w:sz="4" w:space="0" w:color="auto"/>
              <w:bottom w:val="single" w:sz="4" w:space="0" w:color="auto"/>
            </w:tcBorders>
            <w:vAlign w:val="center"/>
          </w:tcPr>
          <w:p w14:paraId="1BD9826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596995BC" w14:textId="77777777" w:rsidTr="00C67444">
        <w:tc>
          <w:tcPr>
            <w:tcW w:w="851" w:type="dxa"/>
            <w:tcBorders>
              <w:top w:val="single" w:sz="4" w:space="0" w:color="auto"/>
              <w:bottom w:val="single" w:sz="4" w:space="0" w:color="auto"/>
              <w:right w:val="single" w:sz="4" w:space="0" w:color="auto"/>
            </w:tcBorders>
            <w:vAlign w:val="center"/>
          </w:tcPr>
          <w:p w14:paraId="3F18C9D2"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2.2</w:t>
            </w:r>
          </w:p>
        </w:tc>
        <w:tc>
          <w:tcPr>
            <w:tcW w:w="14033" w:type="dxa"/>
            <w:gridSpan w:val="4"/>
            <w:tcBorders>
              <w:top w:val="single" w:sz="4" w:space="0" w:color="auto"/>
              <w:left w:val="single" w:sz="4" w:space="0" w:color="auto"/>
              <w:bottom w:val="single" w:sz="4" w:space="0" w:color="auto"/>
            </w:tcBorders>
            <w:vAlign w:val="center"/>
          </w:tcPr>
          <w:p w14:paraId="3503448D"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Организация санаторно-курортного лечения</w:t>
            </w:r>
            <w:r w:rsidR="00962BEF">
              <w:rPr>
                <w:rFonts w:ascii="Times New Roman" w:eastAsia="Calibri" w:hAnsi="Times New Roman" w:cs="Times New Roman"/>
                <w:kern w:val="2"/>
                <w:sz w:val="20"/>
                <w:szCs w:val="20"/>
              </w:rPr>
              <w:t>»</w:t>
            </w:r>
          </w:p>
        </w:tc>
      </w:tr>
      <w:tr w:rsidR="0052517D" w:rsidRPr="0085106F" w14:paraId="4EAF500A" w14:textId="77777777" w:rsidTr="00C67444">
        <w:tc>
          <w:tcPr>
            <w:tcW w:w="851" w:type="dxa"/>
            <w:tcBorders>
              <w:top w:val="single" w:sz="4" w:space="0" w:color="auto"/>
              <w:bottom w:val="single" w:sz="4" w:space="0" w:color="auto"/>
              <w:right w:val="single" w:sz="4" w:space="0" w:color="auto"/>
            </w:tcBorders>
            <w:vAlign w:val="center"/>
          </w:tcPr>
          <w:p w14:paraId="42A23632"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406016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МИНЗДРАВ РМ</w:t>
            </w:r>
          </w:p>
        </w:tc>
        <w:tc>
          <w:tcPr>
            <w:tcW w:w="7229" w:type="dxa"/>
            <w:gridSpan w:val="2"/>
            <w:tcBorders>
              <w:top w:val="single" w:sz="4" w:space="0" w:color="auto"/>
              <w:left w:val="single" w:sz="4" w:space="0" w:color="auto"/>
              <w:bottom w:val="single" w:sz="4" w:space="0" w:color="auto"/>
            </w:tcBorders>
            <w:vAlign w:val="center"/>
          </w:tcPr>
          <w:p w14:paraId="55704260" w14:textId="77449D3D"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2030</w:t>
            </w:r>
          </w:p>
        </w:tc>
      </w:tr>
      <w:tr w:rsidR="0052517D" w:rsidRPr="0085106F" w14:paraId="2C02D393" w14:textId="77777777" w:rsidTr="00C67444">
        <w:tc>
          <w:tcPr>
            <w:tcW w:w="851" w:type="dxa"/>
            <w:tcBorders>
              <w:top w:val="single" w:sz="4" w:space="0" w:color="auto"/>
              <w:bottom w:val="single" w:sz="4" w:space="0" w:color="auto"/>
              <w:right w:val="single" w:sz="4" w:space="0" w:color="auto"/>
            </w:tcBorders>
            <w:vAlign w:val="center"/>
          </w:tcPr>
          <w:p w14:paraId="369E707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2.2.1</w:t>
            </w:r>
          </w:p>
        </w:tc>
        <w:tc>
          <w:tcPr>
            <w:tcW w:w="3969" w:type="dxa"/>
            <w:tcBorders>
              <w:top w:val="single" w:sz="4" w:space="0" w:color="auto"/>
              <w:left w:val="single" w:sz="4" w:space="0" w:color="auto"/>
              <w:bottom w:val="single" w:sz="4" w:space="0" w:color="auto"/>
              <w:right w:val="single" w:sz="4" w:space="0" w:color="auto"/>
            </w:tcBorders>
            <w:vAlign w:val="center"/>
          </w:tcPr>
          <w:p w14:paraId="774C6C9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организации санаторно-курортного лечения и долечивания (реабилитации) работающих граждан, участников специальной военной операции, иных лиц и членов их семей непосредственно после стационарного лечения в условиях санаторно-курортного учреждения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9EF29B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увеличение охвата санаторно-курортным лечением детей от нуждающихся: в 2023 году - до 58,5%, в 2030 году - до 70,0%. Увеличение охвата санаторно-курортным лечением детей-инвалидов от нуждающихся: в 2023 году - до 38,5%, в 2030 году - до 50,0%.</w:t>
            </w:r>
          </w:p>
          <w:p w14:paraId="771FF5F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Повышение скорости выздоровления, улучшение вариантов исхода полученных травм или результатов болезни, сохранение жизни пациента, предупреждение возможности появления инвалидности или облегчение её проявлений, возвращение человека в различные сферы жизнедеятельности, восстановление функциональных возможностей человека</w:t>
            </w:r>
          </w:p>
          <w:p w14:paraId="202C168B"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5669984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064F2406" w14:textId="77777777" w:rsidTr="00C67444">
        <w:tc>
          <w:tcPr>
            <w:tcW w:w="851" w:type="dxa"/>
            <w:tcBorders>
              <w:top w:val="single" w:sz="4" w:space="0" w:color="auto"/>
              <w:bottom w:val="single" w:sz="4" w:space="0" w:color="auto"/>
              <w:right w:val="single" w:sz="4" w:space="0" w:color="auto"/>
            </w:tcBorders>
            <w:vAlign w:val="center"/>
          </w:tcPr>
          <w:p w14:paraId="037B7FB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vAlign w:val="center"/>
          </w:tcPr>
          <w:p w14:paraId="33DED2F1"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3.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кадровых ресурсов в здравоохранении</w:t>
            </w:r>
            <w:r w:rsidR="00962BEF">
              <w:rPr>
                <w:rFonts w:ascii="Times New Roman" w:eastAsia="Calibri" w:hAnsi="Times New Roman" w:cs="Times New Roman"/>
                <w:kern w:val="2"/>
                <w:sz w:val="20"/>
                <w:szCs w:val="20"/>
              </w:rPr>
              <w:t>»</w:t>
            </w:r>
          </w:p>
        </w:tc>
      </w:tr>
      <w:tr w:rsidR="0052517D" w:rsidRPr="0085106F" w14:paraId="6960D311" w14:textId="77777777" w:rsidTr="00C67444">
        <w:tc>
          <w:tcPr>
            <w:tcW w:w="851" w:type="dxa"/>
            <w:tcBorders>
              <w:top w:val="single" w:sz="4" w:space="0" w:color="auto"/>
              <w:bottom w:val="single" w:sz="4" w:space="0" w:color="auto"/>
              <w:right w:val="single" w:sz="4" w:space="0" w:color="auto"/>
            </w:tcBorders>
            <w:vAlign w:val="center"/>
          </w:tcPr>
          <w:p w14:paraId="25259DB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3.1</w:t>
            </w:r>
          </w:p>
        </w:tc>
        <w:tc>
          <w:tcPr>
            <w:tcW w:w="14033" w:type="dxa"/>
            <w:gridSpan w:val="4"/>
            <w:tcBorders>
              <w:top w:val="single" w:sz="4" w:space="0" w:color="auto"/>
              <w:left w:val="single" w:sz="4" w:space="0" w:color="auto"/>
              <w:bottom w:val="single" w:sz="4" w:space="0" w:color="auto"/>
            </w:tcBorders>
            <w:vAlign w:val="center"/>
          </w:tcPr>
          <w:p w14:paraId="2F1F934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Обеспечение медицинских организаций системы здравоохранения квалифицированными кадрами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(Лотванова Галина Алексеевна - </w:t>
            </w:r>
            <w:r w:rsidRPr="0085106F">
              <w:rPr>
                <w:rFonts w:ascii="Times New Roman" w:eastAsia="Calibri" w:hAnsi="Times New Roman" w:cs="Times New Roman"/>
                <w:sz w:val="20"/>
                <w:szCs w:val="20"/>
              </w:rPr>
              <w:lastRenderedPageBreak/>
              <w:t>куратор)</w:t>
            </w:r>
          </w:p>
        </w:tc>
      </w:tr>
      <w:tr w:rsidR="0052517D" w:rsidRPr="0085106F" w14:paraId="199D9CC1" w14:textId="77777777" w:rsidTr="00C67444">
        <w:tc>
          <w:tcPr>
            <w:tcW w:w="851" w:type="dxa"/>
            <w:tcBorders>
              <w:top w:val="single" w:sz="4" w:space="0" w:color="auto"/>
              <w:bottom w:val="single" w:sz="4" w:space="0" w:color="auto"/>
              <w:right w:val="single" w:sz="4" w:space="0" w:color="auto"/>
            </w:tcBorders>
            <w:vAlign w:val="center"/>
          </w:tcPr>
          <w:p w14:paraId="428E24B1"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2227B4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5FDF6E76" w14:textId="2B153CCF"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2024</w:t>
            </w:r>
          </w:p>
        </w:tc>
      </w:tr>
      <w:tr w:rsidR="0052517D" w:rsidRPr="0085106F" w14:paraId="79062B49" w14:textId="77777777" w:rsidTr="00C67444">
        <w:tc>
          <w:tcPr>
            <w:tcW w:w="851" w:type="dxa"/>
            <w:tcBorders>
              <w:top w:val="single" w:sz="4" w:space="0" w:color="auto"/>
              <w:bottom w:val="single" w:sz="4" w:space="0" w:color="auto"/>
              <w:right w:val="single" w:sz="4" w:space="0" w:color="auto"/>
            </w:tcBorders>
            <w:vAlign w:val="center"/>
          </w:tcPr>
          <w:p w14:paraId="4E93639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3.1.1</w:t>
            </w:r>
          </w:p>
        </w:tc>
        <w:tc>
          <w:tcPr>
            <w:tcW w:w="3969" w:type="dxa"/>
            <w:tcBorders>
              <w:top w:val="single" w:sz="4" w:space="0" w:color="auto"/>
              <w:left w:val="single" w:sz="4" w:space="0" w:color="auto"/>
              <w:bottom w:val="single" w:sz="4" w:space="0" w:color="auto"/>
              <w:right w:val="single" w:sz="4" w:space="0" w:color="auto"/>
            </w:tcBorders>
            <w:vAlign w:val="center"/>
          </w:tcPr>
          <w:p w14:paraId="075F882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Обеспеченность населения необходимым числом медицинских работников</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76F6BE7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Ежегодно в первом квартале 2021 - 2024 гг. в соответствии с методикой расчета будет проводиться корректировка прогнозной потребности во врачах для медицинских организаций на соответствующий год в разрезе специальностей. Отраслевым центром компетенций и организации подготовки квалифицированных кадров для системы здравоохранения на базе ФГАОУ ВО РНИМУ им. Н.И. Пирогова будет проведена оценка эффективности реализации субъектами Российской Федерации мероприятий по привлечению и закреплению медицинских кадров на рабочих местах.</w:t>
            </w:r>
          </w:p>
          <w:p w14:paraId="72F4EE6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2. Увеличена численность врачей, работающих в государстве</w:t>
            </w:r>
            <w:r w:rsidR="008D65DB">
              <w:rPr>
                <w:rFonts w:ascii="Times New Roman" w:eastAsia="Calibri" w:hAnsi="Times New Roman" w:cs="Times New Roman"/>
                <w:sz w:val="20"/>
                <w:szCs w:val="20"/>
              </w:rPr>
              <w:t>н</w:t>
            </w:r>
            <w:r w:rsidRPr="0085106F">
              <w:rPr>
                <w:rFonts w:ascii="Times New Roman" w:eastAsia="Calibri" w:hAnsi="Times New Roman" w:cs="Times New Roman"/>
                <w:sz w:val="20"/>
                <w:szCs w:val="20"/>
              </w:rPr>
              <w:t>ных медицинских организациях до 3916 чел. к 2024 году.</w:t>
            </w:r>
          </w:p>
          <w:p w14:paraId="396BFC0E" w14:textId="77777777" w:rsidR="0052517D" w:rsidRPr="0085106F" w:rsidRDefault="0052517D" w:rsidP="008D65DB">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 Увеличена численность средних медиц</w:t>
            </w:r>
            <w:r w:rsidR="008D65DB">
              <w:rPr>
                <w:rFonts w:ascii="Times New Roman" w:eastAsia="Calibri" w:hAnsi="Times New Roman" w:cs="Times New Roman"/>
                <w:sz w:val="20"/>
                <w:szCs w:val="20"/>
              </w:rPr>
              <w:t>и</w:t>
            </w:r>
            <w:r w:rsidRPr="0085106F">
              <w:rPr>
                <w:rFonts w:ascii="Times New Roman" w:eastAsia="Calibri" w:hAnsi="Times New Roman" w:cs="Times New Roman"/>
                <w:sz w:val="20"/>
                <w:szCs w:val="20"/>
              </w:rPr>
              <w:t>нских работников, работающих в государственных медицинских организациях до 9057 чел. к 2024 году</w:t>
            </w:r>
          </w:p>
        </w:tc>
        <w:tc>
          <w:tcPr>
            <w:tcW w:w="4678" w:type="dxa"/>
            <w:tcBorders>
              <w:top w:val="single" w:sz="4" w:space="0" w:color="auto"/>
              <w:left w:val="single" w:sz="4" w:space="0" w:color="auto"/>
              <w:bottom w:val="single" w:sz="4" w:space="0" w:color="auto"/>
            </w:tcBorders>
            <w:vAlign w:val="center"/>
          </w:tcPr>
          <w:p w14:paraId="7EB175E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5C8453AF" w14:textId="77777777" w:rsidTr="00C67444">
        <w:tc>
          <w:tcPr>
            <w:tcW w:w="851" w:type="dxa"/>
            <w:tcBorders>
              <w:top w:val="single" w:sz="4" w:space="0" w:color="auto"/>
              <w:bottom w:val="single" w:sz="4" w:space="0" w:color="auto"/>
              <w:right w:val="single" w:sz="4" w:space="0" w:color="auto"/>
            </w:tcBorders>
            <w:vAlign w:val="center"/>
          </w:tcPr>
          <w:p w14:paraId="7CB78B39"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3.1.2</w:t>
            </w:r>
          </w:p>
        </w:tc>
        <w:tc>
          <w:tcPr>
            <w:tcW w:w="3969" w:type="dxa"/>
            <w:tcBorders>
              <w:top w:val="single" w:sz="4" w:space="0" w:color="auto"/>
              <w:left w:val="single" w:sz="4" w:space="0" w:color="auto"/>
              <w:bottom w:val="single" w:sz="4" w:space="0" w:color="auto"/>
              <w:right w:val="single" w:sz="4" w:space="0" w:color="auto"/>
            </w:tcBorders>
            <w:vAlign w:val="center"/>
          </w:tcPr>
          <w:p w14:paraId="286505B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Ликвидация кадрового дефицита в медицинских организациях, оказывающих первичную медико-санитарную помощь</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69908A2" w14:textId="77777777" w:rsidR="0052517D" w:rsidRPr="0085106F" w:rsidRDefault="0052517D" w:rsidP="008D65DB">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в соответствии с действующими нормативными актами ежегодно будет проведен расчет прогнозной потребности во врачах и среднем медицинском персонале для государственных и муниципальных медицинских организаций в разрезе специальностей. В течение всего периода реализации регионального проекта будет обеспечено проведение аккредитации специалистов на соответствие качества их подготовки требованиям отрасли здравоохранения. Минздравом Республики Мордовия будут направлены в адрес руководителей медицинских о</w:t>
            </w:r>
            <w:r w:rsidR="008D65DB">
              <w:rPr>
                <w:rFonts w:ascii="Times New Roman" w:eastAsia="Calibri" w:hAnsi="Times New Roman" w:cs="Times New Roman"/>
                <w:sz w:val="20"/>
                <w:szCs w:val="20"/>
              </w:rPr>
              <w:t>р</w:t>
            </w:r>
            <w:r w:rsidRPr="0085106F">
              <w:rPr>
                <w:rFonts w:ascii="Times New Roman" w:eastAsia="Calibri" w:hAnsi="Times New Roman" w:cs="Times New Roman"/>
                <w:sz w:val="20"/>
                <w:szCs w:val="20"/>
              </w:rPr>
              <w:t xml:space="preserve">ганизаций, подведомственных Минздраву Республики Мордовия информационные письма о возможности прохождения непрерывного медицинского и фармацевтического образования на портале НМО </w:t>
            </w:r>
            <w:hyperlink r:id="rId31" w:history="1">
              <w:r w:rsidRPr="0085106F">
                <w:rPr>
                  <w:rFonts w:ascii="Times New Roman" w:eastAsia="Calibri" w:hAnsi="Times New Roman" w:cs="Times New Roman"/>
                  <w:sz w:val="20"/>
                  <w:szCs w:val="20"/>
                </w:rPr>
                <w:t>edu.rosmi</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zdrav.ru</w:t>
              </w:r>
            </w:hyperlink>
            <w:r w:rsidRPr="0085106F">
              <w:rPr>
                <w:rFonts w:ascii="Times New Roman" w:eastAsia="Calibri" w:hAnsi="Times New Roman" w:cs="Times New Roman"/>
                <w:sz w:val="20"/>
                <w:szCs w:val="20"/>
              </w:rPr>
              <w:t>. С использованием портала НМО медицинские работники смогут получить необходимые актуальные знания и навыки. В результате проведенных мероприятий увеличится количество активных пользователей портала непрерывного медицинского и фармацевтического образования до 12860 чел. к 2024 году.</w:t>
            </w:r>
          </w:p>
        </w:tc>
        <w:tc>
          <w:tcPr>
            <w:tcW w:w="4678" w:type="dxa"/>
            <w:tcBorders>
              <w:top w:val="single" w:sz="4" w:space="0" w:color="auto"/>
              <w:left w:val="single" w:sz="4" w:space="0" w:color="auto"/>
              <w:bottom w:val="single" w:sz="4" w:space="0" w:color="auto"/>
            </w:tcBorders>
            <w:vAlign w:val="center"/>
          </w:tcPr>
          <w:p w14:paraId="77ED0FC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51EDF425" w14:textId="77777777" w:rsidTr="00C67444">
        <w:tc>
          <w:tcPr>
            <w:tcW w:w="851" w:type="dxa"/>
            <w:tcBorders>
              <w:top w:val="single" w:sz="4" w:space="0" w:color="auto"/>
              <w:bottom w:val="single" w:sz="4" w:space="0" w:color="auto"/>
              <w:right w:val="single" w:sz="4" w:space="0" w:color="auto"/>
            </w:tcBorders>
            <w:vAlign w:val="center"/>
          </w:tcPr>
          <w:p w14:paraId="5B8B5888"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3.2</w:t>
            </w:r>
          </w:p>
        </w:tc>
        <w:tc>
          <w:tcPr>
            <w:tcW w:w="14033" w:type="dxa"/>
            <w:gridSpan w:val="4"/>
            <w:tcBorders>
              <w:top w:val="single" w:sz="4" w:space="0" w:color="auto"/>
              <w:left w:val="single" w:sz="4" w:space="0" w:color="auto"/>
              <w:bottom w:val="single" w:sz="4" w:space="0" w:color="auto"/>
            </w:tcBorders>
            <w:vAlign w:val="center"/>
          </w:tcPr>
          <w:p w14:paraId="0BD05232"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Управление кадровыми ресурсами здравоохранения</w:t>
            </w:r>
            <w:r w:rsidR="00962BEF">
              <w:rPr>
                <w:rFonts w:ascii="Times New Roman" w:eastAsia="Calibri" w:hAnsi="Times New Roman" w:cs="Times New Roman"/>
                <w:kern w:val="2"/>
                <w:sz w:val="20"/>
                <w:szCs w:val="20"/>
              </w:rPr>
              <w:t>»</w:t>
            </w:r>
          </w:p>
        </w:tc>
      </w:tr>
      <w:tr w:rsidR="0052517D" w:rsidRPr="0085106F" w14:paraId="53899AB0" w14:textId="77777777" w:rsidTr="00C67444">
        <w:tc>
          <w:tcPr>
            <w:tcW w:w="851" w:type="dxa"/>
            <w:tcBorders>
              <w:top w:val="single" w:sz="4" w:space="0" w:color="auto"/>
              <w:bottom w:val="single" w:sz="4" w:space="0" w:color="auto"/>
              <w:right w:val="single" w:sz="4" w:space="0" w:color="auto"/>
            </w:tcBorders>
            <w:vAlign w:val="center"/>
          </w:tcPr>
          <w:p w14:paraId="30BC212F"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C51D79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2AC7F187" w14:textId="3C807D6E"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 xml:space="preserve">– </w:t>
            </w:r>
            <w:r w:rsidRPr="0085106F">
              <w:rPr>
                <w:rFonts w:ascii="Times New Roman" w:eastAsia="Calibri" w:hAnsi="Times New Roman" w:cs="Times New Roman"/>
                <w:sz w:val="20"/>
                <w:szCs w:val="20"/>
              </w:rPr>
              <w:t>2030 годы</w:t>
            </w:r>
          </w:p>
        </w:tc>
      </w:tr>
      <w:tr w:rsidR="0052517D" w:rsidRPr="0085106F" w14:paraId="326D687D" w14:textId="77777777" w:rsidTr="00C67444">
        <w:tc>
          <w:tcPr>
            <w:tcW w:w="851" w:type="dxa"/>
            <w:tcBorders>
              <w:top w:val="single" w:sz="4" w:space="0" w:color="auto"/>
              <w:bottom w:val="single" w:sz="4" w:space="0" w:color="auto"/>
              <w:right w:val="single" w:sz="4" w:space="0" w:color="auto"/>
            </w:tcBorders>
            <w:vAlign w:val="center"/>
          </w:tcPr>
          <w:p w14:paraId="61003930"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3.2.1</w:t>
            </w:r>
          </w:p>
        </w:tc>
        <w:tc>
          <w:tcPr>
            <w:tcW w:w="3969" w:type="dxa"/>
            <w:tcBorders>
              <w:top w:val="single" w:sz="4" w:space="0" w:color="auto"/>
              <w:left w:val="single" w:sz="4" w:space="0" w:color="auto"/>
              <w:bottom w:val="single" w:sz="4" w:space="0" w:color="auto"/>
              <w:right w:val="single" w:sz="4" w:space="0" w:color="auto"/>
            </w:tcBorders>
            <w:vAlign w:val="center"/>
          </w:tcPr>
          <w:p w14:paraId="609ECBD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Создание условий для планомерного роста профессионального уровня знаний и умений медицинских работников</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6FDE18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 Организация подготовки специалистов по программам среднего профессионального образования 2. Организация подготовки специалистов по программам высшего образования (специалитет и ординатура)</w:t>
            </w:r>
          </w:p>
          <w:p w14:paraId="14C2A2C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 Организация подготовки специалистов по программам дополнительного образования (профессиональная переподготовка, повышение квалификации, обучение в симуляционных центрах)</w:t>
            </w:r>
          </w:p>
        </w:tc>
        <w:tc>
          <w:tcPr>
            <w:tcW w:w="4678" w:type="dxa"/>
            <w:tcBorders>
              <w:top w:val="single" w:sz="4" w:space="0" w:color="auto"/>
              <w:left w:val="single" w:sz="4" w:space="0" w:color="auto"/>
              <w:bottom w:val="single" w:sz="4" w:space="0" w:color="auto"/>
            </w:tcBorders>
            <w:vAlign w:val="center"/>
          </w:tcPr>
          <w:p w14:paraId="09EBB43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775260A1" w14:textId="77777777" w:rsidTr="00C67444">
        <w:tc>
          <w:tcPr>
            <w:tcW w:w="851" w:type="dxa"/>
            <w:tcBorders>
              <w:top w:val="single" w:sz="4" w:space="0" w:color="auto"/>
              <w:bottom w:val="single" w:sz="4" w:space="0" w:color="auto"/>
              <w:right w:val="single" w:sz="4" w:space="0" w:color="auto"/>
            </w:tcBorders>
            <w:vAlign w:val="center"/>
          </w:tcPr>
          <w:p w14:paraId="2A4E5A54"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3.2.2</w:t>
            </w:r>
          </w:p>
        </w:tc>
        <w:tc>
          <w:tcPr>
            <w:tcW w:w="3969" w:type="dxa"/>
            <w:tcBorders>
              <w:top w:val="single" w:sz="4" w:space="0" w:color="auto"/>
              <w:left w:val="single" w:sz="4" w:space="0" w:color="auto"/>
              <w:bottom w:val="single" w:sz="4" w:space="0" w:color="auto"/>
              <w:right w:val="single" w:sz="4" w:space="0" w:color="auto"/>
            </w:tcBorders>
            <w:vAlign w:val="center"/>
          </w:tcPr>
          <w:p w14:paraId="1AEC16F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Реализация государственной поддержки отдельных категорий специалистов</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6E39E26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государственная поддержка, реализуемая благодаря единовременным компенсационным выплатам отдельным категориям специалистов и предоставление стимулирующих выплат, окончившим высшие и средние профессиональные учебные заведения в текущем году врачам по 5,0 тыс. рублей, средним медицинским работникам по 3,0 тыс. рублей, обеспечит повышение мотивации специалистов по их закреплению в отрасли, позволит усилить медицинскими кадрами амбулаторно - поликлиническое звено, укомплектовать узкими специалистами стационарное звено районных медицинских организаций, обеспечить медицинскими работниками фельдшерско-акушерские пункты, отделения скорой медицинской помощи, а также способствует закреплению медицинских кадров в сельских населенных пунктах. Стипендиальное обеспечение обучающихся в государственных образовательных учреждениях. Обеспечение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создадут условия для увеличения численности медицинских работников в государственных медицинских организациях, в том числе в сельской местности</w:t>
            </w:r>
          </w:p>
        </w:tc>
        <w:tc>
          <w:tcPr>
            <w:tcW w:w="4678" w:type="dxa"/>
            <w:tcBorders>
              <w:top w:val="single" w:sz="4" w:space="0" w:color="auto"/>
              <w:left w:val="single" w:sz="4" w:space="0" w:color="auto"/>
              <w:bottom w:val="single" w:sz="4" w:space="0" w:color="auto"/>
            </w:tcBorders>
            <w:vAlign w:val="center"/>
          </w:tcPr>
          <w:p w14:paraId="3DAED5F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6169F95D" w14:textId="77777777" w:rsidTr="00C67444">
        <w:tc>
          <w:tcPr>
            <w:tcW w:w="851" w:type="dxa"/>
            <w:tcBorders>
              <w:top w:val="single" w:sz="4" w:space="0" w:color="auto"/>
              <w:bottom w:val="single" w:sz="4" w:space="0" w:color="auto"/>
              <w:right w:val="single" w:sz="4" w:space="0" w:color="auto"/>
            </w:tcBorders>
            <w:vAlign w:val="center"/>
          </w:tcPr>
          <w:p w14:paraId="2E51F7C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3.2.3</w:t>
            </w:r>
          </w:p>
        </w:tc>
        <w:tc>
          <w:tcPr>
            <w:tcW w:w="3969" w:type="dxa"/>
            <w:tcBorders>
              <w:top w:val="single" w:sz="4" w:space="0" w:color="auto"/>
              <w:left w:val="single" w:sz="4" w:space="0" w:color="auto"/>
              <w:bottom w:val="single" w:sz="4" w:space="0" w:color="auto"/>
              <w:right w:val="single" w:sz="4" w:space="0" w:color="auto"/>
            </w:tcBorders>
            <w:vAlign w:val="center"/>
          </w:tcPr>
          <w:p w14:paraId="199B475D"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Повышение престижа медицинских и фармацевтических специальностей</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750D8BD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Ежегодное участие во Всероссийском конкурсе врачей и Всероссийском конкурсе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Лучший специалист со средним медицинским и фармацевтическим образованием</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внесет вклад в повышение престижа медицинских и фармацевтических специальностей, позволит сохранить высокую мотивацию специалистов на постоянное совершенствование своего профессионального уровня</w:t>
            </w:r>
          </w:p>
        </w:tc>
        <w:tc>
          <w:tcPr>
            <w:tcW w:w="4678" w:type="dxa"/>
            <w:tcBorders>
              <w:top w:val="single" w:sz="4" w:space="0" w:color="auto"/>
              <w:left w:val="single" w:sz="4" w:space="0" w:color="auto"/>
              <w:bottom w:val="single" w:sz="4" w:space="0" w:color="auto"/>
            </w:tcBorders>
            <w:vAlign w:val="center"/>
          </w:tcPr>
          <w:p w14:paraId="23BB3EEE"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4563C947" w14:textId="77777777" w:rsidTr="00C67444">
        <w:tc>
          <w:tcPr>
            <w:tcW w:w="851" w:type="dxa"/>
            <w:tcBorders>
              <w:top w:val="single" w:sz="4" w:space="0" w:color="auto"/>
              <w:bottom w:val="single" w:sz="4" w:space="0" w:color="auto"/>
              <w:right w:val="single" w:sz="4" w:space="0" w:color="auto"/>
            </w:tcBorders>
            <w:vAlign w:val="center"/>
          </w:tcPr>
          <w:p w14:paraId="39905ADF"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vAlign w:val="center"/>
          </w:tcPr>
          <w:p w14:paraId="71FB010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4.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Экспертиза и контрольно-надзорные функции в сфере охраны здоровья</w:t>
            </w:r>
            <w:r w:rsidR="00962BEF">
              <w:rPr>
                <w:rFonts w:ascii="Times New Roman" w:eastAsia="Calibri" w:hAnsi="Times New Roman" w:cs="Times New Roman"/>
                <w:kern w:val="2"/>
                <w:sz w:val="20"/>
                <w:szCs w:val="20"/>
              </w:rPr>
              <w:t>»</w:t>
            </w:r>
          </w:p>
        </w:tc>
      </w:tr>
      <w:tr w:rsidR="0052517D" w:rsidRPr="0085106F" w14:paraId="41C8CAA4" w14:textId="77777777" w:rsidTr="00C67444">
        <w:tc>
          <w:tcPr>
            <w:tcW w:w="851" w:type="dxa"/>
            <w:tcBorders>
              <w:top w:val="single" w:sz="4" w:space="0" w:color="auto"/>
              <w:bottom w:val="single" w:sz="4" w:space="0" w:color="auto"/>
              <w:right w:val="single" w:sz="4" w:space="0" w:color="auto"/>
            </w:tcBorders>
            <w:vAlign w:val="center"/>
          </w:tcPr>
          <w:p w14:paraId="202D9152"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4.1</w:t>
            </w:r>
          </w:p>
        </w:tc>
        <w:tc>
          <w:tcPr>
            <w:tcW w:w="14033" w:type="dxa"/>
            <w:gridSpan w:val="4"/>
            <w:tcBorders>
              <w:top w:val="single" w:sz="4" w:space="0" w:color="auto"/>
              <w:left w:val="single" w:sz="4" w:space="0" w:color="auto"/>
              <w:bottom w:val="single" w:sz="4" w:space="0" w:color="auto"/>
            </w:tcBorders>
            <w:vAlign w:val="center"/>
          </w:tcPr>
          <w:p w14:paraId="0F2CB92E" w14:textId="77777777" w:rsidR="0052517D" w:rsidRPr="0085106F" w:rsidRDefault="0052517D" w:rsidP="00C67444">
            <w:pPr>
              <w:keepNext/>
              <w:tabs>
                <w:tab w:val="num" w:pos="0"/>
              </w:tabs>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Организация государственного санитарно-эпидемиологического надзора и обеспечение санитарно-эпидемиологического благополучия населения</w:t>
            </w:r>
            <w:r w:rsidR="00962BEF">
              <w:rPr>
                <w:rFonts w:ascii="Times New Roman" w:eastAsia="Calibri" w:hAnsi="Times New Roman" w:cs="Times New Roman"/>
                <w:kern w:val="2"/>
                <w:sz w:val="20"/>
                <w:szCs w:val="20"/>
              </w:rPr>
              <w:t>»</w:t>
            </w:r>
          </w:p>
        </w:tc>
      </w:tr>
      <w:tr w:rsidR="0052517D" w:rsidRPr="0085106F" w14:paraId="7C758856" w14:textId="77777777" w:rsidTr="00C67444">
        <w:tc>
          <w:tcPr>
            <w:tcW w:w="851" w:type="dxa"/>
            <w:tcBorders>
              <w:top w:val="single" w:sz="4" w:space="0" w:color="auto"/>
              <w:bottom w:val="single" w:sz="4" w:space="0" w:color="auto"/>
              <w:right w:val="single" w:sz="4" w:space="0" w:color="auto"/>
            </w:tcBorders>
            <w:vAlign w:val="center"/>
          </w:tcPr>
          <w:p w14:paraId="4F12C081"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D70074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DD416A4" w14:textId="7DA7DB31"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2030</w:t>
            </w:r>
          </w:p>
        </w:tc>
      </w:tr>
      <w:tr w:rsidR="0052517D" w:rsidRPr="0085106F" w14:paraId="278C0986" w14:textId="77777777" w:rsidTr="00C67444">
        <w:tc>
          <w:tcPr>
            <w:tcW w:w="851" w:type="dxa"/>
            <w:tcBorders>
              <w:top w:val="single" w:sz="4" w:space="0" w:color="auto"/>
              <w:bottom w:val="single" w:sz="4" w:space="0" w:color="auto"/>
              <w:right w:val="single" w:sz="4" w:space="0" w:color="auto"/>
            </w:tcBorders>
            <w:vAlign w:val="center"/>
          </w:tcPr>
          <w:p w14:paraId="43FC47B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4.1.1</w:t>
            </w:r>
          </w:p>
        </w:tc>
        <w:tc>
          <w:tcPr>
            <w:tcW w:w="3969" w:type="dxa"/>
            <w:tcBorders>
              <w:top w:val="single" w:sz="4" w:space="0" w:color="auto"/>
              <w:left w:val="single" w:sz="4" w:space="0" w:color="auto"/>
              <w:bottom w:val="single" w:sz="4" w:space="0" w:color="auto"/>
              <w:right w:val="single" w:sz="4" w:space="0" w:color="auto"/>
            </w:tcBorders>
            <w:vAlign w:val="center"/>
          </w:tcPr>
          <w:p w14:paraId="40576CA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санитарно-эпидемиологического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74EF24B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проведены мероприятия, направленные на:</w:t>
            </w:r>
          </w:p>
          <w:p w14:paraId="1560849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профилактику, выявление и предупреждение распространения инфекционных заболеваний, управляемых средствами вакцинопрофилактики;</w:t>
            </w:r>
          </w:p>
          <w:p w14:paraId="32CB049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недопущение завоза и распространения на территории Республики Мордовия опасных инфекционных заболеваний;</w:t>
            </w:r>
          </w:p>
          <w:p w14:paraId="317C2B7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охват декретированных групп населения (групп риска) профилактическими прививками в рамках календаря профилактических прививок по эпидпоказаниям;</w:t>
            </w:r>
          </w:p>
          <w:p w14:paraId="039C2B7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организацию и выполнение дезинфекционных работ в очагах инфекционных заболеваний</w:t>
            </w:r>
          </w:p>
        </w:tc>
        <w:tc>
          <w:tcPr>
            <w:tcW w:w="4678" w:type="dxa"/>
            <w:tcBorders>
              <w:top w:val="single" w:sz="4" w:space="0" w:color="auto"/>
              <w:left w:val="single" w:sz="4" w:space="0" w:color="auto"/>
              <w:bottom w:val="single" w:sz="4" w:space="0" w:color="auto"/>
            </w:tcBorders>
            <w:vAlign w:val="center"/>
          </w:tcPr>
          <w:p w14:paraId="193BD5F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7814B4E4" w14:textId="77777777" w:rsidTr="00C67444">
        <w:tc>
          <w:tcPr>
            <w:tcW w:w="851" w:type="dxa"/>
            <w:tcBorders>
              <w:top w:val="single" w:sz="4" w:space="0" w:color="auto"/>
              <w:bottom w:val="single" w:sz="4" w:space="0" w:color="auto"/>
              <w:right w:val="single" w:sz="4" w:space="0" w:color="auto"/>
            </w:tcBorders>
            <w:vAlign w:val="center"/>
          </w:tcPr>
          <w:p w14:paraId="42561446"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4.2</w:t>
            </w:r>
          </w:p>
        </w:tc>
        <w:tc>
          <w:tcPr>
            <w:tcW w:w="14033" w:type="dxa"/>
            <w:gridSpan w:val="4"/>
            <w:tcBorders>
              <w:top w:val="single" w:sz="4" w:space="0" w:color="auto"/>
              <w:left w:val="single" w:sz="4" w:space="0" w:color="auto"/>
              <w:bottom w:val="single" w:sz="4" w:space="0" w:color="auto"/>
            </w:tcBorders>
            <w:vAlign w:val="center"/>
          </w:tcPr>
          <w:p w14:paraId="7B549CE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Развитие государственной экспертной деятельности в сфере здравоохранения</w:t>
            </w:r>
            <w:r w:rsidR="00962BEF">
              <w:rPr>
                <w:rFonts w:ascii="Times New Roman" w:eastAsia="Calibri" w:hAnsi="Times New Roman" w:cs="Times New Roman"/>
                <w:kern w:val="2"/>
                <w:sz w:val="20"/>
                <w:szCs w:val="20"/>
              </w:rPr>
              <w:t>»</w:t>
            </w:r>
          </w:p>
        </w:tc>
      </w:tr>
      <w:tr w:rsidR="0052517D" w:rsidRPr="0085106F" w14:paraId="61AC89B7" w14:textId="77777777" w:rsidTr="00C67444">
        <w:tc>
          <w:tcPr>
            <w:tcW w:w="851" w:type="dxa"/>
            <w:tcBorders>
              <w:top w:val="single" w:sz="4" w:space="0" w:color="auto"/>
              <w:bottom w:val="single" w:sz="4" w:space="0" w:color="auto"/>
              <w:right w:val="single" w:sz="4" w:space="0" w:color="auto"/>
            </w:tcBorders>
            <w:vAlign w:val="center"/>
          </w:tcPr>
          <w:p w14:paraId="4D6C80A5"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690107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FD5370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2024 - 2030 годы</w:t>
            </w:r>
          </w:p>
        </w:tc>
      </w:tr>
      <w:tr w:rsidR="0052517D" w:rsidRPr="0085106F" w14:paraId="75CBA390" w14:textId="77777777" w:rsidTr="00C67444">
        <w:tc>
          <w:tcPr>
            <w:tcW w:w="851" w:type="dxa"/>
            <w:tcBorders>
              <w:top w:val="single" w:sz="4" w:space="0" w:color="auto"/>
              <w:bottom w:val="single" w:sz="4" w:space="0" w:color="auto"/>
              <w:right w:val="single" w:sz="4" w:space="0" w:color="auto"/>
            </w:tcBorders>
            <w:vAlign w:val="center"/>
          </w:tcPr>
          <w:p w14:paraId="332C15A9"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4.2.1</w:t>
            </w:r>
          </w:p>
        </w:tc>
        <w:tc>
          <w:tcPr>
            <w:tcW w:w="3969" w:type="dxa"/>
            <w:tcBorders>
              <w:top w:val="single" w:sz="4" w:space="0" w:color="auto"/>
              <w:left w:val="single" w:sz="4" w:space="0" w:color="auto"/>
              <w:bottom w:val="single" w:sz="4" w:space="0" w:color="auto"/>
              <w:right w:val="single" w:sz="4" w:space="0" w:color="auto"/>
            </w:tcBorders>
            <w:vAlign w:val="center"/>
          </w:tcPr>
          <w:p w14:paraId="3D47C89D"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деятельности по установлению причинной связи заболеваний и смерти граждан</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05E80F2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выполнено государственное задание подведомственными учреждениями (Количество проведенных исследований и вскрытий по установлению причинной связи заболевания и смерти граждан). Выполнение мероприятий КПМ в полном объеме позволяет соблюдать единую технологию комплексного процесса при осуществлении деятельности по установлению причинной связи заболеваний и смерти граждан</w:t>
            </w:r>
          </w:p>
        </w:tc>
        <w:tc>
          <w:tcPr>
            <w:tcW w:w="4678" w:type="dxa"/>
            <w:tcBorders>
              <w:top w:val="single" w:sz="4" w:space="0" w:color="auto"/>
              <w:left w:val="single" w:sz="4" w:space="0" w:color="auto"/>
              <w:bottom w:val="single" w:sz="4" w:space="0" w:color="auto"/>
            </w:tcBorders>
            <w:vAlign w:val="center"/>
          </w:tcPr>
          <w:p w14:paraId="329AC02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61DAC552" w14:textId="77777777" w:rsidTr="00C67444">
        <w:tc>
          <w:tcPr>
            <w:tcW w:w="851" w:type="dxa"/>
            <w:tcBorders>
              <w:top w:val="single" w:sz="4" w:space="0" w:color="auto"/>
              <w:bottom w:val="single" w:sz="4" w:space="0" w:color="auto"/>
              <w:right w:val="single" w:sz="4" w:space="0" w:color="auto"/>
            </w:tcBorders>
            <w:vAlign w:val="center"/>
          </w:tcPr>
          <w:p w14:paraId="204EB903"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4.2.2</w:t>
            </w:r>
          </w:p>
        </w:tc>
        <w:tc>
          <w:tcPr>
            <w:tcW w:w="3969" w:type="dxa"/>
            <w:tcBorders>
              <w:top w:val="single" w:sz="4" w:space="0" w:color="auto"/>
              <w:left w:val="single" w:sz="4" w:space="0" w:color="auto"/>
              <w:bottom w:val="single" w:sz="4" w:space="0" w:color="auto"/>
              <w:right w:val="single" w:sz="4" w:space="0" w:color="auto"/>
            </w:tcBorders>
            <w:vAlign w:val="center"/>
          </w:tcPr>
          <w:p w14:paraId="071C589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экспертного сопровождения деятельности судов, органов дознания, следствия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657EA08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выполнено государственное задание подведомственными учреждениями (Количество проведенных судебно-медицинских экспертиз). Выполнение мероприятий КПМ в полном объеме позволяет соблюдать единую технологию </w:t>
            </w:r>
            <w:r w:rsidRPr="0085106F">
              <w:rPr>
                <w:rFonts w:ascii="Times New Roman" w:eastAsia="Calibri" w:hAnsi="Times New Roman" w:cs="Times New Roman"/>
                <w:sz w:val="20"/>
                <w:szCs w:val="20"/>
              </w:rPr>
              <w:lastRenderedPageBreak/>
              <w:t>комплексного экспертного процесса при производстве судебно-медицинских экспертиз</w:t>
            </w:r>
          </w:p>
        </w:tc>
        <w:tc>
          <w:tcPr>
            <w:tcW w:w="4678" w:type="dxa"/>
            <w:tcBorders>
              <w:top w:val="single" w:sz="4" w:space="0" w:color="auto"/>
              <w:left w:val="single" w:sz="4" w:space="0" w:color="auto"/>
              <w:bottom w:val="single" w:sz="4" w:space="0" w:color="auto"/>
            </w:tcBorders>
            <w:vAlign w:val="center"/>
          </w:tcPr>
          <w:p w14:paraId="45E0F31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смертность населения от всех причин смерти, на 1000 населения</w:t>
            </w:r>
          </w:p>
        </w:tc>
      </w:tr>
      <w:tr w:rsidR="0052517D" w:rsidRPr="0085106F" w14:paraId="4B14C33A" w14:textId="77777777" w:rsidTr="00C67444">
        <w:tc>
          <w:tcPr>
            <w:tcW w:w="851" w:type="dxa"/>
            <w:tcBorders>
              <w:top w:val="single" w:sz="4" w:space="0" w:color="auto"/>
              <w:bottom w:val="single" w:sz="4" w:space="0" w:color="auto"/>
              <w:right w:val="single" w:sz="4" w:space="0" w:color="auto"/>
            </w:tcBorders>
            <w:vAlign w:val="center"/>
          </w:tcPr>
          <w:p w14:paraId="20D0C052" w14:textId="77777777" w:rsidR="0052517D" w:rsidRPr="00C67444" w:rsidRDefault="0052517D" w:rsidP="00C67444">
            <w:pPr>
              <w:suppressAutoHyphens w:val="0"/>
              <w:jc w:val="center"/>
              <w:rPr>
                <w:rFonts w:ascii="Times New Roman" w:eastAsia="Calibri" w:hAnsi="Times New Roman" w:cs="Times New Roman"/>
                <w:sz w:val="20"/>
                <w:szCs w:val="20"/>
              </w:rPr>
            </w:pPr>
            <w:r w:rsidRPr="00C67444">
              <w:rPr>
                <w:rFonts w:ascii="Times New Roman" w:eastAsia="Calibri" w:hAnsi="Times New Roman" w:cs="Times New Roman"/>
                <w:sz w:val="20"/>
                <w:szCs w:val="20"/>
              </w:rPr>
              <w:t>4.3</w:t>
            </w:r>
          </w:p>
        </w:tc>
        <w:tc>
          <w:tcPr>
            <w:tcW w:w="14033" w:type="dxa"/>
            <w:gridSpan w:val="4"/>
            <w:tcBorders>
              <w:top w:val="single" w:sz="4" w:space="0" w:color="auto"/>
              <w:left w:val="single" w:sz="4" w:space="0" w:color="auto"/>
              <w:bottom w:val="single" w:sz="4" w:space="0" w:color="auto"/>
            </w:tcBorders>
            <w:vAlign w:val="center"/>
          </w:tcPr>
          <w:p w14:paraId="036EC1FD"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Осуществление контроля, экспертизы, мониторинга и предоставления государственных услуг в сфере охраны здоровья</w:t>
            </w:r>
            <w:r w:rsidR="00962BEF">
              <w:rPr>
                <w:rFonts w:ascii="Times New Roman" w:eastAsia="Calibri" w:hAnsi="Times New Roman" w:cs="Times New Roman"/>
                <w:kern w:val="2"/>
                <w:sz w:val="20"/>
                <w:szCs w:val="20"/>
              </w:rPr>
              <w:t>»</w:t>
            </w:r>
          </w:p>
        </w:tc>
      </w:tr>
      <w:tr w:rsidR="0052517D" w:rsidRPr="0085106F" w14:paraId="174473F0" w14:textId="77777777" w:rsidTr="00C67444">
        <w:tc>
          <w:tcPr>
            <w:tcW w:w="851" w:type="dxa"/>
            <w:tcBorders>
              <w:top w:val="single" w:sz="4" w:space="0" w:color="auto"/>
              <w:bottom w:val="single" w:sz="4" w:space="0" w:color="auto"/>
              <w:right w:val="single" w:sz="4" w:space="0" w:color="auto"/>
            </w:tcBorders>
            <w:vAlign w:val="center"/>
          </w:tcPr>
          <w:p w14:paraId="76926A60" w14:textId="77777777" w:rsidR="0052517D" w:rsidRPr="00C67444"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A07CAB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МИНЗДРАВ РМ</w:t>
            </w:r>
          </w:p>
        </w:tc>
        <w:tc>
          <w:tcPr>
            <w:tcW w:w="7229" w:type="dxa"/>
            <w:gridSpan w:val="2"/>
            <w:tcBorders>
              <w:top w:val="single" w:sz="4" w:space="0" w:color="auto"/>
              <w:left w:val="single" w:sz="4" w:space="0" w:color="auto"/>
              <w:bottom w:val="single" w:sz="4" w:space="0" w:color="auto"/>
            </w:tcBorders>
            <w:vAlign w:val="center"/>
          </w:tcPr>
          <w:p w14:paraId="47F82F89" w14:textId="7184DCE6"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7FCE1F44" w14:textId="77777777" w:rsidTr="00C67444">
        <w:tc>
          <w:tcPr>
            <w:tcW w:w="851" w:type="dxa"/>
            <w:tcBorders>
              <w:top w:val="single" w:sz="4" w:space="0" w:color="auto"/>
              <w:bottom w:val="single" w:sz="4" w:space="0" w:color="auto"/>
              <w:right w:val="single" w:sz="4" w:space="0" w:color="auto"/>
            </w:tcBorders>
            <w:vAlign w:val="center"/>
          </w:tcPr>
          <w:p w14:paraId="38207782" w14:textId="77777777" w:rsidR="0052517D" w:rsidRPr="00C67444" w:rsidRDefault="0052517D" w:rsidP="00C67444">
            <w:pPr>
              <w:suppressAutoHyphens w:val="0"/>
              <w:jc w:val="center"/>
              <w:rPr>
                <w:rFonts w:ascii="Times New Roman" w:eastAsia="Calibri" w:hAnsi="Times New Roman" w:cs="Times New Roman"/>
                <w:sz w:val="20"/>
                <w:szCs w:val="20"/>
              </w:rPr>
            </w:pPr>
            <w:r w:rsidRPr="00C67444">
              <w:rPr>
                <w:rFonts w:ascii="Times New Roman" w:eastAsia="Calibri" w:hAnsi="Times New Roman" w:cs="Times New Roman"/>
                <w:sz w:val="20"/>
                <w:szCs w:val="20"/>
              </w:rPr>
              <w:t>4.3.1</w:t>
            </w:r>
          </w:p>
        </w:tc>
        <w:tc>
          <w:tcPr>
            <w:tcW w:w="3969" w:type="dxa"/>
            <w:tcBorders>
              <w:top w:val="single" w:sz="4" w:space="0" w:color="auto"/>
              <w:left w:val="single" w:sz="4" w:space="0" w:color="auto"/>
              <w:bottom w:val="single" w:sz="4" w:space="0" w:color="auto"/>
              <w:right w:val="single" w:sz="4" w:space="0" w:color="auto"/>
            </w:tcBorders>
            <w:vAlign w:val="center"/>
          </w:tcPr>
          <w:p w14:paraId="50958E5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Проведены мероприятия по предупреждению, выявлению и пресечению нарушений обязательных требований при осуществлении деятельности в сфере обращения лекарственных средств</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148290D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реализация задачи структурного элемента позволит обеспечить приведение деятельности контролируемых субъектов в соответствие с установленными </w:t>
            </w:r>
            <w:hyperlink r:id="rId32" w:history="1">
              <w:r w:rsidRPr="0085106F">
                <w:rPr>
                  <w:rFonts w:ascii="Times New Roman" w:eastAsia="Calibri" w:hAnsi="Times New Roman" w:cs="Times New Roman"/>
                  <w:sz w:val="20"/>
                  <w:szCs w:val="20"/>
                </w:rPr>
                <w:t>законодательством</w:t>
              </w:r>
            </w:hyperlink>
            <w:r w:rsidRPr="0085106F">
              <w:rPr>
                <w:rFonts w:ascii="Times New Roman" w:eastAsia="Calibri" w:hAnsi="Times New Roman" w:cs="Times New Roman"/>
                <w:sz w:val="20"/>
                <w:szCs w:val="20"/>
              </w:rPr>
              <w:t xml:space="preserve"> Российской Федерации обязательными требованиями в сфере обращения лекарственных средств и устранить в случае выявления нарушений обязательных требований в сфере обращения лекарственных средств прав граждан на обеспечение эффективными, безопасными и качественными лекарственными средствами.</w:t>
            </w:r>
          </w:p>
        </w:tc>
        <w:tc>
          <w:tcPr>
            <w:tcW w:w="4678" w:type="dxa"/>
            <w:tcBorders>
              <w:top w:val="single" w:sz="4" w:space="0" w:color="auto"/>
              <w:left w:val="single" w:sz="4" w:space="0" w:color="auto"/>
              <w:bottom w:val="single" w:sz="4" w:space="0" w:color="auto"/>
            </w:tcBorders>
            <w:vAlign w:val="center"/>
          </w:tcPr>
          <w:p w14:paraId="6FFAB3B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ожидаемая продолжительность жизни при рождении</w:t>
            </w:r>
          </w:p>
        </w:tc>
      </w:tr>
      <w:tr w:rsidR="0052517D" w:rsidRPr="0085106F" w14:paraId="53BCF01D" w14:textId="77777777" w:rsidTr="00C67444">
        <w:tc>
          <w:tcPr>
            <w:tcW w:w="851" w:type="dxa"/>
            <w:tcBorders>
              <w:top w:val="single" w:sz="4" w:space="0" w:color="auto"/>
              <w:bottom w:val="single" w:sz="4" w:space="0" w:color="auto"/>
              <w:right w:val="single" w:sz="4" w:space="0" w:color="auto"/>
            </w:tcBorders>
            <w:vAlign w:val="center"/>
          </w:tcPr>
          <w:p w14:paraId="21926A2B" w14:textId="77777777" w:rsidR="0052517D" w:rsidRPr="00C67444" w:rsidRDefault="0052517D" w:rsidP="00C67444">
            <w:pPr>
              <w:suppressAutoHyphens w:val="0"/>
              <w:jc w:val="center"/>
              <w:rPr>
                <w:rFonts w:ascii="Times New Roman" w:eastAsia="Calibri" w:hAnsi="Times New Roman" w:cs="Times New Roman"/>
                <w:sz w:val="20"/>
                <w:szCs w:val="20"/>
              </w:rPr>
            </w:pPr>
            <w:r w:rsidRPr="00C67444">
              <w:rPr>
                <w:rFonts w:ascii="Times New Roman" w:eastAsia="Calibri" w:hAnsi="Times New Roman" w:cs="Times New Roman"/>
                <w:sz w:val="20"/>
                <w:szCs w:val="20"/>
              </w:rPr>
              <w:t>5</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vAlign w:val="center"/>
          </w:tcPr>
          <w:p w14:paraId="08FFADD8"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5.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Медико-санитарное обеспечение отдельных категорий граждан</w:t>
            </w:r>
            <w:r w:rsidR="00962BEF">
              <w:rPr>
                <w:rFonts w:ascii="Times New Roman" w:eastAsia="Calibri" w:hAnsi="Times New Roman" w:cs="Times New Roman"/>
                <w:kern w:val="2"/>
                <w:sz w:val="20"/>
                <w:szCs w:val="20"/>
              </w:rPr>
              <w:t>»</w:t>
            </w:r>
          </w:p>
        </w:tc>
      </w:tr>
      <w:tr w:rsidR="0052517D" w:rsidRPr="0085106F" w14:paraId="71728051" w14:textId="77777777" w:rsidTr="00C67444">
        <w:tc>
          <w:tcPr>
            <w:tcW w:w="851" w:type="dxa"/>
            <w:tcBorders>
              <w:top w:val="single" w:sz="4" w:space="0" w:color="auto"/>
              <w:bottom w:val="single" w:sz="4" w:space="0" w:color="auto"/>
              <w:right w:val="single" w:sz="4" w:space="0" w:color="auto"/>
            </w:tcBorders>
            <w:vAlign w:val="center"/>
          </w:tcPr>
          <w:p w14:paraId="12546EAA" w14:textId="77777777" w:rsidR="0052517D" w:rsidRPr="00C67444" w:rsidRDefault="0052517D" w:rsidP="00C67444">
            <w:pPr>
              <w:suppressAutoHyphens w:val="0"/>
              <w:jc w:val="center"/>
              <w:rPr>
                <w:rFonts w:ascii="Times New Roman" w:eastAsia="Calibri" w:hAnsi="Times New Roman" w:cs="Times New Roman"/>
                <w:sz w:val="20"/>
                <w:szCs w:val="20"/>
              </w:rPr>
            </w:pPr>
            <w:r w:rsidRPr="00C67444">
              <w:rPr>
                <w:rFonts w:ascii="Times New Roman" w:eastAsia="Calibri" w:hAnsi="Times New Roman" w:cs="Times New Roman"/>
                <w:sz w:val="20"/>
                <w:szCs w:val="20"/>
              </w:rPr>
              <w:t>5.1</w:t>
            </w:r>
          </w:p>
        </w:tc>
        <w:tc>
          <w:tcPr>
            <w:tcW w:w="14033" w:type="dxa"/>
            <w:gridSpan w:val="4"/>
            <w:tcBorders>
              <w:top w:val="single" w:sz="4" w:space="0" w:color="auto"/>
              <w:left w:val="single" w:sz="4" w:space="0" w:color="auto"/>
              <w:bottom w:val="single" w:sz="4" w:space="0" w:color="auto"/>
            </w:tcBorders>
            <w:vAlign w:val="center"/>
          </w:tcPr>
          <w:p w14:paraId="4C263956"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Медико-биологическое обеспечение спортсменов</w:t>
            </w:r>
            <w:r w:rsidR="00962BEF">
              <w:rPr>
                <w:rFonts w:ascii="Times New Roman" w:eastAsia="Calibri" w:hAnsi="Times New Roman" w:cs="Times New Roman"/>
                <w:kern w:val="2"/>
                <w:sz w:val="20"/>
                <w:szCs w:val="20"/>
              </w:rPr>
              <w:t>»</w:t>
            </w:r>
          </w:p>
        </w:tc>
      </w:tr>
      <w:tr w:rsidR="0052517D" w:rsidRPr="0085106F" w14:paraId="7B29BCF3" w14:textId="77777777" w:rsidTr="00C67444">
        <w:tc>
          <w:tcPr>
            <w:tcW w:w="851" w:type="dxa"/>
            <w:tcBorders>
              <w:top w:val="single" w:sz="4" w:space="0" w:color="auto"/>
              <w:bottom w:val="single" w:sz="4" w:space="0" w:color="auto"/>
              <w:right w:val="single" w:sz="4" w:space="0" w:color="auto"/>
            </w:tcBorders>
            <w:vAlign w:val="center"/>
          </w:tcPr>
          <w:p w14:paraId="50B188BA" w14:textId="77777777" w:rsidR="0052517D" w:rsidRPr="00C67444"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45D7379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C7C6489" w14:textId="5B125211"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w:t>
            </w:r>
            <w:r w:rsidR="008E1270">
              <w:rPr>
                <w:rFonts w:ascii="Times New Roman" w:eastAsia="Calibri" w:hAnsi="Times New Roman" w:cs="Times New Roman"/>
                <w:sz w:val="20"/>
                <w:szCs w:val="20"/>
              </w:rPr>
              <w:t xml:space="preserve"> –</w:t>
            </w:r>
            <w:r w:rsidRPr="0085106F">
              <w:rPr>
                <w:rFonts w:ascii="Times New Roman" w:eastAsia="Calibri" w:hAnsi="Times New Roman" w:cs="Times New Roman"/>
                <w:sz w:val="20"/>
                <w:szCs w:val="20"/>
              </w:rPr>
              <w:t> 2030 годы</w:t>
            </w:r>
          </w:p>
        </w:tc>
      </w:tr>
      <w:tr w:rsidR="0052517D" w:rsidRPr="0085106F" w14:paraId="51726AD4" w14:textId="77777777" w:rsidTr="00C67444">
        <w:tc>
          <w:tcPr>
            <w:tcW w:w="851" w:type="dxa"/>
            <w:vMerge w:val="restart"/>
            <w:tcBorders>
              <w:top w:val="single" w:sz="4" w:space="0" w:color="auto"/>
              <w:bottom w:val="single" w:sz="4" w:space="0" w:color="auto"/>
              <w:right w:val="single" w:sz="4" w:space="0" w:color="auto"/>
            </w:tcBorders>
            <w:vAlign w:val="center"/>
          </w:tcPr>
          <w:p w14:paraId="0B42A6C0" w14:textId="77777777" w:rsidR="0052517D" w:rsidRPr="00C67444" w:rsidRDefault="0052517D" w:rsidP="00C67444">
            <w:pPr>
              <w:suppressAutoHyphens w:val="0"/>
              <w:jc w:val="center"/>
              <w:rPr>
                <w:rFonts w:ascii="Times New Roman" w:eastAsia="Calibri" w:hAnsi="Times New Roman" w:cs="Times New Roman"/>
                <w:sz w:val="20"/>
                <w:szCs w:val="20"/>
              </w:rPr>
            </w:pPr>
            <w:r w:rsidRPr="00C67444">
              <w:rPr>
                <w:rFonts w:ascii="Times New Roman" w:eastAsia="Calibri" w:hAnsi="Times New Roman" w:cs="Times New Roman"/>
                <w:sz w:val="20"/>
                <w:szCs w:val="20"/>
              </w:rPr>
              <w:t>5.1.1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1703B99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Обеспечение деятельности ГАУЗ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врачебно-физкультурный диспансер</w:t>
            </w:r>
            <w:r w:rsidR="00962BEF">
              <w:rPr>
                <w:rFonts w:ascii="Times New Roman" w:eastAsia="Calibri" w:hAnsi="Times New Roman" w:cs="Times New Roman"/>
                <w:sz w:val="20"/>
                <w:szCs w:val="20"/>
              </w:rPr>
              <w:t>»</w:t>
            </w:r>
          </w:p>
        </w:tc>
        <w:tc>
          <w:tcPr>
            <w:tcW w:w="5386" w:type="dxa"/>
            <w:gridSpan w:val="2"/>
            <w:vMerge w:val="restart"/>
            <w:tcBorders>
              <w:top w:val="single" w:sz="4" w:space="0" w:color="auto"/>
              <w:left w:val="single" w:sz="4" w:space="0" w:color="auto"/>
              <w:bottom w:val="single" w:sz="4" w:space="0" w:color="auto"/>
              <w:right w:val="single" w:sz="4" w:space="0" w:color="auto"/>
            </w:tcBorders>
            <w:vAlign w:val="center"/>
          </w:tcPr>
          <w:p w14:paraId="04F3A54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увеличено количество членов спортивных сборных команд, осмотренных специалистами ГАУЗ Республики Мордовия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Республиканский врачебно-физкультурный диспансер</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до 900 человек</w:t>
            </w:r>
          </w:p>
        </w:tc>
        <w:tc>
          <w:tcPr>
            <w:tcW w:w="4678" w:type="dxa"/>
            <w:tcBorders>
              <w:top w:val="single" w:sz="4" w:space="0" w:color="auto"/>
              <w:left w:val="single" w:sz="4" w:space="0" w:color="auto"/>
              <w:bottom w:val="single" w:sz="4" w:space="0" w:color="auto"/>
            </w:tcBorders>
            <w:vAlign w:val="center"/>
          </w:tcPr>
          <w:p w14:paraId="12188351"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доля граждан, ведущих здоровый образ жизни, %</w:t>
            </w:r>
          </w:p>
        </w:tc>
      </w:tr>
      <w:tr w:rsidR="0052517D" w:rsidRPr="0085106F" w14:paraId="0EA2A0B3" w14:textId="77777777" w:rsidTr="00C67444">
        <w:tc>
          <w:tcPr>
            <w:tcW w:w="851" w:type="dxa"/>
            <w:vMerge/>
            <w:tcBorders>
              <w:top w:val="single" w:sz="4" w:space="0" w:color="auto"/>
              <w:bottom w:val="single" w:sz="4" w:space="0" w:color="auto"/>
              <w:right w:val="single" w:sz="4" w:space="0" w:color="auto"/>
            </w:tcBorders>
            <w:vAlign w:val="center"/>
          </w:tcPr>
          <w:p w14:paraId="2D792DE5"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1CE26CBB"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357200CD"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71957B2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697166E1" w14:textId="77777777" w:rsidTr="00C67444">
        <w:tc>
          <w:tcPr>
            <w:tcW w:w="851" w:type="dxa"/>
            <w:tcBorders>
              <w:top w:val="single" w:sz="4" w:space="0" w:color="auto"/>
              <w:bottom w:val="single" w:sz="4" w:space="0" w:color="auto"/>
              <w:right w:val="single" w:sz="4" w:space="0" w:color="auto"/>
            </w:tcBorders>
            <w:vAlign w:val="center"/>
          </w:tcPr>
          <w:p w14:paraId="0FFBAD8D"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5.2</w:t>
            </w:r>
          </w:p>
        </w:tc>
        <w:tc>
          <w:tcPr>
            <w:tcW w:w="14033" w:type="dxa"/>
            <w:gridSpan w:val="4"/>
            <w:tcBorders>
              <w:top w:val="single" w:sz="4" w:space="0" w:color="auto"/>
              <w:left w:val="single" w:sz="4" w:space="0" w:color="auto"/>
              <w:bottom w:val="single" w:sz="4" w:space="0" w:color="auto"/>
            </w:tcBorders>
            <w:vAlign w:val="center"/>
          </w:tcPr>
          <w:p w14:paraId="453DA861"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Медико-санитарное обеспечение отдельных категорий граждан</w:t>
            </w:r>
            <w:r w:rsidR="00962BEF">
              <w:rPr>
                <w:rFonts w:ascii="Times New Roman" w:eastAsia="Calibri" w:hAnsi="Times New Roman" w:cs="Times New Roman"/>
                <w:kern w:val="2"/>
                <w:sz w:val="20"/>
                <w:szCs w:val="20"/>
              </w:rPr>
              <w:t>»</w:t>
            </w:r>
          </w:p>
        </w:tc>
      </w:tr>
      <w:tr w:rsidR="0052517D" w:rsidRPr="0085106F" w14:paraId="3152A95D" w14:textId="77777777" w:rsidTr="00C67444">
        <w:tc>
          <w:tcPr>
            <w:tcW w:w="851" w:type="dxa"/>
            <w:tcBorders>
              <w:top w:val="single" w:sz="4" w:space="0" w:color="auto"/>
              <w:bottom w:val="single" w:sz="4" w:space="0" w:color="auto"/>
              <w:right w:val="single" w:sz="4" w:space="0" w:color="auto"/>
            </w:tcBorders>
            <w:vAlign w:val="center"/>
          </w:tcPr>
          <w:p w14:paraId="3E84B72E"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047439B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79D667A2" w14:textId="1225CD4B"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0D7B9A31" w14:textId="77777777" w:rsidTr="00C67444">
        <w:tc>
          <w:tcPr>
            <w:tcW w:w="851" w:type="dxa"/>
            <w:tcBorders>
              <w:top w:val="single" w:sz="4" w:space="0" w:color="auto"/>
              <w:bottom w:val="single" w:sz="4" w:space="0" w:color="auto"/>
              <w:right w:val="single" w:sz="4" w:space="0" w:color="auto"/>
            </w:tcBorders>
            <w:vAlign w:val="center"/>
          </w:tcPr>
          <w:p w14:paraId="4B3823D6"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5.2.1</w:t>
            </w:r>
          </w:p>
        </w:tc>
        <w:tc>
          <w:tcPr>
            <w:tcW w:w="3969" w:type="dxa"/>
            <w:tcBorders>
              <w:top w:val="single" w:sz="4" w:space="0" w:color="auto"/>
              <w:left w:val="single" w:sz="4" w:space="0" w:color="auto"/>
              <w:bottom w:val="single" w:sz="4" w:space="0" w:color="auto"/>
              <w:right w:val="single" w:sz="4" w:space="0" w:color="auto"/>
            </w:tcBorders>
            <w:vAlign w:val="center"/>
          </w:tcPr>
          <w:p w14:paraId="43C3946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Проведение мероприятий по профилактике, оздоровлению и формированию здорового образа жизни населению Республики Мордовия, оказание специализированной медицинской помощи больным с профессиональной патологией, выявление причин и условий возникновения профессиональных и других заболеваний</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4121B83E"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предусмотренное мероприятие включает меры, направленные на реализацию в полном объеме государственного задания по государственным услугам: оказание медицинской помощи, не включенной в базовую программу обязательного медицинского страхования по профилю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Профпатология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профилактике неинфекционных заболеваний, формированию здорового образа жизни и санитарно-гигиеническому просвещению населения Республики Мордовия, психологической помощи и лечение пациентов за пределами Республики Мордовия для оказания специализированной медицинской помощи</w:t>
            </w:r>
          </w:p>
        </w:tc>
        <w:tc>
          <w:tcPr>
            <w:tcW w:w="4678" w:type="dxa"/>
            <w:tcBorders>
              <w:top w:val="single" w:sz="4" w:space="0" w:color="auto"/>
              <w:left w:val="single" w:sz="4" w:space="0" w:color="auto"/>
              <w:bottom w:val="single" w:sz="4" w:space="0" w:color="auto"/>
            </w:tcBorders>
            <w:vAlign w:val="center"/>
          </w:tcPr>
          <w:p w14:paraId="45A6078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r w:rsidR="0052517D" w:rsidRPr="0085106F" w14:paraId="131E1B9B" w14:textId="77777777" w:rsidTr="00C67444">
        <w:tc>
          <w:tcPr>
            <w:tcW w:w="851" w:type="dxa"/>
            <w:tcBorders>
              <w:top w:val="single" w:sz="4" w:space="0" w:color="auto"/>
              <w:bottom w:val="single" w:sz="4" w:space="0" w:color="auto"/>
              <w:right w:val="single" w:sz="4" w:space="0" w:color="auto"/>
            </w:tcBorders>
            <w:vAlign w:val="center"/>
          </w:tcPr>
          <w:p w14:paraId="59D6FC9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w:t>
            </w:r>
            <w:r w:rsidR="00794988">
              <w:rPr>
                <w:rFonts w:ascii="Times New Roman" w:eastAsia="Calibri" w:hAnsi="Times New Roman" w:cs="Times New Roman"/>
                <w:sz w:val="20"/>
                <w:szCs w:val="20"/>
              </w:rPr>
              <w:t>.</w:t>
            </w:r>
          </w:p>
        </w:tc>
        <w:tc>
          <w:tcPr>
            <w:tcW w:w="14033" w:type="dxa"/>
            <w:gridSpan w:val="4"/>
            <w:tcBorders>
              <w:top w:val="single" w:sz="4" w:space="0" w:color="auto"/>
              <w:left w:val="single" w:sz="4" w:space="0" w:color="auto"/>
              <w:bottom w:val="single" w:sz="4" w:space="0" w:color="auto"/>
            </w:tcBorders>
            <w:vAlign w:val="center"/>
          </w:tcPr>
          <w:p w14:paraId="27A57FA1"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6. Направление (подпрограмма)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Информационные технологии и управление развитием отрасли</w:t>
            </w:r>
            <w:r w:rsidR="00962BEF">
              <w:rPr>
                <w:rFonts w:ascii="Times New Roman" w:eastAsia="Calibri" w:hAnsi="Times New Roman" w:cs="Times New Roman"/>
                <w:kern w:val="2"/>
                <w:sz w:val="20"/>
                <w:szCs w:val="20"/>
              </w:rPr>
              <w:t>»</w:t>
            </w:r>
          </w:p>
        </w:tc>
      </w:tr>
      <w:tr w:rsidR="0052517D" w:rsidRPr="0085106F" w14:paraId="0D0E3995" w14:textId="77777777" w:rsidTr="00C67444">
        <w:tc>
          <w:tcPr>
            <w:tcW w:w="851" w:type="dxa"/>
            <w:tcBorders>
              <w:top w:val="single" w:sz="4" w:space="0" w:color="auto"/>
              <w:bottom w:val="single" w:sz="4" w:space="0" w:color="auto"/>
              <w:right w:val="single" w:sz="4" w:space="0" w:color="auto"/>
            </w:tcBorders>
            <w:vAlign w:val="center"/>
          </w:tcPr>
          <w:p w14:paraId="0515D42A"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6.1</w:t>
            </w:r>
          </w:p>
        </w:tc>
        <w:tc>
          <w:tcPr>
            <w:tcW w:w="14033" w:type="dxa"/>
            <w:gridSpan w:val="4"/>
            <w:tcBorders>
              <w:top w:val="single" w:sz="4" w:space="0" w:color="auto"/>
              <w:left w:val="single" w:sz="4" w:space="0" w:color="auto"/>
              <w:bottom w:val="single" w:sz="4" w:space="0" w:color="auto"/>
            </w:tcBorders>
            <w:vAlign w:val="center"/>
          </w:tcPr>
          <w:p w14:paraId="31791458" w14:textId="77777777" w:rsidR="0052517D" w:rsidRPr="0085106F" w:rsidRDefault="0052517D" w:rsidP="00B954D4">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Региональный проект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 xml:space="preserve"> (Лотванова Галина Алексеевна - куратор)</w:t>
            </w:r>
          </w:p>
        </w:tc>
      </w:tr>
      <w:tr w:rsidR="0052517D" w:rsidRPr="0085106F" w14:paraId="160FD803" w14:textId="77777777" w:rsidTr="00C67444">
        <w:tc>
          <w:tcPr>
            <w:tcW w:w="851" w:type="dxa"/>
            <w:tcBorders>
              <w:top w:val="single" w:sz="4" w:space="0" w:color="auto"/>
              <w:bottom w:val="single" w:sz="4" w:space="0" w:color="auto"/>
              <w:right w:val="single" w:sz="4" w:space="0" w:color="auto"/>
            </w:tcBorders>
            <w:vAlign w:val="center"/>
          </w:tcPr>
          <w:p w14:paraId="75C3B2C9"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FAEC8E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1F5EE1F9" w14:textId="1ED1A9BB"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2024 годы</w:t>
            </w:r>
          </w:p>
        </w:tc>
      </w:tr>
      <w:tr w:rsidR="0052517D" w:rsidRPr="0085106F" w14:paraId="5A888151" w14:textId="77777777" w:rsidTr="00C67444">
        <w:tc>
          <w:tcPr>
            <w:tcW w:w="851" w:type="dxa"/>
            <w:vMerge w:val="restart"/>
            <w:tcBorders>
              <w:top w:val="single" w:sz="4" w:space="0" w:color="auto"/>
              <w:bottom w:val="single" w:sz="4" w:space="0" w:color="auto"/>
              <w:right w:val="single" w:sz="4" w:space="0" w:color="auto"/>
            </w:tcBorders>
            <w:vAlign w:val="center"/>
          </w:tcPr>
          <w:p w14:paraId="78DEBAA9"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6.1.1</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13ABE1DA"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Повышение эффективности функционирования системы здравоохранения путем создания механизмов взаимодействия медицинских организаций на основе ЕГИСЗ, внедрение цифровых технологий и платформенных решений, формирующих единый цифровой контур здравоохранения</w:t>
            </w:r>
          </w:p>
        </w:tc>
        <w:tc>
          <w:tcPr>
            <w:tcW w:w="5386" w:type="dxa"/>
            <w:gridSpan w:val="2"/>
            <w:vMerge w:val="restart"/>
            <w:tcBorders>
              <w:top w:val="single" w:sz="4" w:space="0" w:color="auto"/>
              <w:left w:val="single" w:sz="4" w:space="0" w:color="auto"/>
              <w:bottom w:val="single" w:sz="4" w:space="0" w:color="auto"/>
              <w:right w:val="single" w:sz="4" w:space="0" w:color="auto"/>
            </w:tcBorders>
          </w:tcPr>
          <w:p w14:paraId="440436C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100% медицинских организаций государственной системы здравоохранения Республики Мордовия используют единую медицинскую информационную систему, соответствующие требованиям Минздрава России обеспечивая информационное взаимодействие с подсистемами ЕГИСЗ.</w:t>
            </w:r>
          </w:p>
          <w:p w14:paraId="70B6F856"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Проведены работы по модернизации и развитию медицинских информационных систем, эксплуатирующихся в медицинских организациях, подведомственных Министерству здравоохранения Республики Мордовия, для соответствия требованиям Минздрава России.</w:t>
            </w:r>
          </w:p>
          <w:p w14:paraId="3661FF5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100% структурных подразделений медицинских организаций, подведомственных Министерству здравоохранения Республики Мордовия, подключены к защищенной сети передачи данных Министерства здравоохранения Республики Мордовия. В период 2019 - 2023 гг. организовано 5015 автоматизированных рабочих мест медицинских работников (нарастающим итогом) при внедрении и эксплуатации медицинских информационных систем, соответствующих требованиям Минздрава России. Реализована и используется государственная информационная система в сфере здравоохранения Республики Мордовия, к которой подключены медицинские организации, подведомственные Министерству здравоохранения Республики Мордовия, осуществляющие информационное взаимодействие с ЕГИСЗ: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Управление скорой и неотложной медицинской помощью (в том числе санитарной авиации)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Управления льготным лекарственным обеспечением</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Организации оказания медицинской помощи больным онкологическими заболеваниями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Организации оказания медицинской помощи больным сердечно-сосудистыми заболеваниями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Организации оказания медицинской помощи по профилям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Акушерство и гинекология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и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Неонатология</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(Мониторинг беременных)</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Организации оказания профилактической медицинской помощи (диспансеризация, диспансерное наблюдение, профилактические осмотры)</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lastRenderedPageBreak/>
              <w:t>«</w:t>
            </w:r>
            <w:r w:rsidRPr="0085106F">
              <w:rPr>
                <w:rFonts w:ascii="Times New Roman" w:eastAsia="Calibri" w:hAnsi="Times New Roman" w:cs="Times New Roman"/>
                <w:sz w:val="20"/>
                <w:szCs w:val="20"/>
              </w:rPr>
              <w:t>Телемедицинские консультации</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Центральный архив медицинских изображений</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Интегрированная электронная медицинская карта</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w:t>
            </w:r>
          </w:p>
          <w:p w14:paraId="688D8F6F"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В 2024 г. 100% территориально-выделенных структурных подразделений медицинских организаций, подведомственных Министерству здравоохранения Республики Мордовия, передают сведения об электронных медицинских документах, созданных при оказании медицинской помощи населению для предоставления гражданам электронных медицинских документов в Личном кабинете пациента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Мое здоровье</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на </w:t>
            </w:r>
            <w:hyperlink r:id="rId33" w:history="1">
              <w:r w:rsidRPr="0085106F">
                <w:rPr>
                  <w:rFonts w:ascii="Times New Roman" w:eastAsia="Calibri" w:hAnsi="Times New Roman" w:cs="Times New Roman"/>
                  <w:sz w:val="20"/>
                  <w:szCs w:val="20"/>
                </w:rPr>
                <w:t>Едином портале</w:t>
              </w:r>
            </w:hyperlink>
            <w:r w:rsidRPr="0085106F">
              <w:rPr>
                <w:rFonts w:ascii="Times New Roman" w:eastAsia="Calibri" w:hAnsi="Times New Roman" w:cs="Times New Roman"/>
                <w:sz w:val="20"/>
                <w:szCs w:val="20"/>
              </w:rPr>
              <w:t xml:space="preserve"> государственных и муниципальных услуг (функций). Организованно межведомственное электронное взаимодействие с учреждениями медико-социальной экспертизы по обмену документами для установления инвалидности, в том числе в целях сокращения количества очных обращений граждан в учреждения МСЭ и с фондом социального страхования (передача электронных листков нетрудоспособности)</w:t>
            </w:r>
          </w:p>
          <w:p w14:paraId="19C48592"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В 2024 году с целью предоставления электронных услуг и сервисов для граждан Республики Мордовия в личном кабинете пациента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Мое здоровье</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 xml:space="preserve"> на </w:t>
            </w:r>
            <w:hyperlink r:id="rId34" w:history="1">
              <w:r w:rsidRPr="0085106F">
                <w:rPr>
                  <w:rFonts w:ascii="Times New Roman" w:eastAsia="Calibri" w:hAnsi="Times New Roman" w:cs="Times New Roman"/>
                  <w:sz w:val="20"/>
                  <w:szCs w:val="20"/>
                </w:rPr>
                <w:t>едином портале</w:t>
              </w:r>
            </w:hyperlink>
            <w:r w:rsidRPr="0085106F">
              <w:rPr>
                <w:rFonts w:ascii="Times New Roman" w:eastAsia="Calibri" w:hAnsi="Times New Roman" w:cs="Times New Roman"/>
                <w:sz w:val="20"/>
                <w:szCs w:val="20"/>
              </w:rPr>
              <w:t xml:space="preserve"> государственных и муниципальных услуг (функций) подключены 100% медицинских организаций, подведомственных Министерству здравоохранения Республики Мордовия, с целью обеспечения межведомственного электронного взаимодействия с: - Росгвардией в части передачи сведений для прохождения медицинского освидетельствования на получение права ношения оружия и права заниматься частной детективной и охранной деятельностью; - МВД в части передачи сведений для прохождения медицинского освидетельствования на допуск к управлению транспортными средствами.</w:t>
            </w:r>
          </w:p>
          <w:p w14:paraId="2344E94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100% психоневрологических и наркологических диспансеров обеспечивают информационное взаимодействие с ЕГИСЗ для передачи сведений о наличии/отсутствии заболеваний, являющихся противопоказаниями к управлению транспортными средствами.</w:t>
            </w:r>
          </w:p>
          <w:p w14:paraId="25B5842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100% рецептов формируются и оформляются в форме </w:t>
            </w:r>
            <w:r w:rsidRPr="0085106F">
              <w:rPr>
                <w:rFonts w:ascii="Times New Roman" w:eastAsia="Calibri" w:hAnsi="Times New Roman" w:cs="Times New Roman"/>
                <w:sz w:val="20"/>
                <w:szCs w:val="20"/>
              </w:rPr>
              <w:lastRenderedPageBreak/>
              <w:t xml:space="preserve">электронного документа с использованием усиленной </w:t>
            </w:r>
            <w:hyperlink r:id="rId35" w:history="1">
              <w:r w:rsidRPr="0085106F">
                <w:rPr>
                  <w:rFonts w:ascii="Times New Roman" w:eastAsia="Calibri" w:hAnsi="Times New Roman" w:cs="Times New Roman"/>
                  <w:sz w:val="20"/>
                  <w:szCs w:val="20"/>
                </w:rPr>
                <w:t>квалифицированной электронной подписи</w:t>
              </w:r>
            </w:hyperlink>
            <w:r w:rsidRPr="0085106F">
              <w:rPr>
                <w:rFonts w:ascii="Times New Roman" w:eastAsia="Calibri" w:hAnsi="Times New Roman" w:cs="Times New Roman"/>
                <w:sz w:val="20"/>
                <w:szCs w:val="20"/>
              </w:rPr>
              <w:t xml:space="preserve"> медицинского работника, из которых сведения о 100% рецептов на льготное лекарственное обеспечение переданы в подсистему ЕГИСЗ </w:t>
            </w:r>
            <w:r w:rsidR="00962BEF">
              <w:rPr>
                <w:rFonts w:ascii="Times New Roman" w:eastAsia="Calibri" w:hAnsi="Times New Roman" w:cs="Times New Roman"/>
                <w:sz w:val="20"/>
                <w:szCs w:val="20"/>
              </w:rPr>
              <w:t>«</w:t>
            </w:r>
            <w:r w:rsidRPr="0085106F">
              <w:rPr>
                <w:rFonts w:ascii="Times New Roman" w:eastAsia="Calibri" w:hAnsi="Times New Roman" w:cs="Times New Roman"/>
                <w:sz w:val="20"/>
                <w:szCs w:val="20"/>
              </w:rPr>
              <w:t>Федеральный реестр электронных медицинских документов</w:t>
            </w:r>
            <w:r w:rsidR="00962BEF">
              <w:rPr>
                <w:rFonts w:ascii="Times New Roman" w:eastAsia="Calibri" w:hAnsi="Times New Roman" w:cs="Times New Roman"/>
                <w:sz w:val="20"/>
                <w:szCs w:val="20"/>
              </w:rPr>
              <w:t>»</w:t>
            </w:r>
          </w:p>
        </w:tc>
        <w:tc>
          <w:tcPr>
            <w:tcW w:w="4678" w:type="dxa"/>
            <w:tcBorders>
              <w:top w:val="single" w:sz="4" w:space="0" w:color="auto"/>
              <w:left w:val="single" w:sz="4" w:space="0" w:color="auto"/>
              <w:bottom w:val="single" w:sz="4" w:space="0" w:color="auto"/>
            </w:tcBorders>
          </w:tcPr>
          <w:p w14:paraId="3F9BE40C"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ожидаемая продолжительность жизни при рождении</w:t>
            </w:r>
          </w:p>
        </w:tc>
      </w:tr>
      <w:tr w:rsidR="0052517D" w:rsidRPr="0085106F" w14:paraId="470F5E55" w14:textId="77777777" w:rsidTr="00C67444">
        <w:tc>
          <w:tcPr>
            <w:tcW w:w="851" w:type="dxa"/>
            <w:vMerge/>
            <w:tcBorders>
              <w:top w:val="single" w:sz="4" w:space="0" w:color="auto"/>
              <w:bottom w:val="single" w:sz="4" w:space="0" w:color="auto"/>
              <w:right w:val="single" w:sz="4" w:space="0" w:color="auto"/>
            </w:tcBorders>
            <w:vAlign w:val="center"/>
          </w:tcPr>
          <w:p w14:paraId="41D5DBEA"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14:paraId="44627188"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tcPr>
          <w:p w14:paraId="0FAA39DD" w14:textId="77777777" w:rsidR="0052517D" w:rsidRPr="0085106F" w:rsidRDefault="0052517D" w:rsidP="0052517D">
            <w:pPr>
              <w:suppressAutoHyphens w:val="0"/>
              <w:jc w:val="center"/>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tcBorders>
            <w:vAlign w:val="center"/>
          </w:tcPr>
          <w:p w14:paraId="107A8364"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Оценка общественного мнения по удовлетворенности населения медицинской помощью</w:t>
            </w:r>
          </w:p>
        </w:tc>
      </w:tr>
      <w:tr w:rsidR="0052517D" w:rsidRPr="0085106F" w14:paraId="382EED4B" w14:textId="77777777" w:rsidTr="00C67444">
        <w:tc>
          <w:tcPr>
            <w:tcW w:w="851" w:type="dxa"/>
            <w:tcBorders>
              <w:top w:val="single" w:sz="4" w:space="0" w:color="auto"/>
              <w:bottom w:val="single" w:sz="4" w:space="0" w:color="auto"/>
              <w:right w:val="single" w:sz="4" w:space="0" w:color="auto"/>
            </w:tcBorders>
            <w:vAlign w:val="center"/>
          </w:tcPr>
          <w:p w14:paraId="33A2B5E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6.2</w:t>
            </w:r>
          </w:p>
        </w:tc>
        <w:tc>
          <w:tcPr>
            <w:tcW w:w="14033" w:type="dxa"/>
            <w:gridSpan w:val="4"/>
            <w:tcBorders>
              <w:top w:val="single" w:sz="4" w:space="0" w:color="auto"/>
              <w:left w:val="single" w:sz="4" w:space="0" w:color="auto"/>
              <w:bottom w:val="single" w:sz="4" w:space="0" w:color="auto"/>
            </w:tcBorders>
            <w:vAlign w:val="center"/>
          </w:tcPr>
          <w:p w14:paraId="04291C4A"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Анализ и мониторинг системы здравоохранения</w:t>
            </w:r>
            <w:r w:rsidR="00962BEF">
              <w:rPr>
                <w:rFonts w:ascii="Times New Roman" w:eastAsia="Calibri" w:hAnsi="Times New Roman" w:cs="Times New Roman"/>
                <w:kern w:val="2"/>
                <w:sz w:val="20"/>
                <w:szCs w:val="20"/>
              </w:rPr>
              <w:t>»</w:t>
            </w:r>
          </w:p>
        </w:tc>
      </w:tr>
      <w:tr w:rsidR="0052517D" w:rsidRPr="0085106F" w14:paraId="5B44A828" w14:textId="77777777" w:rsidTr="00C67444">
        <w:tc>
          <w:tcPr>
            <w:tcW w:w="851" w:type="dxa"/>
            <w:tcBorders>
              <w:top w:val="single" w:sz="4" w:space="0" w:color="auto"/>
              <w:bottom w:val="single" w:sz="4" w:space="0" w:color="auto"/>
              <w:right w:val="single" w:sz="4" w:space="0" w:color="auto"/>
            </w:tcBorders>
            <w:vAlign w:val="center"/>
          </w:tcPr>
          <w:p w14:paraId="7B5228BD"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9F1DA5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6E5202DC" w14:textId="19784008"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4D34FC76" w14:textId="77777777" w:rsidTr="00C67444">
        <w:tc>
          <w:tcPr>
            <w:tcW w:w="851" w:type="dxa"/>
            <w:tcBorders>
              <w:top w:val="single" w:sz="4" w:space="0" w:color="auto"/>
              <w:bottom w:val="single" w:sz="4" w:space="0" w:color="auto"/>
              <w:right w:val="single" w:sz="4" w:space="0" w:color="auto"/>
            </w:tcBorders>
            <w:vAlign w:val="center"/>
          </w:tcPr>
          <w:p w14:paraId="73F3F8A5"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6.2.1</w:t>
            </w:r>
          </w:p>
        </w:tc>
        <w:tc>
          <w:tcPr>
            <w:tcW w:w="3969" w:type="dxa"/>
            <w:tcBorders>
              <w:top w:val="single" w:sz="4" w:space="0" w:color="auto"/>
              <w:left w:val="single" w:sz="4" w:space="0" w:color="auto"/>
              <w:bottom w:val="single" w:sz="4" w:space="0" w:color="auto"/>
              <w:right w:val="single" w:sz="4" w:space="0" w:color="auto"/>
            </w:tcBorders>
            <w:vAlign w:val="center"/>
          </w:tcPr>
          <w:p w14:paraId="7196C447"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Создание условий, направленных на повышение качества и доступности медицинской помощи, в том числе путем формирования единого информационного пространства в сфере охраны здоровья на территории Республики Мордовия, а также сбор, обработка, хранение и анализ данных в сфере охраны здоровья в Республике Мордовия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3FF4DF30"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 xml:space="preserve">наполнение и развитие баз данных и метаданных, содержащих медикостатистические и финансово-учетные показатели, включая потребность в медицинских кадрах и их дефицит, совершенствование методов сбора и обработки данных форм федерального и отраслевого статистического наблюдения. Получена статистическая информация по всем медицинским организациям, подведомственным Минздраву Республики Мордовия. Наличие формализованных метаданных, содержащих расчет потребности в медицинских кадрах (по поликлинике, стационару, скорой медицинской помощи) в разрезе муниципальных районов Республики Мордовия позволило рассчитывать дефицит медицинских кадров с учетом улучшения качества сбора данных, (врачей и среднего медицинского персонала) в медицинских организаций, а также провести оценку эффективности региональных программ по обеспечению медицинских организаций Республики Мордовия квалифицированными кадрами, разработанных и принятых органами исполнительной власти в сфере охраны здоровья субъектов Российской Федерации. Повышено качество ведения учетной документации, улучшено качество сбора данных, формирования структурированных отчетных данных, которое позволило представлять на федеральный уровень качественно подготовленные годовые статистические отчеты Министерства здравоохранения Республики Мордовия. Проведена своевременная подготовка проектов отчетных форм с учетом предложений главных внештатных специалистов по профилям, как в целом по отчетной форме, так и по отдельным видам медицинской помощи, что позволило обеспечить качество и оптимизировать сроки предоставления аналитической </w:t>
            </w:r>
            <w:r w:rsidRPr="0085106F">
              <w:rPr>
                <w:rFonts w:ascii="Times New Roman" w:eastAsia="Calibri" w:hAnsi="Times New Roman" w:cs="Times New Roman"/>
                <w:sz w:val="20"/>
                <w:szCs w:val="20"/>
              </w:rPr>
              <w:lastRenderedPageBreak/>
              <w:t>информации. Данная информация позволила своевременно реагировать на изменение законодательства Российской Федерации путем включения необходимых данных в формы федерального статистического наблюдения. Проведение независимой оценки качества условий оказания услуг медицинскими организациями</w:t>
            </w:r>
          </w:p>
        </w:tc>
        <w:tc>
          <w:tcPr>
            <w:tcW w:w="4678" w:type="dxa"/>
            <w:tcBorders>
              <w:top w:val="single" w:sz="4" w:space="0" w:color="auto"/>
              <w:left w:val="single" w:sz="4" w:space="0" w:color="auto"/>
              <w:bottom w:val="single" w:sz="4" w:space="0" w:color="auto"/>
            </w:tcBorders>
            <w:vAlign w:val="center"/>
          </w:tcPr>
          <w:p w14:paraId="302316F8"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lastRenderedPageBreak/>
              <w:t>Оценка общественного мнения по удовлетворенности населения медицинской помощью</w:t>
            </w:r>
          </w:p>
        </w:tc>
      </w:tr>
      <w:tr w:rsidR="0052517D" w:rsidRPr="0085106F" w14:paraId="1CF31E78" w14:textId="77777777" w:rsidTr="00C67444">
        <w:tc>
          <w:tcPr>
            <w:tcW w:w="851" w:type="dxa"/>
            <w:tcBorders>
              <w:top w:val="single" w:sz="4" w:space="0" w:color="auto"/>
              <w:bottom w:val="single" w:sz="4" w:space="0" w:color="auto"/>
              <w:right w:val="single" w:sz="4" w:space="0" w:color="auto"/>
            </w:tcBorders>
            <w:vAlign w:val="center"/>
          </w:tcPr>
          <w:p w14:paraId="04C628F1"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6.3</w:t>
            </w:r>
          </w:p>
        </w:tc>
        <w:tc>
          <w:tcPr>
            <w:tcW w:w="14033" w:type="dxa"/>
            <w:gridSpan w:val="4"/>
            <w:tcBorders>
              <w:top w:val="single" w:sz="4" w:space="0" w:color="auto"/>
              <w:left w:val="single" w:sz="4" w:space="0" w:color="auto"/>
              <w:bottom w:val="single" w:sz="4" w:space="0" w:color="auto"/>
            </w:tcBorders>
            <w:vAlign w:val="center"/>
          </w:tcPr>
          <w:p w14:paraId="411D5282" w14:textId="77777777" w:rsidR="0052517D" w:rsidRPr="0085106F" w:rsidRDefault="0052517D" w:rsidP="0052517D">
            <w:pPr>
              <w:keepNext/>
              <w:tabs>
                <w:tab w:val="num" w:pos="0"/>
              </w:tabs>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Информационно-технологическая и эксплуатационная поддержка</w:t>
            </w:r>
            <w:r w:rsidR="00962BEF">
              <w:rPr>
                <w:rFonts w:ascii="Times New Roman" w:eastAsia="Calibri" w:hAnsi="Times New Roman" w:cs="Times New Roman"/>
                <w:kern w:val="2"/>
                <w:sz w:val="20"/>
                <w:szCs w:val="20"/>
              </w:rPr>
              <w:t>»</w:t>
            </w:r>
          </w:p>
        </w:tc>
      </w:tr>
      <w:tr w:rsidR="0052517D" w:rsidRPr="0085106F" w14:paraId="61E9C79F" w14:textId="77777777" w:rsidTr="00C67444">
        <w:tc>
          <w:tcPr>
            <w:tcW w:w="851" w:type="dxa"/>
            <w:tcBorders>
              <w:top w:val="single" w:sz="4" w:space="0" w:color="auto"/>
              <w:bottom w:val="single" w:sz="4" w:space="0" w:color="auto"/>
              <w:right w:val="single" w:sz="4" w:space="0" w:color="auto"/>
            </w:tcBorders>
            <w:vAlign w:val="center"/>
          </w:tcPr>
          <w:p w14:paraId="35E4A1E2"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F232F1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23D29D50" w14:textId="0926AA8C"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годы</w:t>
            </w:r>
          </w:p>
        </w:tc>
      </w:tr>
      <w:tr w:rsidR="0052517D" w:rsidRPr="0085106F" w14:paraId="77E3342C" w14:textId="77777777" w:rsidTr="00C67444">
        <w:tc>
          <w:tcPr>
            <w:tcW w:w="851" w:type="dxa"/>
            <w:tcBorders>
              <w:top w:val="single" w:sz="4" w:space="0" w:color="auto"/>
              <w:bottom w:val="single" w:sz="4" w:space="0" w:color="auto"/>
              <w:right w:val="single" w:sz="4" w:space="0" w:color="auto"/>
            </w:tcBorders>
            <w:vAlign w:val="center"/>
          </w:tcPr>
          <w:p w14:paraId="609C1C7D"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6.3.1</w:t>
            </w:r>
          </w:p>
        </w:tc>
        <w:tc>
          <w:tcPr>
            <w:tcW w:w="3969" w:type="dxa"/>
            <w:tcBorders>
              <w:top w:val="single" w:sz="4" w:space="0" w:color="auto"/>
              <w:left w:val="single" w:sz="4" w:space="0" w:color="auto"/>
              <w:bottom w:val="single" w:sz="4" w:space="0" w:color="auto"/>
              <w:right w:val="single" w:sz="4" w:space="0" w:color="auto"/>
            </w:tcBorders>
            <w:vAlign w:val="center"/>
          </w:tcPr>
          <w:p w14:paraId="5FFDDFA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Техническое сопровождение и эксплуатация информационных систем (баз данных) Министерства здравоохранения Республики Мордовия, включая осуществление мероприятий по обеспечению информационной безопасности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297A916B" w14:textId="77777777" w:rsidR="0052517D" w:rsidRPr="0085106F" w:rsidRDefault="0052517D" w:rsidP="008D65DB">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информационная и технологическая поддержка деятельности Министерства здравоохранения Республики Мордовия в области использования информационных систем (баз данных) Министерства здравоохранения Республики Мордовия, включая осуществление мероприятий по обеспечению информационной безопасности</w:t>
            </w:r>
          </w:p>
        </w:tc>
        <w:tc>
          <w:tcPr>
            <w:tcW w:w="4678" w:type="dxa"/>
            <w:tcBorders>
              <w:top w:val="single" w:sz="4" w:space="0" w:color="auto"/>
              <w:left w:val="single" w:sz="4" w:space="0" w:color="auto"/>
              <w:bottom w:val="single" w:sz="4" w:space="0" w:color="auto"/>
            </w:tcBorders>
            <w:vAlign w:val="center"/>
          </w:tcPr>
          <w:p w14:paraId="5E2977BB"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оценка общественного мнения по удовлетворенности населения медицинской помощью</w:t>
            </w:r>
          </w:p>
        </w:tc>
      </w:tr>
      <w:tr w:rsidR="0052517D" w:rsidRPr="0085106F" w14:paraId="7D901B42" w14:textId="77777777" w:rsidTr="00C67444">
        <w:tc>
          <w:tcPr>
            <w:tcW w:w="851" w:type="dxa"/>
            <w:tcBorders>
              <w:top w:val="single" w:sz="4" w:space="0" w:color="auto"/>
              <w:bottom w:val="single" w:sz="4" w:space="0" w:color="auto"/>
              <w:right w:val="single" w:sz="4" w:space="0" w:color="auto"/>
            </w:tcBorders>
            <w:vAlign w:val="center"/>
          </w:tcPr>
          <w:p w14:paraId="625563C2"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6.3.2</w:t>
            </w:r>
          </w:p>
        </w:tc>
        <w:tc>
          <w:tcPr>
            <w:tcW w:w="3969" w:type="dxa"/>
            <w:tcBorders>
              <w:top w:val="single" w:sz="4" w:space="0" w:color="auto"/>
              <w:left w:val="single" w:sz="4" w:space="0" w:color="auto"/>
              <w:bottom w:val="single" w:sz="4" w:space="0" w:color="auto"/>
              <w:right w:val="single" w:sz="4" w:space="0" w:color="auto"/>
            </w:tcBorders>
            <w:vAlign w:val="center"/>
          </w:tcPr>
          <w:p w14:paraId="00E0F959"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Техническое сопровождение и эксплуатация компонентов информационно-телекоммуникационной инфраструктуры Министерства здравоохранения Республики Мордовия, включая осуществление мероприятий по обеспечению информационной безопасности</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51CA861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обеспечена технологическая поддержка деятельности Министерства здравоохранения Республики Мордовия в области использования информационно-телекоммуникационной инфраструктуры Министерства здравоохранения Республики Мордовия, включая осуществление мероприятий по обеспечению информационной безопасности</w:t>
            </w:r>
          </w:p>
        </w:tc>
        <w:tc>
          <w:tcPr>
            <w:tcW w:w="4678" w:type="dxa"/>
            <w:tcBorders>
              <w:top w:val="single" w:sz="4" w:space="0" w:color="auto"/>
              <w:left w:val="single" w:sz="4" w:space="0" w:color="auto"/>
              <w:bottom w:val="single" w:sz="4" w:space="0" w:color="auto"/>
            </w:tcBorders>
            <w:vAlign w:val="center"/>
          </w:tcPr>
          <w:p w14:paraId="61867053"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оценка общественного мнения по удовлетворенности населения медицинской помощью</w:t>
            </w:r>
          </w:p>
        </w:tc>
      </w:tr>
      <w:tr w:rsidR="0052517D" w:rsidRPr="0085106F" w14:paraId="72066754" w14:textId="77777777" w:rsidTr="00C67444">
        <w:tc>
          <w:tcPr>
            <w:tcW w:w="851" w:type="dxa"/>
            <w:tcBorders>
              <w:top w:val="single" w:sz="4" w:space="0" w:color="auto"/>
              <w:bottom w:val="single" w:sz="4" w:space="0" w:color="auto"/>
              <w:right w:val="single" w:sz="4" w:space="0" w:color="auto"/>
            </w:tcBorders>
            <w:vAlign w:val="center"/>
          </w:tcPr>
          <w:p w14:paraId="1C729D87"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6.4</w:t>
            </w:r>
          </w:p>
        </w:tc>
        <w:tc>
          <w:tcPr>
            <w:tcW w:w="14033" w:type="dxa"/>
            <w:gridSpan w:val="4"/>
            <w:tcBorders>
              <w:top w:val="single" w:sz="4" w:space="0" w:color="auto"/>
              <w:left w:val="single" w:sz="4" w:space="0" w:color="auto"/>
              <w:bottom w:val="single" w:sz="4" w:space="0" w:color="auto"/>
            </w:tcBorders>
            <w:vAlign w:val="center"/>
          </w:tcPr>
          <w:p w14:paraId="741202E8" w14:textId="77777777" w:rsidR="0052517D" w:rsidRPr="0085106F" w:rsidRDefault="0052517D" w:rsidP="0052517D">
            <w:pPr>
              <w:keepNext/>
              <w:tabs>
                <w:tab w:val="num" w:pos="0"/>
              </w:tabs>
              <w:spacing w:after="60"/>
              <w:jc w:val="center"/>
              <w:outlineLvl w:val="0"/>
              <w:rPr>
                <w:rFonts w:ascii="Times New Roman" w:eastAsia="Calibri" w:hAnsi="Times New Roman" w:cs="Times New Roman"/>
                <w:kern w:val="2"/>
                <w:sz w:val="20"/>
                <w:szCs w:val="20"/>
              </w:rPr>
            </w:pPr>
            <w:r w:rsidRPr="0085106F">
              <w:rPr>
                <w:rFonts w:ascii="Times New Roman" w:eastAsia="Calibri" w:hAnsi="Times New Roman" w:cs="Times New Roman"/>
                <w:kern w:val="2"/>
                <w:sz w:val="20"/>
                <w:szCs w:val="20"/>
              </w:rPr>
              <w:t xml:space="preserve">Комплекс процессных мероприятий </w:t>
            </w:r>
            <w:r w:rsidR="00962BEF">
              <w:rPr>
                <w:rFonts w:ascii="Times New Roman" w:eastAsia="Calibri" w:hAnsi="Times New Roman" w:cs="Times New Roman"/>
                <w:kern w:val="2"/>
                <w:sz w:val="20"/>
                <w:szCs w:val="20"/>
              </w:rPr>
              <w:t>«</w:t>
            </w:r>
            <w:r w:rsidRPr="0085106F">
              <w:rPr>
                <w:rFonts w:ascii="Times New Roman" w:eastAsia="Calibri" w:hAnsi="Times New Roman" w:cs="Times New Roman"/>
                <w:kern w:val="2"/>
                <w:sz w:val="20"/>
                <w:szCs w:val="20"/>
              </w:rPr>
              <w:t>Обеспечение деятельности Министерства здравоохранения Республики Мордовия</w:t>
            </w:r>
            <w:r w:rsidR="00962BEF">
              <w:rPr>
                <w:rFonts w:ascii="Times New Roman" w:eastAsia="Calibri" w:hAnsi="Times New Roman" w:cs="Times New Roman"/>
                <w:kern w:val="2"/>
                <w:sz w:val="20"/>
                <w:szCs w:val="20"/>
              </w:rPr>
              <w:t>»</w:t>
            </w:r>
          </w:p>
        </w:tc>
      </w:tr>
      <w:tr w:rsidR="0052517D" w:rsidRPr="0085106F" w14:paraId="76C36B14" w14:textId="77777777" w:rsidTr="00C67444">
        <w:tc>
          <w:tcPr>
            <w:tcW w:w="851" w:type="dxa"/>
            <w:tcBorders>
              <w:top w:val="single" w:sz="4" w:space="0" w:color="auto"/>
              <w:bottom w:val="single" w:sz="4" w:space="0" w:color="auto"/>
              <w:right w:val="single" w:sz="4" w:space="0" w:color="auto"/>
            </w:tcBorders>
            <w:vAlign w:val="center"/>
          </w:tcPr>
          <w:p w14:paraId="7AB6F4D4" w14:textId="77777777" w:rsidR="0052517D" w:rsidRPr="0085106F" w:rsidRDefault="0052517D" w:rsidP="00C67444">
            <w:pPr>
              <w:suppressAutoHyphens w:val="0"/>
              <w:jc w:val="center"/>
              <w:rPr>
                <w:rFonts w:ascii="Times New Roman" w:eastAsia="Calibri"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7DB57D5" w14:textId="77777777"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Ответственный за реализацию: Министерство здравоохранения Республики Мордовия</w:t>
            </w:r>
          </w:p>
        </w:tc>
        <w:tc>
          <w:tcPr>
            <w:tcW w:w="7229" w:type="dxa"/>
            <w:gridSpan w:val="2"/>
            <w:tcBorders>
              <w:top w:val="single" w:sz="4" w:space="0" w:color="auto"/>
              <w:left w:val="single" w:sz="4" w:space="0" w:color="auto"/>
              <w:bottom w:val="single" w:sz="4" w:space="0" w:color="auto"/>
            </w:tcBorders>
            <w:vAlign w:val="center"/>
          </w:tcPr>
          <w:p w14:paraId="14C57919" w14:textId="09CA851A" w:rsidR="0052517D" w:rsidRPr="0085106F" w:rsidRDefault="0052517D" w:rsidP="0052517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85106F">
              <w:rPr>
                <w:rFonts w:ascii="Times New Roman" w:eastAsia="Calibri" w:hAnsi="Times New Roman" w:cs="Times New Roman"/>
                <w:sz w:val="20"/>
                <w:szCs w:val="20"/>
              </w:rPr>
              <w:t> 2030 года</w:t>
            </w:r>
          </w:p>
        </w:tc>
      </w:tr>
      <w:tr w:rsidR="0052517D" w:rsidRPr="0085106F" w14:paraId="50947145" w14:textId="77777777" w:rsidTr="00C67444">
        <w:tc>
          <w:tcPr>
            <w:tcW w:w="851" w:type="dxa"/>
            <w:tcBorders>
              <w:top w:val="single" w:sz="4" w:space="0" w:color="auto"/>
              <w:bottom w:val="single" w:sz="4" w:space="0" w:color="auto"/>
              <w:right w:val="single" w:sz="4" w:space="0" w:color="auto"/>
            </w:tcBorders>
            <w:vAlign w:val="center"/>
          </w:tcPr>
          <w:p w14:paraId="41EFC48B" w14:textId="77777777" w:rsidR="0052517D" w:rsidRPr="0085106F" w:rsidRDefault="0052517D" w:rsidP="00C67444">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6.4.2</w:t>
            </w:r>
          </w:p>
        </w:tc>
        <w:tc>
          <w:tcPr>
            <w:tcW w:w="3969" w:type="dxa"/>
            <w:tcBorders>
              <w:top w:val="single" w:sz="4" w:space="0" w:color="auto"/>
              <w:left w:val="single" w:sz="4" w:space="0" w:color="auto"/>
              <w:bottom w:val="single" w:sz="4" w:space="0" w:color="auto"/>
              <w:right w:val="single" w:sz="4" w:space="0" w:color="auto"/>
            </w:tcBorders>
            <w:vAlign w:val="center"/>
          </w:tcPr>
          <w:p w14:paraId="2653E017" w14:textId="77777777" w:rsidR="0052517D" w:rsidRPr="0085106F" w:rsidRDefault="0052517D" w:rsidP="00F931A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Обеспечение деятельности Министерства здравоохранения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vAlign w:val="center"/>
          </w:tcPr>
          <w:p w14:paraId="7AC892CA" w14:textId="77777777" w:rsidR="0052517D" w:rsidRPr="0085106F" w:rsidRDefault="0052517D" w:rsidP="00F931A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осуществлено административно-хозяйственное и материально-техническое обеспечение гражданских служащих Министерства здравоохранения Республики Мордовия. Осуществлено финансовое обеспечение расходов на оплату труда, начисления на выплаты по оплате труда, командировочные расходы, закупки товаров, работ и услуг, необходимых для функционирования, уплату налогов, сборов и иных платежей Министерства здравоохранения Республики Мордовия</w:t>
            </w:r>
          </w:p>
        </w:tc>
        <w:tc>
          <w:tcPr>
            <w:tcW w:w="4678" w:type="dxa"/>
            <w:tcBorders>
              <w:top w:val="single" w:sz="4" w:space="0" w:color="auto"/>
              <w:left w:val="single" w:sz="4" w:space="0" w:color="auto"/>
              <w:bottom w:val="single" w:sz="4" w:space="0" w:color="auto"/>
            </w:tcBorders>
            <w:vAlign w:val="center"/>
          </w:tcPr>
          <w:p w14:paraId="7BB457AD" w14:textId="77777777" w:rsidR="0052517D" w:rsidRPr="0085106F" w:rsidRDefault="0052517D" w:rsidP="00F931AD">
            <w:pPr>
              <w:suppressAutoHyphens w:val="0"/>
              <w:jc w:val="center"/>
              <w:rPr>
                <w:rFonts w:ascii="Times New Roman" w:eastAsia="Calibri" w:hAnsi="Times New Roman" w:cs="Times New Roman"/>
                <w:sz w:val="20"/>
                <w:szCs w:val="20"/>
              </w:rPr>
            </w:pPr>
            <w:r w:rsidRPr="0085106F">
              <w:rPr>
                <w:rFonts w:ascii="Times New Roman" w:eastAsia="Calibri" w:hAnsi="Times New Roman" w:cs="Times New Roman"/>
                <w:sz w:val="20"/>
                <w:szCs w:val="20"/>
              </w:rPr>
              <w:t>смертность населения от всех причин смерти, на 1000 населения</w:t>
            </w:r>
          </w:p>
        </w:tc>
      </w:tr>
    </w:tbl>
    <w:p w14:paraId="69CA53C8" w14:textId="77777777" w:rsidR="001E650E" w:rsidRDefault="001E650E" w:rsidP="001E650E">
      <w:pPr>
        <w:spacing w:line="276" w:lineRule="auto"/>
        <w:rPr>
          <w:rFonts w:ascii="Times New Roman" w:hAnsi="Times New Roman" w:cs="Times New Roman"/>
          <w:b/>
          <w:sz w:val="28"/>
          <w:szCs w:val="28"/>
        </w:rPr>
      </w:pPr>
    </w:p>
    <w:p w14:paraId="11FD1931" w14:textId="77777777" w:rsidR="001E650E" w:rsidRDefault="001E650E" w:rsidP="00F931AD">
      <w:pPr>
        <w:spacing w:line="276" w:lineRule="auto"/>
        <w:ind w:firstLine="720"/>
        <w:jc w:val="center"/>
        <w:rPr>
          <w:rFonts w:ascii="Times New Roman" w:hAnsi="Times New Roman" w:cs="Times New Roman"/>
          <w:b/>
          <w:sz w:val="28"/>
          <w:szCs w:val="28"/>
        </w:rPr>
      </w:pPr>
    </w:p>
    <w:p w14:paraId="35BC381B" w14:textId="77777777" w:rsidR="001E650E" w:rsidRDefault="001E650E" w:rsidP="00F931AD">
      <w:pPr>
        <w:spacing w:line="276" w:lineRule="auto"/>
        <w:ind w:firstLine="720"/>
        <w:jc w:val="center"/>
        <w:rPr>
          <w:rFonts w:ascii="Times New Roman" w:hAnsi="Times New Roman" w:cs="Times New Roman"/>
          <w:b/>
          <w:sz w:val="28"/>
          <w:szCs w:val="28"/>
        </w:rPr>
      </w:pPr>
    </w:p>
    <w:p w14:paraId="10C12C58" w14:textId="77777777" w:rsidR="0085106F" w:rsidRDefault="0052517D" w:rsidP="00F931AD">
      <w:pPr>
        <w:spacing w:line="276" w:lineRule="auto"/>
        <w:ind w:firstLine="720"/>
        <w:jc w:val="center"/>
        <w:rPr>
          <w:rFonts w:ascii="Times New Roman" w:hAnsi="Times New Roman" w:cs="Times New Roman"/>
          <w:b/>
          <w:sz w:val="28"/>
          <w:szCs w:val="28"/>
        </w:rPr>
      </w:pPr>
      <w:r w:rsidRPr="0052517D">
        <w:rPr>
          <w:rFonts w:ascii="Times New Roman" w:hAnsi="Times New Roman" w:cs="Times New Roman"/>
          <w:b/>
          <w:sz w:val="28"/>
          <w:szCs w:val="28"/>
        </w:rPr>
        <w:t>4. Финансовое обеспечение государственно</w:t>
      </w:r>
      <w:r w:rsidR="0085106F">
        <w:rPr>
          <w:rFonts w:ascii="Times New Roman" w:hAnsi="Times New Roman" w:cs="Times New Roman"/>
          <w:b/>
          <w:sz w:val="28"/>
          <w:szCs w:val="28"/>
        </w:rPr>
        <w:t>й программы Республики Мордовия</w:t>
      </w:r>
    </w:p>
    <w:p w14:paraId="5DCED8D9" w14:textId="77777777" w:rsidR="0052517D" w:rsidRPr="0052517D" w:rsidRDefault="0052517D" w:rsidP="00F931AD">
      <w:pPr>
        <w:spacing w:line="276" w:lineRule="auto"/>
        <w:ind w:firstLine="720"/>
        <w:jc w:val="center"/>
        <w:rPr>
          <w:rFonts w:ascii="Times New Roman" w:hAnsi="Times New Roman" w:cs="Times New Roman"/>
          <w:b/>
          <w:sz w:val="28"/>
          <w:szCs w:val="28"/>
        </w:rPr>
      </w:pPr>
      <w:r w:rsidRPr="0052517D">
        <w:rPr>
          <w:rFonts w:ascii="Times New Roman" w:hAnsi="Times New Roman" w:cs="Times New Roman"/>
          <w:sz w:val="28"/>
          <w:szCs w:val="28"/>
        </w:rPr>
        <w:tab/>
      </w: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9"/>
        <w:gridCol w:w="1134"/>
        <w:gridCol w:w="1134"/>
        <w:gridCol w:w="1134"/>
        <w:gridCol w:w="1134"/>
        <w:gridCol w:w="1276"/>
        <w:gridCol w:w="1416"/>
        <w:gridCol w:w="1418"/>
        <w:gridCol w:w="1559"/>
      </w:tblGrid>
      <w:tr w:rsidR="0052517D" w:rsidRPr="0085106F" w14:paraId="2A8316FC" w14:textId="77777777" w:rsidTr="0052517D">
        <w:tc>
          <w:tcPr>
            <w:tcW w:w="4679" w:type="dxa"/>
            <w:vMerge w:val="restart"/>
            <w:tcBorders>
              <w:top w:val="single" w:sz="4" w:space="0" w:color="auto"/>
              <w:bottom w:val="single" w:sz="4" w:space="0" w:color="auto"/>
              <w:right w:val="single" w:sz="4" w:space="0" w:color="auto"/>
            </w:tcBorders>
          </w:tcPr>
          <w:p w14:paraId="6361F577" w14:textId="77777777" w:rsidR="0052517D" w:rsidRPr="0085106F" w:rsidRDefault="0052517D" w:rsidP="00F931A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Наименование государственной, структурного элемента / источник финансового обеспечения</w:t>
            </w:r>
          </w:p>
        </w:tc>
        <w:tc>
          <w:tcPr>
            <w:tcW w:w="10205" w:type="dxa"/>
            <w:gridSpan w:val="8"/>
            <w:tcBorders>
              <w:top w:val="single" w:sz="4" w:space="0" w:color="auto"/>
              <w:left w:val="single" w:sz="4" w:space="0" w:color="auto"/>
              <w:bottom w:val="single" w:sz="4" w:space="0" w:color="auto"/>
            </w:tcBorders>
            <w:vAlign w:val="center"/>
          </w:tcPr>
          <w:p w14:paraId="4012C101" w14:textId="77777777" w:rsidR="0052517D" w:rsidRPr="0085106F" w:rsidRDefault="0052517D" w:rsidP="00F931A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Объем финансового обеспечения по годам реализации, тыс. рублей</w:t>
            </w:r>
          </w:p>
        </w:tc>
      </w:tr>
      <w:tr w:rsidR="0052517D" w:rsidRPr="0085106F" w14:paraId="283F3513" w14:textId="77777777" w:rsidTr="0052517D">
        <w:tc>
          <w:tcPr>
            <w:tcW w:w="4679" w:type="dxa"/>
            <w:vMerge/>
            <w:tcBorders>
              <w:top w:val="single" w:sz="4" w:space="0" w:color="auto"/>
              <w:bottom w:val="single" w:sz="4" w:space="0" w:color="auto"/>
              <w:right w:val="single" w:sz="4" w:space="0" w:color="auto"/>
            </w:tcBorders>
          </w:tcPr>
          <w:p w14:paraId="0215904D" w14:textId="77777777" w:rsidR="0052517D" w:rsidRPr="0085106F" w:rsidRDefault="0052517D" w:rsidP="0052517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nil"/>
              <w:right w:val="single" w:sz="4" w:space="0" w:color="auto"/>
            </w:tcBorders>
            <w:vAlign w:val="center"/>
          </w:tcPr>
          <w:p w14:paraId="104D89C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2024</w:t>
            </w:r>
          </w:p>
        </w:tc>
        <w:tc>
          <w:tcPr>
            <w:tcW w:w="1134" w:type="dxa"/>
            <w:tcBorders>
              <w:top w:val="single" w:sz="4" w:space="0" w:color="auto"/>
              <w:left w:val="single" w:sz="4" w:space="0" w:color="auto"/>
              <w:bottom w:val="nil"/>
              <w:right w:val="single" w:sz="4" w:space="0" w:color="auto"/>
            </w:tcBorders>
            <w:vAlign w:val="center"/>
          </w:tcPr>
          <w:p w14:paraId="09AB6CCB"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2025</w:t>
            </w:r>
          </w:p>
        </w:tc>
        <w:tc>
          <w:tcPr>
            <w:tcW w:w="1134" w:type="dxa"/>
            <w:tcBorders>
              <w:top w:val="single" w:sz="4" w:space="0" w:color="auto"/>
              <w:left w:val="single" w:sz="4" w:space="0" w:color="auto"/>
              <w:bottom w:val="nil"/>
              <w:right w:val="single" w:sz="4" w:space="0" w:color="auto"/>
            </w:tcBorders>
            <w:vAlign w:val="center"/>
          </w:tcPr>
          <w:p w14:paraId="1079558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2026</w:t>
            </w:r>
          </w:p>
        </w:tc>
        <w:tc>
          <w:tcPr>
            <w:tcW w:w="1134" w:type="dxa"/>
            <w:tcBorders>
              <w:top w:val="single" w:sz="4" w:space="0" w:color="auto"/>
              <w:left w:val="single" w:sz="4" w:space="0" w:color="auto"/>
              <w:bottom w:val="nil"/>
              <w:right w:val="single" w:sz="4" w:space="0" w:color="auto"/>
            </w:tcBorders>
            <w:vAlign w:val="center"/>
          </w:tcPr>
          <w:p w14:paraId="19D2F536"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2027</w:t>
            </w:r>
          </w:p>
        </w:tc>
        <w:tc>
          <w:tcPr>
            <w:tcW w:w="1276" w:type="dxa"/>
            <w:tcBorders>
              <w:top w:val="single" w:sz="4" w:space="0" w:color="auto"/>
              <w:left w:val="single" w:sz="4" w:space="0" w:color="auto"/>
              <w:bottom w:val="nil"/>
              <w:right w:val="single" w:sz="4" w:space="0" w:color="auto"/>
            </w:tcBorders>
            <w:vAlign w:val="center"/>
          </w:tcPr>
          <w:p w14:paraId="4D15D1F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2028</w:t>
            </w:r>
          </w:p>
        </w:tc>
        <w:tc>
          <w:tcPr>
            <w:tcW w:w="1416" w:type="dxa"/>
            <w:tcBorders>
              <w:top w:val="single" w:sz="4" w:space="0" w:color="auto"/>
              <w:left w:val="single" w:sz="4" w:space="0" w:color="auto"/>
              <w:bottom w:val="nil"/>
              <w:right w:val="single" w:sz="4" w:space="0" w:color="auto"/>
            </w:tcBorders>
            <w:vAlign w:val="center"/>
          </w:tcPr>
          <w:p w14:paraId="5923BC4D"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2029</w:t>
            </w:r>
          </w:p>
        </w:tc>
        <w:tc>
          <w:tcPr>
            <w:tcW w:w="1418" w:type="dxa"/>
            <w:tcBorders>
              <w:top w:val="single" w:sz="4" w:space="0" w:color="auto"/>
              <w:left w:val="single" w:sz="4" w:space="0" w:color="auto"/>
              <w:bottom w:val="nil"/>
              <w:right w:val="single" w:sz="4" w:space="0" w:color="auto"/>
            </w:tcBorders>
            <w:vAlign w:val="center"/>
          </w:tcPr>
          <w:p w14:paraId="4AFBC73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2030</w:t>
            </w:r>
          </w:p>
        </w:tc>
        <w:tc>
          <w:tcPr>
            <w:tcW w:w="1559" w:type="dxa"/>
            <w:tcBorders>
              <w:top w:val="single" w:sz="4" w:space="0" w:color="auto"/>
              <w:left w:val="single" w:sz="4" w:space="0" w:color="auto"/>
              <w:bottom w:val="nil"/>
            </w:tcBorders>
            <w:vAlign w:val="center"/>
          </w:tcPr>
          <w:p w14:paraId="381567E3"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Всего</w:t>
            </w:r>
          </w:p>
        </w:tc>
      </w:tr>
      <w:tr w:rsidR="0052517D" w:rsidRPr="0085106F" w14:paraId="3DE259F4" w14:textId="77777777" w:rsidTr="0052517D">
        <w:tc>
          <w:tcPr>
            <w:tcW w:w="4679" w:type="dxa"/>
            <w:tcBorders>
              <w:top w:val="single" w:sz="4" w:space="0" w:color="auto"/>
              <w:bottom w:val="single" w:sz="4" w:space="0" w:color="auto"/>
              <w:right w:val="single" w:sz="4" w:space="0" w:color="auto"/>
            </w:tcBorders>
          </w:tcPr>
          <w:p w14:paraId="1BE3E9EE"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119202A4"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297C036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159A63C0"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14:paraId="5EF1897A"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14:paraId="7333E728"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w:t>
            </w:r>
          </w:p>
        </w:tc>
        <w:tc>
          <w:tcPr>
            <w:tcW w:w="1416" w:type="dxa"/>
            <w:tcBorders>
              <w:top w:val="single" w:sz="4" w:space="0" w:color="auto"/>
              <w:left w:val="single" w:sz="4" w:space="0" w:color="auto"/>
              <w:bottom w:val="single" w:sz="4" w:space="0" w:color="auto"/>
              <w:right w:val="single" w:sz="4" w:space="0" w:color="auto"/>
            </w:tcBorders>
            <w:vAlign w:val="center"/>
          </w:tcPr>
          <w:p w14:paraId="2937E191"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tcPr>
          <w:p w14:paraId="5FD55137"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w:t>
            </w:r>
          </w:p>
        </w:tc>
        <w:tc>
          <w:tcPr>
            <w:tcW w:w="1559" w:type="dxa"/>
            <w:tcBorders>
              <w:top w:val="single" w:sz="4" w:space="0" w:color="auto"/>
              <w:left w:val="single" w:sz="4" w:space="0" w:color="auto"/>
              <w:bottom w:val="single" w:sz="4" w:space="0" w:color="auto"/>
            </w:tcBorders>
            <w:vAlign w:val="center"/>
          </w:tcPr>
          <w:p w14:paraId="15998725" w14:textId="77777777" w:rsidR="0052517D" w:rsidRPr="0085106F" w:rsidRDefault="0052517D" w:rsidP="0052517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w:t>
            </w:r>
          </w:p>
        </w:tc>
      </w:tr>
      <w:tr w:rsidR="0052517D" w:rsidRPr="0085106F" w14:paraId="3012148A" w14:textId="77777777" w:rsidTr="0084298D">
        <w:tc>
          <w:tcPr>
            <w:tcW w:w="4679" w:type="dxa"/>
            <w:tcBorders>
              <w:top w:val="single" w:sz="4" w:space="0" w:color="auto"/>
              <w:bottom w:val="single" w:sz="4" w:space="0" w:color="auto"/>
              <w:right w:val="single" w:sz="4" w:space="0" w:color="auto"/>
            </w:tcBorders>
          </w:tcPr>
          <w:p w14:paraId="2FA1B25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Государственная программа (комплексная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94499F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16 914 057,6</w:t>
            </w:r>
          </w:p>
        </w:tc>
        <w:tc>
          <w:tcPr>
            <w:tcW w:w="1134" w:type="dxa"/>
            <w:tcBorders>
              <w:top w:val="single" w:sz="4" w:space="0" w:color="auto"/>
              <w:left w:val="single" w:sz="4" w:space="0" w:color="auto"/>
              <w:bottom w:val="single" w:sz="4" w:space="0" w:color="auto"/>
              <w:right w:val="single" w:sz="4" w:space="0" w:color="auto"/>
            </w:tcBorders>
          </w:tcPr>
          <w:p w14:paraId="07D4509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16 656 412,1</w:t>
            </w:r>
          </w:p>
        </w:tc>
        <w:tc>
          <w:tcPr>
            <w:tcW w:w="1134" w:type="dxa"/>
            <w:tcBorders>
              <w:top w:val="single" w:sz="4" w:space="0" w:color="auto"/>
              <w:left w:val="single" w:sz="4" w:space="0" w:color="auto"/>
              <w:bottom w:val="single" w:sz="4" w:space="0" w:color="auto"/>
              <w:right w:val="single" w:sz="4" w:space="0" w:color="auto"/>
            </w:tcBorders>
          </w:tcPr>
          <w:p w14:paraId="77243D8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16 745 539,0</w:t>
            </w:r>
          </w:p>
        </w:tc>
        <w:tc>
          <w:tcPr>
            <w:tcW w:w="1134" w:type="dxa"/>
            <w:tcBorders>
              <w:top w:val="single" w:sz="4" w:space="0" w:color="auto"/>
              <w:left w:val="single" w:sz="4" w:space="0" w:color="auto"/>
              <w:bottom w:val="single" w:sz="4" w:space="0" w:color="auto"/>
              <w:right w:val="single" w:sz="4" w:space="0" w:color="auto"/>
            </w:tcBorders>
          </w:tcPr>
          <w:p w14:paraId="4458E58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17 511 309,7</w:t>
            </w:r>
          </w:p>
        </w:tc>
        <w:tc>
          <w:tcPr>
            <w:tcW w:w="1276" w:type="dxa"/>
            <w:tcBorders>
              <w:top w:val="single" w:sz="4" w:space="0" w:color="auto"/>
              <w:left w:val="single" w:sz="4" w:space="0" w:color="auto"/>
              <w:bottom w:val="single" w:sz="4" w:space="0" w:color="auto"/>
              <w:right w:val="single" w:sz="4" w:space="0" w:color="auto"/>
            </w:tcBorders>
          </w:tcPr>
          <w:p w14:paraId="216AD1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18 231 798,9</w:t>
            </w:r>
          </w:p>
        </w:tc>
        <w:tc>
          <w:tcPr>
            <w:tcW w:w="1416" w:type="dxa"/>
            <w:tcBorders>
              <w:top w:val="single" w:sz="4" w:space="0" w:color="auto"/>
              <w:left w:val="single" w:sz="4" w:space="0" w:color="auto"/>
              <w:bottom w:val="single" w:sz="4" w:space="0" w:color="auto"/>
              <w:right w:val="single" w:sz="4" w:space="0" w:color="auto"/>
            </w:tcBorders>
          </w:tcPr>
          <w:p w14:paraId="19EA503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18 987 337,3</w:t>
            </w:r>
          </w:p>
        </w:tc>
        <w:tc>
          <w:tcPr>
            <w:tcW w:w="1418" w:type="dxa"/>
            <w:tcBorders>
              <w:top w:val="single" w:sz="4" w:space="0" w:color="auto"/>
              <w:left w:val="single" w:sz="4" w:space="0" w:color="auto"/>
              <w:bottom w:val="single" w:sz="4" w:space="0" w:color="auto"/>
              <w:right w:val="single" w:sz="4" w:space="0" w:color="auto"/>
            </w:tcBorders>
          </w:tcPr>
          <w:p w14:paraId="4D14A1F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19 774 188,1</w:t>
            </w:r>
          </w:p>
        </w:tc>
        <w:tc>
          <w:tcPr>
            <w:tcW w:w="1559" w:type="dxa"/>
            <w:tcBorders>
              <w:top w:val="single" w:sz="4" w:space="0" w:color="auto"/>
              <w:left w:val="single" w:sz="4" w:space="0" w:color="auto"/>
              <w:bottom w:val="single" w:sz="4" w:space="0" w:color="auto"/>
            </w:tcBorders>
          </w:tcPr>
          <w:p w14:paraId="2B95E22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124 820 642,8</w:t>
            </w:r>
          </w:p>
        </w:tc>
      </w:tr>
      <w:tr w:rsidR="0052517D" w:rsidRPr="0085106F" w14:paraId="41F14B8C" w14:textId="77777777" w:rsidTr="0084298D">
        <w:tc>
          <w:tcPr>
            <w:tcW w:w="4679" w:type="dxa"/>
            <w:tcBorders>
              <w:top w:val="single" w:sz="4" w:space="0" w:color="auto"/>
              <w:bottom w:val="single" w:sz="4" w:space="0" w:color="auto"/>
              <w:right w:val="single" w:sz="4" w:space="0" w:color="auto"/>
            </w:tcBorders>
          </w:tcPr>
          <w:p w14:paraId="40AABD3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1299A9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1 131 288,9</w:t>
            </w:r>
          </w:p>
        </w:tc>
        <w:tc>
          <w:tcPr>
            <w:tcW w:w="1134" w:type="dxa"/>
            <w:tcBorders>
              <w:top w:val="single" w:sz="4" w:space="0" w:color="auto"/>
              <w:left w:val="single" w:sz="4" w:space="0" w:color="auto"/>
              <w:bottom w:val="single" w:sz="4" w:space="0" w:color="auto"/>
              <w:right w:val="single" w:sz="4" w:space="0" w:color="auto"/>
            </w:tcBorders>
          </w:tcPr>
          <w:p w14:paraId="641D0B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1 247 537,2</w:t>
            </w:r>
          </w:p>
        </w:tc>
        <w:tc>
          <w:tcPr>
            <w:tcW w:w="1134" w:type="dxa"/>
            <w:tcBorders>
              <w:top w:val="single" w:sz="4" w:space="0" w:color="auto"/>
              <w:left w:val="single" w:sz="4" w:space="0" w:color="auto"/>
              <w:bottom w:val="single" w:sz="4" w:space="0" w:color="auto"/>
              <w:right w:val="single" w:sz="4" w:space="0" w:color="auto"/>
            </w:tcBorders>
          </w:tcPr>
          <w:p w14:paraId="495F078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462 837,1</w:t>
            </w:r>
          </w:p>
        </w:tc>
        <w:tc>
          <w:tcPr>
            <w:tcW w:w="1134" w:type="dxa"/>
            <w:tcBorders>
              <w:top w:val="single" w:sz="4" w:space="0" w:color="auto"/>
              <w:left w:val="single" w:sz="4" w:space="0" w:color="auto"/>
              <w:bottom w:val="single" w:sz="4" w:space="0" w:color="auto"/>
              <w:right w:val="single" w:sz="4" w:space="0" w:color="auto"/>
            </w:tcBorders>
          </w:tcPr>
          <w:p w14:paraId="5DB0484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379 864,7</w:t>
            </w:r>
          </w:p>
        </w:tc>
        <w:tc>
          <w:tcPr>
            <w:tcW w:w="1276" w:type="dxa"/>
            <w:tcBorders>
              <w:top w:val="single" w:sz="4" w:space="0" w:color="auto"/>
              <w:left w:val="single" w:sz="4" w:space="0" w:color="auto"/>
              <w:bottom w:val="single" w:sz="4" w:space="0" w:color="auto"/>
              <w:right w:val="single" w:sz="4" w:space="0" w:color="auto"/>
            </w:tcBorders>
          </w:tcPr>
          <w:p w14:paraId="4ED229F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396 501,7</w:t>
            </w:r>
          </w:p>
        </w:tc>
        <w:tc>
          <w:tcPr>
            <w:tcW w:w="1416" w:type="dxa"/>
            <w:tcBorders>
              <w:top w:val="single" w:sz="4" w:space="0" w:color="auto"/>
              <w:left w:val="single" w:sz="4" w:space="0" w:color="auto"/>
              <w:bottom w:val="single" w:sz="4" w:space="0" w:color="auto"/>
              <w:right w:val="single" w:sz="4" w:space="0" w:color="auto"/>
            </w:tcBorders>
          </w:tcPr>
          <w:p w14:paraId="6FA0652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413 970,6</w:t>
            </w:r>
          </w:p>
        </w:tc>
        <w:tc>
          <w:tcPr>
            <w:tcW w:w="1418" w:type="dxa"/>
            <w:tcBorders>
              <w:top w:val="single" w:sz="4" w:space="0" w:color="auto"/>
              <w:left w:val="single" w:sz="4" w:space="0" w:color="auto"/>
              <w:bottom w:val="single" w:sz="4" w:space="0" w:color="auto"/>
              <w:right w:val="single" w:sz="4" w:space="0" w:color="auto"/>
            </w:tcBorders>
          </w:tcPr>
          <w:p w14:paraId="7754ADF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432 312,9</w:t>
            </w:r>
          </w:p>
        </w:tc>
        <w:tc>
          <w:tcPr>
            <w:tcW w:w="1559" w:type="dxa"/>
            <w:tcBorders>
              <w:top w:val="single" w:sz="4" w:space="0" w:color="auto"/>
              <w:left w:val="single" w:sz="4" w:space="0" w:color="auto"/>
              <w:bottom w:val="single" w:sz="4" w:space="0" w:color="auto"/>
            </w:tcBorders>
          </w:tcPr>
          <w:p w14:paraId="06A34D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4 464 313,2</w:t>
            </w:r>
          </w:p>
        </w:tc>
      </w:tr>
      <w:tr w:rsidR="0052517D" w:rsidRPr="0085106F" w14:paraId="736A9913" w14:textId="77777777" w:rsidTr="0084298D">
        <w:tc>
          <w:tcPr>
            <w:tcW w:w="4679" w:type="dxa"/>
            <w:tcBorders>
              <w:top w:val="single" w:sz="4" w:space="0" w:color="auto"/>
              <w:bottom w:val="single" w:sz="4" w:space="0" w:color="auto"/>
              <w:right w:val="single" w:sz="4" w:space="0" w:color="auto"/>
            </w:tcBorders>
          </w:tcPr>
          <w:p w14:paraId="60EC1A8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5CC21F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6 953 087,4</w:t>
            </w:r>
          </w:p>
        </w:tc>
        <w:tc>
          <w:tcPr>
            <w:tcW w:w="1134" w:type="dxa"/>
            <w:tcBorders>
              <w:top w:val="single" w:sz="4" w:space="0" w:color="auto"/>
              <w:left w:val="single" w:sz="4" w:space="0" w:color="auto"/>
              <w:bottom w:val="single" w:sz="4" w:space="0" w:color="auto"/>
              <w:right w:val="single" w:sz="4" w:space="0" w:color="auto"/>
            </w:tcBorders>
          </w:tcPr>
          <w:p w14:paraId="1E4FCF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6 041 811,8</w:t>
            </w:r>
          </w:p>
        </w:tc>
        <w:tc>
          <w:tcPr>
            <w:tcW w:w="1134" w:type="dxa"/>
            <w:tcBorders>
              <w:top w:val="single" w:sz="4" w:space="0" w:color="auto"/>
              <w:left w:val="single" w:sz="4" w:space="0" w:color="auto"/>
              <w:bottom w:val="single" w:sz="4" w:space="0" w:color="auto"/>
              <w:right w:val="single" w:sz="4" w:space="0" w:color="auto"/>
            </w:tcBorders>
          </w:tcPr>
          <w:p w14:paraId="76D6F88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6 260 467,8</w:t>
            </w:r>
          </w:p>
        </w:tc>
        <w:tc>
          <w:tcPr>
            <w:tcW w:w="1134" w:type="dxa"/>
            <w:tcBorders>
              <w:top w:val="single" w:sz="4" w:space="0" w:color="auto"/>
              <w:left w:val="single" w:sz="4" w:space="0" w:color="auto"/>
              <w:bottom w:val="single" w:sz="4" w:space="0" w:color="auto"/>
              <w:right w:val="single" w:sz="4" w:space="0" w:color="auto"/>
            </w:tcBorders>
          </w:tcPr>
          <w:p w14:paraId="3009F76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6 751 738,3</w:t>
            </w:r>
          </w:p>
        </w:tc>
        <w:tc>
          <w:tcPr>
            <w:tcW w:w="1276" w:type="dxa"/>
            <w:tcBorders>
              <w:top w:val="single" w:sz="4" w:space="0" w:color="auto"/>
              <w:left w:val="single" w:sz="4" w:space="0" w:color="auto"/>
              <w:bottom w:val="single" w:sz="4" w:space="0" w:color="auto"/>
              <w:right w:val="single" w:sz="4" w:space="0" w:color="auto"/>
            </w:tcBorders>
          </w:tcPr>
          <w:p w14:paraId="09656E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7 085 990,0</w:t>
            </w:r>
          </w:p>
        </w:tc>
        <w:tc>
          <w:tcPr>
            <w:tcW w:w="1416" w:type="dxa"/>
            <w:tcBorders>
              <w:top w:val="single" w:sz="4" w:space="0" w:color="auto"/>
              <w:left w:val="single" w:sz="4" w:space="0" w:color="auto"/>
              <w:bottom w:val="single" w:sz="4" w:space="0" w:color="auto"/>
              <w:right w:val="single" w:sz="4" w:space="0" w:color="auto"/>
            </w:tcBorders>
          </w:tcPr>
          <w:p w14:paraId="1347728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7 441 954,2</w:t>
            </w:r>
          </w:p>
        </w:tc>
        <w:tc>
          <w:tcPr>
            <w:tcW w:w="1418" w:type="dxa"/>
            <w:tcBorders>
              <w:top w:val="single" w:sz="4" w:space="0" w:color="auto"/>
              <w:left w:val="single" w:sz="4" w:space="0" w:color="auto"/>
              <w:bottom w:val="single" w:sz="4" w:space="0" w:color="auto"/>
              <w:right w:val="single" w:sz="4" w:space="0" w:color="auto"/>
            </w:tcBorders>
          </w:tcPr>
          <w:p w14:paraId="370153E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7 815 466,6</w:t>
            </w:r>
          </w:p>
        </w:tc>
        <w:tc>
          <w:tcPr>
            <w:tcW w:w="1559" w:type="dxa"/>
            <w:tcBorders>
              <w:top w:val="single" w:sz="4" w:space="0" w:color="auto"/>
              <w:left w:val="single" w:sz="4" w:space="0" w:color="auto"/>
              <w:bottom w:val="single" w:sz="4" w:space="0" w:color="auto"/>
            </w:tcBorders>
          </w:tcPr>
          <w:p w14:paraId="48FB80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48 350 516,1</w:t>
            </w:r>
          </w:p>
        </w:tc>
      </w:tr>
      <w:tr w:rsidR="0052517D" w:rsidRPr="0085106F" w14:paraId="1D3475CD" w14:textId="77777777" w:rsidTr="0084298D">
        <w:tc>
          <w:tcPr>
            <w:tcW w:w="4679" w:type="dxa"/>
            <w:tcBorders>
              <w:top w:val="single" w:sz="4" w:space="0" w:color="auto"/>
              <w:bottom w:val="single" w:sz="4" w:space="0" w:color="auto"/>
              <w:right w:val="single" w:sz="4" w:space="0" w:color="auto"/>
            </w:tcBorders>
          </w:tcPr>
          <w:p w14:paraId="5B7F71A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336ED8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D441FA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98007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FAA3A7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092AF5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065D85F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4CE8CA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9A655C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F472ED0" w14:textId="77777777" w:rsidTr="0084298D">
        <w:tc>
          <w:tcPr>
            <w:tcW w:w="4679" w:type="dxa"/>
            <w:tcBorders>
              <w:top w:val="single" w:sz="4" w:space="0" w:color="auto"/>
              <w:bottom w:val="single" w:sz="4" w:space="0" w:color="auto"/>
              <w:right w:val="single" w:sz="4" w:space="0" w:color="auto"/>
            </w:tcBorders>
          </w:tcPr>
          <w:p w14:paraId="0098052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30A6E2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23199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3D4F14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B3A0E7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7D4A7A0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2D37FD0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57F33FC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29E2724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D535E1E" w14:textId="77777777" w:rsidTr="0084298D">
        <w:tc>
          <w:tcPr>
            <w:tcW w:w="4679" w:type="dxa"/>
            <w:tcBorders>
              <w:top w:val="single" w:sz="4" w:space="0" w:color="auto"/>
              <w:bottom w:val="single" w:sz="4" w:space="0" w:color="auto"/>
              <w:right w:val="single" w:sz="4" w:space="0" w:color="auto"/>
            </w:tcBorders>
          </w:tcPr>
          <w:p w14:paraId="18DBC8A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2ADF9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8 799 681,3</w:t>
            </w:r>
          </w:p>
        </w:tc>
        <w:tc>
          <w:tcPr>
            <w:tcW w:w="1134" w:type="dxa"/>
            <w:tcBorders>
              <w:top w:val="single" w:sz="4" w:space="0" w:color="auto"/>
              <w:left w:val="single" w:sz="4" w:space="0" w:color="auto"/>
              <w:bottom w:val="single" w:sz="4" w:space="0" w:color="auto"/>
              <w:right w:val="single" w:sz="4" w:space="0" w:color="auto"/>
            </w:tcBorders>
          </w:tcPr>
          <w:p w14:paraId="273DF26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9 367 063,1</w:t>
            </w:r>
          </w:p>
        </w:tc>
        <w:tc>
          <w:tcPr>
            <w:tcW w:w="1134" w:type="dxa"/>
            <w:tcBorders>
              <w:top w:val="single" w:sz="4" w:space="0" w:color="auto"/>
              <w:left w:val="single" w:sz="4" w:space="0" w:color="auto"/>
              <w:bottom w:val="single" w:sz="4" w:space="0" w:color="auto"/>
              <w:right w:val="single" w:sz="4" w:space="0" w:color="auto"/>
            </w:tcBorders>
          </w:tcPr>
          <w:p w14:paraId="0E88D08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10 022 234,1</w:t>
            </w:r>
          </w:p>
        </w:tc>
        <w:tc>
          <w:tcPr>
            <w:tcW w:w="1134" w:type="dxa"/>
            <w:tcBorders>
              <w:top w:val="single" w:sz="4" w:space="0" w:color="auto"/>
              <w:left w:val="single" w:sz="4" w:space="0" w:color="auto"/>
              <w:bottom w:val="single" w:sz="4" w:space="0" w:color="auto"/>
              <w:right w:val="single" w:sz="4" w:space="0" w:color="auto"/>
            </w:tcBorders>
          </w:tcPr>
          <w:p w14:paraId="31B3A71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10 379 706,7</w:t>
            </w:r>
          </w:p>
        </w:tc>
        <w:tc>
          <w:tcPr>
            <w:tcW w:w="1276" w:type="dxa"/>
            <w:tcBorders>
              <w:top w:val="single" w:sz="4" w:space="0" w:color="auto"/>
              <w:left w:val="single" w:sz="4" w:space="0" w:color="auto"/>
              <w:bottom w:val="single" w:sz="4" w:space="0" w:color="auto"/>
              <w:right w:val="single" w:sz="4" w:space="0" w:color="auto"/>
            </w:tcBorders>
          </w:tcPr>
          <w:p w14:paraId="541E59C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10 749 307,2</w:t>
            </w:r>
          </w:p>
        </w:tc>
        <w:tc>
          <w:tcPr>
            <w:tcW w:w="1416" w:type="dxa"/>
            <w:tcBorders>
              <w:top w:val="single" w:sz="4" w:space="0" w:color="auto"/>
              <w:left w:val="single" w:sz="4" w:space="0" w:color="auto"/>
              <w:bottom w:val="single" w:sz="4" w:space="0" w:color="auto"/>
              <w:right w:val="single" w:sz="4" w:space="0" w:color="auto"/>
            </w:tcBorders>
          </w:tcPr>
          <w:p w14:paraId="2B67E0A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11 131 412,5</w:t>
            </w:r>
          </w:p>
        </w:tc>
        <w:tc>
          <w:tcPr>
            <w:tcW w:w="1418" w:type="dxa"/>
            <w:tcBorders>
              <w:top w:val="single" w:sz="4" w:space="0" w:color="auto"/>
              <w:left w:val="single" w:sz="4" w:space="0" w:color="auto"/>
              <w:bottom w:val="single" w:sz="4" w:space="0" w:color="auto"/>
              <w:right w:val="single" w:sz="4" w:space="0" w:color="auto"/>
            </w:tcBorders>
          </w:tcPr>
          <w:p w14:paraId="4B21E53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11 526 408,6</w:t>
            </w:r>
          </w:p>
        </w:tc>
        <w:tc>
          <w:tcPr>
            <w:tcW w:w="1559" w:type="dxa"/>
            <w:tcBorders>
              <w:top w:val="single" w:sz="4" w:space="0" w:color="auto"/>
              <w:left w:val="single" w:sz="4" w:space="0" w:color="auto"/>
              <w:bottom w:val="single" w:sz="4" w:space="0" w:color="auto"/>
            </w:tcBorders>
          </w:tcPr>
          <w:p w14:paraId="6E646A6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71 975 813,6</w:t>
            </w:r>
          </w:p>
        </w:tc>
      </w:tr>
      <w:tr w:rsidR="0052517D" w:rsidRPr="0085106F" w14:paraId="1CB58F6C" w14:textId="77777777" w:rsidTr="0084298D">
        <w:tc>
          <w:tcPr>
            <w:tcW w:w="4679" w:type="dxa"/>
            <w:tcBorders>
              <w:top w:val="single" w:sz="4" w:space="0" w:color="auto"/>
              <w:bottom w:val="single" w:sz="4" w:space="0" w:color="auto"/>
              <w:right w:val="single" w:sz="4" w:space="0" w:color="auto"/>
            </w:tcBorders>
          </w:tcPr>
          <w:p w14:paraId="224E773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741774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5893B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CB1090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EB3B11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E9DF35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2C8CE94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34DD599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2AC32D8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E1176AA" w14:textId="77777777" w:rsidTr="0084298D">
        <w:tc>
          <w:tcPr>
            <w:tcW w:w="4679" w:type="dxa"/>
            <w:tcBorders>
              <w:top w:val="single" w:sz="4" w:space="0" w:color="auto"/>
              <w:bottom w:val="single" w:sz="4" w:space="0" w:color="auto"/>
              <w:right w:val="single" w:sz="4" w:space="0" w:color="auto"/>
            </w:tcBorders>
          </w:tcPr>
          <w:p w14:paraId="7C4BE8B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72C97F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4CDC7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582B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28FB2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6DACD8C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1B064E2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5BEFDBB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BCC0CB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C853A9D" w14:textId="77777777" w:rsidTr="0084298D">
        <w:tc>
          <w:tcPr>
            <w:tcW w:w="4679" w:type="dxa"/>
            <w:tcBorders>
              <w:top w:val="single" w:sz="4" w:space="0" w:color="auto"/>
              <w:bottom w:val="single" w:sz="4" w:space="0" w:color="auto"/>
              <w:right w:val="single" w:sz="4" w:space="0" w:color="auto"/>
            </w:tcBorders>
          </w:tcPr>
          <w:p w14:paraId="7F0246F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568C76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30 000,0</w:t>
            </w:r>
          </w:p>
        </w:tc>
        <w:tc>
          <w:tcPr>
            <w:tcW w:w="1134" w:type="dxa"/>
            <w:tcBorders>
              <w:top w:val="single" w:sz="4" w:space="0" w:color="auto"/>
              <w:left w:val="single" w:sz="4" w:space="0" w:color="auto"/>
              <w:bottom w:val="single" w:sz="4" w:space="0" w:color="auto"/>
              <w:right w:val="single" w:sz="4" w:space="0" w:color="auto"/>
            </w:tcBorders>
          </w:tcPr>
          <w:p w14:paraId="6FB655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10AE53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A0989D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AF8C7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751AC7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1F5EDC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53850E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30 000,0</w:t>
            </w:r>
          </w:p>
        </w:tc>
      </w:tr>
      <w:tr w:rsidR="0052517D" w:rsidRPr="0085106F" w14:paraId="64635566" w14:textId="77777777" w:rsidTr="0084298D">
        <w:tc>
          <w:tcPr>
            <w:tcW w:w="4679" w:type="dxa"/>
            <w:tcBorders>
              <w:top w:val="single" w:sz="4" w:space="0" w:color="auto"/>
              <w:bottom w:val="single" w:sz="4" w:space="0" w:color="auto"/>
              <w:right w:val="single" w:sz="4" w:space="0" w:color="auto"/>
            </w:tcBorders>
          </w:tcPr>
          <w:p w14:paraId="0E265A7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Объем налоговых расходов Республики Мордовия (справочно)</w:t>
            </w:r>
          </w:p>
        </w:tc>
        <w:tc>
          <w:tcPr>
            <w:tcW w:w="1134" w:type="dxa"/>
            <w:tcBorders>
              <w:top w:val="single" w:sz="4" w:space="0" w:color="auto"/>
              <w:left w:val="single" w:sz="4" w:space="0" w:color="auto"/>
              <w:bottom w:val="single" w:sz="4" w:space="0" w:color="auto"/>
              <w:right w:val="single" w:sz="4" w:space="0" w:color="auto"/>
            </w:tcBorders>
          </w:tcPr>
          <w:p w14:paraId="7068B73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49466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21E57F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20D53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A0E4A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E7047D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481B7E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F7847B3" w14:textId="77777777" w:rsidR="0052517D" w:rsidRPr="0085106F" w:rsidRDefault="0052517D" w:rsidP="0084298D">
            <w:pPr>
              <w:widowControl/>
              <w:jc w:val="center"/>
              <w:rPr>
                <w:rFonts w:ascii="Times New Roman" w:eastAsia="font367" w:hAnsi="Times New Roman" w:cs="Times New Roman"/>
                <w:sz w:val="18"/>
                <w:szCs w:val="18"/>
              </w:rPr>
            </w:pPr>
          </w:p>
        </w:tc>
      </w:tr>
      <w:tr w:rsidR="0052517D" w:rsidRPr="0085106F" w14:paraId="6F04EECD" w14:textId="77777777" w:rsidTr="0084298D">
        <w:tc>
          <w:tcPr>
            <w:tcW w:w="4679" w:type="dxa"/>
            <w:tcBorders>
              <w:top w:val="single" w:sz="4" w:space="0" w:color="auto"/>
              <w:bottom w:val="single" w:sz="4" w:space="0" w:color="auto"/>
              <w:right w:val="single" w:sz="4" w:space="0" w:color="auto"/>
            </w:tcBorders>
          </w:tcPr>
          <w:p w14:paraId="51D00CC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системы оказания первичной медико-санитарной помощи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5884A7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23 000,0</w:t>
            </w:r>
          </w:p>
        </w:tc>
        <w:tc>
          <w:tcPr>
            <w:tcW w:w="1134" w:type="dxa"/>
            <w:tcBorders>
              <w:top w:val="single" w:sz="4" w:space="0" w:color="auto"/>
              <w:left w:val="single" w:sz="4" w:space="0" w:color="auto"/>
              <w:bottom w:val="single" w:sz="4" w:space="0" w:color="auto"/>
              <w:right w:val="single" w:sz="4" w:space="0" w:color="auto"/>
            </w:tcBorders>
          </w:tcPr>
          <w:p w14:paraId="489DE5A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24 155,0</w:t>
            </w:r>
          </w:p>
        </w:tc>
        <w:tc>
          <w:tcPr>
            <w:tcW w:w="1134" w:type="dxa"/>
            <w:tcBorders>
              <w:top w:val="single" w:sz="4" w:space="0" w:color="auto"/>
              <w:left w:val="single" w:sz="4" w:space="0" w:color="auto"/>
              <w:bottom w:val="single" w:sz="4" w:space="0" w:color="auto"/>
              <w:right w:val="single" w:sz="4" w:space="0" w:color="auto"/>
            </w:tcBorders>
          </w:tcPr>
          <w:p w14:paraId="6C807F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25 463,5</w:t>
            </w:r>
          </w:p>
        </w:tc>
        <w:tc>
          <w:tcPr>
            <w:tcW w:w="1134" w:type="dxa"/>
            <w:tcBorders>
              <w:top w:val="single" w:sz="4" w:space="0" w:color="auto"/>
              <w:left w:val="single" w:sz="4" w:space="0" w:color="auto"/>
              <w:bottom w:val="single" w:sz="4" w:space="0" w:color="auto"/>
              <w:right w:val="single" w:sz="4" w:space="0" w:color="auto"/>
            </w:tcBorders>
          </w:tcPr>
          <w:p w14:paraId="189CBC9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FFAD60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64F18BB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218A5FD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548AE1C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72 618,5</w:t>
            </w:r>
          </w:p>
        </w:tc>
      </w:tr>
      <w:tr w:rsidR="0052517D" w:rsidRPr="0085106F" w14:paraId="2DFE9E35" w14:textId="77777777" w:rsidTr="0084298D">
        <w:tc>
          <w:tcPr>
            <w:tcW w:w="4679" w:type="dxa"/>
            <w:tcBorders>
              <w:top w:val="single" w:sz="4" w:space="0" w:color="auto"/>
              <w:bottom w:val="single" w:sz="4" w:space="0" w:color="auto"/>
              <w:right w:val="single" w:sz="4" w:space="0" w:color="auto"/>
            </w:tcBorders>
          </w:tcPr>
          <w:p w14:paraId="2B4A284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6F91F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9 869,2</w:t>
            </w:r>
          </w:p>
        </w:tc>
        <w:tc>
          <w:tcPr>
            <w:tcW w:w="1134" w:type="dxa"/>
            <w:tcBorders>
              <w:top w:val="single" w:sz="4" w:space="0" w:color="auto"/>
              <w:left w:val="single" w:sz="4" w:space="0" w:color="auto"/>
              <w:bottom w:val="single" w:sz="4" w:space="0" w:color="auto"/>
              <w:right w:val="single" w:sz="4" w:space="0" w:color="auto"/>
            </w:tcBorders>
          </w:tcPr>
          <w:p w14:paraId="2E4082B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9 911,9</w:t>
            </w:r>
          </w:p>
        </w:tc>
        <w:tc>
          <w:tcPr>
            <w:tcW w:w="1134" w:type="dxa"/>
            <w:tcBorders>
              <w:top w:val="single" w:sz="4" w:space="0" w:color="auto"/>
              <w:left w:val="single" w:sz="4" w:space="0" w:color="auto"/>
              <w:bottom w:val="single" w:sz="4" w:space="0" w:color="auto"/>
              <w:right w:val="single" w:sz="4" w:space="0" w:color="auto"/>
            </w:tcBorders>
          </w:tcPr>
          <w:p w14:paraId="7BE47F8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12 313,5</w:t>
            </w:r>
          </w:p>
        </w:tc>
        <w:tc>
          <w:tcPr>
            <w:tcW w:w="1134" w:type="dxa"/>
            <w:tcBorders>
              <w:top w:val="single" w:sz="4" w:space="0" w:color="auto"/>
              <w:left w:val="single" w:sz="4" w:space="0" w:color="auto"/>
              <w:bottom w:val="single" w:sz="4" w:space="0" w:color="auto"/>
              <w:right w:val="single" w:sz="4" w:space="0" w:color="auto"/>
            </w:tcBorders>
          </w:tcPr>
          <w:p w14:paraId="07FD22F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533AED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AC7DFD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0E27A7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B80245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32 094,6</w:t>
            </w:r>
          </w:p>
        </w:tc>
      </w:tr>
      <w:tr w:rsidR="0052517D" w:rsidRPr="0085106F" w14:paraId="4745F8B6" w14:textId="77777777" w:rsidTr="0084298D">
        <w:tc>
          <w:tcPr>
            <w:tcW w:w="4679" w:type="dxa"/>
            <w:tcBorders>
              <w:top w:val="single" w:sz="4" w:space="0" w:color="auto"/>
              <w:bottom w:val="single" w:sz="4" w:space="0" w:color="auto"/>
              <w:right w:val="single" w:sz="4" w:space="0" w:color="auto"/>
            </w:tcBorders>
          </w:tcPr>
          <w:p w14:paraId="1C081C1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7E2B5B9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13 130,8</w:t>
            </w:r>
          </w:p>
        </w:tc>
        <w:tc>
          <w:tcPr>
            <w:tcW w:w="1134" w:type="dxa"/>
            <w:tcBorders>
              <w:top w:val="single" w:sz="4" w:space="0" w:color="auto"/>
              <w:left w:val="single" w:sz="4" w:space="0" w:color="auto"/>
              <w:bottom w:val="single" w:sz="4" w:space="0" w:color="auto"/>
              <w:right w:val="single" w:sz="4" w:space="0" w:color="auto"/>
            </w:tcBorders>
          </w:tcPr>
          <w:p w14:paraId="6065FF5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14 243,1</w:t>
            </w:r>
          </w:p>
        </w:tc>
        <w:tc>
          <w:tcPr>
            <w:tcW w:w="1134" w:type="dxa"/>
            <w:tcBorders>
              <w:top w:val="single" w:sz="4" w:space="0" w:color="auto"/>
              <w:left w:val="single" w:sz="4" w:space="0" w:color="auto"/>
              <w:bottom w:val="single" w:sz="4" w:space="0" w:color="auto"/>
              <w:right w:val="single" w:sz="4" w:space="0" w:color="auto"/>
            </w:tcBorders>
          </w:tcPr>
          <w:p w14:paraId="4401385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13 150,0</w:t>
            </w:r>
          </w:p>
        </w:tc>
        <w:tc>
          <w:tcPr>
            <w:tcW w:w="1134" w:type="dxa"/>
            <w:tcBorders>
              <w:top w:val="single" w:sz="4" w:space="0" w:color="auto"/>
              <w:left w:val="single" w:sz="4" w:space="0" w:color="auto"/>
              <w:bottom w:val="single" w:sz="4" w:space="0" w:color="auto"/>
              <w:right w:val="single" w:sz="4" w:space="0" w:color="auto"/>
            </w:tcBorders>
          </w:tcPr>
          <w:p w14:paraId="7DDC5BD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BC445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695789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F41312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30739E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40 523,9</w:t>
            </w:r>
          </w:p>
        </w:tc>
      </w:tr>
      <w:tr w:rsidR="0052517D" w:rsidRPr="0085106F" w14:paraId="0A0EC310" w14:textId="77777777" w:rsidTr="0084298D">
        <w:tc>
          <w:tcPr>
            <w:tcW w:w="4679" w:type="dxa"/>
            <w:tcBorders>
              <w:top w:val="single" w:sz="4" w:space="0" w:color="auto"/>
              <w:bottom w:val="single" w:sz="4" w:space="0" w:color="auto"/>
              <w:right w:val="single" w:sz="4" w:space="0" w:color="auto"/>
            </w:tcBorders>
          </w:tcPr>
          <w:p w14:paraId="6263402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149FEC9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43EB9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B2DDE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F8723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4171E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DBB9C4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1676F8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82EE4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F49F23F" w14:textId="77777777" w:rsidTr="0084298D">
        <w:tc>
          <w:tcPr>
            <w:tcW w:w="4679" w:type="dxa"/>
            <w:tcBorders>
              <w:top w:val="single" w:sz="4" w:space="0" w:color="auto"/>
              <w:bottom w:val="single" w:sz="4" w:space="0" w:color="auto"/>
              <w:right w:val="single" w:sz="4" w:space="0" w:color="auto"/>
            </w:tcBorders>
          </w:tcPr>
          <w:p w14:paraId="735DE8F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4BE653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3E4FB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84094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63AED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368E9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708608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76C5E6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36D9DC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DB38ACF" w14:textId="77777777" w:rsidTr="0084298D">
        <w:tc>
          <w:tcPr>
            <w:tcW w:w="4679" w:type="dxa"/>
            <w:tcBorders>
              <w:top w:val="single" w:sz="4" w:space="0" w:color="auto"/>
              <w:bottom w:val="single" w:sz="4" w:space="0" w:color="auto"/>
              <w:right w:val="single" w:sz="4" w:space="0" w:color="auto"/>
            </w:tcBorders>
          </w:tcPr>
          <w:p w14:paraId="22DF1B6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42B00F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D075D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46AEB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A8D5D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A2006D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9B29A3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3D296A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0EA75B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727FA92" w14:textId="77777777" w:rsidTr="0084298D">
        <w:tc>
          <w:tcPr>
            <w:tcW w:w="4679" w:type="dxa"/>
            <w:tcBorders>
              <w:top w:val="single" w:sz="4" w:space="0" w:color="auto"/>
              <w:bottom w:val="single" w:sz="4" w:space="0" w:color="auto"/>
              <w:right w:val="single" w:sz="4" w:space="0" w:color="auto"/>
            </w:tcBorders>
          </w:tcPr>
          <w:p w14:paraId="0BE0F50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5025C2F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B6913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EDF05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2A92D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84F723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ADE298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7EB458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7D73C1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18F31E0" w14:textId="77777777" w:rsidTr="0084298D">
        <w:tc>
          <w:tcPr>
            <w:tcW w:w="4679" w:type="dxa"/>
            <w:tcBorders>
              <w:top w:val="single" w:sz="4" w:space="0" w:color="auto"/>
              <w:bottom w:val="single" w:sz="4" w:space="0" w:color="auto"/>
              <w:right w:val="single" w:sz="4" w:space="0" w:color="auto"/>
            </w:tcBorders>
          </w:tcPr>
          <w:p w14:paraId="13C474D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2C2AEE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BD7FA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D632E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6BCBF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B7BB85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45BA8A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B61568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04210E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423599C" w14:textId="77777777" w:rsidTr="0084298D">
        <w:tc>
          <w:tcPr>
            <w:tcW w:w="4679" w:type="dxa"/>
            <w:tcBorders>
              <w:top w:val="single" w:sz="4" w:space="0" w:color="auto"/>
              <w:bottom w:val="single" w:sz="4" w:space="0" w:color="auto"/>
              <w:right w:val="single" w:sz="4" w:space="0" w:color="auto"/>
            </w:tcBorders>
          </w:tcPr>
          <w:p w14:paraId="4D7954E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2BB561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3B72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F74A5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AEB8AE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93D7D1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6F4B0C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42E787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5D0539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2781AF0" w14:textId="77777777" w:rsidTr="0084298D">
        <w:tc>
          <w:tcPr>
            <w:tcW w:w="4679" w:type="dxa"/>
            <w:tcBorders>
              <w:top w:val="single" w:sz="4" w:space="0" w:color="auto"/>
              <w:bottom w:val="single" w:sz="4" w:space="0" w:color="auto"/>
              <w:right w:val="single" w:sz="4" w:space="0" w:color="auto"/>
            </w:tcBorders>
          </w:tcPr>
          <w:p w14:paraId="0B31B7C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Борьба с сердечно-сосудистыми заболеваниями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D6300D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137 341,9</w:t>
            </w:r>
          </w:p>
        </w:tc>
        <w:tc>
          <w:tcPr>
            <w:tcW w:w="1134" w:type="dxa"/>
            <w:tcBorders>
              <w:top w:val="single" w:sz="4" w:space="0" w:color="auto"/>
              <w:left w:val="single" w:sz="4" w:space="0" w:color="auto"/>
              <w:bottom w:val="single" w:sz="4" w:space="0" w:color="auto"/>
              <w:right w:val="single" w:sz="4" w:space="0" w:color="auto"/>
            </w:tcBorders>
          </w:tcPr>
          <w:p w14:paraId="2A23110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83 703,8</w:t>
            </w:r>
          </w:p>
        </w:tc>
        <w:tc>
          <w:tcPr>
            <w:tcW w:w="1134" w:type="dxa"/>
            <w:tcBorders>
              <w:top w:val="single" w:sz="4" w:space="0" w:color="auto"/>
              <w:left w:val="single" w:sz="4" w:space="0" w:color="auto"/>
              <w:bottom w:val="single" w:sz="4" w:space="0" w:color="auto"/>
              <w:right w:val="single" w:sz="4" w:space="0" w:color="auto"/>
            </w:tcBorders>
          </w:tcPr>
          <w:p w14:paraId="1E509E0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94 191,2</w:t>
            </w:r>
          </w:p>
        </w:tc>
        <w:tc>
          <w:tcPr>
            <w:tcW w:w="1134" w:type="dxa"/>
            <w:tcBorders>
              <w:top w:val="single" w:sz="4" w:space="0" w:color="auto"/>
              <w:left w:val="single" w:sz="4" w:space="0" w:color="auto"/>
              <w:bottom w:val="single" w:sz="4" w:space="0" w:color="auto"/>
              <w:right w:val="single" w:sz="4" w:space="0" w:color="auto"/>
            </w:tcBorders>
          </w:tcPr>
          <w:p w14:paraId="15CBF2C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C2E5E0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29DA8EF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40AC1BD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25B5973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315 236,9</w:t>
            </w:r>
          </w:p>
        </w:tc>
      </w:tr>
      <w:tr w:rsidR="0052517D" w:rsidRPr="0085106F" w14:paraId="43AE8426" w14:textId="77777777" w:rsidTr="0084298D">
        <w:tc>
          <w:tcPr>
            <w:tcW w:w="4679" w:type="dxa"/>
            <w:tcBorders>
              <w:top w:val="single" w:sz="4" w:space="0" w:color="auto"/>
              <w:bottom w:val="single" w:sz="4" w:space="0" w:color="auto"/>
              <w:right w:val="single" w:sz="4" w:space="0" w:color="auto"/>
            </w:tcBorders>
          </w:tcPr>
          <w:p w14:paraId="14AE34D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A2EED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130 513,7</w:t>
            </w:r>
          </w:p>
        </w:tc>
        <w:tc>
          <w:tcPr>
            <w:tcW w:w="1134" w:type="dxa"/>
            <w:tcBorders>
              <w:top w:val="single" w:sz="4" w:space="0" w:color="auto"/>
              <w:left w:val="single" w:sz="4" w:space="0" w:color="auto"/>
              <w:bottom w:val="single" w:sz="4" w:space="0" w:color="auto"/>
              <w:right w:val="single" w:sz="4" w:space="0" w:color="auto"/>
            </w:tcBorders>
          </w:tcPr>
          <w:p w14:paraId="75602B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77 948,4</w:t>
            </w:r>
          </w:p>
        </w:tc>
        <w:tc>
          <w:tcPr>
            <w:tcW w:w="1134" w:type="dxa"/>
            <w:tcBorders>
              <w:top w:val="single" w:sz="4" w:space="0" w:color="auto"/>
              <w:left w:val="single" w:sz="4" w:space="0" w:color="auto"/>
              <w:bottom w:val="single" w:sz="4" w:space="0" w:color="auto"/>
              <w:right w:val="single" w:sz="4" w:space="0" w:color="auto"/>
            </w:tcBorders>
          </w:tcPr>
          <w:p w14:paraId="055FCC6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88 226,1</w:t>
            </w:r>
          </w:p>
        </w:tc>
        <w:tc>
          <w:tcPr>
            <w:tcW w:w="1134" w:type="dxa"/>
            <w:tcBorders>
              <w:top w:val="single" w:sz="4" w:space="0" w:color="auto"/>
              <w:left w:val="single" w:sz="4" w:space="0" w:color="auto"/>
              <w:bottom w:val="single" w:sz="4" w:space="0" w:color="auto"/>
              <w:right w:val="single" w:sz="4" w:space="0" w:color="auto"/>
            </w:tcBorders>
          </w:tcPr>
          <w:p w14:paraId="4731D7B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2EA10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DE4D0A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E247BB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8AB03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296 688,2</w:t>
            </w:r>
          </w:p>
        </w:tc>
      </w:tr>
      <w:tr w:rsidR="0052517D" w:rsidRPr="0085106F" w14:paraId="63977BA9" w14:textId="77777777" w:rsidTr="0084298D">
        <w:tc>
          <w:tcPr>
            <w:tcW w:w="4679" w:type="dxa"/>
            <w:tcBorders>
              <w:top w:val="single" w:sz="4" w:space="0" w:color="auto"/>
              <w:bottom w:val="single" w:sz="4" w:space="0" w:color="auto"/>
              <w:right w:val="single" w:sz="4" w:space="0" w:color="auto"/>
            </w:tcBorders>
          </w:tcPr>
          <w:p w14:paraId="191077B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7CCFC5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6 828,2</w:t>
            </w:r>
          </w:p>
        </w:tc>
        <w:tc>
          <w:tcPr>
            <w:tcW w:w="1134" w:type="dxa"/>
            <w:tcBorders>
              <w:top w:val="single" w:sz="4" w:space="0" w:color="auto"/>
              <w:left w:val="single" w:sz="4" w:space="0" w:color="auto"/>
              <w:bottom w:val="single" w:sz="4" w:space="0" w:color="auto"/>
              <w:right w:val="single" w:sz="4" w:space="0" w:color="auto"/>
            </w:tcBorders>
          </w:tcPr>
          <w:p w14:paraId="7DF8BE0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5 755,4</w:t>
            </w:r>
          </w:p>
        </w:tc>
        <w:tc>
          <w:tcPr>
            <w:tcW w:w="1134" w:type="dxa"/>
            <w:tcBorders>
              <w:top w:val="single" w:sz="4" w:space="0" w:color="auto"/>
              <w:left w:val="single" w:sz="4" w:space="0" w:color="auto"/>
              <w:bottom w:val="single" w:sz="4" w:space="0" w:color="auto"/>
              <w:right w:val="single" w:sz="4" w:space="0" w:color="auto"/>
            </w:tcBorders>
          </w:tcPr>
          <w:p w14:paraId="4A9E6C5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5 965,1</w:t>
            </w:r>
          </w:p>
        </w:tc>
        <w:tc>
          <w:tcPr>
            <w:tcW w:w="1134" w:type="dxa"/>
            <w:tcBorders>
              <w:top w:val="single" w:sz="4" w:space="0" w:color="auto"/>
              <w:left w:val="single" w:sz="4" w:space="0" w:color="auto"/>
              <w:bottom w:val="single" w:sz="4" w:space="0" w:color="auto"/>
              <w:right w:val="single" w:sz="4" w:space="0" w:color="auto"/>
            </w:tcBorders>
          </w:tcPr>
          <w:p w14:paraId="3AAEBA7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33586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8D3D2C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149978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F45CB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18 548,7</w:t>
            </w:r>
          </w:p>
        </w:tc>
      </w:tr>
      <w:tr w:rsidR="0052517D" w:rsidRPr="0085106F" w14:paraId="53E57786" w14:textId="77777777" w:rsidTr="0084298D">
        <w:tc>
          <w:tcPr>
            <w:tcW w:w="4679" w:type="dxa"/>
            <w:tcBorders>
              <w:top w:val="single" w:sz="4" w:space="0" w:color="auto"/>
              <w:bottom w:val="single" w:sz="4" w:space="0" w:color="auto"/>
              <w:right w:val="single" w:sz="4" w:space="0" w:color="auto"/>
            </w:tcBorders>
          </w:tcPr>
          <w:p w14:paraId="456FEA5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17D232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BA876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EA4EF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E448E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CE74D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865B76B"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3A771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AF855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4AED447" w14:textId="77777777" w:rsidTr="0084298D">
        <w:tc>
          <w:tcPr>
            <w:tcW w:w="4679" w:type="dxa"/>
            <w:tcBorders>
              <w:top w:val="single" w:sz="4" w:space="0" w:color="auto"/>
              <w:bottom w:val="single" w:sz="4" w:space="0" w:color="auto"/>
              <w:right w:val="single" w:sz="4" w:space="0" w:color="auto"/>
            </w:tcBorders>
          </w:tcPr>
          <w:p w14:paraId="2527289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A4E26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2960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6C30C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979ED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DB5EE5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785044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500EF2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FE2A3B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12F595F" w14:textId="77777777" w:rsidTr="0084298D">
        <w:tc>
          <w:tcPr>
            <w:tcW w:w="4679" w:type="dxa"/>
            <w:tcBorders>
              <w:top w:val="single" w:sz="4" w:space="0" w:color="auto"/>
              <w:bottom w:val="single" w:sz="4" w:space="0" w:color="auto"/>
              <w:right w:val="single" w:sz="4" w:space="0" w:color="auto"/>
            </w:tcBorders>
          </w:tcPr>
          <w:p w14:paraId="7212A83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0CC531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9BB49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6B5FD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489F4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41387D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C4E1DA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BD4DA3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FC3AF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432C159" w14:textId="77777777" w:rsidTr="0084298D">
        <w:tc>
          <w:tcPr>
            <w:tcW w:w="4679" w:type="dxa"/>
            <w:tcBorders>
              <w:top w:val="single" w:sz="4" w:space="0" w:color="auto"/>
              <w:bottom w:val="single" w:sz="4" w:space="0" w:color="auto"/>
              <w:right w:val="single" w:sz="4" w:space="0" w:color="auto"/>
            </w:tcBorders>
          </w:tcPr>
          <w:p w14:paraId="708475F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4AF5B0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43050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24212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189FB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B44BC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FCC0DE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23E0D0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18631D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837B09A" w14:textId="77777777" w:rsidTr="0084298D">
        <w:tc>
          <w:tcPr>
            <w:tcW w:w="4679" w:type="dxa"/>
            <w:tcBorders>
              <w:top w:val="single" w:sz="4" w:space="0" w:color="auto"/>
              <w:bottom w:val="single" w:sz="4" w:space="0" w:color="auto"/>
              <w:right w:val="single" w:sz="4" w:space="0" w:color="auto"/>
            </w:tcBorders>
          </w:tcPr>
          <w:p w14:paraId="0A304EA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A46E01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0EE6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A3619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E3B6D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EB5AC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205A4D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D91700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F8263B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E25E814" w14:textId="77777777" w:rsidTr="0084298D">
        <w:tc>
          <w:tcPr>
            <w:tcW w:w="4679" w:type="dxa"/>
            <w:tcBorders>
              <w:top w:val="single" w:sz="4" w:space="0" w:color="auto"/>
              <w:bottom w:val="single" w:sz="4" w:space="0" w:color="auto"/>
              <w:right w:val="single" w:sz="4" w:space="0" w:color="auto"/>
            </w:tcBorders>
          </w:tcPr>
          <w:p w14:paraId="0B7EF76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0E64D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396B2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D127C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EF473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38B1D7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AF5F89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94F29C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D0183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D938B51" w14:textId="77777777" w:rsidTr="0084298D">
        <w:tc>
          <w:tcPr>
            <w:tcW w:w="4679" w:type="dxa"/>
            <w:tcBorders>
              <w:top w:val="single" w:sz="4" w:space="0" w:color="auto"/>
              <w:bottom w:val="single" w:sz="4" w:space="0" w:color="auto"/>
              <w:right w:val="single" w:sz="4" w:space="0" w:color="auto"/>
            </w:tcBorders>
          </w:tcPr>
          <w:p w14:paraId="4F452BE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Борьба с онкологическими заболеваниями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BB1C7D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1 348 234,0</w:t>
            </w:r>
          </w:p>
        </w:tc>
        <w:tc>
          <w:tcPr>
            <w:tcW w:w="1134" w:type="dxa"/>
            <w:tcBorders>
              <w:top w:val="single" w:sz="4" w:space="0" w:color="auto"/>
              <w:left w:val="single" w:sz="4" w:space="0" w:color="auto"/>
              <w:bottom w:val="single" w:sz="4" w:space="0" w:color="auto"/>
              <w:right w:val="single" w:sz="4" w:space="0" w:color="auto"/>
            </w:tcBorders>
          </w:tcPr>
          <w:p w14:paraId="5E4D0A5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4 431,0</w:t>
            </w:r>
          </w:p>
        </w:tc>
        <w:tc>
          <w:tcPr>
            <w:tcW w:w="1134" w:type="dxa"/>
            <w:tcBorders>
              <w:top w:val="single" w:sz="4" w:space="0" w:color="auto"/>
              <w:left w:val="single" w:sz="4" w:space="0" w:color="auto"/>
              <w:bottom w:val="single" w:sz="4" w:space="0" w:color="auto"/>
              <w:right w:val="single" w:sz="4" w:space="0" w:color="auto"/>
            </w:tcBorders>
          </w:tcPr>
          <w:p w14:paraId="4C92165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4 431,0</w:t>
            </w:r>
          </w:p>
        </w:tc>
        <w:tc>
          <w:tcPr>
            <w:tcW w:w="1134" w:type="dxa"/>
            <w:tcBorders>
              <w:top w:val="single" w:sz="4" w:space="0" w:color="auto"/>
              <w:left w:val="single" w:sz="4" w:space="0" w:color="auto"/>
              <w:bottom w:val="single" w:sz="4" w:space="0" w:color="auto"/>
              <w:right w:val="single" w:sz="4" w:space="0" w:color="auto"/>
            </w:tcBorders>
          </w:tcPr>
          <w:p w14:paraId="1B6F57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98B118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072C4A2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49247E8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817A14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1 357 096,0</w:t>
            </w:r>
          </w:p>
        </w:tc>
      </w:tr>
      <w:tr w:rsidR="0052517D" w:rsidRPr="0085106F" w14:paraId="6685312A" w14:textId="77777777" w:rsidTr="0084298D">
        <w:tc>
          <w:tcPr>
            <w:tcW w:w="4679" w:type="dxa"/>
            <w:tcBorders>
              <w:top w:val="single" w:sz="4" w:space="0" w:color="auto"/>
              <w:bottom w:val="single" w:sz="4" w:space="0" w:color="auto"/>
              <w:right w:val="single" w:sz="4" w:space="0" w:color="auto"/>
            </w:tcBorders>
          </w:tcPr>
          <w:p w14:paraId="005490C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743AAF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34 617,0</w:t>
            </w:r>
          </w:p>
        </w:tc>
        <w:tc>
          <w:tcPr>
            <w:tcW w:w="1134" w:type="dxa"/>
            <w:tcBorders>
              <w:top w:val="single" w:sz="4" w:space="0" w:color="auto"/>
              <w:left w:val="single" w:sz="4" w:space="0" w:color="auto"/>
              <w:bottom w:val="single" w:sz="4" w:space="0" w:color="auto"/>
              <w:right w:val="single" w:sz="4" w:space="0" w:color="auto"/>
            </w:tcBorders>
          </w:tcPr>
          <w:p w14:paraId="0A01A85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CA2AE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81B887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4FF76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DD31C0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6E660A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F16BE0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34 617,0</w:t>
            </w:r>
          </w:p>
        </w:tc>
      </w:tr>
      <w:tr w:rsidR="0052517D" w:rsidRPr="0085106F" w14:paraId="5EE18AF2" w14:textId="77777777" w:rsidTr="0084298D">
        <w:tc>
          <w:tcPr>
            <w:tcW w:w="4679" w:type="dxa"/>
            <w:tcBorders>
              <w:top w:val="single" w:sz="4" w:space="0" w:color="auto"/>
              <w:bottom w:val="single" w:sz="4" w:space="0" w:color="auto"/>
              <w:right w:val="single" w:sz="4" w:space="0" w:color="auto"/>
            </w:tcBorders>
          </w:tcPr>
          <w:p w14:paraId="1EBC068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E54377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5 137,5</w:t>
            </w:r>
          </w:p>
        </w:tc>
        <w:tc>
          <w:tcPr>
            <w:tcW w:w="1134" w:type="dxa"/>
            <w:tcBorders>
              <w:top w:val="single" w:sz="4" w:space="0" w:color="auto"/>
              <w:left w:val="single" w:sz="4" w:space="0" w:color="auto"/>
              <w:bottom w:val="single" w:sz="4" w:space="0" w:color="auto"/>
              <w:right w:val="single" w:sz="4" w:space="0" w:color="auto"/>
            </w:tcBorders>
          </w:tcPr>
          <w:p w14:paraId="6FE003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4 431,0</w:t>
            </w:r>
          </w:p>
        </w:tc>
        <w:tc>
          <w:tcPr>
            <w:tcW w:w="1134" w:type="dxa"/>
            <w:tcBorders>
              <w:top w:val="single" w:sz="4" w:space="0" w:color="auto"/>
              <w:left w:val="single" w:sz="4" w:space="0" w:color="auto"/>
              <w:bottom w:val="single" w:sz="4" w:space="0" w:color="auto"/>
              <w:right w:val="single" w:sz="4" w:space="0" w:color="auto"/>
            </w:tcBorders>
          </w:tcPr>
          <w:p w14:paraId="7FF905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4 431,0</w:t>
            </w:r>
          </w:p>
        </w:tc>
        <w:tc>
          <w:tcPr>
            <w:tcW w:w="1134" w:type="dxa"/>
            <w:tcBorders>
              <w:top w:val="single" w:sz="4" w:space="0" w:color="auto"/>
              <w:left w:val="single" w:sz="4" w:space="0" w:color="auto"/>
              <w:bottom w:val="single" w:sz="4" w:space="0" w:color="auto"/>
              <w:right w:val="single" w:sz="4" w:space="0" w:color="auto"/>
            </w:tcBorders>
          </w:tcPr>
          <w:p w14:paraId="0F52AFE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233AB8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349309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9DAE28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D32548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13 999,5</w:t>
            </w:r>
          </w:p>
        </w:tc>
      </w:tr>
      <w:tr w:rsidR="0052517D" w:rsidRPr="0085106F" w14:paraId="442ADA64" w14:textId="77777777" w:rsidTr="0084298D">
        <w:tc>
          <w:tcPr>
            <w:tcW w:w="4679" w:type="dxa"/>
            <w:tcBorders>
              <w:top w:val="single" w:sz="4" w:space="0" w:color="auto"/>
              <w:bottom w:val="single" w:sz="4" w:space="0" w:color="auto"/>
              <w:right w:val="single" w:sz="4" w:space="0" w:color="auto"/>
            </w:tcBorders>
          </w:tcPr>
          <w:p w14:paraId="0D9C3FD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3E4980A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D9824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68929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CBD9A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68F99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A3BD23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3FDA42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48F9A9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067A350" w14:textId="77777777" w:rsidTr="0084298D">
        <w:tc>
          <w:tcPr>
            <w:tcW w:w="4679" w:type="dxa"/>
            <w:tcBorders>
              <w:top w:val="single" w:sz="4" w:space="0" w:color="auto"/>
              <w:bottom w:val="single" w:sz="4" w:space="0" w:color="auto"/>
              <w:right w:val="single" w:sz="4" w:space="0" w:color="auto"/>
            </w:tcBorders>
          </w:tcPr>
          <w:p w14:paraId="3B08FD1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2E1BE6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537DD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0E9E6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E0C43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3D36AA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0AFAD9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EA3255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3DB556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46C19D9" w14:textId="77777777" w:rsidTr="0084298D">
        <w:tc>
          <w:tcPr>
            <w:tcW w:w="4679" w:type="dxa"/>
            <w:tcBorders>
              <w:top w:val="single" w:sz="4" w:space="0" w:color="auto"/>
              <w:bottom w:val="single" w:sz="4" w:space="0" w:color="auto"/>
              <w:right w:val="single" w:sz="4" w:space="0" w:color="auto"/>
            </w:tcBorders>
          </w:tcPr>
          <w:p w14:paraId="12F1009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2AF7F9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1 308 479,5</w:t>
            </w:r>
          </w:p>
        </w:tc>
        <w:tc>
          <w:tcPr>
            <w:tcW w:w="1134" w:type="dxa"/>
            <w:tcBorders>
              <w:top w:val="single" w:sz="4" w:space="0" w:color="auto"/>
              <w:left w:val="single" w:sz="4" w:space="0" w:color="auto"/>
              <w:bottom w:val="single" w:sz="4" w:space="0" w:color="auto"/>
              <w:right w:val="single" w:sz="4" w:space="0" w:color="auto"/>
            </w:tcBorders>
          </w:tcPr>
          <w:p w14:paraId="61BF61B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14350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42D99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FA2F28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93E785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C9A5E0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16A2B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1 308 479,5</w:t>
            </w:r>
          </w:p>
        </w:tc>
      </w:tr>
      <w:tr w:rsidR="0052517D" w:rsidRPr="0085106F" w14:paraId="3A2475F5" w14:textId="77777777" w:rsidTr="0084298D">
        <w:tc>
          <w:tcPr>
            <w:tcW w:w="4679" w:type="dxa"/>
            <w:tcBorders>
              <w:top w:val="single" w:sz="4" w:space="0" w:color="auto"/>
              <w:bottom w:val="single" w:sz="4" w:space="0" w:color="auto"/>
              <w:right w:val="single" w:sz="4" w:space="0" w:color="auto"/>
            </w:tcBorders>
          </w:tcPr>
          <w:p w14:paraId="1228607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20A804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E776E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C9AA0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8D93A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66733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35DEC8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546D23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8FAD7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CCED46F" w14:textId="77777777" w:rsidTr="0084298D">
        <w:tc>
          <w:tcPr>
            <w:tcW w:w="4679" w:type="dxa"/>
            <w:tcBorders>
              <w:top w:val="single" w:sz="4" w:space="0" w:color="auto"/>
              <w:bottom w:val="single" w:sz="4" w:space="0" w:color="auto"/>
              <w:right w:val="single" w:sz="4" w:space="0" w:color="auto"/>
            </w:tcBorders>
          </w:tcPr>
          <w:p w14:paraId="23CDFED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0B53DF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17F7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74C15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29185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96B7B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0139F1B"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BCBB9B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1A11C7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4573672" w14:textId="77777777" w:rsidTr="0084298D">
        <w:tc>
          <w:tcPr>
            <w:tcW w:w="4679" w:type="dxa"/>
            <w:tcBorders>
              <w:top w:val="single" w:sz="4" w:space="0" w:color="auto"/>
              <w:bottom w:val="single" w:sz="4" w:space="0" w:color="auto"/>
              <w:right w:val="single" w:sz="4" w:space="0" w:color="auto"/>
            </w:tcBorders>
          </w:tcPr>
          <w:p w14:paraId="45B864D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E0077A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FA71F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F2209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D8116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F1F714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449B61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ADB6F8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F51E8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164A639" w14:textId="77777777" w:rsidTr="0084298D">
        <w:tc>
          <w:tcPr>
            <w:tcW w:w="4679" w:type="dxa"/>
            <w:tcBorders>
              <w:top w:val="single" w:sz="4" w:space="0" w:color="auto"/>
              <w:bottom w:val="single" w:sz="4" w:space="0" w:color="auto"/>
              <w:right w:val="single" w:sz="4" w:space="0" w:color="auto"/>
            </w:tcBorders>
          </w:tcPr>
          <w:p w14:paraId="70D07CD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детского здравоохранения, включая создание современной инфраструктуры оказания медицинской помощи детям</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952449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35 000,0</w:t>
            </w:r>
          </w:p>
        </w:tc>
        <w:tc>
          <w:tcPr>
            <w:tcW w:w="1134" w:type="dxa"/>
            <w:tcBorders>
              <w:top w:val="single" w:sz="4" w:space="0" w:color="auto"/>
              <w:left w:val="single" w:sz="4" w:space="0" w:color="auto"/>
              <w:bottom w:val="single" w:sz="4" w:space="0" w:color="auto"/>
              <w:right w:val="single" w:sz="4" w:space="0" w:color="auto"/>
            </w:tcBorders>
          </w:tcPr>
          <w:p w14:paraId="341EDB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tcPr>
          <w:p w14:paraId="1EE8095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tcPr>
          <w:p w14:paraId="46BAF3D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0D2989E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0D9B19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1220277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76979CB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45 000,0</w:t>
            </w:r>
          </w:p>
        </w:tc>
      </w:tr>
      <w:tr w:rsidR="0052517D" w:rsidRPr="0085106F" w14:paraId="41AB7D95" w14:textId="77777777" w:rsidTr="0084298D">
        <w:tc>
          <w:tcPr>
            <w:tcW w:w="4679" w:type="dxa"/>
            <w:tcBorders>
              <w:top w:val="single" w:sz="4" w:space="0" w:color="auto"/>
              <w:bottom w:val="single" w:sz="4" w:space="0" w:color="auto"/>
              <w:right w:val="single" w:sz="4" w:space="0" w:color="auto"/>
            </w:tcBorders>
          </w:tcPr>
          <w:p w14:paraId="7D49AEF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EC97CB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C33E3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35CE5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39D91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49259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533BF1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D378A4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6C0E8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5C03F72" w14:textId="77777777" w:rsidTr="0084298D">
        <w:tc>
          <w:tcPr>
            <w:tcW w:w="4679" w:type="dxa"/>
            <w:tcBorders>
              <w:top w:val="single" w:sz="4" w:space="0" w:color="auto"/>
              <w:bottom w:val="single" w:sz="4" w:space="0" w:color="auto"/>
              <w:right w:val="single" w:sz="4" w:space="0" w:color="auto"/>
            </w:tcBorders>
          </w:tcPr>
          <w:p w14:paraId="6AFD883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B5F333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tcPr>
          <w:p w14:paraId="2E3DB13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tcPr>
          <w:p w14:paraId="0FC4165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tcPr>
          <w:p w14:paraId="709B055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629AC3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7C13F8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BB0088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B44B42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15 000,0</w:t>
            </w:r>
          </w:p>
        </w:tc>
      </w:tr>
      <w:tr w:rsidR="0052517D" w:rsidRPr="0085106F" w14:paraId="2487567C" w14:textId="77777777" w:rsidTr="0084298D">
        <w:tc>
          <w:tcPr>
            <w:tcW w:w="4679" w:type="dxa"/>
            <w:tcBorders>
              <w:top w:val="single" w:sz="4" w:space="0" w:color="auto"/>
              <w:bottom w:val="single" w:sz="4" w:space="0" w:color="auto"/>
              <w:right w:val="single" w:sz="4" w:space="0" w:color="auto"/>
            </w:tcBorders>
          </w:tcPr>
          <w:p w14:paraId="5B4EB4E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57E0BF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9E79C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B24F7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9F341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29D2DB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2EEBE0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BFC435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7B061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6FAE8E7" w14:textId="77777777" w:rsidTr="0084298D">
        <w:tc>
          <w:tcPr>
            <w:tcW w:w="4679" w:type="dxa"/>
            <w:tcBorders>
              <w:top w:val="single" w:sz="4" w:space="0" w:color="auto"/>
              <w:bottom w:val="single" w:sz="4" w:space="0" w:color="auto"/>
              <w:right w:val="single" w:sz="4" w:space="0" w:color="auto"/>
            </w:tcBorders>
          </w:tcPr>
          <w:p w14:paraId="770DA01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0C2C84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8926E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A5413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9C456D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C43565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E54D75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D72A2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47927D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C22ED31" w14:textId="77777777" w:rsidTr="0084298D">
        <w:tc>
          <w:tcPr>
            <w:tcW w:w="4679" w:type="dxa"/>
            <w:tcBorders>
              <w:top w:val="single" w:sz="4" w:space="0" w:color="auto"/>
              <w:bottom w:val="single" w:sz="4" w:space="0" w:color="auto"/>
              <w:right w:val="single" w:sz="4" w:space="0" w:color="auto"/>
            </w:tcBorders>
          </w:tcPr>
          <w:p w14:paraId="72C5D8C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B1A5BF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467DA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502E1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05E75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883E5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9CD15C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BC962A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7D9DDE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2FDAD1F" w14:textId="77777777" w:rsidTr="0084298D">
        <w:tc>
          <w:tcPr>
            <w:tcW w:w="4679" w:type="dxa"/>
            <w:tcBorders>
              <w:top w:val="single" w:sz="4" w:space="0" w:color="auto"/>
              <w:bottom w:val="single" w:sz="4" w:space="0" w:color="auto"/>
              <w:right w:val="single" w:sz="4" w:space="0" w:color="auto"/>
            </w:tcBorders>
          </w:tcPr>
          <w:p w14:paraId="52F2377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146685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1E57A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149CE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D3DC2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B096C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4956AB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32BFC8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98449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6843A7A" w14:textId="77777777" w:rsidTr="0084298D">
        <w:tc>
          <w:tcPr>
            <w:tcW w:w="4679" w:type="dxa"/>
            <w:tcBorders>
              <w:top w:val="single" w:sz="4" w:space="0" w:color="auto"/>
              <w:bottom w:val="single" w:sz="4" w:space="0" w:color="auto"/>
              <w:right w:val="single" w:sz="4" w:space="0" w:color="auto"/>
            </w:tcBorders>
          </w:tcPr>
          <w:p w14:paraId="38E7727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21F819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BB84C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E28B7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0DD3D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839C2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C09F92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5A8328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0A7F58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6E3E569" w14:textId="77777777" w:rsidTr="0084298D">
        <w:tc>
          <w:tcPr>
            <w:tcW w:w="4679" w:type="dxa"/>
            <w:tcBorders>
              <w:top w:val="single" w:sz="4" w:space="0" w:color="auto"/>
              <w:bottom w:val="single" w:sz="4" w:space="0" w:color="auto"/>
              <w:right w:val="single" w:sz="4" w:space="0" w:color="auto"/>
            </w:tcBorders>
          </w:tcPr>
          <w:p w14:paraId="09C437C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79BD4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30 000,0</w:t>
            </w:r>
          </w:p>
        </w:tc>
        <w:tc>
          <w:tcPr>
            <w:tcW w:w="1134" w:type="dxa"/>
            <w:tcBorders>
              <w:top w:val="single" w:sz="4" w:space="0" w:color="auto"/>
              <w:left w:val="single" w:sz="4" w:space="0" w:color="auto"/>
              <w:bottom w:val="single" w:sz="4" w:space="0" w:color="auto"/>
              <w:right w:val="single" w:sz="4" w:space="0" w:color="auto"/>
            </w:tcBorders>
          </w:tcPr>
          <w:p w14:paraId="402EA0D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7DC522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A47C4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6E58E6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638E77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6B91882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4921206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30 000,0</w:t>
            </w:r>
          </w:p>
        </w:tc>
      </w:tr>
      <w:tr w:rsidR="0052517D" w:rsidRPr="0085106F" w14:paraId="2B86DB9C" w14:textId="77777777" w:rsidTr="0084298D">
        <w:tc>
          <w:tcPr>
            <w:tcW w:w="4679" w:type="dxa"/>
            <w:tcBorders>
              <w:top w:val="single" w:sz="4" w:space="0" w:color="auto"/>
              <w:bottom w:val="single" w:sz="4" w:space="0" w:color="auto"/>
              <w:right w:val="single" w:sz="4" w:space="0" w:color="auto"/>
            </w:tcBorders>
          </w:tcPr>
          <w:p w14:paraId="3FE49B2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Модернизация первичного звена здравоохранения Российской Федерации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020EEE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469 452,7</w:t>
            </w:r>
          </w:p>
        </w:tc>
        <w:tc>
          <w:tcPr>
            <w:tcW w:w="1134" w:type="dxa"/>
            <w:tcBorders>
              <w:top w:val="single" w:sz="4" w:space="0" w:color="auto"/>
              <w:left w:val="single" w:sz="4" w:space="0" w:color="auto"/>
              <w:bottom w:val="single" w:sz="4" w:space="0" w:color="auto"/>
              <w:right w:val="single" w:sz="4" w:space="0" w:color="auto"/>
            </w:tcBorders>
          </w:tcPr>
          <w:p w14:paraId="4A78DAB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700 474,4</w:t>
            </w:r>
          </w:p>
        </w:tc>
        <w:tc>
          <w:tcPr>
            <w:tcW w:w="1134" w:type="dxa"/>
            <w:tcBorders>
              <w:top w:val="single" w:sz="4" w:space="0" w:color="auto"/>
              <w:left w:val="single" w:sz="4" w:space="0" w:color="auto"/>
              <w:bottom w:val="single" w:sz="4" w:space="0" w:color="auto"/>
              <w:right w:val="single" w:sz="4" w:space="0" w:color="auto"/>
            </w:tcBorders>
          </w:tcPr>
          <w:p w14:paraId="196AB7E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E1DFF9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FE258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39581C8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044A1C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2A2369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1 169 927,1</w:t>
            </w:r>
          </w:p>
        </w:tc>
      </w:tr>
      <w:tr w:rsidR="0052517D" w:rsidRPr="0085106F" w14:paraId="328F0919" w14:textId="77777777" w:rsidTr="0084298D">
        <w:tc>
          <w:tcPr>
            <w:tcW w:w="4679" w:type="dxa"/>
            <w:tcBorders>
              <w:top w:val="single" w:sz="4" w:space="0" w:color="auto"/>
              <w:bottom w:val="single" w:sz="4" w:space="0" w:color="auto"/>
              <w:right w:val="single" w:sz="4" w:space="0" w:color="auto"/>
            </w:tcBorders>
          </w:tcPr>
          <w:p w14:paraId="6FA3B79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6C7772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422 507,4</w:t>
            </w:r>
          </w:p>
        </w:tc>
        <w:tc>
          <w:tcPr>
            <w:tcW w:w="1134" w:type="dxa"/>
            <w:tcBorders>
              <w:top w:val="single" w:sz="4" w:space="0" w:color="auto"/>
              <w:left w:val="single" w:sz="4" w:space="0" w:color="auto"/>
              <w:bottom w:val="single" w:sz="4" w:space="0" w:color="auto"/>
              <w:right w:val="single" w:sz="4" w:space="0" w:color="auto"/>
            </w:tcBorders>
          </w:tcPr>
          <w:p w14:paraId="5D339FE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630 427,0</w:t>
            </w:r>
          </w:p>
        </w:tc>
        <w:tc>
          <w:tcPr>
            <w:tcW w:w="1134" w:type="dxa"/>
            <w:tcBorders>
              <w:top w:val="single" w:sz="4" w:space="0" w:color="auto"/>
              <w:left w:val="single" w:sz="4" w:space="0" w:color="auto"/>
              <w:bottom w:val="single" w:sz="4" w:space="0" w:color="auto"/>
              <w:right w:val="single" w:sz="4" w:space="0" w:color="auto"/>
            </w:tcBorders>
          </w:tcPr>
          <w:p w14:paraId="208B82A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31FC03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41DFAB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D28E8B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573CBC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65E813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1 052 934,4</w:t>
            </w:r>
          </w:p>
        </w:tc>
      </w:tr>
      <w:tr w:rsidR="0052517D" w:rsidRPr="0085106F" w14:paraId="7CBE3DA5" w14:textId="77777777" w:rsidTr="0084298D">
        <w:tc>
          <w:tcPr>
            <w:tcW w:w="4679" w:type="dxa"/>
            <w:tcBorders>
              <w:top w:val="single" w:sz="4" w:space="0" w:color="auto"/>
              <w:bottom w:val="single" w:sz="4" w:space="0" w:color="auto"/>
              <w:right w:val="single" w:sz="4" w:space="0" w:color="auto"/>
            </w:tcBorders>
          </w:tcPr>
          <w:p w14:paraId="345CC4D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5F783B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46 945,3</w:t>
            </w:r>
          </w:p>
        </w:tc>
        <w:tc>
          <w:tcPr>
            <w:tcW w:w="1134" w:type="dxa"/>
            <w:tcBorders>
              <w:top w:val="single" w:sz="4" w:space="0" w:color="auto"/>
              <w:left w:val="single" w:sz="4" w:space="0" w:color="auto"/>
              <w:bottom w:val="single" w:sz="4" w:space="0" w:color="auto"/>
              <w:right w:val="single" w:sz="4" w:space="0" w:color="auto"/>
            </w:tcBorders>
          </w:tcPr>
          <w:p w14:paraId="638575C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70 047,4</w:t>
            </w:r>
          </w:p>
        </w:tc>
        <w:tc>
          <w:tcPr>
            <w:tcW w:w="1134" w:type="dxa"/>
            <w:tcBorders>
              <w:top w:val="single" w:sz="4" w:space="0" w:color="auto"/>
              <w:left w:val="single" w:sz="4" w:space="0" w:color="auto"/>
              <w:bottom w:val="single" w:sz="4" w:space="0" w:color="auto"/>
              <w:right w:val="single" w:sz="4" w:space="0" w:color="auto"/>
            </w:tcBorders>
          </w:tcPr>
          <w:p w14:paraId="1204FD4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4759BC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E52AD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8A9008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686EC8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12CBF9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116 992,7</w:t>
            </w:r>
          </w:p>
        </w:tc>
      </w:tr>
      <w:tr w:rsidR="0052517D" w:rsidRPr="0085106F" w14:paraId="6DE71889" w14:textId="77777777" w:rsidTr="0084298D">
        <w:tc>
          <w:tcPr>
            <w:tcW w:w="4679" w:type="dxa"/>
            <w:tcBorders>
              <w:top w:val="single" w:sz="4" w:space="0" w:color="auto"/>
              <w:bottom w:val="single" w:sz="4" w:space="0" w:color="auto"/>
              <w:right w:val="single" w:sz="4" w:space="0" w:color="auto"/>
            </w:tcBorders>
          </w:tcPr>
          <w:p w14:paraId="294FDB9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7A7815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192EB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21C2C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3A0AD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BF671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1E3075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D9E807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4B2E4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44F177C" w14:textId="77777777" w:rsidTr="0084298D">
        <w:tc>
          <w:tcPr>
            <w:tcW w:w="4679" w:type="dxa"/>
            <w:tcBorders>
              <w:top w:val="single" w:sz="4" w:space="0" w:color="auto"/>
              <w:bottom w:val="single" w:sz="4" w:space="0" w:color="auto"/>
              <w:right w:val="single" w:sz="4" w:space="0" w:color="auto"/>
            </w:tcBorders>
          </w:tcPr>
          <w:p w14:paraId="55A5295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C2FEC4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87914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DCD01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28F6C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8EF42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B392BD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B53053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AFBAE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AE40272" w14:textId="77777777" w:rsidTr="0084298D">
        <w:tc>
          <w:tcPr>
            <w:tcW w:w="4679" w:type="dxa"/>
            <w:tcBorders>
              <w:top w:val="single" w:sz="4" w:space="0" w:color="auto"/>
              <w:bottom w:val="single" w:sz="4" w:space="0" w:color="auto"/>
              <w:right w:val="single" w:sz="4" w:space="0" w:color="auto"/>
            </w:tcBorders>
          </w:tcPr>
          <w:p w14:paraId="3944AF9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B10E88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B5777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B58DD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102B9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D64B3D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B55231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C30024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8D4E86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1488EA8" w14:textId="77777777" w:rsidTr="0084298D">
        <w:tc>
          <w:tcPr>
            <w:tcW w:w="4679" w:type="dxa"/>
            <w:tcBorders>
              <w:top w:val="single" w:sz="4" w:space="0" w:color="auto"/>
              <w:bottom w:val="single" w:sz="4" w:space="0" w:color="auto"/>
              <w:right w:val="single" w:sz="4" w:space="0" w:color="auto"/>
            </w:tcBorders>
          </w:tcPr>
          <w:p w14:paraId="083E992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6485F01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587F6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1CF64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20C36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F63CC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185CA9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BA2D8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571FE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716E858" w14:textId="77777777" w:rsidTr="0084298D">
        <w:tc>
          <w:tcPr>
            <w:tcW w:w="4679" w:type="dxa"/>
            <w:tcBorders>
              <w:top w:val="single" w:sz="4" w:space="0" w:color="auto"/>
              <w:bottom w:val="single" w:sz="4" w:space="0" w:color="auto"/>
              <w:right w:val="single" w:sz="4" w:space="0" w:color="auto"/>
            </w:tcBorders>
          </w:tcPr>
          <w:p w14:paraId="0795A5D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308D93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82DDB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80862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A85E3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734279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6DFDF7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58CABC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0A6B91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4AE288E" w14:textId="77777777" w:rsidTr="0084298D">
        <w:tc>
          <w:tcPr>
            <w:tcW w:w="4679" w:type="dxa"/>
            <w:tcBorders>
              <w:top w:val="single" w:sz="4" w:space="0" w:color="auto"/>
              <w:bottom w:val="single" w:sz="4" w:space="0" w:color="auto"/>
              <w:right w:val="single" w:sz="4" w:space="0" w:color="auto"/>
            </w:tcBorders>
          </w:tcPr>
          <w:p w14:paraId="14DC34A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EDD162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A8B3E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0BADC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161F2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FB60B3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5D7F91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97CD51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50750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8427273" w14:textId="77777777" w:rsidTr="0084298D">
        <w:tc>
          <w:tcPr>
            <w:tcW w:w="4679" w:type="dxa"/>
            <w:tcBorders>
              <w:top w:val="single" w:sz="4" w:space="0" w:color="auto"/>
              <w:bottom w:val="single" w:sz="4" w:space="0" w:color="auto"/>
              <w:right w:val="single" w:sz="4" w:space="0" w:color="auto"/>
            </w:tcBorders>
          </w:tcPr>
          <w:p w14:paraId="18569C3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Старшее поколение</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DB4A3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2 686,0</w:t>
            </w:r>
          </w:p>
        </w:tc>
        <w:tc>
          <w:tcPr>
            <w:tcW w:w="1134" w:type="dxa"/>
            <w:tcBorders>
              <w:top w:val="single" w:sz="4" w:space="0" w:color="auto"/>
              <w:left w:val="single" w:sz="4" w:space="0" w:color="auto"/>
              <w:bottom w:val="single" w:sz="4" w:space="0" w:color="auto"/>
              <w:right w:val="single" w:sz="4" w:space="0" w:color="auto"/>
            </w:tcBorders>
          </w:tcPr>
          <w:p w14:paraId="25DF3FB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2 687,4</w:t>
            </w:r>
          </w:p>
        </w:tc>
        <w:tc>
          <w:tcPr>
            <w:tcW w:w="1134" w:type="dxa"/>
            <w:tcBorders>
              <w:top w:val="single" w:sz="4" w:space="0" w:color="auto"/>
              <w:left w:val="single" w:sz="4" w:space="0" w:color="auto"/>
              <w:bottom w:val="single" w:sz="4" w:space="0" w:color="auto"/>
              <w:right w:val="single" w:sz="4" w:space="0" w:color="auto"/>
            </w:tcBorders>
          </w:tcPr>
          <w:p w14:paraId="009B8F0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2 682,3</w:t>
            </w:r>
          </w:p>
        </w:tc>
        <w:tc>
          <w:tcPr>
            <w:tcW w:w="1134" w:type="dxa"/>
            <w:tcBorders>
              <w:top w:val="single" w:sz="4" w:space="0" w:color="auto"/>
              <w:left w:val="single" w:sz="4" w:space="0" w:color="auto"/>
              <w:bottom w:val="single" w:sz="4" w:space="0" w:color="auto"/>
              <w:right w:val="single" w:sz="4" w:space="0" w:color="auto"/>
            </w:tcBorders>
          </w:tcPr>
          <w:p w14:paraId="6ACB6AB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8CADB6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394F143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29C87FF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0BE200B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8 055,7</w:t>
            </w:r>
          </w:p>
        </w:tc>
      </w:tr>
      <w:tr w:rsidR="0052517D" w:rsidRPr="0085106F" w14:paraId="36EF0724" w14:textId="77777777" w:rsidTr="0084298D">
        <w:tc>
          <w:tcPr>
            <w:tcW w:w="4679" w:type="dxa"/>
            <w:tcBorders>
              <w:top w:val="single" w:sz="4" w:space="0" w:color="auto"/>
              <w:bottom w:val="single" w:sz="4" w:space="0" w:color="auto"/>
              <w:right w:val="single" w:sz="4" w:space="0" w:color="auto"/>
            </w:tcBorders>
          </w:tcPr>
          <w:p w14:paraId="282D9D4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8F7EE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186,0</w:t>
            </w:r>
          </w:p>
        </w:tc>
        <w:tc>
          <w:tcPr>
            <w:tcW w:w="1134" w:type="dxa"/>
            <w:tcBorders>
              <w:top w:val="single" w:sz="4" w:space="0" w:color="auto"/>
              <w:left w:val="single" w:sz="4" w:space="0" w:color="auto"/>
              <w:bottom w:val="single" w:sz="4" w:space="0" w:color="auto"/>
              <w:right w:val="single" w:sz="4" w:space="0" w:color="auto"/>
            </w:tcBorders>
          </w:tcPr>
          <w:p w14:paraId="5A96128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187,4</w:t>
            </w:r>
          </w:p>
        </w:tc>
        <w:tc>
          <w:tcPr>
            <w:tcW w:w="1134" w:type="dxa"/>
            <w:tcBorders>
              <w:top w:val="single" w:sz="4" w:space="0" w:color="auto"/>
              <w:left w:val="single" w:sz="4" w:space="0" w:color="auto"/>
              <w:bottom w:val="single" w:sz="4" w:space="0" w:color="auto"/>
              <w:right w:val="single" w:sz="4" w:space="0" w:color="auto"/>
            </w:tcBorders>
          </w:tcPr>
          <w:p w14:paraId="4A50A40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182,3</w:t>
            </w:r>
          </w:p>
        </w:tc>
        <w:tc>
          <w:tcPr>
            <w:tcW w:w="1134" w:type="dxa"/>
            <w:tcBorders>
              <w:top w:val="single" w:sz="4" w:space="0" w:color="auto"/>
              <w:left w:val="single" w:sz="4" w:space="0" w:color="auto"/>
              <w:bottom w:val="single" w:sz="4" w:space="0" w:color="auto"/>
              <w:right w:val="single" w:sz="4" w:space="0" w:color="auto"/>
            </w:tcBorders>
          </w:tcPr>
          <w:p w14:paraId="12B146C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5F44C6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822FF2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A353C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1D3018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555,7</w:t>
            </w:r>
          </w:p>
        </w:tc>
      </w:tr>
      <w:tr w:rsidR="0052517D" w:rsidRPr="0085106F" w14:paraId="71926AF7" w14:textId="77777777" w:rsidTr="0084298D">
        <w:tc>
          <w:tcPr>
            <w:tcW w:w="4679" w:type="dxa"/>
            <w:tcBorders>
              <w:top w:val="single" w:sz="4" w:space="0" w:color="auto"/>
              <w:bottom w:val="single" w:sz="4" w:space="0" w:color="auto"/>
              <w:right w:val="single" w:sz="4" w:space="0" w:color="auto"/>
            </w:tcBorders>
          </w:tcPr>
          <w:p w14:paraId="0AF1BB2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76A5C78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50E418E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599D0D3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7911F8D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184FAF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59DD1D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28810B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8F59CF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7 500,0</w:t>
            </w:r>
          </w:p>
        </w:tc>
      </w:tr>
      <w:tr w:rsidR="0052517D" w:rsidRPr="0085106F" w14:paraId="6C945306" w14:textId="77777777" w:rsidTr="0084298D">
        <w:tc>
          <w:tcPr>
            <w:tcW w:w="4679" w:type="dxa"/>
            <w:tcBorders>
              <w:top w:val="single" w:sz="4" w:space="0" w:color="auto"/>
              <w:bottom w:val="single" w:sz="4" w:space="0" w:color="auto"/>
              <w:right w:val="single" w:sz="4" w:space="0" w:color="auto"/>
            </w:tcBorders>
          </w:tcPr>
          <w:p w14:paraId="191E866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31632C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A783B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75DC6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942C3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71E01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0AE106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0B8B8B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992B7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F151ACB" w14:textId="77777777" w:rsidTr="0084298D">
        <w:tc>
          <w:tcPr>
            <w:tcW w:w="4679" w:type="dxa"/>
            <w:tcBorders>
              <w:top w:val="single" w:sz="4" w:space="0" w:color="auto"/>
              <w:bottom w:val="single" w:sz="4" w:space="0" w:color="auto"/>
              <w:right w:val="single" w:sz="4" w:space="0" w:color="auto"/>
            </w:tcBorders>
          </w:tcPr>
          <w:p w14:paraId="1141F96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B08BCC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3FF80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1A685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230A2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4A88B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36B8DA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02609D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E549C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F5468A8" w14:textId="77777777" w:rsidTr="0084298D">
        <w:tc>
          <w:tcPr>
            <w:tcW w:w="4679" w:type="dxa"/>
            <w:tcBorders>
              <w:top w:val="single" w:sz="4" w:space="0" w:color="auto"/>
              <w:bottom w:val="single" w:sz="4" w:space="0" w:color="auto"/>
              <w:right w:val="single" w:sz="4" w:space="0" w:color="auto"/>
            </w:tcBorders>
          </w:tcPr>
          <w:p w14:paraId="47B1D0C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BA29BB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83C6AE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DE45A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23362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E0E37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58209C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8BE7CD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EC965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2C13B0D" w14:textId="77777777" w:rsidTr="0084298D">
        <w:tc>
          <w:tcPr>
            <w:tcW w:w="4679" w:type="dxa"/>
            <w:tcBorders>
              <w:top w:val="single" w:sz="4" w:space="0" w:color="auto"/>
              <w:bottom w:val="single" w:sz="4" w:space="0" w:color="auto"/>
              <w:right w:val="single" w:sz="4" w:space="0" w:color="auto"/>
            </w:tcBorders>
          </w:tcPr>
          <w:p w14:paraId="243FCB9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E71986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EF69C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B9B50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62E78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158BD9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46D656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3D6FDD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9D45B5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D8D78F3" w14:textId="77777777" w:rsidTr="0084298D">
        <w:tc>
          <w:tcPr>
            <w:tcW w:w="4679" w:type="dxa"/>
            <w:tcBorders>
              <w:top w:val="single" w:sz="4" w:space="0" w:color="auto"/>
              <w:bottom w:val="single" w:sz="4" w:space="0" w:color="auto"/>
              <w:right w:val="single" w:sz="4" w:space="0" w:color="auto"/>
            </w:tcBorders>
          </w:tcPr>
          <w:p w14:paraId="5A0333C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7E5E2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2C9C4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75505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9760E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6CAB0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7EAC96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53CFFF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03432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BB3E722" w14:textId="77777777" w:rsidTr="0084298D">
        <w:tc>
          <w:tcPr>
            <w:tcW w:w="4679" w:type="dxa"/>
            <w:tcBorders>
              <w:top w:val="single" w:sz="4" w:space="0" w:color="auto"/>
              <w:bottom w:val="single" w:sz="4" w:space="0" w:color="auto"/>
              <w:right w:val="single" w:sz="4" w:space="0" w:color="auto"/>
            </w:tcBorders>
          </w:tcPr>
          <w:p w14:paraId="4765EF0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C8E9BF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02C2D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FAEB4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21162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35CA13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3A10E1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A6B67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AB3B85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F8AD445" w14:textId="77777777" w:rsidTr="0084298D">
        <w:tc>
          <w:tcPr>
            <w:tcW w:w="4679" w:type="dxa"/>
            <w:tcBorders>
              <w:top w:val="single" w:sz="4" w:space="0" w:color="auto"/>
              <w:bottom w:val="single" w:sz="4" w:space="0" w:color="auto"/>
              <w:right w:val="single" w:sz="4" w:space="0" w:color="auto"/>
            </w:tcBorders>
          </w:tcPr>
          <w:p w14:paraId="0FB6AAB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Укрепление общественного здоровья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DBF09A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54E19B0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6E05ACF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6AC973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D6EFA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358B99F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479DB64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086681B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7 500,0</w:t>
            </w:r>
          </w:p>
        </w:tc>
      </w:tr>
      <w:tr w:rsidR="0052517D" w:rsidRPr="0085106F" w14:paraId="3F6F29D6" w14:textId="77777777" w:rsidTr="0084298D">
        <w:tc>
          <w:tcPr>
            <w:tcW w:w="4679" w:type="dxa"/>
            <w:tcBorders>
              <w:top w:val="single" w:sz="4" w:space="0" w:color="auto"/>
              <w:bottom w:val="single" w:sz="4" w:space="0" w:color="auto"/>
              <w:right w:val="single" w:sz="4" w:space="0" w:color="auto"/>
            </w:tcBorders>
          </w:tcPr>
          <w:p w14:paraId="6BFE3AE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3266F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9476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90541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F6F96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ACAD8B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2E86E0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9D0AC1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5671A7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BE38FB6" w14:textId="77777777" w:rsidTr="0084298D">
        <w:tc>
          <w:tcPr>
            <w:tcW w:w="4679" w:type="dxa"/>
            <w:tcBorders>
              <w:top w:val="single" w:sz="4" w:space="0" w:color="auto"/>
              <w:bottom w:val="single" w:sz="4" w:space="0" w:color="auto"/>
              <w:right w:val="single" w:sz="4" w:space="0" w:color="auto"/>
            </w:tcBorders>
          </w:tcPr>
          <w:p w14:paraId="26A4D21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C1C333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00E598A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031EFA9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2 500,0</w:t>
            </w:r>
          </w:p>
        </w:tc>
        <w:tc>
          <w:tcPr>
            <w:tcW w:w="1134" w:type="dxa"/>
            <w:tcBorders>
              <w:top w:val="single" w:sz="4" w:space="0" w:color="auto"/>
              <w:left w:val="single" w:sz="4" w:space="0" w:color="auto"/>
              <w:bottom w:val="single" w:sz="4" w:space="0" w:color="auto"/>
              <w:right w:val="single" w:sz="4" w:space="0" w:color="auto"/>
            </w:tcBorders>
          </w:tcPr>
          <w:p w14:paraId="567F5EB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F61C09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4259F1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2543D1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4B8AD7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7 500,0</w:t>
            </w:r>
          </w:p>
        </w:tc>
      </w:tr>
      <w:tr w:rsidR="0052517D" w:rsidRPr="0085106F" w14:paraId="6D752D1A" w14:textId="77777777" w:rsidTr="0084298D">
        <w:tc>
          <w:tcPr>
            <w:tcW w:w="4679" w:type="dxa"/>
            <w:tcBorders>
              <w:top w:val="single" w:sz="4" w:space="0" w:color="auto"/>
              <w:bottom w:val="single" w:sz="4" w:space="0" w:color="auto"/>
              <w:right w:val="single" w:sz="4" w:space="0" w:color="auto"/>
            </w:tcBorders>
          </w:tcPr>
          <w:p w14:paraId="140D360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59DE563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9EC4F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F60B2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17649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07B956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01F945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68BAEF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7C436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1DC6011" w14:textId="77777777" w:rsidTr="0084298D">
        <w:tc>
          <w:tcPr>
            <w:tcW w:w="4679" w:type="dxa"/>
            <w:tcBorders>
              <w:top w:val="single" w:sz="4" w:space="0" w:color="auto"/>
              <w:bottom w:val="single" w:sz="4" w:space="0" w:color="auto"/>
              <w:right w:val="single" w:sz="4" w:space="0" w:color="auto"/>
            </w:tcBorders>
          </w:tcPr>
          <w:p w14:paraId="435037F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78063A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7B3AA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8716B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7FBE8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5BD1CA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3021EA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35F6FB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F4CD6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B89E7E5" w14:textId="77777777" w:rsidTr="0084298D">
        <w:tc>
          <w:tcPr>
            <w:tcW w:w="4679" w:type="dxa"/>
            <w:tcBorders>
              <w:top w:val="single" w:sz="4" w:space="0" w:color="auto"/>
              <w:bottom w:val="single" w:sz="4" w:space="0" w:color="auto"/>
              <w:right w:val="single" w:sz="4" w:space="0" w:color="auto"/>
            </w:tcBorders>
          </w:tcPr>
          <w:p w14:paraId="4E5E15F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A7E4C0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37561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EE7B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3BD07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B82FA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D09FBA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3072C0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530C88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FBDDB0E" w14:textId="77777777" w:rsidTr="0084298D">
        <w:tc>
          <w:tcPr>
            <w:tcW w:w="4679" w:type="dxa"/>
            <w:tcBorders>
              <w:top w:val="single" w:sz="4" w:space="0" w:color="auto"/>
              <w:bottom w:val="single" w:sz="4" w:space="0" w:color="auto"/>
              <w:right w:val="single" w:sz="4" w:space="0" w:color="auto"/>
            </w:tcBorders>
          </w:tcPr>
          <w:p w14:paraId="4491F18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DEC219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D0506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A9570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7BCE8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7AEF2F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DAC23C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FE67E8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89037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48CC703" w14:textId="77777777" w:rsidTr="0084298D">
        <w:tc>
          <w:tcPr>
            <w:tcW w:w="4679" w:type="dxa"/>
            <w:tcBorders>
              <w:top w:val="single" w:sz="4" w:space="0" w:color="auto"/>
              <w:bottom w:val="single" w:sz="4" w:space="0" w:color="auto"/>
              <w:right w:val="single" w:sz="4" w:space="0" w:color="auto"/>
            </w:tcBorders>
          </w:tcPr>
          <w:p w14:paraId="61899A2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6EAA92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67E36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8AF2A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8BD88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FE36B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A85E08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02560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DAC42D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B517763" w14:textId="77777777" w:rsidTr="0084298D">
        <w:tc>
          <w:tcPr>
            <w:tcW w:w="4679" w:type="dxa"/>
            <w:tcBorders>
              <w:top w:val="single" w:sz="4" w:space="0" w:color="auto"/>
              <w:bottom w:val="single" w:sz="4" w:space="0" w:color="auto"/>
              <w:right w:val="single" w:sz="4" w:space="0" w:color="auto"/>
            </w:tcBorders>
          </w:tcPr>
          <w:p w14:paraId="47BB8B9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0E60C7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4794CC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8371C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9B1559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32E80E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A14E33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E5DB8B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C8527B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269CF43" w14:textId="77777777" w:rsidTr="0084298D">
        <w:tc>
          <w:tcPr>
            <w:tcW w:w="4679" w:type="dxa"/>
            <w:tcBorders>
              <w:top w:val="single" w:sz="4" w:space="0" w:color="auto"/>
              <w:bottom w:val="single" w:sz="4" w:space="0" w:color="auto"/>
              <w:right w:val="single" w:sz="4" w:space="0" w:color="auto"/>
            </w:tcBorders>
          </w:tcPr>
          <w:p w14:paraId="5F5DFDF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Обеспечение медицинских организаций системы здравоохранения квалифицированными кадрами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3E5916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0907E2A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0E8DF58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7711415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6C0485C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048C7E0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1CCCAE7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734CBFD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33 576,6</w:t>
            </w:r>
          </w:p>
        </w:tc>
      </w:tr>
      <w:tr w:rsidR="0052517D" w:rsidRPr="0085106F" w14:paraId="39BA9654" w14:textId="77777777" w:rsidTr="0084298D">
        <w:tc>
          <w:tcPr>
            <w:tcW w:w="4679" w:type="dxa"/>
            <w:tcBorders>
              <w:top w:val="single" w:sz="4" w:space="0" w:color="auto"/>
              <w:bottom w:val="single" w:sz="4" w:space="0" w:color="auto"/>
              <w:right w:val="single" w:sz="4" w:space="0" w:color="auto"/>
            </w:tcBorders>
          </w:tcPr>
          <w:p w14:paraId="104123E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E0BBB6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32107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25E1F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95AC1F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9D0A0C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3B425D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11D850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48412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C30FCC9" w14:textId="77777777" w:rsidTr="0084298D">
        <w:tc>
          <w:tcPr>
            <w:tcW w:w="4679" w:type="dxa"/>
            <w:tcBorders>
              <w:top w:val="single" w:sz="4" w:space="0" w:color="auto"/>
              <w:bottom w:val="single" w:sz="4" w:space="0" w:color="auto"/>
              <w:right w:val="single" w:sz="4" w:space="0" w:color="auto"/>
            </w:tcBorders>
          </w:tcPr>
          <w:p w14:paraId="4625E01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3613C34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2F384A1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1D7F74D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11 192,2</w:t>
            </w:r>
          </w:p>
        </w:tc>
        <w:tc>
          <w:tcPr>
            <w:tcW w:w="1134" w:type="dxa"/>
            <w:tcBorders>
              <w:top w:val="single" w:sz="4" w:space="0" w:color="auto"/>
              <w:left w:val="single" w:sz="4" w:space="0" w:color="auto"/>
              <w:bottom w:val="single" w:sz="4" w:space="0" w:color="auto"/>
              <w:right w:val="single" w:sz="4" w:space="0" w:color="auto"/>
            </w:tcBorders>
          </w:tcPr>
          <w:p w14:paraId="3DB2ABE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A78CB0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711A1C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A78787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AB2E6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33 576,6</w:t>
            </w:r>
          </w:p>
        </w:tc>
      </w:tr>
      <w:tr w:rsidR="0052517D" w:rsidRPr="0085106F" w14:paraId="0D2EDA33" w14:textId="77777777" w:rsidTr="0084298D">
        <w:tc>
          <w:tcPr>
            <w:tcW w:w="4679" w:type="dxa"/>
            <w:tcBorders>
              <w:top w:val="single" w:sz="4" w:space="0" w:color="auto"/>
              <w:bottom w:val="single" w:sz="4" w:space="0" w:color="auto"/>
              <w:right w:val="single" w:sz="4" w:space="0" w:color="auto"/>
            </w:tcBorders>
          </w:tcPr>
          <w:p w14:paraId="1E5E5FF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5957D3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F1C76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7B902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5560C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96DEEB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96B75B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A90A14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9884E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E9B70E9" w14:textId="77777777" w:rsidTr="0084298D">
        <w:tc>
          <w:tcPr>
            <w:tcW w:w="4679" w:type="dxa"/>
            <w:tcBorders>
              <w:top w:val="single" w:sz="4" w:space="0" w:color="auto"/>
              <w:bottom w:val="single" w:sz="4" w:space="0" w:color="auto"/>
              <w:right w:val="single" w:sz="4" w:space="0" w:color="auto"/>
            </w:tcBorders>
          </w:tcPr>
          <w:p w14:paraId="59758E0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DD7530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99FAC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35A0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5DCE7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3C590E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D53DAA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4F9485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A58E02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23DE43D" w14:textId="77777777" w:rsidTr="0084298D">
        <w:tc>
          <w:tcPr>
            <w:tcW w:w="4679" w:type="dxa"/>
            <w:tcBorders>
              <w:top w:val="single" w:sz="4" w:space="0" w:color="auto"/>
              <w:bottom w:val="single" w:sz="4" w:space="0" w:color="auto"/>
              <w:right w:val="single" w:sz="4" w:space="0" w:color="auto"/>
            </w:tcBorders>
          </w:tcPr>
          <w:p w14:paraId="0C477E7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DCAD9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A0791B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6D0CF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98300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769E5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3A5FCE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1E3D68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CA8C94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D273618" w14:textId="77777777" w:rsidTr="0084298D">
        <w:tc>
          <w:tcPr>
            <w:tcW w:w="4679" w:type="dxa"/>
            <w:tcBorders>
              <w:top w:val="single" w:sz="4" w:space="0" w:color="auto"/>
              <w:bottom w:val="single" w:sz="4" w:space="0" w:color="auto"/>
              <w:right w:val="single" w:sz="4" w:space="0" w:color="auto"/>
            </w:tcBorders>
          </w:tcPr>
          <w:p w14:paraId="6B69BAE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5234C38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3D08B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8396E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84076D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C1B803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613096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35CE0E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D2CDD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5977175" w14:textId="77777777" w:rsidTr="0084298D">
        <w:tc>
          <w:tcPr>
            <w:tcW w:w="4679" w:type="dxa"/>
            <w:tcBorders>
              <w:top w:val="single" w:sz="4" w:space="0" w:color="auto"/>
              <w:bottom w:val="single" w:sz="4" w:space="0" w:color="auto"/>
              <w:right w:val="single" w:sz="4" w:space="0" w:color="auto"/>
            </w:tcBorders>
          </w:tcPr>
          <w:p w14:paraId="1453228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460F0A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FD45C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6AE0F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44953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51CDE4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F8949B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0DCC3F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057710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E5F4362" w14:textId="77777777" w:rsidTr="0084298D">
        <w:tc>
          <w:tcPr>
            <w:tcW w:w="4679" w:type="dxa"/>
            <w:tcBorders>
              <w:top w:val="single" w:sz="4" w:space="0" w:color="auto"/>
              <w:bottom w:val="single" w:sz="4" w:space="0" w:color="auto"/>
              <w:right w:val="single" w:sz="4" w:space="0" w:color="auto"/>
            </w:tcBorders>
          </w:tcPr>
          <w:p w14:paraId="2DE8688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7FEC06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284CE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1BA5D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B70EF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8C5E0F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A5519C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CAFF9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FBD5B2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E32A18B" w14:textId="77777777" w:rsidTr="0084298D">
        <w:tc>
          <w:tcPr>
            <w:tcW w:w="4679" w:type="dxa"/>
            <w:tcBorders>
              <w:top w:val="single" w:sz="4" w:space="0" w:color="auto"/>
              <w:bottom w:val="single" w:sz="4" w:space="0" w:color="auto"/>
              <w:right w:val="single" w:sz="4" w:space="0" w:color="auto"/>
            </w:tcBorders>
          </w:tcPr>
          <w:p w14:paraId="67A8DA5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экспорта медицинских услуг</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3CE4B3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2C27B17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09CF856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793CDD0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2EF98E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36D0F6D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099A9EC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0BC9F7C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2 100,0</w:t>
            </w:r>
          </w:p>
        </w:tc>
      </w:tr>
      <w:tr w:rsidR="0052517D" w:rsidRPr="0085106F" w14:paraId="4C5D0BA6" w14:textId="77777777" w:rsidTr="0084298D">
        <w:tc>
          <w:tcPr>
            <w:tcW w:w="4679" w:type="dxa"/>
            <w:tcBorders>
              <w:top w:val="single" w:sz="4" w:space="0" w:color="auto"/>
              <w:bottom w:val="single" w:sz="4" w:space="0" w:color="auto"/>
              <w:right w:val="single" w:sz="4" w:space="0" w:color="auto"/>
            </w:tcBorders>
          </w:tcPr>
          <w:p w14:paraId="576C4A0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061DEE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B0A8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3FB7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6F172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D7AD0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5159D1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9375F8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C57B8E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2EA81FC" w14:textId="77777777" w:rsidTr="0084298D">
        <w:tc>
          <w:tcPr>
            <w:tcW w:w="4679" w:type="dxa"/>
            <w:tcBorders>
              <w:top w:val="single" w:sz="4" w:space="0" w:color="auto"/>
              <w:bottom w:val="single" w:sz="4" w:space="0" w:color="auto"/>
              <w:right w:val="single" w:sz="4" w:space="0" w:color="auto"/>
            </w:tcBorders>
          </w:tcPr>
          <w:p w14:paraId="2894ACD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AB8275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35C965D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0A55601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700,0</w:t>
            </w:r>
          </w:p>
        </w:tc>
        <w:tc>
          <w:tcPr>
            <w:tcW w:w="1134" w:type="dxa"/>
            <w:tcBorders>
              <w:top w:val="single" w:sz="4" w:space="0" w:color="auto"/>
              <w:left w:val="single" w:sz="4" w:space="0" w:color="auto"/>
              <w:bottom w:val="single" w:sz="4" w:space="0" w:color="auto"/>
              <w:right w:val="single" w:sz="4" w:space="0" w:color="auto"/>
            </w:tcBorders>
          </w:tcPr>
          <w:p w14:paraId="0853606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1A5AB9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BB5138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CBB010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D2441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2 100,0</w:t>
            </w:r>
          </w:p>
        </w:tc>
      </w:tr>
      <w:tr w:rsidR="0052517D" w:rsidRPr="0085106F" w14:paraId="386642F4" w14:textId="77777777" w:rsidTr="0084298D">
        <w:tc>
          <w:tcPr>
            <w:tcW w:w="4679" w:type="dxa"/>
            <w:tcBorders>
              <w:top w:val="single" w:sz="4" w:space="0" w:color="auto"/>
              <w:bottom w:val="single" w:sz="4" w:space="0" w:color="auto"/>
              <w:right w:val="single" w:sz="4" w:space="0" w:color="auto"/>
            </w:tcBorders>
          </w:tcPr>
          <w:p w14:paraId="59899E4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F89DBB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BDDD3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DD08A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A2084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12426D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2F2F5E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DD052B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C01494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C387A9C" w14:textId="77777777" w:rsidTr="0084298D">
        <w:tc>
          <w:tcPr>
            <w:tcW w:w="4679" w:type="dxa"/>
            <w:tcBorders>
              <w:top w:val="single" w:sz="4" w:space="0" w:color="auto"/>
              <w:bottom w:val="single" w:sz="4" w:space="0" w:color="auto"/>
              <w:right w:val="single" w:sz="4" w:space="0" w:color="auto"/>
            </w:tcBorders>
          </w:tcPr>
          <w:p w14:paraId="462349A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2CD82A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1A2B9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07216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99A60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182BE6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FCE10F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F6D8E0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8EE622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3F70C8E" w14:textId="77777777" w:rsidTr="0084298D">
        <w:tc>
          <w:tcPr>
            <w:tcW w:w="4679" w:type="dxa"/>
            <w:tcBorders>
              <w:top w:val="single" w:sz="4" w:space="0" w:color="auto"/>
              <w:bottom w:val="single" w:sz="4" w:space="0" w:color="auto"/>
              <w:right w:val="single" w:sz="4" w:space="0" w:color="auto"/>
            </w:tcBorders>
          </w:tcPr>
          <w:p w14:paraId="7DC4A9F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CB8FC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B925D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ED51C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67A46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1BAE9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706555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903B23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DD8746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C95BFC0" w14:textId="77777777" w:rsidTr="0084298D">
        <w:tc>
          <w:tcPr>
            <w:tcW w:w="4679" w:type="dxa"/>
            <w:tcBorders>
              <w:top w:val="single" w:sz="4" w:space="0" w:color="auto"/>
              <w:bottom w:val="single" w:sz="4" w:space="0" w:color="auto"/>
              <w:right w:val="single" w:sz="4" w:space="0" w:color="auto"/>
            </w:tcBorders>
          </w:tcPr>
          <w:p w14:paraId="27A97BB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BFB733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80FCF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75A21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D7363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471C1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80C945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5A3914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F08B85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9A2D29F" w14:textId="77777777" w:rsidTr="0084298D">
        <w:tc>
          <w:tcPr>
            <w:tcW w:w="4679" w:type="dxa"/>
            <w:tcBorders>
              <w:top w:val="single" w:sz="4" w:space="0" w:color="auto"/>
              <w:bottom w:val="single" w:sz="4" w:space="0" w:color="auto"/>
              <w:right w:val="single" w:sz="4" w:space="0" w:color="auto"/>
            </w:tcBorders>
          </w:tcPr>
          <w:p w14:paraId="67E9D4E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098BB6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5ABF2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6324D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89FDE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0DDD1D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8C91AC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614F1B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C89482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CBE7F4E" w14:textId="77777777" w:rsidTr="0084298D">
        <w:tc>
          <w:tcPr>
            <w:tcW w:w="4679" w:type="dxa"/>
            <w:tcBorders>
              <w:top w:val="single" w:sz="4" w:space="0" w:color="auto"/>
              <w:bottom w:val="single" w:sz="4" w:space="0" w:color="auto"/>
              <w:right w:val="single" w:sz="4" w:space="0" w:color="auto"/>
            </w:tcBorders>
          </w:tcPr>
          <w:p w14:paraId="1676E34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9FAA3A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658E6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157AA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0F6C6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BF72E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6A8EC6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983005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1B0F54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7F7226A" w14:textId="77777777" w:rsidTr="0084298D">
        <w:tc>
          <w:tcPr>
            <w:tcW w:w="4679" w:type="dxa"/>
            <w:tcBorders>
              <w:top w:val="single" w:sz="4" w:space="0" w:color="auto"/>
              <w:bottom w:val="single" w:sz="4" w:space="0" w:color="auto"/>
              <w:right w:val="single" w:sz="4" w:space="0" w:color="auto"/>
            </w:tcBorders>
          </w:tcPr>
          <w:p w14:paraId="1326BD5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03B4D1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90 745,8</w:t>
            </w:r>
          </w:p>
        </w:tc>
        <w:tc>
          <w:tcPr>
            <w:tcW w:w="1134" w:type="dxa"/>
            <w:tcBorders>
              <w:top w:val="single" w:sz="4" w:space="0" w:color="auto"/>
              <w:left w:val="single" w:sz="4" w:space="0" w:color="auto"/>
              <w:bottom w:val="single" w:sz="4" w:space="0" w:color="auto"/>
              <w:right w:val="single" w:sz="4" w:space="0" w:color="auto"/>
            </w:tcBorders>
          </w:tcPr>
          <w:p w14:paraId="0E09169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5 357,0</w:t>
            </w:r>
          </w:p>
        </w:tc>
        <w:tc>
          <w:tcPr>
            <w:tcW w:w="1134" w:type="dxa"/>
            <w:tcBorders>
              <w:top w:val="single" w:sz="4" w:space="0" w:color="auto"/>
              <w:left w:val="single" w:sz="4" w:space="0" w:color="auto"/>
              <w:bottom w:val="single" w:sz="4" w:space="0" w:color="auto"/>
              <w:right w:val="single" w:sz="4" w:space="0" w:color="auto"/>
            </w:tcBorders>
          </w:tcPr>
          <w:p w14:paraId="0DB4714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5 357,0</w:t>
            </w:r>
          </w:p>
        </w:tc>
        <w:tc>
          <w:tcPr>
            <w:tcW w:w="1134" w:type="dxa"/>
            <w:tcBorders>
              <w:top w:val="single" w:sz="4" w:space="0" w:color="auto"/>
              <w:left w:val="single" w:sz="4" w:space="0" w:color="auto"/>
              <w:bottom w:val="single" w:sz="4" w:space="0" w:color="auto"/>
              <w:right w:val="single" w:sz="4" w:space="0" w:color="auto"/>
            </w:tcBorders>
          </w:tcPr>
          <w:p w14:paraId="5E6A832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735C77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2531A3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7C472C7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51828A0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101 459,8</w:t>
            </w:r>
          </w:p>
        </w:tc>
      </w:tr>
      <w:tr w:rsidR="0052517D" w:rsidRPr="0085106F" w14:paraId="6CBA1912" w14:textId="77777777" w:rsidTr="0084298D">
        <w:tc>
          <w:tcPr>
            <w:tcW w:w="4679" w:type="dxa"/>
            <w:tcBorders>
              <w:top w:val="single" w:sz="4" w:space="0" w:color="auto"/>
              <w:bottom w:val="single" w:sz="4" w:space="0" w:color="auto"/>
              <w:right w:val="single" w:sz="4" w:space="0" w:color="auto"/>
            </w:tcBorders>
          </w:tcPr>
          <w:p w14:paraId="7EF0027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89C684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60 259,0</w:t>
            </w:r>
          </w:p>
        </w:tc>
        <w:tc>
          <w:tcPr>
            <w:tcW w:w="1134" w:type="dxa"/>
            <w:tcBorders>
              <w:top w:val="single" w:sz="4" w:space="0" w:color="auto"/>
              <w:left w:val="single" w:sz="4" w:space="0" w:color="auto"/>
              <w:bottom w:val="single" w:sz="4" w:space="0" w:color="auto"/>
              <w:right w:val="single" w:sz="4" w:space="0" w:color="auto"/>
            </w:tcBorders>
          </w:tcPr>
          <w:p w14:paraId="035930C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FB20D7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CBBD57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CF90F6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9D0756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D33BBF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4BFCA2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60 259,0</w:t>
            </w:r>
          </w:p>
        </w:tc>
      </w:tr>
      <w:tr w:rsidR="0052517D" w:rsidRPr="0085106F" w14:paraId="1E2DE9E3" w14:textId="77777777" w:rsidTr="0084298D">
        <w:tc>
          <w:tcPr>
            <w:tcW w:w="4679" w:type="dxa"/>
            <w:tcBorders>
              <w:top w:val="single" w:sz="4" w:space="0" w:color="auto"/>
              <w:bottom w:val="single" w:sz="4" w:space="0" w:color="auto"/>
              <w:right w:val="single" w:sz="4" w:space="0" w:color="auto"/>
            </w:tcBorders>
          </w:tcPr>
          <w:p w14:paraId="3A60B38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AD378B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6 586,8</w:t>
            </w:r>
          </w:p>
        </w:tc>
        <w:tc>
          <w:tcPr>
            <w:tcW w:w="1134" w:type="dxa"/>
            <w:tcBorders>
              <w:top w:val="single" w:sz="4" w:space="0" w:color="auto"/>
              <w:left w:val="single" w:sz="4" w:space="0" w:color="auto"/>
              <w:bottom w:val="single" w:sz="4" w:space="0" w:color="auto"/>
              <w:right w:val="single" w:sz="4" w:space="0" w:color="auto"/>
            </w:tcBorders>
          </w:tcPr>
          <w:p w14:paraId="0DC9D87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5 357,0</w:t>
            </w:r>
          </w:p>
        </w:tc>
        <w:tc>
          <w:tcPr>
            <w:tcW w:w="1134" w:type="dxa"/>
            <w:tcBorders>
              <w:top w:val="single" w:sz="4" w:space="0" w:color="auto"/>
              <w:left w:val="single" w:sz="4" w:space="0" w:color="auto"/>
              <w:bottom w:val="single" w:sz="4" w:space="0" w:color="auto"/>
              <w:right w:val="single" w:sz="4" w:space="0" w:color="auto"/>
            </w:tcBorders>
          </w:tcPr>
          <w:p w14:paraId="1381657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5 357,0</w:t>
            </w:r>
          </w:p>
        </w:tc>
        <w:tc>
          <w:tcPr>
            <w:tcW w:w="1134" w:type="dxa"/>
            <w:tcBorders>
              <w:top w:val="single" w:sz="4" w:space="0" w:color="auto"/>
              <w:left w:val="single" w:sz="4" w:space="0" w:color="auto"/>
              <w:bottom w:val="single" w:sz="4" w:space="0" w:color="auto"/>
              <w:right w:val="single" w:sz="4" w:space="0" w:color="auto"/>
            </w:tcBorders>
          </w:tcPr>
          <w:p w14:paraId="661DFD6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78EAE8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7CA830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F1090E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994026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17 300,8</w:t>
            </w:r>
          </w:p>
        </w:tc>
      </w:tr>
      <w:tr w:rsidR="0052517D" w:rsidRPr="0085106F" w14:paraId="67C16FCF" w14:textId="77777777" w:rsidTr="0084298D">
        <w:tc>
          <w:tcPr>
            <w:tcW w:w="4679" w:type="dxa"/>
            <w:tcBorders>
              <w:top w:val="single" w:sz="4" w:space="0" w:color="auto"/>
              <w:bottom w:val="single" w:sz="4" w:space="0" w:color="auto"/>
              <w:right w:val="single" w:sz="4" w:space="0" w:color="auto"/>
            </w:tcBorders>
          </w:tcPr>
          <w:p w14:paraId="62727E9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5D6F012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8C2C0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80FF5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D0E32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A6551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91BF12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FFE76A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01A9B3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433F520" w14:textId="77777777" w:rsidTr="0084298D">
        <w:tc>
          <w:tcPr>
            <w:tcW w:w="4679" w:type="dxa"/>
            <w:tcBorders>
              <w:top w:val="single" w:sz="4" w:space="0" w:color="auto"/>
              <w:bottom w:val="single" w:sz="4" w:space="0" w:color="auto"/>
              <w:right w:val="single" w:sz="4" w:space="0" w:color="auto"/>
            </w:tcBorders>
          </w:tcPr>
          <w:p w14:paraId="02EB487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746F4A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23E60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3CC96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08327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85C1B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A65A7A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8DD9C8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8CA4E8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38E79B6" w14:textId="77777777" w:rsidTr="0084298D">
        <w:tc>
          <w:tcPr>
            <w:tcW w:w="4679" w:type="dxa"/>
            <w:tcBorders>
              <w:top w:val="single" w:sz="4" w:space="0" w:color="auto"/>
              <w:bottom w:val="single" w:sz="4" w:space="0" w:color="auto"/>
              <w:right w:val="single" w:sz="4" w:space="0" w:color="auto"/>
            </w:tcBorders>
          </w:tcPr>
          <w:p w14:paraId="784FA32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2337A9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23 900,0</w:t>
            </w:r>
          </w:p>
        </w:tc>
        <w:tc>
          <w:tcPr>
            <w:tcW w:w="1134" w:type="dxa"/>
            <w:tcBorders>
              <w:top w:val="single" w:sz="4" w:space="0" w:color="auto"/>
              <w:left w:val="single" w:sz="4" w:space="0" w:color="auto"/>
              <w:bottom w:val="single" w:sz="4" w:space="0" w:color="auto"/>
              <w:right w:val="single" w:sz="4" w:space="0" w:color="auto"/>
            </w:tcBorders>
          </w:tcPr>
          <w:p w14:paraId="2BF2E84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0C56A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09CE66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3F95B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85EA1C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1725B5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B27DE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23 900,0</w:t>
            </w:r>
          </w:p>
        </w:tc>
      </w:tr>
      <w:tr w:rsidR="0052517D" w:rsidRPr="0085106F" w14:paraId="46BFBA8E" w14:textId="77777777" w:rsidTr="0084298D">
        <w:tc>
          <w:tcPr>
            <w:tcW w:w="4679" w:type="dxa"/>
            <w:tcBorders>
              <w:top w:val="single" w:sz="4" w:space="0" w:color="auto"/>
              <w:bottom w:val="single" w:sz="4" w:space="0" w:color="auto"/>
              <w:right w:val="single" w:sz="4" w:space="0" w:color="auto"/>
            </w:tcBorders>
          </w:tcPr>
          <w:p w14:paraId="2BE005F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C51E6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06281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3D63D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2BBBE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ED5029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CD1E53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B53B1B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4D5BCF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706498D" w14:textId="77777777" w:rsidTr="0084298D">
        <w:tc>
          <w:tcPr>
            <w:tcW w:w="4679" w:type="dxa"/>
            <w:tcBorders>
              <w:top w:val="single" w:sz="4" w:space="0" w:color="auto"/>
              <w:bottom w:val="single" w:sz="4" w:space="0" w:color="auto"/>
              <w:right w:val="single" w:sz="4" w:space="0" w:color="auto"/>
            </w:tcBorders>
          </w:tcPr>
          <w:p w14:paraId="4464BD9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7CB1CA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18279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B3804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4E0FD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9C3A83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21832E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56565E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E02A87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53380C2" w14:textId="77777777" w:rsidTr="0084298D">
        <w:tc>
          <w:tcPr>
            <w:tcW w:w="4679" w:type="dxa"/>
            <w:tcBorders>
              <w:top w:val="single" w:sz="4" w:space="0" w:color="auto"/>
              <w:bottom w:val="single" w:sz="4" w:space="0" w:color="auto"/>
              <w:right w:val="single" w:sz="4" w:space="0" w:color="auto"/>
            </w:tcBorders>
          </w:tcPr>
          <w:p w14:paraId="4740A28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5A7FC1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7E0F0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12C31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D299B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B5F542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32C13C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CFF17A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13B262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8762BB9" w14:textId="77777777" w:rsidTr="0084298D">
        <w:tc>
          <w:tcPr>
            <w:tcW w:w="4679" w:type="dxa"/>
            <w:tcBorders>
              <w:top w:val="single" w:sz="4" w:space="0" w:color="auto"/>
              <w:bottom w:val="single" w:sz="4" w:space="0" w:color="auto"/>
              <w:right w:val="single" w:sz="4" w:space="0" w:color="auto"/>
            </w:tcBorders>
          </w:tcPr>
          <w:p w14:paraId="63DF5D1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Обеспечение расширенного неонатального скрининга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B03AB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13 168,1</w:t>
            </w:r>
          </w:p>
        </w:tc>
        <w:tc>
          <w:tcPr>
            <w:tcW w:w="1134" w:type="dxa"/>
            <w:tcBorders>
              <w:top w:val="single" w:sz="4" w:space="0" w:color="auto"/>
              <w:left w:val="single" w:sz="4" w:space="0" w:color="auto"/>
              <w:bottom w:val="single" w:sz="4" w:space="0" w:color="auto"/>
              <w:right w:val="single" w:sz="4" w:space="0" w:color="auto"/>
            </w:tcBorders>
          </w:tcPr>
          <w:p w14:paraId="26D16DA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12 787,0</w:t>
            </w:r>
          </w:p>
        </w:tc>
        <w:tc>
          <w:tcPr>
            <w:tcW w:w="1134" w:type="dxa"/>
            <w:tcBorders>
              <w:top w:val="single" w:sz="4" w:space="0" w:color="auto"/>
              <w:left w:val="single" w:sz="4" w:space="0" w:color="auto"/>
              <w:bottom w:val="single" w:sz="4" w:space="0" w:color="auto"/>
              <w:right w:val="single" w:sz="4" w:space="0" w:color="auto"/>
            </w:tcBorders>
          </w:tcPr>
          <w:p w14:paraId="4B69080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12 942,0</w:t>
            </w:r>
          </w:p>
        </w:tc>
        <w:tc>
          <w:tcPr>
            <w:tcW w:w="1134" w:type="dxa"/>
            <w:tcBorders>
              <w:top w:val="single" w:sz="4" w:space="0" w:color="auto"/>
              <w:left w:val="single" w:sz="4" w:space="0" w:color="auto"/>
              <w:bottom w:val="single" w:sz="4" w:space="0" w:color="auto"/>
              <w:right w:val="single" w:sz="4" w:space="0" w:color="auto"/>
            </w:tcBorders>
          </w:tcPr>
          <w:p w14:paraId="17658BE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18 589,1</w:t>
            </w:r>
          </w:p>
        </w:tc>
        <w:tc>
          <w:tcPr>
            <w:tcW w:w="1276" w:type="dxa"/>
            <w:tcBorders>
              <w:top w:val="single" w:sz="4" w:space="0" w:color="auto"/>
              <w:left w:val="single" w:sz="4" w:space="0" w:color="auto"/>
              <w:bottom w:val="single" w:sz="4" w:space="0" w:color="auto"/>
              <w:right w:val="single" w:sz="4" w:space="0" w:color="auto"/>
            </w:tcBorders>
          </w:tcPr>
          <w:p w14:paraId="2DB5A9F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19 268,6</w:t>
            </w:r>
          </w:p>
        </w:tc>
        <w:tc>
          <w:tcPr>
            <w:tcW w:w="1416" w:type="dxa"/>
            <w:tcBorders>
              <w:top w:val="single" w:sz="4" w:space="0" w:color="auto"/>
              <w:left w:val="single" w:sz="4" w:space="0" w:color="auto"/>
              <w:bottom w:val="single" w:sz="4" w:space="0" w:color="auto"/>
              <w:right w:val="single" w:sz="4" w:space="0" w:color="auto"/>
            </w:tcBorders>
          </w:tcPr>
          <w:p w14:paraId="2D470CC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19 982,0</w:t>
            </w:r>
          </w:p>
        </w:tc>
        <w:tc>
          <w:tcPr>
            <w:tcW w:w="1418" w:type="dxa"/>
            <w:tcBorders>
              <w:top w:val="single" w:sz="4" w:space="0" w:color="auto"/>
              <w:left w:val="single" w:sz="4" w:space="0" w:color="auto"/>
              <w:bottom w:val="single" w:sz="4" w:space="0" w:color="auto"/>
              <w:right w:val="single" w:sz="4" w:space="0" w:color="auto"/>
            </w:tcBorders>
          </w:tcPr>
          <w:p w14:paraId="19C2EFA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20 731,1</w:t>
            </w:r>
          </w:p>
        </w:tc>
        <w:tc>
          <w:tcPr>
            <w:tcW w:w="1559" w:type="dxa"/>
            <w:tcBorders>
              <w:top w:val="single" w:sz="4" w:space="0" w:color="auto"/>
              <w:left w:val="single" w:sz="4" w:space="0" w:color="auto"/>
              <w:bottom w:val="single" w:sz="4" w:space="0" w:color="auto"/>
            </w:tcBorders>
          </w:tcPr>
          <w:p w14:paraId="667102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117 467,8</w:t>
            </w:r>
          </w:p>
        </w:tc>
      </w:tr>
      <w:tr w:rsidR="0052517D" w:rsidRPr="0085106F" w14:paraId="37A20639" w14:textId="77777777" w:rsidTr="0084298D">
        <w:tc>
          <w:tcPr>
            <w:tcW w:w="4679" w:type="dxa"/>
            <w:tcBorders>
              <w:top w:val="single" w:sz="4" w:space="0" w:color="auto"/>
              <w:bottom w:val="single" w:sz="4" w:space="0" w:color="auto"/>
              <w:right w:val="single" w:sz="4" w:space="0" w:color="auto"/>
            </w:tcBorders>
          </w:tcPr>
          <w:p w14:paraId="087806D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FAA32A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10 765,6</w:t>
            </w:r>
          </w:p>
        </w:tc>
        <w:tc>
          <w:tcPr>
            <w:tcW w:w="1134" w:type="dxa"/>
            <w:tcBorders>
              <w:top w:val="single" w:sz="4" w:space="0" w:color="auto"/>
              <w:left w:val="single" w:sz="4" w:space="0" w:color="auto"/>
              <w:bottom w:val="single" w:sz="4" w:space="0" w:color="auto"/>
              <w:right w:val="single" w:sz="4" w:space="0" w:color="auto"/>
            </w:tcBorders>
          </w:tcPr>
          <w:p w14:paraId="3F66096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12 019,8</w:t>
            </w:r>
          </w:p>
        </w:tc>
        <w:tc>
          <w:tcPr>
            <w:tcW w:w="1134" w:type="dxa"/>
            <w:tcBorders>
              <w:top w:val="single" w:sz="4" w:space="0" w:color="auto"/>
              <w:left w:val="single" w:sz="4" w:space="0" w:color="auto"/>
              <w:bottom w:val="single" w:sz="4" w:space="0" w:color="auto"/>
              <w:right w:val="single" w:sz="4" w:space="0" w:color="auto"/>
            </w:tcBorders>
          </w:tcPr>
          <w:p w14:paraId="4882D0D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12 294,9</w:t>
            </w:r>
          </w:p>
        </w:tc>
        <w:tc>
          <w:tcPr>
            <w:tcW w:w="1134" w:type="dxa"/>
            <w:tcBorders>
              <w:top w:val="single" w:sz="4" w:space="0" w:color="auto"/>
              <w:left w:val="single" w:sz="4" w:space="0" w:color="auto"/>
              <w:bottom w:val="single" w:sz="4" w:space="0" w:color="auto"/>
              <w:right w:val="single" w:sz="4" w:space="0" w:color="auto"/>
            </w:tcBorders>
          </w:tcPr>
          <w:p w14:paraId="5D92929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12 909,6</w:t>
            </w:r>
          </w:p>
        </w:tc>
        <w:tc>
          <w:tcPr>
            <w:tcW w:w="1276" w:type="dxa"/>
            <w:tcBorders>
              <w:top w:val="single" w:sz="4" w:space="0" w:color="auto"/>
              <w:left w:val="single" w:sz="4" w:space="0" w:color="auto"/>
              <w:bottom w:val="single" w:sz="4" w:space="0" w:color="auto"/>
              <w:right w:val="single" w:sz="4" w:space="0" w:color="auto"/>
            </w:tcBorders>
          </w:tcPr>
          <w:p w14:paraId="5B0E4D1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13 555,1</w:t>
            </w:r>
          </w:p>
        </w:tc>
        <w:tc>
          <w:tcPr>
            <w:tcW w:w="1416" w:type="dxa"/>
            <w:tcBorders>
              <w:top w:val="single" w:sz="4" w:space="0" w:color="auto"/>
              <w:left w:val="single" w:sz="4" w:space="0" w:color="auto"/>
              <w:bottom w:val="single" w:sz="4" w:space="0" w:color="auto"/>
              <w:right w:val="single" w:sz="4" w:space="0" w:color="auto"/>
            </w:tcBorders>
          </w:tcPr>
          <w:p w14:paraId="4EB0924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14 232,9</w:t>
            </w:r>
          </w:p>
        </w:tc>
        <w:tc>
          <w:tcPr>
            <w:tcW w:w="1418" w:type="dxa"/>
            <w:tcBorders>
              <w:top w:val="single" w:sz="4" w:space="0" w:color="auto"/>
              <w:left w:val="single" w:sz="4" w:space="0" w:color="auto"/>
              <w:bottom w:val="single" w:sz="4" w:space="0" w:color="auto"/>
              <w:right w:val="single" w:sz="4" w:space="0" w:color="auto"/>
            </w:tcBorders>
          </w:tcPr>
          <w:p w14:paraId="66E93BC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14 944,5</w:t>
            </w:r>
          </w:p>
        </w:tc>
        <w:tc>
          <w:tcPr>
            <w:tcW w:w="1559" w:type="dxa"/>
            <w:tcBorders>
              <w:top w:val="single" w:sz="4" w:space="0" w:color="auto"/>
              <w:left w:val="single" w:sz="4" w:space="0" w:color="auto"/>
              <w:bottom w:val="single" w:sz="4" w:space="0" w:color="auto"/>
            </w:tcBorders>
          </w:tcPr>
          <w:p w14:paraId="1CA66C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90 722,5</w:t>
            </w:r>
          </w:p>
        </w:tc>
      </w:tr>
      <w:tr w:rsidR="0052517D" w:rsidRPr="0085106F" w14:paraId="26D81959" w14:textId="77777777" w:rsidTr="0084298D">
        <w:tc>
          <w:tcPr>
            <w:tcW w:w="4679" w:type="dxa"/>
            <w:tcBorders>
              <w:top w:val="single" w:sz="4" w:space="0" w:color="auto"/>
              <w:bottom w:val="single" w:sz="4" w:space="0" w:color="auto"/>
              <w:right w:val="single" w:sz="4" w:space="0" w:color="auto"/>
            </w:tcBorders>
          </w:tcPr>
          <w:p w14:paraId="5DD5993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663AB0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2 402,5</w:t>
            </w:r>
          </w:p>
        </w:tc>
        <w:tc>
          <w:tcPr>
            <w:tcW w:w="1134" w:type="dxa"/>
            <w:tcBorders>
              <w:top w:val="single" w:sz="4" w:space="0" w:color="auto"/>
              <w:left w:val="single" w:sz="4" w:space="0" w:color="auto"/>
              <w:bottom w:val="single" w:sz="4" w:space="0" w:color="auto"/>
              <w:right w:val="single" w:sz="4" w:space="0" w:color="auto"/>
            </w:tcBorders>
          </w:tcPr>
          <w:p w14:paraId="18A4C9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767,2</w:t>
            </w:r>
          </w:p>
        </w:tc>
        <w:tc>
          <w:tcPr>
            <w:tcW w:w="1134" w:type="dxa"/>
            <w:tcBorders>
              <w:top w:val="single" w:sz="4" w:space="0" w:color="auto"/>
              <w:left w:val="single" w:sz="4" w:space="0" w:color="auto"/>
              <w:bottom w:val="single" w:sz="4" w:space="0" w:color="auto"/>
              <w:right w:val="single" w:sz="4" w:space="0" w:color="auto"/>
            </w:tcBorders>
          </w:tcPr>
          <w:p w14:paraId="04C25A6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647,1</w:t>
            </w:r>
          </w:p>
        </w:tc>
        <w:tc>
          <w:tcPr>
            <w:tcW w:w="1134" w:type="dxa"/>
            <w:tcBorders>
              <w:top w:val="single" w:sz="4" w:space="0" w:color="auto"/>
              <w:left w:val="single" w:sz="4" w:space="0" w:color="auto"/>
              <w:bottom w:val="single" w:sz="4" w:space="0" w:color="auto"/>
              <w:right w:val="single" w:sz="4" w:space="0" w:color="auto"/>
            </w:tcBorders>
          </w:tcPr>
          <w:p w14:paraId="2F1226D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5 679,5</w:t>
            </w:r>
          </w:p>
        </w:tc>
        <w:tc>
          <w:tcPr>
            <w:tcW w:w="1276" w:type="dxa"/>
            <w:tcBorders>
              <w:top w:val="single" w:sz="4" w:space="0" w:color="auto"/>
              <w:left w:val="single" w:sz="4" w:space="0" w:color="auto"/>
              <w:bottom w:val="single" w:sz="4" w:space="0" w:color="auto"/>
              <w:right w:val="single" w:sz="4" w:space="0" w:color="auto"/>
            </w:tcBorders>
          </w:tcPr>
          <w:p w14:paraId="6668B34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5 713,4</w:t>
            </w:r>
          </w:p>
        </w:tc>
        <w:tc>
          <w:tcPr>
            <w:tcW w:w="1416" w:type="dxa"/>
            <w:tcBorders>
              <w:top w:val="single" w:sz="4" w:space="0" w:color="auto"/>
              <w:left w:val="single" w:sz="4" w:space="0" w:color="auto"/>
              <w:bottom w:val="single" w:sz="4" w:space="0" w:color="auto"/>
              <w:right w:val="single" w:sz="4" w:space="0" w:color="auto"/>
            </w:tcBorders>
          </w:tcPr>
          <w:p w14:paraId="59B2E5A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5 749,1</w:t>
            </w:r>
          </w:p>
        </w:tc>
        <w:tc>
          <w:tcPr>
            <w:tcW w:w="1418" w:type="dxa"/>
            <w:tcBorders>
              <w:top w:val="single" w:sz="4" w:space="0" w:color="auto"/>
              <w:left w:val="single" w:sz="4" w:space="0" w:color="auto"/>
              <w:bottom w:val="single" w:sz="4" w:space="0" w:color="auto"/>
              <w:right w:val="single" w:sz="4" w:space="0" w:color="auto"/>
            </w:tcBorders>
          </w:tcPr>
          <w:p w14:paraId="3F21850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5 786,6</w:t>
            </w:r>
          </w:p>
        </w:tc>
        <w:tc>
          <w:tcPr>
            <w:tcW w:w="1559" w:type="dxa"/>
            <w:tcBorders>
              <w:top w:val="single" w:sz="4" w:space="0" w:color="auto"/>
              <w:left w:val="single" w:sz="4" w:space="0" w:color="auto"/>
              <w:bottom w:val="single" w:sz="4" w:space="0" w:color="auto"/>
            </w:tcBorders>
          </w:tcPr>
          <w:p w14:paraId="03F9F27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26 745,3</w:t>
            </w:r>
          </w:p>
        </w:tc>
      </w:tr>
      <w:tr w:rsidR="0052517D" w:rsidRPr="0085106F" w14:paraId="5CBCB3EF" w14:textId="77777777" w:rsidTr="0084298D">
        <w:tc>
          <w:tcPr>
            <w:tcW w:w="4679" w:type="dxa"/>
            <w:tcBorders>
              <w:top w:val="single" w:sz="4" w:space="0" w:color="auto"/>
              <w:bottom w:val="single" w:sz="4" w:space="0" w:color="auto"/>
              <w:right w:val="single" w:sz="4" w:space="0" w:color="auto"/>
            </w:tcBorders>
          </w:tcPr>
          <w:p w14:paraId="4B513BC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6702AD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27A41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CECC1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79527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5EA37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5B0B64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74EDE8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7BA9A4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8D76FB6" w14:textId="77777777" w:rsidTr="0084298D">
        <w:tc>
          <w:tcPr>
            <w:tcW w:w="4679" w:type="dxa"/>
            <w:tcBorders>
              <w:top w:val="single" w:sz="4" w:space="0" w:color="auto"/>
              <w:bottom w:val="single" w:sz="4" w:space="0" w:color="auto"/>
              <w:right w:val="single" w:sz="4" w:space="0" w:color="auto"/>
            </w:tcBorders>
          </w:tcPr>
          <w:p w14:paraId="4E4FCF7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6D7A4F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E02DD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4B34A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2E957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2A0BE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E17131B"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644AE2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3D9E29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C85EFC0" w14:textId="77777777" w:rsidTr="0084298D">
        <w:tc>
          <w:tcPr>
            <w:tcW w:w="4679" w:type="dxa"/>
            <w:tcBorders>
              <w:top w:val="single" w:sz="4" w:space="0" w:color="auto"/>
              <w:bottom w:val="single" w:sz="4" w:space="0" w:color="auto"/>
              <w:right w:val="single" w:sz="4" w:space="0" w:color="auto"/>
            </w:tcBorders>
          </w:tcPr>
          <w:p w14:paraId="0BE5685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ADFC50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96F3C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1265A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D3254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497AD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3FB765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0F7731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0064B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CFCF28E" w14:textId="77777777" w:rsidTr="0084298D">
        <w:tc>
          <w:tcPr>
            <w:tcW w:w="4679" w:type="dxa"/>
            <w:tcBorders>
              <w:top w:val="single" w:sz="4" w:space="0" w:color="auto"/>
              <w:bottom w:val="single" w:sz="4" w:space="0" w:color="auto"/>
              <w:right w:val="single" w:sz="4" w:space="0" w:color="auto"/>
            </w:tcBorders>
          </w:tcPr>
          <w:p w14:paraId="794B5EC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5B80FEA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B6CD7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F47AC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16577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7274FA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A2742B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F37FF5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24A71C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2D0D879" w14:textId="77777777" w:rsidTr="0084298D">
        <w:tc>
          <w:tcPr>
            <w:tcW w:w="4679" w:type="dxa"/>
            <w:tcBorders>
              <w:top w:val="single" w:sz="4" w:space="0" w:color="auto"/>
              <w:bottom w:val="single" w:sz="4" w:space="0" w:color="auto"/>
              <w:right w:val="single" w:sz="4" w:space="0" w:color="auto"/>
            </w:tcBorders>
          </w:tcPr>
          <w:p w14:paraId="6EF2220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A113F3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B2E9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B239F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668F1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D8D82A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8DA648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D4FBF1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76402E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001D9F7" w14:textId="77777777" w:rsidTr="0084298D">
        <w:tc>
          <w:tcPr>
            <w:tcW w:w="4679" w:type="dxa"/>
            <w:tcBorders>
              <w:top w:val="single" w:sz="4" w:space="0" w:color="auto"/>
              <w:bottom w:val="single" w:sz="4" w:space="0" w:color="auto"/>
              <w:right w:val="single" w:sz="4" w:space="0" w:color="auto"/>
            </w:tcBorders>
          </w:tcPr>
          <w:p w14:paraId="110D716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BC42EE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48D78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81D81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4C007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B99BD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A9D123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6D103A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B86DE0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72190D9" w14:textId="77777777" w:rsidTr="0084298D">
        <w:tc>
          <w:tcPr>
            <w:tcW w:w="4679" w:type="dxa"/>
            <w:tcBorders>
              <w:top w:val="single" w:sz="4" w:space="0" w:color="auto"/>
              <w:bottom w:val="single" w:sz="4" w:space="0" w:color="auto"/>
              <w:right w:val="single" w:sz="4" w:space="0" w:color="auto"/>
            </w:tcBorders>
          </w:tcPr>
          <w:p w14:paraId="52139D9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Укрепление материально-технической базы учреждений здравоохранения Республики Мордовия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59180E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14 307,6</w:t>
            </w:r>
          </w:p>
        </w:tc>
        <w:tc>
          <w:tcPr>
            <w:tcW w:w="1134" w:type="dxa"/>
            <w:tcBorders>
              <w:top w:val="single" w:sz="4" w:space="0" w:color="auto"/>
              <w:left w:val="single" w:sz="4" w:space="0" w:color="auto"/>
              <w:bottom w:val="single" w:sz="4" w:space="0" w:color="auto"/>
              <w:right w:val="single" w:sz="4" w:space="0" w:color="auto"/>
            </w:tcBorders>
          </w:tcPr>
          <w:p w14:paraId="4A0BBA1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EF00FA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A96469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170 000,0</w:t>
            </w:r>
          </w:p>
        </w:tc>
        <w:tc>
          <w:tcPr>
            <w:tcW w:w="1276" w:type="dxa"/>
            <w:tcBorders>
              <w:top w:val="single" w:sz="4" w:space="0" w:color="auto"/>
              <w:left w:val="single" w:sz="4" w:space="0" w:color="auto"/>
              <w:bottom w:val="single" w:sz="4" w:space="0" w:color="auto"/>
              <w:right w:val="single" w:sz="4" w:space="0" w:color="auto"/>
            </w:tcBorders>
          </w:tcPr>
          <w:p w14:paraId="121E505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178 500,0</w:t>
            </w:r>
          </w:p>
        </w:tc>
        <w:tc>
          <w:tcPr>
            <w:tcW w:w="1416" w:type="dxa"/>
            <w:tcBorders>
              <w:top w:val="single" w:sz="4" w:space="0" w:color="auto"/>
              <w:left w:val="single" w:sz="4" w:space="0" w:color="auto"/>
              <w:bottom w:val="single" w:sz="4" w:space="0" w:color="auto"/>
              <w:right w:val="single" w:sz="4" w:space="0" w:color="auto"/>
            </w:tcBorders>
          </w:tcPr>
          <w:p w14:paraId="2FFDED4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187 425,0</w:t>
            </w:r>
          </w:p>
        </w:tc>
        <w:tc>
          <w:tcPr>
            <w:tcW w:w="1418" w:type="dxa"/>
            <w:tcBorders>
              <w:top w:val="single" w:sz="4" w:space="0" w:color="auto"/>
              <w:left w:val="single" w:sz="4" w:space="0" w:color="auto"/>
              <w:bottom w:val="single" w:sz="4" w:space="0" w:color="auto"/>
              <w:right w:val="single" w:sz="4" w:space="0" w:color="auto"/>
            </w:tcBorders>
          </w:tcPr>
          <w:p w14:paraId="3B83BE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196 796,3</w:t>
            </w:r>
          </w:p>
        </w:tc>
        <w:tc>
          <w:tcPr>
            <w:tcW w:w="1559" w:type="dxa"/>
            <w:tcBorders>
              <w:top w:val="single" w:sz="4" w:space="0" w:color="auto"/>
              <w:left w:val="single" w:sz="4" w:space="0" w:color="auto"/>
              <w:bottom w:val="single" w:sz="4" w:space="0" w:color="auto"/>
            </w:tcBorders>
          </w:tcPr>
          <w:p w14:paraId="483FEAD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747 028,9</w:t>
            </w:r>
          </w:p>
        </w:tc>
      </w:tr>
      <w:tr w:rsidR="0052517D" w:rsidRPr="0085106F" w14:paraId="182FC456" w14:textId="77777777" w:rsidTr="0084298D">
        <w:tc>
          <w:tcPr>
            <w:tcW w:w="4679" w:type="dxa"/>
            <w:tcBorders>
              <w:top w:val="single" w:sz="4" w:space="0" w:color="auto"/>
              <w:bottom w:val="single" w:sz="4" w:space="0" w:color="auto"/>
              <w:right w:val="single" w:sz="4" w:space="0" w:color="auto"/>
            </w:tcBorders>
          </w:tcPr>
          <w:p w14:paraId="3DBEC50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A98679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CBF15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F6616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402D11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B1BDC5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6E1851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4BAE09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0473E5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DE9AE43" w14:textId="77777777" w:rsidTr="0084298D">
        <w:tc>
          <w:tcPr>
            <w:tcW w:w="4679" w:type="dxa"/>
            <w:tcBorders>
              <w:top w:val="single" w:sz="4" w:space="0" w:color="auto"/>
              <w:bottom w:val="single" w:sz="4" w:space="0" w:color="auto"/>
              <w:right w:val="single" w:sz="4" w:space="0" w:color="auto"/>
            </w:tcBorders>
          </w:tcPr>
          <w:p w14:paraId="7B8BCF3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3D993EC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14 307,6</w:t>
            </w:r>
          </w:p>
        </w:tc>
        <w:tc>
          <w:tcPr>
            <w:tcW w:w="1134" w:type="dxa"/>
            <w:tcBorders>
              <w:top w:val="single" w:sz="4" w:space="0" w:color="auto"/>
              <w:left w:val="single" w:sz="4" w:space="0" w:color="auto"/>
              <w:bottom w:val="single" w:sz="4" w:space="0" w:color="auto"/>
              <w:right w:val="single" w:sz="4" w:space="0" w:color="auto"/>
            </w:tcBorders>
          </w:tcPr>
          <w:p w14:paraId="3B0960E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1D87D1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94424D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170 000,0</w:t>
            </w:r>
          </w:p>
        </w:tc>
        <w:tc>
          <w:tcPr>
            <w:tcW w:w="1276" w:type="dxa"/>
            <w:tcBorders>
              <w:top w:val="single" w:sz="4" w:space="0" w:color="auto"/>
              <w:left w:val="single" w:sz="4" w:space="0" w:color="auto"/>
              <w:bottom w:val="single" w:sz="4" w:space="0" w:color="auto"/>
              <w:right w:val="single" w:sz="4" w:space="0" w:color="auto"/>
            </w:tcBorders>
          </w:tcPr>
          <w:p w14:paraId="6646103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178 500,0</w:t>
            </w:r>
          </w:p>
        </w:tc>
        <w:tc>
          <w:tcPr>
            <w:tcW w:w="1416" w:type="dxa"/>
            <w:tcBorders>
              <w:top w:val="single" w:sz="4" w:space="0" w:color="auto"/>
              <w:left w:val="single" w:sz="4" w:space="0" w:color="auto"/>
              <w:bottom w:val="single" w:sz="4" w:space="0" w:color="auto"/>
              <w:right w:val="single" w:sz="4" w:space="0" w:color="auto"/>
            </w:tcBorders>
          </w:tcPr>
          <w:p w14:paraId="28E8EC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187 425,0</w:t>
            </w:r>
          </w:p>
        </w:tc>
        <w:tc>
          <w:tcPr>
            <w:tcW w:w="1418" w:type="dxa"/>
            <w:tcBorders>
              <w:top w:val="single" w:sz="4" w:space="0" w:color="auto"/>
              <w:left w:val="single" w:sz="4" w:space="0" w:color="auto"/>
              <w:bottom w:val="single" w:sz="4" w:space="0" w:color="auto"/>
              <w:right w:val="single" w:sz="4" w:space="0" w:color="auto"/>
            </w:tcBorders>
          </w:tcPr>
          <w:p w14:paraId="0AB60D9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196 796,3</w:t>
            </w:r>
          </w:p>
        </w:tc>
        <w:tc>
          <w:tcPr>
            <w:tcW w:w="1559" w:type="dxa"/>
            <w:tcBorders>
              <w:top w:val="single" w:sz="4" w:space="0" w:color="auto"/>
              <w:left w:val="single" w:sz="4" w:space="0" w:color="auto"/>
              <w:bottom w:val="single" w:sz="4" w:space="0" w:color="auto"/>
            </w:tcBorders>
          </w:tcPr>
          <w:p w14:paraId="05342E8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747 028,9</w:t>
            </w:r>
          </w:p>
        </w:tc>
      </w:tr>
      <w:tr w:rsidR="0052517D" w:rsidRPr="0085106F" w14:paraId="361FAF7C" w14:textId="77777777" w:rsidTr="0084298D">
        <w:tc>
          <w:tcPr>
            <w:tcW w:w="4679" w:type="dxa"/>
            <w:tcBorders>
              <w:top w:val="single" w:sz="4" w:space="0" w:color="auto"/>
              <w:bottom w:val="single" w:sz="4" w:space="0" w:color="auto"/>
              <w:right w:val="single" w:sz="4" w:space="0" w:color="auto"/>
            </w:tcBorders>
          </w:tcPr>
          <w:p w14:paraId="48CF032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8B9B01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A5148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12804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CEE9F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2F2BD5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555875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D3525C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AF78E6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C93D159" w14:textId="77777777" w:rsidTr="0084298D">
        <w:tc>
          <w:tcPr>
            <w:tcW w:w="4679" w:type="dxa"/>
            <w:tcBorders>
              <w:top w:val="single" w:sz="4" w:space="0" w:color="auto"/>
              <w:bottom w:val="single" w:sz="4" w:space="0" w:color="auto"/>
              <w:right w:val="single" w:sz="4" w:space="0" w:color="auto"/>
            </w:tcBorders>
          </w:tcPr>
          <w:p w14:paraId="789BF16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188CF9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909F4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3C702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A7EC9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2D893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AF6141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D6E968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6913B1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E046C41" w14:textId="77777777" w:rsidTr="0084298D">
        <w:tc>
          <w:tcPr>
            <w:tcW w:w="4679" w:type="dxa"/>
            <w:tcBorders>
              <w:top w:val="single" w:sz="4" w:space="0" w:color="auto"/>
              <w:bottom w:val="single" w:sz="4" w:space="0" w:color="auto"/>
              <w:right w:val="single" w:sz="4" w:space="0" w:color="auto"/>
            </w:tcBorders>
          </w:tcPr>
          <w:p w14:paraId="1DD2F27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0AC7C5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2C2AB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7099E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CC4B4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F714E1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8CCC98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35B1FD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9E1945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A6BE7E7" w14:textId="77777777" w:rsidTr="0084298D">
        <w:tc>
          <w:tcPr>
            <w:tcW w:w="4679" w:type="dxa"/>
            <w:tcBorders>
              <w:top w:val="single" w:sz="4" w:space="0" w:color="auto"/>
              <w:bottom w:val="single" w:sz="4" w:space="0" w:color="auto"/>
              <w:right w:val="single" w:sz="4" w:space="0" w:color="auto"/>
            </w:tcBorders>
          </w:tcPr>
          <w:p w14:paraId="7AB9B84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1DE69C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8C10B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6A232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D2A35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D158A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F422DB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8E1CBA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4DD83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9E07734" w14:textId="77777777" w:rsidTr="0084298D">
        <w:tc>
          <w:tcPr>
            <w:tcW w:w="4679" w:type="dxa"/>
            <w:tcBorders>
              <w:top w:val="single" w:sz="4" w:space="0" w:color="auto"/>
              <w:bottom w:val="single" w:sz="4" w:space="0" w:color="auto"/>
              <w:right w:val="single" w:sz="4" w:space="0" w:color="auto"/>
            </w:tcBorders>
          </w:tcPr>
          <w:p w14:paraId="48AC7EC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C888DC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B4044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15E53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07A11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BB999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C0106F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E74C69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0F248D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7597FD9" w14:textId="77777777" w:rsidTr="0084298D">
        <w:tc>
          <w:tcPr>
            <w:tcW w:w="4679" w:type="dxa"/>
            <w:tcBorders>
              <w:top w:val="single" w:sz="4" w:space="0" w:color="auto"/>
              <w:bottom w:val="single" w:sz="4" w:space="0" w:color="auto"/>
              <w:right w:val="single" w:sz="4" w:space="0" w:color="auto"/>
            </w:tcBorders>
          </w:tcPr>
          <w:p w14:paraId="6349FAB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823B78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43FA8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EFC4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52FF4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B1916C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C8B6FA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C4890E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6EB99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7B7C27D" w14:textId="77777777" w:rsidTr="0084298D">
        <w:tc>
          <w:tcPr>
            <w:tcW w:w="4679" w:type="dxa"/>
            <w:tcBorders>
              <w:top w:val="single" w:sz="4" w:space="0" w:color="auto"/>
              <w:bottom w:val="single" w:sz="4" w:space="0" w:color="auto"/>
              <w:right w:val="single" w:sz="4" w:space="0" w:color="auto"/>
            </w:tcBorders>
          </w:tcPr>
          <w:p w14:paraId="1F8A826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Организация обязательного медицинского страхования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FBA33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11 259 015,0</w:t>
            </w:r>
          </w:p>
        </w:tc>
        <w:tc>
          <w:tcPr>
            <w:tcW w:w="1134" w:type="dxa"/>
            <w:tcBorders>
              <w:top w:val="single" w:sz="4" w:space="0" w:color="auto"/>
              <w:left w:val="single" w:sz="4" w:space="0" w:color="auto"/>
              <w:bottom w:val="single" w:sz="4" w:space="0" w:color="auto"/>
              <w:right w:val="single" w:sz="4" w:space="0" w:color="auto"/>
            </w:tcBorders>
          </w:tcPr>
          <w:p w14:paraId="45647B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13 464 032,8</w:t>
            </w:r>
          </w:p>
        </w:tc>
        <w:tc>
          <w:tcPr>
            <w:tcW w:w="1134" w:type="dxa"/>
            <w:tcBorders>
              <w:top w:val="single" w:sz="4" w:space="0" w:color="auto"/>
              <w:left w:val="single" w:sz="4" w:space="0" w:color="auto"/>
              <w:bottom w:val="single" w:sz="4" w:space="0" w:color="auto"/>
              <w:right w:val="single" w:sz="4" w:space="0" w:color="auto"/>
            </w:tcBorders>
          </w:tcPr>
          <w:p w14:paraId="3AEF45F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14 363 914,6</w:t>
            </w:r>
          </w:p>
        </w:tc>
        <w:tc>
          <w:tcPr>
            <w:tcW w:w="1134" w:type="dxa"/>
            <w:tcBorders>
              <w:top w:val="single" w:sz="4" w:space="0" w:color="auto"/>
              <w:left w:val="single" w:sz="4" w:space="0" w:color="auto"/>
              <w:bottom w:val="single" w:sz="4" w:space="0" w:color="auto"/>
              <w:right w:val="single" w:sz="4" w:space="0" w:color="auto"/>
            </w:tcBorders>
          </w:tcPr>
          <w:p w14:paraId="085CC9D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14 938 471,2</w:t>
            </w:r>
          </w:p>
        </w:tc>
        <w:tc>
          <w:tcPr>
            <w:tcW w:w="1276" w:type="dxa"/>
            <w:tcBorders>
              <w:top w:val="single" w:sz="4" w:space="0" w:color="auto"/>
              <w:left w:val="single" w:sz="4" w:space="0" w:color="auto"/>
              <w:bottom w:val="single" w:sz="4" w:space="0" w:color="auto"/>
              <w:right w:val="single" w:sz="4" w:space="0" w:color="auto"/>
            </w:tcBorders>
          </w:tcPr>
          <w:p w14:paraId="6AB6EE4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15 536 010,0</w:t>
            </w:r>
          </w:p>
        </w:tc>
        <w:tc>
          <w:tcPr>
            <w:tcW w:w="1416" w:type="dxa"/>
            <w:tcBorders>
              <w:top w:val="single" w:sz="4" w:space="0" w:color="auto"/>
              <w:left w:val="single" w:sz="4" w:space="0" w:color="auto"/>
              <w:bottom w:val="single" w:sz="4" w:space="0" w:color="auto"/>
              <w:right w:val="single" w:sz="4" w:space="0" w:color="auto"/>
            </w:tcBorders>
          </w:tcPr>
          <w:p w14:paraId="06E0F39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16 157 450,4</w:t>
            </w:r>
          </w:p>
        </w:tc>
        <w:tc>
          <w:tcPr>
            <w:tcW w:w="1418" w:type="dxa"/>
            <w:tcBorders>
              <w:top w:val="single" w:sz="4" w:space="0" w:color="auto"/>
              <w:left w:val="single" w:sz="4" w:space="0" w:color="auto"/>
              <w:bottom w:val="single" w:sz="4" w:space="0" w:color="auto"/>
              <w:right w:val="single" w:sz="4" w:space="0" w:color="auto"/>
            </w:tcBorders>
          </w:tcPr>
          <w:p w14:paraId="7EEDA5B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16 803 748,4</w:t>
            </w:r>
          </w:p>
        </w:tc>
        <w:tc>
          <w:tcPr>
            <w:tcW w:w="1559" w:type="dxa"/>
            <w:tcBorders>
              <w:top w:val="single" w:sz="4" w:space="0" w:color="auto"/>
              <w:left w:val="single" w:sz="4" w:space="0" w:color="auto"/>
              <w:bottom w:val="single" w:sz="4" w:space="0" w:color="auto"/>
            </w:tcBorders>
          </w:tcPr>
          <w:p w14:paraId="7DFC6B9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102 522 642,4</w:t>
            </w:r>
          </w:p>
        </w:tc>
      </w:tr>
      <w:tr w:rsidR="0052517D" w:rsidRPr="0085106F" w14:paraId="6F1561E9" w14:textId="77777777" w:rsidTr="0084298D">
        <w:tc>
          <w:tcPr>
            <w:tcW w:w="4679" w:type="dxa"/>
            <w:tcBorders>
              <w:top w:val="single" w:sz="4" w:space="0" w:color="auto"/>
              <w:bottom w:val="single" w:sz="4" w:space="0" w:color="auto"/>
              <w:right w:val="single" w:sz="4" w:space="0" w:color="auto"/>
            </w:tcBorders>
          </w:tcPr>
          <w:p w14:paraId="3FAD186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E8D8C2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463CC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C96C0A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6A04D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4485FE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793285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380216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58D0C1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AE21DE4" w14:textId="77777777" w:rsidTr="0084298D">
        <w:tc>
          <w:tcPr>
            <w:tcW w:w="4679" w:type="dxa"/>
            <w:tcBorders>
              <w:top w:val="single" w:sz="4" w:space="0" w:color="auto"/>
              <w:bottom w:val="single" w:sz="4" w:space="0" w:color="auto"/>
              <w:right w:val="single" w:sz="4" w:space="0" w:color="auto"/>
            </w:tcBorders>
          </w:tcPr>
          <w:p w14:paraId="225A112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745088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3 791 713,2</w:t>
            </w:r>
          </w:p>
        </w:tc>
        <w:tc>
          <w:tcPr>
            <w:tcW w:w="1134" w:type="dxa"/>
            <w:tcBorders>
              <w:top w:val="single" w:sz="4" w:space="0" w:color="auto"/>
              <w:left w:val="single" w:sz="4" w:space="0" w:color="auto"/>
              <w:bottom w:val="single" w:sz="4" w:space="0" w:color="auto"/>
              <w:right w:val="single" w:sz="4" w:space="0" w:color="auto"/>
            </w:tcBorders>
          </w:tcPr>
          <w:p w14:paraId="5098B66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4 096 969,7</w:t>
            </w:r>
          </w:p>
        </w:tc>
        <w:tc>
          <w:tcPr>
            <w:tcW w:w="1134" w:type="dxa"/>
            <w:tcBorders>
              <w:top w:val="single" w:sz="4" w:space="0" w:color="auto"/>
              <w:left w:val="single" w:sz="4" w:space="0" w:color="auto"/>
              <w:bottom w:val="single" w:sz="4" w:space="0" w:color="auto"/>
              <w:right w:val="single" w:sz="4" w:space="0" w:color="auto"/>
            </w:tcBorders>
          </w:tcPr>
          <w:p w14:paraId="0D999D8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4 341 680,5</w:t>
            </w:r>
          </w:p>
        </w:tc>
        <w:tc>
          <w:tcPr>
            <w:tcW w:w="1134" w:type="dxa"/>
            <w:tcBorders>
              <w:top w:val="single" w:sz="4" w:space="0" w:color="auto"/>
              <w:left w:val="single" w:sz="4" w:space="0" w:color="auto"/>
              <w:bottom w:val="single" w:sz="4" w:space="0" w:color="auto"/>
              <w:right w:val="single" w:sz="4" w:space="0" w:color="auto"/>
            </w:tcBorders>
          </w:tcPr>
          <w:p w14:paraId="593DFC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4 558 764,5</w:t>
            </w:r>
          </w:p>
        </w:tc>
        <w:tc>
          <w:tcPr>
            <w:tcW w:w="1276" w:type="dxa"/>
            <w:tcBorders>
              <w:top w:val="single" w:sz="4" w:space="0" w:color="auto"/>
              <w:left w:val="single" w:sz="4" w:space="0" w:color="auto"/>
              <w:bottom w:val="single" w:sz="4" w:space="0" w:color="auto"/>
              <w:right w:val="single" w:sz="4" w:space="0" w:color="auto"/>
            </w:tcBorders>
          </w:tcPr>
          <w:p w14:paraId="3A17D8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4 786 702,8</w:t>
            </w:r>
          </w:p>
        </w:tc>
        <w:tc>
          <w:tcPr>
            <w:tcW w:w="1416" w:type="dxa"/>
            <w:tcBorders>
              <w:top w:val="single" w:sz="4" w:space="0" w:color="auto"/>
              <w:left w:val="single" w:sz="4" w:space="0" w:color="auto"/>
              <w:bottom w:val="single" w:sz="4" w:space="0" w:color="auto"/>
              <w:right w:val="single" w:sz="4" w:space="0" w:color="auto"/>
            </w:tcBorders>
          </w:tcPr>
          <w:p w14:paraId="3FC76E0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5 026 037,9</w:t>
            </w:r>
          </w:p>
        </w:tc>
        <w:tc>
          <w:tcPr>
            <w:tcW w:w="1418" w:type="dxa"/>
            <w:tcBorders>
              <w:top w:val="single" w:sz="4" w:space="0" w:color="auto"/>
              <w:left w:val="single" w:sz="4" w:space="0" w:color="auto"/>
              <w:bottom w:val="single" w:sz="4" w:space="0" w:color="auto"/>
              <w:right w:val="single" w:sz="4" w:space="0" w:color="auto"/>
            </w:tcBorders>
          </w:tcPr>
          <w:p w14:paraId="60D56C3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5 277 339,8</w:t>
            </w:r>
          </w:p>
        </w:tc>
        <w:tc>
          <w:tcPr>
            <w:tcW w:w="1559" w:type="dxa"/>
            <w:tcBorders>
              <w:top w:val="single" w:sz="4" w:space="0" w:color="auto"/>
              <w:left w:val="single" w:sz="4" w:space="0" w:color="auto"/>
              <w:bottom w:val="single" w:sz="4" w:space="0" w:color="auto"/>
            </w:tcBorders>
          </w:tcPr>
          <w:p w14:paraId="76A674F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31 879 208,3</w:t>
            </w:r>
          </w:p>
        </w:tc>
      </w:tr>
      <w:tr w:rsidR="0052517D" w:rsidRPr="0085106F" w14:paraId="3418544D" w14:textId="77777777" w:rsidTr="0084298D">
        <w:tc>
          <w:tcPr>
            <w:tcW w:w="4679" w:type="dxa"/>
            <w:tcBorders>
              <w:top w:val="single" w:sz="4" w:space="0" w:color="auto"/>
              <w:bottom w:val="single" w:sz="4" w:space="0" w:color="auto"/>
              <w:right w:val="single" w:sz="4" w:space="0" w:color="auto"/>
            </w:tcBorders>
          </w:tcPr>
          <w:p w14:paraId="7FA19EE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659CD1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1F09E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CCF06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2FDD3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463E2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8CA45D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2E6186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04221D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9C896B7" w14:textId="77777777" w:rsidTr="0084298D">
        <w:tc>
          <w:tcPr>
            <w:tcW w:w="4679" w:type="dxa"/>
            <w:tcBorders>
              <w:top w:val="single" w:sz="4" w:space="0" w:color="auto"/>
              <w:bottom w:val="single" w:sz="4" w:space="0" w:color="auto"/>
              <w:right w:val="single" w:sz="4" w:space="0" w:color="auto"/>
            </w:tcBorders>
          </w:tcPr>
          <w:p w14:paraId="2466CDB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6EF953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3D2D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FD3C1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F77B1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73A6B8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73B5C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B6ABB3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89DD38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3036D7C" w14:textId="77777777" w:rsidTr="0084298D">
        <w:tc>
          <w:tcPr>
            <w:tcW w:w="4679" w:type="dxa"/>
            <w:tcBorders>
              <w:top w:val="single" w:sz="4" w:space="0" w:color="auto"/>
              <w:bottom w:val="single" w:sz="4" w:space="0" w:color="auto"/>
              <w:right w:val="single" w:sz="4" w:space="0" w:color="auto"/>
            </w:tcBorders>
          </w:tcPr>
          <w:p w14:paraId="4F4ADEE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656C18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7 467 301,8</w:t>
            </w:r>
          </w:p>
        </w:tc>
        <w:tc>
          <w:tcPr>
            <w:tcW w:w="1134" w:type="dxa"/>
            <w:tcBorders>
              <w:top w:val="single" w:sz="4" w:space="0" w:color="auto"/>
              <w:left w:val="single" w:sz="4" w:space="0" w:color="auto"/>
              <w:bottom w:val="single" w:sz="4" w:space="0" w:color="auto"/>
              <w:right w:val="single" w:sz="4" w:space="0" w:color="auto"/>
            </w:tcBorders>
          </w:tcPr>
          <w:p w14:paraId="494C12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9 367 063,1</w:t>
            </w:r>
          </w:p>
        </w:tc>
        <w:tc>
          <w:tcPr>
            <w:tcW w:w="1134" w:type="dxa"/>
            <w:tcBorders>
              <w:top w:val="single" w:sz="4" w:space="0" w:color="auto"/>
              <w:left w:val="single" w:sz="4" w:space="0" w:color="auto"/>
              <w:bottom w:val="single" w:sz="4" w:space="0" w:color="auto"/>
              <w:right w:val="single" w:sz="4" w:space="0" w:color="auto"/>
            </w:tcBorders>
          </w:tcPr>
          <w:p w14:paraId="066C59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10 022 234,1</w:t>
            </w:r>
          </w:p>
        </w:tc>
        <w:tc>
          <w:tcPr>
            <w:tcW w:w="1134" w:type="dxa"/>
            <w:tcBorders>
              <w:top w:val="single" w:sz="4" w:space="0" w:color="auto"/>
              <w:left w:val="single" w:sz="4" w:space="0" w:color="auto"/>
              <w:bottom w:val="single" w:sz="4" w:space="0" w:color="auto"/>
              <w:right w:val="single" w:sz="4" w:space="0" w:color="auto"/>
            </w:tcBorders>
          </w:tcPr>
          <w:p w14:paraId="05A63BA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10 379 706,7</w:t>
            </w:r>
          </w:p>
        </w:tc>
        <w:tc>
          <w:tcPr>
            <w:tcW w:w="1276" w:type="dxa"/>
            <w:tcBorders>
              <w:top w:val="single" w:sz="4" w:space="0" w:color="auto"/>
              <w:left w:val="single" w:sz="4" w:space="0" w:color="auto"/>
              <w:bottom w:val="single" w:sz="4" w:space="0" w:color="auto"/>
              <w:right w:val="single" w:sz="4" w:space="0" w:color="auto"/>
            </w:tcBorders>
          </w:tcPr>
          <w:p w14:paraId="554AB4B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10 749 307,2</w:t>
            </w:r>
          </w:p>
        </w:tc>
        <w:tc>
          <w:tcPr>
            <w:tcW w:w="1416" w:type="dxa"/>
            <w:tcBorders>
              <w:top w:val="single" w:sz="4" w:space="0" w:color="auto"/>
              <w:left w:val="single" w:sz="4" w:space="0" w:color="auto"/>
              <w:bottom w:val="single" w:sz="4" w:space="0" w:color="auto"/>
              <w:right w:val="single" w:sz="4" w:space="0" w:color="auto"/>
            </w:tcBorders>
          </w:tcPr>
          <w:p w14:paraId="2E034B1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11 131 412,5</w:t>
            </w:r>
          </w:p>
        </w:tc>
        <w:tc>
          <w:tcPr>
            <w:tcW w:w="1418" w:type="dxa"/>
            <w:tcBorders>
              <w:top w:val="single" w:sz="4" w:space="0" w:color="auto"/>
              <w:left w:val="single" w:sz="4" w:space="0" w:color="auto"/>
              <w:bottom w:val="single" w:sz="4" w:space="0" w:color="auto"/>
              <w:right w:val="single" w:sz="4" w:space="0" w:color="auto"/>
            </w:tcBorders>
          </w:tcPr>
          <w:p w14:paraId="4F6461D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11 526 408,6</w:t>
            </w:r>
          </w:p>
        </w:tc>
        <w:tc>
          <w:tcPr>
            <w:tcW w:w="1559" w:type="dxa"/>
            <w:tcBorders>
              <w:top w:val="single" w:sz="4" w:space="0" w:color="auto"/>
              <w:left w:val="single" w:sz="4" w:space="0" w:color="auto"/>
              <w:bottom w:val="single" w:sz="4" w:space="0" w:color="auto"/>
            </w:tcBorders>
          </w:tcPr>
          <w:p w14:paraId="590A163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70 643 434,1</w:t>
            </w:r>
          </w:p>
        </w:tc>
      </w:tr>
      <w:tr w:rsidR="0052517D" w:rsidRPr="0085106F" w14:paraId="31FA5D28" w14:textId="77777777" w:rsidTr="0084298D">
        <w:tc>
          <w:tcPr>
            <w:tcW w:w="4679" w:type="dxa"/>
            <w:tcBorders>
              <w:top w:val="single" w:sz="4" w:space="0" w:color="auto"/>
              <w:bottom w:val="single" w:sz="4" w:space="0" w:color="auto"/>
              <w:right w:val="single" w:sz="4" w:space="0" w:color="auto"/>
            </w:tcBorders>
          </w:tcPr>
          <w:p w14:paraId="658C13A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9DAACD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2545F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F8EAD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5728F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BCAFE7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9115A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9F8ECF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DA7307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BC90040" w14:textId="77777777" w:rsidTr="0084298D">
        <w:tc>
          <w:tcPr>
            <w:tcW w:w="4679" w:type="dxa"/>
            <w:tcBorders>
              <w:top w:val="single" w:sz="4" w:space="0" w:color="auto"/>
              <w:bottom w:val="single" w:sz="4" w:space="0" w:color="auto"/>
              <w:right w:val="single" w:sz="4" w:space="0" w:color="auto"/>
            </w:tcBorders>
          </w:tcPr>
          <w:p w14:paraId="6CD495E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287BEF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B61A4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1A8B4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5EF8B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77717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148FA4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7B5A4D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E82D24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EF99C4F" w14:textId="77777777" w:rsidTr="0084298D">
        <w:tc>
          <w:tcPr>
            <w:tcW w:w="4679" w:type="dxa"/>
            <w:tcBorders>
              <w:top w:val="single" w:sz="4" w:space="0" w:color="auto"/>
              <w:bottom w:val="single" w:sz="4" w:space="0" w:color="auto"/>
              <w:right w:val="single" w:sz="4" w:space="0" w:color="auto"/>
            </w:tcBorders>
          </w:tcPr>
          <w:p w14:paraId="391B5BA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998360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5D063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C3CF0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EB47F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533CC2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F2AF73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E59C72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53AE1E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CC18F53" w14:textId="77777777" w:rsidTr="0084298D">
        <w:tc>
          <w:tcPr>
            <w:tcW w:w="4679" w:type="dxa"/>
            <w:tcBorders>
              <w:top w:val="single" w:sz="4" w:space="0" w:color="auto"/>
              <w:bottom w:val="single" w:sz="4" w:space="0" w:color="auto"/>
              <w:right w:val="single" w:sz="4" w:space="0" w:color="auto"/>
            </w:tcBorders>
          </w:tcPr>
          <w:p w14:paraId="68EE556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Совершенствование оказания скорой медицинской помощи и деятельности службы медицины катастроф</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A4FD8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73 804,3</w:t>
            </w:r>
          </w:p>
        </w:tc>
        <w:tc>
          <w:tcPr>
            <w:tcW w:w="1134" w:type="dxa"/>
            <w:tcBorders>
              <w:top w:val="single" w:sz="4" w:space="0" w:color="auto"/>
              <w:left w:val="single" w:sz="4" w:space="0" w:color="auto"/>
              <w:bottom w:val="single" w:sz="4" w:space="0" w:color="auto"/>
              <w:right w:val="single" w:sz="4" w:space="0" w:color="auto"/>
            </w:tcBorders>
          </w:tcPr>
          <w:p w14:paraId="0421CB9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26 622,9</w:t>
            </w:r>
          </w:p>
        </w:tc>
        <w:tc>
          <w:tcPr>
            <w:tcW w:w="1134" w:type="dxa"/>
            <w:tcBorders>
              <w:top w:val="single" w:sz="4" w:space="0" w:color="auto"/>
              <w:left w:val="single" w:sz="4" w:space="0" w:color="auto"/>
              <w:bottom w:val="single" w:sz="4" w:space="0" w:color="auto"/>
              <w:right w:val="single" w:sz="4" w:space="0" w:color="auto"/>
            </w:tcBorders>
          </w:tcPr>
          <w:p w14:paraId="1F8D170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28 554,3</w:t>
            </w:r>
          </w:p>
        </w:tc>
        <w:tc>
          <w:tcPr>
            <w:tcW w:w="1134" w:type="dxa"/>
            <w:tcBorders>
              <w:top w:val="single" w:sz="4" w:space="0" w:color="auto"/>
              <w:left w:val="single" w:sz="4" w:space="0" w:color="auto"/>
              <w:bottom w:val="single" w:sz="4" w:space="0" w:color="auto"/>
              <w:right w:val="single" w:sz="4" w:space="0" w:color="auto"/>
            </w:tcBorders>
          </w:tcPr>
          <w:p w14:paraId="02B9755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29 982,0</w:t>
            </w:r>
          </w:p>
        </w:tc>
        <w:tc>
          <w:tcPr>
            <w:tcW w:w="1276" w:type="dxa"/>
            <w:tcBorders>
              <w:top w:val="single" w:sz="4" w:space="0" w:color="auto"/>
              <w:left w:val="single" w:sz="4" w:space="0" w:color="auto"/>
              <w:bottom w:val="single" w:sz="4" w:space="0" w:color="auto"/>
              <w:right w:val="single" w:sz="4" w:space="0" w:color="auto"/>
            </w:tcBorders>
          </w:tcPr>
          <w:p w14:paraId="1FD624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31 481,1</w:t>
            </w:r>
          </w:p>
        </w:tc>
        <w:tc>
          <w:tcPr>
            <w:tcW w:w="1416" w:type="dxa"/>
            <w:tcBorders>
              <w:top w:val="single" w:sz="4" w:space="0" w:color="auto"/>
              <w:left w:val="single" w:sz="4" w:space="0" w:color="auto"/>
              <w:bottom w:val="single" w:sz="4" w:space="0" w:color="auto"/>
              <w:right w:val="single" w:sz="4" w:space="0" w:color="auto"/>
            </w:tcBorders>
          </w:tcPr>
          <w:p w14:paraId="7548E30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33 055,2</w:t>
            </w:r>
          </w:p>
        </w:tc>
        <w:tc>
          <w:tcPr>
            <w:tcW w:w="1418" w:type="dxa"/>
            <w:tcBorders>
              <w:top w:val="single" w:sz="4" w:space="0" w:color="auto"/>
              <w:left w:val="single" w:sz="4" w:space="0" w:color="auto"/>
              <w:bottom w:val="single" w:sz="4" w:space="0" w:color="auto"/>
              <w:right w:val="single" w:sz="4" w:space="0" w:color="auto"/>
            </w:tcBorders>
          </w:tcPr>
          <w:p w14:paraId="083B460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34 707,9</w:t>
            </w:r>
          </w:p>
        </w:tc>
        <w:tc>
          <w:tcPr>
            <w:tcW w:w="1559" w:type="dxa"/>
            <w:tcBorders>
              <w:top w:val="single" w:sz="4" w:space="0" w:color="auto"/>
              <w:left w:val="single" w:sz="4" w:space="0" w:color="auto"/>
              <w:bottom w:val="single" w:sz="4" w:space="0" w:color="auto"/>
            </w:tcBorders>
          </w:tcPr>
          <w:p w14:paraId="64FA98B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258 207,7</w:t>
            </w:r>
          </w:p>
        </w:tc>
      </w:tr>
      <w:tr w:rsidR="0052517D" w:rsidRPr="0085106F" w14:paraId="2C7FA289" w14:textId="77777777" w:rsidTr="0084298D">
        <w:tc>
          <w:tcPr>
            <w:tcW w:w="4679" w:type="dxa"/>
            <w:tcBorders>
              <w:top w:val="single" w:sz="4" w:space="0" w:color="auto"/>
              <w:bottom w:val="single" w:sz="4" w:space="0" w:color="auto"/>
              <w:right w:val="single" w:sz="4" w:space="0" w:color="auto"/>
            </w:tcBorders>
          </w:tcPr>
          <w:p w14:paraId="28A4641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5A12A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E8C11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44D04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F7C2E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3FC38A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E17709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446EA4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F95AFA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E8D9C01" w14:textId="77777777" w:rsidTr="0084298D">
        <w:tc>
          <w:tcPr>
            <w:tcW w:w="4679" w:type="dxa"/>
            <w:tcBorders>
              <w:top w:val="single" w:sz="4" w:space="0" w:color="auto"/>
              <w:bottom w:val="single" w:sz="4" w:space="0" w:color="auto"/>
              <w:right w:val="single" w:sz="4" w:space="0" w:color="auto"/>
            </w:tcBorders>
          </w:tcPr>
          <w:p w14:paraId="378B1CB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EDA56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73 804,3</w:t>
            </w:r>
          </w:p>
        </w:tc>
        <w:tc>
          <w:tcPr>
            <w:tcW w:w="1134" w:type="dxa"/>
            <w:tcBorders>
              <w:top w:val="single" w:sz="4" w:space="0" w:color="auto"/>
              <w:left w:val="single" w:sz="4" w:space="0" w:color="auto"/>
              <w:bottom w:val="single" w:sz="4" w:space="0" w:color="auto"/>
              <w:right w:val="single" w:sz="4" w:space="0" w:color="auto"/>
            </w:tcBorders>
          </w:tcPr>
          <w:p w14:paraId="493A1B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26 622,9</w:t>
            </w:r>
          </w:p>
        </w:tc>
        <w:tc>
          <w:tcPr>
            <w:tcW w:w="1134" w:type="dxa"/>
            <w:tcBorders>
              <w:top w:val="single" w:sz="4" w:space="0" w:color="auto"/>
              <w:left w:val="single" w:sz="4" w:space="0" w:color="auto"/>
              <w:bottom w:val="single" w:sz="4" w:space="0" w:color="auto"/>
              <w:right w:val="single" w:sz="4" w:space="0" w:color="auto"/>
            </w:tcBorders>
          </w:tcPr>
          <w:p w14:paraId="553A32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28 554,3</w:t>
            </w:r>
          </w:p>
        </w:tc>
        <w:tc>
          <w:tcPr>
            <w:tcW w:w="1134" w:type="dxa"/>
            <w:tcBorders>
              <w:top w:val="single" w:sz="4" w:space="0" w:color="auto"/>
              <w:left w:val="single" w:sz="4" w:space="0" w:color="auto"/>
              <w:bottom w:val="single" w:sz="4" w:space="0" w:color="auto"/>
              <w:right w:val="single" w:sz="4" w:space="0" w:color="auto"/>
            </w:tcBorders>
          </w:tcPr>
          <w:p w14:paraId="34A400E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29 982,0</w:t>
            </w:r>
          </w:p>
        </w:tc>
        <w:tc>
          <w:tcPr>
            <w:tcW w:w="1276" w:type="dxa"/>
            <w:tcBorders>
              <w:top w:val="single" w:sz="4" w:space="0" w:color="auto"/>
              <w:left w:val="single" w:sz="4" w:space="0" w:color="auto"/>
              <w:bottom w:val="single" w:sz="4" w:space="0" w:color="auto"/>
              <w:right w:val="single" w:sz="4" w:space="0" w:color="auto"/>
            </w:tcBorders>
          </w:tcPr>
          <w:p w14:paraId="12C370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31 481,1</w:t>
            </w:r>
          </w:p>
        </w:tc>
        <w:tc>
          <w:tcPr>
            <w:tcW w:w="1416" w:type="dxa"/>
            <w:tcBorders>
              <w:top w:val="single" w:sz="4" w:space="0" w:color="auto"/>
              <w:left w:val="single" w:sz="4" w:space="0" w:color="auto"/>
              <w:bottom w:val="single" w:sz="4" w:space="0" w:color="auto"/>
              <w:right w:val="single" w:sz="4" w:space="0" w:color="auto"/>
            </w:tcBorders>
          </w:tcPr>
          <w:p w14:paraId="6ECDAB0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33 055,2</w:t>
            </w:r>
          </w:p>
        </w:tc>
        <w:tc>
          <w:tcPr>
            <w:tcW w:w="1418" w:type="dxa"/>
            <w:tcBorders>
              <w:top w:val="single" w:sz="4" w:space="0" w:color="auto"/>
              <w:left w:val="single" w:sz="4" w:space="0" w:color="auto"/>
              <w:bottom w:val="single" w:sz="4" w:space="0" w:color="auto"/>
              <w:right w:val="single" w:sz="4" w:space="0" w:color="auto"/>
            </w:tcBorders>
          </w:tcPr>
          <w:p w14:paraId="6327C0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34 707,9</w:t>
            </w:r>
          </w:p>
        </w:tc>
        <w:tc>
          <w:tcPr>
            <w:tcW w:w="1559" w:type="dxa"/>
            <w:tcBorders>
              <w:top w:val="single" w:sz="4" w:space="0" w:color="auto"/>
              <w:left w:val="single" w:sz="4" w:space="0" w:color="auto"/>
              <w:bottom w:val="single" w:sz="4" w:space="0" w:color="auto"/>
            </w:tcBorders>
          </w:tcPr>
          <w:p w14:paraId="07074FD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258 207,7</w:t>
            </w:r>
          </w:p>
        </w:tc>
      </w:tr>
      <w:tr w:rsidR="0052517D" w:rsidRPr="0085106F" w14:paraId="1FF0ECC2" w14:textId="77777777" w:rsidTr="0084298D">
        <w:tc>
          <w:tcPr>
            <w:tcW w:w="4679" w:type="dxa"/>
            <w:tcBorders>
              <w:top w:val="single" w:sz="4" w:space="0" w:color="auto"/>
              <w:bottom w:val="single" w:sz="4" w:space="0" w:color="auto"/>
              <w:right w:val="single" w:sz="4" w:space="0" w:color="auto"/>
            </w:tcBorders>
          </w:tcPr>
          <w:p w14:paraId="59A6AA1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69D89C2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EC90C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7A72F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9842D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7483FC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9C3150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C096FD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113CEC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8476310" w14:textId="77777777" w:rsidTr="0084298D">
        <w:tc>
          <w:tcPr>
            <w:tcW w:w="4679" w:type="dxa"/>
            <w:tcBorders>
              <w:top w:val="single" w:sz="4" w:space="0" w:color="auto"/>
              <w:bottom w:val="single" w:sz="4" w:space="0" w:color="auto"/>
              <w:right w:val="single" w:sz="4" w:space="0" w:color="auto"/>
            </w:tcBorders>
          </w:tcPr>
          <w:p w14:paraId="78B78C2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4882DB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4EFAB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BF5C0A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EDD0D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7729F9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360BCD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3885C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070F3D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9129D09" w14:textId="77777777" w:rsidTr="0084298D">
        <w:tc>
          <w:tcPr>
            <w:tcW w:w="4679" w:type="dxa"/>
            <w:tcBorders>
              <w:top w:val="single" w:sz="4" w:space="0" w:color="auto"/>
              <w:bottom w:val="single" w:sz="4" w:space="0" w:color="auto"/>
              <w:right w:val="single" w:sz="4" w:space="0" w:color="auto"/>
            </w:tcBorders>
          </w:tcPr>
          <w:p w14:paraId="05B01C2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033E41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C353B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6EDD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244D9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C06C8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9110B8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F41DC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92705B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AD69380" w14:textId="77777777" w:rsidTr="0084298D">
        <w:tc>
          <w:tcPr>
            <w:tcW w:w="4679" w:type="dxa"/>
            <w:tcBorders>
              <w:top w:val="single" w:sz="4" w:space="0" w:color="auto"/>
              <w:bottom w:val="single" w:sz="4" w:space="0" w:color="auto"/>
              <w:right w:val="single" w:sz="4" w:space="0" w:color="auto"/>
            </w:tcBorders>
          </w:tcPr>
          <w:p w14:paraId="5A1F498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D5458D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1350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BC306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989CC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CC275B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B2A28D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B6DD7F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003BF8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6CCFEB1" w14:textId="77777777" w:rsidTr="0084298D">
        <w:tc>
          <w:tcPr>
            <w:tcW w:w="4679" w:type="dxa"/>
            <w:tcBorders>
              <w:top w:val="single" w:sz="4" w:space="0" w:color="auto"/>
              <w:bottom w:val="single" w:sz="4" w:space="0" w:color="auto"/>
              <w:right w:val="single" w:sz="4" w:space="0" w:color="auto"/>
            </w:tcBorders>
          </w:tcPr>
          <w:p w14:paraId="74E5750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1C7A47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FCA30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06EF7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1CF98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9E80D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7C1CA9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85E0D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B0E833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708F584" w14:textId="77777777" w:rsidTr="0084298D">
        <w:tc>
          <w:tcPr>
            <w:tcW w:w="4679" w:type="dxa"/>
            <w:tcBorders>
              <w:top w:val="single" w:sz="4" w:space="0" w:color="auto"/>
              <w:bottom w:val="single" w:sz="4" w:space="0" w:color="auto"/>
              <w:right w:val="single" w:sz="4" w:space="0" w:color="auto"/>
            </w:tcBorders>
          </w:tcPr>
          <w:p w14:paraId="1153B61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37DC93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9CADD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C655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CA9FB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5CDF6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CF362A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01CCAF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BA3D4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C3EEE20" w14:textId="77777777" w:rsidTr="0084298D">
        <w:tc>
          <w:tcPr>
            <w:tcW w:w="4679" w:type="dxa"/>
            <w:tcBorders>
              <w:top w:val="single" w:sz="4" w:space="0" w:color="auto"/>
              <w:bottom w:val="single" w:sz="4" w:space="0" w:color="auto"/>
              <w:right w:val="single" w:sz="4" w:space="0" w:color="auto"/>
            </w:tcBorders>
          </w:tcPr>
          <w:p w14:paraId="5DBFA9E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Обеспечение отдельных категорий граждан лекарственными препаратами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CE62B2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1 096 364,2</w:t>
            </w:r>
          </w:p>
        </w:tc>
        <w:tc>
          <w:tcPr>
            <w:tcW w:w="1134" w:type="dxa"/>
            <w:tcBorders>
              <w:top w:val="single" w:sz="4" w:space="0" w:color="auto"/>
              <w:left w:val="single" w:sz="4" w:space="0" w:color="auto"/>
              <w:bottom w:val="single" w:sz="4" w:space="0" w:color="auto"/>
              <w:right w:val="single" w:sz="4" w:space="0" w:color="auto"/>
            </w:tcBorders>
          </w:tcPr>
          <w:p w14:paraId="451188E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1 101 690,6</w:t>
            </w:r>
          </w:p>
        </w:tc>
        <w:tc>
          <w:tcPr>
            <w:tcW w:w="1134" w:type="dxa"/>
            <w:tcBorders>
              <w:top w:val="single" w:sz="4" w:space="0" w:color="auto"/>
              <w:left w:val="single" w:sz="4" w:space="0" w:color="auto"/>
              <w:bottom w:val="single" w:sz="4" w:space="0" w:color="auto"/>
              <w:right w:val="single" w:sz="4" w:space="0" w:color="auto"/>
            </w:tcBorders>
          </w:tcPr>
          <w:p w14:paraId="4CBCC4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1 112 562,2</w:t>
            </w:r>
          </w:p>
        </w:tc>
        <w:tc>
          <w:tcPr>
            <w:tcW w:w="1134" w:type="dxa"/>
            <w:tcBorders>
              <w:top w:val="single" w:sz="4" w:space="0" w:color="auto"/>
              <w:left w:val="single" w:sz="4" w:space="0" w:color="auto"/>
              <w:bottom w:val="single" w:sz="4" w:space="0" w:color="auto"/>
              <w:right w:val="single" w:sz="4" w:space="0" w:color="auto"/>
            </w:tcBorders>
          </w:tcPr>
          <w:p w14:paraId="00D7CF7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1 167 834,1</w:t>
            </w:r>
          </w:p>
        </w:tc>
        <w:tc>
          <w:tcPr>
            <w:tcW w:w="1276" w:type="dxa"/>
            <w:tcBorders>
              <w:top w:val="single" w:sz="4" w:space="0" w:color="auto"/>
              <w:left w:val="single" w:sz="4" w:space="0" w:color="auto"/>
              <w:bottom w:val="single" w:sz="4" w:space="0" w:color="auto"/>
              <w:right w:val="single" w:sz="4" w:space="0" w:color="auto"/>
            </w:tcBorders>
          </w:tcPr>
          <w:p w14:paraId="723F930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1 223 869,6</w:t>
            </w:r>
          </w:p>
        </w:tc>
        <w:tc>
          <w:tcPr>
            <w:tcW w:w="1416" w:type="dxa"/>
            <w:tcBorders>
              <w:top w:val="single" w:sz="4" w:space="0" w:color="auto"/>
              <w:left w:val="single" w:sz="4" w:space="0" w:color="auto"/>
              <w:bottom w:val="single" w:sz="4" w:space="0" w:color="auto"/>
              <w:right w:val="single" w:sz="4" w:space="0" w:color="auto"/>
            </w:tcBorders>
          </w:tcPr>
          <w:p w14:paraId="0BF92C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1 282 706,8</w:t>
            </w:r>
          </w:p>
        </w:tc>
        <w:tc>
          <w:tcPr>
            <w:tcW w:w="1418" w:type="dxa"/>
            <w:tcBorders>
              <w:top w:val="single" w:sz="4" w:space="0" w:color="auto"/>
              <w:left w:val="single" w:sz="4" w:space="0" w:color="auto"/>
              <w:bottom w:val="single" w:sz="4" w:space="0" w:color="auto"/>
              <w:right w:val="single" w:sz="4" w:space="0" w:color="auto"/>
            </w:tcBorders>
          </w:tcPr>
          <w:p w14:paraId="7136644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1 344 485,9</w:t>
            </w:r>
          </w:p>
        </w:tc>
        <w:tc>
          <w:tcPr>
            <w:tcW w:w="1559" w:type="dxa"/>
            <w:tcBorders>
              <w:top w:val="single" w:sz="4" w:space="0" w:color="auto"/>
              <w:left w:val="single" w:sz="4" w:space="0" w:color="auto"/>
              <w:bottom w:val="single" w:sz="4" w:space="0" w:color="auto"/>
            </w:tcBorders>
          </w:tcPr>
          <w:p w14:paraId="4EB260F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8 329 513,3</w:t>
            </w:r>
          </w:p>
        </w:tc>
      </w:tr>
      <w:tr w:rsidR="0052517D" w:rsidRPr="0085106F" w14:paraId="443BB371" w14:textId="77777777" w:rsidTr="0084298D">
        <w:tc>
          <w:tcPr>
            <w:tcW w:w="4679" w:type="dxa"/>
            <w:tcBorders>
              <w:top w:val="single" w:sz="4" w:space="0" w:color="auto"/>
              <w:bottom w:val="single" w:sz="4" w:space="0" w:color="auto"/>
              <w:right w:val="single" w:sz="4" w:space="0" w:color="auto"/>
            </w:tcBorders>
          </w:tcPr>
          <w:p w14:paraId="054207E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13637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232 867,2</w:t>
            </w:r>
          </w:p>
        </w:tc>
        <w:tc>
          <w:tcPr>
            <w:tcW w:w="1134" w:type="dxa"/>
            <w:tcBorders>
              <w:top w:val="single" w:sz="4" w:space="0" w:color="auto"/>
              <w:left w:val="single" w:sz="4" w:space="0" w:color="auto"/>
              <w:bottom w:val="single" w:sz="4" w:space="0" w:color="auto"/>
              <w:right w:val="single" w:sz="4" w:space="0" w:color="auto"/>
            </w:tcBorders>
          </w:tcPr>
          <w:p w14:paraId="280202D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240 073,8</w:t>
            </w:r>
          </w:p>
        </w:tc>
        <w:tc>
          <w:tcPr>
            <w:tcW w:w="1134" w:type="dxa"/>
            <w:tcBorders>
              <w:top w:val="single" w:sz="4" w:space="0" w:color="auto"/>
              <w:left w:val="single" w:sz="4" w:space="0" w:color="auto"/>
              <w:bottom w:val="single" w:sz="4" w:space="0" w:color="auto"/>
              <w:right w:val="single" w:sz="4" w:space="0" w:color="auto"/>
            </w:tcBorders>
          </w:tcPr>
          <w:p w14:paraId="7033F8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247 858,6</w:t>
            </w:r>
          </w:p>
        </w:tc>
        <w:tc>
          <w:tcPr>
            <w:tcW w:w="1134" w:type="dxa"/>
            <w:tcBorders>
              <w:top w:val="single" w:sz="4" w:space="0" w:color="auto"/>
              <w:left w:val="single" w:sz="4" w:space="0" w:color="auto"/>
              <w:bottom w:val="single" w:sz="4" w:space="0" w:color="auto"/>
              <w:right w:val="single" w:sz="4" w:space="0" w:color="auto"/>
            </w:tcBorders>
          </w:tcPr>
          <w:p w14:paraId="14BE088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259 895,3</w:t>
            </w:r>
          </w:p>
        </w:tc>
        <w:tc>
          <w:tcPr>
            <w:tcW w:w="1276" w:type="dxa"/>
            <w:tcBorders>
              <w:top w:val="single" w:sz="4" w:space="0" w:color="auto"/>
              <w:left w:val="single" w:sz="4" w:space="0" w:color="auto"/>
              <w:bottom w:val="single" w:sz="4" w:space="0" w:color="auto"/>
              <w:right w:val="single" w:sz="4" w:space="0" w:color="auto"/>
            </w:tcBorders>
          </w:tcPr>
          <w:p w14:paraId="595A8FB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270 533,8</w:t>
            </w:r>
          </w:p>
        </w:tc>
        <w:tc>
          <w:tcPr>
            <w:tcW w:w="1416" w:type="dxa"/>
            <w:tcBorders>
              <w:top w:val="single" w:sz="4" w:space="0" w:color="auto"/>
              <w:left w:val="single" w:sz="4" w:space="0" w:color="auto"/>
              <w:bottom w:val="single" w:sz="4" w:space="0" w:color="auto"/>
              <w:right w:val="single" w:sz="4" w:space="0" w:color="auto"/>
            </w:tcBorders>
          </w:tcPr>
          <w:p w14:paraId="02493E4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281 704,3</w:t>
            </w:r>
          </w:p>
        </w:tc>
        <w:tc>
          <w:tcPr>
            <w:tcW w:w="1418" w:type="dxa"/>
            <w:tcBorders>
              <w:top w:val="single" w:sz="4" w:space="0" w:color="auto"/>
              <w:left w:val="single" w:sz="4" w:space="0" w:color="auto"/>
              <w:bottom w:val="single" w:sz="4" w:space="0" w:color="auto"/>
              <w:right w:val="single" w:sz="4" w:space="0" w:color="auto"/>
            </w:tcBorders>
          </w:tcPr>
          <w:p w14:paraId="4EE7AE0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293 433,3</w:t>
            </w:r>
          </w:p>
        </w:tc>
        <w:tc>
          <w:tcPr>
            <w:tcW w:w="1559" w:type="dxa"/>
            <w:tcBorders>
              <w:top w:val="single" w:sz="4" w:space="0" w:color="auto"/>
              <w:left w:val="single" w:sz="4" w:space="0" w:color="auto"/>
              <w:bottom w:val="single" w:sz="4" w:space="0" w:color="auto"/>
            </w:tcBorders>
          </w:tcPr>
          <w:p w14:paraId="290BC9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1 826 366,3</w:t>
            </w:r>
          </w:p>
        </w:tc>
      </w:tr>
      <w:tr w:rsidR="0052517D" w:rsidRPr="0085106F" w14:paraId="4B2C6E2F" w14:textId="77777777" w:rsidTr="0084298D">
        <w:tc>
          <w:tcPr>
            <w:tcW w:w="4679" w:type="dxa"/>
            <w:tcBorders>
              <w:top w:val="single" w:sz="4" w:space="0" w:color="auto"/>
              <w:bottom w:val="single" w:sz="4" w:space="0" w:color="auto"/>
              <w:right w:val="single" w:sz="4" w:space="0" w:color="auto"/>
            </w:tcBorders>
          </w:tcPr>
          <w:p w14:paraId="415FC32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1CE857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863 497,0</w:t>
            </w:r>
          </w:p>
        </w:tc>
        <w:tc>
          <w:tcPr>
            <w:tcW w:w="1134" w:type="dxa"/>
            <w:tcBorders>
              <w:top w:val="single" w:sz="4" w:space="0" w:color="auto"/>
              <w:left w:val="single" w:sz="4" w:space="0" w:color="auto"/>
              <w:bottom w:val="single" w:sz="4" w:space="0" w:color="auto"/>
              <w:right w:val="single" w:sz="4" w:space="0" w:color="auto"/>
            </w:tcBorders>
          </w:tcPr>
          <w:p w14:paraId="3AE3C97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861 616,8</w:t>
            </w:r>
          </w:p>
        </w:tc>
        <w:tc>
          <w:tcPr>
            <w:tcW w:w="1134" w:type="dxa"/>
            <w:tcBorders>
              <w:top w:val="single" w:sz="4" w:space="0" w:color="auto"/>
              <w:left w:val="single" w:sz="4" w:space="0" w:color="auto"/>
              <w:bottom w:val="single" w:sz="4" w:space="0" w:color="auto"/>
              <w:right w:val="single" w:sz="4" w:space="0" w:color="auto"/>
            </w:tcBorders>
          </w:tcPr>
          <w:p w14:paraId="4FB5289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864 703,6</w:t>
            </w:r>
          </w:p>
        </w:tc>
        <w:tc>
          <w:tcPr>
            <w:tcW w:w="1134" w:type="dxa"/>
            <w:tcBorders>
              <w:top w:val="single" w:sz="4" w:space="0" w:color="auto"/>
              <w:left w:val="single" w:sz="4" w:space="0" w:color="auto"/>
              <w:bottom w:val="single" w:sz="4" w:space="0" w:color="auto"/>
              <w:right w:val="single" w:sz="4" w:space="0" w:color="auto"/>
            </w:tcBorders>
          </w:tcPr>
          <w:p w14:paraId="73E2BF1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907 938,8</w:t>
            </w:r>
          </w:p>
        </w:tc>
        <w:tc>
          <w:tcPr>
            <w:tcW w:w="1276" w:type="dxa"/>
            <w:tcBorders>
              <w:top w:val="single" w:sz="4" w:space="0" w:color="auto"/>
              <w:left w:val="single" w:sz="4" w:space="0" w:color="auto"/>
              <w:bottom w:val="single" w:sz="4" w:space="0" w:color="auto"/>
              <w:right w:val="single" w:sz="4" w:space="0" w:color="auto"/>
            </w:tcBorders>
          </w:tcPr>
          <w:p w14:paraId="5CCA6CF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953 335,7</w:t>
            </w:r>
          </w:p>
        </w:tc>
        <w:tc>
          <w:tcPr>
            <w:tcW w:w="1416" w:type="dxa"/>
            <w:tcBorders>
              <w:top w:val="single" w:sz="4" w:space="0" w:color="auto"/>
              <w:left w:val="single" w:sz="4" w:space="0" w:color="auto"/>
              <w:bottom w:val="single" w:sz="4" w:space="0" w:color="auto"/>
              <w:right w:val="single" w:sz="4" w:space="0" w:color="auto"/>
            </w:tcBorders>
          </w:tcPr>
          <w:p w14:paraId="5CC3FB4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1 001 002,5</w:t>
            </w:r>
          </w:p>
        </w:tc>
        <w:tc>
          <w:tcPr>
            <w:tcW w:w="1418" w:type="dxa"/>
            <w:tcBorders>
              <w:top w:val="single" w:sz="4" w:space="0" w:color="auto"/>
              <w:left w:val="single" w:sz="4" w:space="0" w:color="auto"/>
              <w:bottom w:val="single" w:sz="4" w:space="0" w:color="auto"/>
              <w:right w:val="single" w:sz="4" w:space="0" w:color="auto"/>
            </w:tcBorders>
          </w:tcPr>
          <w:p w14:paraId="658AC2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1 051 052,6</w:t>
            </w:r>
          </w:p>
        </w:tc>
        <w:tc>
          <w:tcPr>
            <w:tcW w:w="1559" w:type="dxa"/>
            <w:tcBorders>
              <w:top w:val="single" w:sz="4" w:space="0" w:color="auto"/>
              <w:left w:val="single" w:sz="4" w:space="0" w:color="auto"/>
              <w:bottom w:val="single" w:sz="4" w:space="0" w:color="auto"/>
            </w:tcBorders>
          </w:tcPr>
          <w:p w14:paraId="174849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6 503 147,0</w:t>
            </w:r>
          </w:p>
        </w:tc>
      </w:tr>
      <w:tr w:rsidR="0052517D" w:rsidRPr="0085106F" w14:paraId="5466A968" w14:textId="77777777" w:rsidTr="0084298D">
        <w:tc>
          <w:tcPr>
            <w:tcW w:w="4679" w:type="dxa"/>
            <w:tcBorders>
              <w:top w:val="single" w:sz="4" w:space="0" w:color="auto"/>
              <w:bottom w:val="single" w:sz="4" w:space="0" w:color="auto"/>
              <w:right w:val="single" w:sz="4" w:space="0" w:color="auto"/>
            </w:tcBorders>
          </w:tcPr>
          <w:p w14:paraId="028BE05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B290B5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A5F8B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43F7C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85389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D950E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006E8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C9DF48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2B9FE8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0AE4D9A" w14:textId="77777777" w:rsidTr="0084298D">
        <w:tc>
          <w:tcPr>
            <w:tcW w:w="4679" w:type="dxa"/>
            <w:tcBorders>
              <w:top w:val="single" w:sz="4" w:space="0" w:color="auto"/>
              <w:bottom w:val="single" w:sz="4" w:space="0" w:color="auto"/>
              <w:right w:val="single" w:sz="4" w:space="0" w:color="auto"/>
            </w:tcBorders>
          </w:tcPr>
          <w:p w14:paraId="017DDA3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42A3FB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DBE6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27256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D1C26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1B737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029366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818102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E2FF3F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66B6219" w14:textId="77777777" w:rsidTr="0084298D">
        <w:tc>
          <w:tcPr>
            <w:tcW w:w="4679" w:type="dxa"/>
            <w:tcBorders>
              <w:top w:val="single" w:sz="4" w:space="0" w:color="auto"/>
              <w:bottom w:val="single" w:sz="4" w:space="0" w:color="auto"/>
              <w:right w:val="single" w:sz="4" w:space="0" w:color="auto"/>
            </w:tcBorders>
          </w:tcPr>
          <w:p w14:paraId="29E3D9C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525553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422CB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BA423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8C359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2F0BF5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8EA46F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EB29A4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4D5500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C71F37D" w14:textId="77777777" w:rsidTr="0084298D">
        <w:tc>
          <w:tcPr>
            <w:tcW w:w="4679" w:type="dxa"/>
            <w:tcBorders>
              <w:top w:val="single" w:sz="4" w:space="0" w:color="auto"/>
              <w:bottom w:val="single" w:sz="4" w:space="0" w:color="auto"/>
              <w:right w:val="single" w:sz="4" w:space="0" w:color="auto"/>
            </w:tcBorders>
          </w:tcPr>
          <w:p w14:paraId="709F3F3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848C43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9B9A6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7EBB3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E0A1A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A6E68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FE7895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08D7C0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EDC81F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5DBD6C3" w14:textId="77777777" w:rsidTr="0084298D">
        <w:tc>
          <w:tcPr>
            <w:tcW w:w="4679" w:type="dxa"/>
            <w:tcBorders>
              <w:top w:val="single" w:sz="4" w:space="0" w:color="auto"/>
              <w:bottom w:val="single" w:sz="4" w:space="0" w:color="auto"/>
              <w:right w:val="single" w:sz="4" w:space="0" w:color="auto"/>
            </w:tcBorders>
          </w:tcPr>
          <w:p w14:paraId="5A96BC7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3C98BC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03597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8CB2E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B72A7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E60BE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A64492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57570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5B182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00C45E6" w14:textId="77777777" w:rsidTr="0084298D">
        <w:tc>
          <w:tcPr>
            <w:tcW w:w="4679" w:type="dxa"/>
            <w:tcBorders>
              <w:top w:val="single" w:sz="4" w:space="0" w:color="auto"/>
              <w:bottom w:val="single" w:sz="4" w:space="0" w:color="auto"/>
              <w:right w:val="single" w:sz="4" w:space="0" w:color="auto"/>
            </w:tcBorders>
          </w:tcPr>
          <w:p w14:paraId="5DCAA53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2313FE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6CF2E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AF896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36BCB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FF3585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916FA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75364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6B02F1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4665428" w14:textId="77777777" w:rsidTr="0084298D">
        <w:tc>
          <w:tcPr>
            <w:tcW w:w="4679" w:type="dxa"/>
            <w:tcBorders>
              <w:top w:val="single" w:sz="4" w:space="0" w:color="auto"/>
              <w:bottom w:val="single" w:sz="4" w:space="0" w:color="auto"/>
              <w:right w:val="single" w:sz="4" w:space="0" w:color="auto"/>
            </w:tcBorders>
          </w:tcPr>
          <w:p w14:paraId="51E264C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службы крови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5418A3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127 617,3</w:t>
            </w:r>
          </w:p>
        </w:tc>
        <w:tc>
          <w:tcPr>
            <w:tcW w:w="1134" w:type="dxa"/>
            <w:tcBorders>
              <w:top w:val="single" w:sz="4" w:space="0" w:color="auto"/>
              <w:left w:val="single" w:sz="4" w:space="0" w:color="auto"/>
              <w:bottom w:val="single" w:sz="4" w:space="0" w:color="auto"/>
              <w:right w:val="single" w:sz="4" w:space="0" w:color="auto"/>
            </w:tcBorders>
          </w:tcPr>
          <w:p w14:paraId="6E609BA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73 253,3</w:t>
            </w:r>
          </w:p>
        </w:tc>
        <w:tc>
          <w:tcPr>
            <w:tcW w:w="1134" w:type="dxa"/>
            <w:tcBorders>
              <w:top w:val="single" w:sz="4" w:space="0" w:color="auto"/>
              <w:left w:val="single" w:sz="4" w:space="0" w:color="auto"/>
              <w:bottom w:val="single" w:sz="4" w:space="0" w:color="auto"/>
              <w:right w:val="single" w:sz="4" w:space="0" w:color="auto"/>
            </w:tcBorders>
          </w:tcPr>
          <w:p w14:paraId="0B4116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78 125,7</w:t>
            </w:r>
          </w:p>
        </w:tc>
        <w:tc>
          <w:tcPr>
            <w:tcW w:w="1134" w:type="dxa"/>
            <w:tcBorders>
              <w:top w:val="single" w:sz="4" w:space="0" w:color="auto"/>
              <w:left w:val="single" w:sz="4" w:space="0" w:color="auto"/>
              <w:bottom w:val="single" w:sz="4" w:space="0" w:color="auto"/>
              <w:right w:val="single" w:sz="4" w:space="0" w:color="auto"/>
            </w:tcBorders>
          </w:tcPr>
          <w:p w14:paraId="5AFB11E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82 032,0</w:t>
            </w:r>
          </w:p>
        </w:tc>
        <w:tc>
          <w:tcPr>
            <w:tcW w:w="1276" w:type="dxa"/>
            <w:tcBorders>
              <w:top w:val="single" w:sz="4" w:space="0" w:color="auto"/>
              <w:left w:val="single" w:sz="4" w:space="0" w:color="auto"/>
              <w:bottom w:val="single" w:sz="4" w:space="0" w:color="auto"/>
              <w:right w:val="single" w:sz="4" w:space="0" w:color="auto"/>
            </w:tcBorders>
          </w:tcPr>
          <w:p w14:paraId="6CEADF4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86 133,6</w:t>
            </w:r>
          </w:p>
        </w:tc>
        <w:tc>
          <w:tcPr>
            <w:tcW w:w="1416" w:type="dxa"/>
            <w:tcBorders>
              <w:top w:val="single" w:sz="4" w:space="0" w:color="auto"/>
              <w:left w:val="single" w:sz="4" w:space="0" w:color="auto"/>
              <w:bottom w:val="single" w:sz="4" w:space="0" w:color="auto"/>
              <w:right w:val="single" w:sz="4" w:space="0" w:color="auto"/>
            </w:tcBorders>
          </w:tcPr>
          <w:p w14:paraId="0984732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90 440,3</w:t>
            </w:r>
          </w:p>
        </w:tc>
        <w:tc>
          <w:tcPr>
            <w:tcW w:w="1418" w:type="dxa"/>
            <w:tcBorders>
              <w:top w:val="single" w:sz="4" w:space="0" w:color="auto"/>
              <w:left w:val="single" w:sz="4" w:space="0" w:color="auto"/>
              <w:bottom w:val="single" w:sz="4" w:space="0" w:color="auto"/>
              <w:right w:val="single" w:sz="4" w:space="0" w:color="auto"/>
            </w:tcBorders>
          </w:tcPr>
          <w:p w14:paraId="39422F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94 962,3</w:t>
            </w:r>
          </w:p>
        </w:tc>
        <w:tc>
          <w:tcPr>
            <w:tcW w:w="1559" w:type="dxa"/>
            <w:tcBorders>
              <w:top w:val="single" w:sz="4" w:space="0" w:color="auto"/>
              <w:left w:val="single" w:sz="4" w:space="0" w:color="auto"/>
              <w:bottom w:val="single" w:sz="4" w:space="0" w:color="auto"/>
            </w:tcBorders>
          </w:tcPr>
          <w:p w14:paraId="3B33919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632 564,4</w:t>
            </w:r>
          </w:p>
        </w:tc>
      </w:tr>
      <w:tr w:rsidR="0052517D" w:rsidRPr="0085106F" w14:paraId="17D5D5C0" w14:textId="77777777" w:rsidTr="0084298D">
        <w:tc>
          <w:tcPr>
            <w:tcW w:w="4679" w:type="dxa"/>
            <w:tcBorders>
              <w:top w:val="single" w:sz="4" w:space="0" w:color="auto"/>
              <w:bottom w:val="single" w:sz="4" w:space="0" w:color="auto"/>
              <w:right w:val="single" w:sz="4" w:space="0" w:color="auto"/>
            </w:tcBorders>
          </w:tcPr>
          <w:p w14:paraId="24B762B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A53CF3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C405F2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8FE2B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F873B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47B53F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A50546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6C336C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A18788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F2636C1" w14:textId="77777777" w:rsidTr="0084298D">
        <w:tc>
          <w:tcPr>
            <w:tcW w:w="4679" w:type="dxa"/>
            <w:tcBorders>
              <w:top w:val="single" w:sz="4" w:space="0" w:color="auto"/>
              <w:bottom w:val="single" w:sz="4" w:space="0" w:color="auto"/>
              <w:right w:val="single" w:sz="4" w:space="0" w:color="auto"/>
            </w:tcBorders>
          </w:tcPr>
          <w:p w14:paraId="0175EB7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3D6D7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127 617,3</w:t>
            </w:r>
          </w:p>
        </w:tc>
        <w:tc>
          <w:tcPr>
            <w:tcW w:w="1134" w:type="dxa"/>
            <w:tcBorders>
              <w:top w:val="single" w:sz="4" w:space="0" w:color="auto"/>
              <w:left w:val="single" w:sz="4" w:space="0" w:color="auto"/>
              <w:bottom w:val="single" w:sz="4" w:space="0" w:color="auto"/>
              <w:right w:val="single" w:sz="4" w:space="0" w:color="auto"/>
            </w:tcBorders>
          </w:tcPr>
          <w:p w14:paraId="0402D94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73 253,3</w:t>
            </w:r>
          </w:p>
        </w:tc>
        <w:tc>
          <w:tcPr>
            <w:tcW w:w="1134" w:type="dxa"/>
            <w:tcBorders>
              <w:top w:val="single" w:sz="4" w:space="0" w:color="auto"/>
              <w:left w:val="single" w:sz="4" w:space="0" w:color="auto"/>
              <w:bottom w:val="single" w:sz="4" w:space="0" w:color="auto"/>
              <w:right w:val="single" w:sz="4" w:space="0" w:color="auto"/>
            </w:tcBorders>
          </w:tcPr>
          <w:p w14:paraId="7C55E8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78 125,7</w:t>
            </w:r>
          </w:p>
        </w:tc>
        <w:tc>
          <w:tcPr>
            <w:tcW w:w="1134" w:type="dxa"/>
            <w:tcBorders>
              <w:top w:val="single" w:sz="4" w:space="0" w:color="auto"/>
              <w:left w:val="single" w:sz="4" w:space="0" w:color="auto"/>
              <w:bottom w:val="single" w:sz="4" w:space="0" w:color="auto"/>
              <w:right w:val="single" w:sz="4" w:space="0" w:color="auto"/>
            </w:tcBorders>
          </w:tcPr>
          <w:p w14:paraId="06D3891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82 032,0</w:t>
            </w:r>
          </w:p>
        </w:tc>
        <w:tc>
          <w:tcPr>
            <w:tcW w:w="1276" w:type="dxa"/>
            <w:tcBorders>
              <w:top w:val="single" w:sz="4" w:space="0" w:color="auto"/>
              <w:left w:val="single" w:sz="4" w:space="0" w:color="auto"/>
              <w:bottom w:val="single" w:sz="4" w:space="0" w:color="auto"/>
              <w:right w:val="single" w:sz="4" w:space="0" w:color="auto"/>
            </w:tcBorders>
          </w:tcPr>
          <w:p w14:paraId="7C3E2F8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86 133,6</w:t>
            </w:r>
          </w:p>
        </w:tc>
        <w:tc>
          <w:tcPr>
            <w:tcW w:w="1416" w:type="dxa"/>
            <w:tcBorders>
              <w:top w:val="single" w:sz="4" w:space="0" w:color="auto"/>
              <w:left w:val="single" w:sz="4" w:space="0" w:color="auto"/>
              <w:bottom w:val="single" w:sz="4" w:space="0" w:color="auto"/>
              <w:right w:val="single" w:sz="4" w:space="0" w:color="auto"/>
            </w:tcBorders>
          </w:tcPr>
          <w:p w14:paraId="78B1825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90 440,3</w:t>
            </w:r>
          </w:p>
        </w:tc>
        <w:tc>
          <w:tcPr>
            <w:tcW w:w="1418" w:type="dxa"/>
            <w:tcBorders>
              <w:top w:val="single" w:sz="4" w:space="0" w:color="auto"/>
              <w:left w:val="single" w:sz="4" w:space="0" w:color="auto"/>
              <w:bottom w:val="single" w:sz="4" w:space="0" w:color="auto"/>
              <w:right w:val="single" w:sz="4" w:space="0" w:color="auto"/>
            </w:tcBorders>
          </w:tcPr>
          <w:p w14:paraId="4CE3189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94 962,3</w:t>
            </w:r>
          </w:p>
        </w:tc>
        <w:tc>
          <w:tcPr>
            <w:tcW w:w="1559" w:type="dxa"/>
            <w:tcBorders>
              <w:top w:val="single" w:sz="4" w:space="0" w:color="auto"/>
              <w:left w:val="single" w:sz="4" w:space="0" w:color="auto"/>
              <w:bottom w:val="single" w:sz="4" w:space="0" w:color="auto"/>
            </w:tcBorders>
          </w:tcPr>
          <w:p w14:paraId="3F33BE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632 564,4</w:t>
            </w:r>
          </w:p>
        </w:tc>
      </w:tr>
      <w:tr w:rsidR="0052517D" w:rsidRPr="0085106F" w14:paraId="07FD99D0" w14:textId="77777777" w:rsidTr="0084298D">
        <w:tc>
          <w:tcPr>
            <w:tcW w:w="4679" w:type="dxa"/>
            <w:tcBorders>
              <w:top w:val="single" w:sz="4" w:space="0" w:color="auto"/>
              <w:bottom w:val="single" w:sz="4" w:space="0" w:color="auto"/>
              <w:right w:val="single" w:sz="4" w:space="0" w:color="auto"/>
            </w:tcBorders>
          </w:tcPr>
          <w:p w14:paraId="380F706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35783D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69D54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28D10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E7BC2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72A105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3C2A4B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35CDA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41F83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8FFA417" w14:textId="77777777" w:rsidTr="0084298D">
        <w:tc>
          <w:tcPr>
            <w:tcW w:w="4679" w:type="dxa"/>
            <w:tcBorders>
              <w:top w:val="single" w:sz="4" w:space="0" w:color="auto"/>
              <w:bottom w:val="single" w:sz="4" w:space="0" w:color="auto"/>
              <w:right w:val="single" w:sz="4" w:space="0" w:color="auto"/>
            </w:tcBorders>
          </w:tcPr>
          <w:p w14:paraId="27027CC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57AC62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116FE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FFF7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C77F1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642E3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94CB92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F69206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F0E0C6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0E4CF33" w14:textId="77777777" w:rsidTr="0084298D">
        <w:tc>
          <w:tcPr>
            <w:tcW w:w="4679" w:type="dxa"/>
            <w:tcBorders>
              <w:top w:val="single" w:sz="4" w:space="0" w:color="auto"/>
              <w:bottom w:val="single" w:sz="4" w:space="0" w:color="auto"/>
              <w:right w:val="single" w:sz="4" w:space="0" w:color="auto"/>
            </w:tcBorders>
          </w:tcPr>
          <w:p w14:paraId="2246CED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178CDD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7D877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C3FD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E247E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ED990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213697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DC1091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186868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80530A3" w14:textId="77777777" w:rsidTr="0084298D">
        <w:tc>
          <w:tcPr>
            <w:tcW w:w="4679" w:type="dxa"/>
            <w:tcBorders>
              <w:top w:val="single" w:sz="4" w:space="0" w:color="auto"/>
              <w:bottom w:val="single" w:sz="4" w:space="0" w:color="auto"/>
              <w:right w:val="single" w:sz="4" w:space="0" w:color="auto"/>
            </w:tcBorders>
          </w:tcPr>
          <w:p w14:paraId="14EDBAA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F1EA4D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A75FF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1A659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B9502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C44449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207B0E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C19ED7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9B8223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F6524D4" w14:textId="77777777" w:rsidTr="0084298D">
        <w:tc>
          <w:tcPr>
            <w:tcW w:w="4679" w:type="dxa"/>
            <w:tcBorders>
              <w:top w:val="single" w:sz="4" w:space="0" w:color="auto"/>
              <w:bottom w:val="single" w:sz="4" w:space="0" w:color="auto"/>
              <w:right w:val="single" w:sz="4" w:space="0" w:color="auto"/>
            </w:tcBorders>
          </w:tcPr>
          <w:p w14:paraId="4A27877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98517E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F1F44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35CE1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312BD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26ABF6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43CA69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5D0754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2F1C7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A9C9C6E" w14:textId="77777777" w:rsidTr="0084298D">
        <w:tc>
          <w:tcPr>
            <w:tcW w:w="4679" w:type="dxa"/>
            <w:tcBorders>
              <w:top w:val="single" w:sz="4" w:space="0" w:color="auto"/>
              <w:bottom w:val="single" w:sz="4" w:space="0" w:color="auto"/>
              <w:right w:val="single" w:sz="4" w:space="0" w:color="auto"/>
            </w:tcBorders>
          </w:tcPr>
          <w:p w14:paraId="7642BA0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8E840D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0B5F7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5AA52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7EE79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B868A9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37EB98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FA1226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3B10F1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70BB95D" w14:textId="77777777" w:rsidTr="0084298D">
        <w:tc>
          <w:tcPr>
            <w:tcW w:w="4679" w:type="dxa"/>
            <w:tcBorders>
              <w:top w:val="single" w:sz="4" w:space="0" w:color="auto"/>
              <w:bottom w:val="single" w:sz="4" w:space="0" w:color="auto"/>
              <w:right w:val="single" w:sz="4" w:space="0" w:color="auto"/>
            </w:tcBorders>
          </w:tcPr>
          <w:p w14:paraId="0529EED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Высокотехнологичная медицинская помощь</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4BCA7D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78 119,2</w:t>
            </w:r>
          </w:p>
        </w:tc>
        <w:tc>
          <w:tcPr>
            <w:tcW w:w="1134" w:type="dxa"/>
            <w:tcBorders>
              <w:top w:val="single" w:sz="4" w:space="0" w:color="auto"/>
              <w:left w:val="single" w:sz="4" w:space="0" w:color="auto"/>
              <w:bottom w:val="single" w:sz="4" w:space="0" w:color="auto"/>
              <w:right w:val="single" w:sz="4" w:space="0" w:color="auto"/>
            </w:tcBorders>
          </w:tcPr>
          <w:p w14:paraId="4480A97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90 504,5</w:t>
            </w:r>
          </w:p>
        </w:tc>
        <w:tc>
          <w:tcPr>
            <w:tcW w:w="1134" w:type="dxa"/>
            <w:tcBorders>
              <w:top w:val="single" w:sz="4" w:space="0" w:color="auto"/>
              <w:left w:val="single" w:sz="4" w:space="0" w:color="auto"/>
              <w:bottom w:val="single" w:sz="4" w:space="0" w:color="auto"/>
              <w:right w:val="single" w:sz="4" w:space="0" w:color="auto"/>
            </w:tcBorders>
          </w:tcPr>
          <w:p w14:paraId="16F3294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91 360,1</w:t>
            </w:r>
          </w:p>
        </w:tc>
        <w:tc>
          <w:tcPr>
            <w:tcW w:w="1134" w:type="dxa"/>
            <w:tcBorders>
              <w:top w:val="single" w:sz="4" w:space="0" w:color="auto"/>
              <w:left w:val="single" w:sz="4" w:space="0" w:color="auto"/>
              <w:bottom w:val="single" w:sz="4" w:space="0" w:color="auto"/>
              <w:right w:val="single" w:sz="4" w:space="0" w:color="auto"/>
            </w:tcBorders>
          </w:tcPr>
          <w:p w14:paraId="098469B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95 928,1</w:t>
            </w:r>
          </w:p>
        </w:tc>
        <w:tc>
          <w:tcPr>
            <w:tcW w:w="1276" w:type="dxa"/>
            <w:tcBorders>
              <w:top w:val="single" w:sz="4" w:space="0" w:color="auto"/>
              <w:left w:val="single" w:sz="4" w:space="0" w:color="auto"/>
              <w:bottom w:val="single" w:sz="4" w:space="0" w:color="auto"/>
              <w:right w:val="single" w:sz="4" w:space="0" w:color="auto"/>
            </w:tcBorders>
          </w:tcPr>
          <w:p w14:paraId="37D80C7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100 724,5</w:t>
            </w:r>
          </w:p>
        </w:tc>
        <w:tc>
          <w:tcPr>
            <w:tcW w:w="1416" w:type="dxa"/>
            <w:tcBorders>
              <w:top w:val="single" w:sz="4" w:space="0" w:color="auto"/>
              <w:left w:val="single" w:sz="4" w:space="0" w:color="auto"/>
              <w:bottom w:val="single" w:sz="4" w:space="0" w:color="auto"/>
              <w:right w:val="single" w:sz="4" w:space="0" w:color="auto"/>
            </w:tcBorders>
          </w:tcPr>
          <w:p w14:paraId="7662DE2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105 760,7</w:t>
            </w:r>
          </w:p>
        </w:tc>
        <w:tc>
          <w:tcPr>
            <w:tcW w:w="1418" w:type="dxa"/>
            <w:tcBorders>
              <w:top w:val="single" w:sz="4" w:space="0" w:color="auto"/>
              <w:left w:val="single" w:sz="4" w:space="0" w:color="auto"/>
              <w:bottom w:val="single" w:sz="4" w:space="0" w:color="auto"/>
              <w:right w:val="single" w:sz="4" w:space="0" w:color="auto"/>
            </w:tcBorders>
          </w:tcPr>
          <w:p w14:paraId="49F2B0A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111 048,8</w:t>
            </w:r>
          </w:p>
        </w:tc>
        <w:tc>
          <w:tcPr>
            <w:tcW w:w="1559" w:type="dxa"/>
            <w:tcBorders>
              <w:top w:val="single" w:sz="4" w:space="0" w:color="auto"/>
              <w:left w:val="single" w:sz="4" w:space="0" w:color="auto"/>
              <w:bottom w:val="single" w:sz="4" w:space="0" w:color="auto"/>
            </w:tcBorders>
          </w:tcPr>
          <w:p w14:paraId="7E70C39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673 445,9</w:t>
            </w:r>
          </w:p>
        </w:tc>
      </w:tr>
      <w:tr w:rsidR="0052517D" w:rsidRPr="0085106F" w14:paraId="1B87117E" w14:textId="77777777" w:rsidTr="0084298D">
        <w:tc>
          <w:tcPr>
            <w:tcW w:w="4679" w:type="dxa"/>
            <w:tcBorders>
              <w:top w:val="single" w:sz="4" w:space="0" w:color="auto"/>
              <w:bottom w:val="single" w:sz="4" w:space="0" w:color="auto"/>
              <w:right w:val="single" w:sz="4" w:space="0" w:color="auto"/>
            </w:tcBorders>
          </w:tcPr>
          <w:p w14:paraId="27D3126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775EF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13 119,2</w:t>
            </w:r>
          </w:p>
        </w:tc>
        <w:tc>
          <w:tcPr>
            <w:tcW w:w="1134" w:type="dxa"/>
            <w:tcBorders>
              <w:top w:val="single" w:sz="4" w:space="0" w:color="auto"/>
              <w:left w:val="single" w:sz="4" w:space="0" w:color="auto"/>
              <w:bottom w:val="single" w:sz="4" w:space="0" w:color="auto"/>
              <w:right w:val="single" w:sz="4" w:space="0" w:color="auto"/>
            </w:tcBorders>
          </w:tcPr>
          <w:p w14:paraId="3277CBA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14 429,7</w:t>
            </w:r>
          </w:p>
        </w:tc>
        <w:tc>
          <w:tcPr>
            <w:tcW w:w="1134" w:type="dxa"/>
            <w:tcBorders>
              <w:top w:val="single" w:sz="4" w:space="0" w:color="auto"/>
              <w:left w:val="single" w:sz="4" w:space="0" w:color="auto"/>
              <w:bottom w:val="single" w:sz="4" w:space="0" w:color="auto"/>
              <w:right w:val="single" w:sz="4" w:space="0" w:color="auto"/>
            </w:tcBorders>
          </w:tcPr>
          <w:p w14:paraId="38CBEA4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15 285,3</w:t>
            </w:r>
          </w:p>
        </w:tc>
        <w:tc>
          <w:tcPr>
            <w:tcW w:w="1134" w:type="dxa"/>
            <w:tcBorders>
              <w:top w:val="single" w:sz="4" w:space="0" w:color="auto"/>
              <w:left w:val="single" w:sz="4" w:space="0" w:color="auto"/>
              <w:bottom w:val="single" w:sz="4" w:space="0" w:color="auto"/>
              <w:right w:val="single" w:sz="4" w:space="0" w:color="auto"/>
            </w:tcBorders>
          </w:tcPr>
          <w:p w14:paraId="01E6A8B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16 049,6</w:t>
            </w:r>
          </w:p>
        </w:tc>
        <w:tc>
          <w:tcPr>
            <w:tcW w:w="1276" w:type="dxa"/>
            <w:tcBorders>
              <w:top w:val="single" w:sz="4" w:space="0" w:color="auto"/>
              <w:left w:val="single" w:sz="4" w:space="0" w:color="auto"/>
              <w:bottom w:val="single" w:sz="4" w:space="0" w:color="auto"/>
              <w:right w:val="single" w:sz="4" w:space="0" w:color="auto"/>
            </w:tcBorders>
          </w:tcPr>
          <w:p w14:paraId="08E42E6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16 852,0</w:t>
            </w:r>
          </w:p>
        </w:tc>
        <w:tc>
          <w:tcPr>
            <w:tcW w:w="1416" w:type="dxa"/>
            <w:tcBorders>
              <w:top w:val="single" w:sz="4" w:space="0" w:color="auto"/>
              <w:left w:val="single" w:sz="4" w:space="0" w:color="auto"/>
              <w:bottom w:val="single" w:sz="4" w:space="0" w:color="auto"/>
              <w:right w:val="single" w:sz="4" w:space="0" w:color="auto"/>
            </w:tcBorders>
          </w:tcPr>
          <w:p w14:paraId="34D60E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17 694,6</w:t>
            </w:r>
          </w:p>
        </w:tc>
        <w:tc>
          <w:tcPr>
            <w:tcW w:w="1418" w:type="dxa"/>
            <w:tcBorders>
              <w:top w:val="single" w:sz="4" w:space="0" w:color="auto"/>
              <w:left w:val="single" w:sz="4" w:space="0" w:color="auto"/>
              <w:bottom w:val="single" w:sz="4" w:space="0" w:color="auto"/>
              <w:right w:val="single" w:sz="4" w:space="0" w:color="auto"/>
            </w:tcBorders>
          </w:tcPr>
          <w:p w14:paraId="12FCDB3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18 579,4</w:t>
            </w:r>
          </w:p>
        </w:tc>
        <w:tc>
          <w:tcPr>
            <w:tcW w:w="1559" w:type="dxa"/>
            <w:tcBorders>
              <w:top w:val="single" w:sz="4" w:space="0" w:color="auto"/>
              <w:left w:val="single" w:sz="4" w:space="0" w:color="auto"/>
              <w:bottom w:val="single" w:sz="4" w:space="0" w:color="auto"/>
            </w:tcBorders>
          </w:tcPr>
          <w:p w14:paraId="0972FE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112 009,8</w:t>
            </w:r>
          </w:p>
        </w:tc>
      </w:tr>
      <w:tr w:rsidR="0052517D" w:rsidRPr="0085106F" w14:paraId="5570F92E" w14:textId="77777777" w:rsidTr="0084298D">
        <w:tc>
          <w:tcPr>
            <w:tcW w:w="4679" w:type="dxa"/>
            <w:tcBorders>
              <w:top w:val="single" w:sz="4" w:space="0" w:color="auto"/>
              <w:bottom w:val="single" w:sz="4" w:space="0" w:color="auto"/>
              <w:right w:val="single" w:sz="4" w:space="0" w:color="auto"/>
            </w:tcBorders>
          </w:tcPr>
          <w:p w14:paraId="27B6D58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C2B119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65 000,0</w:t>
            </w:r>
          </w:p>
        </w:tc>
        <w:tc>
          <w:tcPr>
            <w:tcW w:w="1134" w:type="dxa"/>
            <w:tcBorders>
              <w:top w:val="single" w:sz="4" w:space="0" w:color="auto"/>
              <w:left w:val="single" w:sz="4" w:space="0" w:color="auto"/>
              <w:bottom w:val="single" w:sz="4" w:space="0" w:color="auto"/>
              <w:right w:val="single" w:sz="4" w:space="0" w:color="auto"/>
            </w:tcBorders>
          </w:tcPr>
          <w:p w14:paraId="0B4FD3F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76 074,8</w:t>
            </w:r>
          </w:p>
        </w:tc>
        <w:tc>
          <w:tcPr>
            <w:tcW w:w="1134" w:type="dxa"/>
            <w:tcBorders>
              <w:top w:val="single" w:sz="4" w:space="0" w:color="auto"/>
              <w:left w:val="single" w:sz="4" w:space="0" w:color="auto"/>
              <w:bottom w:val="single" w:sz="4" w:space="0" w:color="auto"/>
              <w:right w:val="single" w:sz="4" w:space="0" w:color="auto"/>
            </w:tcBorders>
          </w:tcPr>
          <w:p w14:paraId="1083B3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76 074,8</w:t>
            </w:r>
          </w:p>
        </w:tc>
        <w:tc>
          <w:tcPr>
            <w:tcW w:w="1134" w:type="dxa"/>
            <w:tcBorders>
              <w:top w:val="single" w:sz="4" w:space="0" w:color="auto"/>
              <w:left w:val="single" w:sz="4" w:space="0" w:color="auto"/>
              <w:bottom w:val="single" w:sz="4" w:space="0" w:color="auto"/>
              <w:right w:val="single" w:sz="4" w:space="0" w:color="auto"/>
            </w:tcBorders>
          </w:tcPr>
          <w:p w14:paraId="2779467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79 878,5</w:t>
            </w:r>
          </w:p>
        </w:tc>
        <w:tc>
          <w:tcPr>
            <w:tcW w:w="1276" w:type="dxa"/>
            <w:tcBorders>
              <w:top w:val="single" w:sz="4" w:space="0" w:color="auto"/>
              <w:left w:val="single" w:sz="4" w:space="0" w:color="auto"/>
              <w:bottom w:val="single" w:sz="4" w:space="0" w:color="auto"/>
              <w:right w:val="single" w:sz="4" w:space="0" w:color="auto"/>
            </w:tcBorders>
          </w:tcPr>
          <w:p w14:paraId="729116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83 872,5</w:t>
            </w:r>
          </w:p>
        </w:tc>
        <w:tc>
          <w:tcPr>
            <w:tcW w:w="1416" w:type="dxa"/>
            <w:tcBorders>
              <w:top w:val="single" w:sz="4" w:space="0" w:color="auto"/>
              <w:left w:val="single" w:sz="4" w:space="0" w:color="auto"/>
              <w:bottom w:val="single" w:sz="4" w:space="0" w:color="auto"/>
              <w:right w:val="single" w:sz="4" w:space="0" w:color="auto"/>
            </w:tcBorders>
          </w:tcPr>
          <w:p w14:paraId="431F484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88 066,1</w:t>
            </w:r>
          </w:p>
        </w:tc>
        <w:tc>
          <w:tcPr>
            <w:tcW w:w="1418" w:type="dxa"/>
            <w:tcBorders>
              <w:top w:val="single" w:sz="4" w:space="0" w:color="auto"/>
              <w:left w:val="single" w:sz="4" w:space="0" w:color="auto"/>
              <w:bottom w:val="single" w:sz="4" w:space="0" w:color="auto"/>
              <w:right w:val="single" w:sz="4" w:space="0" w:color="auto"/>
            </w:tcBorders>
          </w:tcPr>
          <w:p w14:paraId="22244C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92 469,4</w:t>
            </w:r>
          </w:p>
        </w:tc>
        <w:tc>
          <w:tcPr>
            <w:tcW w:w="1559" w:type="dxa"/>
            <w:tcBorders>
              <w:top w:val="single" w:sz="4" w:space="0" w:color="auto"/>
              <w:left w:val="single" w:sz="4" w:space="0" w:color="auto"/>
              <w:bottom w:val="single" w:sz="4" w:space="0" w:color="auto"/>
            </w:tcBorders>
          </w:tcPr>
          <w:p w14:paraId="6596636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561 436,1</w:t>
            </w:r>
          </w:p>
        </w:tc>
      </w:tr>
      <w:tr w:rsidR="0052517D" w:rsidRPr="0085106F" w14:paraId="34E25F11" w14:textId="77777777" w:rsidTr="0084298D">
        <w:tc>
          <w:tcPr>
            <w:tcW w:w="4679" w:type="dxa"/>
            <w:tcBorders>
              <w:top w:val="single" w:sz="4" w:space="0" w:color="auto"/>
              <w:bottom w:val="single" w:sz="4" w:space="0" w:color="auto"/>
              <w:right w:val="single" w:sz="4" w:space="0" w:color="auto"/>
            </w:tcBorders>
          </w:tcPr>
          <w:p w14:paraId="6A14367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47A94D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AD415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AF9D4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30EF3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556BE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618E70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46442F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56A2A3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3DA0F41" w14:textId="77777777" w:rsidTr="0084298D">
        <w:tc>
          <w:tcPr>
            <w:tcW w:w="4679" w:type="dxa"/>
            <w:tcBorders>
              <w:top w:val="single" w:sz="4" w:space="0" w:color="auto"/>
              <w:bottom w:val="single" w:sz="4" w:space="0" w:color="auto"/>
              <w:right w:val="single" w:sz="4" w:space="0" w:color="auto"/>
            </w:tcBorders>
          </w:tcPr>
          <w:p w14:paraId="6B65D5E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CCC111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B8FAF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80E4D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D809E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C01088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EB0646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008A2F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66034E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F69B117" w14:textId="77777777" w:rsidTr="0084298D">
        <w:tc>
          <w:tcPr>
            <w:tcW w:w="4679" w:type="dxa"/>
            <w:tcBorders>
              <w:top w:val="single" w:sz="4" w:space="0" w:color="auto"/>
              <w:bottom w:val="single" w:sz="4" w:space="0" w:color="auto"/>
              <w:right w:val="single" w:sz="4" w:space="0" w:color="auto"/>
            </w:tcBorders>
          </w:tcPr>
          <w:p w14:paraId="3F88175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2F43F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378B2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E1F2B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2A36D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987C64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8CF682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DB03B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8299C9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A72D000" w14:textId="77777777" w:rsidTr="0084298D">
        <w:tc>
          <w:tcPr>
            <w:tcW w:w="4679" w:type="dxa"/>
            <w:tcBorders>
              <w:top w:val="single" w:sz="4" w:space="0" w:color="auto"/>
              <w:bottom w:val="single" w:sz="4" w:space="0" w:color="auto"/>
              <w:right w:val="single" w:sz="4" w:space="0" w:color="auto"/>
            </w:tcBorders>
          </w:tcPr>
          <w:p w14:paraId="04BB7D7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7C954B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C2B39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705E8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E8382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1BE8CA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626B8C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68ADF5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8A7DA6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DA1B8DB" w14:textId="77777777" w:rsidTr="0084298D">
        <w:tc>
          <w:tcPr>
            <w:tcW w:w="4679" w:type="dxa"/>
            <w:tcBorders>
              <w:top w:val="single" w:sz="4" w:space="0" w:color="auto"/>
              <w:bottom w:val="single" w:sz="4" w:space="0" w:color="auto"/>
              <w:right w:val="single" w:sz="4" w:space="0" w:color="auto"/>
            </w:tcBorders>
          </w:tcPr>
          <w:p w14:paraId="61A2726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00AE00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41893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39FBE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82204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B1DA06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A9E9FD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267364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C9A119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6BDA740" w14:textId="77777777" w:rsidTr="0084298D">
        <w:tc>
          <w:tcPr>
            <w:tcW w:w="4679" w:type="dxa"/>
            <w:tcBorders>
              <w:top w:val="single" w:sz="4" w:space="0" w:color="auto"/>
              <w:bottom w:val="single" w:sz="4" w:space="0" w:color="auto"/>
              <w:right w:val="single" w:sz="4" w:space="0" w:color="auto"/>
            </w:tcBorders>
          </w:tcPr>
          <w:p w14:paraId="103D6BB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F5A5A9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52508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E77C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A0C65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9E6EBF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AF88C6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C2EFB1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162CF7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B4E40BF" w14:textId="77777777" w:rsidTr="0084298D">
        <w:tc>
          <w:tcPr>
            <w:tcW w:w="4679" w:type="dxa"/>
            <w:tcBorders>
              <w:top w:val="single" w:sz="4" w:space="0" w:color="auto"/>
              <w:bottom w:val="single" w:sz="4" w:space="0" w:color="auto"/>
              <w:right w:val="single" w:sz="4" w:space="0" w:color="auto"/>
            </w:tcBorders>
          </w:tcPr>
          <w:p w14:paraId="74C623B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Предупреждение и борьба с социально значимыми заболеваниями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055AE4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1 135 330,0</w:t>
            </w:r>
          </w:p>
        </w:tc>
        <w:tc>
          <w:tcPr>
            <w:tcW w:w="1134" w:type="dxa"/>
            <w:tcBorders>
              <w:top w:val="single" w:sz="4" w:space="0" w:color="auto"/>
              <w:left w:val="single" w:sz="4" w:space="0" w:color="auto"/>
              <w:bottom w:val="single" w:sz="4" w:space="0" w:color="auto"/>
              <w:right w:val="single" w:sz="4" w:space="0" w:color="auto"/>
            </w:tcBorders>
          </w:tcPr>
          <w:p w14:paraId="220C931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442 999,0</w:t>
            </w:r>
          </w:p>
        </w:tc>
        <w:tc>
          <w:tcPr>
            <w:tcW w:w="1134" w:type="dxa"/>
            <w:tcBorders>
              <w:top w:val="single" w:sz="4" w:space="0" w:color="auto"/>
              <w:left w:val="single" w:sz="4" w:space="0" w:color="auto"/>
              <w:bottom w:val="single" w:sz="4" w:space="0" w:color="auto"/>
              <w:right w:val="single" w:sz="4" w:space="0" w:color="auto"/>
            </w:tcBorders>
          </w:tcPr>
          <w:p w14:paraId="5772DDF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473 999,2</w:t>
            </w:r>
          </w:p>
        </w:tc>
        <w:tc>
          <w:tcPr>
            <w:tcW w:w="1134" w:type="dxa"/>
            <w:tcBorders>
              <w:top w:val="single" w:sz="4" w:space="0" w:color="auto"/>
              <w:left w:val="single" w:sz="4" w:space="0" w:color="auto"/>
              <w:bottom w:val="single" w:sz="4" w:space="0" w:color="auto"/>
              <w:right w:val="single" w:sz="4" w:space="0" w:color="auto"/>
            </w:tcBorders>
          </w:tcPr>
          <w:p w14:paraId="6CB986E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497 699,1</w:t>
            </w:r>
          </w:p>
        </w:tc>
        <w:tc>
          <w:tcPr>
            <w:tcW w:w="1276" w:type="dxa"/>
            <w:tcBorders>
              <w:top w:val="single" w:sz="4" w:space="0" w:color="auto"/>
              <w:left w:val="single" w:sz="4" w:space="0" w:color="auto"/>
              <w:bottom w:val="single" w:sz="4" w:space="0" w:color="auto"/>
              <w:right w:val="single" w:sz="4" w:space="0" w:color="auto"/>
            </w:tcBorders>
          </w:tcPr>
          <w:p w14:paraId="2478F44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522 584,1</w:t>
            </w:r>
          </w:p>
        </w:tc>
        <w:tc>
          <w:tcPr>
            <w:tcW w:w="1416" w:type="dxa"/>
            <w:tcBorders>
              <w:top w:val="single" w:sz="4" w:space="0" w:color="auto"/>
              <w:left w:val="single" w:sz="4" w:space="0" w:color="auto"/>
              <w:bottom w:val="single" w:sz="4" w:space="0" w:color="auto"/>
              <w:right w:val="single" w:sz="4" w:space="0" w:color="auto"/>
            </w:tcBorders>
          </w:tcPr>
          <w:p w14:paraId="4F412A9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548 713,3</w:t>
            </w:r>
          </w:p>
        </w:tc>
        <w:tc>
          <w:tcPr>
            <w:tcW w:w="1418" w:type="dxa"/>
            <w:tcBorders>
              <w:top w:val="single" w:sz="4" w:space="0" w:color="auto"/>
              <w:left w:val="single" w:sz="4" w:space="0" w:color="auto"/>
              <w:bottom w:val="single" w:sz="4" w:space="0" w:color="auto"/>
              <w:right w:val="single" w:sz="4" w:space="0" w:color="auto"/>
            </w:tcBorders>
          </w:tcPr>
          <w:p w14:paraId="120B4C3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576 148,9</w:t>
            </w:r>
          </w:p>
        </w:tc>
        <w:tc>
          <w:tcPr>
            <w:tcW w:w="1559" w:type="dxa"/>
            <w:tcBorders>
              <w:top w:val="single" w:sz="4" w:space="0" w:color="auto"/>
              <w:left w:val="single" w:sz="4" w:space="0" w:color="auto"/>
              <w:bottom w:val="single" w:sz="4" w:space="0" w:color="auto"/>
            </w:tcBorders>
          </w:tcPr>
          <w:p w14:paraId="56782C7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4 197 473,6</w:t>
            </w:r>
          </w:p>
        </w:tc>
      </w:tr>
      <w:tr w:rsidR="0052517D" w:rsidRPr="0085106F" w14:paraId="11A47945" w14:textId="77777777" w:rsidTr="0084298D">
        <w:tc>
          <w:tcPr>
            <w:tcW w:w="4679" w:type="dxa"/>
            <w:tcBorders>
              <w:top w:val="single" w:sz="4" w:space="0" w:color="auto"/>
              <w:bottom w:val="single" w:sz="4" w:space="0" w:color="auto"/>
              <w:right w:val="single" w:sz="4" w:space="0" w:color="auto"/>
            </w:tcBorders>
          </w:tcPr>
          <w:p w14:paraId="6416BAB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706352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7 069,4</w:t>
            </w:r>
          </w:p>
        </w:tc>
        <w:tc>
          <w:tcPr>
            <w:tcW w:w="1134" w:type="dxa"/>
            <w:tcBorders>
              <w:top w:val="single" w:sz="4" w:space="0" w:color="auto"/>
              <w:left w:val="single" w:sz="4" w:space="0" w:color="auto"/>
              <w:bottom w:val="single" w:sz="4" w:space="0" w:color="auto"/>
              <w:right w:val="single" w:sz="4" w:space="0" w:color="auto"/>
            </w:tcBorders>
          </w:tcPr>
          <w:p w14:paraId="2432133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7 800,2</w:t>
            </w:r>
          </w:p>
        </w:tc>
        <w:tc>
          <w:tcPr>
            <w:tcW w:w="1134" w:type="dxa"/>
            <w:tcBorders>
              <w:top w:val="single" w:sz="4" w:space="0" w:color="auto"/>
              <w:left w:val="single" w:sz="4" w:space="0" w:color="auto"/>
              <w:bottom w:val="single" w:sz="4" w:space="0" w:color="auto"/>
              <w:right w:val="single" w:sz="4" w:space="0" w:color="auto"/>
            </w:tcBorders>
          </w:tcPr>
          <w:p w14:paraId="30186DC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7 972,7</w:t>
            </w:r>
          </w:p>
        </w:tc>
        <w:tc>
          <w:tcPr>
            <w:tcW w:w="1134" w:type="dxa"/>
            <w:tcBorders>
              <w:top w:val="single" w:sz="4" w:space="0" w:color="auto"/>
              <w:left w:val="single" w:sz="4" w:space="0" w:color="auto"/>
              <w:bottom w:val="single" w:sz="4" w:space="0" w:color="auto"/>
              <w:right w:val="single" w:sz="4" w:space="0" w:color="auto"/>
            </w:tcBorders>
          </w:tcPr>
          <w:p w14:paraId="3438B06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8 371,3</w:t>
            </w:r>
          </w:p>
        </w:tc>
        <w:tc>
          <w:tcPr>
            <w:tcW w:w="1276" w:type="dxa"/>
            <w:tcBorders>
              <w:top w:val="single" w:sz="4" w:space="0" w:color="auto"/>
              <w:left w:val="single" w:sz="4" w:space="0" w:color="auto"/>
              <w:bottom w:val="single" w:sz="4" w:space="0" w:color="auto"/>
              <w:right w:val="single" w:sz="4" w:space="0" w:color="auto"/>
            </w:tcBorders>
          </w:tcPr>
          <w:p w14:paraId="7DD541D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8 789,9</w:t>
            </w:r>
          </w:p>
        </w:tc>
        <w:tc>
          <w:tcPr>
            <w:tcW w:w="1416" w:type="dxa"/>
            <w:tcBorders>
              <w:top w:val="single" w:sz="4" w:space="0" w:color="auto"/>
              <w:left w:val="single" w:sz="4" w:space="0" w:color="auto"/>
              <w:bottom w:val="single" w:sz="4" w:space="0" w:color="auto"/>
              <w:right w:val="single" w:sz="4" w:space="0" w:color="auto"/>
            </w:tcBorders>
          </w:tcPr>
          <w:p w14:paraId="794B41F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9 229,4</w:t>
            </w:r>
          </w:p>
        </w:tc>
        <w:tc>
          <w:tcPr>
            <w:tcW w:w="1418" w:type="dxa"/>
            <w:tcBorders>
              <w:top w:val="single" w:sz="4" w:space="0" w:color="auto"/>
              <w:left w:val="single" w:sz="4" w:space="0" w:color="auto"/>
              <w:bottom w:val="single" w:sz="4" w:space="0" w:color="auto"/>
              <w:right w:val="single" w:sz="4" w:space="0" w:color="auto"/>
            </w:tcBorders>
          </w:tcPr>
          <w:p w14:paraId="572FC7B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9 690,9</w:t>
            </w:r>
          </w:p>
        </w:tc>
        <w:tc>
          <w:tcPr>
            <w:tcW w:w="1559" w:type="dxa"/>
            <w:tcBorders>
              <w:top w:val="single" w:sz="4" w:space="0" w:color="auto"/>
              <w:left w:val="single" w:sz="4" w:space="0" w:color="auto"/>
              <w:bottom w:val="single" w:sz="4" w:space="0" w:color="auto"/>
            </w:tcBorders>
          </w:tcPr>
          <w:p w14:paraId="5F0D05C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58 923,8</w:t>
            </w:r>
          </w:p>
        </w:tc>
      </w:tr>
      <w:tr w:rsidR="0052517D" w:rsidRPr="0085106F" w14:paraId="08CCD2D7" w14:textId="77777777" w:rsidTr="0084298D">
        <w:tc>
          <w:tcPr>
            <w:tcW w:w="4679" w:type="dxa"/>
            <w:tcBorders>
              <w:top w:val="single" w:sz="4" w:space="0" w:color="auto"/>
              <w:bottom w:val="single" w:sz="4" w:space="0" w:color="auto"/>
              <w:right w:val="single" w:sz="4" w:space="0" w:color="auto"/>
            </w:tcBorders>
          </w:tcPr>
          <w:p w14:paraId="6DCCFFD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C7FC8A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1 128 260,6</w:t>
            </w:r>
          </w:p>
        </w:tc>
        <w:tc>
          <w:tcPr>
            <w:tcW w:w="1134" w:type="dxa"/>
            <w:tcBorders>
              <w:top w:val="single" w:sz="4" w:space="0" w:color="auto"/>
              <w:left w:val="single" w:sz="4" w:space="0" w:color="auto"/>
              <w:bottom w:val="single" w:sz="4" w:space="0" w:color="auto"/>
              <w:right w:val="single" w:sz="4" w:space="0" w:color="auto"/>
            </w:tcBorders>
          </w:tcPr>
          <w:p w14:paraId="7D4177B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435 198,8</w:t>
            </w:r>
          </w:p>
        </w:tc>
        <w:tc>
          <w:tcPr>
            <w:tcW w:w="1134" w:type="dxa"/>
            <w:tcBorders>
              <w:top w:val="single" w:sz="4" w:space="0" w:color="auto"/>
              <w:left w:val="single" w:sz="4" w:space="0" w:color="auto"/>
              <w:bottom w:val="single" w:sz="4" w:space="0" w:color="auto"/>
              <w:right w:val="single" w:sz="4" w:space="0" w:color="auto"/>
            </w:tcBorders>
          </w:tcPr>
          <w:p w14:paraId="539AD1F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466 026,5</w:t>
            </w:r>
          </w:p>
        </w:tc>
        <w:tc>
          <w:tcPr>
            <w:tcW w:w="1134" w:type="dxa"/>
            <w:tcBorders>
              <w:top w:val="single" w:sz="4" w:space="0" w:color="auto"/>
              <w:left w:val="single" w:sz="4" w:space="0" w:color="auto"/>
              <w:bottom w:val="single" w:sz="4" w:space="0" w:color="auto"/>
              <w:right w:val="single" w:sz="4" w:space="0" w:color="auto"/>
            </w:tcBorders>
          </w:tcPr>
          <w:p w14:paraId="7574ED6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489 327,8</w:t>
            </w:r>
          </w:p>
        </w:tc>
        <w:tc>
          <w:tcPr>
            <w:tcW w:w="1276" w:type="dxa"/>
            <w:tcBorders>
              <w:top w:val="single" w:sz="4" w:space="0" w:color="auto"/>
              <w:left w:val="single" w:sz="4" w:space="0" w:color="auto"/>
              <w:bottom w:val="single" w:sz="4" w:space="0" w:color="auto"/>
              <w:right w:val="single" w:sz="4" w:space="0" w:color="auto"/>
            </w:tcBorders>
          </w:tcPr>
          <w:p w14:paraId="21C3927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513 794,2</w:t>
            </w:r>
          </w:p>
        </w:tc>
        <w:tc>
          <w:tcPr>
            <w:tcW w:w="1416" w:type="dxa"/>
            <w:tcBorders>
              <w:top w:val="single" w:sz="4" w:space="0" w:color="auto"/>
              <w:left w:val="single" w:sz="4" w:space="0" w:color="auto"/>
              <w:bottom w:val="single" w:sz="4" w:space="0" w:color="auto"/>
              <w:right w:val="single" w:sz="4" w:space="0" w:color="auto"/>
            </w:tcBorders>
          </w:tcPr>
          <w:p w14:paraId="66D7566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539 483,9</w:t>
            </w:r>
          </w:p>
        </w:tc>
        <w:tc>
          <w:tcPr>
            <w:tcW w:w="1418" w:type="dxa"/>
            <w:tcBorders>
              <w:top w:val="single" w:sz="4" w:space="0" w:color="auto"/>
              <w:left w:val="single" w:sz="4" w:space="0" w:color="auto"/>
              <w:bottom w:val="single" w:sz="4" w:space="0" w:color="auto"/>
              <w:right w:val="single" w:sz="4" w:space="0" w:color="auto"/>
            </w:tcBorders>
          </w:tcPr>
          <w:p w14:paraId="6E1B29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566 458,1</w:t>
            </w:r>
          </w:p>
        </w:tc>
        <w:tc>
          <w:tcPr>
            <w:tcW w:w="1559" w:type="dxa"/>
            <w:tcBorders>
              <w:top w:val="single" w:sz="4" w:space="0" w:color="auto"/>
              <w:left w:val="single" w:sz="4" w:space="0" w:color="auto"/>
              <w:bottom w:val="single" w:sz="4" w:space="0" w:color="auto"/>
            </w:tcBorders>
          </w:tcPr>
          <w:p w14:paraId="2318C86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4 138 549,8</w:t>
            </w:r>
          </w:p>
        </w:tc>
      </w:tr>
      <w:tr w:rsidR="0052517D" w:rsidRPr="0085106F" w14:paraId="3CEA8CED" w14:textId="77777777" w:rsidTr="0084298D">
        <w:tc>
          <w:tcPr>
            <w:tcW w:w="4679" w:type="dxa"/>
            <w:tcBorders>
              <w:top w:val="single" w:sz="4" w:space="0" w:color="auto"/>
              <w:bottom w:val="single" w:sz="4" w:space="0" w:color="auto"/>
              <w:right w:val="single" w:sz="4" w:space="0" w:color="auto"/>
            </w:tcBorders>
          </w:tcPr>
          <w:p w14:paraId="34C1372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36DC4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084F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E143E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F76AD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CA4CC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FEFB78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A604BA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B41F89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F56A660" w14:textId="77777777" w:rsidTr="0084298D">
        <w:tc>
          <w:tcPr>
            <w:tcW w:w="4679" w:type="dxa"/>
            <w:tcBorders>
              <w:top w:val="single" w:sz="4" w:space="0" w:color="auto"/>
              <w:bottom w:val="single" w:sz="4" w:space="0" w:color="auto"/>
              <w:right w:val="single" w:sz="4" w:space="0" w:color="auto"/>
            </w:tcBorders>
          </w:tcPr>
          <w:p w14:paraId="0D2D324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9EF4B0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1F097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BAE8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7A5C0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F282FB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3BC20E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4817E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FCB24F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525536D" w14:textId="77777777" w:rsidTr="0084298D">
        <w:tc>
          <w:tcPr>
            <w:tcW w:w="4679" w:type="dxa"/>
            <w:tcBorders>
              <w:top w:val="single" w:sz="4" w:space="0" w:color="auto"/>
              <w:bottom w:val="single" w:sz="4" w:space="0" w:color="auto"/>
              <w:right w:val="single" w:sz="4" w:space="0" w:color="auto"/>
            </w:tcBorders>
          </w:tcPr>
          <w:p w14:paraId="0A3967A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74A1CA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3AFCB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FE4A4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74766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EF743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F49FBD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4EE77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21330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116D546" w14:textId="77777777" w:rsidTr="0084298D">
        <w:tc>
          <w:tcPr>
            <w:tcW w:w="4679" w:type="dxa"/>
            <w:tcBorders>
              <w:top w:val="single" w:sz="4" w:space="0" w:color="auto"/>
              <w:bottom w:val="single" w:sz="4" w:space="0" w:color="auto"/>
              <w:right w:val="single" w:sz="4" w:space="0" w:color="auto"/>
            </w:tcBorders>
          </w:tcPr>
          <w:p w14:paraId="33FE7E3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53D33D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FA7E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FD39B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F7497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0CAB0C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AEB910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A27031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5ADA16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2077186" w14:textId="77777777" w:rsidTr="0084298D">
        <w:tc>
          <w:tcPr>
            <w:tcW w:w="4679" w:type="dxa"/>
            <w:tcBorders>
              <w:top w:val="single" w:sz="4" w:space="0" w:color="auto"/>
              <w:bottom w:val="single" w:sz="4" w:space="0" w:color="auto"/>
              <w:right w:val="single" w:sz="4" w:space="0" w:color="auto"/>
            </w:tcBorders>
          </w:tcPr>
          <w:p w14:paraId="0400AFE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9680F3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1CD84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A2A6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D048B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081F35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46205D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F86AE6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CDE2A3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AF15BE6" w14:textId="77777777" w:rsidTr="0084298D">
        <w:tc>
          <w:tcPr>
            <w:tcW w:w="4679" w:type="dxa"/>
            <w:tcBorders>
              <w:top w:val="single" w:sz="4" w:space="0" w:color="auto"/>
              <w:bottom w:val="single" w:sz="4" w:space="0" w:color="auto"/>
              <w:right w:val="single" w:sz="4" w:space="0" w:color="auto"/>
            </w:tcBorders>
          </w:tcPr>
          <w:p w14:paraId="529B1C3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395369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5C91A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4BA59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1CF62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F1C6E5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0C1EB9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A775CC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02F8AE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5275866" w14:textId="77777777" w:rsidTr="0084298D">
        <w:tc>
          <w:tcPr>
            <w:tcW w:w="4679" w:type="dxa"/>
            <w:tcBorders>
              <w:top w:val="single" w:sz="4" w:space="0" w:color="auto"/>
              <w:bottom w:val="single" w:sz="4" w:space="0" w:color="auto"/>
              <w:right w:val="single" w:sz="4" w:space="0" w:color="auto"/>
            </w:tcBorders>
          </w:tcPr>
          <w:p w14:paraId="085F4A1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системы оказания паллиативной медицинской помощи</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AA93AE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192 905,3</w:t>
            </w:r>
          </w:p>
        </w:tc>
        <w:tc>
          <w:tcPr>
            <w:tcW w:w="1134" w:type="dxa"/>
            <w:tcBorders>
              <w:top w:val="single" w:sz="4" w:space="0" w:color="auto"/>
              <w:left w:val="single" w:sz="4" w:space="0" w:color="auto"/>
              <w:bottom w:val="single" w:sz="4" w:space="0" w:color="auto"/>
              <w:right w:val="single" w:sz="4" w:space="0" w:color="auto"/>
            </w:tcBorders>
          </w:tcPr>
          <w:p w14:paraId="594589C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102 210,2</w:t>
            </w:r>
          </w:p>
        </w:tc>
        <w:tc>
          <w:tcPr>
            <w:tcW w:w="1134" w:type="dxa"/>
            <w:tcBorders>
              <w:top w:val="single" w:sz="4" w:space="0" w:color="auto"/>
              <w:left w:val="single" w:sz="4" w:space="0" w:color="auto"/>
              <w:bottom w:val="single" w:sz="4" w:space="0" w:color="auto"/>
              <w:right w:val="single" w:sz="4" w:space="0" w:color="auto"/>
            </w:tcBorders>
          </w:tcPr>
          <w:p w14:paraId="5BC2A92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109 321,4</w:t>
            </w:r>
          </w:p>
        </w:tc>
        <w:tc>
          <w:tcPr>
            <w:tcW w:w="1134" w:type="dxa"/>
            <w:tcBorders>
              <w:top w:val="single" w:sz="4" w:space="0" w:color="auto"/>
              <w:left w:val="single" w:sz="4" w:space="0" w:color="auto"/>
              <w:bottom w:val="single" w:sz="4" w:space="0" w:color="auto"/>
              <w:right w:val="single" w:sz="4" w:space="0" w:color="auto"/>
            </w:tcBorders>
          </w:tcPr>
          <w:p w14:paraId="55DFF03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114 787,5</w:t>
            </w:r>
          </w:p>
        </w:tc>
        <w:tc>
          <w:tcPr>
            <w:tcW w:w="1276" w:type="dxa"/>
            <w:tcBorders>
              <w:top w:val="single" w:sz="4" w:space="0" w:color="auto"/>
              <w:left w:val="single" w:sz="4" w:space="0" w:color="auto"/>
              <w:bottom w:val="single" w:sz="4" w:space="0" w:color="auto"/>
              <w:right w:val="single" w:sz="4" w:space="0" w:color="auto"/>
            </w:tcBorders>
          </w:tcPr>
          <w:p w14:paraId="0B0E7C6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120 526,8</w:t>
            </w:r>
          </w:p>
        </w:tc>
        <w:tc>
          <w:tcPr>
            <w:tcW w:w="1416" w:type="dxa"/>
            <w:tcBorders>
              <w:top w:val="single" w:sz="4" w:space="0" w:color="auto"/>
              <w:left w:val="single" w:sz="4" w:space="0" w:color="auto"/>
              <w:bottom w:val="single" w:sz="4" w:space="0" w:color="auto"/>
              <w:right w:val="single" w:sz="4" w:space="0" w:color="auto"/>
            </w:tcBorders>
          </w:tcPr>
          <w:p w14:paraId="45C6D41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126 553,2</w:t>
            </w:r>
          </w:p>
        </w:tc>
        <w:tc>
          <w:tcPr>
            <w:tcW w:w="1418" w:type="dxa"/>
            <w:tcBorders>
              <w:top w:val="single" w:sz="4" w:space="0" w:color="auto"/>
              <w:left w:val="single" w:sz="4" w:space="0" w:color="auto"/>
              <w:bottom w:val="single" w:sz="4" w:space="0" w:color="auto"/>
              <w:right w:val="single" w:sz="4" w:space="0" w:color="auto"/>
            </w:tcBorders>
          </w:tcPr>
          <w:p w14:paraId="77C2F59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132 880,8</w:t>
            </w:r>
          </w:p>
        </w:tc>
        <w:tc>
          <w:tcPr>
            <w:tcW w:w="1559" w:type="dxa"/>
            <w:tcBorders>
              <w:top w:val="single" w:sz="4" w:space="0" w:color="auto"/>
              <w:left w:val="single" w:sz="4" w:space="0" w:color="auto"/>
              <w:bottom w:val="single" w:sz="4" w:space="0" w:color="auto"/>
            </w:tcBorders>
          </w:tcPr>
          <w:p w14:paraId="0D551C3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899 185,2</w:t>
            </w:r>
          </w:p>
        </w:tc>
      </w:tr>
      <w:tr w:rsidR="0052517D" w:rsidRPr="0085106F" w14:paraId="4390CBE3" w14:textId="77777777" w:rsidTr="0084298D">
        <w:tc>
          <w:tcPr>
            <w:tcW w:w="4679" w:type="dxa"/>
            <w:tcBorders>
              <w:top w:val="single" w:sz="4" w:space="0" w:color="auto"/>
              <w:bottom w:val="single" w:sz="4" w:space="0" w:color="auto"/>
              <w:right w:val="single" w:sz="4" w:space="0" w:color="auto"/>
            </w:tcBorders>
          </w:tcPr>
          <w:p w14:paraId="2176F74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BFA324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23 066,1</w:t>
            </w:r>
          </w:p>
        </w:tc>
        <w:tc>
          <w:tcPr>
            <w:tcW w:w="1134" w:type="dxa"/>
            <w:tcBorders>
              <w:top w:val="single" w:sz="4" w:space="0" w:color="auto"/>
              <w:left w:val="single" w:sz="4" w:space="0" w:color="auto"/>
              <w:bottom w:val="single" w:sz="4" w:space="0" w:color="auto"/>
              <w:right w:val="single" w:sz="4" w:space="0" w:color="auto"/>
            </w:tcBorders>
          </w:tcPr>
          <w:p w14:paraId="7868419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25 458,1</w:t>
            </w:r>
          </w:p>
        </w:tc>
        <w:tc>
          <w:tcPr>
            <w:tcW w:w="1134" w:type="dxa"/>
            <w:tcBorders>
              <w:top w:val="single" w:sz="4" w:space="0" w:color="auto"/>
              <w:left w:val="single" w:sz="4" w:space="0" w:color="auto"/>
              <w:bottom w:val="single" w:sz="4" w:space="0" w:color="auto"/>
              <w:right w:val="single" w:sz="4" w:space="0" w:color="auto"/>
            </w:tcBorders>
          </w:tcPr>
          <w:p w14:paraId="52A9D9E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25 830,2</w:t>
            </w:r>
          </w:p>
        </w:tc>
        <w:tc>
          <w:tcPr>
            <w:tcW w:w="1134" w:type="dxa"/>
            <w:tcBorders>
              <w:top w:val="single" w:sz="4" w:space="0" w:color="auto"/>
              <w:left w:val="single" w:sz="4" w:space="0" w:color="auto"/>
              <w:bottom w:val="single" w:sz="4" w:space="0" w:color="auto"/>
              <w:right w:val="single" w:sz="4" w:space="0" w:color="auto"/>
            </w:tcBorders>
          </w:tcPr>
          <w:p w14:paraId="59198A3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27 121,7</w:t>
            </w:r>
          </w:p>
        </w:tc>
        <w:tc>
          <w:tcPr>
            <w:tcW w:w="1276" w:type="dxa"/>
            <w:tcBorders>
              <w:top w:val="single" w:sz="4" w:space="0" w:color="auto"/>
              <w:left w:val="single" w:sz="4" w:space="0" w:color="auto"/>
              <w:bottom w:val="single" w:sz="4" w:space="0" w:color="auto"/>
              <w:right w:val="single" w:sz="4" w:space="0" w:color="auto"/>
            </w:tcBorders>
          </w:tcPr>
          <w:p w14:paraId="43D7961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28 477,8</w:t>
            </w:r>
          </w:p>
        </w:tc>
        <w:tc>
          <w:tcPr>
            <w:tcW w:w="1416" w:type="dxa"/>
            <w:tcBorders>
              <w:top w:val="single" w:sz="4" w:space="0" w:color="auto"/>
              <w:left w:val="single" w:sz="4" w:space="0" w:color="auto"/>
              <w:bottom w:val="single" w:sz="4" w:space="0" w:color="auto"/>
              <w:right w:val="single" w:sz="4" w:space="0" w:color="auto"/>
            </w:tcBorders>
          </w:tcPr>
          <w:p w14:paraId="40A6398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29 901,7</w:t>
            </w:r>
          </w:p>
        </w:tc>
        <w:tc>
          <w:tcPr>
            <w:tcW w:w="1418" w:type="dxa"/>
            <w:tcBorders>
              <w:top w:val="single" w:sz="4" w:space="0" w:color="auto"/>
              <w:left w:val="single" w:sz="4" w:space="0" w:color="auto"/>
              <w:bottom w:val="single" w:sz="4" w:space="0" w:color="auto"/>
              <w:right w:val="single" w:sz="4" w:space="0" w:color="auto"/>
            </w:tcBorders>
          </w:tcPr>
          <w:p w14:paraId="43FA31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31 396,8</w:t>
            </w:r>
          </w:p>
        </w:tc>
        <w:tc>
          <w:tcPr>
            <w:tcW w:w="1559" w:type="dxa"/>
            <w:tcBorders>
              <w:top w:val="single" w:sz="4" w:space="0" w:color="auto"/>
              <w:left w:val="single" w:sz="4" w:space="0" w:color="auto"/>
              <w:bottom w:val="single" w:sz="4" w:space="0" w:color="auto"/>
            </w:tcBorders>
          </w:tcPr>
          <w:p w14:paraId="704FE1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191 252,4</w:t>
            </w:r>
          </w:p>
        </w:tc>
      </w:tr>
      <w:tr w:rsidR="0052517D" w:rsidRPr="0085106F" w14:paraId="5C861AFC" w14:textId="77777777" w:rsidTr="0084298D">
        <w:tc>
          <w:tcPr>
            <w:tcW w:w="4679" w:type="dxa"/>
            <w:tcBorders>
              <w:top w:val="single" w:sz="4" w:space="0" w:color="auto"/>
              <w:bottom w:val="single" w:sz="4" w:space="0" w:color="auto"/>
              <w:right w:val="single" w:sz="4" w:space="0" w:color="auto"/>
            </w:tcBorders>
          </w:tcPr>
          <w:p w14:paraId="24EAA5F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58EEFC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169 839,2</w:t>
            </w:r>
          </w:p>
        </w:tc>
        <w:tc>
          <w:tcPr>
            <w:tcW w:w="1134" w:type="dxa"/>
            <w:tcBorders>
              <w:top w:val="single" w:sz="4" w:space="0" w:color="auto"/>
              <w:left w:val="single" w:sz="4" w:space="0" w:color="auto"/>
              <w:bottom w:val="single" w:sz="4" w:space="0" w:color="auto"/>
              <w:right w:val="single" w:sz="4" w:space="0" w:color="auto"/>
            </w:tcBorders>
          </w:tcPr>
          <w:p w14:paraId="6346A06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76 752,1</w:t>
            </w:r>
          </w:p>
        </w:tc>
        <w:tc>
          <w:tcPr>
            <w:tcW w:w="1134" w:type="dxa"/>
            <w:tcBorders>
              <w:top w:val="single" w:sz="4" w:space="0" w:color="auto"/>
              <w:left w:val="single" w:sz="4" w:space="0" w:color="auto"/>
              <w:bottom w:val="single" w:sz="4" w:space="0" w:color="auto"/>
              <w:right w:val="single" w:sz="4" w:space="0" w:color="auto"/>
            </w:tcBorders>
          </w:tcPr>
          <w:p w14:paraId="278595A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83 491,2</w:t>
            </w:r>
          </w:p>
        </w:tc>
        <w:tc>
          <w:tcPr>
            <w:tcW w:w="1134" w:type="dxa"/>
            <w:tcBorders>
              <w:top w:val="single" w:sz="4" w:space="0" w:color="auto"/>
              <w:left w:val="single" w:sz="4" w:space="0" w:color="auto"/>
              <w:bottom w:val="single" w:sz="4" w:space="0" w:color="auto"/>
              <w:right w:val="single" w:sz="4" w:space="0" w:color="auto"/>
            </w:tcBorders>
          </w:tcPr>
          <w:p w14:paraId="4ACAB4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87 665,8</w:t>
            </w:r>
          </w:p>
        </w:tc>
        <w:tc>
          <w:tcPr>
            <w:tcW w:w="1276" w:type="dxa"/>
            <w:tcBorders>
              <w:top w:val="single" w:sz="4" w:space="0" w:color="auto"/>
              <w:left w:val="single" w:sz="4" w:space="0" w:color="auto"/>
              <w:bottom w:val="single" w:sz="4" w:space="0" w:color="auto"/>
              <w:right w:val="single" w:sz="4" w:space="0" w:color="auto"/>
            </w:tcBorders>
          </w:tcPr>
          <w:p w14:paraId="5D6F2F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92 049,0</w:t>
            </w:r>
          </w:p>
        </w:tc>
        <w:tc>
          <w:tcPr>
            <w:tcW w:w="1416" w:type="dxa"/>
            <w:tcBorders>
              <w:top w:val="single" w:sz="4" w:space="0" w:color="auto"/>
              <w:left w:val="single" w:sz="4" w:space="0" w:color="auto"/>
              <w:bottom w:val="single" w:sz="4" w:space="0" w:color="auto"/>
              <w:right w:val="single" w:sz="4" w:space="0" w:color="auto"/>
            </w:tcBorders>
          </w:tcPr>
          <w:p w14:paraId="0D78D6C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96 651,5</w:t>
            </w:r>
          </w:p>
        </w:tc>
        <w:tc>
          <w:tcPr>
            <w:tcW w:w="1418" w:type="dxa"/>
            <w:tcBorders>
              <w:top w:val="single" w:sz="4" w:space="0" w:color="auto"/>
              <w:left w:val="single" w:sz="4" w:space="0" w:color="auto"/>
              <w:bottom w:val="single" w:sz="4" w:space="0" w:color="auto"/>
              <w:right w:val="single" w:sz="4" w:space="0" w:color="auto"/>
            </w:tcBorders>
          </w:tcPr>
          <w:p w14:paraId="6FD481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101 484,1</w:t>
            </w:r>
          </w:p>
        </w:tc>
        <w:tc>
          <w:tcPr>
            <w:tcW w:w="1559" w:type="dxa"/>
            <w:tcBorders>
              <w:top w:val="single" w:sz="4" w:space="0" w:color="auto"/>
              <w:left w:val="single" w:sz="4" w:space="0" w:color="auto"/>
              <w:bottom w:val="single" w:sz="4" w:space="0" w:color="auto"/>
            </w:tcBorders>
          </w:tcPr>
          <w:p w14:paraId="4687A30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707 932,9</w:t>
            </w:r>
          </w:p>
        </w:tc>
      </w:tr>
      <w:tr w:rsidR="0052517D" w:rsidRPr="0085106F" w14:paraId="374E3DD6" w14:textId="77777777" w:rsidTr="0084298D">
        <w:tc>
          <w:tcPr>
            <w:tcW w:w="4679" w:type="dxa"/>
            <w:tcBorders>
              <w:top w:val="single" w:sz="4" w:space="0" w:color="auto"/>
              <w:bottom w:val="single" w:sz="4" w:space="0" w:color="auto"/>
              <w:right w:val="single" w:sz="4" w:space="0" w:color="auto"/>
            </w:tcBorders>
          </w:tcPr>
          <w:p w14:paraId="1FC60E6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C23BC5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FC580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C9CDE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ECC3B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61D81E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0C36E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0A3358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0494E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5CF8DF9" w14:textId="77777777" w:rsidTr="0084298D">
        <w:tc>
          <w:tcPr>
            <w:tcW w:w="4679" w:type="dxa"/>
            <w:tcBorders>
              <w:top w:val="single" w:sz="4" w:space="0" w:color="auto"/>
              <w:bottom w:val="single" w:sz="4" w:space="0" w:color="auto"/>
              <w:right w:val="single" w:sz="4" w:space="0" w:color="auto"/>
            </w:tcBorders>
          </w:tcPr>
          <w:p w14:paraId="4FA70E5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6DED48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8C61F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9609A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FE3BB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745BDB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98BCD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369C80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C2AECE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6BB9701" w14:textId="77777777" w:rsidTr="0084298D">
        <w:tc>
          <w:tcPr>
            <w:tcW w:w="4679" w:type="dxa"/>
            <w:tcBorders>
              <w:top w:val="single" w:sz="4" w:space="0" w:color="auto"/>
              <w:bottom w:val="single" w:sz="4" w:space="0" w:color="auto"/>
              <w:right w:val="single" w:sz="4" w:space="0" w:color="auto"/>
            </w:tcBorders>
          </w:tcPr>
          <w:p w14:paraId="26864F7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9A26E8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7802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05865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0002F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07E702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DA191C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A63A5E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BDFE0A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520581A" w14:textId="77777777" w:rsidTr="0084298D">
        <w:tc>
          <w:tcPr>
            <w:tcW w:w="4679" w:type="dxa"/>
            <w:tcBorders>
              <w:top w:val="single" w:sz="4" w:space="0" w:color="auto"/>
              <w:bottom w:val="single" w:sz="4" w:space="0" w:color="auto"/>
              <w:right w:val="single" w:sz="4" w:space="0" w:color="auto"/>
            </w:tcBorders>
          </w:tcPr>
          <w:p w14:paraId="759CDDE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1DF9A6E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84F0E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1B2AA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404D3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DF1D2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86F649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4740BB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2F2512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A45D756" w14:textId="77777777" w:rsidTr="0084298D">
        <w:tc>
          <w:tcPr>
            <w:tcW w:w="4679" w:type="dxa"/>
            <w:tcBorders>
              <w:top w:val="single" w:sz="4" w:space="0" w:color="auto"/>
              <w:bottom w:val="single" w:sz="4" w:space="0" w:color="auto"/>
              <w:right w:val="single" w:sz="4" w:space="0" w:color="auto"/>
            </w:tcBorders>
          </w:tcPr>
          <w:p w14:paraId="04E0BED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D06902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FD4212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087C8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89D489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4F5A52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ECD0D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B9DF6A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60B4A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4A175F2" w14:textId="77777777" w:rsidTr="0084298D">
        <w:tc>
          <w:tcPr>
            <w:tcW w:w="4679" w:type="dxa"/>
            <w:tcBorders>
              <w:top w:val="single" w:sz="4" w:space="0" w:color="auto"/>
              <w:bottom w:val="single" w:sz="4" w:space="0" w:color="auto"/>
              <w:right w:val="single" w:sz="4" w:space="0" w:color="auto"/>
            </w:tcBorders>
          </w:tcPr>
          <w:p w14:paraId="2462E06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04780F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2AA03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51A2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D49B2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52563B"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AC2EE8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345636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802F5E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869EE60" w14:textId="77777777" w:rsidTr="0084298D">
        <w:tc>
          <w:tcPr>
            <w:tcW w:w="4679" w:type="dxa"/>
            <w:tcBorders>
              <w:top w:val="single" w:sz="4" w:space="0" w:color="auto"/>
              <w:bottom w:val="single" w:sz="4" w:space="0" w:color="auto"/>
              <w:right w:val="single" w:sz="4" w:space="0" w:color="auto"/>
            </w:tcBorders>
          </w:tcPr>
          <w:p w14:paraId="4136672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Совершенствование оказания медицинской помощи новорожденным и женщинам в период беременности и после родов</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F2043B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32 709,4</w:t>
            </w:r>
          </w:p>
        </w:tc>
        <w:tc>
          <w:tcPr>
            <w:tcW w:w="1134" w:type="dxa"/>
            <w:tcBorders>
              <w:top w:val="single" w:sz="4" w:space="0" w:color="auto"/>
              <w:left w:val="single" w:sz="4" w:space="0" w:color="auto"/>
              <w:bottom w:val="single" w:sz="4" w:space="0" w:color="auto"/>
              <w:right w:val="single" w:sz="4" w:space="0" w:color="auto"/>
            </w:tcBorders>
          </w:tcPr>
          <w:p w14:paraId="73D3C48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16 099,6</w:t>
            </w:r>
          </w:p>
        </w:tc>
        <w:tc>
          <w:tcPr>
            <w:tcW w:w="1134" w:type="dxa"/>
            <w:tcBorders>
              <w:top w:val="single" w:sz="4" w:space="0" w:color="auto"/>
              <w:left w:val="single" w:sz="4" w:space="0" w:color="auto"/>
              <w:bottom w:val="single" w:sz="4" w:space="0" w:color="auto"/>
              <w:right w:val="single" w:sz="4" w:space="0" w:color="auto"/>
            </w:tcBorders>
          </w:tcPr>
          <w:p w14:paraId="1E27A6E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17 029,5</w:t>
            </w:r>
          </w:p>
        </w:tc>
        <w:tc>
          <w:tcPr>
            <w:tcW w:w="1134" w:type="dxa"/>
            <w:tcBorders>
              <w:top w:val="single" w:sz="4" w:space="0" w:color="auto"/>
              <w:left w:val="single" w:sz="4" w:space="0" w:color="auto"/>
              <w:bottom w:val="single" w:sz="4" w:space="0" w:color="auto"/>
              <w:right w:val="single" w:sz="4" w:space="0" w:color="auto"/>
            </w:tcBorders>
          </w:tcPr>
          <w:p w14:paraId="723B559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17 881,0</w:t>
            </w:r>
          </w:p>
        </w:tc>
        <w:tc>
          <w:tcPr>
            <w:tcW w:w="1276" w:type="dxa"/>
            <w:tcBorders>
              <w:top w:val="single" w:sz="4" w:space="0" w:color="auto"/>
              <w:left w:val="single" w:sz="4" w:space="0" w:color="auto"/>
              <w:bottom w:val="single" w:sz="4" w:space="0" w:color="auto"/>
              <w:right w:val="single" w:sz="4" w:space="0" w:color="auto"/>
            </w:tcBorders>
          </w:tcPr>
          <w:p w14:paraId="69507CD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18 775,0</w:t>
            </w:r>
          </w:p>
        </w:tc>
        <w:tc>
          <w:tcPr>
            <w:tcW w:w="1416" w:type="dxa"/>
            <w:tcBorders>
              <w:top w:val="single" w:sz="4" w:space="0" w:color="auto"/>
              <w:left w:val="single" w:sz="4" w:space="0" w:color="auto"/>
              <w:bottom w:val="single" w:sz="4" w:space="0" w:color="auto"/>
              <w:right w:val="single" w:sz="4" w:space="0" w:color="auto"/>
            </w:tcBorders>
          </w:tcPr>
          <w:p w14:paraId="4FD23A6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19 713,8</w:t>
            </w:r>
          </w:p>
        </w:tc>
        <w:tc>
          <w:tcPr>
            <w:tcW w:w="1418" w:type="dxa"/>
            <w:tcBorders>
              <w:top w:val="single" w:sz="4" w:space="0" w:color="auto"/>
              <w:left w:val="single" w:sz="4" w:space="0" w:color="auto"/>
              <w:bottom w:val="single" w:sz="4" w:space="0" w:color="auto"/>
              <w:right w:val="single" w:sz="4" w:space="0" w:color="auto"/>
            </w:tcBorders>
          </w:tcPr>
          <w:p w14:paraId="4F17ED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20 699,5</w:t>
            </w:r>
          </w:p>
        </w:tc>
        <w:tc>
          <w:tcPr>
            <w:tcW w:w="1559" w:type="dxa"/>
            <w:tcBorders>
              <w:top w:val="single" w:sz="4" w:space="0" w:color="auto"/>
              <w:left w:val="single" w:sz="4" w:space="0" w:color="auto"/>
              <w:bottom w:val="single" w:sz="4" w:space="0" w:color="auto"/>
            </w:tcBorders>
          </w:tcPr>
          <w:p w14:paraId="63FCE85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142 907,7</w:t>
            </w:r>
          </w:p>
        </w:tc>
      </w:tr>
      <w:tr w:rsidR="0052517D" w:rsidRPr="0085106F" w14:paraId="1D00DC64" w14:textId="77777777" w:rsidTr="0084298D">
        <w:tc>
          <w:tcPr>
            <w:tcW w:w="4679" w:type="dxa"/>
            <w:tcBorders>
              <w:top w:val="single" w:sz="4" w:space="0" w:color="auto"/>
              <w:bottom w:val="single" w:sz="4" w:space="0" w:color="auto"/>
              <w:right w:val="single" w:sz="4" w:space="0" w:color="auto"/>
            </w:tcBorders>
          </w:tcPr>
          <w:p w14:paraId="12EACF7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526B6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36AF7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F568E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C734F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B48FFD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A8CAA5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16F720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B76F0C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5D70219" w14:textId="77777777" w:rsidTr="0084298D">
        <w:tc>
          <w:tcPr>
            <w:tcW w:w="4679" w:type="dxa"/>
            <w:tcBorders>
              <w:top w:val="single" w:sz="4" w:space="0" w:color="auto"/>
              <w:bottom w:val="single" w:sz="4" w:space="0" w:color="auto"/>
              <w:right w:val="single" w:sz="4" w:space="0" w:color="auto"/>
            </w:tcBorders>
          </w:tcPr>
          <w:p w14:paraId="45139BC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C4CFF8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32 709,4</w:t>
            </w:r>
          </w:p>
        </w:tc>
        <w:tc>
          <w:tcPr>
            <w:tcW w:w="1134" w:type="dxa"/>
            <w:tcBorders>
              <w:top w:val="single" w:sz="4" w:space="0" w:color="auto"/>
              <w:left w:val="single" w:sz="4" w:space="0" w:color="auto"/>
              <w:bottom w:val="single" w:sz="4" w:space="0" w:color="auto"/>
              <w:right w:val="single" w:sz="4" w:space="0" w:color="auto"/>
            </w:tcBorders>
          </w:tcPr>
          <w:p w14:paraId="50F2F79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16 099,6</w:t>
            </w:r>
          </w:p>
        </w:tc>
        <w:tc>
          <w:tcPr>
            <w:tcW w:w="1134" w:type="dxa"/>
            <w:tcBorders>
              <w:top w:val="single" w:sz="4" w:space="0" w:color="auto"/>
              <w:left w:val="single" w:sz="4" w:space="0" w:color="auto"/>
              <w:bottom w:val="single" w:sz="4" w:space="0" w:color="auto"/>
              <w:right w:val="single" w:sz="4" w:space="0" w:color="auto"/>
            </w:tcBorders>
          </w:tcPr>
          <w:p w14:paraId="141236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17 029,5</w:t>
            </w:r>
          </w:p>
        </w:tc>
        <w:tc>
          <w:tcPr>
            <w:tcW w:w="1134" w:type="dxa"/>
            <w:tcBorders>
              <w:top w:val="single" w:sz="4" w:space="0" w:color="auto"/>
              <w:left w:val="single" w:sz="4" w:space="0" w:color="auto"/>
              <w:bottom w:val="single" w:sz="4" w:space="0" w:color="auto"/>
              <w:right w:val="single" w:sz="4" w:space="0" w:color="auto"/>
            </w:tcBorders>
          </w:tcPr>
          <w:p w14:paraId="19C663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17 881,0</w:t>
            </w:r>
          </w:p>
        </w:tc>
        <w:tc>
          <w:tcPr>
            <w:tcW w:w="1276" w:type="dxa"/>
            <w:tcBorders>
              <w:top w:val="single" w:sz="4" w:space="0" w:color="auto"/>
              <w:left w:val="single" w:sz="4" w:space="0" w:color="auto"/>
              <w:bottom w:val="single" w:sz="4" w:space="0" w:color="auto"/>
              <w:right w:val="single" w:sz="4" w:space="0" w:color="auto"/>
            </w:tcBorders>
          </w:tcPr>
          <w:p w14:paraId="6AF27AB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18 775,0</w:t>
            </w:r>
          </w:p>
        </w:tc>
        <w:tc>
          <w:tcPr>
            <w:tcW w:w="1416" w:type="dxa"/>
            <w:tcBorders>
              <w:top w:val="single" w:sz="4" w:space="0" w:color="auto"/>
              <w:left w:val="single" w:sz="4" w:space="0" w:color="auto"/>
              <w:bottom w:val="single" w:sz="4" w:space="0" w:color="auto"/>
              <w:right w:val="single" w:sz="4" w:space="0" w:color="auto"/>
            </w:tcBorders>
          </w:tcPr>
          <w:p w14:paraId="735A9F5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19 713,8</w:t>
            </w:r>
          </w:p>
        </w:tc>
        <w:tc>
          <w:tcPr>
            <w:tcW w:w="1418" w:type="dxa"/>
            <w:tcBorders>
              <w:top w:val="single" w:sz="4" w:space="0" w:color="auto"/>
              <w:left w:val="single" w:sz="4" w:space="0" w:color="auto"/>
              <w:bottom w:val="single" w:sz="4" w:space="0" w:color="auto"/>
              <w:right w:val="single" w:sz="4" w:space="0" w:color="auto"/>
            </w:tcBorders>
          </w:tcPr>
          <w:p w14:paraId="76A0876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20 699,5</w:t>
            </w:r>
          </w:p>
        </w:tc>
        <w:tc>
          <w:tcPr>
            <w:tcW w:w="1559" w:type="dxa"/>
            <w:tcBorders>
              <w:top w:val="single" w:sz="4" w:space="0" w:color="auto"/>
              <w:left w:val="single" w:sz="4" w:space="0" w:color="auto"/>
              <w:bottom w:val="single" w:sz="4" w:space="0" w:color="auto"/>
            </w:tcBorders>
          </w:tcPr>
          <w:p w14:paraId="077670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142 907,7</w:t>
            </w:r>
          </w:p>
        </w:tc>
      </w:tr>
      <w:tr w:rsidR="0052517D" w:rsidRPr="0085106F" w14:paraId="68E1E34D" w14:textId="77777777" w:rsidTr="0084298D">
        <w:tc>
          <w:tcPr>
            <w:tcW w:w="4679" w:type="dxa"/>
            <w:tcBorders>
              <w:top w:val="single" w:sz="4" w:space="0" w:color="auto"/>
              <w:bottom w:val="single" w:sz="4" w:space="0" w:color="auto"/>
              <w:right w:val="single" w:sz="4" w:space="0" w:color="auto"/>
            </w:tcBorders>
          </w:tcPr>
          <w:p w14:paraId="0478564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1793539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FA814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3D535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B2D0F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007CC4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634A83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D27344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40E6F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2C69F66" w14:textId="77777777" w:rsidTr="0084298D">
        <w:tc>
          <w:tcPr>
            <w:tcW w:w="4679" w:type="dxa"/>
            <w:tcBorders>
              <w:top w:val="single" w:sz="4" w:space="0" w:color="auto"/>
              <w:bottom w:val="single" w:sz="4" w:space="0" w:color="auto"/>
              <w:right w:val="single" w:sz="4" w:space="0" w:color="auto"/>
            </w:tcBorders>
          </w:tcPr>
          <w:p w14:paraId="3CD9F6F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0E4FE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08711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E6CDE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75F54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4E8C6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36CA0C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9610B4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AFB39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1A5CC61" w14:textId="77777777" w:rsidTr="0084298D">
        <w:tc>
          <w:tcPr>
            <w:tcW w:w="4679" w:type="dxa"/>
            <w:tcBorders>
              <w:top w:val="single" w:sz="4" w:space="0" w:color="auto"/>
              <w:bottom w:val="single" w:sz="4" w:space="0" w:color="auto"/>
              <w:right w:val="single" w:sz="4" w:space="0" w:color="auto"/>
            </w:tcBorders>
          </w:tcPr>
          <w:p w14:paraId="58DDE33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361D8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BC3A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F2159C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7DD85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FE28D6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156860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F6162F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61E40B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8248FE3" w14:textId="77777777" w:rsidTr="0084298D">
        <w:tc>
          <w:tcPr>
            <w:tcW w:w="4679" w:type="dxa"/>
            <w:tcBorders>
              <w:top w:val="single" w:sz="4" w:space="0" w:color="auto"/>
              <w:bottom w:val="single" w:sz="4" w:space="0" w:color="auto"/>
              <w:right w:val="single" w:sz="4" w:space="0" w:color="auto"/>
            </w:tcBorders>
          </w:tcPr>
          <w:p w14:paraId="209E708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9504D0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A7D8C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348FB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7AC45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CA00B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8A232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F74664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F840E4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9EF3BF9" w14:textId="77777777" w:rsidTr="0084298D">
        <w:tc>
          <w:tcPr>
            <w:tcW w:w="4679" w:type="dxa"/>
            <w:tcBorders>
              <w:top w:val="single" w:sz="4" w:space="0" w:color="auto"/>
              <w:bottom w:val="single" w:sz="4" w:space="0" w:color="auto"/>
              <w:right w:val="single" w:sz="4" w:space="0" w:color="auto"/>
            </w:tcBorders>
          </w:tcPr>
          <w:p w14:paraId="1DB0C5F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1A862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D903A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6CF38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C688A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0758B5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86F818B"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8C96B6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22AAB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08FB41A" w14:textId="77777777" w:rsidTr="0084298D">
        <w:tc>
          <w:tcPr>
            <w:tcW w:w="4679" w:type="dxa"/>
            <w:tcBorders>
              <w:top w:val="single" w:sz="4" w:space="0" w:color="auto"/>
              <w:bottom w:val="single" w:sz="4" w:space="0" w:color="auto"/>
              <w:right w:val="single" w:sz="4" w:space="0" w:color="auto"/>
            </w:tcBorders>
          </w:tcPr>
          <w:p w14:paraId="49DCADE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20846B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8DC57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DDC1D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62643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2ABA6A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E24A37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E9EF2E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2DA6C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36FE274" w14:textId="77777777" w:rsidTr="0084298D">
        <w:tc>
          <w:tcPr>
            <w:tcW w:w="4679" w:type="dxa"/>
            <w:tcBorders>
              <w:top w:val="single" w:sz="4" w:space="0" w:color="auto"/>
              <w:bottom w:val="single" w:sz="4" w:space="0" w:color="auto"/>
              <w:right w:val="single" w:sz="4" w:space="0" w:color="auto"/>
            </w:tcBorders>
          </w:tcPr>
          <w:p w14:paraId="13FD246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Борьба с сахарным диабетом</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16A97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29 172,8</w:t>
            </w:r>
          </w:p>
        </w:tc>
        <w:tc>
          <w:tcPr>
            <w:tcW w:w="1134" w:type="dxa"/>
            <w:tcBorders>
              <w:top w:val="single" w:sz="4" w:space="0" w:color="auto"/>
              <w:left w:val="single" w:sz="4" w:space="0" w:color="auto"/>
              <w:bottom w:val="single" w:sz="4" w:space="0" w:color="auto"/>
              <w:right w:val="single" w:sz="4" w:space="0" w:color="auto"/>
            </w:tcBorders>
          </w:tcPr>
          <w:p w14:paraId="21395A8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053A71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43D1AD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073B27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035B0CB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5702BB3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ED6044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29 172,8</w:t>
            </w:r>
          </w:p>
        </w:tc>
      </w:tr>
      <w:tr w:rsidR="0052517D" w:rsidRPr="0085106F" w14:paraId="11589E06" w14:textId="77777777" w:rsidTr="0084298D">
        <w:tc>
          <w:tcPr>
            <w:tcW w:w="4679" w:type="dxa"/>
            <w:tcBorders>
              <w:top w:val="single" w:sz="4" w:space="0" w:color="auto"/>
              <w:bottom w:val="single" w:sz="4" w:space="0" w:color="auto"/>
              <w:right w:val="single" w:sz="4" w:space="0" w:color="auto"/>
            </w:tcBorders>
          </w:tcPr>
          <w:p w14:paraId="464F45D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A384B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25 088,6</w:t>
            </w:r>
          </w:p>
        </w:tc>
        <w:tc>
          <w:tcPr>
            <w:tcW w:w="1134" w:type="dxa"/>
            <w:tcBorders>
              <w:top w:val="single" w:sz="4" w:space="0" w:color="auto"/>
              <w:left w:val="single" w:sz="4" w:space="0" w:color="auto"/>
              <w:bottom w:val="single" w:sz="4" w:space="0" w:color="auto"/>
              <w:right w:val="single" w:sz="4" w:space="0" w:color="auto"/>
            </w:tcBorders>
          </w:tcPr>
          <w:p w14:paraId="0CBB6F7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AFA5E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7C9D4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5AAB17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067FC8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050758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B9A0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25 088,6</w:t>
            </w:r>
          </w:p>
        </w:tc>
      </w:tr>
      <w:tr w:rsidR="0052517D" w:rsidRPr="0085106F" w14:paraId="42452C1D" w14:textId="77777777" w:rsidTr="0084298D">
        <w:tc>
          <w:tcPr>
            <w:tcW w:w="4679" w:type="dxa"/>
            <w:tcBorders>
              <w:top w:val="single" w:sz="4" w:space="0" w:color="auto"/>
              <w:bottom w:val="single" w:sz="4" w:space="0" w:color="auto"/>
              <w:right w:val="single" w:sz="4" w:space="0" w:color="auto"/>
            </w:tcBorders>
          </w:tcPr>
          <w:p w14:paraId="0FB30F7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6365266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4 084,2</w:t>
            </w:r>
          </w:p>
        </w:tc>
        <w:tc>
          <w:tcPr>
            <w:tcW w:w="1134" w:type="dxa"/>
            <w:tcBorders>
              <w:top w:val="single" w:sz="4" w:space="0" w:color="auto"/>
              <w:left w:val="single" w:sz="4" w:space="0" w:color="auto"/>
              <w:bottom w:val="single" w:sz="4" w:space="0" w:color="auto"/>
              <w:right w:val="single" w:sz="4" w:space="0" w:color="auto"/>
            </w:tcBorders>
          </w:tcPr>
          <w:p w14:paraId="3A7F96B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BC594A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E521B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724B28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4868E05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7A7264E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195FE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4 084,2</w:t>
            </w:r>
          </w:p>
        </w:tc>
      </w:tr>
      <w:tr w:rsidR="0052517D" w:rsidRPr="0085106F" w14:paraId="31F33FD6" w14:textId="77777777" w:rsidTr="0084298D">
        <w:tc>
          <w:tcPr>
            <w:tcW w:w="4679" w:type="dxa"/>
            <w:tcBorders>
              <w:top w:val="single" w:sz="4" w:space="0" w:color="auto"/>
              <w:bottom w:val="single" w:sz="4" w:space="0" w:color="auto"/>
              <w:right w:val="single" w:sz="4" w:space="0" w:color="auto"/>
            </w:tcBorders>
          </w:tcPr>
          <w:p w14:paraId="72BA229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69CE9ED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B0E5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60D3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9F200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F9CABC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8768EB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74ED14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5BEC0B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AE2104D" w14:textId="77777777" w:rsidTr="0084298D">
        <w:tc>
          <w:tcPr>
            <w:tcW w:w="4679" w:type="dxa"/>
            <w:tcBorders>
              <w:top w:val="single" w:sz="4" w:space="0" w:color="auto"/>
              <w:bottom w:val="single" w:sz="4" w:space="0" w:color="auto"/>
              <w:right w:val="single" w:sz="4" w:space="0" w:color="auto"/>
            </w:tcBorders>
          </w:tcPr>
          <w:p w14:paraId="5BE4C03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1AE14A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5A55D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9C85A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C0425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7BEDCC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029775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D440C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6C551D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AB53189" w14:textId="77777777" w:rsidTr="0084298D">
        <w:tc>
          <w:tcPr>
            <w:tcW w:w="4679" w:type="dxa"/>
            <w:tcBorders>
              <w:top w:val="single" w:sz="4" w:space="0" w:color="auto"/>
              <w:bottom w:val="single" w:sz="4" w:space="0" w:color="auto"/>
              <w:right w:val="single" w:sz="4" w:space="0" w:color="auto"/>
            </w:tcBorders>
          </w:tcPr>
          <w:p w14:paraId="4D9860B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9C256E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8D4F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2D3BE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5FD9F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538E84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33339E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F40BAD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14DA4B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C112C18" w14:textId="77777777" w:rsidTr="0084298D">
        <w:tc>
          <w:tcPr>
            <w:tcW w:w="4679" w:type="dxa"/>
            <w:tcBorders>
              <w:top w:val="single" w:sz="4" w:space="0" w:color="auto"/>
              <w:bottom w:val="single" w:sz="4" w:space="0" w:color="auto"/>
              <w:right w:val="single" w:sz="4" w:space="0" w:color="auto"/>
            </w:tcBorders>
          </w:tcPr>
          <w:p w14:paraId="243A370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685CD9D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1EA51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B11B5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73596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838F0F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B8066C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7F3CB9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ED63DE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FA3539A" w14:textId="77777777" w:rsidTr="0084298D">
        <w:tc>
          <w:tcPr>
            <w:tcW w:w="4679" w:type="dxa"/>
            <w:tcBorders>
              <w:top w:val="single" w:sz="4" w:space="0" w:color="auto"/>
              <w:bottom w:val="single" w:sz="4" w:space="0" w:color="auto"/>
              <w:right w:val="single" w:sz="4" w:space="0" w:color="auto"/>
            </w:tcBorders>
          </w:tcPr>
          <w:p w14:paraId="49D56D8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BD6F76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DF23A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68B98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A3534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3BEAAB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4A7820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934EB4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E33432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AD24F7E" w14:textId="77777777" w:rsidTr="0084298D">
        <w:tc>
          <w:tcPr>
            <w:tcW w:w="4679" w:type="dxa"/>
            <w:tcBorders>
              <w:top w:val="single" w:sz="4" w:space="0" w:color="auto"/>
              <w:bottom w:val="single" w:sz="4" w:space="0" w:color="auto"/>
              <w:right w:val="single" w:sz="4" w:space="0" w:color="auto"/>
            </w:tcBorders>
          </w:tcPr>
          <w:p w14:paraId="67CB3C7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ADCB03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615D9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5120E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6757A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B9A0AB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F9ADE8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357FA8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131B3F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957DABE" w14:textId="77777777" w:rsidTr="0084298D">
        <w:tc>
          <w:tcPr>
            <w:tcW w:w="4679" w:type="dxa"/>
            <w:tcBorders>
              <w:top w:val="single" w:sz="4" w:space="0" w:color="auto"/>
              <w:bottom w:val="single" w:sz="4" w:space="0" w:color="auto"/>
              <w:right w:val="single" w:sz="4" w:space="0" w:color="auto"/>
            </w:tcBorders>
          </w:tcPr>
          <w:p w14:paraId="01406E2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Оптимальная для восстановления здоровья медицинская реабилитация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FCF0F7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128 117,8</w:t>
            </w:r>
          </w:p>
        </w:tc>
        <w:tc>
          <w:tcPr>
            <w:tcW w:w="1134" w:type="dxa"/>
            <w:tcBorders>
              <w:top w:val="single" w:sz="4" w:space="0" w:color="auto"/>
              <w:left w:val="single" w:sz="4" w:space="0" w:color="auto"/>
              <w:bottom w:val="single" w:sz="4" w:space="0" w:color="auto"/>
              <w:right w:val="single" w:sz="4" w:space="0" w:color="auto"/>
            </w:tcBorders>
          </w:tcPr>
          <w:p w14:paraId="6591D3C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188 273,0</w:t>
            </w:r>
          </w:p>
        </w:tc>
        <w:tc>
          <w:tcPr>
            <w:tcW w:w="1134" w:type="dxa"/>
            <w:tcBorders>
              <w:top w:val="single" w:sz="4" w:space="0" w:color="auto"/>
              <w:left w:val="single" w:sz="4" w:space="0" w:color="auto"/>
              <w:bottom w:val="single" w:sz="4" w:space="0" w:color="auto"/>
              <w:right w:val="single" w:sz="4" w:space="0" w:color="auto"/>
            </w:tcBorders>
          </w:tcPr>
          <w:p w14:paraId="267736F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683F7C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FC5253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5930C6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3F48A0C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604D1C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316 390,8</w:t>
            </w:r>
          </w:p>
        </w:tc>
      </w:tr>
      <w:tr w:rsidR="0052517D" w:rsidRPr="0085106F" w14:paraId="000D652B" w14:textId="77777777" w:rsidTr="0084298D">
        <w:tc>
          <w:tcPr>
            <w:tcW w:w="4679" w:type="dxa"/>
            <w:tcBorders>
              <w:top w:val="single" w:sz="4" w:space="0" w:color="auto"/>
              <w:bottom w:val="single" w:sz="4" w:space="0" w:color="auto"/>
              <w:right w:val="single" w:sz="4" w:space="0" w:color="auto"/>
            </w:tcBorders>
          </w:tcPr>
          <w:p w14:paraId="0A6F69D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F3B32A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110 181,3</w:t>
            </w:r>
          </w:p>
        </w:tc>
        <w:tc>
          <w:tcPr>
            <w:tcW w:w="1134" w:type="dxa"/>
            <w:tcBorders>
              <w:top w:val="single" w:sz="4" w:space="0" w:color="auto"/>
              <w:left w:val="single" w:sz="4" w:space="0" w:color="auto"/>
              <w:bottom w:val="single" w:sz="4" w:space="0" w:color="auto"/>
              <w:right w:val="single" w:sz="4" w:space="0" w:color="auto"/>
            </w:tcBorders>
          </w:tcPr>
          <w:p w14:paraId="4D12B4D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176 976,6</w:t>
            </w:r>
          </w:p>
        </w:tc>
        <w:tc>
          <w:tcPr>
            <w:tcW w:w="1134" w:type="dxa"/>
            <w:tcBorders>
              <w:top w:val="single" w:sz="4" w:space="0" w:color="auto"/>
              <w:left w:val="single" w:sz="4" w:space="0" w:color="auto"/>
              <w:bottom w:val="single" w:sz="4" w:space="0" w:color="auto"/>
              <w:right w:val="single" w:sz="4" w:space="0" w:color="auto"/>
            </w:tcBorders>
          </w:tcPr>
          <w:p w14:paraId="61B162B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D24FD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F2DE86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5F389A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197E4D2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D63284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287 157,9</w:t>
            </w:r>
          </w:p>
        </w:tc>
      </w:tr>
      <w:tr w:rsidR="0052517D" w:rsidRPr="0085106F" w14:paraId="04FD3B87" w14:textId="77777777" w:rsidTr="0084298D">
        <w:tc>
          <w:tcPr>
            <w:tcW w:w="4679" w:type="dxa"/>
            <w:tcBorders>
              <w:top w:val="single" w:sz="4" w:space="0" w:color="auto"/>
              <w:bottom w:val="single" w:sz="4" w:space="0" w:color="auto"/>
              <w:right w:val="single" w:sz="4" w:space="0" w:color="auto"/>
            </w:tcBorders>
          </w:tcPr>
          <w:p w14:paraId="1CEEE4A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3C5F5A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17 936,5</w:t>
            </w:r>
          </w:p>
        </w:tc>
        <w:tc>
          <w:tcPr>
            <w:tcW w:w="1134" w:type="dxa"/>
            <w:tcBorders>
              <w:top w:val="single" w:sz="4" w:space="0" w:color="auto"/>
              <w:left w:val="single" w:sz="4" w:space="0" w:color="auto"/>
              <w:bottom w:val="single" w:sz="4" w:space="0" w:color="auto"/>
              <w:right w:val="single" w:sz="4" w:space="0" w:color="auto"/>
            </w:tcBorders>
          </w:tcPr>
          <w:p w14:paraId="2C6E67E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11 296,4</w:t>
            </w:r>
          </w:p>
        </w:tc>
        <w:tc>
          <w:tcPr>
            <w:tcW w:w="1134" w:type="dxa"/>
            <w:tcBorders>
              <w:top w:val="single" w:sz="4" w:space="0" w:color="auto"/>
              <w:left w:val="single" w:sz="4" w:space="0" w:color="auto"/>
              <w:bottom w:val="single" w:sz="4" w:space="0" w:color="auto"/>
              <w:right w:val="single" w:sz="4" w:space="0" w:color="auto"/>
            </w:tcBorders>
          </w:tcPr>
          <w:p w14:paraId="2295E1E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07A5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F703EE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3029FBF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55B3D0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6E4916D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29 232,9</w:t>
            </w:r>
          </w:p>
        </w:tc>
      </w:tr>
      <w:tr w:rsidR="0052517D" w:rsidRPr="0085106F" w14:paraId="03EA4E41" w14:textId="77777777" w:rsidTr="0084298D">
        <w:tc>
          <w:tcPr>
            <w:tcW w:w="4679" w:type="dxa"/>
            <w:tcBorders>
              <w:top w:val="single" w:sz="4" w:space="0" w:color="auto"/>
              <w:bottom w:val="single" w:sz="4" w:space="0" w:color="auto"/>
              <w:right w:val="single" w:sz="4" w:space="0" w:color="auto"/>
            </w:tcBorders>
          </w:tcPr>
          <w:p w14:paraId="01E1573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3CDC13D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F26C7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38BD2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BDF89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DF63D6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A9F5B8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E866D0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612A25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30ACE18" w14:textId="77777777" w:rsidTr="0084298D">
        <w:tc>
          <w:tcPr>
            <w:tcW w:w="4679" w:type="dxa"/>
            <w:tcBorders>
              <w:top w:val="single" w:sz="4" w:space="0" w:color="auto"/>
              <w:bottom w:val="single" w:sz="4" w:space="0" w:color="auto"/>
              <w:right w:val="single" w:sz="4" w:space="0" w:color="auto"/>
            </w:tcBorders>
          </w:tcPr>
          <w:p w14:paraId="4EC8D00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8E09FA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5911E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115F2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7D366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9C435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8CF3B9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12ED0E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C11D45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FD0A4AF" w14:textId="77777777" w:rsidTr="0084298D">
        <w:tc>
          <w:tcPr>
            <w:tcW w:w="4679" w:type="dxa"/>
            <w:tcBorders>
              <w:top w:val="single" w:sz="4" w:space="0" w:color="auto"/>
              <w:bottom w:val="single" w:sz="4" w:space="0" w:color="auto"/>
              <w:right w:val="single" w:sz="4" w:space="0" w:color="auto"/>
            </w:tcBorders>
          </w:tcPr>
          <w:p w14:paraId="209117B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9473BF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D3677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341A4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E06FB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F2B284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5B539B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73AFA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5260D1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AA5126F" w14:textId="77777777" w:rsidTr="0084298D">
        <w:tc>
          <w:tcPr>
            <w:tcW w:w="4679" w:type="dxa"/>
            <w:tcBorders>
              <w:top w:val="single" w:sz="4" w:space="0" w:color="auto"/>
              <w:bottom w:val="single" w:sz="4" w:space="0" w:color="auto"/>
              <w:right w:val="single" w:sz="4" w:space="0" w:color="auto"/>
            </w:tcBorders>
          </w:tcPr>
          <w:p w14:paraId="624AC76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69D0C7F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93E06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15174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29DCC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608633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AD2038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5DF0D4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0CC9C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18017AF" w14:textId="77777777" w:rsidTr="0084298D">
        <w:tc>
          <w:tcPr>
            <w:tcW w:w="4679" w:type="dxa"/>
            <w:tcBorders>
              <w:top w:val="single" w:sz="4" w:space="0" w:color="auto"/>
              <w:bottom w:val="single" w:sz="4" w:space="0" w:color="auto"/>
              <w:right w:val="single" w:sz="4" w:space="0" w:color="auto"/>
            </w:tcBorders>
          </w:tcPr>
          <w:p w14:paraId="19C108F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D80A62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72B3C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68C1E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E45DB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EC0D4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8C6F1F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33CF33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44B22B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27E172E" w14:textId="77777777" w:rsidTr="0084298D">
        <w:tc>
          <w:tcPr>
            <w:tcW w:w="4679" w:type="dxa"/>
            <w:tcBorders>
              <w:top w:val="single" w:sz="4" w:space="0" w:color="auto"/>
              <w:bottom w:val="single" w:sz="4" w:space="0" w:color="auto"/>
              <w:right w:val="single" w:sz="4" w:space="0" w:color="auto"/>
            </w:tcBorders>
          </w:tcPr>
          <w:p w14:paraId="7A194D7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7BCE3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60805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291A3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DEC2A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0DEA6B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8AE5B6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3F441B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C8B2E5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204550C" w14:textId="77777777" w:rsidTr="0084298D">
        <w:tc>
          <w:tcPr>
            <w:tcW w:w="4679" w:type="dxa"/>
            <w:tcBorders>
              <w:top w:val="single" w:sz="4" w:space="0" w:color="auto"/>
              <w:bottom w:val="single" w:sz="4" w:space="0" w:color="auto"/>
              <w:right w:val="single" w:sz="4" w:space="0" w:color="auto"/>
            </w:tcBorders>
          </w:tcPr>
          <w:p w14:paraId="3A4BE32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Организация санаторно-курортного лечения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C5625C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96 963,0</w:t>
            </w:r>
          </w:p>
        </w:tc>
        <w:tc>
          <w:tcPr>
            <w:tcW w:w="1134" w:type="dxa"/>
            <w:tcBorders>
              <w:top w:val="single" w:sz="4" w:space="0" w:color="auto"/>
              <w:left w:val="single" w:sz="4" w:space="0" w:color="auto"/>
              <w:bottom w:val="single" w:sz="4" w:space="0" w:color="auto"/>
              <w:right w:val="single" w:sz="4" w:space="0" w:color="auto"/>
            </w:tcBorders>
          </w:tcPr>
          <w:p w14:paraId="5FF47FF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42 662,9</w:t>
            </w:r>
          </w:p>
        </w:tc>
        <w:tc>
          <w:tcPr>
            <w:tcW w:w="1134" w:type="dxa"/>
            <w:tcBorders>
              <w:top w:val="single" w:sz="4" w:space="0" w:color="auto"/>
              <w:left w:val="single" w:sz="4" w:space="0" w:color="auto"/>
              <w:bottom w:val="single" w:sz="4" w:space="0" w:color="auto"/>
              <w:right w:val="single" w:sz="4" w:space="0" w:color="auto"/>
            </w:tcBorders>
          </w:tcPr>
          <w:p w14:paraId="41DDE87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43 740,7</w:t>
            </w:r>
          </w:p>
        </w:tc>
        <w:tc>
          <w:tcPr>
            <w:tcW w:w="1134" w:type="dxa"/>
            <w:tcBorders>
              <w:top w:val="single" w:sz="4" w:space="0" w:color="auto"/>
              <w:left w:val="single" w:sz="4" w:space="0" w:color="auto"/>
              <w:bottom w:val="single" w:sz="4" w:space="0" w:color="auto"/>
              <w:right w:val="single" w:sz="4" w:space="0" w:color="auto"/>
            </w:tcBorders>
          </w:tcPr>
          <w:p w14:paraId="792B1C5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45 827,7</w:t>
            </w:r>
          </w:p>
        </w:tc>
        <w:tc>
          <w:tcPr>
            <w:tcW w:w="1276" w:type="dxa"/>
            <w:tcBorders>
              <w:top w:val="single" w:sz="4" w:space="0" w:color="auto"/>
              <w:left w:val="single" w:sz="4" w:space="0" w:color="auto"/>
              <w:bottom w:val="single" w:sz="4" w:space="0" w:color="auto"/>
              <w:right w:val="single" w:sz="4" w:space="0" w:color="auto"/>
            </w:tcBorders>
          </w:tcPr>
          <w:p w14:paraId="05EB98B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48 019,1</w:t>
            </w:r>
          </w:p>
        </w:tc>
        <w:tc>
          <w:tcPr>
            <w:tcW w:w="1416" w:type="dxa"/>
            <w:tcBorders>
              <w:top w:val="single" w:sz="4" w:space="0" w:color="auto"/>
              <w:left w:val="single" w:sz="4" w:space="0" w:color="auto"/>
              <w:bottom w:val="single" w:sz="4" w:space="0" w:color="auto"/>
              <w:right w:val="single" w:sz="4" w:space="0" w:color="auto"/>
            </w:tcBorders>
          </w:tcPr>
          <w:p w14:paraId="3A4E6D3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50 320,1</w:t>
            </w:r>
          </w:p>
        </w:tc>
        <w:tc>
          <w:tcPr>
            <w:tcW w:w="1418" w:type="dxa"/>
            <w:tcBorders>
              <w:top w:val="single" w:sz="4" w:space="0" w:color="auto"/>
              <w:left w:val="single" w:sz="4" w:space="0" w:color="auto"/>
              <w:bottom w:val="single" w:sz="4" w:space="0" w:color="auto"/>
              <w:right w:val="single" w:sz="4" w:space="0" w:color="auto"/>
            </w:tcBorders>
          </w:tcPr>
          <w:p w14:paraId="6DC17EF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52 736,1</w:t>
            </w:r>
          </w:p>
        </w:tc>
        <w:tc>
          <w:tcPr>
            <w:tcW w:w="1559" w:type="dxa"/>
            <w:tcBorders>
              <w:top w:val="single" w:sz="4" w:space="0" w:color="auto"/>
              <w:left w:val="single" w:sz="4" w:space="0" w:color="auto"/>
              <w:bottom w:val="single" w:sz="4" w:space="0" w:color="auto"/>
            </w:tcBorders>
          </w:tcPr>
          <w:p w14:paraId="332FF6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380 269,6</w:t>
            </w:r>
          </w:p>
        </w:tc>
      </w:tr>
      <w:tr w:rsidR="0052517D" w:rsidRPr="0085106F" w14:paraId="1181B5C2" w14:textId="77777777" w:rsidTr="0084298D">
        <w:tc>
          <w:tcPr>
            <w:tcW w:w="4679" w:type="dxa"/>
            <w:tcBorders>
              <w:top w:val="single" w:sz="4" w:space="0" w:color="auto"/>
              <w:bottom w:val="single" w:sz="4" w:space="0" w:color="auto"/>
              <w:right w:val="single" w:sz="4" w:space="0" w:color="auto"/>
            </w:tcBorders>
          </w:tcPr>
          <w:p w14:paraId="0B3F7D6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DB9F22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18B2B3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306AD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228FEF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9CB61F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4A79243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246ECDF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49DF2B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F2B9A03" w14:textId="77777777" w:rsidTr="0084298D">
        <w:tc>
          <w:tcPr>
            <w:tcW w:w="4679" w:type="dxa"/>
            <w:tcBorders>
              <w:top w:val="single" w:sz="4" w:space="0" w:color="auto"/>
              <w:bottom w:val="single" w:sz="4" w:space="0" w:color="auto"/>
              <w:right w:val="single" w:sz="4" w:space="0" w:color="auto"/>
            </w:tcBorders>
          </w:tcPr>
          <w:p w14:paraId="382698A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3BBA71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96 963,0</w:t>
            </w:r>
          </w:p>
        </w:tc>
        <w:tc>
          <w:tcPr>
            <w:tcW w:w="1134" w:type="dxa"/>
            <w:tcBorders>
              <w:top w:val="single" w:sz="4" w:space="0" w:color="auto"/>
              <w:left w:val="single" w:sz="4" w:space="0" w:color="auto"/>
              <w:bottom w:val="single" w:sz="4" w:space="0" w:color="auto"/>
              <w:right w:val="single" w:sz="4" w:space="0" w:color="auto"/>
            </w:tcBorders>
          </w:tcPr>
          <w:p w14:paraId="7AAC44A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42 662,9</w:t>
            </w:r>
          </w:p>
        </w:tc>
        <w:tc>
          <w:tcPr>
            <w:tcW w:w="1134" w:type="dxa"/>
            <w:tcBorders>
              <w:top w:val="single" w:sz="4" w:space="0" w:color="auto"/>
              <w:left w:val="single" w:sz="4" w:space="0" w:color="auto"/>
              <w:bottom w:val="single" w:sz="4" w:space="0" w:color="auto"/>
              <w:right w:val="single" w:sz="4" w:space="0" w:color="auto"/>
            </w:tcBorders>
          </w:tcPr>
          <w:p w14:paraId="3DD26E3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43 740,7</w:t>
            </w:r>
          </w:p>
        </w:tc>
        <w:tc>
          <w:tcPr>
            <w:tcW w:w="1134" w:type="dxa"/>
            <w:tcBorders>
              <w:top w:val="single" w:sz="4" w:space="0" w:color="auto"/>
              <w:left w:val="single" w:sz="4" w:space="0" w:color="auto"/>
              <w:bottom w:val="single" w:sz="4" w:space="0" w:color="auto"/>
              <w:right w:val="single" w:sz="4" w:space="0" w:color="auto"/>
            </w:tcBorders>
          </w:tcPr>
          <w:p w14:paraId="4CDB32F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45 827,7</w:t>
            </w:r>
          </w:p>
        </w:tc>
        <w:tc>
          <w:tcPr>
            <w:tcW w:w="1276" w:type="dxa"/>
            <w:tcBorders>
              <w:top w:val="single" w:sz="4" w:space="0" w:color="auto"/>
              <w:left w:val="single" w:sz="4" w:space="0" w:color="auto"/>
              <w:bottom w:val="single" w:sz="4" w:space="0" w:color="auto"/>
              <w:right w:val="single" w:sz="4" w:space="0" w:color="auto"/>
            </w:tcBorders>
          </w:tcPr>
          <w:p w14:paraId="103FC2D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48 019,1</w:t>
            </w:r>
          </w:p>
        </w:tc>
        <w:tc>
          <w:tcPr>
            <w:tcW w:w="1416" w:type="dxa"/>
            <w:tcBorders>
              <w:top w:val="single" w:sz="4" w:space="0" w:color="auto"/>
              <w:left w:val="single" w:sz="4" w:space="0" w:color="auto"/>
              <w:bottom w:val="single" w:sz="4" w:space="0" w:color="auto"/>
              <w:right w:val="single" w:sz="4" w:space="0" w:color="auto"/>
            </w:tcBorders>
          </w:tcPr>
          <w:p w14:paraId="79219A8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50 320,1</w:t>
            </w:r>
          </w:p>
        </w:tc>
        <w:tc>
          <w:tcPr>
            <w:tcW w:w="1418" w:type="dxa"/>
            <w:tcBorders>
              <w:top w:val="single" w:sz="4" w:space="0" w:color="auto"/>
              <w:left w:val="single" w:sz="4" w:space="0" w:color="auto"/>
              <w:bottom w:val="single" w:sz="4" w:space="0" w:color="auto"/>
              <w:right w:val="single" w:sz="4" w:space="0" w:color="auto"/>
            </w:tcBorders>
          </w:tcPr>
          <w:p w14:paraId="1931F54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52 736,1</w:t>
            </w:r>
          </w:p>
        </w:tc>
        <w:tc>
          <w:tcPr>
            <w:tcW w:w="1559" w:type="dxa"/>
            <w:tcBorders>
              <w:top w:val="single" w:sz="4" w:space="0" w:color="auto"/>
              <w:left w:val="single" w:sz="4" w:space="0" w:color="auto"/>
              <w:bottom w:val="single" w:sz="4" w:space="0" w:color="auto"/>
            </w:tcBorders>
          </w:tcPr>
          <w:p w14:paraId="2C9B5C2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380 269,6</w:t>
            </w:r>
          </w:p>
        </w:tc>
      </w:tr>
      <w:tr w:rsidR="0052517D" w:rsidRPr="0085106F" w14:paraId="0593C032" w14:textId="77777777" w:rsidTr="0084298D">
        <w:tc>
          <w:tcPr>
            <w:tcW w:w="4679" w:type="dxa"/>
            <w:tcBorders>
              <w:top w:val="single" w:sz="4" w:space="0" w:color="auto"/>
              <w:bottom w:val="single" w:sz="4" w:space="0" w:color="auto"/>
              <w:right w:val="single" w:sz="4" w:space="0" w:color="auto"/>
            </w:tcBorders>
          </w:tcPr>
          <w:p w14:paraId="26C04E5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3A8B27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776E13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AAF00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C6BF0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19AD62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C160D2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50458F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2D662A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72347DF" w14:textId="77777777" w:rsidTr="0084298D">
        <w:tc>
          <w:tcPr>
            <w:tcW w:w="4679" w:type="dxa"/>
            <w:tcBorders>
              <w:top w:val="single" w:sz="4" w:space="0" w:color="auto"/>
              <w:bottom w:val="single" w:sz="4" w:space="0" w:color="auto"/>
              <w:right w:val="single" w:sz="4" w:space="0" w:color="auto"/>
            </w:tcBorders>
          </w:tcPr>
          <w:p w14:paraId="1040E6A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4DC654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258CB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9405F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B6E659"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9AFAE9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3C98A8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5D5502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371284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BD8B9B6" w14:textId="77777777" w:rsidTr="0084298D">
        <w:tc>
          <w:tcPr>
            <w:tcW w:w="4679" w:type="dxa"/>
            <w:tcBorders>
              <w:top w:val="single" w:sz="4" w:space="0" w:color="auto"/>
              <w:bottom w:val="single" w:sz="4" w:space="0" w:color="auto"/>
              <w:right w:val="single" w:sz="4" w:space="0" w:color="auto"/>
            </w:tcBorders>
          </w:tcPr>
          <w:p w14:paraId="5F88F73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4803A6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4DDB0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D7C82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262D4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BA3BD9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3ADC1B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BED849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204590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8790B6F" w14:textId="77777777" w:rsidTr="0084298D">
        <w:tc>
          <w:tcPr>
            <w:tcW w:w="4679" w:type="dxa"/>
            <w:tcBorders>
              <w:top w:val="single" w:sz="4" w:space="0" w:color="auto"/>
              <w:bottom w:val="single" w:sz="4" w:space="0" w:color="auto"/>
              <w:right w:val="single" w:sz="4" w:space="0" w:color="auto"/>
            </w:tcBorders>
          </w:tcPr>
          <w:p w14:paraId="0459563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24DEA7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292A6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4B9FF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454AB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D50CD2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FDB86F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D4BEB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3A5534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2DB5655" w14:textId="77777777" w:rsidTr="0084298D">
        <w:tc>
          <w:tcPr>
            <w:tcW w:w="4679" w:type="dxa"/>
            <w:tcBorders>
              <w:top w:val="single" w:sz="4" w:space="0" w:color="auto"/>
              <w:bottom w:val="single" w:sz="4" w:space="0" w:color="auto"/>
              <w:right w:val="single" w:sz="4" w:space="0" w:color="auto"/>
            </w:tcBorders>
          </w:tcPr>
          <w:p w14:paraId="46B87B2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E59CBE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F142D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9E736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BEC1F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124D2E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CBB2F59"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14495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94EE60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4133D96" w14:textId="77777777" w:rsidTr="0084298D">
        <w:tc>
          <w:tcPr>
            <w:tcW w:w="4679" w:type="dxa"/>
            <w:tcBorders>
              <w:top w:val="single" w:sz="4" w:space="0" w:color="auto"/>
              <w:bottom w:val="single" w:sz="4" w:space="0" w:color="auto"/>
              <w:right w:val="single" w:sz="4" w:space="0" w:color="auto"/>
            </w:tcBorders>
          </w:tcPr>
          <w:p w14:paraId="138BF94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BE7296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2C43F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39063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B06CE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4FD773"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60953A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EDC328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08BF3C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1F0F590" w14:textId="77777777" w:rsidTr="0084298D">
        <w:tc>
          <w:tcPr>
            <w:tcW w:w="4679" w:type="dxa"/>
            <w:tcBorders>
              <w:top w:val="single" w:sz="4" w:space="0" w:color="auto"/>
              <w:bottom w:val="single" w:sz="4" w:space="0" w:color="auto"/>
              <w:right w:val="single" w:sz="4" w:space="0" w:color="auto"/>
            </w:tcBorders>
          </w:tcPr>
          <w:p w14:paraId="712E4A6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Управление кадровыми ресурсами здравоохранения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7E84F7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163 720,7</w:t>
            </w:r>
          </w:p>
        </w:tc>
        <w:tc>
          <w:tcPr>
            <w:tcW w:w="1134" w:type="dxa"/>
            <w:tcBorders>
              <w:top w:val="single" w:sz="4" w:space="0" w:color="auto"/>
              <w:left w:val="single" w:sz="4" w:space="0" w:color="auto"/>
              <w:bottom w:val="single" w:sz="4" w:space="0" w:color="auto"/>
              <w:right w:val="single" w:sz="4" w:space="0" w:color="auto"/>
            </w:tcBorders>
          </w:tcPr>
          <w:p w14:paraId="463E701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100 676,4</w:t>
            </w:r>
          </w:p>
        </w:tc>
        <w:tc>
          <w:tcPr>
            <w:tcW w:w="1134" w:type="dxa"/>
            <w:tcBorders>
              <w:top w:val="single" w:sz="4" w:space="0" w:color="auto"/>
              <w:left w:val="single" w:sz="4" w:space="0" w:color="auto"/>
              <w:bottom w:val="single" w:sz="4" w:space="0" w:color="auto"/>
              <w:right w:val="single" w:sz="4" w:space="0" w:color="auto"/>
            </w:tcBorders>
          </w:tcPr>
          <w:p w14:paraId="645FCC1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102 650,4</w:t>
            </w:r>
          </w:p>
        </w:tc>
        <w:tc>
          <w:tcPr>
            <w:tcW w:w="1134" w:type="dxa"/>
            <w:tcBorders>
              <w:top w:val="single" w:sz="4" w:space="0" w:color="auto"/>
              <w:left w:val="single" w:sz="4" w:space="0" w:color="auto"/>
              <w:bottom w:val="single" w:sz="4" w:space="0" w:color="auto"/>
              <w:right w:val="single" w:sz="4" w:space="0" w:color="auto"/>
            </w:tcBorders>
          </w:tcPr>
          <w:p w14:paraId="4A2694F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108 282,9</w:t>
            </w:r>
          </w:p>
        </w:tc>
        <w:tc>
          <w:tcPr>
            <w:tcW w:w="1276" w:type="dxa"/>
            <w:tcBorders>
              <w:top w:val="single" w:sz="4" w:space="0" w:color="auto"/>
              <w:left w:val="single" w:sz="4" w:space="0" w:color="auto"/>
              <w:bottom w:val="single" w:sz="4" w:space="0" w:color="auto"/>
              <w:right w:val="single" w:sz="4" w:space="0" w:color="auto"/>
            </w:tcBorders>
          </w:tcPr>
          <w:p w14:paraId="452D50B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113 697,1</w:t>
            </w:r>
          </w:p>
        </w:tc>
        <w:tc>
          <w:tcPr>
            <w:tcW w:w="1416" w:type="dxa"/>
            <w:tcBorders>
              <w:top w:val="single" w:sz="4" w:space="0" w:color="auto"/>
              <w:left w:val="single" w:sz="4" w:space="0" w:color="auto"/>
              <w:bottom w:val="single" w:sz="4" w:space="0" w:color="auto"/>
              <w:right w:val="single" w:sz="4" w:space="0" w:color="auto"/>
            </w:tcBorders>
          </w:tcPr>
          <w:p w14:paraId="767E9B4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119 381,9</w:t>
            </w:r>
          </w:p>
        </w:tc>
        <w:tc>
          <w:tcPr>
            <w:tcW w:w="1418" w:type="dxa"/>
            <w:tcBorders>
              <w:top w:val="single" w:sz="4" w:space="0" w:color="auto"/>
              <w:left w:val="single" w:sz="4" w:space="0" w:color="auto"/>
              <w:bottom w:val="single" w:sz="4" w:space="0" w:color="auto"/>
              <w:right w:val="single" w:sz="4" w:space="0" w:color="auto"/>
            </w:tcBorders>
          </w:tcPr>
          <w:p w14:paraId="7216E27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125 351,0</w:t>
            </w:r>
          </w:p>
        </w:tc>
        <w:tc>
          <w:tcPr>
            <w:tcW w:w="1559" w:type="dxa"/>
            <w:tcBorders>
              <w:top w:val="single" w:sz="4" w:space="0" w:color="auto"/>
              <w:left w:val="single" w:sz="4" w:space="0" w:color="auto"/>
              <w:bottom w:val="single" w:sz="4" w:space="0" w:color="auto"/>
            </w:tcBorders>
          </w:tcPr>
          <w:p w14:paraId="72FB68D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833 760,4</w:t>
            </w:r>
          </w:p>
        </w:tc>
      </w:tr>
      <w:tr w:rsidR="0052517D" w:rsidRPr="0085106F" w14:paraId="33FB3701" w14:textId="77777777" w:rsidTr="0084298D">
        <w:tc>
          <w:tcPr>
            <w:tcW w:w="4679" w:type="dxa"/>
            <w:tcBorders>
              <w:top w:val="single" w:sz="4" w:space="0" w:color="auto"/>
              <w:bottom w:val="single" w:sz="4" w:space="0" w:color="auto"/>
              <w:right w:val="single" w:sz="4" w:space="0" w:color="auto"/>
            </w:tcBorders>
          </w:tcPr>
          <w:p w14:paraId="040974D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9D473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49 610,9</w:t>
            </w:r>
          </w:p>
        </w:tc>
        <w:tc>
          <w:tcPr>
            <w:tcW w:w="1134" w:type="dxa"/>
            <w:tcBorders>
              <w:top w:val="single" w:sz="4" w:space="0" w:color="auto"/>
              <w:left w:val="single" w:sz="4" w:space="0" w:color="auto"/>
              <w:bottom w:val="single" w:sz="4" w:space="0" w:color="auto"/>
              <w:right w:val="single" w:sz="4" w:space="0" w:color="auto"/>
            </w:tcBorders>
          </w:tcPr>
          <w:p w14:paraId="664D0D2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50 674,2</w:t>
            </w:r>
          </w:p>
        </w:tc>
        <w:tc>
          <w:tcPr>
            <w:tcW w:w="1134" w:type="dxa"/>
            <w:tcBorders>
              <w:top w:val="single" w:sz="4" w:space="0" w:color="auto"/>
              <w:left w:val="single" w:sz="4" w:space="0" w:color="auto"/>
              <w:bottom w:val="single" w:sz="4" w:space="0" w:color="auto"/>
              <w:right w:val="single" w:sz="4" w:space="0" w:color="auto"/>
            </w:tcBorders>
          </w:tcPr>
          <w:p w14:paraId="34FFAED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51 184,2</w:t>
            </w:r>
          </w:p>
        </w:tc>
        <w:tc>
          <w:tcPr>
            <w:tcW w:w="1134" w:type="dxa"/>
            <w:tcBorders>
              <w:top w:val="single" w:sz="4" w:space="0" w:color="auto"/>
              <w:left w:val="single" w:sz="4" w:space="0" w:color="auto"/>
              <w:bottom w:val="single" w:sz="4" w:space="0" w:color="auto"/>
              <w:right w:val="single" w:sz="4" w:space="0" w:color="auto"/>
            </w:tcBorders>
          </w:tcPr>
          <w:p w14:paraId="4FE38E7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53 743,4</w:t>
            </w:r>
          </w:p>
        </w:tc>
        <w:tc>
          <w:tcPr>
            <w:tcW w:w="1276" w:type="dxa"/>
            <w:tcBorders>
              <w:top w:val="single" w:sz="4" w:space="0" w:color="auto"/>
              <w:left w:val="single" w:sz="4" w:space="0" w:color="auto"/>
              <w:bottom w:val="single" w:sz="4" w:space="0" w:color="auto"/>
              <w:right w:val="single" w:sz="4" w:space="0" w:color="auto"/>
            </w:tcBorders>
          </w:tcPr>
          <w:p w14:paraId="67DCC6E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56 430,6</w:t>
            </w:r>
          </w:p>
        </w:tc>
        <w:tc>
          <w:tcPr>
            <w:tcW w:w="1416" w:type="dxa"/>
            <w:tcBorders>
              <w:top w:val="single" w:sz="4" w:space="0" w:color="auto"/>
              <w:left w:val="single" w:sz="4" w:space="0" w:color="auto"/>
              <w:bottom w:val="single" w:sz="4" w:space="0" w:color="auto"/>
              <w:right w:val="single" w:sz="4" w:space="0" w:color="auto"/>
            </w:tcBorders>
          </w:tcPr>
          <w:p w14:paraId="1BC6EF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59 252,1</w:t>
            </w:r>
          </w:p>
        </w:tc>
        <w:tc>
          <w:tcPr>
            <w:tcW w:w="1418" w:type="dxa"/>
            <w:tcBorders>
              <w:top w:val="single" w:sz="4" w:space="0" w:color="auto"/>
              <w:left w:val="single" w:sz="4" w:space="0" w:color="auto"/>
              <w:bottom w:val="single" w:sz="4" w:space="0" w:color="auto"/>
              <w:right w:val="single" w:sz="4" w:space="0" w:color="auto"/>
            </w:tcBorders>
          </w:tcPr>
          <w:p w14:paraId="39CB822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62 214,7</w:t>
            </w:r>
          </w:p>
        </w:tc>
        <w:tc>
          <w:tcPr>
            <w:tcW w:w="1559" w:type="dxa"/>
            <w:tcBorders>
              <w:top w:val="single" w:sz="4" w:space="0" w:color="auto"/>
              <w:left w:val="single" w:sz="4" w:space="0" w:color="auto"/>
              <w:bottom w:val="single" w:sz="4" w:space="0" w:color="auto"/>
            </w:tcBorders>
          </w:tcPr>
          <w:p w14:paraId="4F4C0F7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383 110,1</w:t>
            </w:r>
          </w:p>
        </w:tc>
      </w:tr>
      <w:tr w:rsidR="0052517D" w:rsidRPr="0085106F" w14:paraId="2E09D94B" w14:textId="77777777" w:rsidTr="0084298D">
        <w:tc>
          <w:tcPr>
            <w:tcW w:w="4679" w:type="dxa"/>
            <w:tcBorders>
              <w:top w:val="single" w:sz="4" w:space="0" w:color="auto"/>
              <w:bottom w:val="single" w:sz="4" w:space="0" w:color="auto"/>
              <w:right w:val="single" w:sz="4" w:space="0" w:color="auto"/>
            </w:tcBorders>
          </w:tcPr>
          <w:p w14:paraId="477A003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E6762E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114 109,8</w:t>
            </w:r>
          </w:p>
        </w:tc>
        <w:tc>
          <w:tcPr>
            <w:tcW w:w="1134" w:type="dxa"/>
            <w:tcBorders>
              <w:top w:val="single" w:sz="4" w:space="0" w:color="auto"/>
              <w:left w:val="single" w:sz="4" w:space="0" w:color="auto"/>
              <w:bottom w:val="single" w:sz="4" w:space="0" w:color="auto"/>
              <w:right w:val="single" w:sz="4" w:space="0" w:color="auto"/>
            </w:tcBorders>
          </w:tcPr>
          <w:p w14:paraId="4F49E36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50 002,2</w:t>
            </w:r>
          </w:p>
        </w:tc>
        <w:tc>
          <w:tcPr>
            <w:tcW w:w="1134" w:type="dxa"/>
            <w:tcBorders>
              <w:top w:val="single" w:sz="4" w:space="0" w:color="auto"/>
              <w:left w:val="single" w:sz="4" w:space="0" w:color="auto"/>
              <w:bottom w:val="single" w:sz="4" w:space="0" w:color="auto"/>
              <w:right w:val="single" w:sz="4" w:space="0" w:color="auto"/>
            </w:tcBorders>
          </w:tcPr>
          <w:p w14:paraId="60A4C1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51 466,2</w:t>
            </w:r>
          </w:p>
        </w:tc>
        <w:tc>
          <w:tcPr>
            <w:tcW w:w="1134" w:type="dxa"/>
            <w:tcBorders>
              <w:top w:val="single" w:sz="4" w:space="0" w:color="auto"/>
              <w:left w:val="single" w:sz="4" w:space="0" w:color="auto"/>
              <w:bottom w:val="single" w:sz="4" w:space="0" w:color="auto"/>
              <w:right w:val="single" w:sz="4" w:space="0" w:color="auto"/>
            </w:tcBorders>
          </w:tcPr>
          <w:p w14:paraId="2B94ADE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54 539,5</w:t>
            </w:r>
          </w:p>
        </w:tc>
        <w:tc>
          <w:tcPr>
            <w:tcW w:w="1276" w:type="dxa"/>
            <w:tcBorders>
              <w:top w:val="single" w:sz="4" w:space="0" w:color="auto"/>
              <w:left w:val="single" w:sz="4" w:space="0" w:color="auto"/>
              <w:bottom w:val="single" w:sz="4" w:space="0" w:color="auto"/>
              <w:right w:val="single" w:sz="4" w:space="0" w:color="auto"/>
            </w:tcBorders>
          </w:tcPr>
          <w:p w14:paraId="01DF36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57 266,5</w:t>
            </w:r>
          </w:p>
        </w:tc>
        <w:tc>
          <w:tcPr>
            <w:tcW w:w="1416" w:type="dxa"/>
            <w:tcBorders>
              <w:top w:val="single" w:sz="4" w:space="0" w:color="auto"/>
              <w:left w:val="single" w:sz="4" w:space="0" w:color="auto"/>
              <w:bottom w:val="single" w:sz="4" w:space="0" w:color="auto"/>
              <w:right w:val="single" w:sz="4" w:space="0" w:color="auto"/>
            </w:tcBorders>
          </w:tcPr>
          <w:p w14:paraId="6B491AA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60 129,8</w:t>
            </w:r>
          </w:p>
        </w:tc>
        <w:tc>
          <w:tcPr>
            <w:tcW w:w="1418" w:type="dxa"/>
            <w:tcBorders>
              <w:top w:val="single" w:sz="4" w:space="0" w:color="auto"/>
              <w:left w:val="single" w:sz="4" w:space="0" w:color="auto"/>
              <w:bottom w:val="single" w:sz="4" w:space="0" w:color="auto"/>
              <w:right w:val="single" w:sz="4" w:space="0" w:color="auto"/>
            </w:tcBorders>
          </w:tcPr>
          <w:p w14:paraId="6E91168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63 136,3</w:t>
            </w:r>
          </w:p>
        </w:tc>
        <w:tc>
          <w:tcPr>
            <w:tcW w:w="1559" w:type="dxa"/>
            <w:tcBorders>
              <w:top w:val="single" w:sz="4" w:space="0" w:color="auto"/>
              <w:left w:val="single" w:sz="4" w:space="0" w:color="auto"/>
              <w:bottom w:val="single" w:sz="4" w:space="0" w:color="auto"/>
            </w:tcBorders>
          </w:tcPr>
          <w:p w14:paraId="4F19DB9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450 650,3</w:t>
            </w:r>
          </w:p>
        </w:tc>
      </w:tr>
      <w:tr w:rsidR="0052517D" w:rsidRPr="0085106F" w14:paraId="5D5EF114" w14:textId="77777777" w:rsidTr="0084298D">
        <w:tc>
          <w:tcPr>
            <w:tcW w:w="4679" w:type="dxa"/>
            <w:tcBorders>
              <w:top w:val="single" w:sz="4" w:space="0" w:color="auto"/>
              <w:bottom w:val="single" w:sz="4" w:space="0" w:color="auto"/>
              <w:right w:val="single" w:sz="4" w:space="0" w:color="auto"/>
            </w:tcBorders>
          </w:tcPr>
          <w:p w14:paraId="4AE1D6E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54FD5E4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16191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CD5EA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B4D13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DCBB6D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B328AC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D020BD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28D2F5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09D9528" w14:textId="77777777" w:rsidTr="0084298D">
        <w:tc>
          <w:tcPr>
            <w:tcW w:w="4679" w:type="dxa"/>
            <w:tcBorders>
              <w:top w:val="single" w:sz="4" w:space="0" w:color="auto"/>
              <w:bottom w:val="single" w:sz="4" w:space="0" w:color="auto"/>
              <w:right w:val="single" w:sz="4" w:space="0" w:color="auto"/>
            </w:tcBorders>
          </w:tcPr>
          <w:p w14:paraId="1E53747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2A8D2A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A612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10790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01259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10BF67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2FBCAB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09C95E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22F034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D07367C" w14:textId="77777777" w:rsidTr="0084298D">
        <w:tc>
          <w:tcPr>
            <w:tcW w:w="4679" w:type="dxa"/>
            <w:tcBorders>
              <w:top w:val="single" w:sz="4" w:space="0" w:color="auto"/>
              <w:bottom w:val="single" w:sz="4" w:space="0" w:color="auto"/>
              <w:right w:val="single" w:sz="4" w:space="0" w:color="auto"/>
            </w:tcBorders>
          </w:tcPr>
          <w:p w14:paraId="786FFB9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B14BF4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FBE42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6DB89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503B3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FFBD70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B75675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20B0E4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D2EF20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D839C85" w14:textId="77777777" w:rsidTr="0084298D">
        <w:tc>
          <w:tcPr>
            <w:tcW w:w="4679" w:type="dxa"/>
            <w:tcBorders>
              <w:top w:val="single" w:sz="4" w:space="0" w:color="auto"/>
              <w:bottom w:val="single" w:sz="4" w:space="0" w:color="auto"/>
              <w:right w:val="single" w:sz="4" w:space="0" w:color="auto"/>
            </w:tcBorders>
          </w:tcPr>
          <w:p w14:paraId="68C1F1E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36A60B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0C597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D10B1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A42C0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3AEAB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54BD30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8EAF41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8A282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3D8EEAF" w14:textId="77777777" w:rsidTr="0084298D">
        <w:tc>
          <w:tcPr>
            <w:tcW w:w="4679" w:type="dxa"/>
            <w:tcBorders>
              <w:top w:val="single" w:sz="4" w:space="0" w:color="auto"/>
              <w:bottom w:val="single" w:sz="4" w:space="0" w:color="auto"/>
              <w:right w:val="single" w:sz="4" w:space="0" w:color="auto"/>
            </w:tcBorders>
          </w:tcPr>
          <w:p w14:paraId="1D188FA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24BE4B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93162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C5BAC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9BFBC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16C8B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D1E58D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042F37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383016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57F50DD" w14:textId="77777777" w:rsidTr="0084298D">
        <w:tc>
          <w:tcPr>
            <w:tcW w:w="4679" w:type="dxa"/>
            <w:tcBorders>
              <w:top w:val="single" w:sz="4" w:space="0" w:color="auto"/>
              <w:bottom w:val="single" w:sz="4" w:space="0" w:color="auto"/>
              <w:right w:val="single" w:sz="4" w:space="0" w:color="auto"/>
            </w:tcBorders>
          </w:tcPr>
          <w:p w14:paraId="4449807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2D3689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5F7A1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0DC72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23075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DCEA4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C14413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16C74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4E6CE2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79EF502" w14:textId="77777777" w:rsidTr="0084298D">
        <w:tc>
          <w:tcPr>
            <w:tcW w:w="4679" w:type="dxa"/>
            <w:tcBorders>
              <w:top w:val="single" w:sz="4" w:space="0" w:color="auto"/>
              <w:bottom w:val="single" w:sz="4" w:space="0" w:color="auto"/>
              <w:right w:val="single" w:sz="4" w:space="0" w:color="auto"/>
            </w:tcBorders>
          </w:tcPr>
          <w:p w14:paraId="504DE59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Организация государственного санитарно-эпидемиологического надзора и обеспечение санитарно-эпидемиологического благополучия населения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76D60E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51 291,5</w:t>
            </w:r>
          </w:p>
        </w:tc>
        <w:tc>
          <w:tcPr>
            <w:tcW w:w="1134" w:type="dxa"/>
            <w:tcBorders>
              <w:top w:val="single" w:sz="4" w:space="0" w:color="auto"/>
              <w:left w:val="single" w:sz="4" w:space="0" w:color="auto"/>
              <w:bottom w:val="single" w:sz="4" w:space="0" w:color="auto"/>
              <w:right w:val="single" w:sz="4" w:space="0" w:color="auto"/>
            </w:tcBorders>
          </w:tcPr>
          <w:p w14:paraId="1A2BDE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25 083,7</w:t>
            </w:r>
          </w:p>
        </w:tc>
        <w:tc>
          <w:tcPr>
            <w:tcW w:w="1134" w:type="dxa"/>
            <w:tcBorders>
              <w:top w:val="single" w:sz="4" w:space="0" w:color="auto"/>
              <w:left w:val="single" w:sz="4" w:space="0" w:color="auto"/>
              <w:bottom w:val="single" w:sz="4" w:space="0" w:color="auto"/>
              <w:right w:val="single" w:sz="4" w:space="0" w:color="auto"/>
            </w:tcBorders>
          </w:tcPr>
          <w:p w14:paraId="1FFFF6C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22 841,2</w:t>
            </w:r>
          </w:p>
        </w:tc>
        <w:tc>
          <w:tcPr>
            <w:tcW w:w="1134" w:type="dxa"/>
            <w:tcBorders>
              <w:top w:val="single" w:sz="4" w:space="0" w:color="auto"/>
              <w:left w:val="single" w:sz="4" w:space="0" w:color="auto"/>
              <w:bottom w:val="single" w:sz="4" w:space="0" w:color="auto"/>
              <w:right w:val="single" w:sz="4" w:space="0" w:color="auto"/>
            </w:tcBorders>
          </w:tcPr>
          <w:p w14:paraId="39A9FBB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23 983,3</w:t>
            </w:r>
          </w:p>
        </w:tc>
        <w:tc>
          <w:tcPr>
            <w:tcW w:w="1276" w:type="dxa"/>
            <w:tcBorders>
              <w:top w:val="single" w:sz="4" w:space="0" w:color="auto"/>
              <w:left w:val="single" w:sz="4" w:space="0" w:color="auto"/>
              <w:bottom w:val="single" w:sz="4" w:space="0" w:color="auto"/>
              <w:right w:val="single" w:sz="4" w:space="0" w:color="auto"/>
            </w:tcBorders>
          </w:tcPr>
          <w:p w14:paraId="492A7EC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25 182,4</w:t>
            </w:r>
          </w:p>
        </w:tc>
        <w:tc>
          <w:tcPr>
            <w:tcW w:w="1416" w:type="dxa"/>
            <w:tcBorders>
              <w:top w:val="single" w:sz="4" w:space="0" w:color="auto"/>
              <w:left w:val="single" w:sz="4" w:space="0" w:color="auto"/>
              <w:bottom w:val="single" w:sz="4" w:space="0" w:color="auto"/>
              <w:right w:val="single" w:sz="4" w:space="0" w:color="auto"/>
            </w:tcBorders>
          </w:tcPr>
          <w:p w14:paraId="7E4DCC2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26 441,5</w:t>
            </w:r>
          </w:p>
        </w:tc>
        <w:tc>
          <w:tcPr>
            <w:tcW w:w="1418" w:type="dxa"/>
            <w:tcBorders>
              <w:top w:val="single" w:sz="4" w:space="0" w:color="auto"/>
              <w:left w:val="single" w:sz="4" w:space="0" w:color="auto"/>
              <w:bottom w:val="single" w:sz="4" w:space="0" w:color="auto"/>
              <w:right w:val="single" w:sz="4" w:space="0" w:color="auto"/>
            </w:tcBorders>
          </w:tcPr>
          <w:p w14:paraId="099E527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27 763,6</w:t>
            </w:r>
          </w:p>
        </w:tc>
        <w:tc>
          <w:tcPr>
            <w:tcW w:w="1559" w:type="dxa"/>
            <w:tcBorders>
              <w:top w:val="single" w:sz="4" w:space="0" w:color="auto"/>
              <w:left w:val="single" w:sz="4" w:space="0" w:color="auto"/>
              <w:bottom w:val="single" w:sz="4" w:space="0" w:color="auto"/>
            </w:tcBorders>
          </w:tcPr>
          <w:p w14:paraId="19CF0F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202 587,2</w:t>
            </w:r>
          </w:p>
        </w:tc>
      </w:tr>
      <w:tr w:rsidR="0052517D" w:rsidRPr="0085106F" w14:paraId="5DA3A34B" w14:textId="77777777" w:rsidTr="0084298D">
        <w:tc>
          <w:tcPr>
            <w:tcW w:w="4679" w:type="dxa"/>
            <w:tcBorders>
              <w:top w:val="single" w:sz="4" w:space="0" w:color="auto"/>
              <w:bottom w:val="single" w:sz="4" w:space="0" w:color="auto"/>
              <w:right w:val="single" w:sz="4" w:space="0" w:color="auto"/>
            </w:tcBorders>
          </w:tcPr>
          <w:p w14:paraId="682A220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336800E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F80ED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5D1A6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8CBB1C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6FBB2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E6C29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6932EF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77E919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E01CF04" w14:textId="77777777" w:rsidTr="0084298D">
        <w:tc>
          <w:tcPr>
            <w:tcW w:w="4679" w:type="dxa"/>
            <w:tcBorders>
              <w:top w:val="single" w:sz="4" w:space="0" w:color="auto"/>
              <w:bottom w:val="single" w:sz="4" w:space="0" w:color="auto"/>
              <w:right w:val="single" w:sz="4" w:space="0" w:color="auto"/>
            </w:tcBorders>
          </w:tcPr>
          <w:p w14:paraId="69BC6DD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7CCF3CD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51 291,5</w:t>
            </w:r>
          </w:p>
        </w:tc>
        <w:tc>
          <w:tcPr>
            <w:tcW w:w="1134" w:type="dxa"/>
            <w:tcBorders>
              <w:top w:val="single" w:sz="4" w:space="0" w:color="auto"/>
              <w:left w:val="single" w:sz="4" w:space="0" w:color="auto"/>
              <w:bottom w:val="single" w:sz="4" w:space="0" w:color="auto"/>
              <w:right w:val="single" w:sz="4" w:space="0" w:color="auto"/>
            </w:tcBorders>
          </w:tcPr>
          <w:p w14:paraId="355D7BC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25 083,7</w:t>
            </w:r>
          </w:p>
        </w:tc>
        <w:tc>
          <w:tcPr>
            <w:tcW w:w="1134" w:type="dxa"/>
            <w:tcBorders>
              <w:top w:val="single" w:sz="4" w:space="0" w:color="auto"/>
              <w:left w:val="single" w:sz="4" w:space="0" w:color="auto"/>
              <w:bottom w:val="single" w:sz="4" w:space="0" w:color="auto"/>
              <w:right w:val="single" w:sz="4" w:space="0" w:color="auto"/>
            </w:tcBorders>
          </w:tcPr>
          <w:p w14:paraId="5E62C81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22 841,2</w:t>
            </w:r>
          </w:p>
        </w:tc>
        <w:tc>
          <w:tcPr>
            <w:tcW w:w="1134" w:type="dxa"/>
            <w:tcBorders>
              <w:top w:val="single" w:sz="4" w:space="0" w:color="auto"/>
              <w:left w:val="single" w:sz="4" w:space="0" w:color="auto"/>
              <w:bottom w:val="single" w:sz="4" w:space="0" w:color="auto"/>
              <w:right w:val="single" w:sz="4" w:space="0" w:color="auto"/>
            </w:tcBorders>
          </w:tcPr>
          <w:p w14:paraId="0EA27CF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23 983,3</w:t>
            </w:r>
          </w:p>
        </w:tc>
        <w:tc>
          <w:tcPr>
            <w:tcW w:w="1276" w:type="dxa"/>
            <w:tcBorders>
              <w:top w:val="single" w:sz="4" w:space="0" w:color="auto"/>
              <w:left w:val="single" w:sz="4" w:space="0" w:color="auto"/>
              <w:bottom w:val="single" w:sz="4" w:space="0" w:color="auto"/>
              <w:right w:val="single" w:sz="4" w:space="0" w:color="auto"/>
            </w:tcBorders>
          </w:tcPr>
          <w:p w14:paraId="0AA1A19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25 182,4</w:t>
            </w:r>
          </w:p>
        </w:tc>
        <w:tc>
          <w:tcPr>
            <w:tcW w:w="1416" w:type="dxa"/>
            <w:tcBorders>
              <w:top w:val="single" w:sz="4" w:space="0" w:color="auto"/>
              <w:left w:val="single" w:sz="4" w:space="0" w:color="auto"/>
              <w:bottom w:val="single" w:sz="4" w:space="0" w:color="auto"/>
              <w:right w:val="single" w:sz="4" w:space="0" w:color="auto"/>
            </w:tcBorders>
          </w:tcPr>
          <w:p w14:paraId="75C11A1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26 441,5</w:t>
            </w:r>
          </w:p>
        </w:tc>
        <w:tc>
          <w:tcPr>
            <w:tcW w:w="1418" w:type="dxa"/>
            <w:tcBorders>
              <w:top w:val="single" w:sz="4" w:space="0" w:color="auto"/>
              <w:left w:val="single" w:sz="4" w:space="0" w:color="auto"/>
              <w:bottom w:val="single" w:sz="4" w:space="0" w:color="auto"/>
              <w:right w:val="single" w:sz="4" w:space="0" w:color="auto"/>
            </w:tcBorders>
          </w:tcPr>
          <w:p w14:paraId="0C129DF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27 763,6</w:t>
            </w:r>
          </w:p>
        </w:tc>
        <w:tc>
          <w:tcPr>
            <w:tcW w:w="1559" w:type="dxa"/>
            <w:tcBorders>
              <w:top w:val="single" w:sz="4" w:space="0" w:color="auto"/>
              <w:left w:val="single" w:sz="4" w:space="0" w:color="auto"/>
              <w:bottom w:val="single" w:sz="4" w:space="0" w:color="auto"/>
            </w:tcBorders>
          </w:tcPr>
          <w:p w14:paraId="41434D8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202 587,2</w:t>
            </w:r>
          </w:p>
        </w:tc>
      </w:tr>
      <w:tr w:rsidR="0052517D" w:rsidRPr="0085106F" w14:paraId="1CA48E89" w14:textId="77777777" w:rsidTr="0084298D">
        <w:tc>
          <w:tcPr>
            <w:tcW w:w="4679" w:type="dxa"/>
            <w:tcBorders>
              <w:top w:val="single" w:sz="4" w:space="0" w:color="auto"/>
              <w:bottom w:val="single" w:sz="4" w:space="0" w:color="auto"/>
              <w:right w:val="single" w:sz="4" w:space="0" w:color="auto"/>
            </w:tcBorders>
          </w:tcPr>
          <w:p w14:paraId="366FB54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68A430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3B36E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B5BBB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EE609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FCAB9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850A4AB"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8C9E68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49E6C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B3CD1CD" w14:textId="77777777" w:rsidTr="0084298D">
        <w:tc>
          <w:tcPr>
            <w:tcW w:w="4679" w:type="dxa"/>
            <w:tcBorders>
              <w:top w:val="single" w:sz="4" w:space="0" w:color="auto"/>
              <w:bottom w:val="single" w:sz="4" w:space="0" w:color="auto"/>
              <w:right w:val="single" w:sz="4" w:space="0" w:color="auto"/>
            </w:tcBorders>
          </w:tcPr>
          <w:p w14:paraId="6FFCE6B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42D2A7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C2110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1453E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E358E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9D742A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225EB1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3B8E86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7B8E52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CDE83EF" w14:textId="77777777" w:rsidTr="0084298D">
        <w:tc>
          <w:tcPr>
            <w:tcW w:w="4679" w:type="dxa"/>
            <w:tcBorders>
              <w:top w:val="single" w:sz="4" w:space="0" w:color="auto"/>
              <w:bottom w:val="single" w:sz="4" w:space="0" w:color="auto"/>
              <w:right w:val="single" w:sz="4" w:space="0" w:color="auto"/>
            </w:tcBorders>
          </w:tcPr>
          <w:p w14:paraId="1749993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D88850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6590B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6E083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3DD4F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F1FB6F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EB9D94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AD216B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8BE701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444EA3A" w14:textId="77777777" w:rsidTr="0084298D">
        <w:tc>
          <w:tcPr>
            <w:tcW w:w="4679" w:type="dxa"/>
            <w:tcBorders>
              <w:top w:val="single" w:sz="4" w:space="0" w:color="auto"/>
              <w:bottom w:val="single" w:sz="4" w:space="0" w:color="auto"/>
              <w:right w:val="single" w:sz="4" w:space="0" w:color="auto"/>
            </w:tcBorders>
          </w:tcPr>
          <w:p w14:paraId="0F784B6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14F1979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52632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AB20E4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DAAE7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63913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9C725E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806D65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5A323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BBC2FCA" w14:textId="77777777" w:rsidTr="0084298D">
        <w:tc>
          <w:tcPr>
            <w:tcW w:w="4679" w:type="dxa"/>
            <w:tcBorders>
              <w:top w:val="single" w:sz="4" w:space="0" w:color="auto"/>
              <w:bottom w:val="single" w:sz="4" w:space="0" w:color="auto"/>
              <w:right w:val="single" w:sz="4" w:space="0" w:color="auto"/>
            </w:tcBorders>
          </w:tcPr>
          <w:p w14:paraId="22DA9E25"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7F1BA9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8F57A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2312C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9496C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69A13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B59BE8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CEEFFD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7D9707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A8A663C" w14:textId="77777777" w:rsidTr="0084298D">
        <w:tc>
          <w:tcPr>
            <w:tcW w:w="4679" w:type="dxa"/>
            <w:tcBorders>
              <w:top w:val="single" w:sz="4" w:space="0" w:color="auto"/>
              <w:bottom w:val="single" w:sz="4" w:space="0" w:color="auto"/>
              <w:right w:val="single" w:sz="4" w:space="0" w:color="auto"/>
            </w:tcBorders>
          </w:tcPr>
          <w:p w14:paraId="0D8238D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7CA7AF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DD770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2B509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BE46B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AB4F8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9174D6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E01546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40F50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2460002" w14:textId="77777777" w:rsidTr="0084298D">
        <w:tc>
          <w:tcPr>
            <w:tcW w:w="4679" w:type="dxa"/>
            <w:tcBorders>
              <w:top w:val="single" w:sz="4" w:space="0" w:color="auto"/>
              <w:bottom w:val="single" w:sz="4" w:space="0" w:color="auto"/>
              <w:right w:val="single" w:sz="4" w:space="0" w:color="auto"/>
            </w:tcBorders>
          </w:tcPr>
          <w:p w14:paraId="0A80E7F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Развитие государственной экспертной деятельности в сфере здравоохранения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E4F8B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143 168,4</w:t>
            </w:r>
          </w:p>
        </w:tc>
        <w:tc>
          <w:tcPr>
            <w:tcW w:w="1134" w:type="dxa"/>
            <w:tcBorders>
              <w:top w:val="single" w:sz="4" w:space="0" w:color="auto"/>
              <w:left w:val="single" w:sz="4" w:space="0" w:color="auto"/>
              <w:bottom w:val="single" w:sz="4" w:space="0" w:color="auto"/>
              <w:right w:val="single" w:sz="4" w:space="0" w:color="auto"/>
            </w:tcBorders>
          </w:tcPr>
          <w:p w14:paraId="1CB603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51 433,0</w:t>
            </w:r>
          </w:p>
        </w:tc>
        <w:tc>
          <w:tcPr>
            <w:tcW w:w="1134" w:type="dxa"/>
            <w:tcBorders>
              <w:top w:val="single" w:sz="4" w:space="0" w:color="auto"/>
              <w:left w:val="single" w:sz="4" w:space="0" w:color="auto"/>
              <w:bottom w:val="single" w:sz="4" w:space="0" w:color="auto"/>
              <w:right w:val="single" w:sz="4" w:space="0" w:color="auto"/>
            </w:tcBorders>
          </w:tcPr>
          <w:p w14:paraId="0DAFC61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54 938,5</w:t>
            </w:r>
          </w:p>
        </w:tc>
        <w:tc>
          <w:tcPr>
            <w:tcW w:w="1134" w:type="dxa"/>
            <w:tcBorders>
              <w:top w:val="single" w:sz="4" w:space="0" w:color="auto"/>
              <w:left w:val="single" w:sz="4" w:space="0" w:color="auto"/>
              <w:bottom w:val="single" w:sz="4" w:space="0" w:color="auto"/>
              <w:right w:val="single" w:sz="4" w:space="0" w:color="auto"/>
            </w:tcBorders>
          </w:tcPr>
          <w:p w14:paraId="2B4E723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57 685,4</w:t>
            </w:r>
          </w:p>
        </w:tc>
        <w:tc>
          <w:tcPr>
            <w:tcW w:w="1276" w:type="dxa"/>
            <w:tcBorders>
              <w:top w:val="single" w:sz="4" w:space="0" w:color="auto"/>
              <w:left w:val="single" w:sz="4" w:space="0" w:color="auto"/>
              <w:bottom w:val="single" w:sz="4" w:space="0" w:color="auto"/>
              <w:right w:val="single" w:sz="4" w:space="0" w:color="auto"/>
            </w:tcBorders>
          </w:tcPr>
          <w:p w14:paraId="7B805B0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60 569,7</w:t>
            </w:r>
          </w:p>
        </w:tc>
        <w:tc>
          <w:tcPr>
            <w:tcW w:w="1416" w:type="dxa"/>
            <w:tcBorders>
              <w:top w:val="single" w:sz="4" w:space="0" w:color="auto"/>
              <w:left w:val="single" w:sz="4" w:space="0" w:color="auto"/>
              <w:bottom w:val="single" w:sz="4" w:space="0" w:color="auto"/>
              <w:right w:val="single" w:sz="4" w:space="0" w:color="auto"/>
            </w:tcBorders>
          </w:tcPr>
          <w:p w14:paraId="063029F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63 598,2</w:t>
            </w:r>
          </w:p>
        </w:tc>
        <w:tc>
          <w:tcPr>
            <w:tcW w:w="1418" w:type="dxa"/>
            <w:tcBorders>
              <w:top w:val="single" w:sz="4" w:space="0" w:color="auto"/>
              <w:left w:val="single" w:sz="4" w:space="0" w:color="auto"/>
              <w:bottom w:val="single" w:sz="4" w:space="0" w:color="auto"/>
              <w:right w:val="single" w:sz="4" w:space="0" w:color="auto"/>
            </w:tcBorders>
          </w:tcPr>
          <w:p w14:paraId="00C6416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66 778,1</w:t>
            </w:r>
          </w:p>
        </w:tc>
        <w:tc>
          <w:tcPr>
            <w:tcW w:w="1559" w:type="dxa"/>
            <w:tcBorders>
              <w:top w:val="single" w:sz="4" w:space="0" w:color="auto"/>
              <w:left w:val="single" w:sz="4" w:space="0" w:color="auto"/>
              <w:bottom w:val="single" w:sz="4" w:space="0" w:color="auto"/>
            </w:tcBorders>
          </w:tcPr>
          <w:p w14:paraId="50C78BA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498 171,3</w:t>
            </w:r>
          </w:p>
        </w:tc>
      </w:tr>
      <w:tr w:rsidR="0052517D" w:rsidRPr="0085106F" w14:paraId="45F58CCB" w14:textId="77777777" w:rsidTr="0084298D">
        <w:tc>
          <w:tcPr>
            <w:tcW w:w="4679" w:type="dxa"/>
            <w:tcBorders>
              <w:top w:val="single" w:sz="4" w:space="0" w:color="auto"/>
              <w:bottom w:val="single" w:sz="4" w:space="0" w:color="auto"/>
              <w:right w:val="single" w:sz="4" w:space="0" w:color="auto"/>
            </w:tcBorders>
          </w:tcPr>
          <w:p w14:paraId="227B065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4AF51F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E804B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0A8D3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D9616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57AC37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1A9D9F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C1CA15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16760B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1AD72E2" w14:textId="77777777" w:rsidTr="0084298D">
        <w:tc>
          <w:tcPr>
            <w:tcW w:w="4679" w:type="dxa"/>
            <w:tcBorders>
              <w:top w:val="single" w:sz="4" w:space="0" w:color="auto"/>
              <w:bottom w:val="single" w:sz="4" w:space="0" w:color="auto"/>
              <w:right w:val="single" w:sz="4" w:space="0" w:color="auto"/>
            </w:tcBorders>
          </w:tcPr>
          <w:p w14:paraId="7827127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0DFBA34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143 168,4</w:t>
            </w:r>
          </w:p>
        </w:tc>
        <w:tc>
          <w:tcPr>
            <w:tcW w:w="1134" w:type="dxa"/>
            <w:tcBorders>
              <w:top w:val="single" w:sz="4" w:space="0" w:color="auto"/>
              <w:left w:val="single" w:sz="4" w:space="0" w:color="auto"/>
              <w:bottom w:val="single" w:sz="4" w:space="0" w:color="auto"/>
              <w:right w:val="single" w:sz="4" w:space="0" w:color="auto"/>
            </w:tcBorders>
          </w:tcPr>
          <w:p w14:paraId="09B41BB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51 433,0</w:t>
            </w:r>
          </w:p>
        </w:tc>
        <w:tc>
          <w:tcPr>
            <w:tcW w:w="1134" w:type="dxa"/>
            <w:tcBorders>
              <w:top w:val="single" w:sz="4" w:space="0" w:color="auto"/>
              <w:left w:val="single" w:sz="4" w:space="0" w:color="auto"/>
              <w:bottom w:val="single" w:sz="4" w:space="0" w:color="auto"/>
              <w:right w:val="single" w:sz="4" w:space="0" w:color="auto"/>
            </w:tcBorders>
          </w:tcPr>
          <w:p w14:paraId="5D98CA9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54 938,5</w:t>
            </w:r>
          </w:p>
        </w:tc>
        <w:tc>
          <w:tcPr>
            <w:tcW w:w="1134" w:type="dxa"/>
            <w:tcBorders>
              <w:top w:val="single" w:sz="4" w:space="0" w:color="auto"/>
              <w:left w:val="single" w:sz="4" w:space="0" w:color="auto"/>
              <w:bottom w:val="single" w:sz="4" w:space="0" w:color="auto"/>
              <w:right w:val="single" w:sz="4" w:space="0" w:color="auto"/>
            </w:tcBorders>
          </w:tcPr>
          <w:p w14:paraId="49A0239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57 685,4</w:t>
            </w:r>
          </w:p>
        </w:tc>
        <w:tc>
          <w:tcPr>
            <w:tcW w:w="1276" w:type="dxa"/>
            <w:tcBorders>
              <w:top w:val="single" w:sz="4" w:space="0" w:color="auto"/>
              <w:left w:val="single" w:sz="4" w:space="0" w:color="auto"/>
              <w:bottom w:val="single" w:sz="4" w:space="0" w:color="auto"/>
              <w:right w:val="single" w:sz="4" w:space="0" w:color="auto"/>
            </w:tcBorders>
          </w:tcPr>
          <w:p w14:paraId="1F8369C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60 569,7</w:t>
            </w:r>
          </w:p>
        </w:tc>
        <w:tc>
          <w:tcPr>
            <w:tcW w:w="1416" w:type="dxa"/>
            <w:tcBorders>
              <w:top w:val="single" w:sz="4" w:space="0" w:color="auto"/>
              <w:left w:val="single" w:sz="4" w:space="0" w:color="auto"/>
              <w:bottom w:val="single" w:sz="4" w:space="0" w:color="auto"/>
              <w:right w:val="single" w:sz="4" w:space="0" w:color="auto"/>
            </w:tcBorders>
          </w:tcPr>
          <w:p w14:paraId="0F7D90B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63 598,2</w:t>
            </w:r>
          </w:p>
        </w:tc>
        <w:tc>
          <w:tcPr>
            <w:tcW w:w="1418" w:type="dxa"/>
            <w:tcBorders>
              <w:top w:val="single" w:sz="4" w:space="0" w:color="auto"/>
              <w:left w:val="single" w:sz="4" w:space="0" w:color="auto"/>
              <w:bottom w:val="single" w:sz="4" w:space="0" w:color="auto"/>
              <w:right w:val="single" w:sz="4" w:space="0" w:color="auto"/>
            </w:tcBorders>
          </w:tcPr>
          <w:p w14:paraId="5F24C63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66 778,1</w:t>
            </w:r>
          </w:p>
        </w:tc>
        <w:tc>
          <w:tcPr>
            <w:tcW w:w="1559" w:type="dxa"/>
            <w:tcBorders>
              <w:top w:val="single" w:sz="4" w:space="0" w:color="auto"/>
              <w:left w:val="single" w:sz="4" w:space="0" w:color="auto"/>
              <w:bottom w:val="single" w:sz="4" w:space="0" w:color="auto"/>
            </w:tcBorders>
          </w:tcPr>
          <w:p w14:paraId="20D6209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498 171,3</w:t>
            </w:r>
          </w:p>
        </w:tc>
      </w:tr>
      <w:tr w:rsidR="0052517D" w:rsidRPr="0085106F" w14:paraId="7FBE6C12" w14:textId="77777777" w:rsidTr="0084298D">
        <w:tc>
          <w:tcPr>
            <w:tcW w:w="4679" w:type="dxa"/>
            <w:tcBorders>
              <w:top w:val="single" w:sz="4" w:space="0" w:color="auto"/>
              <w:bottom w:val="single" w:sz="4" w:space="0" w:color="auto"/>
              <w:right w:val="single" w:sz="4" w:space="0" w:color="auto"/>
            </w:tcBorders>
          </w:tcPr>
          <w:p w14:paraId="061D382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9FEC5F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FC8FB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22E95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5E00A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4CB96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E72567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36D466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233292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5ED8B32" w14:textId="77777777" w:rsidTr="0084298D">
        <w:tc>
          <w:tcPr>
            <w:tcW w:w="4679" w:type="dxa"/>
            <w:tcBorders>
              <w:top w:val="single" w:sz="4" w:space="0" w:color="auto"/>
              <w:bottom w:val="single" w:sz="4" w:space="0" w:color="auto"/>
              <w:right w:val="single" w:sz="4" w:space="0" w:color="auto"/>
            </w:tcBorders>
          </w:tcPr>
          <w:p w14:paraId="4744E38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8D8AB1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28B2C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5E535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AFA6C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19E751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6FEC7C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743D22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FE1D6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56BB578" w14:textId="77777777" w:rsidTr="0084298D">
        <w:tc>
          <w:tcPr>
            <w:tcW w:w="4679" w:type="dxa"/>
            <w:tcBorders>
              <w:top w:val="single" w:sz="4" w:space="0" w:color="auto"/>
              <w:bottom w:val="single" w:sz="4" w:space="0" w:color="auto"/>
              <w:right w:val="single" w:sz="4" w:space="0" w:color="auto"/>
            </w:tcBorders>
          </w:tcPr>
          <w:p w14:paraId="0501A93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BC5C20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B25E7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DECAB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14370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1910D1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4B038F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786679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A421D5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B406F59" w14:textId="77777777" w:rsidTr="0084298D">
        <w:tc>
          <w:tcPr>
            <w:tcW w:w="4679" w:type="dxa"/>
            <w:tcBorders>
              <w:top w:val="single" w:sz="4" w:space="0" w:color="auto"/>
              <w:bottom w:val="single" w:sz="4" w:space="0" w:color="auto"/>
              <w:right w:val="single" w:sz="4" w:space="0" w:color="auto"/>
            </w:tcBorders>
          </w:tcPr>
          <w:p w14:paraId="001D9EE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0B65C36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A055AA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74590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89642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D4D00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83CEFD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C8C78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59BF63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6AA7158" w14:textId="77777777" w:rsidTr="0084298D">
        <w:tc>
          <w:tcPr>
            <w:tcW w:w="4679" w:type="dxa"/>
            <w:tcBorders>
              <w:top w:val="single" w:sz="4" w:space="0" w:color="auto"/>
              <w:bottom w:val="single" w:sz="4" w:space="0" w:color="auto"/>
              <w:right w:val="single" w:sz="4" w:space="0" w:color="auto"/>
            </w:tcBorders>
          </w:tcPr>
          <w:p w14:paraId="61FC6FF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C6121C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59226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89F78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EABB2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21ACCB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92B700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27497C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DEF76B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A2DB3B0" w14:textId="77777777" w:rsidTr="0084298D">
        <w:tc>
          <w:tcPr>
            <w:tcW w:w="4679" w:type="dxa"/>
            <w:tcBorders>
              <w:top w:val="single" w:sz="4" w:space="0" w:color="auto"/>
              <w:bottom w:val="single" w:sz="4" w:space="0" w:color="auto"/>
              <w:right w:val="single" w:sz="4" w:space="0" w:color="auto"/>
            </w:tcBorders>
          </w:tcPr>
          <w:p w14:paraId="63CB2A8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42AD2D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E811A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F9CAF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EC78D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E3B2E8"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B5344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89E45D"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0AB0C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E164187" w14:textId="77777777" w:rsidTr="0084298D">
        <w:tc>
          <w:tcPr>
            <w:tcW w:w="4679" w:type="dxa"/>
            <w:tcBorders>
              <w:top w:val="single" w:sz="4" w:space="0" w:color="auto"/>
              <w:bottom w:val="single" w:sz="4" w:space="0" w:color="auto"/>
              <w:right w:val="single" w:sz="4" w:space="0" w:color="auto"/>
            </w:tcBorders>
          </w:tcPr>
          <w:p w14:paraId="5653538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Осуществление контроля, экспертизы, мониторинга и предоставления государственных услуг в сфере охраны здоровья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5B783A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C41BCC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0F44A2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6CE949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7 741,5</w:t>
            </w:r>
          </w:p>
        </w:tc>
        <w:tc>
          <w:tcPr>
            <w:tcW w:w="1276" w:type="dxa"/>
            <w:tcBorders>
              <w:top w:val="single" w:sz="4" w:space="0" w:color="auto"/>
              <w:left w:val="single" w:sz="4" w:space="0" w:color="auto"/>
              <w:bottom w:val="single" w:sz="4" w:space="0" w:color="auto"/>
              <w:right w:val="single" w:sz="4" w:space="0" w:color="auto"/>
            </w:tcBorders>
          </w:tcPr>
          <w:p w14:paraId="2E26279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8 128,6</w:t>
            </w:r>
          </w:p>
        </w:tc>
        <w:tc>
          <w:tcPr>
            <w:tcW w:w="1416" w:type="dxa"/>
            <w:tcBorders>
              <w:top w:val="single" w:sz="4" w:space="0" w:color="auto"/>
              <w:left w:val="single" w:sz="4" w:space="0" w:color="auto"/>
              <w:bottom w:val="single" w:sz="4" w:space="0" w:color="auto"/>
              <w:right w:val="single" w:sz="4" w:space="0" w:color="auto"/>
            </w:tcBorders>
          </w:tcPr>
          <w:p w14:paraId="08C9918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8 535,1</w:t>
            </w:r>
          </w:p>
        </w:tc>
        <w:tc>
          <w:tcPr>
            <w:tcW w:w="1418" w:type="dxa"/>
            <w:tcBorders>
              <w:top w:val="single" w:sz="4" w:space="0" w:color="auto"/>
              <w:left w:val="single" w:sz="4" w:space="0" w:color="auto"/>
              <w:bottom w:val="single" w:sz="4" w:space="0" w:color="auto"/>
              <w:right w:val="single" w:sz="4" w:space="0" w:color="auto"/>
            </w:tcBorders>
          </w:tcPr>
          <w:p w14:paraId="37E1322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8 961,8</w:t>
            </w:r>
          </w:p>
        </w:tc>
        <w:tc>
          <w:tcPr>
            <w:tcW w:w="1559" w:type="dxa"/>
            <w:tcBorders>
              <w:top w:val="single" w:sz="4" w:space="0" w:color="auto"/>
              <w:left w:val="single" w:sz="4" w:space="0" w:color="auto"/>
              <w:bottom w:val="single" w:sz="4" w:space="0" w:color="auto"/>
            </w:tcBorders>
          </w:tcPr>
          <w:p w14:paraId="554CCB0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33 367,0</w:t>
            </w:r>
          </w:p>
        </w:tc>
      </w:tr>
      <w:tr w:rsidR="0052517D" w:rsidRPr="0085106F" w14:paraId="76D0C555" w14:textId="77777777" w:rsidTr="0084298D">
        <w:tc>
          <w:tcPr>
            <w:tcW w:w="4679" w:type="dxa"/>
            <w:tcBorders>
              <w:top w:val="single" w:sz="4" w:space="0" w:color="auto"/>
              <w:bottom w:val="single" w:sz="4" w:space="0" w:color="auto"/>
              <w:right w:val="single" w:sz="4" w:space="0" w:color="auto"/>
            </w:tcBorders>
          </w:tcPr>
          <w:p w14:paraId="36DCE4C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340C51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D6ACD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4B0D27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87523C"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86A9F51"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D6E9FE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7F8FA3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5A5058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91115AE" w14:textId="77777777" w:rsidTr="0084298D">
        <w:tc>
          <w:tcPr>
            <w:tcW w:w="4679" w:type="dxa"/>
            <w:tcBorders>
              <w:top w:val="single" w:sz="4" w:space="0" w:color="auto"/>
              <w:bottom w:val="single" w:sz="4" w:space="0" w:color="auto"/>
              <w:right w:val="single" w:sz="4" w:space="0" w:color="auto"/>
            </w:tcBorders>
          </w:tcPr>
          <w:p w14:paraId="422F32C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7BCFC7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82DAC0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B2D8A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1796B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7 741,5</w:t>
            </w:r>
          </w:p>
        </w:tc>
        <w:tc>
          <w:tcPr>
            <w:tcW w:w="1276" w:type="dxa"/>
            <w:tcBorders>
              <w:top w:val="single" w:sz="4" w:space="0" w:color="auto"/>
              <w:left w:val="single" w:sz="4" w:space="0" w:color="auto"/>
              <w:bottom w:val="single" w:sz="4" w:space="0" w:color="auto"/>
              <w:right w:val="single" w:sz="4" w:space="0" w:color="auto"/>
            </w:tcBorders>
          </w:tcPr>
          <w:p w14:paraId="5CFE5FD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8 128,6</w:t>
            </w:r>
          </w:p>
        </w:tc>
        <w:tc>
          <w:tcPr>
            <w:tcW w:w="1416" w:type="dxa"/>
            <w:tcBorders>
              <w:top w:val="single" w:sz="4" w:space="0" w:color="auto"/>
              <w:left w:val="single" w:sz="4" w:space="0" w:color="auto"/>
              <w:bottom w:val="single" w:sz="4" w:space="0" w:color="auto"/>
              <w:right w:val="single" w:sz="4" w:space="0" w:color="auto"/>
            </w:tcBorders>
          </w:tcPr>
          <w:p w14:paraId="25B0C2F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8 535,1</w:t>
            </w:r>
          </w:p>
        </w:tc>
        <w:tc>
          <w:tcPr>
            <w:tcW w:w="1418" w:type="dxa"/>
            <w:tcBorders>
              <w:top w:val="single" w:sz="4" w:space="0" w:color="auto"/>
              <w:left w:val="single" w:sz="4" w:space="0" w:color="auto"/>
              <w:bottom w:val="single" w:sz="4" w:space="0" w:color="auto"/>
              <w:right w:val="single" w:sz="4" w:space="0" w:color="auto"/>
            </w:tcBorders>
          </w:tcPr>
          <w:p w14:paraId="0934F04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8 961,8</w:t>
            </w:r>
          </w:p>
        </w:tc>
        <w:tc>
          <w:tcPr>
            <w:tcW w:w="1559" w:type="dxa"/>
            <w:tcBorders>
              <w:top w:val="single" w:sz="4" w:space="0" w:color="auto"/>
              <w:left w:val="single" w:sz="4" w:space="0" w:color="auto"/>
              <w:bottom w:val="single" w:sz="4" w:space="0" w:color="auto"/>
            </w:tcBorders>
          </w:tcPr>
          <w:p w14:paraId="4EF2862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33 367,0</w:t>
            </w:r>
          </w:p>
        </w:tc>
      </w:tr>
      <w:tr w:rsidR="0052517D" w:rsidRPr="0085106F" w14:paraId="4CAF65A8" w14:textId="77777777" w:rsidTr="0084298D">
        <w:tc>
          <w:tcPr>
            <w:tcW w:w="4679" w:type="dxa"/>
            <w:tcBorders>
              <w:top w:val="single" w:sz="4" w:space="0" w:color="auto"/>
              <w:bottom w:val="single" w:sz="4" w:space="0" w:color="auto"/>
              <w:right w:val="single" w:sz="4" w:space="0" w:color="auto"/>
            </w:tcBorders>
          </w:tcPr>
          <w:p w14:paraId="2F797EB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62FE14E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74E27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21F04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0C0BA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5286F3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B3F97E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1B43E2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AC257C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A80E137" w14:textId="77777777" w:rsidTr="0084298D">
        <w:tc>
          <w:tcPr>
            <w:tcW w:w="4679" w:type="dxa"/>
            <w:tcBorders>
              <w:top w:val="single" w:sz="4" w:space="0" w:color="auto"/>
              <w:bottom w:val="single" w:sz="4" w:space="0" w:color="auto"/>
              <w:right w:val="single" w:sz="4" w:space="0" w:color="auto"/>
            </w:tcBorders>
          </w:tcPr>
          <w:p w14:paraId="7FDBC67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D5A3E7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1B36B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0F025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DA9B9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890396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FF76DF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242DAD3"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D1A3A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CA4298F" w14:textId="77777777" w:rsidTr="0084298D">
        <w:tc>
          <w:tcPr>
            <w:tcW w:w="4679" w:type="dxa"/>
            <w:tcBorders>
              <w:top w:val="single" w:sz="4" w:space="0" w:color="auto"/>
              <w:bottom w:val="single" w:sz="4" w:space="0" w:color="auto"/>
              <w:right w:val="single" w:sz="4" w:space="0" w:color="auto"/>
            </w:tcBorders>
          </w:tcPr>
          <w:p w14:paraId="5D4CCBC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6317D9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ACA2F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F58B2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E8C07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A2D93B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1899E10"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81B4F0"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6072F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1D29313" w14:textId="77777777" w:rsidTr="0084298D">
        <w:tc>
          <w:tcPr>
            <w:tcW w:w="4679" w:type="dxa"/>
            <w:tcBorders>
              <w:top w:val="single" w:sz="4" w:space="0" w:color="auto"/>
              <w:bottom w:val="single" w:sz="4" w:space="0" w:color="auto"/>
              <w:right w:val="single" w:sz="4" w:space="0" w:color="auto"/>
            </w:tcBorders>
          </w:tcPr>
          <w:p w14:paraId="70DB431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6AAAC9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ABFCD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0F91B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5693A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96BCDC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7C2302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FBDE80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37A9C8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4D778CA" w14:textId="77777777" w:rsidTr="0084298D">
        <w:tc>
          <w:tcPr>
            <w:tcW w:w="4679" w:type="dxa"/>
            <w:tcBorders>
              <w:top w:val="single" w:sz="4" w:space="0" w:color="auto"/>
              <w:bottom w:val="single" w:sz="4" w:space="0" w:color="auto"/>
              <w:right w:val="single" w:sz="4" w:space="0" w:color="auto"/>
            </w:tcBorders>
          </w:tcPr>
          <w:p w14:paraId="5660F8B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131B8B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889F4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35302E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A2C31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923102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12FE7A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5D808E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BDA681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A1FF29C" w14:textId="77777777" w:rsidTr="0084298D">
        <w:tc>
          <w:tcPr>
            <w:tcW w:w="4679" w:type="dxa"/>
            <w:tcBorders>
              <w:top w:val="single" w:sz="4" w:space="0" w:color="auto"/>
              <w:bottom w:val="single" w:sz="4" w:space="0" w:color="auto"/>
              <w:right w:val="single" w:sz="4" w:space="0" w:color="auto"/>
            </w:tcBorders>
          </w:tcPr>
          <w:p w14:paraId="0941E01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F3D70E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20EC0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0C163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BD535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32E0C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BE650F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BDEF2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A8D4F1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CFD034F" w14:textId="77777777" w:rsidTr="0084298D">
        <w:tc>
          <w:tcPr>
            <w:tcW w:w="4679" w:type="dxa"/>
            <w:tcBorders>
              <w:top w:val="single" w:sz="4" w:space="0" w:color="auto"/>
              <w:bottom w:val="single" w:sz="4" w:space="0" w:color="auto"/>
              <w:right w:val="single" w:sz="4" w:space="0" w:color="auto"/>
            </w:tcBorders>
          </w:tcPr>
          <w:p w14:paraId="06AB089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Медико-биологическое обеспечение спортсменов</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A74577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43 859,5</w:t>
            </w:r>
          </w:p>
        </w:tc>
        <w:tc>
          <w:tcPr>
            <w:tcW w:w="1134" w:type="dxa"/>
            <w:tcBorders>
              <w:top w:val="single" w:sz="4" w:space="0" w:color="auto"/>
              <w:left w:val="single" w:sz="4" w:space="0" w:color="auto"/>
              <w:bottom w:val="single" w:sz="4" w:space="0" w:color="auto"/>
              <w:right w:val="single" w:sz="4" w:space="0" w:color="auto"/>
            </w:tcBorders>
          </w:tcPr>
          <w:p w14:paraId="0C4DA58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15 606,7</w:t>
            </w:r>
          </w:p>
        </w:tc>
        <w:tc>
          <w:tcPr>
            <w:tcW w:w="1134" w:type="dxa"/>
            <w:tcBorders>
              <w:top w:val="single" w:sz="4" w:space="0" w:color="auto"/>
              <w:left w:val="single" w:sz="4" w:space="0" w:color="auto"/>
              <w:bottom w:val="single" w:sz="4" w:space="0" w:color="auto"/>
              <w:right w:val="single" w:sz="4" w:space="0" w:color="auto"/>
            </w:tcBorders>
          </w:tcPr>
          <w:p w14:paraId="19D36E8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16 719,2</w:t>
            </w:r>
          </w:p>
        </w:tc>
        <w:tc>
          <w:tcPr>
            <w:tcW w:w="1134" w:type="dxa"/>
            <w:tcBorders>
              <w:top w:val="single" w:sz="4" w:space="0" w:color="auto"/>
              <w:left w:val="single" w:sz="4" w:space="0" w:color="auto"/>
              <w:bottom w:val="single" w:sz="4" w:space="0" w:color="auto"/>
              <w:right w:val="single" w:sz="4" w:space="0" w:color="auto"/>
            </w:tcBorders>
          </w:tcPr>
          <w:p w14:paraId="5F44060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17 555,2</w:t>
            </w:r>
          </w:p>
        </w:tc>
        <w:tc>
          <w:tcPr>
            <w:tcW w:w="1276" w:type="dxa"/>
            <w:tcBorders>
              <w:top w:val="single" w:sz="4" w:space="0" w:color="auto"/>
              <w:left w:val="single" w:sz="4" w:space="0" w:color="auto"/>
              <w:bottom w:val="single" w:sz="4" w:space="0" w:color="auto"/>
              <w:right w:val="single" w:sz="4" w:space="0" w:color="auto"/>
            </w:tcBorders>
          </w:tcPr>
          <w:p w14:paraId="4FA77A2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18 432,9</w:t>
            </w:r>
          </w:p>
        </w:tc>
        <w:tc>
          <w:tcPr>
            <w:tcW w:w="1416" w:type="dxa"/>
            <w:tcBorders>
              <w:top w:val="single" w:sz="4" w:space="0" w:color="auto"/>
              <w:left w:val="single" w:sz="4" w:space="0" w:color="auto"/>
              <w:bottom w:val="single" w:sz="4" w:space="0" w:color="auto"/>
              <w:right w:val="single" w:sz="4" w:space="0" w:color="auto"/>
            </w:tcBorders>
          </w:tcPr>
          <w:p w14:paraId="67070F6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19 354,6</w:t>
            </w:r>
          </w:p>
        </w:tc>
        <w:tc>
          <w:tcPr>
            <w:tcW w:w="1418" w:type="dxa"/>
            <w:tcBorders>
              <w:top w:val="single" w:sz="4" w:space="0" w:color="auto"/>
              <w:left w:val="single" w:sz="4" w:space="0" w:color="auto"/>
              <w:bottom w:val="single" w:sz="4" w:space="0" w:color="auto"/>
              <w:right w:val="single" w:sz="4" w:space="0" w:color="auto"/>
            </w:tcBorders>
          </w:tcPr>
          <w:p w14:paraId="14E7A4D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20 322,3</w:t>
            </w:r>
          </w:p>
        </w:tc>
        <w:tc>
          <w:tcPr>
            <w:tcW w:w="1559" w:type="dxa"/>
            <w:tcBorders>
              <w:top w:val="single" w:sz="4" w:space="0" w:color="auto"/>
              <w:left w:val="single" w:sz="4" w:space="0" w:color="auto"/>
              <w:bottom w:val="single" w:sz="4" w:space="0" w:color="auto"/>
            </w:tcBorders>
          </w:tcPr>
          <w:p w14:paraId="15AB703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151 850,3</w:t>
            </w:r>
          </w:p>
        </w:tc>
      </w:tr>
      <w:tr w:rsidR="0052517D" w:rsidRPr="0085106F" w14:paraId="59EFA4D8" w14:textId="77777777" w:rsidTr="0084298D">
        <w:tc>
          <w:tcPr>
            <w:tcW w:w="4679" w:type="dxa"/>
            <w:tcBorders>
              <w:top w:val="single" w:sz="4" w:space="0" w:color="auto"/>
              <w:bottom w:val="single" w:sz="4" w:space="0" w:color="auto"/>
              <w:right w:val="single" w:sz="4" w:space="0" w:color="auto"/>
            </w:tcBorders>
          </w:tcPr>
          <w:p w14:paraId="4174EE4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3DE5E7F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FFF3B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34EA1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06AE2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953266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5F4B49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7C05AF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96EC7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450B6FF" w14:textId="77777777" w:rsidTr="0084298D">
        <w:tc>
          <w:tcPr>
            <w:tcW w:w="4679" w:type="dxa"/>
            <w:tcBorders>
              <w:top w:val="single" w:sz="4" w:space="0" w:color="auto"/>
              <w:bottom w:val="single" w:sz="4" w:space="0" w:color="auto"/>
              <w:right w:val="single" w:sz="4" w:space="0" w:color="auto"/>
            </w:tcBorders>
          </w:tcPr>
          <w:p w14:paraId="5993E09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191CC15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43 859,5</w:t>
            </w:r>
          </w:p>
        </w:tc>
        <w:tc>
          <w:tcPr>
            <w:tcW w:w="1134" w:type="dxa"/>
            <w:tcBorders>
              <w:top w:val="single" w:sz="4" w:space="0" w:color="auto"/>
              <w:left w:val="single" w:sz="4" w:space="0" w:color="auto"/>
              <w:bottom w:val="single" w:sz="4" w:space="0" w:color="auto"/>
              <w:right w:val="single" w:sz="4" w:space="0" w:color="auto"/>
            </w:tcBorders>
          </w:tcPr>
          <w:p w14:paraId="7F31624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15 606,7</w:t>
            </w:r>
          </w:p>
        </w:tc>
        <w:tc>
          <w:tcPr>
            <w:tcW w:w="1134" w:type="dxa"/>
            <w:tcBorders>
              <w:top w:val="single" w:sz="4" w:space="0" w:color="auto"/>
              <w:left w:val="single" w:sz="4" w:space="0" w:color="auto"/>
              <w:bottom w:val="single" w:sz="4" w:space="0" w:color="auto"/>
              <w:right w:val="single" w:sz="4" w:space="0" w:color="auto"/>
            </w:tcBorders>
          </w:tcPr>
          <w:p w14:paraId="2493D8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16 719,2</w:t>
            </w:r>
          </w:p>
        </w:tc>
        <w:tc>
          <w:tcPr>
            <w:tcW w:w="1134" w:type="dxa"/>
            <w:tcBorders>
              <w:top w:val="single" w:sz="4" w:space="0" w:color="auto"/>
              <w:left w:val="single" w:sz="4" w:space="0" w:color="auto"/>
              <w:bottom w:val="single" w:sz="4" w:space="0" w:color="auto"/>
              <w:right w:val="single" w:sz="4" w:space="0" w:color="auto"/>
            </w:tcBorders>
          </w:tcPr>
          <w:p w14:paraId="56D5E14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17 555,2</w:t>
            </w:r>
          </w:p>
        </w:tc>
        <w:tc>
          <w:tcPr>
            <w:tcW w:w="1276" w:type="dxa"/>
            <w:tcBorders>
              <w:top w:val="single" w:sz="4" w:space="0" w:color="auto"/>
              <w:left w:val="single" w:sz="4" w:space="0" w:color="auto"/>
              <w:bottom w:val="single" w:sz="4" w:space="0" w:color="auto"/>
              <w:right w:val="single" w:sz="4" w:space="0" w:color="auto"/>
            </w:tcBorders>
          </w:tcPr>
          <w:p w14:paraId="662FD1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18 432,9</w:t>
            </w:r>
          </w:p>
        </w:tc>
        <w:tc>
          <w:tcPr>
            <w:tcW w:w="1416" w:type="dxa"/>
            <w:tcBorders>
              <w:top w:val="single" w:sz="4" w:space="0" w:color="auto"/>
              <w:left w:val="single" w:sz="4" w:space="0" w:color="auto"/>
              <w:bottom w:val="single" w:sz="4" w:space="0" w:color="auto"/>
              <w:right w:val="single" w:sz="4" w:space="0" w:color="auto"/>
            </w:tcBorders>
          </w:tcPr>
          <w:p w14:paraId="538AFFB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19 354,6</w:t>
            </w:r>
          </w:p>
        </w:tc>
        <w:tc>
          <w:tcPr>
            <w:tcW w:w="1418" w:type="dxa"/>
            <w:tcBorders>
              <w:top w:val="single" w:sz="4" w:space="0" w:color="auto"/>
              <w:left w:val="single" w:sz="4" w:space="0" w:color="auto"/>
              <w:bottom w:val="single" w:sz="4" w:space="0" w:color="auto"/>
              <w:right w:val="single" w:sz="4" w:space="0" w:color="auto"/>
            </w:tcBorders>
          </w:tcPr>
          <w:p w14:paraId="1680AF4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20 322,3</w:t>
            </w:r>
          </w:p>
        </w:tc>
        <w:tc>
          <w:tcPr>
            <w:tcW w:w="1559" w:type="dxa"/>
            <w:tcBorders>
              <w:top w:val="single" w:sz="4" w:space="0" w:color="auto"/>
              <w:left w:val="single" w:sz="4" w:space="0" w:color="auto"/>
              <w:bottom w:val="single" w:sz="4" w:space="0" w:color="auto"/>
            </w:tcBorders>
          </w:tcPr>
          <w:p w14:paraId="61D004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151 850,3</w:t>
            </w:r>
          </w:p>
        </w:tc>
      </w:tr>
      <w:tr w:rsidR="0052517D" w:rsidRPr="0085106F" w14:paraId="7B87FA07" w14:textId="77777777" w:rsidTr="0084298D">
        <w:tc>
          <w:tcPr>
            <w:tcW w:w="4679" w:type="dxa"/>
            <w:tcBorders>
              <w:top w:val="single" w:sz="4" w:space="0" w:color="auto"/>
              <w:bottom w:val="single" w:sz="4" w:space="0" w:color="auto"/>
              <w:right w:val="single" w:sz="4" w:space="0" w:color="auto"/>
            </w:tcBorders>
          </w:tcPr>
          <w:p w14:paraId="27890D0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FC6C9A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33A16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C4B98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0F1FB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4103A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D36ED4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F395FB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0719957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B953741" w14:textId="77777777" w:rsidTr="0084298D">
        <w:tc>
          <w:tcPr>
            <w:tcW w:w="4679" w:type="dxa"/>
            <w:tcBorders>
              <w:top w:val="single" w:sz="4" w:space="0" w:color="auto"/>
              <w:bottom w:val="single" w:sz="4" w:space="0" w:color="auto"/>
              <w:right w:val="single" w:sz="4" w:space="0" w:color="auto"/>
            </w:tcBorders>
          </w:tcPr>
          <w:p w14:paraId="2A8FCBCA"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989D7E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2D8D3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905DD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B6BC9A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24FF3D"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36097A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BA5FED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A2E418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EB38556" w14:textId="77777777" w:rsidTr="0084298D">
        <w:tc>
          <w:tcPr>
            <w:tcW w:w="4679" w:type="dxa"/>
            <w:tcBorders>
              <w:top w:val="single" w:sz="4" w:space="0" w:color="auto"/>
              <w:bottom w:val="single" w:sz="4" w:space="0" w:color="auto"/>
              <w:right w:val="single" w:sz="4" w:space="0" w:color="auto"/>
            </w:tcBorders>
          </w:tcPr>
          <w:p w14:paraId="3675969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81E56B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F0EDF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E4F30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4BD0B2"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C921A4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C05DE1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82523B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3D71E5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4FAD5C1" w14:textId="77777777" w:rsidTr="0084298D">
        <w:tc>
          <w:tcPr>
            <w:tcW w:w="4679" w:type="dxa"/>
            <w:tcBorders>
              <w:top w:val="single" w:sz="4" w:space="0" w:color="auto"/>
              <w:bottom w:val="single" w:sz="4" w:space="0" w:color="auto"/>
              <w:right w:val="single" w:sz="4" w:space="0" w:color="auto"/>
            </w:tcBorders>
          </w:tcPr>
          <w:p w14:paraId="080F01A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2BEE2C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0E72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4BE85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1D999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9A07F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E30DEA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3DAAEE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774555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F44ADC5" w14:textId="77777777" w:rsidTr="0084298D">
        <w:tc>
          <w:tcPr>
            <w:tcW w:w="4679" w:type="dxa"/>
            <w:tcBorders>
              <w:top w:val="single" w:sz="4" w:space="0" w:color="auto"/>
              <w:bottom w:val="single" w:sz="4" w:space="0" w:color="auto"/>
              <w:right w:val="single" w:sz="4" w:space="0" w:color="auto"/>
            </w:tcBorders>
          </w:tcPr>
          <w:p w14:paraId="45E71D3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E58812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5E80A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7AE40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89E9EF"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E03B0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B4681F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AF5DB7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4F2521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B731C90" w14:textId="77777777" w:rsidTr="0084298D">
        <w:tc>
          <w:tcPr>
            <w:tcW w:w="4679" w:type="dxa"/>
            <w:tcBorders>
              <w:top w:val="single" w:sz="4" w:space="0" w:color="auto"/>
              <w:bottom w:val="single" w:sz="4" w:space="0" w:color="auto"/>
              <w:right w:val="single" w:sz="4" w:space="0" w:color="auto"/>
            </w:tcBorders>
          </w:tcPr>
          <w:p w14:paraId="08CB683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E69AD0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1F64A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64E0E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14413B"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31722F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9A52FD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1299B0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42D5DC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248A685" w14:textId="77777777" w:rsidTr="0084298D">
        <w:tc>
          <w:tcPr>
            <w:tcW w:w="4679" w:type="dxa"/>
            <w:tcBorders>
              <w:top w:val="single" w:sz="4" w:space="0" w:color="auto"/>
              <w:bottom w:val="single" w:sz="4" w:space="0" w:color="auto"/>
              <w:right w:val="single" w:sz="4" w:space="0" w:color="auto"/>
            </w:tcBorders>
          </w:tcPr>
          <w:p w14:paraId="0A1BC3E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Медико-санитарное обеспечение отдельных категорий граждан</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636B3C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33 761,6</w:t>
            </w:r>
          </w:p>
        </w:tc>
        <w:tc>
          <w:tcPr>
            <w:tcW w:w="1134" w:type="dxa"/>
            <w:tcBorders>
              <w:top w:val="single" w:sz="4" w:space="0" w:color="auto"/>
              <w:left w:val="single" w:sz="4" w:space="0" w:color="auto"/>
              <w:bottom w:val="single" w:sz="4" w:space="0" w:color="auto"/>
              <w:right w:val="single" w:sz="4" w:space="0" w:color="auto"/>
            </w:tcBorders>
          </w:tcPr>
          <w:p w14:paraId="5B9CC59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14 084,5</w:t>
            </w:r>
          </w:p>
        </w:tc>
        <w:tc>
          <w:tcPr>
            <w:tcW w:w="1134" w:type="dxa"/>
            <w:tcBorders>
              <w:top w:val="single" w:sz="4" w:space="0" w:color="auto"/>
              <w:left w:val="single" w:sz="4" w:space="0" w:color="auto"/>
              <w:bottom w:val="single" w:sz="4" w:space="0" w:color="auto"/>
              <w:right w:val="single" w:sz="4" w:space="0" w:color="auto"/>
            </w:tcBorders>
          </w:tcPr>
          <w:p w14:paraId="2855374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14 859,7</w:t>
            </w:r>
          </w:p>
        </w:tc>
        <w:tc>
          <w:tcPr>
            <w:tcW w:w="1134" w:type="dxa"/>
            <w:tcBorders>
              <w:top w:val="single" w:sz="4" w:space="0" w:color="auto"/>
              <w:left w:val="single" w:sz="4" w:space="0" w:color="auto"/>
              <w:bottom w:val="single" w:sz="4" w:space="0" w:color="auto"/>
              <w:right w:val="single" w:sz="4" w:space="0" w:color="auto"/>
            </w:tcBorders>
          </w:tcPr>
          <w:p w14:paraId="6837721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16 434,9</w:t>
            </w:r>
          </w:p>
        </w:tc>
        <w:tc>
          <w:tcPr>
            <w:tcW w:w="1276" w:type="dxa"/>
            <w:tcBorders>
              <w:top w:val="single" w:sz="4" w:space="0" w:color="auto"/>
              <w:left w:val="single" w:sz="4" w:space="0" w:color="auto"/>
              <w:bottom w:val="single" w:sz="4" w:space="0" w:color="auto"/>
              <w:right w:val="single" w:sz="4" w:space="0" w:color="auto"/>
            </w:tcBorders>
          </w:tcPr>
          <w:p w14:paraId="321FE20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17 038,9</w:t>
            </w:r>
          </w:p>
        </w:tc>
        <w:tc>
          <w:tcPr>
            <w:tcW w:w="1416" w:type="dxa"/>
            <w:tcBorders>
              <w:top w:val="single" w:sz="4" w:space="0" w:color="auto"/>
              <w:left w:val="single" w:sz="4" w:space="0" w:color="auto"/>
              <w:bottom w:val="single" w:sz="4" w:space="0" w:color="auto"/>
              <w:right w:val="single" w:sz="4" w:space="0" w:color="auto"/>
            </w:tcBorders>
          </w:tcPr>
          <w:p w14:paraId="0C2DDC1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17 673,1</w:t>
            </w:r>
          </w:p>
        </w:tc>
        <w:tc>
          <w:tcPr>
            <w:tcW w:w="1418" w:type="dxa"/>
            <w:tcBorders>
              <w:top w:val="single" w:sz="4" w:space="0" w:color="auto"/>
              <w:left w:val="single" w:sz="4" w:space="0" w:color="auto"/>
              <w:bottom w:val="single" w:sz="4" w:space="0" w:color="auto"/>
              <w:right w:val="single" w:sz="4" w:space="0" w:color="auto"/>
            </w:tcBorders>
          </w:tcPr>
          <w:p w14:paraId="566119C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18 338,9</w:t>
            </w:r>
          </w:p>
        </w:tc>
        <w:tc>
          <w:tcPr>
            <w:tcW w:w="1559" w:type="dxa"/>
            <w:tcBorders>
              <w:top w:val="single" w:sz="4" w:space="0" w:color="auto"/>
              <w:left w:val="single" w:sz="4" w:space="0" w:color="auto"/>
              <w:bottom w:val="single" w:sz="4" w:space="0" w:color="auto"/>
            </w:tcBorders>
          </w:tcPr>
          <w:p w14:paraId="66269C5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132 191,6</w:t>
            </w:r>
          </w:p>
        </w:tc>
      </w:tr>
      <w:tr w:rsidR="0052517D" w:rsidRPr="0085106F" w14:paraId="20C31808" w14:textId="77777777" w:rsidTr="0084298D">
        <w:tc>
          <w:tcPr>
            <w:tcW w:w="4679" w:type="dxa"/>
            <w:tcBorders>
              <w:top w:val="single" w:sz="4" w:space="0" w:color="auto"/>
              <w:bottom w:val="single" w:sz="4" w:space="0" w:color="auto"/>
              <w:right w:val="single" w:sz="4" w:space="0" w:color="auto"/>
            </w:tcBorders>
          </w:tcPr>
          <w:p w14:paraId="68293240"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F79BDD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75570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983A3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FD992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9E888B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8D0B1E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945252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CAF6BA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0FC31B0" w14:textId="77777777" w:rsidTr="0084298D">
        <w:tc>
          <w:tcPr>
            <w:tcW w:w="4679" w:type="dxa"/>
            <w:tcBorders>
              <w:top w:val="single" w:sz="4" w:space="0" w:color="auto"/>
              <w:bottom w:val="single" w:sz="4" w:space="0" w:color="auto"/>
              <w:right w:val="single" w:sz="4" w:space="0" w:color="auto"/>
            </w:tcBorders>
          </w:tcPr>
          <w:p w14:paraId="777D9D5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909A91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33 761,6</w:t>
            </w:r>
          </w:p>
        </w:tc>
        <w:tc>
          <w:tcPr>
            <w:tcW w:w="1134" w:type="dxa"/>
            <w:tcBorders>
              <w:top w:val="single" w:sz="4" w:space="0" w:color="auto"/>
              <w:left w:val="single" w:sz="4" w:space="0" w:color="auto"/>
              <w:bottom w:val="single" w:sz="4" w:space="0" w:color="auto"/>
              <w:right w:val="single" w:sz="4" w:space="0" w:color="auto"/>
            </w:tcBorders>
          </w:tcPr>
          <w:p w14:paraId="72A8775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14 084,5</w:t>
            </w:r>
          </w:p>
        </w:tc>
        <w:tc>
          <w:tcPr>
            <w:tcW w:w="1134" w:type="dxa"/>
            <w:tcBorders>
              <w:top w:val="single" w:sz="4" w:space="0" w:color="auto"/>
              <w:left w:val="single" w:sz="4" w:space="0" w:color="auto"/>
              <w:bottom w:val="single" w:sz="4" w:space="0" w:color="auto"/>
              <w:right w:val="single" w:sz="4" w:space="0" w:color="auto"/>
            </w:tcBorders>
          </w:tcPr>
          <w:p w14:paraId="43F780A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14 859,7</w:t>
            </w:r>
          </w:p>
        </w:tc>
        <w:tc>
          <w:tcPr>
            <w:tcW w:w="1134" w:type="dxa"/>
            <w:tcBorders>
              <w:top w:val="single" w:sz="4" w:space="0" w:color="auto"/>
              <w:left w:val="single" w:sz="4" w:space="0" w:color="auto"/>
              <w:bottom w:val="single" w:sz="4" w:space="0" w:color="auto"/>
              <w:right w:val="single" w:sz="4" w:space="0" w:color="auto"/>
            </w:tcBorders>
          </w:tcPr>
          <w:p w14:paraId="091043B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16 434,9</w:t>
            </w:r>
          </w:p>
        </w:tc>
        <w:tc>
          <w:tcPr>
            <w:tcW w:w="1276" w:type="dxa"/>
            <w:tcBorders>
              <w:top w:val="single" w:sz="4" w:space="0" w:color="auto"/>
              <w:left w:val="single" w:sz="4" w:space="0" w:color="auto"/>
              <w:bottom w:val="single" w:sz="4" w:space="0" w:color="auto"/>
              <w:right w:val="single" w:sz="4" w:space="0" w:color="auto"/>
            </w:tcBorders>
          </w:tcPr>
          <w:p w14:paraId="5001A4C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17 038,9</w:t>
            </w:r>
          </w:p>
        </w:tc>
        <w:tc>
          <w:tcPr>
            <w:tcW w:w="1416" w:type="dxa"/>
            <w:tcBorders>
              <w:top w:val="single" w:sz="4" w:space="0" w:color="auto"/>
              <w:left w:val="single" w:sz="4" w:space="0" w:color="auto"/>
              <w:bottom w:val="single" w:sz="4" w:space="0" w:color="auto"/>
              <w:right w:val="single" w:sz="4" w:space="0" w:color="auto"/>
            </w:tcBorders>
          </w:tcPr>
          <w:p w14:paraId="6A1B716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17 673,1</w:t>
            </w:r>
          </w:p>
        </w:tc>
        <w:tc>
          <w:tcPr>
            <w:tcW w:w="1418" w:type="dxa"/>
            <w:tcBorders>
              <w:top w:val="single" w:sz="4" w:space="0" w:color="auto"/>
              <w:left w:val="single" w:sz="4" w:space="0" w:color="auto"/>
              <w:bottom w:val="single" w:sz="4" w:space="0" w:color="auto"/>
              <w:right w:val="single" w:sz="4" w:space="0" w:color="auto"/>
            </w:tcBorders>
          </w:tcPr>
          <w:p w14:paraId="39DB94E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18 338,9</w:t>
            </w:r>
          </w:p>
        </w:tc>
        <w:tc>
          <w:tcPr>
            <w:tcW w:w="1559" w:type="dxa"/>
            <w:tcBorders>
              <w:top w:val="single" w:sz="4" w:space="0" w:color="auto"/>
              <w:left w:val="single" w:sz="4" w:space="0" w:color="auto"/>
              <w:bottom w:val="single" w:sz="4" w:space="0" w:color="auto"/>
            </w:tcBorders>
          </w:tcPr>
          <w:p w14:paraId="37ED2D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132 191,6</w:t>
            </w:r>
          </w:p>
        </w:tc>
      </w:tr>
      <w:tr w:rsidR="0052517D" w:rsidRPr="0085106F" w14:paraId="6F861B97" w14:textId="77777777" w:rsidTr="0084298D">
        <w:tc>
          <w:tcPr>
            <w:tcW w:w="4679" w:type="dxa"/>
            <w:tcBorders>
              <w:top w:val="single" w:sz="4" w:space="0" w:color="auto"/>
              <w:bottom w:val="single" w:sz="4" w:space="0" w:color="auto"/>
              <w:right w:val="single" w:sz="4" w:space="0" w:color="auto"/>
            </w:tcBorders>
          </w:tcPr>
          <w:p w14:paraId="060AE94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6BA344E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97D13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4165A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FE650B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1B3AFD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56E5EE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63C289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CEE5D8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D6C7250" w14:textId="77777777" w:rsidTr="0084298D">
        <w:tc>
          <w:tcPr>
            <w:tcW w:w="4679" w:type="dxa"/>
            <w:tcBorders>
              <w:top w:val="single" w:sz="4" w:space="0" w:color="auto"/>
              <w:bottom w:val="single" w:sz="4" w:space="0" w:color="auto"/>
              <w:right w:val="single" w:sz="4" w:space="0" w:color="auto"/>
            </w:tcBorders>
          </w:tcPr>
          <w:p w14:paraId="06DD681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6F00EE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78A31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16584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45F71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25BA0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E5F462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8127626"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74B439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5C06A2F" w14:textId="77777777" w:rsidTr="0084298D">
        <w:tc>
          <w:tcPr>
            <w:tcW w:w="4679" w:type="dxa"/>
            <w:tcBorders>
              <w:top w:val="single" w:sz="4" w:space="0" w:color="auto"/>
              <w:bottom w:val="single" w:sz="4" w:space="0" w:color="auto"/>
              <w:right w:val="single" w:sz="4" w:space="0" w:color="auto"/>
            </w:tcBorders>
          </w:tcPr>
          <w:p w14:paraId="046A2FF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8BF0CD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5B91F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FB2A5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94FAC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36507E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5ECBC1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5F8F81B"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B52E24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4F63D8A" w14:textId="77777777" w:rsidTr="0084298D">
        <w:tc>
          <w:tcPr>
            <w:tcW w:w="4679" w:type="dxa"/>
            <w:tcBorders>
              <w:top w:val="single" w:sz="4" w:space="0" w:color="auto"/>
              <w:bottom w:val="single" w:sz="4" w:space="0" w:color="auto"/>
              <w:right w:val="single" w:sz="4" w:space="0" w:color="auto"/>
            </w:tcBorders>
          </w:tcPr>
          <w:p w14:paraId="61B6481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28F985D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7901B8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7D4AD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ACB51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7ABA91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F82B59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47E353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8CBFEA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2E31EE5" w14:textId="77777777" w:rsidTr="0084298D">
        <w:tc>
          <w:tcPr>
            <w:tcW w:w="4679" w:type="dxa"/>
            <w:tcBorders>
              <w:top w:val="single" w:sz="4" w:space="0" w:color="auto"/>
              <w:bottom w:val="single" w:sz="4" w:space="0" w:color="auto"/>
              <w:right w:val="single" w:sz="4" w:space="0" w:color="auto"/>
            </w:tcBorders>
          </w:tcPr>
          <w:p w14:paraId="05A3B94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50823C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513F3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F3FEF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895AF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272AA2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3F5F1B4"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D46834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527CC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E09BDC6" w14:textId="77777777" w:rsidTr="0084298D">
        <w:tc>
          <w:tcPr>
            <w:tcW w:w="4679" w:type="dxa"/>
            <w:tcBorders>
              <w:top w:val="single" w:sz="4" w:space="0" w:color="auto"/>
              <w:bottom w:val="single" w:sz="4" w:space="0" w:color="auto"/>
              <w:right w:val="single" w:sz="4" w:space="0" w:color="auto"/>
            </w:tcBorders>
          </w:tcPr>
          <w:p w14:paraId="0E253D8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5B6A4D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DE67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25531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F1779D"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D86AF35"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2FC50A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4B0078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01E1B4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9408A0F" w14:textId="77777777" w:rsidTr="0084298D">
        <w:tc>
          <w:tcPr>
            <w:tcW w:w="4679" w:type="dxa"/>
            <w:tcBorders>
              <w:top w:val="single" w:sz="4" w:space="0" w:color="auto"/>
              <w:bottom w:val="single" w:sz="4" w:space="0" w:color="auto"/>
              <w:right w:val="single" w:sz="4" w:space="0" w:color="auto"/>
            </w:tcBorders>
          </w:tcPr>
          <w:p w14:paraId="46C2313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Анализ и мониторинг системы здравоохранения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2E7E8F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44 944,8</w:t>
            </w:r>
          </w:p>
        </w:tc>
        <w:tc>
          <w:tcPr>
            <w:tcW w:w="1134" w:type="dxa"/>
            <w:tcBorders>
              <w:top w:val="single" w:sz="4" w:space="0" w:color="auto"/>
              <w:left w:val="single" w:sz="4" w:space="0" w:color="auto"/>
              <w:bottom w:val="single" w:sz="4" w:space="0" w:color="auto"/>
              <w:right w:val="single" w:sz="4" w:space="0" w:color="auto"/>
            </w:tcBorders>
          </w:tcPr>
          <w:p w14:paraId="35E15CF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15 975,2</w:t>
            </w:r>
          </w:p>
        </w:tc>
        <w:tc>
          <w:tcPr>
            <w:tcW w:w="1134" w:type="dxa"/>
            <w:tcBorders>
              <w:top w:val="single" w:sz="4" w:space="0" w:color="auto"/>
              <w:left w:val="single" w:sz="4" w:space="0" w:color="auto"/>
              <w:bottom w:val="single" w:sz="4" w:space="0" w:color="auto"/>
              <w:right w:val="single" w:sz="4" w:space="0" w:color="auto"/>
            </w:tcBorders>
          </w:tcPr>
          <w:p w14:paraId="21B764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17 040,9</w:t>
            </w:r>
          </w:p>
        </w:tc>
        <w:tc>
          <w:tcPr>
            <w:tcW w:w="1134" w:type="dxa"/>
            <w:tcBorders>
              <w:top w:val="single" w:sz="4" w:space="0" w:color="auto"/>
              <w:left w:val="single" w:sz="4" w:space="0" w:color="auto"/>
              <w:bottom w:val="single" w:sz="4" w:space="0" w:color="auto"/>
              <w:right w:val="single" w:sz="4" w:space="0" w:color="auto"/>
            </w:tcBorders>
          </w:tcPr>
          <w:p w14:paraId="138983B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18 242,9</w:t>
            </w:r>
          </w:p>
        </w:tc>
        <w:tc>
          <w:tcPr>
            <w:tcW w:w="1276" w:type="dxa"/>
            <w:tcBorders>
              <w:top w:val="single" w:sz="4" w:space="0" w:color="auto"/>
              <w:left w:val="single" w:sz="4" w:space="0" w:color="auto"/>
              <w:bottom w:val="single" w:sz="4" w:space="0" w:color="auto"/>
              <w:right w:val="single" w:sz="4" w:space="0" w:color="auto"/>
            </w:tcBorders>
          </w:tcPr>
          <w:p w14:paraId="1D8E8D4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19 137,6</w:t>
            </w:r>
          </w:p>
        </w:tc>
        <w:tc>
          <w:tcPr>
            <w:tcW w:w="1416" w:type="dxa"/>
            <w:tcBorders>
              <w:top w:val="single" w:sz="4" w:space="0" w:color="auto"/>
              <w:left w:val="single" w:sz="4" w:space="0" w:color="auto"/>
              <w:bottom w:val="single" w:sz="4" w:space="0" w:color="auto"/>
              <w:right w:val="single" w:sz="4" w:space="0" w:color="auto"/>
            </w:tcBorders>
          </w:tcPr>
          <w:p w14:paraId="00CF6E9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20 077,0</w:t>
            </w:r>
          </w:p>
        </w:tc>
        <w:tc>
          <w:tcPr>
            <w:tcW w:w="1418" w:type="dxa"/>
            <w:tcBorders>
              <w:top w:val="single" w:sz="4" w:space="0" w:color="auto"/>
              <w:left w:val="single" w:sz="4" w:space="0" w:color="auto"/>
              <w:bottom w:val="single" w:sz="4" w:space="0" w:color="auto"/>
              <w:right w:val="single" w:sz="4" w:space="0" w:color="auto"/>
            </w:tcBorders>
          </w:tcPr>
          <w:p w14:paraId="30D2190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21 063,3</w:t>
            </w:r>
          </w:p>
        </w:tc>
        <w:tc>
          <w:tcPr>
            <w:tcW w:w="1559" w:type="dxa"/>
            <w:tcBorders>
              <w:top w:val="single" w:sz="4" w:space="0" w:color="auto"/>
              <w:left w:val="single" w:sz="4" w:space="0" w:color="auto"/>
              <w:bottom w:val="single" w:sz="4" w:space="0" w:color="auto"/>
            </w:tcBorders>
          </w:tcPr>
          <w:p w14:paraId="071705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156 481,7</w:t>
            </w:r>
          </w:p>
        </w:tc>
      </w:tr>
      <w:tr w:rsidR="0052517D" w:rsidRPr="0085106F" w14:paraId="3A47C7E3" w14:textId="77777777" w:rsidTr="0084298D">
        <w:tc>
          <w:tcPr>
            <w:tcW w:w="4679" w:type="dxa"/>
            <w:tcBorders>
              <w:top w:val="single" w:sz="4" w:space="0" w:color="auto"/>
              <w:bottom w:val="single" w:sz="4" w:space="0" w:color="auto"/>
              <w:right w:val="single" w:sz="4" w:space="0" w:color="auto"/>
            </w:tcBorders>
          </w:tcPr>
          <w:p w14:paraId="5BFD2DF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ADA1E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D1506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0707F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CA5D10"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60F4B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99922BD"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2D69C1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E2E88E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85DD8BA" w14:textId="77777777" w:rsidTr="0084298D">
        <w:tc>
          <w:tcPr>
            <w:tcW w:w="4679" w:type="dxa"/>
            <w:tcBorders>
              <w:top w:val="single" w:sz="4" w:space="0" w:color="auto"/>
              <w:bottom w:val="single" w:sz="4" w:space="0" w:color="auto"/>
              <w:right w:val="single" w:sz="4" w:space="0" w:color="auto"/>
            </w:tcBorders>
          </w:tcPr>
          <w:p w14:paraId="6ECC167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687E77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44 944,8</w:t>
            </w:r>
          </w:p>
        </w:tc>
        <w:tc>
          <w:tcPr>
            <w:tcW w:w="1134" w:type="dxa"/>
            <w:tcBorders>
              <w:top w:val="single" w:sz="4" w:space="0" w:color="auto"/>
              <w:left w:val="single" w:sz="4" w:space="0" w:color="auto"/>
              <w:bottom w:val="single" w:sz="4" w:space="0" w:color="auto"/>
              <w:right w:val="single" w:sz="4" w:space="0" w:color="auto"/>
            </w:tcBorders>
          </w:tcPr>
          <w:p w14:paraId="46C7BEA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15 975,2</w:t>
            </w:r>
          </w:p>
        </w:tc>
        <w:tc>
          <w:tcPr>
            <w:tcW w:w="1134" w:type="dxa"/>
            <w:tcBorders>
              <w:top w:val="single" w:sz="4" w:space="0" w:color="auto"/>
              <w:left w:val="single" w:sz="4" w:space="0" w:color="auto"/>
              <w:bottom w:val="single" w:sz="4" w:space="0" w:color="auto"/>
              <w:right w:val="single" w:sz="4" w:space="0" w:color="auto"/>
            </w:tcBorders>
          </w:tcPr>
          <w:p w14:paraId="77E9371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17 040,9</w:t>
            </w:r>
          </w:p>
        </w:tc>
        <w:tc>
          <w:tcPr>
            <w:tcW w:w="1134" w:type="dxa"/>
            <w:tcBorders>
              <w:top w:val="single" w:sz="4" w:space="0" w:color="auto"/>
              <w:left w:val="single" w:sz="4" w:space="0" w:color="auto"/>
              <w:bottom w:val="single" w:sz="4" w:space="0" w:color="auto"/>
              <w:right w:val="single" w:sz="4" w:space="0" w:color="auto"/>
            </w:tcBorders>
          </w:tcPr>
          <w:p w14:paraId="48F3A9A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18 242,9</w:t>
            </w:r>
          </w:p>
        </w:tc>
        <w:tc>
          <w:tcPr>
            <w:tcW w:w="1276" w:type="dxa"/>
            <w:tcBorders>
              <w:top w:val="single" w:sz="4" w:space="0" w:color="auto"/>
              <w:left w:val="single" w:sz="4" w:space="0" w:color="auto"/>
              <w:bottom w:val="single" w:sz="4" w:space="0" w:color="auto"/>
              <w:right w:val="single" w:sz="4" w:space="0" w:color="auto"/>
            </w:tcBorders>
          </w:tcPr>
          <w:p w14:paraId="46C030F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19 137,6</w:t>
            </w:r>
          </w:p>
        </w:tc>
        <w:tc>
          <w:tcPr>
            <w:tcW w:w="1416" w:type="dxa"/>
            <w:tcBorders>
              <w:top w:val="single" w:sz="4" w:space="0" w:color="auto"/>
              <w:left w:val="single" w:sz="4" w:space="0" w:color="auto"/>
              <w:bottom w:val="single" w:sz="4" w:space="0" w:color="auto"/>
              <w:right w:val="single" w:sz="4" w:space="0" w:color="auto"/>
            </w:tcBorders>
          </w:tcPr>
          <w:p w14:paraId="5623C15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20 077,0</w:t>
            </w:r>
          </w:p>
        </w:tc>
        <w:tc>
          <w:tcPr>
            <w:tcW w:w="1418" w:type="dxa"/>
            <w:tcBorders>
              <w:top w:val="single" w:sz="4" w:space="0" w:color="auto"/>
              <w:left w:val="single" w:sz="4" w:space="0" w:color="auto"/>
              <w:bottom w:val="single" w:sz="4" w:space="0" w:color="auto"/>
              <w:right w:val="single" w:sz="4" w:space="0" w:color="auto"/>
            </w:tcBorders>
          </w:tcPr>
          <w:p w14:paraId="34BCC3E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21 063,3</w:t>
            </w:r>
          </w:p>
        </w:tc>
        <w:tc>
          <w:tcPr>
            <w:tcW w:w="1559" w:type="dxa"/>
            <w:tcBorders>
              <w:top w:val="single" w:sz="4" w:space="0" w:color="auto"/>
              <w:left w:val="single" w:sz="4" w:space="0" w:color="auto"/>
              <w:bottom w:val="single" w:sz="4" w:space="0" w:color="auto"/>
            </w:tcBorders>
          </w:tcPr>
          <w:p w14:paraId="48B44F9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156 481,7</w:t>
            </w:r>
          </w:p>
        </w:tc>
      </w:tr>
      <w:tr w:rsidR="0052517D" w:rsidRPr="0085106F" w14:paraId="2ADFB9E2" w14:textId="77777777" w:rsidTr="0084298D">
        <w:tc>
          <w:tcPr>
            <w:tcW w:w="4679" w:type="dxa"/>
            <w:tcBorders>
              <w:top w:val="single" w:sz="4" w:space="0" w:color="auto"/>
              <w:bottom w:val="single" w:sz="4" w:space="0" w:color="auto"/>
              <w:right w:val="single" w:sz="4" w:space="0" w:color="auto"/>
            </w:tcBorders>
          </w:tcPr>
          <w:p w14:paraId="535029F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567C79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61EA2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60369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1A9AE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B4EF7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553DC3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D33C2A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5BE917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A503C75" w14:textId="77777777" w:rsidTr="0084298D">
        <w:tc>
          <w:tcPr>
            <w:tcW w:w="4679" w:type="dxa"/>
            <w:tcBorders>
              <w:top w:val="single" w:sz="4" w:space="0" w:color="auto"/>
              <w:bottom w:val="single" w:sz="4" w:space="0" w:color="auto"/>
              <w:right w:val="single" w:sz="4" w:space="0" w:color="auto"/>
            </w:tcBorders>
          </w:tcPr>
          <w:p w14:paraId="63EACE5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1FBDFF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CCBFB4"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3519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BD77E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ADAA4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A6ABCC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BD8638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76FE27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4CC46AE" w14:textId="77777777" w:rsidTr="0084298D">
        <w:tc>
          <w:tcPr>
            <w:tcW w:w="4679" w:type="dxa"/>
            <w:tcBorders>
              <w:top w:val="single" w:sz="4" w:space="0" w:color="auto"/>
              <w:bottom w:val="single" w:sz="4" w:space="0" w:color="auto"/>
              <w:right w:val="single" w:sz="4" w:space="0" w:color="auto"/>
            </w:tcBorders>
          </w:tcPr>
          <w:p w14:paraId="532C420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3EEB5A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BAB13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2D48A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48CE9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82A38DF"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6D47776"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FF7C96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FF63E9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5FF4594" w14:textId="77777777" w:rsidTr="0084298D">
        <w:tc>
          <w:tcPr>
            <w:tcW w:w="4679" w:type="dxa"/>
            <w:tcBorders>
              <w:top w:val="single" w:sz="4" w:space="0" w:color="auto"/>
              <w:bottom w:val="single" w:sz="4" w:space="0" w:color="auto"/>
              <w:right w:val="single" w:sz="4" w:space="0" w:color="auto"/>
            </w:tcBorders>
          </w:tcPr>
          <w:p w14:paraId="1BC0458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A38D8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D6EC7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3A40A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CF6C68"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7EC9E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914102F"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1BDCB8A"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365FA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2F09C1B9" w14:textId="77777777" w:rsidTr="0084298D">
        <w:tc>
          <w:tcPr>
            <w:tcW w:w="4679" w:type="dxa"/>
            <w:tcBorders>
              <w:top w:val="single" w:sz="4" w:space="0" w:color="auto"/>
              <w:bottom w:val="single" w:sz="4" w:space="0" w:color="auto"/>
              <w:right w:val="single" w:sz="4" w:space="0" w:color="auto"/>
            </w:tcBorders>
          </w:tcPr>
          <w:p w14:paraId="3D1D316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3FD392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87376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6481B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D2396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F0128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803D28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5AF9CAC"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D1A24F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EF86BD4" w14:textId="77777777" w:rsidTr="0084298D">
        <w:tc>
          <w:tcPr>
            <w:tcW w:w="4679" w:type="dxa"/>
            <w:tcBorders>
              <w:top w:val="single" w:sz="4" w:space="0" w:color="auto"/>
              <w:bottom w:val="single" w:sz="4" w:space="0" w:color="auto"/>
              <w:right w:val="single" w:sz="4" w:space="0" w:color="auto"/>
            </w:tcBorders>
          </w:tcPr>
          <w:p w14:paraId="24599872"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C3A16C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8856B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745BF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F8DB5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0034C7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998F2A8"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BA1DBD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B7ABEDA"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76363EF" w14:textId="77777777" w:rsidTr="0084298D">
        <w:tc>
          <w:tcPr>
            <w:tcW w:w="4679" w:type="dxa"/>
            <w:tcBorders>
              <w:top w:val="single" w:sz="4" w:space="0" w:color="auto"/>
              <w:bottom w:val="single" w:sz="4" w:space="0" w:color="auto"/>
              <w:right w:val="single" w:sz="4" w:space="0" w:color="auto"/>
            </w:tcBorders>
          </w:tcPr>
          <w:p w14:paraId="3B4D6FC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Информационно-технологическая и эксплуатационная поддержка</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4C7147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4697E5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E217AC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570A2C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55 000,0</w:t>
            </w:r>
          </w:p>
        </w:tc>
        <w:tc>
          <w:tcPr>
            <w:tcW w:w="1276" w:type="dxa"/>
            <w:tcBorders>
              <w:top w:val="single" w:sz="4" w:space="0" w:color="auto"/>
              <w:left w:val="single" w:sz="4" w:space="0" w:color="auto"/>
              <w:bottom w:val="single" w:sz="4" w:space="0" w:color="auto"/>
              <w:right w:val="single" w:sz="4" w:space="0" w:color="auto"/>
            </w:tcBorders>
          </w:tcPr>
          <w:p w14:paraId="0D2073E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55 000,0</w:t>
            </w:r>
          </w:p>
        </w:tc>
        <w:tc>
          <w:tcPr>
            <w:tcW w:w="1416" w:type="dxa"/>
            <w:tcBorders>
              <w:top w:val="single" w:sz="4" w:space="0" w:color="auto"/>
              <w:left w:val="single" w:sz="4" w:space="0" w:color="auto"/>
              <w:bottom w:val="single" w:sz="4" w:space="0" w:color="auto"/>
              <w:right w:val="single" w:sz="4" w:space="0" w:color="auto"/>
            </w:tcBorders>
          </w:tcPr>
          <w:p w14:paraId="310AF15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60 000,0</w:t>
            </w:r>
          </w:p>
        </w:tc>
        <w:tc>
          <w:tcPr>
            <w:tcW w:w="1418" w:type="dxa"/>
            <w:tcBorders>
              <w:top w:val="single" w:sz="4" w:space="0" w:color="auto"/>
              <w:left w:val="single" w:sz="4" w:space="0" w:color="auto"/>
              <w:bottom w:val="single" w:sz="4" w:space="0" w:color="auto"/>
              <w:right w:val="single" w:sz="4" w:space="0" w:color="auto"/>
            </w:tcBorders>
          </w:tcPr>
          <w:p w14:paraId="0BDA0FB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65 000,0</w:t>
            </w:r>
          </w:p>
        </w:tc>
        <w:tc>
          <w:tcPr>
            <w:tcW w:w="1559" w:type="dxa"/>
            <w:tcBorders>
              <w:top w:val="single" w:sz="4" w:space="0" w:color="auto"/>
              <w:left w:val="single" w:sz="4" w:space="0" w:color="auto"/>
              <w:bottom w:val="single" w:sz="4" w:space="0" w:color="auto"/>
            </w:tcBorders>
          </w:tcPr>
          <w:p w14:paraId="479AC42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235 000,0</w:t>
            </w:r>
          </w:p>
        </w:tc>
      </w:tr>
      <w:tr w:rsidR="0052517D" w:rsidRPr="0085106F" w14:paraId="72ECF524" w14:textId="77777777" w:rsidTr="0084298D">
        <w:tc>
          <w:tcPr>
            <w:tcW w:w="4679" w:type="dxa"/>
            <w:tcBorders>
              <w:top w:val="single" w:sz="4" w:space="0" w:color="auto"/>
              <w:bottom w:val="single" w:sz="4" w:space="0" w:color="auto"/>
              <w:right w:val="single" w:sz="4" w:space="0" w:color="auto"/>
            </w:tcBorders>
          </w:tcPr>
          <w:p w14:paraId="5AFD8CE8"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C138C4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4F869A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8F96BC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3A7A74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1C9124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6" w:type="dxa"/>
            <w:tcBorders>
              <w:top w:val="single" w:sz="4" w:space="0" w:color="auto"/>
              <w:left w:val="single" w:sz="4" w:space="0" w:color="auto"/>
              <w:bottom w:val="single" w:sz="4" w:space="0" w:color="auto"/>
              <w:right w:val="single" w:sz="4" w:space="0" w:color="auto"/>
            </w:tcBorders>
          </w:tcPr>
          <w:p w14:paraId="69D0070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tcPr>
          <w:p w14:paraId="6CABCAA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158A3A5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DB7E45E" w14:textId="77777777" w:rsidTr="0084298D">
        <w:tc>
          <w:tcPr>
            <w:tcW w:w="4679" w:type="dxa"/>
            <w:tcBorders>
              <w:top w:val="single" w:sz="4" w:space="0" w:color="auto"/>
              <w:bottom w:val="single" w:sz="4" w:space="0" w:color="auto"/>
              <w:right w:val="single" w:sz="4" w:space="0" w:color="auto"/>
            </w:tcBorders>
          </w:tcPr>
          <w:p w14:paraId="0785689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240AC5F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C5995C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3D3051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1767C5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55 000,0</w:t>
            </w:r>
          </w:p>
        </w:tc>
        <w:tc>
          <w:tcPr>
            <w:tcW w:w="1276" w:type="dxa"/>
            <w:tcBorders>
              <w:top w:val="single" w:sz="4" w:space="0" w:color="auto"/>
              <w:left w:val="single" w:sz="4" w:space="0" w:color="auto"/>
              <w:bottom w:val="single" w:sz="4" w:space="0" w:color="auto"/>
              <w:right w:val="single" w:sz="4" w:space="0" w:color="auto"/>
            </w:tcBorders>
          </w:tcPr>
          <w:p w14:paraId="698C4E7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55 000,0</w:t>
            </w:r>
          </w:p>
        </w:tc>
        <w:tc>
          <w:tcPr>
            <w:tcW w:w="1416" w:type="dxa"/>
            <w:tcBorders>
              <w:top w:val="single" w:sz="4" w:space="0" w:color="auto"/>
              <w:left w:val="single" w:sz="4" w:space="0" w:color="auto"/>
              <w:bottom w:val="single" w:sz="4" w:space="0" w:color="auto"/>
              <w:right w:val="single" w:sz="4" w:space="0" w:color="auto"/>
            </w:tcBorders>
          </w:tcPr>
          <w:p w14:paraId="46AC4FF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60 000,0</w:t>
            </w:r>
          </w:p>
        </w:tc>
        <w:tc>
          <w:tcPr>
            <w:tcW w:w="1418" w:type="dxa"/>
            <w:tcBorders>
              <w:top w:val="single" w:sz="4" w:space="0" w:color="auto"/>
              <w:left w:val="single" w:sz="4" w:space="0" w:color="auto"/>
              <w:bottom w:val="single" w:sz="4" w:space="0" w:color="auto"/>
              <w:right w:val="single" w:sz="4" w:space="0" w:color="auto"/>
            </w:tcBorders>
          </w:tcPr>
          <w:p w14:paraId="5B841A1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65 000,0</w:t>
            </w:r>
          </w:p>
        </w:tc>
        <w:tc>
          <w:tcPr>
            <w:tcW w:w="1559" w:type="dxa"/>
            <w:tcBorders>
              <w:top w:val="single" w:sz="4" w:space="0" w:color="auto"/>
              <w:left w:val="single" w:sz="4" w:space="0" w:color="auto"/>
              <w:bottom w:val="single" w:sz="4" w:space="0" w:color="auto"/>
            </w:tcBorders>
          </w:tcPr>
          <w:p w14:paraId="75EA6F2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235 000,0</w:t>
            </w:r>
          </w:p>
        </w:tc>
      </w:tr>
      <w:tr w:rsidR="0052517D" w:rsidRPr="0085106F" w14:paraId="4690ADF7" w14:textId="77777777" w:rsidTr="0084298D">
        <w:tc>
          <w:tcPr>
            <w:tcW w:w="4679" w:type="dxa"/>
            <w:tcBorders>
              <w:top w:val="single" w:sz="4" w:space="0" w:color="auto"/>
              <w:bottom w:val="single" w:sz="4" w:space="0" w:color="auto"/>
              <w:right w:val="single" w:sz="4" w:space="0" w:color="auto"/>
            </w:tcBorders>
          </w:tcPr>
          <w:p w14:paraId="52C0CDE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9A7018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F1D11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EF124F"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9E27F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6FB1E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4507D05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7D07E02"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747EFBD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BFB66D1" w14:textId="77777777" w:rsidTr="0084298D">
        <w:tc>
          <w:tcPr>
            <w:tcW w:w="4679" w:type="dxa"/>
            <w:tcBorders>
              <w:top w:val="single" w:sz="4" w:space="0" w:color="auto"/>
              <w:bottom w:val="single" w:sz="4" w:space="0" w:color="auto"/>
              <w:right w:val="single" w:sz="4" w:space="0" w:color="auto"/>
            </w:tcBorders>
          </w:tcPr>
          <w:p w14:paraId="376EB991"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DD1CB8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7A3B2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3B649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8DC0A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624A66C"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771182AE"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5CF3A6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9FF8E1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43413C6B" w14:textId="77777777" w:rsidTr="0084298D">
        <w:tc>
          <w:tcPr>
            <w:tcW w:w="4679" w:type="dxa"/>
            <w:tcBorders>
              <w:top w:val="single" w:sz="4" w:space="0" w:color="auto"/>
              <w:bottom w:val="single" w:sz="4" w:space="0" w:color="auto"/>
              <w:right w:val="single" w:sz="4" w:space="0" w:color="auto"/>
            </w:tcBorders>
          </w:tcPr>
          <w:p w14:paraId="06A444EF"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6F5329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A33D7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7A2AA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C2ADB1"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88E5084"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16B3C37A"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95EEBE7"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8CA27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059AFA81" w14:textId="77777777" w:rsidTr="0084298D">
        <w:tc>
          <w:tcPr>
            <w:tcW w:w="4679" w:type="dxa"/>
            <w:tcBorders>
              <w:top w:val="single" w:sz="4" w:space="0" w:color="auto"/>
              <w:bottom w:val="single" w:sz="4" w:space="0" w:color="auto"/>
              <w:right w:val="single" w:sz="4" w:space="0" w:color="auto"/>
            </w:tcBorders>
          </w:tcPr>
          <w:p w14:paraId="38B7AD83"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9884FDB"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6C79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7ED1F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4A955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4F76C2"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08BAFA5"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9DE0524"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2577F26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D038471" w14:textId="77777777" w:rsidTr="0084298D">
        <w:tc>
          <w:tcPr>
            <w:tcW w:w="4679" w:type="dxa"/>
            <w:tcBorders>
              <w:top w:val="single" w:sz="4" w:space="0" w:color="auto"/>
              <w:bottom w:val="single" w:sz="4" w:space="0" w:color="auto"/>
              <w:right w:val="single" w:sz="4" w:space="0" w:color="auto"/>
            </w:tcBorders>
          </w:tcPr>
          <w:p w14:paraId="2588CE9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C6B318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7577A4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FB6F9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F3E77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90414BA"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C9C028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818EE05"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F7029E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B39930C" w14:textId="77777777" w:rsidTr="0084298D">
        <w:tc>
          <w:tcPr>
            <w:tcW w:w="4679" w:type="dxa"/>
            <w:tcBorders>
              <w:top w:val="single" w:sz="4" w:space="0" w:color="auto"/>
              <w:bottom w:val="single" w:sz="4" w:space="0" w:color="auto"/>
              <w:right w:val="single" w:sz="4" w:space="0" w:color="auto"/>
            </w:tcBorders>
          </w:tcPr>
          <w:p w14:paraId="2AFCA58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96670DA"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04220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994CC9"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23C5B6"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E64B95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09276A3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821B1F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4FB62F1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370464BF" w14:textId="77777777" w:rsidTr="0084298D">
        <w:tc>
          <w:tcPr>
            <w:tcW w:w="4679" w:type="dxa"/>
            <w:tcBorders>
              <w:top w:val="single" w:sz="4" w:space="0" w:color="auto"/>
              <w:bottom w:val="single" w:sz="4" w:space="0" w:color="auto"/>
              <w:right w:val="single" w:sz="4" w:space="0" w:color="auto"/>
            </w:tcBorders>
          </w:tcPr>
          <w:p w14:paraId="0ACAF959"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Обеспечение деятельности Министерства здравоохранения Республики Мордовия</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7CC717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34 864,5</w:t>
            </w:r>
          </w:p>
        </w:tc>
        <w:tc>
          <w:tcPr>
            <w:tcW w:w="1134" w:type="dxa"/>
            <w:tcBorders>
              <w:top w:val="single" w:sz="4" w:space="0" w:color="auto"/>
              <w:left w:val="single" w:sz="4" w:space="0" w:color="auto"/>
              <w:bottom w:val="single" w:sz="4" w:space="0" w:color="auto"/>
              <w:right w:val="single" w:sz="4" w:space="0" w:color="auto"/>
            </w:tcBorders>
          </w:tcPr>
          <w:p w14:paraId="6929F3E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32 216,0</w:t>
            </w:r>
          </w:p>
        </w:tc>
        <w:tc>
          <w:tcPr>
            <w:tcW w:w="1134" w:type="dxa"/>
            <w:tcBorders>
              <w:top w:val="single" w:sz="4" w:space="0" w:color="auto"/>
              <w:left w:val="single" w:sz="4" w:space="0" w:color="auto"/>
              <w:bottom w:val="single" w:sz="4" w:space="0" w:color="auto"/>
              <w:right w:val="single" w:sz="4" w:space="0" w:color="auto"/>
            </w:tcBorders>
          </w:tcPr>
          <w:p w14:paraId="097E4FD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33 422,2</w:t>
            </w:r>
          </w:p>
        </w:tc>
        <w:tc>
          <w:tcPr>
            <w:tcW w:w="1134" w:type="dxa"/>
            <w:tcBorders>
              <w:top w:val="single" w:sz="4" w:space="0" w:color="auto"/>
              <w:left w:val="single" w:sz="4" w:space="0" w:color="auto"/>
              <w:bottom w:val="single" w:sz="4" w:space="0" w:color="auto"/>
              <w:right w:val="single" w:sz="4" w:space="0" w:color="auto"/>
            </w:tcBorders>
          </w:tcPr>
          <w:p w14:paraId="4DCAA98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35 093,3</w:t>
            </w:r>
          </w:p>
        </w:tc>
        <w:tc>
          <w:tcPr>
            <w:tcW w:w="1276" w:type="dxa"/>
            <w:tcBorders>
              <w:top w:val="single" w:sz="4" w:space="0" w:color="auto"/>
              <w:left w:val="single" w:sz="4" w:space="0" w:color="auto"/>
              <w:bottom w:val="single" w:sz="4" w:space="0" w:color="auto"/>
              <w:right w:val="single" w:sz="4" w:space="0" w:color="auto"/>
            </w:tcBorders>
          </w:tcPr>
          <w:p w14:paraId="72D75F0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36 848,0</w:t>
            </w:r>
          </w:p>
        </w:tc>
        <w:tc>
          <w:tcPr>
            <w:tcW w:w="1416" w:type="dxa"/>
            <w:tcBorders>
              <w:top w:val="single" w:sz="4" w:space="0" w:color="auto"/>
              <w:left w:val="single" w:sz="4" w:space="0" w:color="auto"/>
              <w:bottom w:val="single" w:sz="4" w:space="0" w:color="auto"/>
              <w:right w:val="single" w:sz="4" w:space="0" w:color="auto"/>
            </w:tcBorders>
          </w:tcPr>
          <w:p w14:paraId="4B64D94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38 690,4</w:t>
            </w:r>
          </w:p>
        </w:tc>
        <w:tc>
          <w:tcPr>
            <w:tcW w:w="1418" w:type="dxa"/>
            <w:tcBorders>
              <w:top w:val="single" w:sz="4" w:space="0" w:color="auto"/>
              <w:left w:val="single" w:sz="4" w:space="0" w:color="auto"/>
              <w:bottom w:val="single" w:sz="4" w:space="0" w:color="auto"/>
              <w:right w:val="single" w:sz="4" w:space="0" w:color="auto"/>
            </w:tcBorders>
          </w:tcPr>
          <w:p w14:paraId="76F0FEF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40 624,9</w:t>
            </w:r>
          </w:p>
        </w:tc>
        <w:tc>
          <w:tcPr>
            <w:tcW w:w="1559" w:type="dxa"/>
            <w:tcBorders>
              <w:top w:val="single" w:sz="4" w:space="0" w:color="auto"/>
              <w:left w:val="single" w:sz="4" w:space="0" w:color="auto"/>
              <w:bottom w:val="single" w:sz="4" w:space="0" w:color="auto"/>
            </w:tcBorders>
          </w:tcPr>
          <w:p w14:paraId="1672391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251 759,3</w:t>
            </w:r>
          </w:p>
        </w:tc>
      </w:tr>
      <w:tr w:rsidR="0052517D" w:rsidRPr="0085106F" w14:paraId="77434875" w14:textId="77777777" w:rsidTr="0084298D">
        <w:tc>
          <w:tcPr>
            <w:tcW w:w="4679" w:type="dxa"/>
            <w:tcBorders>
              <w:top w:val="single" w:sz="4" w:space="0" w:color="auto"/>
              <w:bottom w:val="single" w:sz="4" w:space="0" w:color="auto"/>
              <w:right w:val="single" w:sz="4" w:space="0" w:color="auto"/>
            </w:tcBorders>
          </w:tcPr>
          <w:p w14:paraId="3E99BADE"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AA2BB6E"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1 568,3</w:t>
            </w:r>
          </w:p>
        </w:tc>
        <w:tc>
          <w:tcPr>
            <w:tcW w:w="1134" w:type="dxa"/>
            <w:tcBorders>
              <w:top w:val="single" w:sz="4" w:space="0" w:color="auto"/>
              <w:left w:val="single" w:sz="4" w:space="0" w:color="auto"/>
              <w:bottom w:val="single" w:sz="4" w:space="0" w:color="auto"/>
              <w:right w:val="single" w:sz="4" w:space="0" w:color="auto"/>
            </w:tcBorders>
          </w:tcPr>
          <w:p w14:paraId="3FFD2A33"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1 630,1</w:t>
            </w:r>
          </w:p>
        </w:tc>
        <w:tc>
          <w:tcPr>
            <w:tcW w:w="1134" w:type="dxa"/>
            <w:tcBorders>
              <w:top w:val="single" w:sz="4" w:space="0" w:color="auto"/>
              <w:left w:val="single" w:sz="4" w:space="0" w:color="auto"/>
              <w:bottom w:val="single" w:sz="4" w:space="0" w:color="auto"/>
              <w:right w:val="single" w:sz="4" w:space="0" w:color="auto"/>
            </w:tcBorders>
          </w:tcPr>
          <w:p w14:paraId="6E48CC0D"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1 689,3</w:t>
            </w:r>
          </w:p>
        </w:tc>
        <w:tc>
          <w:tcPr>
            <w:tcW w:w="1134" w:type="dxa"/>
            <w:tcBorders>
              <w:top w:val="single" w:sz="4" w:space="0" w:color="auto"/>
              <w:left w:val="single" w:sz="4" w:space="0" w:color="auto"/>
              <w:bottom w:val="single" w:sz="4" w:space="0" w:color="auto"/>
              <w:right w:val="single" w:sz="4" w:space="0" w:color="auto"/>
            </w:tcBorders>
          </w:tcPr>
          <w:p w14:paraId="79C913A4"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1 773,8</w:t>
            </w:r>
          </w:p>
        </w:tc>
        <w:tc>
          <w:tcPr>
            <w:tcW w:w="1276" w:type="dxa"/>
            <w:tcBorders>
              <w:top w:val="single" w:sz="4" w:space="0" w:color="auto"/>
              <w:left w:val="single" w:sz="4" w:space="0" w:color="auto"/>
              <w:bottom w:val="single" w:sz="4" w:space="0" w:color="auto"/>
              <w:right w:val="single" w:sz="4" w:space="0" w:color="auto"/>
            </w:tcBorders>
          </w:tcPr>
          <w:p w14:paraId="320383C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1 862,5</w:t>
            </w:r>
          </w:p>
        </w:tc>
        <w:tc>
          <w:tcPr>
            <w:tcW w:w="1416" w:type="dxa"/>
            <w:tcBorders>
              <w:top w:val="single" w:sz="4" w:space="0" w:color="auto"/>
              <w:left w:val="single" w:sz="4" w:space="0" w:color="auto"/>
              <w:bottom w:val="single" w:sz="4" w:space="0" w:color="auto"/>
              <w:right w:val="single" w:sz="4" w:space="0" w:color="auto"/>
            </w:tcBorders>
          </w:tcPr>
          <w:p w14:paraId="4BE30CE2"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1 955,6</w:t>
            </w:r>
          </w:p>
        </w:tc>
        <w:tc>
          <w:tcPr>
            <w:tcW w:w="1418" w:type="dxa"/>
            <w:tcBorders>
              <w:top w:val="single" w:sz="4" w:space="0" w:color="auto"/>
              <w:left w:val="single" w:sz="4" w:space="0" w:color="auto"/>
              <w:bottom w:val="single" w:sz="4" w:space="0" w:color="auto"/>
              <w:right w:val="single" w:sz="4" w:space="0" w:color="auto"/>
            </w:tcBorders>
          </w:tcPr>
          <w:p w14:paraId="60721EA7"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2 053,4</w:t>
            </w:r>
          </w:p>
        </w:tc>
        <w:tc>
          <w:tcPr>
            <w:tcW w:w="1559" w:type="dxa"/>
            <w:tcBorders>
              <w:top w:val="single" w:sz="4" w:space="0" w:color="auto"/>
              <w:left w:val="single" w:sz="4" w:space="0" w:color="auto"/>
              <w:bottom w:val="single" w:sz="4" w:space="0" w:color="auto"/>
            </w:tcBorders>
          </w:tcPr>
          <w:p w14:paraId="150EE3BB"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12 532,8</w:t>
            </w:r>
          </w:p>
        </w:tc>
      </w:tr>
      <w:tr w:rsidR="0052517D" w:rsidRPr="0085106F" w14:paraId="664CFEAB" w14:textId="77777777" w:rsidTr="0084298D">
        <w:tc>
          <w:tcPr>
            <w:tcW w:w="4679" w:type="dxa"/>
            <w:tcBorders>
              <w:top w:val="single" w:sz="4" w:space="0" w:color="auto"/>
              <w:bottom w:val="single" w:sz="4" w:space="0" w:color="auto"/>
              <w:right w:val="single" w:sz="4" w:space="0" w:color="auto"/>
            </w:tcBorders>
          </w:tcPr>
          <w:p w14:paraId="6B3FB44D"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tcPr>
          <w:p w14:paraId="05F4DB4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33 296,2</w:t>
            </w:r>
          </w:p>
        </w:tc>
        <w:tc>
          <w:tcPr>
            <w:tcW w:w="1134" w:type="dxa"/>
            <w:tcBorders>
              <w:top w:val="single" w:sz="4" w:space="0" w:color="auto"/>
              <w:left w:val="single" w:sz="4" w:space="0" w:color="auto"/>
              <w:bottom w:val="single" w:sz="4" w:space="0" w:color="auto"/>
              <w:right w:val="single" w:sz="4" w:space="0" w:color="auto"/>
            </w:tcBorders>
          </w:tcPr>
          <w:p w14:paraId="1D8DA6B0"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30 585,9</w:t>
            </w:r>
          </w:p>
        </w:tc>
        <w:tc>
          <w:tcPr>
            <w:tcW w:w="1134" w:type="dxa"/>
            <w:tcBorders>
              <w:top w:val="single" w:sz="4" w:space="0" w:color="auto"/>
              <w:left w:val="single" w:sz="4" w:space="0" w:color="auto"/>
              <w:bottom w:val="single" w:sz="4" w:space="0" w:color="auto"/>
              <w:right w:val="single" w:sz="4" w:space="0" w:color="auto"/>
            </w:tcBorders>
          </w:tcPr>
          <w:p w14:paraId="5E406AA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31 732,9</w:t>
            </w:r>
          </w:p>
        </w:tc>
        <w:tc>
          <w:tcPr>
            <w:tcW w:w="1134" w:type="dxa"/>
            <w:tcBorders>
              <w:top w:val="single" w:sz="4" w:space="0" w:color="auto"/>
              <w:left w:val="single" w:sz="4" w:space="0" w:color="auto"/>
              <w:bottom w:val="single" w:sz="4" w:space="0" w:color="auto"/>
              <w:right w:val="single" w:sz="4" w:space="0" w:color="auto"/>
            </w:tcBorders>
          </w:tcPr>
          <w:p w14:paraId="6847814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33 319,5</w:t>
            </w:r>
          </w:p>
        </w:tc>
        <w:tc>
          <w:tcPr>
            <w:tcW w:w="1276" w:type="dxa"/>
            <w:tcBorders>
              <w:top w:val="single" w:sz="4" w:space="0" w:color="auto"/>
              <w:left w:val="single" w:sz="4" w:space="0" w:color="auto"/>
              <w:bottom w:val="single" w:sz="4" w:space="0" w:color="auto"/>
              <w:right w:val="single" w:sz="4" w:space="0" w:color="auto"/>
            </w:tcBorders>
          </w:tcPr>
          <w:p w14:paraId="1A372BA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34 985,5</w:t>
            </w:r>
          </w:p>
        </w:tc>
        <w:tc>
          <w:tcPr>
            <w:tcW w:w="1416" w:type="dxa"/>
            <w:tcBorders>
              <w:top w:val="single" w:sz="4" w:space="0" w:color="auto"/>
              <w:left w:val="single" w:sz="4" w:space="0" w:color="auto"/>
              <w:bottom w:val="single" w:sz="4" w:space="0" w:color="auto"/>
              <w:right w:val="single" w:sz="4" w:space="0" w:color="auto"/>
            </w:tcBorders>
          </w:tcPr>
          <w:p w14:paraId="51927B9C"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36 734,8</w:t>
            </w:r>
          </w:p>
        </w:tc>
        <w:tc>
          <w:tcPr>
            <w:tcW w:w="1418" w:type="dxa"/>
            <w:tcBorders>
              <w:top w:val="single" w:sz="4" w:space="0" w:color="auto"/>
              <w:left w:val="single" w:sz="4" w:space="0" w:color="auto"/>
              <w:bottom w:val="single" w:sz="4" w:space="0" w:color="auto"/>
              <w:right w:val="single" w:sz="4" w:space="0" w:color="auto"/>
            </w:tcBorders>
          </w:tcPr>
          <w:p w14:paraId="7B9CF69F"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38 571,5</w:t>
            </w:r>
          </w:p>
        </w:tc>
        <w:tc>
          <w:tcPr>
            <w:tcW w:w="1559" w:type="dxa"/>
            <w:tcBorders>
              <w:top w:val="single" w:sz="4" w:space="0" w:color="auto"/>
              <w:left w:val="single" w:sz="4" w:space="0" w:color="auto"/>
              <w:bottom w:val="single" w:sz="4" w:space="0" w:color="auto"/>
            </w:tcBorders>
          </w:tcPr>
          <w:p w14:paraId="4FAE21A1"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239 226,4</w:t>
            </w:r>
          </w:p>
        </w:tc>
      </w:tr>
      <w:tr w:rsidR="0052517D" w:rsidRPr="0085106F" w14:paraId="48818AE4" w14:textId="77777777" w:rsidTr="0084298D">
        <w:tc>
          <w:tcPr>
            <w:tcW w:w="4679" w:type="dxa"/>
            <w:tcBorders>
              <w:top w:val="single" w:sz="4" w:space="0" w:color="auto"/>
              <w:bottom w:val="single" w:sz="4" w:space="0" w:color="auto"/>
              <w:right w:val="single" w:sz="4" w:space="0" w:color="auto"/>
            </w:tcBorders>
          </w:tcPr>
          <w:p w14:paraId="32D2D68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5D7C4B1C"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5A641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BF7871"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7C3A9A"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E0FE96"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89395C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0E52871"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24D3F4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3BDCABE" w14:textId="77777777" w:rsidTr="0084298D">
        <w:tc>
          <w:tcPr>
            <w:tcW w:w="4679" w:type="dxa"/>
            <w:tcBorders>
              <w:top w:val="single" w:sz="4" w:space="0" w:color="auto"/>
              <w:bottom w:val="single" w:sz="4" w:space="0" w:color="auto"/>
              <w:right w:val="single" w:sz="4" w:space="0" w:color="auto"/>
            </w:tcBorders>
          </w:tcPr>
          <w:p w14:paraId="2CBA2F96"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DC05066"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D96120"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6FDD1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80CA37"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DA6F2E"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5AE81153"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3ED804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95F2FE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169245A8" w14:textId="77777777" w:rsidTr="0084298D">
        <w:tc>
          <w:tcPr>
            <w:tcW w:w="4679" w:type="dxa"/>
            <w:tcBorders>
              <w:top w:val="single" w:sz="4" w:space="0" w:color="auto"/>
              <w:bottom w:val="single" w:sz="4" w:space="0" w:color="auto"/>
              <w:right w:val="single" w:sz="4" w:space="0" w:color="auto"/>
            </w:tcBorders>
          </w:tcPr>
          <w:p w14:paraId="5317D7B4"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4BAF7D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C20E8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B51A33"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BB14B5"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16391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F9949A7"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6AB4FC8"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15206368"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508BA48D" w14:textId="77777777" w:rsidTr="0084298D">
        <w:tc>
          <w:tcPr>
            <w:tcW w:w="4679" w:type="dxa"/>
            <w:tcBorders>
              <w:top w:val="single" w:sz="4" w:space="0" w:color="auto"/>
              <w:bottom w:val="single" w:sz="4" w:space="0" w:color="auto"/>
              <w:right w:val="single" w:sz="4" w:space="0" w:color="auto"/>
            </w:tcBorders>
          </w:tcPr>
          <w:p w14:paraId="0486EC57"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72582D2"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189B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11E527"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90BB5E"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C70F9D0"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252C735C"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35525F3F"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341CD106"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7B76B744" w14:textId="77777777" w:rsidTr="0084298D">
        <w:tc>
          <w:tcPr>
            <w:tcW w:w="4679" w:type="dxa"/>
            <w:tcBorders>
              <w:top w:val="single" w:sz="4" w:space="0" w:color="auto"/>
              <w:bottom w:val="single" w:sz="4" w:space="0" w:color="auto"/>
              <w:right w:val="single" w:sz="4" w:space="0" w:color="auto"/>
            </w:tcBorders>
          </w:tcPr>
          <w:p w14:paraId="1834991B"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4E2592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831DC8"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1A821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FD4634"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17B2C49"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3D5E9581"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09A5D69"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6CFE8665"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r w:rsidR="0052517D" w:rsidRPr="0085106F" w14:paraId="6F86F090" w14:textId="77777777" w:rsidTr="0084298D">
        <w:tc>
          <w:tcPr>
            <w:tcW w:w="4679" w:type="dxa"/>
            <w:tcBorders>
              <w:top w:val="single" w:sz="4" w:space="0" w:color="auto"/>
              <w:bottom w:val="single" w:sz="4" w:space="0" w:color="auto"/>
              <w:right w:val="single" w:sz="4" w:space="0" w:color="auto"/>
            </w:tcBorders>
          </w:tcPr>
          <w:p w14:paraId="14619F2C" w14:textId="77777777" w:rsidR="0052517D" w:rsidRPr="0085106F" w:rsidRDefault="0052517D" w:rsidP="0084298D">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0240B05"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C75C7E"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33FE8D" w14:textId="77777777" w:rsidR="0052517D" w:rsidRPr="0085106F" w:rsidRDefault="0052517D" w:rsidP="0084298D">
            <w:pPr>
              <w:widowControl/>
              <w:jc w:val="center"/>
              <w:rPr>
                <w:rFonts w:ascii="Times New Roman" w:eastAsia="font367"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B958F3" w14:textId="77777777" w:rsidR="0052517D" w:rsidRPr="0085106F" w:rsidRDefault="0052517D" w:rsidP="0084298D">
            <w:pPr>
              <w:widowControl/>
              <w:jc w:val="center"/>
              <w:rPr>
                <w:rFonts w:ascii="Times New Roman" w:eastAsia="font367"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A965837" w14:textId="77777777" w:rsidR="0052517D" w:rsidRPr="0085106F" w:rsidRDefault="0052517D" w:rsidP="0084298D">
            <w:pPr>
              <w:widowControl/>
              <w:jc w:val="center"/>
              <w:rPr>
                <w:rFonts w:ascii="Times New Roman" w:eastAsia="font367" w:hAnsi="Times New Roman" w:cs="Times New Roman"/>
                <w:sz w:val="18"/>
                <w:szCs w:val="18"/>
              </w:rPr>
            </w:pPr>
          </w:p>
        </w:tc>
        <w:tc>
          <w:tcPr>
            <w:tcW w:w="1416" w:type="dxa"/>
            <w:tcBorders>
              <w:top w:val="single" w:sz="4" w:space="0" w:color="auto"/>
              <w:left w:val="single" w:sz="4" w:space="0" w:color="auto"/>
              <w:bottom w:val="single" w:sz="4" w:space="0" w:color="auto"/>
              <w:right w:val="single" w:sz="4" w:space="0" w:color="auto"/>
            </w:tcBorders>
          </w:tcPr>
          <w:p w14:paraId="64C30C12" w14:textId="77777777" w:rsidR="0052517D" w:rsidRPr="0085106F" w:rsidRDefault="0052517D" w:rsidP="0084298D">
            <w:pPr>
              <w:widowControl/>
              <w:jc w:val="center"/>
              <w:rPr>
                <w:rFonts w:ascii="Times New Roman" w:eastAsia="font367"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29B3036E" w14:textId="77777777" w:rsidR="0052517D" w:rsidRPr="0085106F" w:rsidRDefault="0052517D" w:rsidP="0084298D">
            <w:pPr>
              <w:widowControl/>
              <w:jc w:val="center"/>
              <w:rPr>
                <w:rFonts w:ascii="Times New Roman" w:eastAsia="font367" w:hAnsi="Times New Roman" w:cs="Times New Roman"/>
                <w:sz w:val="18"/>
                <w:szCs w:val="18"/>
              </w:rPr>
            </w:pPr>
          </w:p>
        </w:tc>
        <w:tc>
          <w:tcPr>
            <w:tcW w:w="1559" w:type="dxa"/>
            <w:tcBorders>
              <w:top w:val="single" w:sz="4" w:space="0" w:color="auto"/>
              <w:left w:val="single" w:sz="4" w:space="0" w:color="auto"/>
              <w:bottom w:val="single" w:sz="4" w:space="0" w:color="auto"/>
            </w:tcBorders>
          </w:tcPr>
          <w:p w14:paraId="53975439" w14:textId="77777777" w:rsidR="0052517D" w:rsidRPr="0085106F" w:rsidRDefault="0052517D" w:rsidP="0084298D">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0,0</w:t>
            </w:r>
          </w:p>
        </w:tc>
      </w:tr>
    </w:tbl>
    <w:p w14:paraId="26C7A6B2" w14:textId="77777777" w:rsidR="0085106F" w:rsidRDefault="0085106F"/>
    <w:p w14:paraId="5452C12C" w14:textId="77777777" w:rsidR="00F931AD" w:rsidRDefault="00F931AD"/>
    <w:p w14:paraId="05C98BE8" w14:textId="77777777" w:rsidR="001E650E" w:rsidRDefault="001E650E" w:rsidP="0085106F">
      <w:pPr>
        <w:jc w:val="center"/>
        <w:rPr>
          <w:rFonts w:ascii="Times New Roman" w:hAnsi="Times New Roman" w:cs="Times New Roman"/>
          <w:b/>
          <w:sz w:val="28"/>
          <w:szCs w:val="28"/>
        </w:rPr>
      </w:pPr>
    </w:p>
    <w:p w14:paraId="2008EB5F" w14:textId="77777777" w:rsidR="001E650E" w:rsidRDefault="001E650E" w:rsidP="0085106F">
      <w:pPr>
        <w:jc w:val="center"/>
        <w:rPr>
          <w:rFonts w:ascii="Times New Roman" w:hAnsi="Times New Roman" w:cs="Times New Roman"/>
          <w:b/>
          <w:sz w:val="28"/>
          <w:szCs w:val="28"/>
        </w:rPr>
      </w:pPr>
    </w:p>
    <w:p w14:paraId="113A55CF" w14:textId="77777777" w:rsidR="001E650E" w:rsidRDefault="001E650E" w:rsidP="0085106F">
      <w:pPr>
        <w:jc w:val="center"/>
        <w:rPr>
          <w:rFonts w:ascii="Times New Roman" w:hAnsi="Times New Roman" w:cs="Times New Roman"/>
          <w:b/>
          <w:sz w:val="28"/>
          <w:szCs w:val="28"/>
        </w:rPr>
      </w:pPr>
    </w:p>
    <w:p w14:paraId="05FAA5D1" w14:textId="77777777" w:rsidR="001E650E" w:rsidRDefault="001E650E" w:rsidP="0085106F">
      <w:pPr>
        <w:jc w:val="center"/>
        <w:rPr>
          <w:rFonts w:ascii="Times New Roman" w:hAnsi="Times New Roman" w:cs="Times New Roman"/>
          <w:b/>
          <w:sz w:val="28"/>
          <w:szCs w:val="28"/>
        </w:rPr>
      </w:pPr>
    </w:p>
    <w:p w14:paraId="7BB7FE91" w14:textId="77777777" w:rsidR="001E650E" w:rsidRDefault="001E650E" w:rsidP="0085106F">
      <w:pPr>
        <w:jc w:val="center"/>
        <w:rPr>
          <w:rFonts w:ascii="Times New Roman" w:hAnsi="Times New Roman" w:cs="Times New Roman"/>
          <w:b/>
          <w:sz w:val="28"/>
          <w:szCs w:val="28"/>
        </w:rPr>
      </w:pPr>
    </w:p>
    <w:p w14:paraId="5CADF0FE" w14:textId="77777777" w:rsidR="001E650E" w:rsidRDefault="001E650E" w:rsidP="0085106F">
      <w:pPr>
        <w:jc w:val="center"/>
        <w:rPr>
          <w:rFonts w:ascii="Times New Roman" w:hAnsi="Times New Roman" w:cs="Times New Roman"/>
          <w:b/>
          <w:sz w:val="28"/>
          <w:szCs w:val="28"/>
        </w:rPr>
      </w:pPr>
    </w:p>
    <w:p w14:paraId="180324E8" w14:textId="77777777" w:rsidR="001E650E" w:rsidRDefault="001E650E" w:rsidP="0085106F">
      <w:pPr>
        <w:jc w:val="center"/>
        <w:rPr>
          <w:rFonts w:ascii="Times New Roman" w:hAnsi="Times New Roman" w:cs="Times New Roman"/>
          <w:b/>
          <w:sz w:val="28"/>
          <w:szCs w:val="28"/>
        </w:rPr>
      </w:pPr>
    </w:p>
    <w:p w14:paraId="4BAB8995" w14:textId="77777777" w:rsidR="001E650E" w:rsidRDefault="001E650E" w:rsidP="0085106F">
      <w:pPr>
        <w:jc w:val="center"/>
        <w:rPr>
          <w:rFonts w:ascii="Times New Roman" w:hAnsi="Times New Roman" w:cs="Times New Roman"/>
          <w:b/>
          <w:sz w:val="28"/>
          <w:szCs w:val="28"/>
        </w:rPr>
      </w:pPr>
    </w:p>
    <w:p w14:paraId="0ECA06E7" w14:textId="77777777" w:rsidR="001E650E" w:rsidRDefault="001E650E" w:rsidP="0085106F">
      <w:pPr>
        <w:jc w:val="center"/>
        <w:rPr>
          <w:rFonts w:ascii="Times New Roman" w:hAnsi="Times New Roman" w:cs="Times New Roman"/>
          <w:b/>
          <w:sz w:val="28"/>
          <w:szCs w:val="28"/>
        </w:rPr>
      </w:pPr>
    </w:p>
    <w:p w14:paraId="7777835D" w14:textId="77777777" w:rsidR="001E650E" w:rsidRDefault="001E650E" w:rsidP="0085106F">
      <w:pPr>
        <w:jc w:val="center"/>
        <w:rPr>
          <w:rFonts w:ascii="Times New Roman" w:hAnsi="Times New Roman" w:cs="Times New Roman"/>
          <w:b/>
          <w:sz w:val="28"/>
          <w:szCs w:val="28"/>
        </w:rPr>
      </w:pPr>
    </w:p>
    <w:p w14:paraId="3EF77082" w14:textId="77777777" w:rsidR="001E650E" w:rsidRDefault="001E650E" w:rsidP="0085106F">
      <w:pPr>
        <w:jc w:val="center"/>
        <w:rPr>
          <w:rFonts w:ascii="Times New Roman" w:hAnsi="Times New Roman" w:cs="Times New Roman"/>
          <w:b/>
          <w:sz w:val="28"/>
          <w:szCs w:val="28"/>
        </w:rPr>
      </w:pPr>
    </w:p>
    <w:p w14:paraId="35A41075" w14:textId="77777777" w:rsidR="001E650E" w:rsidRDefault="001E650E" w:rsidP="0085106F">
      <w:pPr>
        <w:jc w:val="center"/>
        <w:rPr>
          <w:rFonts w:ascii="Times New Roman" w:hAnsi="Times New Roman" w:cs="Times New Roman"/>
          <w:b/>
          <w:sz w:val="28"/>
          <w:szCs w:val="28"/>
        </w:rPr>
      </w:pPr>
    </w:p>
    <w:p w14:paraId="72181B30" w14:textId="77777777" w:rsidR="001E650E" w:rsidRDefault="001E650E" w:rsidP="0085106F">
      <w:pPr>
        <w:jc w:val="center"/>
        <w:rPr>
          <w:rFonts w:ascii="Times New Roman" w:hAnsi="Times New Roman" w:cs="Times New Roman"/>
          <w:b/>
          <w:sz w:val="28"/>
          <w:szCs w:val="28"/>
        </w:rPr>
      </w:pPr>
    </w:p>
    <w:p w14:paraId="21D7F39B" w14:textId="77777777" w:rsidR="001E650E" w:rsidRDefault="001E650E" w:rsidP="0085106F">
      <w:pPr>
        <w:jc w:val="center"/>
        <w:rPr>
          <w:rFonts w:ascii="Times New Roman" w:hAnsi="Times New Roman" w:cs="Times New Roman"/>
          <w:b/>
          <w:sz w:val="28"/>
          <w:szCs w:val="28"/>
        </w:rPr>
      </w:pPr>
    </w:p>
    <w:p w14:paraId="74A93BD3" w14:textId="77777777" w:rsidR="001E650E" w:rsidRDefault="001E650E" w:rsidP="0085106F">
      <w:pPr>
        <w:jc w:val="center"/>
        <w:rPr>
          <w:rFonts w:ascii="Times New Roman" w:hAnsi="Times New Roman" w:cs="Times New Roman"/>
          <w:b/>
          <w:sz w:val="28"/>
          <w:szCs w:val="28"/>
        </w:rPr>
      </w:pPr>
    </w:p>
    <w:p w14:paraId="1B69088A" w14:textId="77777777" w:rsidR="001E650E" w:rsidRDefault="001E650E" w:rsidP="0085106F">
      <w:pPr>
        <w:jc w:val="center"/>
        <w:rPr>
          <w:rFonts w:ascii="Times New Roman" w:hAnsi="Times New Roman" w:cs="Times New Roman"/>
          <w:b/>
          <w:sz w:val="28"/>
          <w:szCs w:val="28"/>
        </w:rPr>
      </w:pPr>
    </w:p>
    <w:p w14:paraId="2779456A" w14:textId="77777777" w:rsidR="001E650E" w:rsidRDefault="001E650E" w:rsidP="0085106F">
      <w:pPr>
        <w:jc w:val="center"/>
        <w:rPr>
          <w:rFonts w:ascii="Times New Roman" w:hAnsi="Times New Roman" w:cs="Times New Roman"/>
          <w:b/>
          <w:sz w:val="28"/>
          <w:szCs w:val="28"/>
        </w:rPr>
      </w:pPr>
    </w:p>
    <w:p w14:paraId="7268BE95" w14:textId="77777777" w:rsidR="001E650E" w:rsidRDefault="001E650E" w:rsidP="0085106F">
      <w:pPr>
        <w:jc w:val="center"/>
        <w:rPr>
          <w:rFonts w:ascii="Times New Roman" w:hAnsi="Times New Roman" w:cs="Times New Roman"/>
          <w:b/>
          <w:sz w:val="28"/>
          <w:szCs w:val="28"/>
        </w:rPr>
      </w:pPr>
    </w:p>
    <w:p w14:paraId="37645A7B" w14:textId="77777777" w:rsidR="001E650E" w:rsidRDefault="001E650E" w:rsidP="0085106F">
      <w:pPr>
        <w:jc w:val="center"/>
        <w:rPr>
          <w:rFonts w:ascii="Times New Roman" w:hAnsi="Times New Roman" w:cs="Times New Roman"/>
          <w:b/>
          <w:sz w:val="28"/>
          <w:szCs w:val="28"/>
        </w:rPr>
      </w:pPr>
    </w:p>
    <w:p w14:paraId="1FF0005F" w14:textId="77777777" w:rsidR="001E650E" w:rsidRDefault="001E650E" w:rsidP="0085106F">
      <w:pPr>
        <w:jc w:val="center"/>
        <w:rPr>
          <w:rFonts w:ascii="Times New Roman" w:hAnsi="Times New Roman" w:cs="Times New Roman"/>
          <w:b/>
          <w:sz w:val="28"/>
          <w:szCs w:val="28"/>
        </w:rPr>
      </w:pPr>
    </w:p>
    <w:p w14:paraId="554AEE43" w14:textId="77777777" w:rsidR="001E650E" w:rsidRDefault="001E650E" w:rsidP="0085106F">
      <w:pPr>
        <w:jc w:val="center"/>
        <w:rPr>
          <w:rFonts w:ascii="Times New Roman" w:hAnsi="Times New Roman" w:cs="Times New Roman"/>
          <w:b/>
          <w:sz w:val="28"/>
          <w:szCs w:val="28"/>
        </w:rPr>
      </w:pPr>
    </w:p>
    <w:p w14:paraId="36A3718F" w14:textId="77777777" w:rsidR="001E650E" w:rsidRDefault="001E650E" w:rsidP="0085106F">
      <w:pPr>
        <w:jc w:val="center"/>
        <w:rPr>
          <w:rFonts w:ascii="Times New Roman" w:hAnsi="Times New Roman" w:cs="Times New Roman"/>
          <w:b/>
          <w:sz w:val="28"/>
          <w:szCs w:val="28"/>
        </w:rPr>
      </w:pPr>
    </w:p>
    <w:p w14:paraId="37484009" w14:textId="77777777" w:rsidR="001E650E" w:rsidRDefault="001E650E" w:rsidP="0085106F">
      <w:pPr>
        <w:jc w:val="center"/>
        <w:rPr>
          <w:rFonts w:ascii="Times New Roman" w:hAnsi="Times New Roman" w:cs="Times New Roman"/>
          <w:b/>
          <w:sz w:val="28"/>
          <w:szCs w:val="28"/>
        </w:rPr>
      </w:pPr>
    </w:p>
    <w:p w14:paraId="69CD5EE0" w14:textId="77777777" w:rsidR="001E650E" w:rsidRDefault="001E650E" w:rsidP="0085106F">
      <w:pPr>
        <w:jc w:val="center"/>
        <w:rPr>
          <w:rFonts w:ascii="Times New Roman" w:hAnsi="Times New Roman" w:cs="Times New Roman"/>
          <w:b/>
          <w:sz w:val="28"/>
          <w:szCs w:val="28"/>
        </w:rPr>
      </w:pPr>
    </w:p>
    <w:p w14:paraId="06BDADC4" w14:textId="77777777" w:rsidR="00F07EEC" w:rsidRDefault="00F07EEC" w:rsidP="00F07EEC">
      <w:pPr>
        <w:rPr>
          <w:rFonts w:ascii="Times New Roman" w:hAnsi="Times New Roman" w:cs="Times New Roman"/>
          <w:b/>
          <w:sz w:val="28"/>
          <w:szCs w:val="28"/>
        </w:rPr>
      </w:pPr>
    </w:p>
    <w:p w14:paraId="35BFEB61" w14:textId="77777777" w:rsidR="0085106F" w:rsidRPr="0085106F" w:rsidRDefault="0085106F" w:rsidP="00F07EEC">
      <w:pPr>
        <w:jc w:val="center"/>
        <w:rPr>
          <w:rFonts w:ascii="Times New Roman" w:hAnsi="Times New Roman" w:cs="Times New Roman"/>
          <w:b/>
          <w:sz w:val="28"/>
          <w:szCs w:val="28"/>
        </w:rPr>
      </w:pPr>
      <w:r w:rsidRPr="0085106F">
        <w:rPr>
          <w:rFonts w:ascii="Times New Roman" w:hAnsi="Times New Roman" w:cs="Times New Roman"/>
          <w:b/>
          <w:sz w:val="28"/>
          <w:szCs w:val="28"/>
        </w:rPr>
        <w:t>ПАСПОРТ</w:t>
      </w:r>
    </w:p>
    <w:p w14:paraId="1EB5C467" w14:textId="77777777" w:rsidR="0085106F" w:rsidRDefault="0085106F" w:rsidP="0085106F">
      <w:pPr>
        <w:jc w:val="center"/>
        <w:rPr>
          <w:rFonts w:ascii="Times New Roman" w:hAnsi="Times New Roman" w:cs="Times New Roman"/>
          <w:b/>
          <w:sz w:val="28"/>
          <w:szCs w:val="28"/>
        </w:rPr>
      </w:pPr>
      <w:r>
        <w:rPr>
          <w:rFonts w:ascii="Times New Roman" w:hAnsi="Times New Roman" w:cs="Times New Roman"/>
          <w:b/>
          <w:sz w:val="28"/>
          <w:szCs w:val="28"/>
        </w:rPr>
        <w:t>г</w:t>
      </w:r>
      <w:r w:rsidRPr="0085106F">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933F6E">
        <w:rPr>
          <w:rFonts w:ascii="Times New Roman" w:hAnsi="Times New Roman" w:cs="Times New Roman"/>
          <w:b/>
          <w:sz w:val="28"/>
          <w:szCs w:val="28"/>
        </w:rPr>
        <w:t>Социальная поддержка граждан</w:t>
      </w:r>
      <w:r w:rsidR="00962BEF">
        <w:rPr>
          <w:rFonts w:ascii="Times New Roman" w:hAnsi="Times New Roman" w:cs="Times New Roman"/>
          <w:b/>
          <w:sz w:val="28"/>
          <w:szCs w:val="28"/>
        </w:rPr>
        <w:t>»</w:t>
      </w:r>
    </w:p>
    <w:p w14:paraId="3E3C66EE" w14:textId="77777777" w:rsidR="0085106F" w:rsidRDefault="0085106F" w:rsidP="0085106F">
      <w:pPr>
        <w:jc w:val="center"/>
        <w:rPr>
          <w:rFonts w:ascii="Times New Roman" w:hAnsi="Times New Roman" w:cs="Times New Roman"/>
          <w:b/>
          <w:sz w:val="28"/>
          <w:szCs w:val="28"/>
        </w:rPr>
      </w:pPr>
    </w:p>
    <w:p w14:paraId="2E458530" w14:textId="77777777" w:rsidR="0085106F" w:rsidRPr="0085106F" w:rsidRDefault="0085106F" w:rsidP="0085106F">
      <w:pPr>
        <w:keepNext/>
        <w:numPr>
          <w:ilvl w:val="0"/>
          <w:numId w:val="1"/>
        </w:numPr>
        <w:tabs>
          <w:tab w:val="left" w:pos="4395"/>
        </w:tabs>
        <w:jc w:val="center"/>
        <w:outlineLvl w:val="0"/>
        <w:rPr>
          <w:rFonts w:ascii="Cambria" w:hAnsi="Cambria" w:cs="Cambria"/>
          <w:b/>
          <w:bCs/>
          <w:kern w:val="2"/>
          <w:sz w:val="32"/>
          <w:szCs w:val="32"/>
        </w:rPr>
      </w:pPr>
      <w:r w:rsidRPr="0085106F">
        <w:rPr>
          <w:rFonts w:ascii="Times New Roman" w:hAnsi="Times New Roman" w:cs="Times New Roman"/>
          <w:b/>
          <w:bCs/>
          <w:kern w:val="2"/>
          <w:sz w:val="28"/>
          <w:szCs w:val="28"/>
        </w:rPr>
        <w:t>1. Основные положения</w:t>
      </w:r>
    </w:p>
    <w:p w14:paraId="3C135C47" w14:textId="77777777" w:rsidR="0085106F" w:rsidRDefault="0085106F" w:rsidP="0085106F">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0064"/>
      </w:tblGrid>
      <w:tr w:rsidR="0085106F" w14:paraId="052A80FE" w14:textId="77777777" w:rsidTr="0085106F">
        <w:tc>
          <w:tcPr>
            <w:tcW w:w="4820" w:type="dxa"/>
            <w:tcBorders>
              <w:top w:val="single" w:sz="4" w:space="0" w:color="auto"/>
              <w:bottom w:val="nil"/>
              <w:right w:val="nil"/>
            </w:tcBorders>
          </w:tcPr>
          <w:p w14:paraId="4DC7E177"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Куратор государственной программы</w:t>
            </w:r>
          </w:p>
        </w:tc>
        <w:tc>
          <w:tcPr>
            <w:tcW w:w="10064" w:type="dxa"/>
            <w:tcBorders>
              <w:top w:val="single" w:sz="4" w:space="0" w:color="auto"/>
              <w:left w:val="single" w:sz="4" w:space="0" w:color="auto"/>
              <w:bottom w:val="nil"/>
            </w:tcBorders>
          </w:tcPr>
          <w:p w14:paraId="08216BA0"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Лотванова Галина Алексеевна - Первый Заместитель Председателя Правительства Республики Мордовия</w:t>
            </w:r>
          </w:p>
        </w:tc>
      </w:tr>
      <w:tr w:rsidR="0085106F" w14:paraId="4993BB2E" w14:textId="77777777" w:rsidTr="0085106F">
        <w:tc>
          <w:tcPr>
            <w:tcW w:w="4820" w:type="dxa"/>
            <w:tcBorders>
              <w:top w:val="single" w:sz="4" w:space="0" w:color="auto"/>
              <w:bottom w:val="single" w:sz="4" w:space="0" w:color="auto"/>
              <w:right w:val="nil"/>
            </w:tcBorders>
          </w:tcPr>
          <w:p w14:paraId="4AA335AA"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Ответственный исполнитель государственной программы</w:t>
            </w:r>
          </w:p>
        </w:tc>
        <w:tc>
          <w:tcPr>
            <w:tcW w:w="10064" w:type="dxa"/>
            <w:tcBorders>
              <w:top w:val="single" w:sz="4" w:space="0" w:color="auto"/>
              <w:left w:val="single" w:sz="4" w:space="0" w:color="auto"/>
              <w:bottom w:val="single" w:sz="4" w:space="0" w:color="auto"/>
            </w:tcBorders>
          </w:tcPr>
          <w:p w14:paraId="724E86BB"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Князьков Игорь Васильевич - Министр социальной защиты, труда и занятости Республики Мордовия</w:t>
            </w:r>
          </w:p>
        </w:tc>
      </w:tr>
      <w:tr w:rsidR="0085106F" w14:paraId="6BEFF53B" w14:textId="77777777" w:rsidTr="0085106F">
        <w:tc>
          <w:tcPr>
            <w:tcW w:w="4820" w:type="dxa"/>
            <w:tcBorders>
              <w:top w:val="single" w:sz="4" w:space="0" w:color="auto"/>
              <w:bottom w:val="single" w:sz="4" w:space="0" w:color="auto"/>
              <w:right w:val="nil"/>
            </w:tcBorders>
          </w:tcPr>
          <w:p w14:paraId="4380A84E"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Период реализации государственной программы</w:t>
            </w:r>
          </w:p>
        </w:tc>
        <w:tc>
          <w:tcPr>
            <w:tcW w:w="10064" w:type="dxa"/>
            <w:tcBorders>
              <w:top w:val="single" w:sz="4" w:space="0" w:color="auto"/>
              <w:left w:val="single" w:sz="4" w:space="0" w:color="auto"/>
              <w:bottom w:val="single" w:sz="4" w:space="0" w:color="auto"/>
            </w:tcBorders>
          </w:tcPr>
          <w:p w14:paraId="39C594F3"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2024 - 2030 годы</w:t>
            </w:r>
          </w:p>
        </w:tc>
      </w:tr>
      <w:tr w:rsidR="0085106F" w14:paraId="0E64BD75" w14:textId="77777777" w:rsidTr="0085106F">
        <w:tc>
          <w:tcPr>
            <w:tcW w:w="4820" w:type="dxa"/>
            <w:tcBorders>
              <w:top w:val="single" w:sz="4" w:space="0" w:color="auto"/>
              <w:bottom w:val="single" w:sz="4" w:space="0" w:color="auto"/>
              <w:right w:val="single" w:sz="4" w:space="0" w:color="auto"/>
            </w:tcBorders>
          </w:tcPr>
          <w:p w14:paraId="6F9FD928"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Цели государственной программы</w:t>
            </w:r>
          </w:p>
        </w:tc>
        <w:tc>
          <w:tcPr>
            <w:tcW w:w="10064" w:type="dxa"/>
            <w:tcBorders>
              <w:top w:val="single" w:sz="4" w:space="0" w:color="auto"/>
              <w:left w:val="single" w:sz="4" w:space="0" w:color="auto"/>
              <w:bottom w:val="single" w:sz="4" w:space="0" w:color="auto"/>
            </w:tcBorders>
          </w:tcPr>
          <w:p w14:paraId="625AD621"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1. Повышение уровня жизни и социальной защищенности граждан - получателей мер социальной поддержки.</w:t>
            </w:r>
          </w:p>
          <w:p w14:paraId="51D5A0E8"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2. Обеспечение социальной и экономической устойчивости семьи.</w:t>
            </w:r>
          </w:p>
          <w:p w14:paraId="0B8AB3DC"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3. Улучшение условий жизнедеятельности граждан старшего поколения.</w:t>
            </w:r>
          </w:p>
          <w:p w14:paraId="6322AEA6"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4. Повышение уровня, качества и безопасности социального обслуживания населения.</w:t>
            </w:r>
          </w:p>
          <w:p w14:paraId="44930B31"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5. Создание и развитие условий для эффективной деятельности социально ориентированных некоммерческих организаций, осуществляющих деятельность в области социальной поддержки и защиты граждан, а также использование их возможностей для увеличения объема и повышения качества услуг в социальной сфере, оказываемых гражданам, проживающим на территории Республики Мордовия.</w:t>
            </w:r>
          </w:p>
          <w:p w14:paraId="58213E6D"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Цель 6. Создание в Республике Мордовия правовых, экономических и организационных условий, необходимых для полноценного отдыха и оздоровления детей.</w:t>
            </w:r>
          </w:p>
        </w:tc>
      </w:tr>
      <w:tr w:rsidR="0085106F" w14:paraId="7819CC7B" w14:textId="77777777" w:rsidTr="0085106F">
        <w:tc>
          <w:tcPr>
            <w:tcW w:w="4820" w:type="dxa"/>
            <w:tcBorders>
              <w:top w:val="single" w:sz="4" w:space="0" w:color="auto"/>
              <w:bottom w:val="nil"/>
              <w:right w:val="nil"/>
            </w:tcBorders>
          </w:tcPr>
          <w:p w14:paraId="49C4ED85" w14:textId="77777777" w:rsidR="0085106F" w:rsidRPr="00D04C73" w:rsidRDefault="0085106F" w:rsidP="0085106F">
            <w:pPr>
              <w:pStyle w:val="aff8"/>
              <w:tabs>
                <w:tab w:val="left" w:pos="4395"/>
              </w:tabs>
              <w:rPr>
                <w:rFonts w:ascii="Times New Roman" w:hAnsi="Times New Roman" w:cs="Times New Roman"/>
              </w:rPr>
            </w:pPr>
            <w:bookmarkStart w:id="1" w:name="sub_111"/>
            <w:r w:rsidRPr="00D04C73">
              <w:rPr>
                <w:rFonts w:ascii="Times New Roman" w:hAnsi="Times New Roman" w:cs="Times New Roman"/>
              </w:rPr>
              <w:t>Объемы финансового обеспечения за весь период реализации</w:t>
            </w:r>
            <w:bookmarkEnd w:id="1"/>
          </w:p>
        </w:tc>
        <w:tc>
          <w:tcPr>
            <w:tcW w:w="10064" w:type="dxa"/>
            <w:tcBorders>
              <w:top w:val="single" w:sz="4" w:space="0" w:color="auto"/>
              <w:left w:val="single" w:sz="4" w:space="0" w:color="auto"/>
              <w:bottom w:val="nil"/>
            </w:tcBorders>
          </w:tcPr>
          <w:p w14:paraId="22D8F41D"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39 284 689,4 тыс. рублей</w:t>
            </w:r>
          </w:p>
        </w:tc>
      </w:tr>
      <w:tr w:rsidR="0085106F" w14:paraId="4DD40CA2" w14:textId="77777777" w:rsidTr="0085106F">
        <w:tc>
          <w:tcPr>
            <w:tcW w:w="4820" w:type="dxa"/>
            <w:tcBorders>
              <w:top w:val="single" w:sz="4" w:space="0" w:color="auto"/>
              <w:bottom w:val="single" w:sz="4" w:space="0" w:color="auto"/>
              <w:right w:val="nil"/>
            </w:tcBorders>
          </w:tcPr>
          <w:p w14:paraId="10C6839F"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tcBorders>
          </w:tcPr>
          <w:p w14:paraId="2AB424D5"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 xml:space="preserve">1. Повышение благосостояния граждан и снижение бедности/ Показатель </w:t>
            </w:r>
            <w:r w:rsidR="00962BEF">
              <w:rPr>
                <w:rFonts w:ascii="Times New Roman" w:hAnsi="Times New Roman" w:cs="Times New Roman"/>
              </w:rPr>
              <w:t>«</w:t>
            </w:r>
            <w:r w:rsidRPr="00D04C73">
              <w:rPr>
                <w:rFonts w:ascii="Times New Roman" w:hAnsi="Times New Roman" w:cs="Times New Roman"/>
              </w:rPr>
              <w:t>Снижение уровня бедности в два раза по сравнению с показателем 2017 года</w:t>
            </w:r>
            <w:r w:rsidR="00962BEF">
              <w:rPr>
                <w:rFonts w:ascii="Times New Roman" w:hAnsi="Times New Roman" w:cs="Times New Roman"/>
              </w:rPr>
              <w:t>»</w:t>
            </w:r>
          </w:p>
          <w:p w14:paraId="5BF5D073"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2. Повышение ожидаемой продолжительности жизни/</w:t>
            </w:r>
          </w:p>
          <w:p w14:paraId="004ABA27" w14:textId="77777777" w:rsidR="0085106F" w:rsidRPr="00D04C73" w:rsidRDefault="0085106F" w:rsidP="0085106F">
            <w:pPr>
              <w:pStyle w:val="aff8"/>
              <w:tabs>
                <w:tab w:val="left" w:pos="4395"/>
              </w:tabs>
              <w:rPr>
                <w:rFonts w:ascii="Times New Roman" w:hAnsi="Times New Roman" w:cs="Times New Roman"/>
              </w:rPr>
            </w:pPr>
            <w:r w:rsidRPr="00D04C73">
              <w:rPr>
                <w:rFonts w:ascii="Times New Roman" w:hAnsi="Times New Roman" w:cs="Times New Roman"/>
              </w:rPr>
              <w:t xml:space="preserve">Показатель </w:t>
            </w:r>
            <w:r w:rsidR="00962BEF">
              <w:rPr>
                <w:rFonts w:ascii="Times New Roman" w:hAnsi="Times New Roman" w:cs="Times New Roman"/>
              </w:rPr>
              <w:t>«</w:t>
            </w:r>
            <w:r w:rsidRPr="00D04C73">
              <w:rPr>
                <w:rFonts w:ascii="Times New Roman" w:hAnsi="Times New Roman" w:cs="Times New Roman"/>
              </w:rPr>
              <w:t>Повышение ожидаемой продолжительности жизни до 78 лет</w:t>
            </w:r>
            <w:r w:rsidR="00962BEF">
              <w:rPr>
                <w:rFonts w:ascii="Times New Roman" w:hAnsi="Times New Roman" w:cs="Times New Roman"/>
              </w:rPr>
              <w:t>»</w:t>
            </w:r>
          </w:p>
        </w:tc>
      </w:tr>
    </w:tbl>
    <w:p w14:paraId="5AF591F8" w14:textId="77777777" w:rsidR="0085106F" w:rsidRDefault="0085106F">
      <w:pPr>
        <w:rPr>
          <w:rFonts w:ascii="Times New Roman" w:hAnsi="Times New Roman" w:cs="Times New Roman"/>
          <w:b/>
          <w:sz w:val="28"/>
          <w:szCs w:val="28"/>
        </w:rPr>
      </w:pPr>
    </w:p>
    <w:p w14:paraId="19EDCDA2" w14:textId="77777777" w:rsidR="00155828" w:rsidRDefault="00155828"/>
    <w:p w14:paraId="52F680F7" w14:textId="77777777" w:rsidR="0085106F" w:rsidRPr="00546A1F" w:rsidRDefault="0085106F" w:rsidP="0085106F">
      <w:pPr>
        <w:pStyle w:val="1"/>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55BE57A6" w14:textId="77777777" w:rsidR="0085106F" w:rsidRDefault="0085106F"/>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8"/>
        <w:gridCol w:w="1416"/>
        <w:gridCol w:w="851"/>
        <w:gridCol w:w="994"/>
        <w:gridCol w:w="1135"/>
        <w:gridCol w:w="993"/>
        <w:gridCol w:w="710"/>
        <w:gridCol w:w="709"/>
        <w:gridCol w:w="710"/>
        <w:gridCol w:w="710"/>
        <w:gridCol w:w="710"/>
        <w:gridCol w:w="709"/>
        <w:gridCol w:w="715"/>
        <w:gridCol w:w="997"/>
        <w:gridCol w:w="997"/>
        <w:gridCol w:w="1001"/>
        <w:gridCol w:w="992"/>
      </w:tblGrid>
      <w:tr w:rsidR="0085106F" w:rsidRPr="0085106F" w14:paraId="43D4F216" w14:textId="77777777" w:rsidTr="0085106F">
        <w:tc>
          <w:tcPr>
            <w:tcW w:w="527" w:type="dxa"/>
            <w:vMerge w:val="restart"/>
          </w:tcPr>
          <w:p w14:paraId="023565EF" w14:textId="77777777" w:rsidR="0085106F" w:rsidRPr="0085106F" w:rsidRDefault="0085106F" w:rsidP="0085106F">
            <w:pPr>
              <w:widowControl/>
              <w:jc w:val="center"/>
              <w:rPr>
                <w:rFonts w:ascii="Times New Roman" w:hAnsi="Times New Roman" w:cs="Times New Roman"/>
                <w:sz w:val="18"/>
                <w:szCs w:val="18"/>
              </w:rPr>
            </w:pPr>
            <w:r w:rsidRPr="0085106F">
              <w:rPr>
                <w:rFonts w:ascii="Times New Roman" w:eastAsia="font367" w:hAnsi="Times New Roman" w:cs="Times New Roman"/>
                <w:sz w:val="18"/>
                <w:szCs w:val="18"/>
                <w:lang w:eastAsia="ru-RU" w:bidi="ar-SA"/>
              </w:rPr>
              <w:t>№</w:t>
            </w:r>
          </w:p>
          <w:p w14:paraId="5594212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lang w:eastAsia="ru-RU" w:bidi="ar-SA"/>
              </w:rPr>
              <w:t>п/п</w:t>
            </w:r>
            <w:r w:rsidRPr="0085106F">
              <w:rPr>
                <w:rFonts w:ascii="Times New Roman" w:eastAsia="font367" w:hAnsi="Times New Roman" w:cs="Times New Roman"/>
                <w:sz w:val="18"/>
                <w:szCs w:val="18"/>
              </w:rPr>
              <w:t xml:space="preserve"> </w:t>
            </w:r>
          </w:p>
        </w:tc>
        <w:tc>
          <w:tcPr>
            <w:tcW w:w="1424" w:type="dxa"/>
            <w:gridSpan w:val="2"/>
            <w:vMerge w:val="restart"/>
          </w:tcPr>
          <w:p w14:paraId="2EC85F7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Наименование показателя/ задачи</w:t>
            </w:r>
          </w:p>
        </w:tc>
        <w:tc>
          <w:tcPr>
            <w:tcW w:w="851" w:type="dxa"/>
            <w:vMerge w:val="restart"/>
          </w:tcPr>
          <w:p w14:paraId="580211B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Уровень показателя</w:t>
            </w:r>
          </w:p>
        </w:tc>
        <w:tc>
          <w:tcPr>
            <w:tcW w:w="994" w:type="dxa"/>
            <w:vMerge w:val="restart"/>
          </w:tcPr>
          <w:p w14:paraId="626F9FD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Признак возрастания/ убывания</w:t>
            </w:r>
          </w:p>
        </w:tc>
        <w:tc>
          <w:tcPr>
            <w:tcW w:w="1135" w:type="dxa"/>
            <w:vMerge w:val="restart"/>
          </w:tcPr>
          <w:p w14:paraId="6F547BB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Единица измерения (по </w:t>
            </w:r>
            <w:hyperlink r:id="rId36" w:history="1">
              <w:r w:rsidRPr="0085106F">
                <w:rPr>
                  <w:rFonts w:ascii="Times New Roman" w:eastAsia="font367" w:hAnsi="Times New Roman" w:cs="Times New Roman"/>
                  <w:sz w:val="18"/>
                  <w:szCs w:val="18"/>
                </w:rPr>
                <w:t>ОКЕИ</w:t>
              </w:r>
            </w:hyperlink>
            <w:r w:rsidRPr="0085106F">
              <w:rPr>
                <w:rFonts w:ascii="Times New Roman" w:eastAsia="font367" w:hAnsi="Times New Roman" w:cs="Times New Roman"/>
                <w:sz w:val="18"/>
                <w:szCs w:val="18"/>
              </w:rPr>
              <w:t>)</w:t>
            </w:r>
          </w:p>
        </w:tc>
        <w:tc>
          <w:tcPr>
            <w:tcW w:w="993" w:type="dxa"/>
            <w:vMerge w:val="restart"/>
          </w:tcPr>
          <w:p w14:paraId="171BB9B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Базовое значение</w:t>
            </w:r>
          </w:p>
        </w:tc>
        <w:tc>
          <w:tcPr>
            <w:tcW w:w="4973" w:type="dxa"/>
            <w:gridSpan w:val="7"/>
          </w:tcPr>
          <w:p w14:paraId="1DB0298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Значение показателей по годам</w:t>
            </w:r>
          </w:p>
        </w:tc>
        <w:tc>
          <w:tcPr>
            <w:tcW w:w="997" w:type="dxa"/>
            <w:vMerge w:val="restart"/>
          </w:tcPr>
          <w:p w14:paraId="0A34D7B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Документ</w:t>
            </w:r>
          </w:p>
        </w:tc>
        <w:tc>
          <w:tcPr>
            <w:tcW w:w="997" w:type="dxa"/>
            <w:vMerge w:val="restart"/>
          </w:tcPr>
          <w:p w14:paraId="284339A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Ответственный за достижение показателя</w:t>
            </w:r>
          </w:p>
        </w:tc>
        <w:tc>
          <w:tcPr>
            <w:tcW w:w="1001" w:type="dxa"/>
            <w:vMerge w:val="restart"/>
          </w:tcPr>
          <w:p w14:paraId="360796C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Связь с показателями национальных целей</w:t>
            </w:r>
          </w:p>
        </w:tc>
        <w:tc>
          <w:tcPr>
            <w:tcW w:w="992" w:type="dxa"/>
            <w:vMerge w:val="restart"/>
          </w:tcPr>
          <w:p w14:paraId="5C304BB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Информационная система</w:t>
            </w:r>
          </w:p>
        </w:tc>
      </w:tr>
      <w:tr w:rsidR="0085106F" w:rsidRPr="0085106F" w14:paraId="7E33EEAF" w14:textId="77777777" w:rsidTr="0085106F">
        <w:tc>
          <w:tcPr>
            <w:tcW w:w="527" w:type="dxa"/>
            <w:vMerge/>
          </w:tcPr>
          <w:p w14:paraId="5B580A96" w14:textId="77777777" w:rsidR="0085106F" w:rsidRPr="0085106F" w:rsidRDefault="0085106F" w:rsidP="0085106F">
            <w:pPr>
              <w:widowControl/>
              <w:jc w:val="center"/>
              <w:rPr>
                <w:rFonts w:ascii="Times New Roman" w:eastAsia="font367" w:hAnsi="Times New Roman" w:cs="Times New Roman"/>
                <w:sz w:val="18"/>
                <w:szCs w:val="18"/>
              </w:rPr>
            </w:pPr>
          </w:p>
        </w:tc>
        <w:tc>
          <w:tcPr>
            <w:tcW w:w="1424" w:type="dxa"/>
            <w:gridSpan w:val="2"/>
            <w:vMerge/>
            <w:vAlign w:val="bottom"/>
          </w:tcPr>
          <w:p w14:paraId="5B9AF91A" w14:textId="77777777" w:rsidR="0085106F" w:rsidRPr="0085106F" w:rsidRDefault="0085106F" w:rsidP="0085106F">
            <w:pPr>
              <w:widowControl/>
              <w:jc w:val="center"/>
              <w:rPr>
                <w:rFonts w:ascii="Times New Roman" w:eastAsia="font367" w:hAnsi="Times New Roman" w:cs="Times New Roman"/>
                <w:sz w:val="18"/>
                <w:szCs w:val="18"/>
              </w:rPr>
            </w:pPr>
          </w:p>
        </w:tc>
        <w:tc>
          <w:tcPr>
            <w:tcW w:w="851" w:type="dxa"/>
            <w:vMerge/>
            <w:vAlign w:val="bottom"/>
          </w:tcPr>
          <w:p w14:paraId="635347C4" w14:textId="77777777" w:rsidR="0085106F" w:rsidRPr="0085106F" w:rsidRDefault="0085106F" w:rsidP="0085106F">
            <w:pPr>
              <w:widowControl/>
              <w:jc w:val="center"/>
              <w:rPr>
                <w:rFonts w:ascii="Times New Roman" w:eastAsia="font367" w:hAnsi="Times New Roman" w:cs="Times New Roman"/>
                <w:sz w:val="18"/>
                <w:szCs w:val="18"/>
              </w:rPr>
            </w:pPr>
          </w:p>
        </w:tc>
        <w:tc>
          <w:tcPr>
            <w:tcW w:w="994" w:type="dxa"/>
            <w:vMerge/>
            <w:vAlign w:val="bottom"/>
          </w:tcPr>
          <w:p w14:paraId="0CF50492" w14:textId="77777777" w:rsidR="0085106F" w:rsidRPr="0085106F" w:rsidRDefault="0085106F" w:rsidP="0085106F">
            <w:pPr>
              <w:widowControl/>
              <w:jc w:val="center"/>
              <w:rPr>
                <w:rFonts w:ascii="Times New Roman" w:eastAsia="font367" w:hAnsi="Times New Roman" w:cs="Times New Roman"/>
                <w:sz w:val="18"/>
                <w:szCs w:val="18"/>
              </w:rPr>
            </w:pPr>
          </w:p>
        </w:tc>
        <w:tc>
          <w:tcPr>
            <w:tcW w:w="1135" w:type="dxa"/>
            <w:vMerge/>
            <w:vAlign w:val="bottom"/>
          </w:tcPr>
          <w:p w14:paraId="2EBD0AC4" w14:textId="77777777" w:rsidR="0085106F" w:rsidRPr="0085106F" w:rsidRDefault="0085106F" w:rsidP="0085106F">
            <w:pPr>
              <w:widowControl/>
              <w:jc w:val="center"/>
              <w:rPr>
                <w:rFonts w:ascii="Times New Roman" w:eastAsia="font367" w:hAnsi="Times New Roman" w:cs="Times New Roman"/>
                <w:sz w:val="18"/>
                <w:szCs w:val="18"/>
              </w:rPr>
            </w:pPr>
          </w:p>
        </w:tc>
        <w:tc>
          <w:tcPr>
            <w:tcW w:w="993" w:type="dxa"/>
            <w:vMerge/>
            <w:vAlign w:val="bottom"/>
          </w:tcPr>
          <w:p w14:paraId="2552BDBF" w14:textId="77777777" w:rsidR="0085106F" w:rsidRPr="0085106F" w:rsidRDefault="0085106F" w:rsidP="0085106F">
            <w:pPr>
              <w:widowControl/>
              <w:jc w:val="center"/>
              <w:rPr>
                <w:rFonts w:ascii="Times New Roman" w:eastAsia="font367" w:hAnsi="Times New Roman" w:cs="Times New Roman"/>
                <w:sz w:val="18"/>
                <w:szCs w:val="18"/>
              </w:rPr>
            </w:pPr>
          </w:p>
        </w:tc>
        <w:tc>
          <w:tcPr>
            <w:tcW w:w="710" w:type="dxa"/>
          </w:tcPr>
          <w:p w14:paraId="7246193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2024</w:t>
            </w:r>
          </w:p>
        </w:tc>
        <w:tc>
          <w:tcPr>
            <w:tcW w:w="709" w:type="dxa"/>
          </w:tcPr>
          <w:p w14:paraId="0642EC4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2025</w:t>
            </w:r>
          </w:p>
        </w:tc>
        <w:tc>
          <w:tcPr>
            <w:tcW w:w="710" w:type="dxa"/>
          </w:tcPr>
          <w:p w14:paraId="506E9BA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2026</w:t>
            </w:r>
          </w:p>
        </w:tc>
        <w:tc>
          <w:tcPr>
            <w:tcW w:w="710" w:type="dxa"/>
          </w:tcPr>
          <w:p w14:paraId="3E575E2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2027</w:t>
            </w:r>
          </w:p>
        </w:tc>
        <w:tc>
          <w:tcPr>
            <w:tcW w:w="710" w:type="dxa"/>
          </w:tcPr>
          <w:p w14:paraId="38C3758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2028</w:t>
            </w:r>
          </w:p>
        </w:tc>
        <w:tc>
          <w:tcPr>
            <w:tcW w:w="709" w:type="dxa"/>
          </w:tcPr>
          <w:p w14:paraId="3D81805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2029</w:t>
            </w:r>
          </w:p>
        </w:tc>
        <w:tc>
          <w:tcPr>
            <w:tcW w:w="715" w:type="dxa"/>
          </w:tcPr>
          <w:p w14:paraId="2C251C1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2030</w:t>
            </w:r>
          </w:p>
        </w:tc>
        <w:tc>
          <w:tcPr>
            <w:tcW w:w="997" w:type="dxa"/>
            <w:vMerge/>
          </w:tcPr>
          <w:p w14:paraId="26B45935"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vMerge/>
            <w:vAlign w:val="bottom"/>
          </w:tcPr>
          <w:p w14:paraId="6FCF0378" w14:textId="77777777" w:rsidR="0085106F" w:rsidRPr="0085106F" w:rsidRDefault="0085106F" w:rsidP="0085106F">
            <w:pPr>
              <w:widowControl/>
              <w:jc w:val="center"/>
              <w:rPr>
                <w:rFonts w:ascii="Times New Roman" w:eastAsia="font367" w:hAnsi="Times New Roman" w:cs="Times New Roman"/>
                <w:sz w:val="18"/>
                <w:szCs w:val="18"/>
              </w:rPr>
            </w:pPr>
          </w:p>
        </w:tc>
        <w:tc>
          <w:tcPr>
            <w:tcW w:w="1001" w:type="dxa"/>
            <w:vMerge/>
            <w:vAlign w:val="bottom"/>
          </w:tcPr>
          <w:p w14:paraId="73C4FBCA" w14:textId="77777777" w:rsidR="0085106F" w:rsidRPr="0085106F" w:rsidRDefault="0085106F" w:rsidP="0085106F">
            <w:pPr>
              <w:widowControl/>
              <w:jc w:val="center"/>
              <w:rPr>
                <w:rFonts w:ascii="Times New Roman" w:eastAsia="font367" w:hAnsi="Times New Roman" w:cs="Times New Roman"/>
                <w:sz w:val="18"/>
                <w:szCs w:val="18"/>
              </w:rPr>
            </w:pPr>
          </w:p>
        </w:tc>
        <w:tc>
          <w:tcPr>
            <w:tcW w:w="992" w:type="dxa"/>
            <w:vMerge/>
            <w:vAlign w:val="bottom"/>
          </w:tcPr>
          <w:p w14:paraId="66FC757B" w14:textId="77777777" w:rsidR="0085106F" w:rsidRPr="0085106F" w:rsidRDefault="0085106F" w:rsidP="0085106F">
            <w:pPr>
              <w:widowControl/>
              <w:jc w:val="center"/>
              <w:rPr>
                <w:rFonts w:ascii="Times New Roman" w:eastAsia="font367" w:hAnsi="Times New Roman" w:cs="Times New Roman"/>
                <w:sz w:val="18"/>
                <w:szCs w:val="18"/>
              </w:rPr>
            </w:pPr>
          </w:p>
        </w:tc>
      </w:tr>
      <w:tr w:rsidR="0085106F" w:rsidRPr="0085106F" w14:paraId="327D467D" w14:textId="77777777" w:rsidTr="0085106F">
        <w:tc>
          <w:tcPr>
            <w:tcW w:w="527" w:type="dxa"/>
          </w:tcPr>
          <w:p w14:paraId="2958AB3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w:t>
            </w:r>
          </w:p>
        </w:tc>
        <w:tc>
          <w:tcPr>
            <w:tcW w:w="1424" w:type="dxa"/>
            <w:gridSpan w:val="2"/>
            <w:vAlign w:val="bottom"/>
          </w:tcPr>
          <w:p w14:paraId="49ACDF0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w:t>
            </w:r>
          </w:p>
        </w:tc>
        <w:tc>
          <w:tcPr>
            <w:tcW w:w="851" w:type="dxa"/>
            <w:vAlign w:val="bottom"/>
          </w:tcPr>
          <w:p w14:paraId="07F3FF8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w:t>
            </w:r>
          </w:p>
        </w:tc>
        <w:tc>
          <w:tcPr>
            <w:tcW w:w="994" w:type="dxa"/>
            <w:vAlign w:val="bottom"/>
          </w:tcPr>
          <w:p w14:paraId="369ED9E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w:t>
            </w:r>
          </w:p>
        </w:tc>
        <w:tc>
          <w:tcPr>
            <w:tcW w:w="1135" w:type="dxa"/>
            <w:vAlign w:val="bottom"/>
          </w:tcPr>
          <w:p w14:paraId="071A301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w:t>
            </w:r>
          </w:p>
        </w:tc>
        <w:tc>
          <w:tcPr>
            <w:tcW w:w="993" w:type="dxa"/>
            <w:vAlign w:val="bottom"/>
          </w:tcPr>
          <w:p w14:paraId="12B291A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w:t>
            </w:r>
          </w:p>
        </w:tc>
        <w:tc>
          <w:tcPr>
            <w:tcW w:w="710" w:type="dxa"/>
            <w:vAlign w:val="bottom"/>
          </w:tcPr>
          <w:p w14:paraId="678B9F1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w:t>
            </w:r>
          </w:p>
        </w:tc>
        <w:tc>
          <w:tcPr>
            <w:tcW w:w="709" w:type="dxa"/>
            <w:vAlign w:val="bottom"/>
          </w:tcPr>
          <w:p w14:paraId="72624DB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w:t>
            </w:r>
          </w:p>
        </w:tc>
        <w:tc>
          <w:tcPr>
            <w:tcW w:w="710" w:type="dxa"/>
            <w:vAlign w:val="bottom"/>
          </w:tcPr>
          <w:p w14:paraId="404CD0C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w:t>
            </w:r>
          </w:p>
        </w:tc>
        <w:tc>
          <w:tcPr>
            <w:tcW w:w="710" w:type="dxa"/>
            <w:vAlign w:val="bottom"/>
          </w:tcPr>
          <w:p w14:paraId="5DF1637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w:t>
            </w:r>
          </w:p>
        </w:tc>
        <w:tc>
          <w:tcPr>
            <w:tcW w:w="710" w:type="dxa"/>
            <w:vAlign w:val="bottom"/>
          </w:tcPr>
          <w:p w14:paraId="1080AC0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w:t>
            </w:r>
          </w:p>
        </w:tc>
        <w:tc>
          <w:tcPr>
            <w:tcW w:w="709" w:type="dxa"/>
            <w:vAlign w:val="bottom"/>
          </w:tcPr>
          <w:p w14:paraId="3354A1C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12</w:t>
            </w:r>
          </w:p>
        </w:tc>
        <w:tc>
          <w:tcPr>
            <w:tcW w:w="715" w:type="dxa"/>
            <w:vAlign w:val="bottom"/>
          </w:tcPr>
          <w:p w14:paraId="50CEEDD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w:t>
            </w:r>
          </w:p>
        </w:tc>
        <w:tc>
          <w:tcPr>
            <w:tcW w:w="997" w:type="dxa"/>
            <w:vAlign w:val="bottom"/>
          </w:tcPr>
          <w:p w14:paraId="2D88155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w:t>
            </w:r>
          </w:p>
        </w:tc>
        <w:tc>
          <w:tcPr>
            <w:tcW w:w="997" w:type="dxa"/>
            <w:vAlign w:val="bottom"/>
          </w:tcPr>
          <w:p w14:paraId="58A6C30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w:t>
            </w:r>
          </w:p>
        </w:tc>
        <w:tc>
          <w:tcPr>
            <w:tcW w:w="1001" w:type="dxa"/>
            <w:vAlign w:val="bottom"/>
          </w:tcPr>
          <w:p w14:paraId="1095C8E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16</w:t>
            </w:r>
          </w:p>
        </w:tc>
        <w:tc>
          <w:tcPr>
            <w:tcW w:w="992" w:type="dxa"/>
            <w:vAlign w:val="bottom"/>
          </w:tcPr>
          <w:p w14:paraId="5D481C9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w:t>
            </w:r>
          </w:p>
        </w:tc>
      </w:tr>
      <w:tr w:rsidR="0085106F" w:rsidRPr="0085106F" w14:paraId="7E30BD04" w14:textId="77777777" w:rsidTr="0085106F">
        <w:tc>
          <w:tcPr>
            <w:tcW w:w="14884" w:type="dxa"/>
            <w:gridSpan w:val="18"/>
          </w:tcPr>
          <w:p w14:paraId="0B05F26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Цель 1. Повышение уровня жизни и социальной защищенности граждан - получателей мер социальной поддержки</w:t>
            </w:r>
          </w:p>
        </w:tc>
      </w:tr>
      <w:tr w:rsidR="0085106F" w:rsidRPr="0085106F" w14:paraId="22C3FD19" w14:textId="77777777" w:rsidTr="0085106F">
        <w:tc>
          <w:tcPr>
            <w:tcW w:w="527" w:type="dxa"/>
          </w:tcPr>
          <w:p w14:paraId="2ED048B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1.1.</w:t>
            </w:r>
          </w:p>
        </w:tc>
        <w:tc>
          <w:tcPr>
            <w:tcW w:w="1424" w:type="dxa"/>
            <w:gridSpan w:val="2"/>
          </w:tcPr>
          <w:p w14:paraId="0782CE3B"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граждан, получивших меры социальной (государственной) поддержки, в общей численности граждан, имеющих право на их получение и обратившихся за их получением</w:t>
            </w:r>
          </w:p>
        </w:tc>
        <w:tc>
          <w:tcPr>
            <w:tcW w:w="851" w:type="dxa"/>
          </w:tcPr>
          <w:p w14:paraId="402E6BE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4FEF294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1135" w:type="dxa"/>
          </w:tcPr>
          <w:p w14:paraId="251076B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03A835F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672AD72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09" w:type="dxa"/>
          </w:tcPr>
          <w:p w14:paraId="718D33F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510F25B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4D26533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5253433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09" w:type="dxa"/>
          </w:tcPr>
          <w:p w14:paraId="5F47685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5" w:type="dxa"/>
          </w:tcPr>
          <w:p w14:paraId="517A514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997" w:type="dxa"/>
          </w:tcPr>
          <w:p w14:paraId="5C8E01AA"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4EE2B8EA"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6ADCC0E5"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уровня бедности в два раза по сравнению с показателем 2017 года</w:t>
            </w:r>
          </w:p>
        </w:tc>
        <w:tc>
          <w:tcPr>
            <w:tcW w:w="992" w:type="dxa"/>
          </w:tcPr>
          <w:p w14:paraId="31E113DE"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560C6841" w14:textId="77777777" w:rsidTr="0085106F">
        <w:tc>
          <w:tcPr>
            <w:tcW w:w="535" w:type="dxa"/>
            <w:gridSpan w:val="2"/>
          </w:tcPr>
          <w:p w14:paraId="53D16C91" w14:textId="77777777" w:rsidR="0085106F" w:rsidRPr="0085106F" w:rsidRDefault="0085106F" w:rsidP="0085106F">
            <w:pPr>
              <w:widowControl/>
              <w:jc w:val="center"/>
              <w:rPr>
                <w:rFonts w:ascii="Times New Roman" w:eastAsia="font367" w:hAnsi="Times New Roman" w:cs="Times New Roman"/>
                <w:sz w:val="18"/>
                <w:szCs w:val="18"/>
              </w:rPr>
            </w:pPr>
            <w:bookmarkStart w:id="2" w:name="sub_212"/>
            <w:r w:rsidRPr="0085106F">
              <w:rPr>
                <w:rFonts w:ascii="Times New Roman" w:eastAsia="font367" w:hAnsi="Times New Roman" w:cs="Times New Roman"/>
                <w:sz w:val="18"/>
                <w:szCs w:val="18"/>
              </w:rPr>
              <w:t>1.2.</w:t>
            </w:r>
            <w:bookmarkEnd w:id="2"/>
          </w:p>
        </w:tc>
        <w:tc>
          <w:tcPr>
            <w:tcW w:w="1416" w:type="dxa"/>
          </w:tcPr>
          <w:p w14:paraId="243ED144"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w:t>
            </w:r>
            <w:hyperlink r:id="rId37" w:history="1">
              <w:r w:rsidRPr="0085106F">
                <w:rPr>
                  <w:rFonts w:ascii="Times New Roman" w:eastAsia="font367" w:hAnsi="Times New Roman" w:cs="Times New Roman"/>
                  <w:sz w:val="18"/>
                  <w:szCs w:val="18"/>
                </w:rPr>
                <w:t xml:space="preserve">величину прожиточного </w:t>
              </w:r>
              <w:r w:rsidRPr="0085106F">
                <w:rPr>
                  <w:rFonts w:ascii="Times New Roman" w:eastAsia="font367" w:hAnsi="Times New Roman" w:cs="Times New Roman"/>
                  <w:sz w:val="18"/>
                  <w:szCs w:val="18"/>
                </w:rPr>
                <w:lastRenderedPageBreak/>
                <w:t>минимума</w:t>
              </w:r>
            </w:hyperlink>
            <w:r w:rsidRPr="0085106F">
              <w:rPr>
                <w:rFonts w:ascii="Times New Roman" w:eastAsia="font367" w:hAnsi="Times New Roman" w:cs="Times New Roman"/>
                <w:sz w:val="18"/>
                <w:szCs w:val="18"/>
              </w:rPr>
              <w:t>,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851" w:type="dxa"/>
          </w:tcPr>
          <w:p w14:paraId="18EEE856"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 РФ, ГП</w:t>
            </w:r>
          </w:p>
        </w:tc>
        <w:tc>
          <w:tcPr>
            <w:tcW w:w="994" w:type="dxa"/>
          </w:tcPr>
          <w:p w14:paraId="2053DB6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1135" w:type="dxa"/>
          </w:tcPr>
          <w:p w14:paraId="4C15903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724A102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39,5</w:t>
            </w:r>
          </w:p>
        </w:tc>
        <w:tc>
          <w:tcPr>
            <w:tcW w:w="710" w:type="dxa"/>
          </w:tcPr>
          <w:p w14:paraId="1E5A8C4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31,3</w:t>
            </w:r>
          </w:p>
        </w:tc>
        <w:tc>
          <w:tcPr>
            <w:tcW w:w="709" w:type="dxa"/>
          </w:tcPr>
          <w:p w14:paraId="12C426A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32,7</w:t>
            </w:r>
          </w:p>
        </w:tc>
        <w:tc>
          <w:tcPr>
            <w:tcW w:w="710" w:type="dxa"/>
          </w:tcPr>
          <w:p w14:paraId="0A0CC57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34,1</w:t>
            </w:r>
          </w:p>
        </w:tc>
        <w:tc>
          <w:tcPr>
            <w:tcW w:w="710" w:type="dxa"/>
          </w:tcPr>
          <w:p w14:paraId="2700416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32,7</w:t>
            </w:r>
          </w:p>
        </w:tc>
        <w:tc>
          <w:tcPr>
            <w:tcW w:w="710" w:type="dxa"/>
          </w:tcPr>
          <w:p w14:paraId="4FDA81E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32,7</w:t>
            </w:r>
          </w:p>
        </w:tc>
        <w:tc>
          <w:tcPr>
            <w:tcW w:w="709" w:type="dxa"/>
          </w:tcPr>
          <w:p w14:paraId="0CB5970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32,7</w:t>
            </w:r>
          </w:p>
        </w:tc>
        <w:tc>
          <w:tcPr>
            <w:tcW w:w="715" w:type="dxa"/>
          </w:tcPr>
          <w:p w14:paraId="2D702F9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32,7</w:t>
            </w:r>
          </w:p>
        </w:tc>
        <w:tc>
          <w:tcPr>
            <w:tcW w:w="997" w:type="dxa"/>
          </w:tcPr>
          <w:p w14:paraId="43DF0009"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5D1131FC"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77B76CC8" w14:textId="77777777" w:rsidR="0085106F" w:rsidRPr="0085106F" w:rsidRDefault="0085106F" w:rsidP="00155828">
            <w:pPr>
              <w:widowControl/>
              <w:ind w:right="118"/>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уровня бедности в два раза по сравнению с показателем 2017 года</w:t>
            </w:r>
          </w:p>
        </w:tc>
        <w:tc>
          <w:tcPr>
            <w:tcW w:w="992" w:type="dxa"/>
          </w:tcPr>
          <w:p w14:paraId="52D5257F"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11F11F3C" w14:textId="77777777" w:rsidTr="0085106F">
        <w:tc>
          <w:tcPr>
            <w:tcW w:w="535" w:type="dxa"/>
            <w:gridSpan w:val="2"/>
          </w:tcPr>
          <w:p w14:paraId="35086DC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1.3.</w:t>
            </w:r>
          </w:p>
        </w:tc>
        <w:tc>
          <w:tcPr>
            <w:tcW w:w="1416" w:type="dxa"/>
          </w:tcPr>
          <w:p w14:paraId="1F67BE1D"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w:t>
            </w:r>
            <w:r w:rsidRPr="0085106F">
              <w:rPr>
                <w:rFonts w:ascii="Times New Roman" w:eastAsia="font367" w:hAnsi="Times New Roman" w:cs="Times New Roman"/>
                <w:sz w:val="18"/>
                <w:szCs w:val="18"/>
              </w:rPr>
              <w:lastRenderedPageBreak/>
              <w:t>общей численности граждан, охваченных государственной социальной помощью на основании социального контракта</w:t>
            </w:r>
          </w:p>
        </w:tc>
        <w:tc>
          <w:tcPr>
            <w:tcW w:w="851" w:type="dxa"/>
          </w:tcPr>
          <w:p w14:paraId="69F5241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 РФ, ГП</w:t>
            </w:r>
          </w:p>
        </w:tc>
        <w:tc>
          <w:tcPr>
            <w:tcW w:w="994" w:type="dxa"/>
          </w:tcPr>
          <w:p w14:paraId="7C758F9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1135" w:type="dxa"/>
          </w:tcPr>
          <w:p w14:paraId="451297E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75596EA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57,1</w:t>
            </w:r>
          </w:p>
        </w:tc>
        <w:tc>
          <w:tcPr>
            <w:tcW w:w="710" w:type="dxa"/>
          </w:tcPr>
          <w:p w14:paraId="02F7B7D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71,2</w:t>
            </w:r>
          </w:p>
        </w:tc>
        <w:tc>
          <w:tcPr>
            <w:tcW w:w="709" w:type="dxa"/>
          </w:tcPr>
          <w:p w14:paraId="7453A62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72,6</w:t>
            </w:r>
          </w:p>
        </w:tc>
        <w:tc>
          <w:tcPr>
            <w:tcW w:w="710" w:type="dxa"/>
          </w:tcPr>
          <w:p w14:paraId="481A7FE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74,0</w:t>
            </w:r>
          </w:p>
        </w:tc>
        <w:tc>
          <w:tcPr>
            <w:tcW w:w="710" w:type="dxa"/>
          </w:tcPr>
          <w:p w14:paraId="3BA9F8B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72,6</w:t>
            </w:r>
          </w:p>
        </w:tc>
        <w:tc>
          <w:tcPr>
            <w:tcW w:w="710" w:type="dxa"/>
          </w:tcPr>
          <w:p w14:paraId="02B773F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72,6</w:t>
            </w:r>
          </w:p>
        </w:tc>
        <w:tc>
          <w:tcPr>
            <w:tcW w:w="709" w:type="dxa"/>
          </w:tcPr>
          <w:p w14:paraId="52E8FC1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72,6</w:t>
            </w:r>
          </w:p>
        </w:tc>
        <w:tc>
          <w:tcPr>
            <w:tcW w:w="715" w:type="dxa"/>
          </w:tcPr>
          <w:p w14:paraId="4F1BAFA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72,6</w:t>
            </w:r>
          </w:p>
        </w:tc>
        <w:tc>
          <w:tcPr>
            <w:tcW w:w="997" w:type="dxa"/>
          </w:tcPr>
          <w:p w14:paraId="742EC4CD"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4140E795"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72010363"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уровня бедности в два раза по сравнению с показателем 2017 года</w:t>
            </w:r>
          </w:p>
        </w:tc>
        <w:tc>
          <w:tcPr>
            <w:tcW w:w="992" w:type="dxa"/>
          </w:tcPr>
          <w:p w14:paraId="2BEBD903"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1E8A03E1" w14:textId="77777777" w:rsidTr="0085106F">
        <w:tc>
          <w:tcPr>
            <w:tcW w:w="535" w:type="dxa"/>
            <w:gridSpan w:val="2"/>
          </w:tcPr>
          <w:p w14:paraId="6A47FDC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1.4.</w:t>
            </w:r>
          </w:p>
          <w:p w14:paraId="66E002AD" w14:textId="77777777" w:rsidR="0085106F" w:rsidRPr="0085106F" w:rsidRDefault="0085106F" w:rsidP="0085106F">
            <w:pPr>
              <w:widowControl/>
              <w:jc w:val="center"/>
              <w:rPr>
                <w:rFonts w:ascii="Times New Roman" w:eastAsia="font367" w:hAnsi="Times New Roman" w:cs="Times New Roman"/>
                <w:sz w:val="18"/>
                <w:szCs w:val="18"/>
              </w:rPr>
            </w:pPr>
          </w:p>
          <w:p w14:paraId="3AD38DF3" w14:textId="77777777" w:rsidR="0085106F" w:rsidRPr="0085106F" w:rsidRDefault="0085106F" w:rsidP="0085106F">
            <w:pPr>
              <w:widowControl/>
              <w:jc w:val="center"/>
              <w:rPr>
                <w:rFonts w:ascii="Times New Roman" w:eastAsia="font367" w:hAnsi="Times New Roman" w:cs="Times New Roman"/>
                <w:sz w:val="18"/>
                <w:szCs w:val="18"/>
              </w:rPr>
            </w:pPr>
          </w:p>
          <w:p w14:paraId="60F97AB8" w14:textId="77777777" w:rsidR="0085106F" w:rsidRPr="0085106F" w:rsidRDefault="0085106F" w:rsidP="0085106F">
            <w:pPr>
              <w:widowControl/>
              <w:jc w:val="center"/>
              <w:rPr>
                <w:rFonts w:ascii="Times New Roman" w:eastAsia="font367" w:hAnsi="Times New Roman" w:cs="Times New Roman"/>
                <w:sz w:val="18"/>
                <w:szCs w:val="18"/>
              </w:rPr>
            </w:pPr>
          </w:p>
          <w:p w14:paraId="5DE5BDB5" w14:textId="77777777" w:rsidR="0085106F" w:rsidRPr="0085106F" w:rsidRDefault="0085106F" w:rsidP="0085106F">
            <w:pPr>
              <w:widowControl/>
              <w:jc w:val="center"/>
              <w:rPr>
                <w:rFonts w:ascii="Times New Roman" w:eastAsia="font367" w:hAnsi="Times New Roman" w:cs="Times New Roman"/>
                <w:sz w:val="18"/>
                <w:szCs w:val="18"/>
              </w:rPr>
            </w:pPr>
          </w:p>
          <w:p w14:paraId="51ABB2ED" w14:textId="77777777" w:rsidR="0085106F" w:rsidRPr="0085106F" w:rsidRDefault="0085106F" w:rsidP="0085106F">
            <w:pPr>
              <w:widowControl/>
              <w:jc w:val="center"/>
              <w:rPr>
                <w:rFonts w:ascii="Times New Roman" w:eastAsia="font367" w:hAnsi="Times New Roman" w:cs="Times New Roman"/>
                <w:sz w:val="18"/>
                <w:szCs w:val="18"/>
              </w:rPr>
            </w:pPr>
          </w:p>
          <w:p w14:paraId="42FC16B3" w14:textId="77777777" w:rsidR="0085106F" w:rsidRPr="0085106F" w:rsidRDefault="0085106F" w:rsidP="0085106F">
            <w:pPr>
              <w:widowControl/>
              <w:jc w:val="center"/>
              <w:rPr>
                <w:rFonts w:ascii="Times New Roman" w:eastAsia="font367" w:hAnsi="Times New Roman" w:cs="Times New Roman"/>
                <w:sz w:val="18"/>
                <w:szCs w:val="18"/>
              </w:rPr>
            </w:pPr>
          </w:p>
          <w:p w14:paraId="5BFF9A61" w14:textId="77777777" w:rsidR="0085106F" w:rsidRPr="0085106F" w:rsidRDefault="0085106F" w:rsidP="0085106F">
            <w:pPr>
              <w:widowControl/>
              <w:jc w:val="center"/>
              <w:rPr>
                <w:rFonts w:ascii="Times New Roman" w:eastAsia="font367" w:hAnsi="Times New Roman" w:cs="Times New Roman"/>
                <w:sz w:val="18"/>
                <w:szCs w:val="18"/>
              </w:rPr>
            </w:pPr>
          </w:p>
          <w:p w14:paraId="77D274C5" w14:textId="77777777" w:rsidR="0085106F" w:rsidRPr="0085106F" w:rsidRDefault="0085106F" w:rsidP="0085106F">
            <w:pPr>
              <w:widowControl/>
              <w:jc w:val="center"/>
              <w:rPr>
                <w:rFonts w:ascii="Times New Roman" w:eastAsia="font367" w:hAnsi="Times New Roman" w:cs="Times New Roman"/>
                <w:sz w:val="18"/>
                <w:szCs w:val="18"/>
              </w:rPr>
            </w:pPr>
          </w:p>
          <w:p w14:paraId="5FD69B3B" w14:textId="77777777" w:rsidR="0085106F" w:rsidRPr="0085106F" w:rsidRDefault="0085106F" w:rsidP="0085106F">
            <w:pPr>
              <w:widowControl/>
              <w:jc w:val="center"/>
              <w:rPr>
                <w:rFonts w:ascii="Times New Roman" w:eastAsia="font367" w:hAnsi="Times New Roman" w:cs="Times New Roman"/>
                <w:sz w:val="18"/>
                <w:szCs w:val="18"/>
              </w:rPr>
            </w:pPr>
          </w:p>
        </w:tc>
        <w:tc>
          <w:tcPr>
            <w:tcW w:w="1416" w:type="dxa"/>
          </w:tcPr>
          <w:p w14:paraId="470E1567"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граждан, охваченных государственной социальной помощью на основании социального контракта, в общей численности малоимущих граждан</w:t>
            </w:r>
          </w:p>
        </w:tc>
        <w:tc>
          <w:tcPr>
            <w:tcW w:w="851" w:type="dxa"/>
          </w:tcPr>
          <w:p w14:paraId="0257EAA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 ГП</w:t>
            </w:r>
          </w:p>
        </w:tc>
        <w:tc>
          <w:tcPr>
            <w:tcW w:w="994" w:type="dxa"/>
          </w:tcPr>
          <w:p w14:paraId="01D1170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1135" w:type="dxa"/>
          </w:tcPr>
          <w:p w14:paraId="4D6C462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4DCC06E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6,4</w:t>
            </w:r>
          </w:p>
        </w:tc>
        <w:tc>
          <w:tcPr>
            <w:tcW w:w="710" w:type="dxa"/>
          </w:tcPr>
          <w:p w14:paraId="27319BB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w:t>
            </w:r>
          </w:p>
        </w:tc>
        <w:tc>
          <w:tcPr>
            <w:tcW w:w="709" w:type="dxa"/>
          </w:tcPr>
          <w:p w14:paraId="352FA67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4,9</w:t>
            </w:r>
          </w:p>
        </w:tc>
        <w:tc>
          <w:tcPr>
            <w:tcW w:w="710" w:type="dxa"/>
          </w:tcPr>
          <w:p w14:paraId="00127ED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5,0</w:t>
            </w:r>
          </w:p>
        </w:tc>
        <w:tc>
          <w:tcPr>
            <w:tcW w:w="710" w:type="dxa"/>
          </w:tcPr>
          <w:p w14:paraId="60990D3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10" w:type="dxa"/>
          </w:tcPr>
          <w:p w14:paraId="6A9CF4A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09" w:type="dxa"/>
          </w:tcPr>
          <w:p w14:paraId="2261E9C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15" w:type="dxa"/>
          </w:tcPr>
          <w:p w14:paraId="21526BF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997" w:type="dxa"/>
          </w:tcPr>
          <w:p w14:paraId="720468B9"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E326F6E"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5FE989EE"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уровня бедности в два раза по сравнению с показателем 2017 года</w:t>
            </w:r>
          </w:p>
        </w:tc>
        <w:tc>
          <w:tcPr>
            <w:tcW w:w="992" w:type="dxa"/>
          </w:tcPr>
          <w:p w14:paraId="1D5D476E"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7E46FD08" w14:textId="77777777" w:rsidTr="0085106F">
        <w:tc>
          <w:tcPr>
            <w:tcW w:w="14884" w:type="dxa"/>
            <w:gridSpan w:val="18"/>
          </w:tcPr>
          <w:p w14:paraId="2FC39C1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Цель 2. Обеспечение социальной и экономической устойчивости семьи</w:t>
            </w:r>
          </w:p>
        </w:tc>
      </w:tr>
      <w:tr w:rsidR="0085106F" w:rsidRPr="0085106F" w14:paraId="70D79D4F" w14:textId="77777777" w:rsidTr="0085106F">
        <w:tc>
          <w:tcPr>
            <w:tcW w:w="535" w:type="dxa"/>
            <w:gridSpan w:val="2"/>
          </w:tcPr>
          <w:p w14:paraId="0466195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2.1.</w:t>
            </w:r>
          </w:p>
        </w:tc>
        <w:tc>
          <w:tcPr>
            <w:tcW w:w="1416" w:type="dxa"/>
            <w:vAlign w:val="bottom"/>
          </w:tcPr>
          <w:p w14:paraId="5BE6D4C7"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семей с детьми, детей-сирот и детей, оставшихся без попечения родителей и лиц из числа указанной категории детей, которым предоставлены меры государственной поддержки в общей численности лиц данной категории, обратившихся </w:t>
            </w:r>
            <w:r w:rsidRPr="0085106F">
              <w:rPr>
                <w:rFonts w:ascii="Times New Roman" w:eastAsia="font367" w:hAnsi="Times New Roman" w:cs="Times New Roman"/>
                <w:sz w:val="18"/>
                <w:szCs w:val="18"/>
              </w:rPr>
              <w:lastRenderedPageBreak/>
              <w:t>за их получением</w:t>
            </w:r>
          </w:p>
        </w:tc>
        <w:tc>
          <w:tcPr>
            <w:tcW w:w="851" w:type="dxa"/>
          </w:tcPr>
          <w:p w14:paraId="417DBCA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w:t>
            </w:r>
          </w:p>
        </w:tc>
        <w:tc>
          <w:tcPr>
            <w:tcW w:w="994" w:type="dxa"/>
          </w:tcPr>
          <w:p w14:paraId="0FBAE46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1135" w:type="dxa"/>
          </w:tcPr>
          <w:p w14:paraId="0FDA055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3A0A8E2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41FB471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09" w:type="dxa"/>
          </w:tcPr>
          <w:p w14:paraId="5FE2A1D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1468355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7CD3EC5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0" w:type="dxa"/>
          </w:tcPr>
          <w:p w14:paraId="691F220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09" w:type="dxa"/>
          </w:tcPr>
          <w:p w14:paraId="6A69E8D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715" w:type="dxa"/>
          </w:tcPr>
          <w:p w14:paraId="7C159E8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w:t>
            </w:r>
          </w:p>
        </w:tc>
        <w:tc>
          <w:tcPr>
            <w:tcW w:w="997" w:type="dxa"/>
          </w:tcPr>
          <w:p w14:paraId="64704E07"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436E5568"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7ACF6213"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снижение уровня бедности в два раза по сравнению с показателем 2017 года</w:t>
            </w:r>
          </w:p>
        </w:tc>
        <w:tc>
          <w:tcPr>
            <w:tcW w:w="992" w:type="dxa"/>
          </w:tcPr>
          <w:p w14:paraId="00F2774E"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0F0F93EA" w14:textId="77777777" w:rsidTr="0085106F">
        <w:tc>
          <w:tcPr>
            <w:tcW w:w="14884" w:type="dxa"/>
            <w:gridSpan w:val="18"/>
          </w:tcPr>
          <w:p w14:paraId="1ABAE5D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Цель 3. Улучшение условий жизнедеятельности граждан старшего поколения</w:t>
            </w:r>
          </w:p>
        </w:tc>
      </w:tr>
      <w:tr w:rsidR="0085106F" w:rsidRPr="0085106F" w14:paraId="6B78BAAA" w14:textId="77777777" w:rsidTr="0085106F">
        <w:tc>
          <w:tcPr>
            <w:tcW w:w="535" w:type="dxa"/>
            <w:gridSpan w:val="2"/>
          </w:tcPr>
          <w:p w14:paraId="63AA3DB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3.1.</w:t>
            </w:r>
          </w:p>
        </w:tc>
        <w:tc>
          <w:tcPr>
            <w:tcW w:w="1416" w:type="dxa"/>
          </w:tcPr>
          <w:p w14:paraId="150D864C"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851" w:type="dxa"/>
          </w:tcPr>
          <w:p w14:paraId="42E5C0A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031D164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0DED219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5D2EC91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23,70</w:t>
            </w:r>
          </w:p>
        </w:tc>
        <w:tc>
          <w:tcPr>
            <w:tcW w:w="710" w:type="dxa"/>
          </w:tcPr>
          <w:p w14:paraId="66E483E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23,80</w:t>
            </w:r>
          </w:p>
        </w:tc>
        <w:tc>
          <w:tcPr>
            <w:tcW w:w="709" w:type="dxa"/>
          </w:tcPr>
          <w:p w14:paraId="67A49F3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317BDAB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778275F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62F5977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09" w:type="dxa"/>
          </w:tcPr>
          <w:p w14:paraId="02C0BCB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5" w:type="dxa"/>
          </w:tcPr>
          <w:p w14:paraId="3714CEC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7" w:type="dxa"/>
          </w:tcPr>
          <w:p w14:paraId="344DDD19"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A27DE07"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567D7321"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78 лет</w:t>
            </w:r>
          </w:p>
        </w:tc>
        <w:tc>
          <w:tcPr>
            <w:tcW w:w="992" w:type="dxa"/>
          </w:tcPr>
          <w:p w14:paraId="25B6A8DC" w14:textId="77777777" w:rsidR="0085106F" w:rsidRPr="0085106F" w:rsidRDefault="0085106F" w:rsidP="00155828">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73D3D56D" w14:textId="77777777" w:rsidTr="0085106F">
        <w:tc>
          <w:tcPr>
            <w:tcW w:w="14884" w:type="dxa"/>
            <w:gridSpan w:val="18"/>
          </w:tcPr>
          <w:p w14:paraId="119DF52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Цель 4. Повышение уровня, качества и безопасности социального обслуживания населения</w:t>
            </w:r>
          </w:p>
        </w:tc>
      </w:tr>
      <w:tr w:rsidR="0085106F" w:rsidRPr="0085106F" w14:paraId="096BDAB6" w14:textId="77777777" w:rsidTr="0085106F">
        <w:tc>
          <w:tcPr>
            <w:tcW w:w="535" w:type="dxa"/>
            <w:gridSpan w:val="2"/>
          </w:tcPr>
          <w:p w14:paraId="20AFB02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4.1.</w:t>
            </w:r>
          </w:p>
        </w:tc>
        <w:tc>
          <w:tcPr>
            <w:tcW w:w="1416" w:type="dxa"/>
          </w:tcPr>
          <w:p w14:paraId="0F04D3CF"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851" w:type="dxa"/>
          </w:tcPr>
          <w:p w14:paraId="473E5C4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3E67E75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3322C7A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585128D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17,12</w:t>
            </w:r>
          </w:p>
        </w:tc>
        <w:tc>
          <w:tcPr>
            <w:tcW w:w="710" w:type="dxa"/>
          </w:tcPr>
          <w:p w14:paraId="3C992A5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17,13</w:t>
            </w:r>
          </w:p>
        </w:tc>
        <w:tc>
          <w:tcPr>
            <w:tcW w:w="709" w:type="dxa"/>
          </w:tcPr>
          <w:p w14:paraId="5AF9D16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3CE2293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4B53040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0" w:type="dxa"/>
          </w:tcPr>
          <w:p w14:paraId="4ACF835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09" w:type="dxa"/>
          </w:tcPr>
          <w:p w14:paraId="15EDD2C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5" w:type="dxa"/>
          </w:tcPr>
          <w:p w14:paraId="5FBB1A8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7" w:type="dxa"/>
          </w:tcPr>
          <w:p w14:paraId="27F52314"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024F8A0A"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406F57F5" w14:textId="77777777" w:rsidR="0085106F" w:rsidRPr="0085106F" w:rsidRDefault="0084298D" w:rsidP="006D3424">
            <w:pPr>
              <w:widowControl/>
              <w:rPr>
                <w:rFonts w:ascii="Times New Roman" w:eastAsia="font367" w:hAnsi="Times New Roman" w:cs="Times New Roman"/>
                <w:sz w:val="18"/>
                <w:szCs w:val="18"/>
              </w:rPr>
            </w:pPr>
            <w:r>
              <w:rPr>
                <w:rFonts w:ascii="Times New Roman" w:eastAsia="font367" w:hAnsi="Times New Roman" w:cs="Times New Roman"/>
                <w:sz w:val="18"/>
                <w:szCs w:val="18"/>
              </w:rPr>
              <w:t>повышен</w:t>
            </w:r>
            <w:r w:rsidR="0085106F" w:rsidRPr="0085106F">
              <w:rPr>
                <w:rFonts w:ascii="Times New Roman" w:eastAsia="font367" w:hAnsi="Times New Roman" w:cs="Times New Roman"/>
                <w:sz w:val="18"/>
                <w:szCs w:val="18"/>
              </w:rPr>
              <w:t>ие ожидаемой продолжительности жизни до 78 лет</w:t>
            </w:r>
          </w:p>
        </w:tc>
        <w:tc>
          <w:tcPr>
            <w:tcW w:w="992" w:type="dxa"/>
          </w:tcPr>
          <w:p w14:paraId="0A8E1FEF"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5A15C5FA" w14:textId="77777777" w:rsidTr="0085106F">
        <w:tc>
          <w:tcPr>
            <w:tcW w:w="535" w:type="dxa"/>
            <w:gridSpan w:val="2"/>
          </w:tcPr>
          <w:p w14:paraId="09B22527" w14:textId="77777777" w:rsidR="0085106F" w:rsidRPr="0085106F" w:rsidRDefault="0085106F" w:rsidP="0085106F">
            <w:pPr>
              <w:widowControl/>
              <w:jc w:val="center"/>
              <w:rPr>
                <w:rFonts w:ascii="Times New Roman" w:eastAsia="font367" w:hAnsi="Times New Roman" w:cs="Times New Roman"/>
                <w:sz w:val="18"/>
                <w:szCs w:val="18"/>
              </w:rPr>
            </w:pPr>
            <w:bookmarkStart w:id="3" w:name="sub_242"/>
            <w:r w:rsidRPr="0085106F">
              <w:rPr>
                <w:rFonts w:ascii="Times New Roman" w:eastAsia="font367" w:hAnsi="Times New Roman" w:cs="Times New Roman"/>
                <w:sz w:val="18"/>
                <w:szCs w:val="18"/>
              </w:rPr>
              <w:t>4.2.</w:t>
            </w:r>
            <w:bookmarkEnd w:id="3"/>
          </w:p>
        </w:tc>
        <w:tc>
          <w:tcPr>
            <w:tcW w:w="1416" w:type="dxa"/>
          </w:tcPr>
          <w:p w14:paraId="12480304"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граждан, получивших </w:t>
            </w:r>
            <w:r w:rsidRPr="0085106F">
              <w:rPr>
                <w:rFonts w:ascii="Times New Roman" w:eastAsia="font367" w:hAnsi="Times New Roman" w:cs="Times New Roman"/>
                <w:sz w:val="18"/>
                <w:szCs w:val="18"/>
              </w:rPr>
              <w:lastRenderedPageBreak/>
              <w:t>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w:t>
            </w:r>
          </w:p>
        </w:tc>
        <w:tc>
          <w:tcPr>
            <w:tcW w:w="851" w:type="dxa"/>
          </w:tcPr>
          <w:p w14:paraId="6FA86C9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 РФ, ГП</w:t>
            </w:r>
          </w:p>
        </w:tc>
        <w:tc>
          <w:tcPr>
            <w:tcW w:w="994" w:type="dxa"/>
          </w:tcPr>
          <w:p w14:paraId="2B5BE42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возрастание</w:t>
            </w:r>
          </w:p>
        </w:tc>
        <w:tc>
          <w:tcPr>
            <w:tcW w:w="1135" w:type="dxa"/>
          </w:tcPr>
          <w:p w14:paraId="7F4BB43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164D368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97,85</w:t>
            </w:r>
          </w:p>
        </w:tc>
        <w:tc>
          <w:tcPr>
            <w:tcW w:w="710" w:type="dxa"/>
          </w:tcPr>
          <w:p w14:paraId="2B3110B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09" w:type="dxa"/>
          </w:tcPr>
          <w:p w14:paraId="145BF1A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10" w:type="dxa"/>
          </w:tcPr>
          <w:p w14:paraId="2651BEE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10" w:type="dxa"/>
          </w:tcPr>
          <w:p w14:paraId="2916533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10" w:type="dxa"/>
          </w:tcPr>
          <w:p w14:paraId="5883BCB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09" w:type="dxa"/>
          </w:tcPr>
          <w:p w14:paraId="50EAF6B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715" w:type="dxa"/>
          </w:tcPr>
          <w:p w14:paraId="6106D21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100,0</w:t>
            </w:r>
          </w:p>
        </w:tc>
        <w:tc>
          <w:tcPr>
            <w:tcW w:w="997" w:type="dxa"/>
          </w:tcPr>
          <w:p w14:paraId="5DB5DA59"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486720F"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Министерство </w:t>
            </w:r>
            <w:r w:rsidRPr="0085106F">
              <w:rPr>
                <w:rFonts w:ascii="Times New Roman" w:eastAsia="font367" w:hAnsi="Times New Roman" w:cs="Times New Roman"/>
                <w:sz w:val="18"/>
                <w:szCs w:val="18"/>
              </w:rPr>
              <w:lastRenderedPageBreak/>
              <w:t>социальной защиты, труда и занятости населения Республики Мордовия</w:t>
            </w:r>
          </w:p>
        </w:tc>
        <w:tc>
          <w:tcPr>
            <w:tcW w:w="1001" w:type="dxa"/>
          </w:tcPr>
          <w:p w14:paraId="54D2683D"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 xml:space="preserve">повышение </w:t>
            </w:r>
            <w:r w:rsidRPr="0085106F">
              <w:rPr>
                <w:rFonts w:ascii="Times New Roman" w:eastAsia="font367" w:hAnsi="Times New Roman" w:cs="Times New Roman"/>
                <w:sz w:val="18"/>
                <w:szCs w:val="18"/>
              </w:rPr>
              <w:lastRenderedPageBreak/>
              <w:t>ожидаемой продолжительности жизни до 78 лет</w:t>
            </w:r>
          </w:p>
        </w:tc>
        <w:tc>
          <w:tcPr>
            <w:tcW w:w="992" w:type="dxa"/>
          </w:tcPr>
          <w:p w14:paraId="26F5CE3E"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w:t>
            </w:r>
            <w:r w:rsidRPr="0085106F">
              <w:rPr>
                <w:rFonts w:ascii="Times New Roman" w:eastAsia="font367" w:hAnsi="Times New Roman" w:cs="Times New Roman"/>
                <w:sz w:val="18"/>
                <w:szCs w:val="18"/>
              </w:rPr>
              <w:lastRenderedPageBreak/>
              <w:t>нный бюджет</w:t>
            </w:r>
            <w:r w:rsidR="00962BEF">
              <w:rPr>
                <w:rFonts w:ascii="Times New Roman" w:eastAsia="font367" w:hAnsi="Times New Roman" w:cs="Times New Roman"/>
                <w:sz w:val="18"/>
                <w:szCs w:val="18"/>
              </w:rPr>
              <w:t>»</w:t>
            </w:r>
          </w:p>
          <w:p w14:paraId="3EF5F172" w14:textId="77777777" w:rsidR="0085106F" w:rsidRPr="0085106F" w:rsidRDefault="0085106F" w:rsidP="0085106F">
            <w:pPr>
              <w:widowControl/>
              <w:jc w:val="center"/>
              <w:rPr>
                <w:rFonts w:ascii="Times New Roman" w:eastAsia="font367" w:hAnsi="Times New Roman" w:cs="Times New Roman"/>
                <w:sz w:val="18"/>
                <w:szCs w:val="18"/>
              </w:rPr>
            </w:pPr>
          </w:p>
          <w:p w14:paraId="7C3C82D8" w14:textId="77777777" w:rsidR="0085106F" w:rsidRPr="0085106F" w:rsidRDefault="0085106F" w:rsidP="0085106F">
            <w:pPr>
              <w:widowControl/>
              <w:jc w:val="center"/>
              <w:rPr>
                <w:rFonts w:ascii="Times New Roman" w:eastAsia="font367" w:hAnsi="Times New Roman" w:cs="Times New Roman"/>
                <w:sz w:val="18"/>
                <w:szCs w:val="18"/>
              </w:rPr>
            </w:pPr>
          </w:p>
          <w:p w14:paraId="38748FE8" w14:textId="77777777" w:rsidR="0085106F" w:rsidRPr="0085106F" w:rsidRDefault="0085106F" w:rsidP="0085106F">
            <w:pPr>
              <w:widowControl/>
              <w:jc w:val="center"/>
              <w:rPr>
                <w:rFonts w:ascii="Times New Roman" w:eastAsia="font367" w:hAnsi="Times New Roman" w:cs="Times New Roman"/>
                <w:sz w:val="18"/>
                <w:szCs w:val="18"/>
              </w:rPr>
            </w:pPr>
          </w:p>
          <w:p w14:paraId="6AC17F6F" w14:textId="77777777" w:rsidR="0085106F" w:rsidRPr="0085106F" w:rsidRDefault="0085106F" w:rsidP="0085106F">
            <w:pPr>
              <w:widowControl/>
              <w:jc w:val="center"/>
              <w:rPr>
                <w:rFonts w:ascii="Times New Roman" w:eastAsia="font367" w:hAnsi="Times New Roman" w:cs="Times New Roman"/>
                <w:sz w:val="18"/>
                <w:szCs w:val="18"/>
              </w:rPr>
            </w:pPr>
          </w:p>
          <w:p w14:paraId="1C42C275" w14:textId="77777777" w:rsidR="0085106F" w:rsidRPr="0085106F" w:rsidRDefault="0085106F" w:rsidP="0085106F">
            <w:pPr>
              <w:widowControl/>
              <w:jc w:val="center"/>
              <w:rPr>
                <w:rFonts w:ascii="Times New Roman" w:eastAsia="font367" w:hAnsi="Times New Roman" w:cs="Times New Roman"/>
                <w:sz w:val="18"/>
                <w:szCs w:val="18"/>
              </w:rPr>
            </w:pPr>
          </w:p>
          <w:p w14:paraId="482AC304" w14:textId="77777777" w:rsidR="0085106F" w:rsidRPr="0085106F" w:rsidRDefault="0085106F" w:rsidP="0085106F">
            <w:pPr>
              <w:widowControl/>
              <w:jc w:val="center"/>
              <w:rPr>
                <w:rFonts w:ascii="Times New Roman" w:eastAsia="font367" w:hAnsi="Times New Roman" w:cs="Times New Roman"/>
                <w:sz w:val="18"/>
                <w:szCs w:val="18"/>
              </w:rPr>
            </w:pPr>
          </w:p>
          <w:p w14:paraId="2B88595B" w14:textId="77777777" w:rsidR="0085106F" w:rsidRPr="0085106F" w:rsidRDefault="0085106F" w:rsidP="0085106F">
            <w:pPr>
              <w:widowControl/>
              <w:jc w:val="center"/>
              <w:rPr>
                <w:rFonts w:ascii="Times New Roman" w:eastAsia="font367" w:hAnsi="Times New Roman" w:cs="Times New Roman"/>
                <w:sz w:val="18"/>
                <w:szCs w:val="18"/>
              </w:rPr>
            </w:pPr>
          </w:p>
          <w:p w14:paraId="28D8B6ED" w14:textId="77777777" w:rsidR="0085106F" w:rsidRPr="0085106F" w:rsidRDefault="0085106F" w:rsidP="0085106F">
            <w:pPr>
              <w:widowControl/>
              <w:jc w:val="center"/>
              <w:rPr>
                <w:rFonts w:ascii="Times New Roman" w:eastAsia="font367" w:hAnsi="Times New Roman" w:cs="Times New Roman"/>
                <w:sz w:val="18"/>
                <w:szCs w:val="18"/>
              </w:rPr>
            </w:pPr>
          </w:p>
          <w:p w14:paraId="1CEE64C9" w14:textId="77777777" w:rsidR="0085106F" w:rsidRPr="0085106F" w:rsidRDefault="0085106F" w:rsidP="0085106F">
            <w:pPr>
              <w:widowControl/>
              <w:jc w:val="center"/>
              <w:rPr>
                <w:rFonts w:ascii="Times New Roman" w:eastAsia="font367" w:hAnsi="Times New Roman" w:cs="Times New Roman"/>
                <w:sz w:val="18"/>
                <w:szCs w:val="18"/>
              </w:rPr>
            </w:pPr>
          </w:p>
          <w:p w14:paraId="009D3FD3" w14:textId="77777777" w:rsidR="0085106F" w:rsidRPr="0085106F" w:rsidRDefault="0085106F" w:rsidP="0085106F">
            <w:pPr>
              <w:widowControl/>
              <w:jc w:val="center"/>
              <w:rPr>
                <w:rFonts w:ascii="Times New Roman" w:eastAsia="font367" w:hAnsi="Times New Roman" w:cs="Times New Roman"/>
                <w:sz w:val="18"/>
                <w:szCs w:val="18"/>
              </w:rPr>
            </w:pPr>
          </w:p>
          <w:p w14:paraId="2BA63C19" w14:textId="77777777" w:rsidR="0085106F" w:rsidRPr="0085106F" w:rsidRDefault="0085106F" w:rsidP="0085106F">
            <w:pPr>
              <w:widowControl/>
              <w:jc w:val="center"/>
              <w:rPr>
                <w:rFonts w:ascii="Times New Roman" w:eastAsia="font367" w:hAnsi="Times New Roman" w:cs="Times New Roman"/>
                <w:sz w:val="18"/>
                <w:szCs w:val="18"/>
              </w:rPr>
            </w:pPr>
          </w:p>
          <w:p w14:paraId="235C58A3" w14:textId="77777777" w:rsidR="0085106F" w:rsidRPr="0085106F" w:rsidRDefault="0085106F" w:rsidP="0085106F">
            <w:pPr>
              <w:widowControl/>
              <w:jc w:val="center"/>
              <w:rPr>
                <w:rFonts w:ascii="Times New Roman" w:eastAsia="font367" w:hAnsi="Times New Roman" w:cs="Times New Roman"/>
                <w:sz w:val="18"/>
                <w:szCs w:val="18"/>
              </w:rPr>
            </w:pPr>
          </w:p>
          <w:p w14:paraId="28C1241E" w14:textId="77777777" w:rsidR="0085106F" w:rsidRPr="0085106F" w:rsidRDefault="0085106F" w:rsidP="0085106F">
            <w:pPr>
              <w:widowControl/>
              <w:jc w:val="center"/>
              <w:rPr>
                <w:rFonts w:ascii="Times New Roman" w:eastAsia="font367" w:hAnsi="Times New Roman" w:cs="Times New Roman"/>
                <w:sz w:val="18"/>
                <w:szCs w:val="18"/>
              </w:rPr>
            </w:pPr>
          </w:p>
          <w:p w14:paraId="14936C41" w14:textId="77777777" w:rsidR="0085106F" w:rsidRPr="0085106F" w:rsidRDefault="0085106F" w:rsidP="0085106F">
            <w:pPr>
              <w:widowControl/>
              <w:jc w:val="center"/>
              <w:rPr>
                <w:rFonts w:ascii="Times New Roman" w:eastAsia="font367" w:hAnsi="Times New Roman" w:cs="Times New Roman"/>
                <w:sz w:val="18"/>
                <w:szCs w:val="18"/>
              </w:rPr>
            </w:pPr>
          </w:p>
          <w:p w14:paraId="76ACB12B" w14:textId="77777777" w:rsidR="0085106F" w:rsidRPr="0085106F" w:rsidRDefault="0085106F" w:rsidP="0085106F">
            <w:pPr>
              <w:widowControl/>
              <w:jc w:val="center"/>
              <w:rPr>
                <w:rFonts w:ascii="Times New Roman" w:eastAsia="font367" w:hAnsi="Times New Roman" w:cs="Times New Roman"/>
                <w:sz w:val="18"/>
                <w:szCs w:val="18"/>
              </w:rPr>
            </w:pPr>
          </w:p>
        </w:tc>
      </w:tr>
      <w:tr w:rsidR="0085106F" w:rsidRPr="0085106F" w14:paraId="436D4E82" w14:textId="77777777" w:rsidTr="0085106F">
        <w:tc>
          <w:tcPr>
            <w:tcW w:w="535" w:type="dxa"/>
            <w:gridSpan w:val="2"/>
          </w:tcPr>
          <w:p w14:paraId="1058FA1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4.3.</w:t>
            </w:r>
          </w:p>
        </w:tc>
        <w:tc>
          <w:tcPr>
            <w:tcW w:w="1416" w:type="dxa"/>
            <w:vAlign w:val="bottom"/>
          </w:tcPr>
          <w:p w14:paraId="407EF7E8"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граждан, получивших социальные услуги у поставщиков социальных услуг в сфере социального обслуживания в Республике Мордовия всех форм собственности и удовлетворенных качеством предоставления социальных услуг от общего числа опрошенных в ходе проведения независимой оценки качества условий оказания услуг </w:t>
            </w:r>
            <w:r w:rsidRPr="0085106F">
              <w:rPr>
                <w:rFonts w:ascii="Times New Roman" w:eastAsia="font367" w:hAnsi="Times New Roman" w:cs="Times New Roman"/>
                <w:sz w:val="18"/>
                <w:szCs w:val="18"/>
              </w:rPr>
              <w:lastRenderedPageBreak/>
              <w:t>в сфере социального обслуживания</w:t>
            </w:r>
          </w:p>
        </w:tc>
        <w:tc>
          <w:tcPr>
            <w:tcW w:w="851" w:type="dxa"/>
          </w:tcPr>
          <w:p w14:paraId="61F957EB" w14:textId="77777777" w:rsidR="0085106F" w:rsidRPr="0085106F" w:rsidRDefault="0085106F" w:rsidP="0085106F">
            <w:pPr>
              <w:widowControl/>
              <w:jc w:val="center"/>
              <w:rPr>
                <w:rFonts w:ascii="Times New Roman" w:eastAsia="font367" w:hAnsi="Times New Roman" w:cs="Times New Roman"/>
                <w:sz w:val="18"/>
                <w:szCs w:val="18"/>
              </w:rPr>
            </w:pPr>
          </w:p>
        </w:tc>
        <w:tc>
          <w:tcPr>
            <w:tcW w:w="994" w:type="dxa"/>
          </w:tcPr>
          <w:p w14:paraId="35AECE0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0E21CAF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41742DF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87,0</w:t>
            </w:r>
          </w:p>
        </w:tc>
        <w:tc>
          <w:tcPr>
            <w:tcW w:w="710" w:type="dxa"/>
          </w:tcPr>
          <w:p w14:paraId="2114141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88,0</w:t>
            </w:r>
          </w:p>
        </w:tc>
        <w:tc>
          <w:tcPr>
            <w:tcW w:w="709" w:type="dxa"/>
          </w:tcPr>
          <w:p w14:paraId="1A540C3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89,0</w:t>
            </w:r>
          </w:p>
        </w:tc>
        <w:tc>
          <w:tcPr>
            <w:tcW w:w="710" w:type="dxa"/>
          </w:tcPr>
          <w:p w14:paraId="2564E9C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90,0</w:t>
            </w:r>
          </w:p>
        </w:tc>
        <w:tc>
          <w:tcPr>
            <w:tcW w:w="710" w:type="dxa"/>
          </w:tcPr>
          <w:p w14:paraId="2B6A3F2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90,0</w:t>
            </w:r>
          </w:p>
        </w:tc>
        <w:tc>
          <w:tcPr>
            <w:tcW w:w="710" w:type="dxa"/>
          </w:tcPr>
          <w:p w14:paraId="26069C2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90,0</w:t>
            </w:r>
          </w:p>
        </w:tc>
        <w:tc>
          <w:tcPr>
            <w:tcW w:w="709" w:type="dxa"/>
          </w:tcPr>
          <w:p w14:paraId="66A1793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90,0</w:t>
            </w:r>
          </w:p>
        </w:tc>
        <w:tc>
          <w:tcPr>
            <w:tcW w:w="715" w:type="dxa"/>
          </w:tcPr>
          <w:p w14:paraId="5BB3B57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90,0</w:t>
            </w:r>
          </w:p>
        </w:tc>
        <w:tc>
          <w:tcPr>
            <w:tcW w:w="997" w:type="dxa"/>
          </w:tcPr>
          <w:p w14:paraId="1844FCC2"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9A15B3F"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2E363F47"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78 лет</w:t>
            </w:r>
          </w:p>
        </w:tc>
        <w:tc>
          <w:tcPr>
            <w:tcW w:w="992" w:type="dxa"/>
          </w:tcPr>
          <w:p w14:paraId="722653E4"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16219C45" w14:textId="77777777" w:rsidTr="0085106F">
        <w:tc>
          <w:tcPr>
            <w:tcW w:w="535" w:type="dxa"/>
            <w:gridSpan w:val="2"/>
          </w:tcPr>
          <w:p w14:paraId="5369B4A8" w14:textId="77777777" w:rsidR="0085106F" w:rsidRPr="0085106F" w:rsidRDefault="0085106F" w:rsidP="0085106F">
            <w:pPr>
              <w:widowControl/>
              <w:jc w:val="center"/>
              <w:rPr>
                <w:rFonts w:ascii="Times New Roman" w:eastAsia="font367" w:hAnsi="Times New Roman" w:cs="Times New Roman"/>
                <w:sz w:val="18"/>
                <w:szCs w:val="18"/>
              </w:rPr>
            </w:pPr>
            <w:bookmarkStart w:id="4" w:name="sub_244"/>
            <w:r w:rsidRPr="0085106F">
              <w:rPr>
                <w:rFonts w:ascii="Times New Roman" w:eastAsia="font367" w:hAnsi="Times New Roman" w:cs="Times New Roman"/>
                <w:sz w:val="18"/>
                <w:szCs w:val="18"/>
              </w:rPr>
              <w:t>4.4.</w:t>
            </w:r>
            <w:bookmarkEnd w:id="4"/>
          </w:p>
        </w:tc>
        <w:tc>
          <w:tcPr>
            <w:tcW w:w="1416" w:type="dxa"/>
          </w:tcPr>
          <w:p w14:paraId="19446C4C"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Удельный вес зданий стационарных учреждений социального обслуживания граждан пожилого возраста, инвалидов (взрослых и детей) и лиц без определенного</w:t>
            </w:r>
          </w:p>
          <w:p w14:paraId="70FB5C39"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места жительства и занятий, требующих реконструкции,зданий, находящихся в</w:t>
            </w:r>
          </w:p>
          <w:p w14:paraId="760DF4E2"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аварийном состоянии, и ветхих зданий в общем количестве зданий стационарных</w:t>
            </w:r>
          </w:p>
          <w:p w14:paraId="10787DD0"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учреждений социального обслуживания граждан пожилого возраста, инвалидов</w:t>
            </w:r>
          </w:p>
          <w:p w14:paraId="797F43D7"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(взрослых и детей) и лиц без определенного места жительства и занятий</w:t>
            </w:r>
          </w:p>
        </w:tc>
        <w:tc>
          <w:tcPr>
            <w:tcW w:w="851" w:type="dxa"/>
          </w:tcPr>
          <w:p w14:paraId="225A808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 РФ, ГП</w:t>
            </w:r>
          </w:p>
        </w:tc>
        <w:tc>
          <w:tcPr>
            <w:tcW w:w="994" w:type="dxa"/>
          </w:tcPr>
          <w:p w14:paraId="0502550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убывание</w:t>
            </w:r>
          </w:p>
        </w:tc>
        <w:tc>
          <w:tcPr>
            <w:tcW w:w="1135" w:type="dxa"/>
          </w:tcPr>
          <w:p w14:paraId="4583A82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66D7DBF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2,5</w:t>
            </w:r>
          </w:p>
        </w:tc>
        <w:tc>
          <w:tcPr>
            <w:tcW w:w="710" w:type="dxa"/>
          </w:tcPr>
          <w:p w14:paraId="021EFBE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7,1</w:t>
            </w:r>
          </w:p>
        </w:tc>
        <w:tc>
          <w:tcPr>
            <w:tcW w:w="709" w:type="dxa"/>
          </w:tcPr>
          <w:p w14:paraId="79B2D74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7,1</w:t>
            </w:r>
          </w:p>
        </w:tc>
        <w:tc>
          <w:tcPr>
            <w:tcW w:w="710" w:type="dxa"/>
          </w:tcPr>
          <w:p w14:paraId="5CFADE5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7,1</w:t>
            </w:r>
          </w:p>
        </w:tc>
        <w:tc>
          <w:tcPr>
            <w:tcW w:w="710" w:type="dxa"/>
          </w:tcPr>
          <w:p w14:paraId="1F30D56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w:t>
            </w:r>
          </w:p>
        </w:tc>
        <w:tc>
          <w:tcPr>
            <w:tcW w:w="710" w:type="dxa"/>
          </w:tcPr>
          <w:p w14:paraId="2F7868F3"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w:t>
            </w:r>
          </w:p>
        </w:tc>
        <w:tc>
          <w:tcPr>
            <w:tcW w:w="709" w:type="dxa"/>
          </w:tcPr>
          <w:p w14:paraId="395F0E8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w:t>
            </w:r>
          </w:p>
        </w:tc>
        <w:tc>
          <w:tcPr>
            <w:tcW w:w="715" w:type="dxa"/>
          </w:tcPr>
          <w:p w14:paraId="0EBCA86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0</w:t>
            </w:r>
          </w:p>
        </w:tc>
        <w:tc>
          <w:tcPr>
            <w:tcW w:w="997" w:type="dxa"/>
          </w:tcPr>
          <w:p w14:paraId="769672ED"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04C3EEAE"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6BA830FF"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повышение ожидаемой продолжительности жизни до 78 лет</w:t>
            </w:r>
          </w:p>
        </w:tc>
        <w:tc>
          <w:tcPr>
            <w:tcW w:w="992" w:type="dxa"/>
          </w:tcPr>
          <w:p w14:paraId="2E6C91C9"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75A2409A" w14:textId="77777777" w:rsidTr="0085106F">
        <w:tc>
          <w:tcPr>
            <w:tcW w:w="14884" w:type="dxa"/>
            <w:gridSpan w:val="18"/>
          </w:tcPr>
          <w:p w14:paraId="2274CB26" w14:textId="77777777" w:rsidR="0085106F" w:rsidRPr="00D2335A" w:rsidRDefault="0085106F" w:rsidP="0085106F">
            <w:pPr>
              <w:widowControl/>
              <w:jc w:val="center"/>
              <w:rPr>
                <w:rFonts w:ascii="Times New Roman" w:eastAsia="font367" w:hAnsi="Times New Roman" w:cs="Times New Roman"/>
                <w:sz w:val="18"/>
                <w:szCs w:val="18"/>
              </w:rPr>
            </w:pPr>
            <w:r w:rsidRPr="00D2335A">
              <w:rPr>
                <w:rFonts w:ascii="Times New Roman" w:eastAsia="font367" w:hAnsi="Times New Roman" w:cs="Times New Roman"/>
                <w:bCs/>
                <w:sz w:val="18"/>
                <w:szCs w:val="18"/>
              </w:rPr>
              <w:lastRenderedPageBreak/>
              <w:t>Цель 5. Создание и развитие условий для эффективной деятельности социально ориентированных некоммерческих организаций, осуществляющих деятельность в области социальной поддержки и защиты граждан, а также использование их возможностей для увеличения объема и повышения качества услуг в социальной сфере, оказываемых гражданам, проживающим на территории Республики Мордовия</w:t>
            </w:r>
          </w:p>
        </w:tc>
      </w:tr>
      <w:tr w:rsidR="0085106F" w:rsidRPr="0085106F" w14:paraId="6E0CC35C" w14:textId="77777777" w:rsidTr="0085106F">
        <w:tc>
          <w:tcPr>
            <w:tcW w:w="535" w:type="dxa"/>
            <w:gridSpan w:val="2"/>
          </w:tcPr>
          <w:p w14:paraId="6C953EF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5.1.</w:t>
            </w:r>
          </w:p>
        </w:tc>
        <w:tc>
          <w:tcPr>
            <w:tcW w:w="1416" w:type="dxa"/>
          </w:tcPr>
          <w:p w14:paraId="349C8C14"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Количество социально ориентированных некоммерческих организаций, которым оказана поддержка</w:t>
            </w:r>
          </w:p>
        </w:tc>
        <w:tc>
          <w:tcPr>
            <w:tcW w:w="851" w:type="dxa"/>
          </w:tcPr>
          <w:p w14:paraId="74B69DB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1CCDC6D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1D51A05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единица</w:t>
            </w:r>
          </w:p>
        </w:tc>
        <w:tc>
          <w:tcPr>
            <w:tcW w:w="993" w:type="dxa"/>
          </w:tcPr>
          <w:p w14:paraId="5F80DD9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w:t>
            </w:r>
          </w:p>
        </w:tc>
        <w:tc>
          <w:tcPr>
            <w:tcW w:w="710" w:type="dxa"/>
          </w:tcPr>
          <w:p w14:paraId="6DC25F6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15</w:t>
            </w:r>
          </w:p>
        </w:tc>
        <w:tc>
          <w:tcPr>
            <w:tcW w:w="709" w:type="dxa"/>
          </w:tcPr>
          <w:p w14:paraId="54D2889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17</w:t>
            </w:r>
          </w:p>
        </w:tc>
        <w:tc>
          <w:tcPr>
            <w:tcW w:w="710" w:type="dxa"/>
          </w:tcPr>
          <w:p w14:paraId="2BCF266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18</w:t>
            </w:r>
          </w:p>
        </w:tc>
        <w:tc>
          <w:tcPr>
            <w:tcW w:w="710" w:type="dxa"/>
          </w:tcPr>
          <w:p w14:paraId="4502236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19</w:t>
            </w:r>
          </w:p>
        </w:tc>
        <w:tc>
          <w:tcPr>
            <w:tcW w:w="710" w:type="dxa"/>
          </w:tcPr>
          <w:p w14:paraId="7E15E1C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09" w:type="dxa"/>
          </w:tcPr>
          <w:p w14:paraId="2883F06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715" w:type="dxa"/>
          </w:tcPr>
          <w:p w14:paraId="68A9859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7" w:type="dxa"/>
          </w:tcPr>
          <w:p w14:paraId="4A76CF37"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4AF85742"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3438567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2" w:type="dxa"/>
          </w:tcPr>
          <w:p w14:paraId="705AFF9B"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3B3C93B4" w14:textId="77777777" w:rsidTr="0085106F">
        <w:tc>
          <w:tcPr>
            <w:tcW w:w="14884" w:type="dxa"/>
            <w:gridSpan w:val="18"/>
          </w:tcPr>
          <w:p w14:paraId="7AAF898B" w14:textId="77777777" w:rsidR="0085106F" w:rsidRPr="00D2335A" w:rsidRDefault="0085106F" w:rsidP="0085106F">
            <w:pPr>
              <w:widowControl/>
              <w:jc w:val="center"/>
              <w:rPr>
                <w:rFonts w:ascii="Times New Roman" w:eastAsia="font367" w:hAnsi="Times New Roman" w:cs="Times New Roman"/>
                <w:sz w:val="18"/>
                <w:szCs w:val="18"/>
              </w:rPr>
            </w:pPr>
            <w:r w:rsidRPr="00D2335A">
              <w:rPr>
                <w:rFonts w:ascii="Times New Roman" w:eastAsia="font367" w:hAnsi="Times New Roman" w:cs="Times New Roman"/>
                <w:bCs/>
                <w:sz w:val="18"/>
                <w:szCs w:val="18"/>
              </w:rPr>
              <w:t>Цель 6. Создание в Республике Мордовия правовых, экономических и организационных условий, необходимых для полноценного отдыха и оздоровления детей</w:t>
            </w:r>
          </w:p>
        </w:tc>
      </w:tr>
      <w:tr w:rsidR="0085106F" w:rsidRPr="0085106F" w14:paraId="7CE8AF82" w14:textId="77777777" w:rsidTr="0085106F">
        <w:tc>
          <w:tcPr>
            <w:tcW w:w="535" w:type="dxa"/>
            <w:gridSpan w:val="2"/>
          </w:tcPr>
          <w:p w14:paraId="1DFB441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6.1.</w:t>
            </w:r>
          </w:p>
        </w:tc>
        <w:tc>
          <w:tcPr>
            <w:tcW w:w="1416" w:type="dxa"/>
            <w:vAlign w:val="bottom"/>
          </w:tcPr>
          <w:p w14:paraId="4B712A09"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действующих стационарных организаций отдыха детей и их оздоровления к общему количеству стационарных организаций, расположенных на территории Республики Мордовия</w:t>
            </w:r>
          </w:p>
        </w:tc>
        <w:tc>
          <w:tcPr>
            <w:tcW w:w="851" w:type="dxa"/>
          </w:tcPr>
          <w:p w14:paraId="4F666DC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278DD18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06ABA29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0188B14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10" w:type="dxa"/>
          </w:tcPr>
          <w:p w14:paraId="7405BC6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09" w:type="dxa"/>
          </w:tcPr>
          <w:p w14:paraId="1B195319"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61</w:t>
            </w:r>
          </w:p>
        </w:tc>
        <w:tc>
          <w:tcPr>
            <w:tcW w:w="710" w:type="dxa"/>
          </w:tcPr>
          <w:p w14:paraId="3595B46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61</w:t>
            </w:r>
          </w:p>
        </w:tc>
        <w:tc>
          <w:tcPr>
            <w:tcW w:w="710" w:type="dxa"/>
          </w:tcPr>
          <w:p w14:paraId="4B35E65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10" w:type="dxa"/>
          </w:tcPr>
          <w:p w14:paraId="6DD1C60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09" w:type="dxa"/>
          </w:tcPr>
          <w:p w14:paraId="23A61BF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715" w:type="dxa"/>
          </w:tcPr>
          <w:p w14:paraId="368C63B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65</w:t>
            </w:r>
          </w:p>
        </w:tc>
        <w:tc>
          <w:tcPr>
            <w:tcW w:w="997" w:type="dxa"/>
          </w:tcPr>
          <w:p w14:paraId="42D972A3"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B0FC24A"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169D5A0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2" w:type="dxa"/>
          </w:tcPr>
          <w:p w14:paraId="2D9309B8"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1EA0BE31" w14:textId="77777777" w:rsidTr="0085106F">
        <w:tc>
          <w:tcPr>
            <w:tcW w:w="535" w:type="dxa"/>
            <w:gridSpan w:val="2"/>
          </w:tcPr>
          <w:p w14:paraId="05A1FC00"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6.2.</w:t>
            </w:r>
          </w:p>
        </w:tc>
        <w:tc>
          <w:tcPr>
            <w:tcW w:w="1416" w:type="dxa"/>
            <w:vAlign w:val="bottom"/>
          </w:tcPr>
          <w:p w14:paraId="324D4386"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Доля профильных смен в организациях отдыха детей и их оздоровления, расположенных на территории Республики </w:t>
            </w:r>
            <w:r w:rsidRPr="0085106F">
              <w:rPr>
                <w:rFonts w:ascii="Times New Roman" w:eastAsia="font367" w:hAnsi="Times New Roman" w:cs="Times New Roman"/>
                <w:sz w:val="18"/>
                <w:szCs w:val="18"/>
              </w:rPr>
              <w:lastRenderedPageBreak/>
              <w:t>Мордовия, ориентированных на духовное и физическое развитие детей и подростков к общему количеству организованных смен</w:t>
            </w:r>
          </w:p>
        </w:tc>
        <w:tc>
          <w:tcPr>
            <w:tcW w:w="851" w:type="dxa"/>
          </w:tcPr>
          <w:p w14:paraId="5924360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ГП</w:t>
            </w:r>
          </w:p>
        </w:tc>
        <w:tc>
          <w:tcPr>
            <w:tcW w:w="994" w:type="dxa"/>
          </w:tcPr>
          <w:p w14:paraId="5D38CBC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66EDB3E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481CA53A"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30</w:t>
            </w:r>
          </w:p>
        </w:tc>
        <w:tc>
          <w:tcPr>
            <w:tcW w:w="710" w:type="dxa"/>
          </w:tcPr>
          <w:p w14:paraId="0DFB6DE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w:t>
            </w:r>
          </w:p>
        </w:tc>
        <w:tc>
          <w:tcPr>
            <w:tcW w:w="709" w:type="dxa"/>
          </w:tcPr>
          <w:p w14:paraId="01B3E381"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35</w:t>
            </w:r>
          </w:p>
        </w:tc>
        <w:tc>
          <w:tcPr>
            <w:tcW w:w="710" w:type="dxa"/>
          </w:tcPr>
          <w:p w14:paraId="6D2B824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40</w:t>
            </w:r>
          </w:p>
        </w:tc>
        <w:tc>
          <w:tcPr>
            <w:tcW w:w="710" w:type="dxa"/>
          </w:tcPr>
          <w:p w14:paraId="3931193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40</w:t>
            </w:r>
          </w:p>
        </w:tc>
        <w:tc>
          <w:tcPr>
            <w:tcW w:w="710" w:type="dxa"/>
          </w:tcPr>
          <w:p w14:paraId="2BA1FBEC"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40</w:t>
            </w:r>
          </w:p>
        </w:tc>
        <w:tc>
          <w:tcPr>
            <w:tcW w:w="709" w:type="dxa"/>
          </w:tcPr>
          <w:p w14:paraId="004A608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w:t>
            </w:r>
          </w:p>
        </w:tc>
        <w:tc>
          <w:tcPr>
            <w:tcW w:w="715" w:type="dxa"/>
          </w:tcPr>
          <w:p w14:paraId="4065118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45</w:t>
            </w:r>
          </w:p>
        </w:tc>
        <w:tc>
          <w:tcPr>
            <w:tcW w:w="997" w:type="dxa"/>
          </w:tcPr>
          <w:p w14:paraId="005F1C27"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5BC7C26F"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Министерство социальной защиты, труда и занятости населения Республики </w:t>
            </w:r>
            <w:r w:rsidRPr="0085106F">
              <w:rPr>
                <w:rFonts w:ascii="Times New Roman" w:eastAsia="font367" w:hAnsi="Times New Roman" w:cs="Times New Roman"/>
                <w:sz w:val="18"/>
                <w:szCs w:val="18"/>
              </w:rPr>
              <w:lastRenderedPageBreak/>
              <w:t>Мордовия</w:t>
            </w:r>
          </w:p>
        </w:tc>
        <w:tc>
          <w:tcPr>
            <w:tcW w:w="1001" w:type="dxa"/>
          </w:tcPr>
          <w:p w14:paraId="197AF3F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lastRenderedPageBreak/>
              <w:t>-</w:t>
            </w:r>
          </w:p>
        </w:tc>
        <w:tc>
          <w:tcPr>
            <w:tcW w:w="992" w:type="dxa"/>
          </w:tcPr>
          <w:p w14:paraId="1CEF2D12"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85106F" w:rsidRPr="0085106F" w14:paraId="0014B292" w14:textId="77777777" w:rsidTr="0085106F">
        <w:tc>
          <w:tcPr>
            <w:tcW w:w="535" w:type="dxa"/>
            <w:gridSpan w:val="2"/>
          </w:tcPr>
          <w:p w14:paraId="17AD2F8D"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6.3</w:t>
            </w:r>
          </w:p>
        </w:tc>
        <w:tc>
          <w:tcPr>
            <w:tcW w:w="1416" w:type="dxa"/>
            <w:vAlign w:val="bottom"/>
          </w:tcPr>
          <w:p w14:paraId="6A05EE37" w14:textId="77777777" w:rsidR="0085106F" w:rsidRPr="0085106F" w:rsidRDefault="0085106F" w:rsidP="0085106F">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851" w:type="dxa"/>
          </w:tcPr>
          <w:p w14:paraId="0090A47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ГП</w:t>
            </w:r>
          </w:p>
        </w:tc>
        <w:tc>
          <w:tcPr>
            <w:tcW w:w="994" w:type="dxa"/>
          </w:tcPr>
          <w:p w14:paraId="48019BE8"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возрастающий</w:t>
            </w:r>
          </w:p>
        </w:tc>
        <w:tc>
          <w:tcPr>
            <w:tcW w:w="1135" w:type="dxa"/>
          </w:tcPr>
          <w:p w14:paraId="00C6DBBE"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процент</w:t>
            </w:r>
          </w:p>
        </w:tc>
        <w:tc>
          <w:tcPr>
            <w:tcW w:w="993" w:type="dxa"/>
          </w:tcPr>
          <w:p w14:paraId="67E8B966"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10" w:type="dxa"/>
          </w:tcPr>
          <w:p w14:paraId="661D72CB"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09" w:type="dxa"/>
          </w:tcPr>
          <w:p w14:paraId="12C9BAE7"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10" w:type="dxa"/>
          </w:tcPr>
          <w:p w14:paraId="6013EBA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10" w:type="dxa"/>
          </w:tcPr>
          <w:p w14:paraId="77439D2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60</w:t>
            </w:r>
          </w:p>
        </w:tc>
        <w:tc>
          <w:tcPr>
            <w:tcW w:w="710" w:type="dxa"/>
          </w:tcPr>
          <w:p w14:paraId="77F02825"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62</w:t>
            </w:r>
          </w:p>
        </w:tc>
        <w:tc>
          <w:tcPr>
            <w:tcW w:w="709" w:type="dxa"/>
          </w:tcPr>
          <w:p w14:paraId="53410AF4"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62</w:t>
            </w:r>
          </w:p>
        </w:tc>
        <w:tc>
          <w:tcPr>
            <w:tcW w:w="715" w:type="dxa"/>
          </w:tcPr>
          <w:p w14:paraId="014E01B2"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62</w:t>
            </w:r>
          </w:p>
        </w:tc>
        <w:tc>
          <w:tcPr>
            <w:tcW w:w="997" w:type="dxa"/>
          </w:tcPr>
          <w:p w14:paraId="28A3AEFB" w14:textId="77777777" w:rsidR="0085106F" w:rsidRPr="0085106F" w:rsidRDefault="0085106F" w:rsidP="0085106F">
            <w:pPr>
              <w:widowControl/>
              <w:jc w:val="center"/>
              <w:rPr>
                <w:rFonts w:ascii="Times New Roman" w:eastAsia="font367" w:hAnsi="Times New Roman" w:cs="Times New Roman"/>
                <w:sz w:val="18"/>
                <w:szCs w:val="18"/>
              </w:rPr>
            </w:pPr>
          </w:p>
        </w:tc>
        <w:tc>
          <w:tcPr>
            <w:tcW w:w="997" w:type="dxa"/>
          </w:tcPr>
          <w:p w14:paraId="2A7C9832"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Министерство социальной защиты, труда и занятости населения Республики Мордовия</w:t>
            </w:r>
          </w:p>
        </w:tc>
        <w:tc>
          <w:tcPr>
            <w:tcW w:w="1001" w:type="dxa"/>
          </w:tcPr>
          <w:p w14:paraId="08E7804F" w14:textId="77777777" w:rsidR="0085106F" w:rsidRPr="0085106F" w:rsidRDefault="0085106F" w:rsidP="0085106F">
            <w:pPr>
              <w:widowControl/>
              <w:jc w:val="center"/>
              <w:rPr>
                <w:rFonts w:ascii="Times New Roman" w:eastAsia="font367" w:hAnsi="Times New Roman" w:cs="Times New Roman"/>
                <w:sz w:val="18"/>
                <w:szCs w:val="18"/>
              </w:rPr>
            </w:pPr>
            <w:r w:rsidRPr="0085106F">
              <w:rPr>
                <w:rFonts w:ascii="Times New Roman" w:eastAsia="font367" w:hAnsi="Times New Roman" w:cs="Times New Roman"/>
                <w:sz w:val="18"/>
                <w:szCs w:val="18"/>
              </w:rPr>
              <w:t>-</w:t>
            </w:r>
          </w:p>
        </w:tc>
        <w:tc>
          <w:tcPr>
            <w:tcW w:w="992" w:type="dxa"/>
          </w:tcPr>
          <w:p w14:paraId="34321321" w14:textId="77777777" w:rsidR="0085106F" w:rsidRPr="0085106F" w:rsidRDefault="0085106F" w:rsidP="006D3424">
            <w:pPr>
              <w:widowControl/>
              <w:rPr>
                <w:rFonts w:ascii="Times New Roman" w:eastAsia="font367" w:hAnsi="Times New Roman" w:cs="Times New Roman"/>
                <w:sz w:val="18"/>
                <w:szCs w:val="18"/>
              </w:rPr>
            </w:pPr>
            <w:r w:rsidRPr="0085106F">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85106F">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bl>
    <w:p w14:paraId="35133124" w14:textId="77777777" w:rsidR="0085106F" w:rsidRDefault="0085106F"/>
    <w:p w14:paraId="3C5106B6" w14:textId="77777777" w:rsidR="0085106F" w:rsidRDefault="0085106F" w:rsidP="0085106F">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0B7B4EAC" w14:textId="77777777" w:rsidR="0085106F" w:rsidRDefault="0085106F"/>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835"/>
        <w:gridCol w:w="2551"/>
        <w:gridCol w:w="4678"/>
      </w:tblGrid>
      <w:tr w:rsidR="0085106F" w14:paraId="7064F41D" w14:textId="77777777" w:rsidTr="00F931AD">
        <w:tc>
          <w:tcPr>
            <w:tcW w:w="851" w:type="dxa"/>
          </w:tcPr>
          <w:p w14:paraId="1485D07D" w14:textId="77777777" w:rsidR="0085106F" w:rsidRPr="00AF0694" w:rsidRDefault="00962BEF" w:rsidP="0085106F">
            <w:pPr>
              <w:pStyle w:val="afc"/>
              <w:jc w:val="center"/>
              <w:rPr>
                <w:rFonts w:ascii="Times New Roman" w:hAnsi="Times New Roman" w:cs="Times New Roman"/>
                <w:sz w:val="20"/>
                <w:szCs w:val="20"/>
              </w:rPr>
            </w:pPr>
            <w:r>
              <w:rPr>
                <w:rFonts w:ascii="Times New Roman" w:hAnsi="Times New Roman" w:cs="Times New Roman"/>
                <w:sz w:val="20"/>
                <w:szCs w:val="20"/>
              </w:rPr>
              <w:t>№</w:t>
            </w:r>
            <w:r w:rsidR="0085106F" w:rsidRPr="00AF0694">
              <w:rPr>
                <w:rFonts w:ascii="Times New Roman" w:hAnsi="Times New Roman" w:cs="Times New Roman"/>
                <w:sz w:val="20"/>
                <w:szCs w:val="20"/>
              </w:rPr>
              <w:t xml:space="preserve"> п/п</w:t>
            </w:r>
          </w:p>
        </w:tc>
        <w:tc>
          <w:tcPr>
            <w:tcW w:w="3969" w:type="dxa"/>
          </w:tcPr>
          <w:p w14:paraId="6C9C0122"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Задачи структурного элемента</w:t>
            </w:r>
          </w:p>
        </w:tc>
        <w:tc>
          <w:tcPr>
            <w:tcW w:w="5386" w:type="dxa"/>
            <w:gridSpan w:val="2"/>
          </w:tcPr>
          <w:p w14:paraId="37E45842"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Pr>
          <w:p w14:paraId="4E1AACD3"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Связь с показателями</w:t>
            </w:r>
          </w:p>
        </w:tc>
      </w:tr>
      <w:tr w:rsidR="0085106F" w14:paraId="4287C0FE" w14:textId="77777777" w:rsidTr="006D3424">
        <w:tc>
          <w:tcPr>
            <w:tcW w:w="851" w:type="dxa"/>
          </w:tcPr>
          <w:p w14:paraId="6BF5F817"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1.</w:t>
            </w:r>
          </w:p>
        </w:tc>
        <w:tc>
          <w:tcPr>
            <w:tcW w:w="14033" w:type="dxa"/>
            <w:gridSpan w:val="4"/>
          </w:tcPr>
          <w:p w14:paraId="563B786D"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Региональный проект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Финансовая поддержка семей при рождении детей</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 xml:space="preserve"> (Лотванова Г.А.)</w:t>
            </w:r>
          </w:p>
        </w:tc>
      </w:tr>
      <w:tr w:rsidR="0085106F" w14:paraId="7E66B745" w14:textId="77777777" w:rsidTr="006D3424">
        <w:tc>
          <w:tcPr>
            <w:tcW w:w="851" w:type="dxa"/>
          </w:tcPr>
          <w:p w14:paraId="6D03B07B"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41964137"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3C50AF6D" w14:textId="5936AF29"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512F95D6" w14:textId="77777777" w:rsidTr="00F931AD">
        <w:tc>
          <w:tcPr>
            <w:tcW w:w="851" w:type="dxa"/>
          </w:tcPr>
          <w:p w14:paraId="4591C7A1"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1.1.</w:t>
            </w:r>
          </w:p>
        </w:tc>
        <w:tc>
          <w:tcPr>
            <w:tcW w:w="3969" w:type="dxa"/>
          </w:tcPr>
          <w:p w14:paraId="04A4452E"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Обеспечение финансовой поддержки семей при рождении детей</w:t>
            </w:r>
          </w:p>
        </w:tc>
        <w:tc>
          <w:tcPr>
            <w:tcW w:w="5386" w:type="dxa"/>
            <w:gridSpan w:val="2"/>
          </w:tcPr>
          <w:p w14:paraId="2CFEB973"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обеспечена финансовая поддержки семей при рождении детей для обеспечения их благосостояния (предоставлены социальные выплаты, республиканский материнский (семейный) капитал, ежемесячные денежные выплаты)</w:t>
            </w:r>
          </w:p>
        </w:tc>
        <w:tc>
          <w:tcPr>
            <w:tcW w:w="4678" w:type="dxa"/>
          </w:tcPr>
          <w:p w14:paraId="431D2C0C"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w:t>
            </w:r>
          </w:p>
        </w:tc>
      </w:tr>
      <w:tr w:rsidR="0085106F" w14:paraId="16AC8D25" w14:textId="77777777" w:rsidTr="006D3424">
        <w:tc>
          <w:tcPr>
            <w:tcW w:w="851" w:type="dxa"/>
          </w:tcPr>
          <w:p w14:paraId="2994058A"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2.</w:t>
            </w:r>
          </w:p>
        </w:tc>
        <w:tc>
          <w:tcPr>
            <w:tcW w:w="14033" w:type="dxa"/>
            <w:gridSpan w:val="4"/>
          </w:tcPr>
          <w:p w14:paraId="2EA54DF5"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Региональный проект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Старшее поколение</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 xml:space="preserve"> (Лотванова Г.А.)</w:t>
            </w:r>
          </w:p>
        </w:tc>
      </w:tr>
      <w:tr w:rsidR="0085106F" w14:paraId="194EA427" w14:textId="77777777" w:rsidTr="006D3424">
        <w:tc>
          <w:tcPr>
            <w:tcW w:w="851" w:type="dxa"/>
          </w:tcPr>
          <w:p w14:paraId="74AF6F73"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095372A9"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616275D0" w14:textId="3F30679B"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2026 годы</w:t>
            </w:r>
          </w:p>
        </w:tc>
      </w:tr>
      <w:tr w:rsidR="0085106F" w14:paraId="19E97BDF" w14:textId="77777777" w:rsidTr="00F931AD">
        <w:tc>
          <w:tcPr>
            <w:tcW w:w="851" w:type="dxa"/>
          </w:tcPr>
          <w:p w14:paraId="78FC1BBF"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lastRenderedPageBreak/>
              <w:t>2.1.</w:t>
            </w:r>
          </w:p>
        </w:tc>
        <w:tc>
          <w:tcPr>
            <w:tcW w:w="3969" w:type="dxa"/>
          </w:tcPr>
          <w:p w14:paraId="7AC15556"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Граждане старше трудоспособного возраста и инвалиды получат услуги в рамках системы долговременного ухода</w:t>
            </w:r>
          </w:p>
        </w:tc>
        <w:tc>
          <w:tcPr>
            <w:tcW w:w="5386" w:type="dxa"/>
            <w:gridSpan w:val="2"/>
          </w:tcPr>
          <w:p w14:paraId="65F3B442"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граждане старше трудоспособного возраста и инвалиды получили услуги в рамках системы долговременного ухода</w:t>
            </w:r>
          </w:p>
        </w:tc>
        <w:tc>
          <w:tcPr>
            <w:tcW w:w="4678" w:type="dxa"/>
          </w:tcPr>
          <w:p w14:paraId="51573718"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r>
      <w:tr w:rsidR="0085106F" w14:paraId="11695186" w14:textId="77777777" w:rsidTr="00F931AD">
        <w:tc>
          <w:tcPr>
            <w:tcW w:w="851" w:type="dxa"/>
          </w:tcPr>
          <w:p w14:paraId="2D41DFEC"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2.2.</w:t>
            </w:r>
          </w:p>
        </w:tc>
        <w:tc>
          <w:tcPr>
            <w:tcW w:w="3969" w:type="dxa"/>
          </w:tcPr>
          <w:p w14:paraId="53382644"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Введение в эксплуатацию объектов капитального строительства для размещения граждан в стационарных организациях социального обслуживания Республики Мордовия</w:t>
            </w:r>
          </w:p>
        </w:tc>
        <w:tc>
          <w:tcPr>
            <w:tcW w:w="5386" w:type="dxa"/>
            <w:gridSpan w:val="2"/>
          </w:tcPr>
          <w:p w14:paraId="2C20EE1F"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введены в эксплуатацию объекты капитального строительства для размещения граждан в стационарных организациях социального обслуживания Республики Мордовия</w:t>
            </w:r>
          </w:p>
        </w:tc>
        <w:tc>
          <w:tcPr>
            <w:tcW w:w="4678" w:type="dxa"/>
          </w:tcPr>
          <w:p w14:paraId="065BF8ED"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r>
      <w:tr w:rsidR="0085106F" w14:paraId="434FC6BE" w14:textId="77777777" w:rsidTr="006D3424">
        <w:tc>
          <w:tcPr>
            <w:tcW w:w="851" w:type="dxa"/>
          </w:tcPr>
          <w:p w14:paraId="106948B7"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3.</w:t>
            </w:r>
          </w:p>
        </w:tc>
        <w:tc>
          <w:tcPr>
            <w:tcW w:w="14033" w:type="dxa"/>
            <w:gridSpan w:val="4"/>
          </w:tcPr>
          <w:p w14:paraId="32174F73"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Региональный проект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Поддержка социально ориентированных некоммерческих организаций, реализующих программы (проекты) в области социальной политики</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 xml:space="preserve"> (Лотванова Г.А.)</w:t>
            </w:r>
          </w:p>
        </w:tc>
      </w:tr>
      <w:tr w:rsidR="0085106F" w14:paraId="3B39A177" w14:textId="77777777" w:rsidTr="006D3424">
        <w:tc>
          <w:tcPr>
            <w:tcW w:w="851" w:type="dxa"/>
          </w:tcPr>
          <w:p w14:paraId="66884A4D"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15975FAA"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6B3DC19D" w14:textId="0551198C"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3B45D0AD" w14:textId="77777777" w:rsidTr="00F931AD">
        <w:tc>
          <w:tcPr>
            <w:tcW w:w="851" w:type="dxa"/>
          </w:tcPr>
          <w:p w14:paraId="2CF42EC5"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3.1.</w:t>
            </w:r>
          </w:p>
        </w:tc>
        <w:tc>
          <w:tcPr>
            <w:tcW w:w="3969" w:type="dxa"/>
          </w:tcPr>
          <w:p w14:paraId="2EB2FB8E" w14:textId="77777777" w:rsidR="0085106F" w:rsidRPr="00AF0694" w:rsidRDefault="0085106F" w:rsidP="0084298D">
            <w:pPr>
              <w:pStyle w:val="afc"/>
              <w:rPr>
                <w:rFonts w:ascii="Times New Roman" w:hAnsi="Times New Roman" w:cs="Times New Roman"/>
                <w:sz w:val="20"/>
                <w:szCs w:val="20"/>
              </w:rPr>
            </w:pPr>
            <w:r w:rsidRPr="00AF0694">
              <w:rPr>
                <w:rFonts w:ascii="Times New Roman" w:hAnsi="Times New Roman" w:cs="Times New Roman"/>
                <w:sz w:val="20"/>
                <w:szCs w:val="20"/>
              </w:rPr>
              <w:t>Оказание государственной поддержки социально ориентированным некоммерческим организациям, осуществляющим деятельность в области социальной поддержки и защиты граждан</w:t>
            </w:r>
          </w:p>
        </w:tc>
        <w:tc>
          <w:tcPr>
            <w:tcW w:w="5386" w:type="dxa"/>
            <w:gridSpan w:val="2"/>
          </w:tcPr>
          <w:p w14:paraId="23695513"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обеспечены субсидии социально ориентированным некоммерческим организациям, осуществляющим деятельность в области социальной поддержки и защиты граждан, семьи, поддержки материнства, отцовства и детства, реабилитации инвалидов, безработных и иных категорий граждан, проживающих на территории Республики Мордовия, а также благотворительную деятельность</w:t>
            </w:r>
          </w:p>
        </w:tc>
        <w:tc>
          <w:tcPr>
            <w:tcW w:w="4678" w:type="dxa"/>
          </w:tcPr>
          <w:p w14:paraId="1AF16F41"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количество социально ориентированных некоммерческих организаций, которым оказана поддержка</w:t>
            </w:r>
          </w:p>
        </w:tc>
      </w:tr>
      <w:tr w:rsidR="0085106F" w14:paraId="5CC5AA1D" w14:textId="77777777" w:rsidTr="006D3424">
        <w:tc>
          <w:tcPr>
            <w:tcW w:w="851" w:type="dxa"/>
          </w:tcPr>
          <w:p w14:paraId="0063624E"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4.</w:t>
            </w:r>
          </w:p>
        </w:tc>
        <w:tc>
          <w:tcPr>
            <w:tcW w:w="14033" w:type="dxa"/>
            <w:gridSpan w:val="4"/>
          </w:tcPr>
          <w:p w14:paraId="7FBEFB8F"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Обеспечение деятельности Министерства социальной защиты, труда и занятости населения Республики Мордовия и подведомственных учреждений</w:t>
            </w:r>
            <w:r w:rsidR="00962BEF">
              <w:rPr>
                <w:rFonts w:ascii="Times New Roman" w:eastAsia="Calibri" w:hAnsi="Times New Roman" w:cs="Times New Roman"/>
                <w:b w:val="0"/>
                <w:bCs w:val="0"/>
                <w:sz w:val="20"/>
                <w:szCs w:val="20"/>
              </w:rPr>
              <w:t>»</w:t>
            </w:r>
          </w:p>
        </w:tc>
      </w:tr>
      <w:tr w:rsidR="0085106F" w14:paraId="3431FE4E" w14:textId="77777777" w:rsidTr="006D3424">
        <w:tc>
          <w:tcPr>
            <w:tcW w:w="851" w:type="dxa"/>
          </w:tcPr>
          <w:p w14:paraId="261C0ADB"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1CD931C0"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53566372" w14:textId="2AB5BB9F"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05705079" w14:textId="77777777" w:rsidTr="00F931AD">
        <w:tc>
          <w:tcPr>
            <w:tcW w:w="851" w:type="dxa"/>
          </w:tcPr>
          <w:p w14:paraId="7CF5D3C5"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4.1.</w:t>
            </w:r>
          </w:p>
        </w:tc>
        <w:tc>
          <w:tcPr>
            <w:tcW w:w="3969" w:type="dxa"/>
          </w:tcPr>
          <w:p w14:paraId="7DCA19CF"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Выполнение в полном объеме обязательств государства по обеспечению деятельности Министерства социальной защиты, труда и занятости населения Республики Мордовия и подведомственных учреждений</w:t>
            </w:r>
          </w:p>
        </w:tc>
        <w:tc>
          <w:tcPr>
            <w:tcW w:w="5386" w:type="dxa"/>
            <w:gridSpan w:val="2"/>
          </w:tcPr>
          <w:p w14:paraId="4D4D141B"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обеспечено выполнение обязательств государства по обеспечению деятельности Министерства социальной защиты, труда и занятости населения Республики Мордовия и подведомственных учреждений для обеспечения выполнения ими функций</w:t>
            </w:r>
          </w:p>
        </w:tc>
        <w:tc>
          <w:tcPr>
            <w:tcW w:w="4678" w:type="dxa"/>
          </w:tcPr>
          <w:p w14:paraId="21093E08"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14:paraId="7A9D73CC"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получивших социальные услуги у поставщиков социальных услуг в сфере социального обслуживания в Республике Мордовия всех форм собственности и удовлетворенных качеством предоставления социальных услуг от общего числа опрошенных в ходе проведения независимой оценки качества условий оказания услуг в сфере социального обслуживания</w:t>
            </w:r>
          </w:p>
        </w:tc>
      </w:tr>
      <w:tr w:rsidR="0085106F" w14:paraId="7D2EEC20" w14:textId="77777777" w:rsidTr="006D3424">
        <w:tc>
          <w:tcPr>
            <w:tcW w:w="851" w:type="dxa"/>
          </w:tcPr>
          <w:p w14:paraId="40CBF312"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5.</w:t>
            </w:r>
          </w:p>
        </w:tc>
        <w:tc>
          <w:tcPr>
            <w:tcW w:w="14033" w:type="dxa"/>
            <w:gridSpan w:val="4"/>
          </w:tcPr>
          <w:p w14:paraId="6B38CD75"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Предоставление мер социальной поддержки отдельным категориям граждан</w:t>
            </w:r>
            <w:r w:rsidR="00962BEF">
              <w:rPr>
                <w:rFonts w:ascii="Times New Roman" w:eastAsia="Calibri" w:hAnsi="Times New Roman" w:cs="Times New Roman"/>
                <w:b w:val="0"/>
                <w:bCs w:val="0"/>
                <w:sz w:val="20"/>
                <w:szCs w:val="20"/>
              </w:rPr>
              <w:t>»</w:t>
            </w:r>
          </w:p>
        </w:tc>
      </w:tr>
      <w:tr w:rsidR="0085106F" w14:paraId="4324F64A" w14:textId="77777777" w:rsidTr="006D3424">
        <w:tc>
          <w:tcPr>
            <w:tcW w:w="851" w:type="dxa"/>
          </w:tcPr>
          <w:p w14:paraId="0C2573C0"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13D6446D"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1E0BBB81" w14:textId="1EBEB5D5"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528C6BE0" w14:textId="77777777" w:rsidTr="00F931AD">
        <w:tc>
          <w:tcPr>
            <w:tcW w:w="851" w:type="dxa"/>
          </w:tcPr>
          <w:p w14:paraId="7C095816"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5.1.</w:t>
            </w:r>
          </w:p>
        </w:tc>
        <w:tc>
          <w:tcPr>
            <w:tcW w:w="3969" w:type="dxa"/>
          </w:tcPr>
          <w:p w14:paraId="0D8530B7"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Выполнение в полном объеме обязательств государства по социальной поддержке отдельных категорий граждан</w:t>
            </w:r>
          </w:p>
        </w:tc>
        <w:tc>
          <w:tcPr>
            <w:tcW w:w="5386" w:type="dxa"/>
            <w:gridSpan w:val="2"/>
          </w:tcPr>
          <w:p w14:paraId="49AAA589"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обеспечено выполнение обязательств государства по социальной поддержке отдельных категорий граждан путем предоставления им мер социальной поддержки (ежемесячные денежные выплаты, ежемесячные денежные компенсации, единовременные денежные пособия, ежегодные денежные выплаты, социальные пособия и другие меры поддержки) для повышения их благосостояния и снижения бедности</w:t>
            </w:r>
          </w:p>
        </w:tc>
        <w:tc>
          <w:tcPr>
            <w:tcW w:w="4678" w:type="dxa"/>
          </w:tcPr>
          <w:p w14:paraId="329D566E"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получивших меры социальной (государственной) поддержки, в общей численности граждан, имеющих право на их получение и обратившихся за их получением;</w:t>
            </w:r>
          </w:p>
          <w:p w14:paraId="590995BF"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w:t>
            </w:r>
            <w:hyperlink r:id="rId38" w:history="1">
              <w:r w:rsidRPr="00AF0694">
                <w:rPr>
                  <w:rFonts w:ascii="Times New Roman" w:hAnsi="Times New Roman" w:cs="Times New Roman"/>
                  <w:sz w:val="20"/>
                  <w:szCs w:val="20"/>
                </w:rPr>
                <w:t>величину прожиточного минимума</w:t>
              </w:r>
            </w:hyperlink>
            <w:r w:rsidRPr="00AF0694">
              <w:rPr>
                <w:rFonts w:ascii="Times New Roman" w:hAnsi="Times New Roman" w:cs="Times New Roman"/>
                <w:sz w:val="20"/>
                <w:szCs w:val="20"/>
              </w:rPr>
              <w:t>,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p w14:paraId="5FC2ADC8"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охваченных государственной социальной помощью на основании социального контракта, в общей численности малоимущих граждан;</w:t>
            </w:r>
          </w:p>
          <w:p w14:paraId="4A91B2FD"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r>
      <w:tr w:rsidR="0085106F" w14:paraId="4B758B48" w14:textId="77777777" w:rsidTr="006D3424">
        <w:tc>
          <w:tcPr>
            <w:tcW w:w="851" w:type="dxa"/>
          </w:tcPr>
          <w:p w14:paraId="701353A7"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6.</w:t>
            </w:r>
          </w:p>
        </w:tc>
        <w:tc>
          <w:tcPr>
            <w:tcW w:w="14033" w:type="dxa"/>
            <w:gridSpan w:val="4"/>
          </w:tcPr>
          <w:p w14:paraId="307D215C"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Предоставление мер государственной поддержки семьям с детьми, детям-сиротам, детям, оставшимся без попечения родителей и лицам из числа указанной категории детей</w:t>
            </w:r>
            <w:r w:rsidR="00962BEF">
              <w:rPr>
                <w:rFonts w:ascii="Times New Roman" w:eastAsia="Calibri" w:hAnsi="Times New Roman" w:cs="Times New Roman"/>
                <w:b w:val="0"/>
                <w:bCs w:val="0"/>
                <w:sz w:val="20"/>
                <w:szCs w:val="20"/>
              </w:rPr>
              <w:t>»</w:t>
            </w:r>
          </w:p>
        </w:tc>
      </w:tr>
      <w:tr w:rsidR="0085106F" w14:paraId="40CE6AF3" w14:textId="77777777" w:rsidTr="006D3424">
        <w:tc>
          <w:tcPr>
            <w:tcW w:w="851" w:type="dxa"/>
          </w:tcPr>
          <w:p w14:paraId="776D2038"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307A0718"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546EFC35" w14:textId="1495E1D6"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2083786F" w14:textId="77777777" w:rsidTr="00F931AD">
        <w:tc>
          <w:tcPr>
            <w:tcW w:w="851" w:type="dxa"/>
          </w:tcPr>
          <w:p w14:paraId="49E9C31E"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6.1.</w:t>
            </w:r>
          </w:p>
        </w:tc>
        <w:tc>
          <w:tcPr>
            <w:tcW w:w="3969" w:type="dxa"/>
          </w:tcPr>
          <w:p w14:paraId="27EF43BF"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Выполнение в полном объеме обязательств государства по предоставлению мер государственной поддержки семьям с детьми, детям-сиротам, детям, оставшимся без попечения родителей и лицам из числа указанной категории детей</w:t>
            </w:r>
          </w:p>
        </w:tc>
        <w:tc>
          <w:tcPr>
            <w:tcW w:w="5386" w:type="dxa"/>
            <w:gridSpan w:val="2"/>
          </w:tcPr>
          <w:p w14:paraId="2106B4CE"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t xml:space="preserve">обеспечено выполнение обязательств государства по предоставлению мер государственной поддержки семьям с детьми, детям-сиротам, детям, оставшимся без попечения родителей и лицам из числа указанной категории детей путем предоставления им мер социальной поддержки (ежемесячные денежные выплаты, ежегодные денежные </w:t>
            </w:r>
            <w:r w:rsidRPr="00AF0694">
              <w:rPr>
                <w:rFonts w:ascii="Times New Roman" w:hAnsi="Times New Roman" w:cs="Times New Roman"/>
                <w:sz w:val="20"/>
                <w:szCs w:val="20"/>
              </w:rPr>
              <w:lastRenderedPageBreak/>
              <w:t>пособия, единовременные денежные пособия, ежемесячные денежные компенсации, ежемесячные денежные пособия, ежегодные денежные выплаты и другие меры поддержки) для повышения их благосостояния и снижения бедности</w:t>
            </w:r>
          </w:p>
        </w:tc>
        <w:tc>
          <w:tcPr>
            <w:tcW w:w="4678" w:type="dxa"/>
          </w:tcPr>
          <w:p w14:paraId="19530214" w14:textId="77777777" w:rsidR="0085106F" w:rsidRPr="00AF0694" w:rsidRDefault="0085106F" w:rsidP="0085106F">
            <w:pPr>
              <w:pStyle w:val="afc"/>
              <w:rPr>
                <w:rFonts w:ascii="Times New Roman" w:hAnsi="Times New Roman" w:cs="Times New Roman"/>
                <w:sz w:val="20"/>
                <w:szCs w:val="20"/>
              </w:rPr>
            </w:pPr>
            <w:r w:rsidRPr="00AF0694">
              <w:rPr>
                <w:rFonts w:ascii="Times New Roman" w:hAnsi="Times New Roman" w:cs="Times New Roman"/>
                <w:sz w:val="20"/>
                <w:szCs w:val="20"/>
              </w:rPr>
              <w:lastRenderedPageBreak/>
              <w:t>доля семей с детьми, детей-сирот и детей, оставшихся без попечения родителей и лиц из числа указанной категории детей, которым предоставлены меры государственной поддержки в общей численности лиц данной категории, обратившихся за их получением</w:t>
            </w:r>
          </w:p>
        </w:tc>
      </w:tr>
      <w:tr w:rsidR="0085106F" w14:paraId="30CDAB05" w14:textId="77777777" w:rsidTr="006D3424">
        <w:tc>
          <w:tcPr>
            <w:tcW w:w="851" w:type="dxa"/>
          </w:tcPr>
          <w:p w14:paraId="6EAFF285"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7.</w:t>
            </w:r>
          </w:p>
        </w:tc>
        <w:tc>
          <w:tcPr>
            <w:tcW w:w="14033" w:type="dxa"/>
            <w:gridSpan w:val="4"/>
          </w:tcPr>
          <w:p w14:paraId="6EF7BAFF" w14:textId="77777777" w:rsidR="0085106F" w:rsidRPr="00AF0694" w:rsidRDefault="0085106F" w:rsidP="0085106F">
            <w:pPr>
              <w:pStyle w:val="1"/>
              <w:spacing w:before="0" w:after="0"/>
              <w:jc w:val="center"/>
              <w:rPr>
                <w:rFonts w:ascii="Times New Roman" w:eastAsia="Calibri" w:hAnsi="Times New Roman" w:cs="Times New Roman"/>
                <w:b w:val="0"/>
                <w:bCs w:val="0"/>
                <w:sz w:val="20"/>
                <w:szCs w:val="20"/>
              </w:rPr>
            </w:pPr>
            <w:r w:rsidRPr="00AF0694">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sidRPr="00AF0694">
              <w:rPr>
                <w:rFonts w:ascii="Times New Roman" w:eastAsia="Calibri" w:hAnsi="Times New Roman" w:cs="Times New Roman"/>
                <w:b w:val="0"/>
                <w:bCs w:val="0"/>
                <w:sz w:val="20"/>
                <w:szCs w:val="20"/>
              </w:rPr>
              <w:t>Организация отдыха и оздоровления детей</w:t>
            </w:r>
            <w:r w:rsidR="00962BEF">
              <w:rPr>
                <w:rFonts w:ascii="Times New Roman" w:eastAsia="Calibri" w:hAnsi="Times New Roman" w:cs="Times New Roman"/>
                <w:b w:val="0"/>
                <w:bCs w:val="0"/>
                <w:sz w:val="20"/>
                <w:szCs w:val="20"/>
              </w:rPr>
              <w:t>»</w:t>
            </w:r>
          </w:p>
        </w:tc>
      </w:tr>
      <w:tr w:rsidR="0085106F" w14:paraId="27C14292" w14:textId="77777777" w:rsidTr="006D3424">
        <w:tc>
          <w:tcPr>
            <w:tcW w:w="851" w:type="dxa"/>
          </w:tcPr>
          <w:p w14:paraId="5D26A553" w14:textId="77777777" w:rsidR="0085106F" w:rsidRPr="00AF0694" w:rsidRDefault="0085106F" w:rsidP="0085106F">
            <w:pPr>
              <w:pStyle w:val="afc"/>
              <w:jc w:val="center"/>
              <w:rPr>
                <w:rFonts w:ascii="Times New Roman" w:hAnsi="Times New Roman" w:cs="Times New Roman"/>
                <w:sz w:val="20"/>
                <w:szCs w:val="20"/>
              </w:rPr>
            </w:pPr>
          </w:p>
        </w:tc>
        <w:tc>
          <w:tcPr>
            <w:tcW w:w="6804" w:type="dxa"/>
            <w:gridSpan w:val="2"/>
          </w:tcPr>
          <w:p w14:paraId="2EA13812" w14:textId="77777777"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229" w:type="dxa"/>
            <w:gridSpan w:val="2"/>
          </w:tcPr>
          <w:p w14:paraId="79F0D8FC" w14:textId="7DDB96D4" w:rsidR="0085106F" w:rsidRPr="00AF0694" w:rsidRDefault="0085106F" w:rsidP="0085106F">
            <w:pPr>
              <w:pStyle w:val="afc"/>
              <w:jc w:val="center"/>
              <w:rPr>
                <w:rFonts w:ascii="Times New Roman" w:hAnsi="Times New Roman" w:cs="Times New Roman"/>
                <w:sz w:val="20"/>
                <w:szCs w:val="20"/>
              </w:rPr>
            </w:pPr>
            <w:r w:rsidRPr="00AF0694">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F0694">
              <w:rPr>
                <w:rFonts w:ascii="Times New Roman" w:hAnsi="Times New Roman" w:cs="Times New Roman"/>
                <w:sz w:val="20"/>
                <w:szCs w:val="20"/>
              </w:rPr>
              <w:t> 2030 годы</w:t>
            </w:r>
          </w:p>
        </w:tc>
      </w:tr>
      <w:tr w:rsidR="0085106F" w14:paraId="02F64C79" w14:textId="77777777" w:rsidTr="00F931AD">
        <w:tc>
          <w:tcPr>
            <w:tcW w:w="851" w:type="dxa"/>
          </w:tcPr>
          <w:p w14:paraId="3C239ACE" w14:textId="77777777" w:rsidR="0085106F" w:rsidRPr="00AF0694" w:rsidRDefault="0085106F" w:rsidP="005B3029">
            <w:pPr>
              <w:pStyle w:val="afc"/>
              <w:jc w:val="center"/>
              <w:rPr>
                <w:rFonts w:ascii="Times New Roman" w:hAnsi="Times New Roman" w:cs="Times New Roman"/>
                <w:sz w:val="20"/>
                <w:szCs w:val="20"/>
              </w:rPr>
            </w:pPr>
            <w:r w:rsidRPr="00AF0694">
              <w:rPr>
                <w:rFonts w:ascii="Times New Roman" w:hAnsi="Times New Roman" w:cs="Times New Roman"/>
                <w:sz w:val="20"/>
                <w:szCs w:val="20"/>
              </w:rPr>
              <w:t>7.1.</w:t>
            </w:r>
          </w:p>
        </w:tc>
        <w:tc>
          <w:tcPr>
            <w:tcW w:w="3969" w:type="dxa"/>
          </w:tcPr>
          <w:p w14:paraId="3CF69A6B" w14:textId="77777777" w:rsidR="0085106F" w:rsidRPr="00AF0694" w:rsidRDefault="0085106F" w:rsidP="005B3029">
            <w:pPr>
              <w:pStyle w:val="afc"/>
              <w:rPr>
                <w:rFonts w:ascii="Times New Roman" w:hAnsi="Times New Roman" w:cs="Times New Roman"/>
                <w:sz w:val="20"/>
                <w:szCs w:val="20"/>
              </w:rPr>
            </w:pPr>
            <w:r w:rsidRPr="00AF0694">
              <w:rPr>
                <w:rFonts w:ascii="Times New Roman" w:hAnsi="Times New Roman" w:cs="Times New Roman"/>
                <w:sz w:val="20"/>
                <w:szCs w:val="20"/>
              </w:rPr>
              <w:t>Выполнение в полном объеме обязательств государства по организации отдыха и оздоровления детей</w:t>
            </w:r>
          </w:p>
        </w:tc>
        <w:tc>
          <w:tcPr>
            <w:tcW w:w="5386" w:type="dxa"/>
            <w:gridSpan w:val="2"/>
          </w:tcPr>
          <w:p w14:paraId="5B8EBC95" w14:textId="77777777" w:rsidR="0085106F" w:rsidRPr="00AF0694" w:rsidRDefault="0085106F" w:rsidP="005B3029">
            <w:pPr>
              <w:pStyle w:val="afc"/>
              <w:rPr>
                <w:rFonts w:ascii="Times New Roman" w:hAnsi="Times New Roman" w:cs="Times New Roman"/>
                <w:sz w:val="20"/>
                <w:szCs w:val="20"/>
              </w:rPr>
            </w:pPr>
            <w:r w:rsidRPr="00AF0694">
              <w:rPr>
                <w:rFonts w:ascii="Times New Roman" w:hAnsi="Times New Roman" w:cs="Times New Roman"/>
                <w:sz w:val="20"/>
                <w:szCs w:val="20"/>
              </w:rPr>
              <w:t>проведены мероприятия по организации отдыха и оздоровления детей, дети обеспечены отдыхом и оздоровлением в каникулярное время</w:t>
            </w:r>
          </w:p>
        </w:tc>
        <w:tc>
          <w:tcPr>
            <w:tcW w:w="4678" w:type="dxa"/>
          </w:tcPr>
          <w:p w14:paraId="0DE5856F" w14:textId="77777777" w:rsidR="0085106F" w:rsidRPr="00AF0694" w:rsidRDefault="0085106F" w:rsidP="005B3029">
            <w:pPr>
              <w:pStyle w:val="afc"/>
              <w:rPr>
                <w:rFonts w:ascii="Times New Roman" w:hAnsi="Times New Roman" w:cs="Times New Roman"/>
                <w:sz w:val="20"/>
                <w:szCs w:val="20"/>
              </w:rPr>
            </w:pPr>
            <w:r w:rsidRPr="00AF0694">
              <w:rPr>
                <w:rFonts w:ascii="Times New Roman" w:hAnsi="Times New Roman" w:cs="Times New Roman"/>
                <w:sz w:val="20"/>
                <w:szCs w:val="20"/>
              </w:rPr>
              <w:t>доля действующих стационарных организаций отдыха детей и их оздоровления к общему количеству стационарных организаций, расположенных на территории Республики Мордовия;</w:t>
            </w:r>
          </w:p>
          <w:p w14:paraId="393CBCFB" w14:textId="77777777" w:rsidR="0085106F" w:rsidRPr="00AF0694" w:rsidRDefault="0085106F" w:rsidP="005B3029">
            <w:pPr>
              <w:pStyle w:val="afc"/>
              <w:rPr>
                <w:rFonts w:ascii="Times New Roman" w:hAnsi="Times New Roman" w:cs="Times New Roman"/>
                <w:sz w:val="20"/>
                <w:szCs w:val="20"/>
              </w:rPr>
            </w:pPr>
            <w:r w:rsidRPr="00AF0694">
              <w:rPr>
                <w:rFonts w:ascii="Times New Roman" w:hAnsi="Times New Roman" w:cs="Times New Roman"/>
                <w:sz w:val="20"/>
                <w:szCs w:val="20"/>
              </w:rPr>
              <w:t>доля профильных смен в организациях отдыха детей и их оздоровления, расположенных на территории Республики Мордовия, ориентированных на духовное и физическое развитие детей и подростков к общему количеству организованных смен;</w:t>
            </w:r>
          </w:p>
          <w:p w14:paraId="6A2AB1DD" w14:textId="77777777" w:rsidR="0085106F" w:rsidRPr="00AF0694" w:rsidRDefault="0085106F" w:rsidP="005B3029">
            <w:pPr>
              <w:pStyle w:val="afc"/>
              <w:rPr>
                <w:rFonts w:ascii="Times New Roman" w:hAnsi="Times New Roman" w:cs="Times New Roman"/>
                <w:sz w:val="20"/>
                <w:szCs w:val="20"/>
              </w:rPr>
            </w:pPr>
            <w:r w:rsidRPr="00AF0694">
              <w:rPr>
                <w:rFonts w:ascii="Times New Roman" w:hAnsi="Times New Roman" w:cs="Times New Roman"/>
                <w:sz w:val="20"/>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bl>
    <w:p w14:paraId="3DE061A0" w14:textId="77777777" w:rsidR="00F931AD" w:rsidRDefault="00F931AD" w:rsidP="006D3424">
      <w:pPr>
        <w:spacing w:line="276" w:lineRule="auto"/>
        <w:rPr>
          <w:rFonts w:ascii="Times New Roman" w:hAnsi="Times New Roman" w:cs="Times New Roman"/>
          <w:b/>
          <w:sz w:val="28"/>
          <w:szCs w:val="28"/>
        </w:rPr>
      </w:pPr>
    </w:p>
    <w:p w14:paraId="640DFC49" w14:textId="77777777" w:rsidR="00866355" w:rsidRDefault="0085106F" w:rsidP="005B3029">
      <w:pPr>
        <w:spacing w:line="276" w:lineRule="auto"/>
        <w:ind w:firstLine="720"/>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0794601A" w14:textId="77777777" w:rsidR="005B3029" w:rsidRPr="005B3029" w:rsidRDefault="005B3029" w:rsidP="005B3029">
      <w:pPr>
        <w:spacing w:line="276" w:lineRule="auto"/>
        <w:ind w:firstLine="720"/>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992"/>
        <w:gridCol w:w="1276"/>
        <w:gridCol w:w="1134"/>
        <w:gridCol w:w="1134"/>
        <w:gridCol w:w="1276"/>
        <w:gridCol w:w="1417"/>
        <w:gridCol w:w="1418"/>
        <w:gridCol w:w="1559"/>
      </w:tblGrid>
      <w:tr w:rsidR="0085106F" w:rsidRPr="0085106F" w14:paraId="0A1F85C3" w14:textId="77777777" w:rsidTr="00F931AD">
        <w:tc>
          <w:tcPr>
            <w:tcW w:w="4678" w:type="dxa"/>
            <w:vMerge w:val="restart"/>
          </w:tcPr>
          <w:p w14:paraId="62378848"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Наименование мероприятия (результата) / источник финансового обеспечения</w:t>
            </w:r>
          </w:p>
        </w:tc>
        <w:tc>
          <w:tcPr>
            <w:tcW w:w="10206" w:type="dxa"/>
            <w:gridSpan w:val="8"/>
            <w:vAlign w:val="bottom"/>
          </w:tcPr>
          <w:p w14:paraId="07740CE6"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Объем финансового обеспечения по годам реализации, тыс. рублей</w:t>
            </w:r>
          </w:p>
        </w:tc>
      </w:tr>
      <w:tr w:rsidR="0085106F" w:rsidRPr="0085106F" w14:paraId="3B155C04" w14:textId="77777777" w:rsidTr="00F931AD">
        <w:tc>
          <w:tcPr>
            <w:tcW w:w="4678" w:type="dxa"/>
            <w:vMerge/>
          </w:tcPr>
          <w:p w14:paraId="765B31C6" w14:textId="77777777" w:rsidR="0085106F" w:rsidRPr="0085106F" w:rsidRDefault="0085106F" w:rsidP="005B3029">
            <w:pPr>
              <w:suppressAutoHyphens w:val="0"/>
              <w:jc w:val="center"/>
              <w:rPr>
                <w:rFonts w:ascii="Times New Roman" w:eastAsia="Calibri" w:hAnsi="Times New Roman" w:cs="Times New Roman"/>
                <w:sz w:val="18"/>
                <w:szCs w:val="18"/>
              </w:rPr>
            </w:pPr>
          </w:p>
        </w:tc>
        <w:tc>
          <w:tcPr>
            <w:tcW w:w="992" w:type="dxa"/>
            <w:vAlign w:val="bottom"/>
          </w:tcPr>
          <w:p w14:paraId="23917204"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2024</w:t>
            </w:r>
          </w:p>
        </w:tc>
        <w:tc>
          <w:tcPr>
            <w:tcW w:w="1276" w:type="dxa"/>
          </w:tcPr>
          <w:p w14:paraId="1DCFCB50"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2025</w:t>
            </w:r>
          </w:p>
        </w:tc>
        <w:tc>
          <w:tcPr>
            <w:tcW w:w="1134" w:type="dxa"/>
          </w:tcPr>
          <w:p w14:paraId="47B776F5"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2026</w:t>
            </w:r>
          </w:p>
        </w:tc>
        <w:tc>
          <w:tcPr>
            <w:tcW w:w="1134" w:type="dxa"/>
          </w:tcPr>
          <w:p w14:paraId="645B6600"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2027</w:t>
            </w:r>
          </w:p>
        </w:tc>
        <w:tc>
          <w:tcPr>
            <w:tcW w:w="1276" w:type="dxa"/>
          </w:tcPr>
          <w:p w14:paraId="2164F567"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2028</w:t>
            </w:r>
          </w:p>
        </w:tc>
        <w:tc>
          <w:tcPr>
            <w:tcW w:w="1417" w:type="dxa"/>
          </w:tcPr>
          <w:p w14:paraId="39273D5F"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2029</w:t>
            </w:r>
          </w:p>
        </w:tc>
        <w:tc>
          <w:tcPr>
            <w:tcW w:w="1418" w:type="dxa"/>
          </w:tcPr>
          <w:p w14:paraId="316A2DE5"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2030</w:t>
            </w:r>
          </w:p>
        </w:tc>
        <w:tc>
          <w:tcPr>
            <w:tcW w:w="1559" w:type="dxa"/>
          </w:tcPr>
          <w:p w14:paraId="516F6F80" w14:textId="77777777" w:rsidR="0085106F" w:rsidRPr="0085106F" w:rsidRDefault="0085106F" w:rsidP="005B3029">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Всего</w:t>
            </w:r>
          </w:p>
        </w:tc>
      </w:tr>
      <w:tr w:rsidR="0085106F" w:rsidRPr="0085106F" w14:paraId="357C9F26" w14:textId="77777777" w:rsidTr="00F931AD">
        <w:tc>
          <w:tcPr>
            <w:tcW w:w="4678" w:type="dxa"/>
          </w:tcPr>
          <w:p w14:paraId="3D77C91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w:t>
            </w:r>
          </w:p>
        </w:tc>
        <w:tc>
          <w:tcPr>
            <w:tcW w:w="992" w:type="dxa"/>
            <w:vAlign w:val="bottom"/>
          </w:tcPr>
          <w:p w14:paraId="376B383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w:t>
            </w:r>
          </w:p>
        </w:tc>
        <w:tc>
          <w:tcPr>
            <w:tcW w:w="1276" w:type="dxa"/>
            <w:vAlign w:val="bottom"/>
          </w:tcPr>
          <w:p w14:paraId="2757CE2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w:t>
            </w:r>
          </w:p>
        </w:tc>
        <w:tc>
          <w:tcPr>
            <w:tcW w:w="1134" w:type="dxa"/>
            <w:vAlign w:val="bottom"/>
          </w:tcPr>
          <w:p w14:paraId="6E8B740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w:t>
            </w:r>
          </w:p>
        </w:tc>
        <w:tc>
          <w:tcPr>
            <w:tcW w:w="1134" w:type="dxa"/>
            <w:vAlign w:val="bottom"/>
          </w:tcPr>
          <w:p w14:paraId="76EFC2B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w:t>
            </w:r>
          </w:p>
        </w:tc>
        <w:tc>
          <w:tcPr>
            <w:tcW w:w="1276" w:type="dxa"/>
            <w:vAlign w:val="bottom"/>
          </w:tcPr>
          <w:p w14:paraId="670D653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6</w:t>
            </w:r>
          </w:p>
        </w:tc>
        <w:tc>
          <w:tcPr>
            <w:tcW w:w="1417" w:type="dxa"/>
            <w:vAlign w:val="bottom"/>
          </w:tcPr>
          <w:p w14:paraId="07F078C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w:t>
            </w:r>
          </w:p>
        </w:tc>
        <w:tc>
          <w:tcPr>
            <w:tcW w:w="1418" w:type="dxa"/>
            <w:vAlign w:val="bottom"/>
          </w:tcPr>
          <w:p w14:paraId="2F56FC1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w:t>
            </w:r>
          </w:p>
        </w:tc>
        <w:tc>
          <w:tcPr>
            <w:tcW w:w="1559" w:type="dxa"/>
            <w:vAlign w:val="bottom"/>
          </w:tcPr>
          <w:p w14:paraId="3711808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w:t>
            </w:r>
          </w:p>
        </w:tc>
      </w:tr>
      <w:tr w:rsidR="0085106F" w:rsidRPr="0085106F" w14:paraId="6B02CD22" w14:textId="77777777" w:rsidTr="006E015B">
        <w:tc>
          <w:tcPr>
            <w:tcW w:w="4678" w:type="dxa"/>
          </w:tcPr>
          <w:p w14:paraId="08F2420F"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Государственная программа Республики Мордовия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Социальная поддержка граждан</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50DCF757"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7863131,2</w:t>
            </w:r>
          </w:p>
        </w:tc>
        <w:tc>
          <w:tcPr>
            <w:tcW w:w="1276" w:type="dxa"/>
          </w:tcPr>
          <w:p w14:paraId="48099FC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5154405,0</w:t>
            </w:r>
          </w:p>
        </w:tc>
        <w:tc>
          <w:tcPr>
            <w:tcW w:w="1134" w:type="dxa"/>
          </w:tcPr>
          <w:p w14:paraId="34440AC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5254275,2</w:t>
            </w:r>
          </w:p>
        </w:tc>
        <w:tc>
          <w:tcPr>
            <w:tcW w:w="1134" w:type="dxa"/>
          </w:tcPr>
          <w:p w14:paraId="315D906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5253219,5</w:t>
            </w:r>
          </w:p>
        </w:tc>
        <w:tc>
          <w:tcPr>
            <w:tcW w:w="1276" w:type="dxa"/>
          </w:tcPr>
          <w:p w14:paraId="6D7A077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5253219,5</w:t>
            </w:r>
          </w:p>
        </w:tc>
        <w:tc>
          <w:tcPr>
            <w:tcW w:w="1417" w:type="dxa"/>
          </w:tcPr>
          <w:p w14:paraId="7D7DAC6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5253219,5</w:t>
            </w:r>
          </w:p>
        </w:tc>
        <w:tc>
          <w:tcPr>
            <w:tcW w:w="1418" w:type="dxa"/>
          </w:tcPr>
          <w:p w14:paraId="594C10E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5253219,5</w:t>
            </w:r>
          </w:p>
        </w:tc>
        <w:tc>
          <w:tcPr>
            <w:tcW w:w="1559" w:type="dxa"/>
          </w:tcPr>
          <w:p w14:paraId="5632841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39284689,4</w:t>
            </w:r>
          </w:p>
        </w:tc>
      </w:tr>
      <w:tr w:rsidR="0085106F" w:rsidRPr="0085106F" w14:paraId="5FD4F7B1" w14:textId="77777777" w:rsidTr="006E015B">
        <w:tc>
          <w:tcPr>
            <w:tcW w:w="4678" w:type="dxa"/>
          </w:tcPr>
          <w:p w14:paraId="65847C9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26ABEA8C"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2058449,6</w:t>
            </w:r>
          </w:p>
        </w:tc>
        <w:tc>
          <w:tcPr>
            <w:tcW w:w="1276" w:type="dxa"/>
          </w:tcPr>
          <w:p w14:paraId="2C51B9D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984014,7</w:t>
            </w:r>
          </w:p>
        </w:tc>
        <w:tc>
          <w:tcPr>
            <w:tcW w:w="1134" w:type="dxa"/>
          </w:tcPr>
          <w:p w14:paraId="5653B47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934910,2</w:t>
            </w:r>
          </w:p>
        </w:tc>
        <w:tc>
          <w:tcPr>
            <w:tcW w:w="1134" w:type="dxa"/>
          </w:tcPr>
          <w:p w14:paraId="6440068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934910,2</w:t>
            </w:r>
          </w:p>
        </w:tc>
        <w:tc>
          <w:tcPr>
            <w:tcW w:w="1276" w:type="dxa"/>
          </w:tcPr>
          <w:p w14:paraId="0746A70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934910,2</w:t>
            </w:r>
          </w:p>
        </w:tc>
        <w:tc>
          <w:tcPr>
            <w:tcW w:w="1417" w:type="dxa"/>
          </w:tcPr>
          <w:p w14:paraId="3C82B6C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934910,2</w:t>
            </w:r>
          </w:p>
        </w:tc>
        <w:tc>
          <w:tcPr>
            <w:tcW w:w="1418" w:type="dxa"/>
          </w:tcPr>
          <w:p w14:paraId="7DAA8DB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934910,2</w:t>
            </w:r>
          </w:p>
        </w:tc>
        <w:tc>
          <w:tcPr>
            <w:tcW w:w="1559" w:type="dxa"/>
          </w:tcPr>
          <w:p w14:paraId="130C744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7717015,3</w:t>
            </w:r>
          </w:p>
        </w:tc>
      </w:tr>
      <w:tr w:rsidR="0085106F" w:rsidRPr="0085106F" w14:paraId="6EF6D280" w14:textId="77777777" w:rsidTr="006E015B">
        <w:tc>
          <w:tcPr>
            <w:tcW w:w="4678" w:type="dxa"/>
          </w:tcPr>
          <w:p w14:paraId="082F3AD7"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16F0EF0C"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5804681,6</w:t>
            </w:r>
          </w:p>
        </w:tc>
        <w:tc>
          <w:tcPr>
            <w:tcW w:w="1276" w:type="dxa"/>
          </w:tcPr>
          <w:p w14:paraId="340F67E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4170390,3</w:t>
            </w:r>
          </w:p>
        </w:tc>
        <w:tc>
          <w:tcPr>
            <w:tcW w:w="1134" w:type="dxa"/>
          </w:tcPr>
          <w:p w14:paraId="4E11691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4319365,0</w:t>
            </w:r>
          </w:p>
        </w:tc>
        <w:tc>
          <w:tcPr>
            <w:tcW w:w="1134" w:type="dxa"/>
          </w:tcPr>
          <w:p w14:paraId="0CF8D02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4318309,3</w:t>
            </w:r>
          </w:p>
        </w:tc>
        <w:tc>
          <w:tcPr>
            <w:tcW w:w="1276" w:type="dxa"/>
          </w:tcPr>
          <w:p w14:paraId="405712C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4318309,3</w:t>
            </w:r>
          </w:p>
        </w:tc>
        <w:tc>
          <w:tcPr>
            <w:tcW w:w="1417" w:type="dxa"/>
          </w:tcPr>
          <w:p w14:paraId="6777701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4318309,3</w:t>
            </w:r>
          </w:p>
        </w:tc>
        <w:tc>
          <w:tcPr>
            <w:tcW w:w="1418" w:type="dxa"/>
          </w:tcPr>
          <w:p w14:paraId="6C143DD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4318309,3</w:t>
            </w:r>
          </w:p>
        </w:tc>
        <w:tc>
          <w:tcPr>
            <w:tcW w:w="1559" w:type="dxa"/>
          </w:tcPr>
          <w:p w14:paraId="5F94EA8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31567674,1</w:t>
            </w:r>
          </w:p>
        </w:tc>
      </w:tr>
      <w:tr w:rsidR="0085106F" w:rsidRPr="0085106F" w14:paraId="02D9D97E" w14:textId="77777777" w:rsidTr="006E015B">
        <w:tc>
          <w:tcPr>
            <w:tcW w:w="4678" w:type="dxa"/>
          </w:tcPr>
          <w:p w14:paraId="0DF669F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Объем налоговых расходов Республики Мордовия (справочно)</w:t>
            </w:r>
          </w:p>
        </w:tc>
        <w:tc>
          <w:tcPr>
            <w:tcW w:w="992" w:type="dxa"/>
          </w:tcPr>
          <w:p w14:paraId="414B1CB1"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13418,0</w:t>
            </w:r>
          </w:p>
        </w:tc>
        <w:tc>
          <w:tcPr>
            <w:tcW w:w="1276" w:type="dxa"/>
          </w:tcPr>
          <w:p w14:paraId="7998797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134" w:type="dxa"/>
          </w:tcPr>
          <w:p w14:paraId="697952F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134" w:type="dxa"/>
          </w:tcPr>
          <w:p w14:paraId="6E702A7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276" w:type="dxa"/>
          </w:tcPr>
          <w:p w14:paraId="6018F5A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417" w:type="dxa"/>
          </w:tcPr>
          <w:p w14:paraId="3896231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418" w:type="dxa"/>
          </w:tcPr>
          <w:p w14:paraId="72CD5ED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12027,0</w:t>
            </w:r>
          </w:p>
        </w:tc>
        <w:tc>
          <w:tcPr>
            <w:tcW w:w="1559" w:type="dxa"/>
          </w:tcPr>
          <w:p w14:paraId="4BBBE8AC"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85580,0</w:t>
            </w:r>
          </w:p>
        </w:tc>
      </w:tr>
      <w:tr w:rsidR="0085106F" w:rsidRPr="0085106F" w14:paraId="5E88BD6C" w14:textId="77777777" w:rsidTr="006E015B">
        <w:tc>
          <w:tcPr>
            <w:tcW w:w="4678" w:type="dxa"/>
          </w:tcPr>
          <w:p w14:paraId="7A79636D"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Финансовая поддержка семей при рождении детей</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1DE856B2"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366199,6</w:t>
            </w:r>
          </w:p>
        </w:tc>
        <w:tc>
          <w:tcPr>
            <w:tcW w:w="1276" w:type="dxa"/>
          </w:tcPr>
          <w:p w14:paraId="7552AC1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135894,4</w:t>
            </w:r>
          </w:p>
        </w:tc>
        <w:tc>
          <w:tcPr>
            <w:tcW w:w="1134" w:type="dxa"/>
          </w:tcPr>
          <w:p w14:paraId="7FA044B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134" w:type="dxa"/>
          </w:tcPr>
          <w:p w14:paraId="42783AC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276" w:type="dxa"/>
          </w:tcPr>
          <w:p w14:paraId="1974B81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417" w:type="dxa"/>
          </w:tcPr>
          <w:p w14:paraId="2DC7409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418" w:type="dxa"/>
          </w:tcPr>
          <w:p w14:paraId="5005D2D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559" w:type="dxa"/>
          </w:tcPr>
          <w:p w14:paraId="0A75A6B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942526,0</w:t>
            </w:r>
          </w:p>
        </w:tc>
      </w:tr>
      <w:tr w:rsidR="0085106F" w:rsidRPr="0085106F" w14:paraId="4196210F" w14:textId="77777777" w:rsidTr="006E015B">
        <w:tc>
          <w:tcPr>
            <w:tcW w:w="4678" w:type="dxa"/>
          </w:tcPr>
          <w:p w14:paraId="3ED7D25E"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78AE3CD5"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159063,3</w:t>
            </w:r>
          </w:p>
        </w:tc>
        <w:tc>
          <w:tcPr>
            <w:tcW w:w="1276" w:type="dxa"/>
          </w:tcPr>
          <w:p w14:paraId="4F60ABA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61197,9</w:t>
            </w:r>
          </w:p>
        </w:tc>
        <w:tc>
          <w:tcPr>
            <w:tcW w:w="1134" w:type="dxa"/>
          </w:tcPr>
          <w:p w14:paraId="4AA6955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73BCED3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31E6694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7" w:type="dxa"/>
          </w:tcPr>
          <w:p w14:paraId="6F615EB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8" w:type="dxa"/>
          </w:tcPr>
          <w:p w14:paraId="057CA7B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559" w:type="dxa"/>
          </w:tcPr>
          <w:p w14:paraId="1A3A172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220261,2</w:t>
            </w:r>
          </w:p>
        </w:tc>
      </w:tr>
      <w:tr w:rsidR="0085106F" w:rsidRPr="0085106F" w14:paraId="1982AE52" w14:textId="77777777" w:rsidTr="006E015B">
        <w:tc>
          <w:tcPr>
            <w:tcW w:w="4678" w:type="dxa"/>
          </w:tcPr>
          <w:p w14:paraId="377F0EA5"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2061B3C0"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207136,3</w:t>
            </w:r>
          </w:p>
        </w:tc>
        <w:tc>
          <w:tcPr>
            <w:tcW w:w="1276" w:type="dxa"/>
          </w:tcPr>
          <w:p w14:paraId="5F397E2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74696,5</w:t>
            </w:r>
          </w:p>
        </w:tc>
        <w:tc>
          <w:tcPr>
            <w:tcW w:w="1134" w:type="dxa"/>
          </w:tcPr>
          <w:p w14:paraId="3BA8865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134" w:type="dxa"/>
          </w:tcPr>
          <w:p w14:paraId="4B37777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276" w:type="dxa"/>
          </w:tcPr>
          <w:p w14:paraId="29EF470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417" w:type="dxa"/>
          </w:tcPr>
          <w:p w14:paraId="5B85C5B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418" w:type="dxa"/>
          </w:tcPr>
          <w:p w14:paraId="35FEF15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88086,4</w:t>
            </w:r>
          </w:p>
        </w:tc>
        <w:tc>
          <w:tcPr>
            <w:tcW w:w="1559" w:type="dxa"/>
          </w:tcPr>
          <w:p w14:paraId="107CA99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722264,8</w:t>
            </w:r>
          </w:p>
        </w:tc>
      </w:tr>
      <w:tr w:rsidR="0085106F" w:rsidRPr="0085106F" w14:paraId="328FB1E6" w14:textId="77777777" w:rsidTr="006E015B">
        <w:tc>
          <w:tcPr>
            <w:tcW w:w="4678" w:type="dxa"/>
          </w:tcPr>
          <w:p w14:paraId="45663690"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Старшее поколение</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7D4803AE"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1458011,9</w:t>
            </w:r>
          </w:p>
        </w:tc>
        <w:tc>
          <w:tcPr>
            <w:tcW w:w="1276" w:type="dxa"/>
          </w:tcPr>
          <w:p w14:paraId="4EC2347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382153,1</w:t>
            </w:r>
          </w:p>
        </w:tc>
        <w:tc>
          <w:tcPr>
            <w:tcW w:w="1134" w:type="dxa"/>
          </w:tcPr>
          <w:p w14:paraId="0B6324E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134" w:type="dxa"/>
          </w:tcPr>
          <w:p w14:paraId="758C695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276" w:type="dxa"/>
          </w:tcPr>
          <w:p w14:paraId="26B144BC"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417" w:type="dxa"/>
          </w:tcPr>
          <w:p w14:paraId="79A6A0F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418" w:type="dxa"/>
          </w:tcPr>
          <w:p w14:paraId="0879CDD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559" w:type="dxa"/>
          </w:tcPr>
          <w:p w14:paraId="43DA8E3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3379052,5</w:t>
            </w:r>
          </w:p>
        </w:tc>
      </w:tr>
      <w:tr w:rsidR="0085106F" w:rsidRPr="0085106F" w14:paraId="3BB66E40" w14:textId="77777777" w:rsidTr="006E015B">
        <w:tc>
          <w:tcPr>
            <w:tcW w:w="4678" w:type="dxa"/>
          </w:tcPr>
          <w:p w14:paraId="4DA8821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lastRenderedPageBreak/>
              <w:t>Федеральный бюджет</w:t>
            </w:r>
          </w:p>
        </w:tc>
        <w:tc>
          <w:tcPr>
            <w:tcW w:w="992" w:type="dxa"/>
          </w:tcPr>
          <w:p w14:paraId="5492CB3F"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1027263,8</w:t>
            </w:r>
          </w:p>
        </w:tc>
        <w:tc>
          <w:tcPr>
            <w:tcW w:w="1276" w:type="dxa"/>
          </w:tcPr>
          <w:p w14:paraId="1E8C208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00C7CEE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0C5A40A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7D6FF9D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7" w:type="dxa"/>
          </w:tcPr>
          <w:p w14:paraId="4BD1E13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8" w:type="dxa"/>
          </w:tcPr>
          <w:p w14:paraId="4DBA3E0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559" w:type="dxa"/>
          </w:tcPr>
          <w:p w14:paraId="7CEA186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1027263,8</w:t>
            </w:r>
          </w:p>
        </w:tc>
      </w:tr>
      <w:tr w:rsidR="0085106F" w:rsidRPr="0085106F" w14:paraId="20AE853A" w14:textId="77777777" w:rsidTr="006E015B">
        <w:tc>
          <w:tcPr>
            <w:tcW w:w="4678" w:type="dxa"/>
          </w:tcPr>
          <w:p w14:paraId="60B05076"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670B9615"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430748,1</w:t>
            </w:r>
          </w:p>
        </w:tc>
        <w:tc>
          <w:tcPr>
            <w:tcW w:w="1276" w:type="dxa"/>
          </w:tcPr>
          <w:p w14:paraId="42898DF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382153,1</w:t>
            </w:r>
          </w:p>
        </w:tc>
        <w:tc>
          <w:tcPr>
            <w:tcW w:w="1134" w:type="dxa"/>
          </w:tcPr>
          <w:p w14:paraId="321799D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134" w:type="dxa"/>
          </w:tcPr>
          <w:p w14:paraId="4E74A80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276" w:type="dxa"/>
          </w:tcPr>
          <w:p w14:paraId="6C5F5B8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417" w:type="dxa"/>
          </w:tcPr>
          <w:p w14:paraId="21481AD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418" w:type="dxa"/>
          </w:tcPr>
          <w:p w14:paraId="663ABC9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307777,5</w:t>
            </w:r>
          </w:p>
        </w:tc>
        <w:tc>
          <w:tcPr>
            <w:tcW w:w="1559" w:type="dxa"/>
          </w:tcPr>
          <w:p w14:paraId="7661CAD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2351788,7</w:t>
            </w:r>
          </w:p>
        </w:tc>
      </w:tr>
      <w:tr w:rsidR="0085106F" w:rsidRPr="0085106F" w14:paraId="6E35CE76" w14:textId="77777777" w:rsidTr="006E015B">
        <w:tc>
          <w:tcPr>
            <w:tcW w:w="4678" w:type="dxa"/>
          </w:tcPr>
          <w:p w14:paraId="6239B8B1"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Поддержка социально ориентированных некоммерческих организаций, реализующих программы (проекты) в области социальной политики</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5B6F4819"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87252,9</w:t>
            </w:r>
          </w:p>
        </w:tc>
        <w:tc>
          <w:tcPr>
            <w:tcW w:w="1276" w:type="dxa"/>
          </w:tcPr>
          <w:p w14:paraId="572DD33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74416,5</w:t>
            </w:r>
          </w:p>
        </w:tc>
        <w:tc>
          <w:tcPr>
            <w:tcW w:w="1134" w:type="dxa"/>
          </w:tcPr>
          <w:p w14:paraId="140C4FD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134" w:type="dxa"/>
          </w:tcPr>
          <w:p w14:paraId="37602F7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276" w:type="dxa"/>
          </w:tcPr>
          <w:p w14:paraId="000AD1B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417" w:type="dxa"/>
          </w:tcPr>
          <w:p w14:paraId="3A1B096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418" w:type="dxa"/>
          </w:tcPr>
          <w:p w14:paraId="3A44A4A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559" w:type="dxa"/>
          </w:tcPr>
          <w:p w14:paraId="766DD29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557847,9</w:t>
            </w:r>
          </w:p>
        </w:tc>
      </w:tr>
      <w:tr w:rsidR="0085106F" w:rsidRPr="0085106F" w14:paraId="295D25B0" w14:textId="77777777" w:rsidTr="006E015B">
        <w:tc>
          <w:tcPr>
            <w:tcW w:w="4678" w:type="dxa"/>
          </w:tcPr>
          <w:p w14:paraId="213E87C5"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76EB50A1"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3C8115F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3F33964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3919899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23C1727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7" w:type="dxa"/>
          </w:tcPr>
          <w:p w14:paraId="4F508FE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8" w:type="dxa"/>
          </w:tcPr>
          <w:p w14:paraId="60AC660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559" w:type="dxa"/>
          </w:tcPr>
          <w:p w14:paraId="50D2283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r>
      <w:tr w:rsidR="0085106F" w:rsidRPr="0085106F" w14:paraId="6E2DFA3F" w14:textId="77777777" w:rsidTr="006E015B">
        <w:tc>
          <w:tcPr>
            <w:tcW w:w="4678" w:type="dxa"/>
          </w:tcPr>
          <w:p w14:paraId="757B9FC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22ACD8FA"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87252,9</w:t>
            </w:r>
          </w:p>
        </w:tc>
        <w:tc>
          <w:tcPr>
            <w:tcW w:w="1276" w:type="dxa"/>
          </w:tcPr>
          <w:p w14:paraId="5C0CC04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74416,5</w:t>
            </w:r>
          </w:p>
        </w:tc>
        <w:tc>
          <w:tcPr>
            <w:tcW w:w="1134" w:type="dxa"/>
          </w:tcPr>
          <w:p w14:paraId="7038DB8C"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134" w:type="dxa"/>
          </w:tcPr>
          <w:p w14:paraId="504B8AC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276" w:type="dxa"/>
          </w:tcPr>
          <w:p w14:paraId="7D19184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417" w:type="dxa"/>
          </w:tcPr>
          <w:p w14:paraId="46C4C63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418" w:type="dxa"/>
          </w:tcPr>
          <w:p w14:paraId="05F4F9D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79235,7</w:t>
            </w:r>
          </w:p>
        </w:tc>
        <w:tc>
          <w:tcPr>
            <w:tcW w:w="1559" w:type="dxa"/>
          </w:tcPr>
          <w:p w14:paraId="22212FA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557847,9</w:t>
            </w:r>
          </w:p>
        </w:tc>
      </w:tr>
      <w:tr w:rsidR="0085106F" w:rsidRPr="0085106F" w14:paraId="005E8512" w14:textId="77777777" w:rsidTr="006E015B">
        <w:tc>
          <w:tcPr>
            <w:tcW w:w="4678" w:type="dxa"/>
          </w:tcPr>
          <w:p w14:paraId="74E6484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Обеспечение деятельности Министерства социальной защиты, труда и занятости населения Республики Мордовия и подведомственных учреждений</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416EF21B"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1802518,9</w:t>
            </w:r>
          </w:p>
        </w:tc>
        <w:tc>
          <w:tcPr>
            <w:tcW w:w="1276" w:type="dxa"/>
          </w:tcPr>
          <w:p w14:paraId="584ABF7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1955806,1</w:t>
            </w:r>
          </w:p>
        </w:tc>
        <w:tc>
          <w:tcPr>
            <w:tcW w:w="1134" w:type="dxa"/>
          </w:tcPr>
          <w:p w14:paraId="46A000E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2035963,0</w:t>
            </w:r>
          </w:p>
        </w:tc>
        <w:tc>
          <w:tcPr>
            <w:tcW w:w="1134" w:type="dxa"/>
          </w:tcPr>
          <w:p w14:paraId="034FCBD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2035963,0</w:t>
            </w:r>
          </w:p>
        </w:tc>
        <w:tc>
          <w:tcPr>
            <w:tcW w:w="1276" w:type="dxa"/>
          </w:tcPr>
          <w:p w14:paraId="274B4E0C"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2035963,0</w:t>
            </w:r>
          </w:p>
        </w:tc>
        <w:tc>
          <w:tcPr>
            <w:tcW w:w="1417" w:type="dxa"/>
          </w:tcPr>
          <w:p w14:paraId="0EFDE78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2035963,0</w:t>
            </w:r>
          </w:p>
        </w:tc>
        <w:tc>
          <w:tcPr>
            <w:tcW w:w="1418" w:type="dxa"/>
          </w:tcPr>
          <w:p w14:paraId="3DA7BCE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2035963,0</w:t>
            </w:r>
          </w:p>
        </w:tc>
        <w:tc>
          <w:tcPr>
            <w:tcW w:w="1559" w:type="dxa"/>
          </w:tcPr>
          <w:p w14:paraId="6706866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13938140,0</w:t>
            </w:r>
          </w:p>
        </w:tc>
      </w:tr>
      <w:tr w:rsidR="0085106F" w:rsidRPr="0085106F" w14:paraId="16DA95FD" w14:textId="77777777" w:rsidTr="006E015B">
        <w:tc>
          <w:tcPr>
            <w:tcW w:w="4678" w:type="dxa"/>
          </w:tcPr>
          <w:p w14:paraId="4523B5BE"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06000854"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164,5</w:t>
            </w:r>
          </w:p>
        </w:tc>
        <w:tc>
          <w:tcPr>
            <w:tcW w:w="1276" w:type="dxa"/>
          </w:tcPr>
          <w:p w14:paraId="4A4C394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134" w:type="dxa"/>
          </w:tcPr>
          <w:p w14:paraId="693D826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134" w:type="dxa"/>
          </w:tcPr>
          <w:p w14:paraId="77C072B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276" w:type="dxa"/>
          </w:tcPr>
          <w:p w14:paraId="2CFD093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417" w:type="dxa"/>
          </w:tcPr>
          <w:p w14:paraId="0257EBF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418" w:type="dxa"/>
          </w:tcPr>
          <w:p w14:paraId="0202FEF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168,8</w:t>
            </w:r>
          </w:p>
        </w:tc>
        <w:tc>
          <w:tcPr>
            <w:tcW w:w="1559" w:type="dxa"/>
          </w:tcPr>
          <w:p w14:paraId="47FB82E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1177,3</w:t>
            </w:r>
          </w:p>
        </w:tc>
      </w:tr>
      <w:tr w:rsidR="0085106F" w:rsidRPr="0085106F" w14:paraId="35481176" w14:textId="77777777" w:rsidTr="006E015B">
        <w:tc>
          <w:tcPr>
            <w:tcW w:w="4678" w:type="dxa"/>
          </w:tcPr>
          <w:p w14:paraId="5AB8B937"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7BA6568F"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1802354,4</w:t>
            </w:r>
          </w:p>
        </w:tc>
        <w:tc>
          <w:tcPr>
            <w:tcW w:w="1276" w:type="dxa"/>
          </w:tcPr>
          <w:p w14:paraId="3753952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1955637,3</w:t>
            </w:r>
          </w:p>
        </w:tc>
        <w:tc>
          <w:tcPr>
            <w:tcW w:w="1134" w:type="dxa"/>
          </w:tcPr>
          <w:p w14:paraId="1C8DAD8C"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2035794,2</w:t>
            </w:r>
          </w:p>
        </w:tc>
        <w:tc>
          <w:tcPr>
            <w:tcW w:w="1134" w:type="dxa"/>
          </w:tcPr>
          <w:p w14:paraId="0247861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2035794,2</w:t>
            </w:r>
          </w:p>
        </w:tc>
        <w:tc>
          <w:tcPr>
            <w:tcW w:w="1276" w:type="dxa"/>
          </w:tcPr>
          <w:p w14:paraId="0CEEE21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2035794,2</w:t>
            </w:r>
          </w:p>
        </w:tc>
        <w:tc>
          <w:tcPr>
            <w:tcW w:w="1417" w:type="dxa"/>
          </w:tcPr>
          <w:p w14:paraId="4365454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2035794,2</w:t>
            </w:r>
          </w:p>
        </w:tc>
        <w:tc>
          <w:tcPr>
            <w:tcW w:w="1418" w:type="dxa"/>
          </w:tcPr>
          <w:p w14:paraId="1F1ED3D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2035794,2</w:t>
            </w:r>
          </w:p>
        </w:tc>
        <w:tc>
          <w:tcPr>
            <w:tcW w:w="1559" w:type="dxa"/>
          </w:tcPr>
          <w:p w14:paraId="7CB134E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13936962,7</w:t>
            </w:r>
          </w:p>
        </w:tc>
      </w:tr>
      <w:tr w:rsidR="0085106F" w:rsidRPr="0085106F" w14:paraId="7197334C" w14:textId="77777777" w:rsidTr="006E015B">
        <w:tc>
          <w:tcPr>
            <w:tcW w:w="4678" w:type="dxa"/>
          </w:tcPr>
          <w:p w14:paraId="28D29989"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Предоставление мер социальной поддержки отдельным категориям граждан</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всего, в том числе:</w:t>
            </w:r>
          </w:p>
        </w:tc>
        <w:tc>
          <w:tcPr>
            <w:tcW w:w="992" w:type="dxa"/>
          </w:tcPr>
          <w:p w14:paraId="3258E30E"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2929128,5</w:t>
            </w:r>
          </w:p>
        </w:tc>
        <w:tc>
          <w:tcPr>
            <w:tcW w:w="1276" w:type="dxa"/>
          </w:tcPr>
          <w:p w14:paraId="170B521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1851121,3</w:t>
            </w:r>
          </w:p>
        </w:tc>
        <w:tc>
          <w:tcPr>
            <w:tcW w:w="1134" w:type="dxa"/>
          </w:tcPr>
          <w:p w14:paraId="285963E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1967413,2</w:t>
            </w:r>
          </w:p>
        </w:tc>
        <w:tc>
          <w:tcPr>
            <w:tcW w:w="1134" w:type="dxa"/>
          </w:tcPr>
          <w:p w14:paraId="085A27B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1967413,2</w:t>
            </w:r>
          </w:p>
        </w:tc>
        <w:tc>
          <w:tcPr>
            <w:tcW w:w="1276" w:type="dxa"/>
          </w:tcPr>
          <w:p w14:paraId="05B2D4C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1967413,2</w:t>
            </w:r>
          </w:p>
        </w:tc>
        <w:tc>
          <w:tcPr>
            <w:tcW w:w="1417" w:type="dxa"/>
          </w:tcPr>
          <w:p w14:paraId="38989CD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1967413,2</w:t>
            </w:r>
          </w:p>
        </w:tc>
        <w:tc>
          <w:tcPr>
            <w:tcW w:w="1418" w:type="dxa"/>
          </w:tcPr>
          <w:p w14:paraId="51C5F52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1967413,2</w:t>
            </w:r>
          </w:p>
        </w:tc>
        <w:tc>
          <w:tcPr>
            <w:tcW w:w="1559" w:type="dxa"/>
          </w:tcPr>
          <w:p w14:paraId="325B3F4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14617315,8</w:t>
            </w:r>
          </w:p>
        </w:tc>
      </w:tr>
      <w:tr w:rsidR="0085106F" w:rsidRPr="0085106F" w14:paraId="49F39091" w14:textId="77777777" w:rsidTr="006E015B">
        <w:tc>
          <w:tcPr>
            <w:tcW w:w="4678" w:type="dxa"/>
          </w:tcPr>
          <w:p w14:paraId="5097E6C4"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6E7CC64A"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871958,0</w:t>
            </w:r>
          </w:p>
        </w:tc>
        <w:tc>
          <w:tcPr>
            <w:tcW w:w="1276" w:type="dxa"/>
          </w:tcPr>
          <w:p w14:paraId="43D003F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922648,0</w:t>
            </w:r>
          </w:p>
        </w:tc>
        <w:tc>
          <w:tcPr>
            <w:tcW w:w="1134" w:type="dxa"/>
          </w:tcPr>
          <w:p w14:paraId="1E34D09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934741,4</w:t>
            </w:r>
          </w:p>
        </w:tc>
        <w:tc>
          <w:tcPr>
            <w:tcW w:w="1134" w:type="dxa"/>
          </w:tcPr>
          <w:p w14:paraId="6B3394C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934741,4</w:t>
            </w:r>
          </w:p>
        </w:tc>
        <w:tc>
          <w:tcPr>
            <w:tcW w:w="1276" w:type="dxa"/>
          </w:tcPr>
          <w:p w14:paraId="34DFD1F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934741,4</w:t>
            </w:r>
          </w:p>
        </w:tc>
        <w:tc>
          <w:tcPr>
            <w:tcW w:w="1417" w:type="dxa"/>
          </w:tcPr>
          <w:p w14:paraId="0987B13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934741,4</w:t>
            </w:r>
          </w:p>
        </w:tc>
        <w:tc>
          <w:tcPr>
            <w:tcW w:w="1418" w:type="dxa"/>
          </w:tcPr>
          <w:p w14:paraId="35A5C6A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934741,4</w:t>
            </w:r>
          </w:p>
        </w:tc>
        <w:tc>
          <w:tcPr>
            <w:tcW w:w="1559" w:type="dxa"/>
          </w:tcPr>
          <w:p w14:paraId="33C28EF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6468313,0</w:t>
            </w:r>
          </w:p>
        </w:tc>
      </w:tr>
      <w:tr w:rsidR="0085106F" w:rsidRPr="0085106F" w14:paraId="0780D51A" w14:textId="77777777" w:rsidTr="006E015B">
        <w:tc>
          <w:tcPr>
            <w:tcW w:w="4678" w:type="dxa"/>
          </w:tcPr>
          <w:p w14:paraId="1FFDE7AA"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6AAD2831"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2057170,5</w:t>
            </w:r>
          </w:p>
        </w:tc>
        <w:tc>
          <w:tcPr>
            <w:tcW w:w="1276" w:type="dxa"/>
          </w:tcPr>
          <w:p w14:paraId="0FEBCBE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928473,3</w:t>
            </w:r>
          </w:p>
        </w:tc>
        <w:tc>
          <w:tcPr>
            <w:tcW w:w="1134" w:type="dxa"/>
          </w:tcPr>
          <w:p w14:paraId="63FAFAB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1032671,8</w:t>
            </w:r>
          </w:p>
        </w:tc>
        <w:tc>
          <w:tcPr>
            <w:tcW w:w="1134" w:type="dxa"/>
          </w:tcPr>
          <w:p w14:paraId="2E704FF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1032671,8</w:t>
            </w:r>
          </w:p>
        </w:tc>
        <w:tc>
          <w:tcPr>
            <w:tcW w:w="1276" w:type="dxa"/>
          </w:tcPr>
          <w:p w14:paraId="25B86D4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1032671,8</w:t>
            </w:r>
          </w:p>
        </w:tc>
        <w:tc>
          <w:tcPr>
            <w:tcW w:w="1417" w:type="dxa"/>
          </w:tcPr>
          <w:p w14:paraId="2F451FA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1032671,8</w:t>
            </w:r>
          </w:p>
        </w:tc>
        <w:tc>
          <w:tcPr>
            <w:tcW w:w="1418" w:type="dxa"/>
          </w:tcPr>
          <w:p w14:paraId="09DB0702"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1032671,8</w:t>
            </w:r>
          </w:p>
        </w:tc>
        <w:tc>
          <w:tcPr>
            <w:tcW w:w="1559" w:type="dxa"/>
          </w:tcPr>
          <w:p w14:paraId="32A88EF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8149002,8</w:t>
            </w:r>
          </w:p>
        </w:tc>
      </w:tr>
      <w:tr w:rsidR="0085106F" w:rsidRPr="0085106F" w14:paraId="1E73A6C3" w14:textId="77777777" w:rsidTr="006E015B">
        <w:tc>
          <w:tcPr>
            <w:tcW w:w="4678" w:type="dxa"/>
          </w:tcPr>
          <w:p w14:paraId="747BEB3B"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Предоставление мер государственной поддержки семьям с детьми, детям-сиротам, детям, оставшимся без попечения родителей и лицам из числа указанной категории детей</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xml:space="preserve"> всего, в том числе:</w:t>
            </w:r>
          </w:p>
        </w:tc>
        <w:tc>
          <w:tcPr>
            <w:tcW w:w="992" w:type="dxa"/>
          </w:tcPr>
          <w:p w14:paraId="50FC3DC1"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1003672,8</w:t>
            </w:r>
          </w:p>
        </w:tc>
        <w:tc>
          <w:tcPr>
            <w:tcW w:w="1276" w:type="dxa"/>
          </w:tcPr>
          <w:p w14:paraId="77D9F0B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540662,5</w:t>
            </w:r>
          </w:p>
        </w:tc>
        <w:tc>
          <w:tcPr>
            <w:tcW w:w="1134" w:type="dxa"/>
          </w:tcPr>
          <w:p w14:paraId="7EF5D53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561123,5</w:t>
            </w:r>
          </w:p>
        </w:tc>
        <w:tc>
          <w:tcPr>
            <w:tcW w:w="1134" w:type="dxa"/>
          </w:tcPr>
          <w:p w14:paraId="38013BF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276" w:type="dxa"/>
          </w:tcPr>
          <w:p w14:paraId="2266CB0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417" w:type="dxa"/>
          </w:tcPr>
          <w:p w14:paraId="5C88746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418" w:type="dxa"/>
          </w:tcPr>
          <w:p w14:paraId="79E6ACF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559" w:type="dxa"/>
          </w:tcPr>
          <w:p w14:paraId="2185A0B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4345730,0</w:t>
            </w:r>
          </w:p>
        </w:tc>
      </w:tr>
      <w:tr w:rsidR="0085106F" w:rsidRPr="0085106F" w14:paraId="734719C0" w14:textId="77777777" w:rsidTr="006E015B">
        <w:tc>
          <w:tcPr>
            <w:tcW w:w="4678" w:type="dxa"/>
          </w:tcPr>
          <w:p w14:paraId="55D13A3D"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56B4273A"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5851B99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524956F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629AAA7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628A2B16"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7" w:type="dxa"/>
          </w:tcPr>
          <w:p w14:paraId="69A3CA0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8" w:type="dxa"/>
          </w:tcPr>
          <w:p w14:paraId="4B89482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559" w:type="dxa"/>
          </w:tcPr>
          <w:p w14:paraId="6CA0E39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r>
      <w:tr w:rsidR="0085106F" w:rsidRPr="0085106F" w14:paraId="1B6A116B" w14:textId="77777777" w:rsidTr="006E015B">
        <w:trPr>
          <w:trHeight w:val="237"/>
        </w:trPr>
        <w:tc>
          <w:tcPr>
            <w:tcW w:w="4678" w:type="dxa"/>
          </w:tcPr>
          <w:p w14:paraId="09B3C022"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4FDE82AF"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1003672,8</w:t>
            </w:r>
          </w:p>
        </w:tc>
        <w:tc>
          <w:tcPr>
            <w:tcW w:w="1276" w:type="dxa"/>
          </w:tcPr>
          <w:p w14:paraId="2648657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540662,5</w:t>
            </w:r>
          </w:p>
        </w:tc>
        <w:tc>
          <w:tcPr>
            <w:tcW w:w="1134" w:type="dxa"/>
          </w:tcPr>
          <w:p w14:paraId="426963A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561123,5</w:t>
            </w:r>
          </w:p>
        </w:tc>
        <w:tc>
          <w:tcPr>
            <w:tcW w:w="1134" w:type="dxa"/>
          </w:tcPr>
          <w:p w14:paraId="60215E0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276" w:type="dxa"/>
          </w:tcPr>
          <w:p w14:paraId="7B201FC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417" w:type="dxa"/>
          </w:tcPr>
          <w:p w14:paraId="1A6F35B0"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418" w:type="dxa"/>
          </w:tcPr>
          <w:p w14:paraId="376B5D1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560067,8</w:t>
            </w:r>
          </w:p>
        </w:tc>
        <w:tc>
          <w:tcPr>
            <w:tcW w:w="1559" w:type="dxa"/>
          </w:tcPr>
          <w:p w14:paraId="2CDFA92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4345730,0</w:t>
            </w:r>
          </w:p>
        </w:tc>
      </w:tr>
      <w:tr w:rsidR="0085106F" w:rsidRPr="0085106F" w14:paraId="3318932F" w14:textId="77777777" w:rsidTr="006E015B">
        <w:tc>
          <w:tcPr>
            <w:tcW w:w="4678" w:type="dxa"/>
          </w:tcPr>
          <w:p w14:paraId="4F2B0931"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Организация отдыха и оздоровления детей</w:t>
            </w:r>
            <w:r w:rsidR="00962BEF">
              <w:rPr>
                <w:rFonts w:ascii="Times New Roman" w:eastAsia="Calibri" w:hAnsi="Times New Roman" w:cs="Times New Roman"/>
                <w:sz w:val="18"/>
                <w:szCs w:val="18"/>
              </w:rPr>
              <w:t>»</w:t>
            </w:r>
            <w:r w:rsidRPr="0085106F">
              <w:rPr>
                <w:rFonts w:ascii="Times New Roman" w:eastAsia="Calibri" w:hAnsi="Times New Roman" w:cs="Times New Roman"/>
                <w:sz w:val="18"/>
                <w:szCs w:val="18"/>
              </w:rPr>
              <w:t>, всего, в том числе:</w:t>
            </w:r>
          </w:p>
        </w:tc>
        <w:tc>
          <w:tcPr>
            <w:tcW w:w="992" w:type="dxa"/>
          </w:tcPr>
          <w:p w14:paraId="410C760A"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216346,6</w:t>
            </w:r>
          </w:p>
        </w:tc>
        <w:tc>
          <w:tcPr>
            <w:tcW w:w="1276" w:type="dxa"/>
          </w:tcPr>
          <w:p w14:paraId="1619444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214351,1</w:t>
            </w:r>
          </w:p>
        </w:tc>
        <w:tc>
          <w:tcPr>
            <w:tcW w:w="1134" w:type="dxa"/>
          </w:tcPr>
          <w:p w14:paraId="625D788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134" w:type="dxa"/>
          </w:tcPr>
          <w:p w14:paraId="36E52B2F"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276" w:type="dxa"/>
          </w:tcPr>
          <w:p w14:paraId="10B66BA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417" w:type="dxa"/>
          </w:tcPr>
          <w:p w14:paraId="414C2395"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418" w:type="dxa"/>
          </w:tcPr>
          <w:p w14:paraId="20FDDD0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559" w:type="dxa"/>
          </w:tcPr>
          <w:p w14:paraId="46151D79"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1504077,2</w:t>
            </w:r>
          </w:p>
        </w:tc>
      </w:tr>
      <w:tr w:rsidR="0085106F" w:rsidRPr="0085106F" w14:paraId="620ED47C" w14:textId="77777777" w:rsidTr="006E015B">
        <w:tc>
          <w:tcPr>
            <w:tcW w:w="4678" w:type="dxa"/>
          </w:tcPr>
          <w:p w14:paraId="50D33EF3"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Федеральный бюджет</w:t>
            </w:r>
          </w:p>
        </w:tc>
        <w:tc>
          <w:tcPr>
            <w:tcW w:w="992" w:type="dxa"/>
          </w:tcPr>
          <w:p w14:paraId="5322D80D"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7AC75A83"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4CE8541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134" w:type="dxa"/>
          </w:tcPr>
          <w:p w14:paraId="07EEE3FB"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276" w:type="dxa"/>
          </w:tcPr>
          <w:p w14:paraId="72ACBDB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7" w:type="dxa"/>
          </w:tcPr>
          <w:p w14:paraId="67F62144"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418" w:type="dxa"/>
          </w:tcPr>
          <w:p w14:paraId="6867122E"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c>
          <w:tcPr>
            <w:tcW w:w="1559" w:type="dxa"/>
          </w:tcPr>
          <w:p w14:paraId="55315EC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0,0</w:t>
            </w:r>
          </w:p>
        </w:tc>
      </w:tr>
      <w:tr w:rsidR="0085106F" w:rsidRPr="0085106F" w14:paraId="0DC3220E" w14:textId="77777777" w:rsidTr="006E015B">
        <w:trPr>
          <w:trHeight w:val="348"/>
        </w:trPr>
        <w:tc>
          <w:tcPr>
            <w:tcW w:w="4678" w:type="dxa"/>
          </w:tcPr>
          <w:p w14:paraId="6DFA761B" w14:textId="77777777" w:rsidR="0085106F" w:rsidRPr="0085106F" w:rsidRDefault="0085106F" w:rsidP="0084298D">
            <w:pPr>
              <w:suppressAutoHyphens w:val="0"/>
              <w:rPr>
                <w:rFonts w:ascii="Times New Roman" w:eastAsia="Calibri" w:hAnsi="Times New Roman" w:cs="Times New Roman"/>
                <w:sz w:val="18"/>
                <w:szCs w:val="18"/>
              </w:rPr>
            </w:pPr>
            <w:r w:rsidRPr="0085106F">
              <w:rPr>
                <w:rFonts w:ascii="Times New Roman" w:eastAsia="Calibri" w:hAnsi="Times New Roman" w:cs="Times New Roman"/>
                <w:sz w:val="18"/>
                <w:szCs w:val="18"/>
              </w:rPr>
              <w:t>Республиканский бюджет Республики Мордовия</w:t>
            </w:r>
          </w:p>
        </w:tc>
        <w:tc>
          <w:tcPr>
            <w:tcW w:w="992" w:type="dxa"/>
          </w:tcPr>
          <w:p w14:paraId="3C91DA94" w14:textId="77777777" w:rsidR="0085106F" w:rsidRPr="0085106F" w:rsidRDefault="0085106F" w:rsidP="006E015B">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216346,6</w:t>
            </w:r>
          </w:p>
        </w:tc>
        <w:tc>
          <w:tcPr>
            <w:tcW w:w="1276" w:type="dxa"/>
          </w:tcPr>
          <w:p w14:paraId="427B217A"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214351,1</w:t>
            </w:r>
          </w:p>
        </w:tc>
        <w:tc>
          <w:tcPr>
            <w:tcW w:w="1134" w:type="dxa"/>
          </w:tcPr>
          <w:p w14:paraId="08C02AA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134" w:type="dxa"/>
          </w:tcPr>
          <w:p w14:paraId="4F3005C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276" w:type="dxa"/>
          </w:tcPr>
          <w:p w14:paraId="005A9257"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417" w:type="dxa"/>
          </w:tcPr>
          <w:p w14:paraId="2DACCE6D"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418" w:type="dxa"/>
          </w:tcPr>
          <w:p w14:paraId="5977F5A1"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214675,9</w:t>
            </w:r>
          </w:p>
        </w:tc>
        <w:tc>
          <w:tcPr>
            <w:tcW w:w="1559" w:type="dxa"/>
          </w:tcPr>
          <w:p w14:paraId="6A16F508" w14:textId="77777777" w:rsidR="0085106F" w:rsidRPr="0085106F" w:rsidRDefault="0085106F" w:rsidP="0085106F">
            <w:pPr>
              <w:suppressAutoHyphens w:val="0"/>
              <w:jc w:val="center"/>
              <w:rPr>
                <w:rFonts w:ascii="Times New Roman" w:eastAsia="Calibri" w:hAnsi="Times New Roman" w:cs="Times New Roman"/>
                <w:sz w:val="18"/>
                <w:szCs w:val="18"/>
              </w:rPr>
            </w:pPr>
            <w:r w:rsidRPr="0085106F">
              <w:rPr>
                <w:rFonts w:ascii="Times New Roman" w:eastAsia="Calibri" w:hAnsi="Times New Roman" w:cs="Times New Roman"/>
                <w:sz w:val="18"/>
                <w:szCs w:val="18"/>
              </w:rPr>
              <w:t>1504077,2</w:t>
            </w:r>
          </w:p>
        </w:tc>
      </w:tr>
    </w:tbl>
    <w:p w14:paraId="11FE2704" w14:textId="77777777" w:rsidR="005B3029" w:rsidRDefault="005B3029" w:rsidP="005B3029">
      <w:pPr>
        <w:pStyle w:val="1"/>
        <w:numPr>
          <w:ilvl w:val="0"/>
          <w:numId w:val="0"/>
        </w:numPr>
        <w:rPr>
          <w:rFonts w:ascii="Liberation Serif" w:hAnsi="Liberation Serif" w:cs="Tahoma"/>
          <w:b w:val="0"/>
          <w:bCs w:val="0"/>
          <w:kern w:val="0"/>
          <w:sz w:val="24"/>
          <w:szCs w:val="24"/>
        </w:rPr>
      </w:pPr>
    </w:p>
    <w:p w14:paraId="5E2B7335" w14:textId="77777777" w:rsidR="00F931AD" w:rsidRDefault="00F931AD" w:rsidP="00F931AD"/>
    <w:p w14:paraId="43EF9F48" w14:textId="77777777" w:rsidR="00F931AD" w:rsidRDefault="00F931AD" w:rsidP="00F931AD"/>
    <w:p w14:paraId="5ABE5DA1" w14:textId="77777777" w:rsidR="00F931AD" w:rsidRDefault="00F931AD" w:rsidP="00F931AD"/>
    <w:p w14:paraId="541AC679" w14:textId="77777777" w:rsidR="00F931AD" w:rsidRDefault="00F931AD" w:rsidP="00F931AD"/>
    <w:p w14:paraId="223CF9C2" w14:textId="77777777" w:rsidR="00F931AD" w:rsidRDefault="00F931AD" w:rsidP="00F931AD"/>
    <w:p w14:paraId="18464D3D" w14:textId="77777777" w:rsidR="00F931AD" w:rsidRDefault="00F931AD" w:rsidP="00F931AD"/>
    <w:p w14:paraId="5C0DD4C1" w14:textId="77777777" w:rsidR="00F931AD" w:rsidRDefault="00F931AD" w:rsidP="00F931AD"/>
    <w:p w14:paraId="19A7E7C7" w14:textId="77777777" w:rsidR="00F931AD" w:rsidRDefault="00F931AD" w:rsidP="00F931AD"/>
    <w:p w14:paraId="7761BCD0" w14:textId="77777777" w:rsidR="008E1270" w:rsidRPr="00F931AD" w:rsidRDefault="008E1270" w:rsidP="00F931AD"/>
    <w:p w14:paraId="597373D7" w14:textId="77777777" w:rsidR="00866355" w:rsidRDefault="00866355" w:rsidP="005B3029">
      <w:pPr>
        <w:pStyle w:val="1"/>
        <w:numPr>
          <w:ilvl w:val="0"/>
          <w:numId w:val="0"/>
        </w:numPr>
        <w:spacing w:before="0" w:after="0"/>
        <w:jc w:val="center"/>
        <w:rPr>
          <w:rFonts w:ascii="Times New Roman" w:hAnsi="Times New Roman" w:cs="Times New Roman"/>
          <w:sz w:val="28"/>
          <w:szCs w:val="28"/>
        </w:rPr>
      </w:pPr>
      <w:r w:rsidRPr="00866355">
        <w:rPr>
          <w:rFonts w:ascii="Times New Roman" w:hAnsi="Times New Roman" w:cs="Times New Roman"/>
          <w:sz w:val="28"/>
          <w:szCs w:val="28"/>
        </w:rPr>
        <w:t>ПАСПОРТ</w:t>
      </w:r>
      <w:r>
        <w:rPr>
          <w:rFonts w:ascii="Times New Roman" w:hAnsi="Times New Roman" w:cs="Times New Roman"/>
          <w:sz w:val="28"/>
          <w:szCs w:val="28"/>
        </w:rPr>
        <w:br/>
        <w:t>г</w:t>
      </w:r>
      <w:r w:rsidRPr="006A2CC4">
        <w:rPr>
          <w:rFonts w:ascii="Times New Roman" w:hAnsi="Times New Roman" w:cs="Times New Roman"/>
          <w:sz w:val="28"/>
          <w:szCs w:val="28"/>
        </w:rPr>
        <w:t xml:space="preserve">осударственной программы </w:t>
      </w:r>
      <w:r w:rsidR="00933F6E">
        <w:rPr>
          <w:rFonts w:ascii="Times New Roman" w:hAnsi="Times New Roman" w:cs="Times New Roman"/>
          <w:sz w:val="28"/>
          <w:szCs w:val="28"/>
        </w:rPr>
        <w:t xml:space="preserve">Республики Мордовия </w:t>
      </w:r>
      <w:r w:rsidR="00962BEF">
        <w:rPr>
          <w:rFonts w:ascii="Times New Roman" w:hAnsi="Times New Roman" w:cs="Times New Roman"/>
          <w:sz w:val="28"/>
          <w:szCs w:val="28"/>
        </w:rPr>
        <w:t>«</w:t>
      </w:r>
      <w:r w:rsidR="00933F6E">
        <w:rPr>
          <w:rFonts w:ascii="Times New Roman" w:hAnsi="Times New Roman" w:cs="Times New Roman"/>
          <w:sz w:val="28"/>
          <w:szCs w:val="28"/>
        </w:rPr>
        <w:t>Доступная среда</w:t>
      </w:r>
      <w:r w:rsidR="00962BEF">
        <w:rPr>
          <w:rFonts w:ascii="Times New Roman" w:hAnsi="Times New Roman" w:cs="Times New Roman"/>
          <w:sz w:val="28"/>
          <w:szCs w:val="28"/>
        </w:rPr>
        <w:t>»</w:t>
      </w:r>
    </w:p>
    <w:p w14:paraId="3D2FE1F0" w14:textId="77777777" w:rsidR="00866355" w:rsidRDefault="00866355" w:rsidP="005B3029"/>
    <w:p w14:paraId="70FB7E10" w14:textId="77777777" w:rsidR="00866355" w:rsidRDefault="00866355" w:rsidP="005B3029">
      <w:pPr>
        <w:pStyle w:val="1"/>
        <w:tabs>
          <w:tab w:val="left" w:pos="4395"/>
        </w:tabs>
        <w:spacing w:before="0" w:after="0"/>
        <w:jc w:val="center"/>
        <w:rPr>
          <w:rFonts w:ascii="Times New Roman" w:hAnsi="Times New Roman" w:cs="Times New Roman"/>
          <w:sz w:val="28"/>
          <w:szCs w:val="28"/>
        </w:rPr>
      </w:pPr>
      <w:r>
        <w:rPr>
          <w:rFonts w:ascii="Times New Roman" w:hAnsi="Times New Roman" w:cs="Times New Roman"/>
          <w:sz w:val="28"/>
          <w:szCs w:val="28"/>
        </w:rPr>
        <w:t>1. Основные положения</w:t>
      </w:r>
    </w:p>
    <w:p w14:paraId="7B202FC2" w14:textId="77777777" w:rsidR="00866355" w:rsidRDefault="00866355" w:rsidP="00866355"/>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0064"/>
      </w:tblGrid>
      <w:tr w:rsidR="00866355" w:rsidRPr="00866355" w14:paraId="6AAE2B93" w14:textId="77777777" w:rsidTr="00866355">
        <w:tc>
          <w:tcPr>
            <w:tcW w:w="4820" w:type="dxa"/>
            <w:tcBorders>
              <w:top w:val="single" w:sz="4" w:space="0" w:color="auto"/>
              <w:bottom w:val="single" w:sz="4" w:space="0" w:color="auto"/>
              <w:right w:val="single" w:sz="4" w:space="0" w:color="auto"/>
            </w:tcBorders>
          </w:tcPr>
          <w:p w14:paraId="1CD520BC"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Куратор государственной программы</w:t>
            </w:r>
          </w:p>
        </w:tc>
        <w:tc>
          <w:tcPr>
            <w:tcW w:w="10064" w:type="dxa"/>
            <w:tcBorders>
              <w:top w:val="single" w:sz="4" w:space="0" w:color="auto"/>
              <w:left w:val="single" w:sz="4" w:space="0" w:color="auto"/>
              <w:bottom w:val="single" w:sz="4" w:space="0" w:color="auto"/>
            </w:tcBorders>
          </w:tcPr>
          <w:p w14:paraId="37559E7E"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Первый Заместитель Председателя Правительства Республики Мордовия Г.А. Лотванова</w:t>
            </w:r>
          </w:p>
        </w:tc>
      </w:tr>
      <w:tr w:rsidR="00866355" w:rsidRPr="00866355" w14:paraId="3CE336A3" w14:textId="77777777" w:rsidTr="00866355">
        <w:tc>
          <w:tcPr>
            <w:tcW w:w="4820" w:type="dxa"/>
            <w:tcBorders>
              <w:top w:val="single" w:sz="4" w:space="0" w:color="auto"/>
              <w:bottom w:val="single" w:sz="4" w:space="0" w:color="auto"/>
              <w:right w:val="single" w:sz="4" w:space="0" w:color="auto"/>
            </w:tcBorders>
          </w:tcPr>
          <w:p w14:paraId="36CAA482"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Ответственный исполнитель государственной программы</w:t>
            </w:r>
          </w:p>
        </w:tc>
        <w:tc>
          <w:tcPr>
            <w:tcW w:w="10064" w:type="dxa"/>
            <w:tcBorders>
              <w:top w:val="single" w:sz="4" w:space="0" w:color="auto"/>
              <w:left w:val="single" w:sz="4" w:space="0" w:color="auto"/>
              <w:bottom w:val="single" w:sz="4" w:space="0" w:color="auto"/>
            </w:tcBorders>
          </w:tcPr>
          <w:p w14:paraId="1715DD9B"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Министр социальной защиты, труда и занятости населения Республики Мордовия И.В. Князьков</w:t>
            </w:r>
          </w:p>
        </w:tc>
      </w:tr>
      <w:tr w:rsidR="00866355" w:rsidRPr="00866355" w14:paraId="167CB533" w14:textId="77777777" w:rsidTr="00866355">
        <w:tc>
          <w:tcPr>
            <w:tcW w:w="4820" w:type="dxa"/>
            <w:tcBorders>
              <w:top w:val="single" w:sz="4" w:space="0" w:color="auto"/>
              <w:bottom w:val="single" w:sz="4" w:space="0" w:color="auto"/>
              <w:right w:val="single" w:sz="4" w:space="0" w:color="auto"/>
            </w:tcBorders>
          </w:tcPr>
          <w:p w14:paraId="73B3CEF2"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Период реализации государственной программы</w:t>
            </w:r>
          </w:p>
        </w:tc>
        <w:tc>
          <w:tcPr>
            <w:tcW w:w="10064" w:type="dxa"/>
            <w:tcBorders>
              <w:top w:val="single" w:sz="4" w:space="0" w:color="auto"/>
              <w:left w:val="single" w:sz="4" w:space="0" w:color="auto"/>
              <w:bottom w:val="single" w:sz="4" w:space="0" w:color="auto"/>
            </w:tcBorders>
          </w:tcPr>
          <w:p w14:paraId="541721E8" w14:textId="2C6616E3"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2024 </w:t>
            </w:r>
            <w:r w:rsidR="008E1270">
              <w:rPr>
                <w:rFonts w:ascii="Times New Roman" w:eastAsia="font367" w:hAnsi="Times New Roman" w:cs="Times New Roman"/>
              </w:rPr>
              <w:t>–</w:t>
            </w:r>
            <w:r w:rsidRPr="00866355">
              <w:rPr>
                <w:rFonts w:ascii="Times New Roman" w:eastAsia="font367" w:hAnsi="Times New Roman" w:cs="Times New Roman"/>
              </w:rPr>
              <w:t> 2030 годы</w:t>
            </w:r>
          </w:p>
        </w:tc>
      </w:tr>
      <w:tr w:rsidR="00866355" w:rsidRPr="00866355" w14:paraId="7C7D306A" w14:textId="77777777" w:rsidTr="00866355">
        <w:tc>
          <w:tcPr>
            <w:tcW w:w="4820" w:type="dxa"/>
            <w:tcBorders>
              <w:top w:val="single" w:sz="4" w:space="0" w:color="auto"/>
              <w:bottom w:val="single" w:sz="4" w:space="0" w:color="auto"/>
              <w:right w:val="single" w:sz="4" w:space="0" w:color="auto"/>
            </w:tcBorders>
          </w:tcPr>
          <w:p w14:paraId="494018EE"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Цели государственной программы</w:t>
            </w:r>
          </w:p>
        </w:tc>
        <w:tc>
          <w:tcPr>
            <w:tcW w:w="10064" w:type="dxa"/>
            <w:tcBorders>
              <w:top w:val="single" w:sz="4" w:space="0" w:color="auto"/>
              <w:left w:val="single" w:sz="4" w:space="0" w:color="auto"/>
              <w:bottom w:val="single" w:sz="4" w:space="0" w:color="auto"/>
            </w:tcBorders>
          </w:tcPr>
          <w:p w14:paraId="3B092D2A"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Цель 1. Формирование безбарьерной среды в Республике Мордовия посредством повышения доли доступных для инвалидов и других маломобильных групп населения приоритетных объектов к 2030 году</w:t>
            </w:r>
          </w:p>
          <w:p w14:paraId="6A1681C4"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Цель 2. Повышение качества жизни инвалидов посредством обеспечения нуждающихся качественными реабилитационными услугами к 2030 году</w:t>
            </w:r>
          </w:p>
        </w:tc>
      </w:tr>
      <w:tr w:rsidR="00866355" w:rsidRPr="00866355" w14:paraId="35DC48EE" w14:textId="77777777" w:rsidTr="00866355">
        <w:tc>
          <w:tcPr>
            <w:tcW w:w="4820" w:type="dxa"/>
            <w:tcBorders>
              <w:top w:val="single" w:sz="4" w:space="0" w:color="auto"/>
              <w:bottom w:val="single" w:sz="4" w:space="0" w:color="auto"/>
              <w:right w:val="single" w:sz="4" w:space="0" w:color="auto"/>
            </w:tcBorders>
          </w:tcPr>
          <w:p w14:paraId="69B74825"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Направления (подпрограммы)</w:t>
            </w:r>
          </w:p>
        </w:tc>
        <w:tc>
          <w:tcPr>
            <w:tcW w:w="10064" w:type="dxa"/>
            <w:tcBorders>
              <w:top w:val="single" w:sz="4" w:space="0" w:color="auto"/>
              <w:left w:val="single" w:sz="4" w:space="0" w:color="auto"/>
              <w:bottom w:val="single" w:sz="4" w:space="0" w:color="auto"/>
            </w:tcBorders>
          </w:tcPr>
          <w:p w14:paraId="3757942D"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w:t>
            </w:r>
          </w:p>
        </w:tc>
      </w:tr>
      <w:tr w:rsidR="00866355" w:rsidRPr="00866355" w14:paraId="7774046C" w14:textId="77777777" w:rsidTr="00866355">
        <w:tc>
          <w:tcPr>
            <w:tcW w:w="4820" w:type="dxa"/>
            <w:tcBorders>
              <w:top w:val="single" w:sz="4" w:space="0" w:color="auto"/>
              <w:bottom w:val="single" w:sz="4" w:space="0" w:color="auto"/>
              <w:right w:val="single" w:sz="4" w:space="0" w:color="auto"/>
            </w:tcBorders>
          </w:tcPr>
          <w:p w14:paraId="5EE6B058"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Объемы финансового обеспечения за весь период реализации</w:t>
            </w:r>
          </w:p>
        </w:tc>
        <w:tc>
          <w:tcPr>
            <w:tcW w:w="10064" w:type="dxa"/>
            <w:tcBorders>
              <w:top w:val="single" w:sz="4" w:space="0" w:color="auto"/>
              <w:left w:val="single" w:sz="4" w:space="0" w:color="auto"/>
              <w:bottom w:val="single" w:sz="4" w:space="0" w:color="auto"/>
            </w:tcBorders>
          </w:tcPr>
          <w:p w14:paraId="530810A9"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316 375,5 тыс. рублей</w:t>
            </w:r>
          </w:p>
        </w:tc>
      </w:tr>
      <w:tr w:rsidR="00866355" w:rsidRPr="00866355" w14:paraId="296F2CFA" w14:textId="77777777" w:rsidTr="00866355">
        <w:tc>
          <w:tcPr>
            <w:tcW w:w="4820" w:type="dxa"/>
            <w:tcBorders>
              <w:top w:val="single" w:sz="4" w:space="0" w:color="auto"/>
              <w:bottom w:val="single" w:sz="4" w:space="0" w:color="auto"/>
              <w:right w:val="single" w:sz="4" w:space="0" w:color="auto"/>
            </w:tcBorders>
          </w:tcPr>
          <w:p w14:paraId="38DAAC0E"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tcBorders>
          </w:tcPr>
          <w:p w14:paraId="380762A3" w14:textId="77777777" w:rsidR="00866355" w:rsidRPr="00866355" w:rsidRDefault="00866355" w:rsidP="00866355">
            <w:pPr>
              <w:tabs>
                <w:tab w:val="left" w:pos="4395"/>
              </w:tabs>
              <w:rPr>
                <w:rFonts w:ascii="Times New Roman" w:eastAsia="font367" w:hAnsi="Times New Roman" w:cs="Times New Roman"/>
              </w:rPr>
            </w:pPr>
            <w:hyperlink r:id="rId39" w:history="1">
              <w:r w:rsidRPr="00866355">
                <w:rPr>
                  <w:rFonts w:ascii="Times New Roman" w:eastAsia="font367" w:hAnsi="Times New Roman" w:cs="Times New Roman"/>
                </w:rPr>
                <w:t>постановление</w:t>
              </w:r>
            </w:hyperlink>
            <w:r w:rsidRPr="00866355">
              <w:rPr>
                <w:rFonts w:ascii="Times New Roman" w:eastAsia="font367" w:hAnsi="Times New Roman" w:cs="Times New Roman"/>
              </w:rPr>
              <w:t xml:space="preserve"> Правительства Российской Федерации от 29 марта 2019 г. </w:t>
            </w:r>
            <w:r w:rsidR="00962BEF">
              <w:rPr>
                <w:rFonts w:ascii="Times New Roman" w:eastAsia="font367" w:hAnsi="Times New Roman" w:cs="Times New Roman"/>
              </w:rPr>
              <w:t>№</w:t>
            </w:r>
            <w:r w:rsidRPr="00866355">
              <w:rPr>
                <w:rFonts w:ascii="Times New Roman" w:eastAsia="font367" w:hAnsi="Times New Roman" w:cs="Times New Roman"/>
              </w:rPr>
              <w:t xml:space="preserve"> 363 </w:t>
            </w:r>
            <w:r w:rsidR="00962BEF">
              <w:rPr>
                <w:rFonts w:ascii="Times New Roman" w:eastAsia="font367" w:hAnsi="Times New Roman" w:cs="Times New Roman"/>
              </w:rPr>
              <w:t>«</w:t>
            </w:r>
            <w:r w:rsidRPr="00866355">
              <w:rPr>
                <w:rFonts w:ascii="Times New Roman" w:eastAsia="font367" w:hAnsi="Times New Roman" w:cs="Times New Roman"/>
              </w:rPr>
              <w:t xml:space="preserve">Об утверждении государственной программы Российской Федерации </w:t>
            </w:r>
            <w:r w:rsidR="00962BEF">
              <w:rPr>
                <w:rFonts w:ascii="Times New Roman" w:eastAsia="font367" w:hAnsi="Times New Roman" w:cs="Times New Roman"/>
              </w:rPr>
              <w:t>«</w:t>
            </w:r>
            <w:r w:rsidRPr="00866355">
              <w:rPr>
                <w:rFonts w:ascii="Times New Roman" w:eastAsia="font367" w:hAnsi="Times New Roman" w:cs="Times New Roman"/>
              </w:rPr>
              <w:t>Доступная среда</w:t>
            </w:r>
            <w:r w:rsidR="00962BEF">
              <w:rPr>
                <w:rFonts w:ascii="Times New Roman" w:eastAsia="font367" w:hAnsi="Times New Roman" w:cs="Times New Roman"/>
              </w:rPr>
              <w:t>»</w:t>
            </w:r>
            <w:r w:rsidRPr="00866355">
              <w:rPr>
                <w:rFonts w:ascii="Times New Roman" w:eastAsia="font367" w:hAnsi="Times New Roman" w:cs="Times New Roman"/>
              </w:rPr>
              <w:t>;</w:t>
            </w:r>
          </w:p>
          <w:p w14:paraId="0E5FE0FB"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Цель 1 Формирование безбарьерной среды посредством повышения доли доступных для инвалидов и других маломобильных групп населения приоритетных объектов к 2030 году;</w:t>
            </w:r>
          </w:p>
          <w:p w14:paraId="0F46C7E4" w14:textId="77777777" w:rsidR="00866355" w:rsidRPr="00866355" w:rsidRDefault="00866355" w:rsidP="00866355">
            <w:pPr>
              <w:tabs>
                <w:tab w:val="left" w:pos="4395"/>
              </w:tabs>
              <w:rPr>
                <w:rFonts w:ascii="Times New Roman" w:eastAsia="font367" w:hAnsi="Times New Roman" w:cs="Times New Roman"/>
              </w:rPr>
            </w:pPr>
            <w:r w:rsidRPr="00866355">
              <w:rPr>
                <w:rFonts w:ascii="Times New Roman" w:eastAsia="font367" w:hAnsi="Times New Roman" w:cs="Times New Roman"/>
              </w:rPr>
              <w:t>Цель 2 Повышение качества жизни инвалидов посредством обеспечения нуждающихся качественными реабилитационными услугами к 2030 году</w:t>
            </w:r>
          </w:p>
        </w:tc>
      </w:tr>
    </w:tbl>
    <w:p w14:paraId="291D40AC" w14:textId="77777777" w:rsidR="00654FDC" w:rsidRDefault="00654FDC" w:rsidP="00F07EEC">
      <w:pPr>
        <w:pStyle w:val="1"/>
        <w:numPr>
          <w:ilvl w:val="0"/>
          <w:numId w:val="0"/>
        </w:numPr>
        <w:spacing w:before="0" w:after="0"/>
        <w:rPr>
          <w:rFonts w:ascii="Liberation Serif" w:hAnsi="Liberation Serif" w:cs="Tahoma"/>
          <w:b w:val="0"/>
          <w:bCs w:val="0"/>
          <w:kern w:val="0"/>
          <w:sz w:val="24"/>
          <w:szCs w:val="24"/>
        </w:rPr>
      </w:pPr>
    </w:p>
    <w:p w14:paraId="6246D5C2" w14:textId="77777777" w:rsidR="00F07EEC" w:rsidRDefault="00F07EEC" w:rsidP="00F07EEC"/>
    <w:p w14:paraId="5283540F" w14:textId="77777777" w:rsidR="00F07EEC" w:rsidRDefault="00F07EEC" w:rsidP="00F07EEC"/>
    <w:p w14:paraId="133CA276" w14:textId="77777777" w:rsidR="00F07EEC" w:rsidRDefault="00F07EEC" w:rsidP="00F07EEC"/>
    <w:p w14:paraId="183148A2" w14:textId="77777777" w:rsidR="00F07EEC" w:rsidRDefault="00F07EEC" w:rsidP="00F07EEC"/>
    <w:p w14:paraId="35BC386F" w14:textId="77777777" w:rsidR="00F07EEC" w:rsidRDefault="00F07EEC" w:rsidP="00F07EEC"/>
    <w:p w14:paraId="10CDBC0A" w14:textId="77777777" w:rsidR="00F07EEC" w:rsidRPr="00F07EEC" w:rsidRDefault="00F07EEC" w:rsidP="00F07EEC"/>
    <w:p w14:paraId="3FB38A93" w14:textId="77777777" w:rsidR="00866355" w:rsidRDefault="00866355" w:rsidP="00866355">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2</w:t>
      </w:r>
      <w:r w:rsidRPr="00546A1F">
        <w:rPr>
          <w:rFonts w:ascii="Times New Roman" w:hAnsi="Times New Roman" w:cs="Times New Roman"/>
          <w:sz w:val="28"/>
          <w:szCs w:val="28"/>
        </w:rPr>
        <w:t>. Показатели государственной программы</w:t>
      </w:r>
    </w:p>
    <w:p w14:paraId="65D7F30E" w14:textId="77777777" w:rsidR="00866355" w:rsidRDefault="00866355" w:rsidP="00866355"/>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1434"/>
        <w:gridCol w:w="16"/>
        <w:gridCol w:w="835"/>
        <w:gridCol w:w="15"/>
        <w:gridCol w:w="979"/>
        <w:gridCol w:w="14"/>
        <w:gridCol w:w="1121"/>
        <w:gridCol w:w="13"/>
        <w:gridCol w:w="980"/>
        <w:gridCol w:w="12"/>
        <w:gridCol w:w="698"/>
        <w:gridCol w:w="11"/>
        <w:gridCol w:w="698"/>
        <w:gridCol w:w="10"/>
        <w:gridCol w:w="700"/>
        <w:gridCol w:w="9"/>
        <w:gridCol w:w="701"/>
        <w:gridCol w:w="8"/>
        <w:gridCol w:w="702"/>
        <w:gridCol w:w="7"/>
        <w:gridCol w:w="702"/>
        <w:gridCol w:w="6"/>
        <w:gridCol w:w="709"/>
        <w:gridCol w:w="997"/>
        <w:gridCol w:w="997"/>
        <w:gridCol w:w="1001"/>
        <w:gridCol w:w="992"/>
      </w:tblGrid>
      <w:tr w:rsidR="00866355" w:rsidRPr="00866355" w14:paraId="6163EB7F" w14:textId="77777777" w:rsidTr="00866355">
        <w:tc>
          <w:tcPr>
            <w:tcW w:w="517" w:type="dxa"/>
            <w:vMerge w:val="restart"/>
          </w:tcPr>
          <w:p w14:paraId="28944F22" w14:textId="77777777" w:rsidR="00866355" w:rsidRPr="00866355" w:rsidRDefault="00962BEF" w:rsidP="00866355">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p>
          <w:p w14:paraId="5CAC862B"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п/п</w:t>
            </w:r>
          </w:p>
        </w:tc>
        <w:tc>
          <w:tcPr>
            <w:tcW w:w="1434" w:type="dxa"/>
            <w:vMerge w:val="restart"/>
          </w:tcPr>
          <w:p w14:paraId="61A4100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Наименование показателя</w:t>
            </w:r>
          </w:p>
        </w:tc>
        <w:tc>
          <w:tcPr>
            <w:tcW w:w="851" w:type="dxa"/>
            <w:gridSpan w:val="2"/>
            <w:vMerge w:val="restart"/>
          </w:tcPr>
          <w:p w14:paraId="6E072E9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Уровень показателя</w:t>
            </w:r>
          </w:p>
        </w:tc>
        <w:tc>
          <w:tcPr>
            <w:tcW w:w="994" w:type="dxa"/>
            <w:gridSpan w:val="2"/>
            <w:vMerge w:val="restart"/>
          </w:tcPr>
          <w:p w14:paraId="2494099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Признак возрастания/ убыва</w:t>
            </w:r>
          </w:p>
          <w:p w14:paraId="5E41981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ния</w:t>
            </w:r>
          </w:p>
        </w:tc>
        <w:tc>
          <w:tcPr>
            <w:tcW w:w="1135" w:type="dxa"/>
            <w:gridSpan w:val="2"/>
            <w:vMerge w:val="restart"/>
          </w:tcPr>
          <w:p w14:paraId="15746BD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 xml:space="preserve">Единица измерения (по </w:t>
            </w:r>
            <w:hyperlink r:id="rId40" w:history="1">
              <w:r w:rsidRPr="00866355">
                <w:rPr>
                  <w:rFonts w:ascii="Times New Roman" w:eastAsia="font367" w:hAnsi="Times New Roman" w:cs="Times New Roman"/>
                  <w:sz w:val="18"/>
                  <w:szCs w:val="18"/>
                </w:rPr>
                <w:t>ОКЕИ</w:t>
              </w:r>
            </w:hyperlink>
            <w:r w:rsidRPr="00866355">
              <w:rPr>
                <w:rFonts w:ascii="Times New Roman" w:eastAsia="font367" w:hAnsi="Times New Roman" w:cs="Times New Roman"/>
                <w:sz w:val="18"/>
                <w:szCs w:val="18"/>
              </w:rPr>
              <w:t>)</w:t>
            </w:r>
          </w:p>
        </w:tc>
        <w:tc>
          <w:tcPr>
            <w:tcW w:w="993" w:type="dxa"/>
            <w:gridSpan w:val="2"/>
            <w:vMerge w:val="restart"/>
          </w:tcPr>
          <w:p w14:paraId="2E5A0DD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Базовое значение</w:t>
            </w:r>
          </w:p>
        </w:tc>
        <w:tc>
          <w:tcPr>
            <w:tcW w:w="4973" w:type="dxa"/>
            <w:gridSpan w:val="14"/>
          </w:tcPr>
          <w:p w14:paraId="4FD2D3AA"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Значения показателя по годам</w:t>
            </w:r>
          </w:p>
        </w:tc>
        <w:tc>
          <w:tcPr>
            <w:tcW w:w="997" w:type="dxa"/>
            <w:vMerge w:val="restart"/>
          </w:tcPr>
          <w:p w14:paraId="660F0EA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Документ</w:t>
            </w:r>
          </w:p>
        </w:tc>
        <w:tc>
          <w:tcPr>
            <w:tcW w:w="997" w:type="dxa"/>
            <w:vMerge w:val="restart"/>
          </w:tcPr>
          <w:p w14:paraId="6AB2EE98"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Ответственный за достижение показателя</w:t>
            </w:r>
          </w:p>
        </w:tc>
        <w:tc>
          <w:tcPr>
            <w:tcW w:w="1001" w:type="dxa"/>
            <w:vMerge w:val="restart"/>
          </w:tcPr>
          <w:p w14:paraId="6D781EB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Признак реализуется муниципальным образованием</w:t>
            </w:r>
          </w:p>
        </w:tc>
        <w:tc>
          <w:tcPr>
            <w:tcW w:w="992" w:type="dxa"/>
            <w:vMerge w:val="restart"/>
          </w:tcPr>
          <w:p w14:paraId="343E9EE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Информационная система</w:t>
            </w:r>
          </w:p>
        </w:tc>
      </w:tr>
      <w:tr w:rsidR="00866355" w:rsidRPr="00866355" w14:paraId="74CA1022" w14:textId="77777777" w:rsidTr="00866355">
        <w:tc>
          <w:tcPr>
            <w:tcW w:w="517" w:type="dxa"/>
            <w:vMerge/>
          </w:tcPr>
          <w:p w14:paraId="514E5B93" w14:textId="77777777" w:rsidR="00866355" w:rsidRPr="00866355" w:rsidRDefault="00866355" w:rsidP="00866355">
            <w:pPr>
              <w:widowControl/>
              <w:jc w:val="center"/>
              <w:rPr>
                <w:rFonts w:ascii="Times New Roman" w:eastAsia="font367" w:hAnsi="Times New Roman" w:cs="Times New Roman"/>
                <w:sz w:val="18"/>
                <w:szCs w:val="18"/>
              </w:rPr>
            </w:pPr>
          </w:p>
        </w:tc>
        <w:tc>
          <w:tcPr>
            <w:tcW w:w="1434" w:type="dxa"/>
            <w:vMerge/>
          </w:tcPr>
          <w:p w14:paraId="461BFA95" w14:textId="77777777" w:rsidR="00866355" w:rsidRPr="00866355" w:rsidRDefault="00866355" w:rsidP="00866355">
            <w:pPr>
              <w:widowControl/>
              <w:jc w:val="center"/>
              <w:rPr>
                <w:rFonts w:ascii="Times New Roman" w:eastAsia="font367" w:hAnsi="Times New Roman" w:cs="Times New Roman"/>
                <w:sz w:val="18"/>
                <w:szCs w:val="18"/>
              </w:rPr>
            </w:pPr>
          </w:p>
        </w:tc>
        <w:tc>
          <w:tcPr>
            <w:tcW w:w="851" w:type="dxa"/>
            <w:gridSpan w:val="2"/>
            <w:vMerge/>
          </w:tcPr>
          <w:p w14:paraId="3A68FA59" w14:textId="77777777" w:rsidR="00866355" w:rsidRPr="00866355" w:rsidRDefault="00866355" w:rsidP="00866355">
            <w:pPr>
              <w:widowControl/>
              <w:jc w:val="center"/>
              <w:rPr>
                <w:rFonts w:ascii="Times New Roman" w:eastAsia="font367" w:hAnsi="Times New Roman" w:cs="Times New Roman"/>
                <w:sz w:val="18"/>
                <w:szCs w:val="18"/>
              </w:rPr>
            </w:pPr>
          </w:p>
        </w:tc>
        <w:tc>
          <w:tcPr>
            <w:tcW w:w="994" w:type="dxa"/>
            <w:gridSpan w:val="2"/>
            <w:vMerge/>
          </w:tcPr>
          <w:p w14:paraId="68590877" w14:textId="77777777" w:rsidR="00866355" w:rsidRPr="00866355" w:rsidRDefault="00866355" w:rsidP="00866355">
            <w:pPr>
              <w:widowControl/>
              <w:jc w:val="center"/>
              <w:rPr>
                <w:rFonts w:ascii="Times New Roman" w:eastAsia="font367" w:hAnsi="Times New Roman" w:cs="Times New Roman"/>
                <w:sz w:val="18"/>
                <w:szCs w:val="18"/>
              </w:rPr>
            </w:pPr>
          </w:p>
        </w:tc>
        <w:tc>
          <w:tcPr>
            <w:tcW w:w="1135" w:type="dxa"/>
            <w:gridSpan w:val="2"/>
            <w:vMerge/>
          </w:tcPr>
          <w:p w14:paraId="3AA698CB" w14:textId="77777777" w:rsidR="00866355" w:rsidRPr="00866355" w:rsidRDefault="00866355" w:rsidP="00866355">
            <w:pPr>
              <w:widowControl/>
              <w:jc w:val="center"/>
              <w:rPr>
                <w:rFonts w:ascii="Times New Roman" w:eastAsia="font367" w:hAnsi="Times New Roman" w:cs="Times New Roman"/>
                <w:sz w:val="18"/>
                <w:szCs w:val="18"/>
              </w:rPr>
            </w:pPr>
          </w:p>
        </w:tc>
        <w:tc>
          <w:tcPr>
            <w:tcW w:w="993" w:type="dxa"/>
            <w:gridSpan w:val="2"/>
            <w:vMerge/>
          </w:tcPr>
          <w:p w14:paraId="24407C3D" w14:textId="77777777" w:rsidR="00866355" w:rsidRPr="00866355" w:rsidRDefault="00866355" w:rsidP="00866355">
            <w:pPr>
              <w:widowControl/>
              <w:jc w:val="center"/>
              <w:rPr>
                <w:rFonts w:ascii="Times New Roman" w:eastAsia="font367" w:hAnsi="Times New Roman" w:cs="Times New Roman"/>
                <w:sz w:val="18"/>
                <w:szCs w:val="18"/>
              </w:rPr>
            </w:pPr>
          </w:p>
        </w:tc>
        <w:tc>
          <w:tcPr>
            <w:tcW w:w="710" w:type="dxa"/>
            <w:gridSpan w:val="2"/>
          </w:tcPr>
          <w:p w14:paraId="58EAF77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2024</w:t>
            </w:r>
          </w:p>
        </w:tc>
        <w:tc>
          <w:tcPr>
            <w:tcW w:w="709" w:type="dxa"/>
            <w:gridSpan w:val="2"/>
          </w:tcPr>
          <w:p w14:paraId="4925739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2025</w:t>
            </w:r>
          </w:p>
        </w:tc>
        <w:tc>
          <w:tcPr>
            <w:tcW w:w="710" w:type="dxa"/>
            <w:gridSpan w:val="2"/>
          </w:tcPr>
          <w:p w14:paraId="3CD13BE1"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2026</w:t>
            </w:r>
          </w:p>
        </w:tc>
        <w:tc>
          <w:tcPr>
            <w:tcW w:w="710" w:type="dxa"/>
            <w:gridSpan w:val="2"/>
          </w:tcPr>
          <w:p w14:paraId="41F30B8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2027</w:t>
            </w:r>
          </w:p>
        </w:tc>
        <w:tc>
          <w:tcPr>
            <w:tcW w:w="710" w:type="dxa"/>
            <w:gridSpan w:val="2"/>
          </w:tcPr>
          <w:p w14:paraId="240DAC8F"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2028</w:t>
            </w:r>
          </w:p>
        </w:tc>
        <w:tc>
          <w:tcPr>
            <w:tcW w:w="709" w:type="dxa"/>
            <w:gridSpan w:val="2"/>
          </w:tcPr>
          <w:p w14:paraId="3BA1A91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2029</w:t>
            </w:r>
          </w:p>
        </w:tc>
        <w:tc>
          <w:tcPr>
            <w:tcW w:w="715" w:type="dxa"/>
            <w:gridSpan w:val="2"/>
          </w:tcPr>
          <w:p w14:paraId="43E19C18"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2030</w:t>
            </w:r>
          </w:p>
        </w:tc>
        <w:tc>
          <w:tcPr>
            <w:tcW w:w="997" w:type="dxa"/>
            <w:vMerge/>
          </w:tcPr>
          <w:p w14:paraId="412E2766" w14:textId="77777777" w:rsidR="00866355" w:rsidRPr="00866355" w:rsidRDefault="00866355" w:rsidP="00866355">
            <w:pPr>
              <w:widowControl/>
              <w:jc w:val="center"/>
              <w:rPr>
                <w:rFonts w:ascii="Times New Roman" w:eastAsia="font367" w:hAnsi="Times New Roman" w:cs="Times New Roman"/>
                <w:sz w:val="18"/>
                <w:szCs w:val="18"/>
              </w:rPr>
            </w:pPr>
          </w:p>
        </w:tc>
        <w:tc>
          <w:tcPr>
            <w:tcW w:w="997" w:type="dxa"/>
            <w:vMerge/>
          </w:tcPr>
          <w:p w14:paraId="22AA565D" w14:textId="77777777" w:rsidR="00866355" w:rsidRPr="00866355" w:rsidRDefault="00866355" w:rsidP="00866355">
            <w:pPr>
              <w:widowControl/>
              <w:jc w:val="center"/>
              <w:rPr>
                <w:rFonts w:ascii="Times New Roman" w:eastAsia="font367" w:hAnsi="Times New Roman" w:cs="Times New Roman"/>
                <w:sz w:val="18"/>
                <w:szCs w:val="18"/>
              </w:rPr>
            </w:pPr>
          </w:p>
        </w:tc>
        <w:tc>
          <w:tcPr>
            <w:tcW w:w="1001" w:type="dxa"/>
            <w:vMerge/>
          </w:tcPr>
          <w:p w14:paraId="7BBFED3F" w14:textId="77777777" w:rsidR="00866355" w:rsidRPr="00866355" w:rsidRDefault="00866355" w:rsidP="00866355">
            <w:pPr>
              <w:widowControl/>
              <w:jc w:val="center"/>
              <w:rPr>
                <w:rFonts w:ascii="Times New Roman" w:eastAsia="font367" w:hAnsi="Times New Roman" w:cs="Times New Roman"/>
                <w:sz w:val="18"/>
                <w:szCs w:val="18"/>
              </w:rPr>
            </w:pPr>
          </w:p>
        </w:tc>
        <w:tc>
          <w:tcPr>
            <w:tcW w:w="992" w:type="dxa"/>
            <w:vMerge/>
          </w:tcPr>
          <w:p w14:paraId="0CFD8453" w14:textId="77777777" w:rsidR="00866355" w:rsidRPr="00866355" w:rsidRDefault="00866355" w:rsidP="00866355">
            <w:pPr>
              <w:widowControl/>
              <w:jc w:val="center"/>
              <w:rPr>
                <w:rFonts w:ascii="Times New Roman" w:eastAsia="font367" w:hAnsi="Times New Roman" w:cs="Times New Roman"/>
                <w:sz w:val="18"/>
                <w:szCs w:val="18"/>
              </w:rPr>
            </w:pPr>
          </w:p>
        </w:tc>
      </w:tr>
      <w:tr w:rsidR="00866355" w:rsidRPr="00866355" w14:paraId="245BF6F9" w14:textId="77777777" w:rsidTr="00866355">
        <w:tc>
          <w:tcPr>
            <w:tcW w:w="517" w:type="dxa"/>
          </w:tcPr>
          <w:p w14:paraId="06D9DA1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w:t>
            </w:r>
          </w:p>
        </w:tc>
        <w:tc>
          <w:tcPr>
            <w:tcW w:w="1434" w:type="dxa"/>
          </w:tcPr>
          <w:p w14:paraId="6E909A5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w:t>
            </w:r>
          </w:p>
        </w:tc>
        <w:tc>
          <w:tcPr>
            <w:tcW w:w="851" w:type="dxa"/>
            <w:gridSpan w:val="2"/>
          </w:tcPr>
          <w:p w14:paraId="3C7EE53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3</w:t>
            </w:r>
          </w:p>
        </w:tc>
        <w:tc>
          <w:tcPr>
            <w:tcW w:w="994" w:type="dxa"/>
            <w:gridSpan w:val="2"/>
          </w:tcPr>
          <w:p w14:paraId="6B2C132B"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4</w:t>
            </w:r>
          </w:p>
        </w:tc>
        <w:tc>
          <w:tcPr>
            <w:tcW w:w="1135" w:type="dxa"/>
            <w:gridSpan w:val="2"/>
          </w:tcPr>
          <w:p w14:paraId="14E84E9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5</w:t>
            </w:r>
          </w:p>
        </w:tc>
        <w:tc>
          <w:tcPr>
            <w:tcW w:w="993" w:type="dxa"/>
            <w:gridSpan w:val="2"/>
          </w:tcPr>
          <w:p w14:paraId="2F1A9A31"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6</w:t>
            </w:r>
          </w:p>
        </w:tc>
        <w:tc>
          <w:tcPr>
            <w:tcW w:w="710" w:type="dxa"/>
            <w:gridSpan w:val="2"/>
          </w:tcPr>
          <w:p w14:paraId="2A9A264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7</w:t>
            </w:r>
          </w:p>
        </w:tc>
        <w:tc>
          <w:tcPr>
            <w:tcW w:w="709" w:type="dxa"/>
            <w:gridSpan w:val="2"/>
          </w:tcPr>
          <w:p w14:paraId="76BAB7B8"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w:t>
            </w:r>
          </w:p>
        </w:tc>
        <w:tc>
          <w:tcPr>
            <w:tcW w:w="710" w:type="dxa"/>
            <w:gridSpan w:val="2"/>
          </w:tcPr>
          <w:p w14:paraId="742716CF"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9</w:t>
            </w:r>
          </w:p>
        </w:tc>
        <w:tc>
          <w:tcPr>
            <w:tcW w:w="710" w:type="dxa"/>
            <w:gridSpan w:val="2"/>
          </w:tcPr>
          <w:p w14:paraId="1AA304E7"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10</w:t>
            </w:r>
          </w:p>
        </w:tc>
        <w:tc>
          <w:tcPr>
            <w:tcW w:w="710" w:type="dxa"/>
            <w:gridSpan w:val="2"/>
          </w:tcPr>
          <w:p w14:paraId="7AFFD59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11</w:t>
            </w:r>
          </w:p>
        </w:tc>
        <w:tc>
          <w:tcPr>
            <w:tcW w:w="709" w:type="dxa"/>
            <w:gridSpan w:val="2"/>
          </w:tcPr>
          <w:p w14:paraId="43B1696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12</w:t>
            </w:r>
          </w:p>
        </w:tc>
        <w:tc>
          <w:tcPr>
            <w:tcW w:w="715" w:type="dxa"/>
            <w:gridSpan w:val="2"/>
          </w:tcPr>
          <w:p w14:paraId="082672B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13</w:t>
            </w:r>
          </w:p>
        </w:tc>
        <w:tc>
          <w:tcPr>
            <w:tcW w:w="997" w:type="dxa"/>
          </w:tcPr>
          <w:p w14:paraId="460B6A1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14</w:t>
            </w:r>
          </w:p>
        </w:tc>
        <w:tc>
          <w:tcPr>
            <w:tcW w:w="997" w:type="dxa"/>
          </w:tcPr>
          <w:p w14:paraId="3EF2A4A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15</w:t>
            </w:r>
          </w:p>
        </w:tc>
        <w:tc>
          <w:tcPr>
            <w:tcW w:w="1001" w:type="dxa"/>
          </w:tcPr>
          <w:p w14:paraId="7DA2F3B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16</w:t>
            </w:r>
          </w:p>
        </w:tc>
        <w:tc>
          <w:tcPr>
            <w:tcW w:w="992" w:type="dxa"/>
          </w:tcPr>
          <w:p w14:paraId="6F6C2F35"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17</w:t>
            </w:r>
          </w:p>
        </w:tc>
      </w:tr>
      <w:tr w:rsidR="0084298D" w:rsidRPr="00866355" w14:paraId="6429D949" w14:textId="77777777" w:rsidTr="0084298D">
        <w:tc>
          <w:tcPr>
            <w:tcW w:w="14884" w:type="dxa"/>
            <w:gridSpan w:val="28"/>
          </w:tcPr>
          <w:p w14:paraId="771E6587" w14:textId="77777777" w:rsidR="0084298D" w:rsidRPr="00866355" w:rsidRDefault="0084298D"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 Цель Формирование безбарьерной среды в Республике Мордовия посредством повышения доли доступных для инвалидов и других маломобильных групп населения приоритетных объектов к 2030 году</w:t>
            </w:r>
          </w:p>
        </w:tc>
      </w:tr>
      <w:tr w:rsidR="00866355" w:rsidRPr="00866355" w14:paraId="6559193C" w14:textId="77777777" w:rsidTr="00866355">
        <w:tc>
          <w:tcPr>
            <w:tcW w:w="517" w:type="dxa"/>
          </w:tcPr>
          <w:p w14:paraId="3481BF6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w:t>
            </w:r>
          </w:p>
        </w:tc>
        <w:tc>
          <w:tcPr>
            <w:tcW w:w="1434" w:type="dxa"/>
          </w:tcPr>
          <w:p w14:paraId="7099A6B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Республике Мордовия</w:t>
            </w:r>
          </w:p>
        </w:tc>
        <w:tc>
          <w:tcPr>
            <w:tcW w:w="851" w:type="dxa"/>
            <w:gridSpan w:val="2"/>
          </w:tcPr>
          <w:p w14:paraId="519EA150" w14:textId="77777777" w:rsidR="00866355" w:rsidRPr="00866355" w:rsidRDefault="00962BEF" w:rsidP="00866355">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866355" w:rsidRPr="00866355">
              <w:rPr>
                <w:rFonts w:ascii="Times New Roman" w:eastAsia="font367" w:hAnsi="Times New Roman" w:cs="Times New Roman"/>
                <w:sz w:val="18"/>
                <w:szCs w:val="18"/>
              </w:rPr>
              <w:t>ГП</w:t>
            </w:r>
            <w:r>
              <w:rPr>
                <w:rFonts w:ascii="Times New Roman" w:eastAsia="font367" w:hAnsi="Times New Roman" w:cs="Times New Roman"/>
                <w:sz w:val="18"/>
                <w:szCs w:val="18"/>
              </w:rPr>
              <w:t>»</w:t>
            </w:r>
          </w:p>
        </w:tc>
        <w:tc>
          <w:tcPr>
            <w:tcW w:w="994" w:type="dxa"/>
            <w:gridSpan w:val="2"/>
          </w:tcPr>
          <w:p w14:paraId="4D9F4F41" w14:textId="77777777" w:rsidR="00866355" w:rsidRPr="00866355" w:rsidRDefault="00866355" w:rsidP="00866355">
            <w:pPr>
              <w:widowControl/>
              <w:jc w:val="center"/>
              <w:rPr>
                <w:rFonts w:ascii="Times New Roman" w:eastAsia="font367" w:hAnsi="Times New Roman" w:cs="Times New Roman"/>
                <w:sz w:val="18"/>
                <w:szCs w:val="18"/>
              </w:rPr>
            </w:pPr>
          </w:p>
        </w:tc>
        <w:tc>
          <w:tcPr>
            <w:tcW w:w="1135" w:type="dxa"/>
            <w:gridSpan w:val="2"/>
          </w:tcPr>
          <w:p w14:paraId="73B05E9B"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процент</w:t>
            </w:r>
          </w:p>
        </w:tc>
        <w:tc>
          <w:tcPr>
            <w:tcW w:w="993" w:type="dxa"/>
            <w:gridSpan w:val="2"/>
          </w:tcPr>
          <w:p w14:paraId="502A530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16,2</w:t>
            </w:r>
          </w:p>
        </w:tc>
        <w:tc>
          <w:tcPr>
            <w:tcW w:w="710" w:type="dxa"/>
            <w:gridSpan w:val="2"/>
          </w:tcPr>
          <w:p w14:paraId="02BFEA9F"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86</w:t>
            </w:r>
          </w:p>
        </w:tc>
        <w:tc>
          <w:tcPr>
            <w:tcW w:w="709" w:type="dxa"/>
            <w:gridSpan w:val="2"/>
          </w:tcPr>
          <w:p w14:paraId="1798764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86,5</w:t>
            </w:r>
          </w:p>
        </w:tc>
        <w:tc>
          <w:tcPr>
            <w:tcW w:w="710" w:type="dxa"/>
            <w:gridSpan w:val="2"/>
          </w:tcPr>
          <w:p w14:paraId="4EFE7B8E"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86,5</w:t>
            </w:r>
          </w:p>
        </w:tc>
        <w:tc>
          <w:tcPr>
            <w:tcW w:w="710" w:type="dxa"/>
            <w:gridSpan w:val="2"/>
          </w:tcPr>
          <w:p w14:paraId="13D6C77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87,5</w:t>
            </w:r>
          </w:p>
        </w:tc>
        <w:tc>
          <w:tcPr>
            <w:tcW w:w="710" w:type="dxa"/>
            <w:gridSpan w:val="2"/>
          </w:tcPr>
          <w:p w14:paraId="31ADC6CA"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88</w:t>
            </w:r>
          </w:p>
        </w:tc>
        <w:tc>
          <w:tcPr>
            <w:tcW w:w="709" w:type="dxa"/>
            <w:gridSpan w:val="2"/>
          </w:tcPr>
          <w:p w14:paraId="72B0089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88,5</w:t>
            </w:r>
          </w:p>
        </w:tc>
        <w:tc>
          <w:tcPr>
            <w:tcW w:w="715" w:type="dxa"/>
            <w:gridSpan w:val="2"/>
          </w:tcPr>
          <w:p w14:paraId="6645DD65"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89,0</w:t>
            </w:r>
          </w:p>
        </w:tc>
        <w:tc>
          <w:tcPr>
            <w:tcW w:w="997" w:type="dxa"/>
          </w:tcPr>
          <w:p w14:paraId="214B5E6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7" w:type="dxa"/>
          </w:tcPr>
          <w:p w14:paraId="6371992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Минсоцтрудзанятости Республики Мордовия</w:t>
            </w:r>
          </w:p>
        </w:tc>
        <w:tc>
          <w:tcPr>
            <w:tcW w:w="1001" w:type="dxa"/>
          </w:tcPr>
          <w:p w14:paraId="180CE05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2" w:type="dxa"/>
          </w:tcPr>
          <w:p w14:paraId="4107DA9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r>
      <w:tr w:rsidR="0084298D" w:rsidRPr="00866355" w14:paraId="333C85CF" w14:textId="77777777" w:rsidTr="0084298D">
        <w:tc>
          <w:tcPr>
            <w:tcW w:w="14884" w:type="dxa"/>
            <w:gridSpan w:val="28"/>
          </w:tcPr>
          <w:p w14:paraId="2629F8DA" w14:textId="77777777" w:rsidR="0084298D" w:rsidRPr="00866355" w:rsidRDefault="0084298D"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 Цель Повышение качества жизни инвалидов посредством обеспечения нуждающихся качественными реабилитационными услугами к 2030 году</w:t>
            </w:r>
          </w:p>
        </w:tc>
      </w:tr>
      <w:tr w:rsidR="00866355" w:rsidRPr="00866355" w14:paraId="24921F7F" w14:textId="77777777" w:rsidTr="00866355">
        <w:tc>
          <w:tcPr>
            <w:tcW w:w="517" w:type="dxa"/>
          </w:tcPr>
          <w:p w14:paraId="33E61C0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1.</w:t>
            </w:r>
          </w:p>
        </w:tc>
        <w:tc>
          <w:tcPr>
            <w:tcW w:w="1450" w:type="dxa"/>
            <w:gridSpan w:val="2"/>
          </w:tcPr>
          <w:p w14:paraId="1DCE43D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 xml:space="preserve">Доля инвалидов, в отношении которых осуществлялись мероприятия по реабилитации и (или) абилитации, в </w:t>
            </w:r>
            <w:r w:rsidRPr="00866355">
              <w:rPr>
                <w:rFonts w:ascii="Times New Roman" w:eastAsia="font367" w:hAnsi="Times New Roman" w:cs="Times New Roman"/>
                <w:sz w:val="18"/>
                <w:szCs w:val="18"/>
              </w:rPr>
              <w:lastRenderedPageBreak/>
              <w:t>общей численности инвалидов Республики Мордовия, имеющих такие рекомендации в индивидуальной программе реабилитации или абилитации (взрослые)</w:t>
            </w:r>
          </w:p>
        </w:tc>
        <w:tc>
          <w:tcPr>
            <w:tcW w:w="850" w:type="dxa"/>
            <w:gridSpan w:val="2"/>
          </w:tcPr>
          <w:p w14:paraId="0D0D35EC" w14:textId="77777777" w:rsidR="00866355" w:rsidRPr="00866355" w:rsidRDefault="00962BEF" w:rsidP="00866355">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lastRenderedPageBreak/>
              <w:t>«</w:t>
            </w:r>
            <w:r w:rsidR="00866355" w:rsidRPr="00866355">
              <w:rPr>
                <w:rFonts w:ascii="Times New Roman" w:eastAsia="font367" w:hAnsi="Times New Roman" w:cs="Times New Roman"/>
                <w:sz w:val="18"/>
                <w:szCs w:val="18"/>
              </w:rPr>
              <w:t>ГП</w:t>
            </w:r>
            <w:r>
              <w:rPr>
                <w:rFonts w:ascii="Times New Roman" w:eastAsia="font367" w:hAnsi="Times New Roman" w:cs="Times New Roman"/>
                <w:sz w:val="18"/>
                <w:szCs w:val="18"/>
              </w:rPr>
              <w:t>»</w:t>
            </w:r>
          </w:p>
        </w:tc>
        <w:tc>
          <w:tcPr>
            <w:tcW w:w="993" w:type="dxa"/>
            <w:gridSpan w:val="2"/>
          </w:tcPr>
          <w:p w14:paraId="4EDA55A8" w14:textId="77777777" w:rsidR="00866355" w:rsidRPr="00866355" w:rsidRDefault="00866355" w:rsidP="00866355">
            <w:pPr>
              <w:widowControl/>
              <w:jc w:val="center"/>
              <w:rPr>
                <w:rFonts w:ascii="Times New Roman" w:eastAsia="font367" w:hAnsi="Times New Roman" w:cs="Times New Roman"/>
                <w:sz w:val="18"/>
                <w:szCs w:val="18"/>
              </w:rPr>
            </w:pPr>
          </w:p>
        </w:tc>
        <w:tc>
          <w:tcPr>
            <w:tcW w:w="1134" w:type="dxa"/>
            <w:gridSpan w:val="2"/>
          </w:tcPr>
          <w:p w14:paraId="2914ED57"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процент</w:t>
            </w:r>
          </w:p>
        </w:tc>
        <w:tc>
          <w:tcPr>
            <w:tcW w:w="992" w:type="dxa"/>
            <w:gridSpan w:val="2"/>
          </w:tcPr>
          <w:p w14:paraId="22E1FE3F"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55,7</w:t>
            </w:r>
          </w:p>
        </w:tc>
        <w:tc>
          <w:tcPr>
            <w:tcW w:w="709" w:type="dxa"/>
            <w:gridSpan w:val="2"/>
          </w:tcPr>
          <w:p w14:paraId="52E36FFB"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8" w:type="dxa"/>
            <w:gridSpan w:val="2"/>
          </w:tcPr>
          <w:p w14:paraId="7A4BD9C1"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4AEDBEB1"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1DB976A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6F08A84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8" w:type="dxa"/>
            <w:gridSpan w:val="2"/>
          </w:tcPr>
          <w:p w14:paraId="3A2D531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tcPr>
          <w:p w14:paraId="77D946F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997" w:type="dxa"/>
          </w:tcPr>
          <w:p w14:paraId="6585232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7" w:type="dxa"/>
          </w:tcPr>
          <w:p w14:paraId="3FA1DDA4"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Минсоцтрудзанятости Республики Мордовия</w:t>
            </w:r>
          </w:p>
        </w:tc>
        <w:tc>
          <w:tcPr>
            <w:tcW w:w="1001" w:type="dxa"/>
          </w:tcPr>
          <w:p w14:paraId="3FC0B3F2"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2" w:type="dxa"/>
          </w:tcPr>
          <w:p w14:paraId="5EC41CCF"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r>
      <w:tr w:rsidR="00866355" w:rsidRPr="00866355" w14:paraId="2C70DF04" w14:textId="77777777" w:rsidTr="00866355">
        <w:tc>
          <w:tcPr>
            <w:tcW w:w="517" w:type="dxa"/>
          </w:tcPr>
          <w:p w14:paraId="14CF0D0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2.</w:t>
            </w:r>
          </w:p>
        </w:tc>
        <w:tc>
          <w:tcPr>
            <w:tcW w:w="1450" w:type="dxa"/>
            <w:gridSpan w:val="2"/>
          </w:tcPr>
          <w:p w14:paraId="663285E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Доля инвалидов, в отношении которых осуществлялись мероприятия по реабилитации и (или) абилитации, в общей численности инвалидов Республики Мордовия, имеющих такие рекомендации в индивидуальной программе реабилитации или абилитации (дети)</w:t>
            </w:r>
          </w:p>
        </w:tc>
        <w:tc>
          <w:tcPr>
            <w:tcW w:w="850" w:type="dxa"/>
            <w:gridSpan w:val="2"/>
          </w:tcPr>
          <w:p w14:paraId="3B46CA27" w14:textId="77777777" w:rsidR="00866355" w:rsidRPr="00866355" w:rsidRDefault="00962BEF" w:rsidP="00866355">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866355" w:rsidRPr="00866355">
              <w:rPr>
                <w:rFonts w:ascii="Times New Roman" w:eastAsia="font367" w:hAnsi="Times New Roman" w:cs="Times New Roman"/>
                <w:sz w:val="18"/>
                <w:szCs w:val="18"/>
              </w:rPr>
              <w:t>ГП</w:t>
            </w:r>
            <w:r>
              <w:rPr>
                <w:rFonts w:ascii="Times New Roman" w:eastAsia="font367" w:hAnsi="Times New Roman" w:cs="Times New Roman"/>
                <w:sz w:val="18"/>
                <w:szCs w:val="18"/>
              </w:rPr>
              <w:t>»</w:t>
            </w:r>
          </w:p>
        </w:tc>
        <w:tc>
          <w:tcPr>
            <w:tcW w:w="993" w:type="dxa"/>
            <w:gridSpan w:val="2"/>
          </w:tcPr>
          <w:p w14:paraId="25C6039A" w14:textId="77777777" w:rsidR="00866355" w:rsidRPr="00866355" w:rsidRDefault="00866355" w:rsidP="00866355">
            <w:pPr>
              <w:widowControl/>
              <w:jc w:val="center"/>
              <w:rPr>
                <w:rFonts w:ascii="Times New Roman" w:eastAsia="font367" w:hAnsi="Times New Roman" w:cs="Times New Roman"/>
                <w:sz w:val="18"/>
                <w:szCs w:val="18"/>
              </w:rPr>
            </w:pPr>
          </w:p>
        </w:tc>
        <w:tc>
          <w:tcPr>
            <w:tcW w:w="1134" w:type="dxa"/>
            <w:gridSpan w:val="2"/>
          </w:tcPr>
          <w:p w14:paraId="3884DEB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процент</w:t>
            </w:r>
          </w:p>
        </w:tc>
        <w:tc>
          <w:tcPr>
            <w:tcW w:w="992" w:type="dxa"/>
            <w:gridSpan w:val="2"/>
          </w:tcPr>
          <w:p w14:paraId="5C612663"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68,3</w:t>
            </w:r>
          </w:p>
        </w:tc>
        <w:tc>
          <w:tcPr>
            <w:tcW w:w="709" w:type="dxa"/>
            <w:gridSpan w:val="2"/>
          </w:tcPr>
          <w:p w14:paraId="160A933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8" w:type="dxa"/>
            <w:gridSpan w:val="2"/>
          </w:tcPr>
          <w:p w14:paraId="2EBF3486"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784EB658"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7EB63A9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gridSpan w:val="2"/>
          </w:tcPr>
          <w:p w14:paraId="2FF38190"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8" w:type="dxa"/>
            <w:gridSpan w:val="2"/>
          </w:tcPr>
          <w:p w14:paraId="2BBE33C7"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709" w:type="dxa"/>
          </w:tcPr>
          <w:p w14:paraId="3AD51131"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0</w:t>
            </w:r>
          </w:p>
        </w:tc>
        <w:tc>
          <w:tcPr>
            <w:tcW w:w="997" w:type="dxa"/>
          </w:tcPr>
          <w:p w14:paraId="1B014B9C"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7" w:type="dxa"/>
          </w:tcPr>
          <w:p w14:paraId="1BBE6C1A"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Минсоцтрудзанятости Республики Мордовия</w:t>
            </w:r>
          </w:p>
        </w:tc>
        <w:tc>
          <w:tcPr>
            <w:tcW w:w="1001" w:type="dxa"/>
          </w:tcPr>
          <w:p w14:paraId="7345DF69"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c>
          <w:tcPr>
            <w:tcW w:w="992" w:type="dxa"/>
          </w:tcPr>
          <w:p w14:paraId="5A98A14D" w14:textId="77777777" w:rsidR="00866355" w:rsidRPr="00866355" w:rsidRDefault="00866355" w:rsidP="00866355">
            <w:pPr>
              <w:widowControl/>
              <w:jc w:val="center"/>
              <w:rPr>
                <w:rFonts w:ascii="Times New Roman" w:eastAsia="font367" w:hAnsi="Times New Roman" w:cs="Times New Roman"/>
                <w:sz w:val="18"/>
                <w:szCs w:val="18"/>
              </w:rPr>
            </w:pPr>
            <w:r w:rsidRPr="00866355">
              <w:rPr>
                <w:rFonts w:ascii="Times New Roman" w:eastAsia="font367" w:hAnsi="Times New Roman" w:cs="Times New Roman"/>
                <w:sz w:val="18"/>
                <w:szCs w:val="18"/>
              </w:rPr>
              <w:t>-</w:t>
            </w:r>
          </w:p>
        </w:tc>
      </w:tr>
    </w:tbl>
    <w:p w14:paraId="01286058" w14:textId="77777777" w:rsidR="00654FDC" w:rsidRPr="00654FDC" w:rsidRDefault="00654FDC" w:rsidP="00654FDC"/>
    <w:p w14:paraId="0504B2D0" w14:textId="77777777" w:rsidR="00866355" w:rsidRDefault="00866355" w:rsidP="00866355">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204C9ACD" w14:textId="77777777" w:rsidR="00866355" w:rsidRDefault="00866355"/>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693"/>
        <w:gridCol w:w="2693"/>
        <w:gridCol w:w="4678"/>
      </w:tblGrid>
      <w:tr w:rsidR="00FD645B" w:rsidRPr="00A22FE9" w14:paraId="60F2D84D" w14:textId="77777777" w:rsidTr="00FD645B">
        <w:tc>
          <w:tcPr>
            <w:tcW w:w="851" w:type="dxa"/>
            <w:shd w:val="clear" w:color="auto" w:fill="auto"/>
          </w:tcPr>
          <w:p w14:paraId="35DB6327" w14:textId="77777777" w:rsidR="00FD645B" w:rsidRPr="00A22FE9" w:rsidRDefault="00962BEF" w:rsidP="008E3B42">
            <w:pPr>
              <w:pStyle w:val="afc"/>
              <w:jc w:val="center"/>
              <w:rPr>
                <w:rFonts w:ascii="Times New Roman" w:hAnsi="Times New Roman" w:cs="Times New Roman"/>
                <w:sz w:val="20"/>
                <w:szCs w:val="20"/>
              </w:rPr>
            </w:pPr>
            <w:r>
              <w:rPr>
                <w:rFonts w:ascii="Times New Roman" w:hAnsi="Times New Roman" w:cs="Times New Roman"/>
                <w:sz w:val="20"/>
                <w:szCs w:val="20"/>
              </w:rPr>
              <w:t>№</w:t>
            </w:r>
          </w:p>
          <w:p w14:paraId="3C779DF5"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п/п</w:t>
            </w:r>
          </w:p>
        </w:tc>
        <w:tc>
          <w:tcPr>
            <w:tcW w:w="3969" w:type="dxa"/>
            <w:shd w:val="clear" w:color="auto" w:fill="auto"/>
          </w:tcPr>
          <w:p w14:paraId="53F38670"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Задачи структурного элемента</w:t>
            </w:r>
          </w:p>
        </w:tc>
        <w:tc>
          <w:tcPr>
            <w:tcW w:w="5386" w:type="dxa"/>
            <w:gridSpan w:val="2"/>
            <w:shd w:val="clear" w:color="auto" w:fill="auto"/>
          </w:tcPr>
          <w:p w14:paraId="407946A3"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shd w:val="clear" w:color="auto" w:fill="auto"/>
          </w:tcPr>
          <w:p w14:paraId="0797ADCA"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Связь с показателями</w:t>
            </w:r>
          </w:p>
        </w:tc>
      </w:tr>
      <w:tr w:rsidR="00FD645B" w:rsidRPr="00A22FE9" w14:paraId="422847A1" w14:textId="77777777" w:rsidTr="00FD645B">
        <w:tc>
          <w:tcPr>
            <w:tcW w:w="851" w:type="dxa"/>
            <w:shd w:val="clear" w:color="auto" w:fill="auto"/>
          </w:tcPr>
          <w:p w14:paraId="5F60EB78"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1</w:t>
            </w:r>
          </w:p>
        </w:tc>
        <w:tc>
          <w:tcPr>
            <w:tcW w:w="3969" w:type="dxa"/>
            <w:shd w:val="clear" w:color="auto" w:fill="auto"/>
          </w:tcPr>
          <w:p w14:paraId="24365135"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2</w:t>
            </w:r>
          </w:p>
        </w:tc>
        <w:tc>
          <w:tcPr>
            <w:tcW w:w="5386" w:type="dxa"/>
            <w:gridSpan w:val="2"/>
            <w:shd w:val="clear" w:color="auto" w:fill="auto"/>
          </w:tcPr>
          <w:p w14:paraId="52D62656"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3</w:t>
            </w:r>
          </w:p>
        </w:tc>
        <w:tc>
          <w:tcPr>
            <w:tcW w:w="4678" w:type="dxa"/>
            <w:shd w:val="clear" w:color="auto" w:fill="auto"/>
          </w:tcPr>
          <w:p w14:paraId="7C89810A"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4</w:t>
            </w:r>
          </w:p>
        </w:tc>
      </w:tr>
      <w:tr w:rsidR="00FD645B" w:rsidRPr="00A22FE9" w14:paraId="10839266" w14:textId="77777777" w:rsidTr="00FD645B">
        <w:tc>
          <w:tcPr>
            <w:tcW w:w="851" w:type="dxa"/>
            <w:shd w:val="clear" w:color="auto" w:fill="auto"/>
          </w:tcPr>
          <w:p w14:paraId="1E50D404"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1.</w:t>
            </w:r>
          </w:p>
        </w:tc>
        <w:tc>
          <w:tcPr>
            <w:tcW w:w="14033" w:type="dxa"/>
            <w:gridSpan w:val="4"/>
            <w:shd w:val="clear" w:color="auto" w:fill="auto"/>
          </w:tcPr>
          <w:p w14:paraId="1DE25FD8" w14:textId="77777777" w:rsidR="00FD645B" w:rsidRPr="00A22FE9" w:rsidRDefault="00FD645B" w:rsidP="00A22FE9">
            <w:pPr>
              <w:pStyle w:val="1"/>
              <w:spacing w:before="0"/>
              <w:rPr>
                <w:rFonts w:ascii="Times New Roman" w:hAnsi="Times New Roman" w:cs="Times New Roman"/>
                <w:b w:val="0"/>
                <w:sz w:val="20"/>
                <w:szCs w:val="20"/>
              </w:rPr>
            </w:pPr>
            <w:r w:rsidRPr="00A22FE9">
              <w:rPr>
                <w:rFonts w:ascii="Times New Roman" w:hAnsi="Times New Roman" w:cs="Times New Roman"/>
                <w:b w:val="0"/>
                <w:sz w:val="20"/>
                <w:szCs w:val="20"/>
              </w:rPr>
              <w:t xml:space="preserve">Комплекс процессных мероприятий </w:t>
            </w:r>
            <w:r w:rsidR="00962BEF">
              <w:rPr>
                <w:rFonts w:ascii="Times New Roman" w:hAnsi="Times New Roman" w:cs="Times New Roman"/>
                <w:b w:val="0"/>
                <w:sz w:val="20"/>
                <w:szCs w:val="20"/>
              </w:rPr>
              <w:t>«</w:t>
            </w:r>
            <w:r w:rsidRPr="00A22FE9">
              <w:rPr>
                <w:rFonts w:ascii="Times New Roman" w:hAnsi="Times New Roman" w:cs="Times New Roman"/>
                <w:b w:val="0"/>
                <w:sz w:val="20"/>
                <w:szCs w:val="20"/>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Республике Мордовия</w:t>
            </w:r>
            <w:r w:rsidR="00962BEF">
              <w:rPr>
                <w:rFonts w:ascii="Times New Roman" w:hAnsi="Times New Roman" w:cs="Times New Roman"/>
                <w:b w:val="0"/>
                <w:sz w:val="20"/>
                <w:szCs w:val="20"/>
              </w:rPr>
              <w:t>»</w:t>
            </w:r>
          </w:p>
        </w:tc>
      </w:tr>
      <w:tr w:rsidR="00FD645B" w:rsidRPr="00A22FE9" w14:paraId="7291ABB8" w14:textId="77777777" w:rsidTr="00FD645B">
        <w:tc>
          <w:tcPr>
            <w:tcW w:w="851" w:type="dxa"/>
            <w:shd w:val="clear" w:color="auto" w:fill="auto"/>
          </w:tcPr>
          <w:p w14:paraId="22941DFC" w14:textId="77777777" w:rsidR="00FD645B" w:rsidRPr="00A22FE9" w:rsidRDefault="00FD645B" w:rsidP="008E3B42">
            <w:pPr>
              <w:pStyle w:val="afc"/>
              <w:rPr>
                <w:rFonts w:ascii="Times New Roman" w:hAnsi="Times New Roman" w:cs="Times New Roman"/>
                <w:sz w:val="20"/>
                <w:szCs w:val="20"/>
              </w:rPr>
            </w:pPr>
          </w:p>
        </w:tc>
        <w:tc>
          <w:tcPr>
            <w:tcW w:w="6662" w:type="dxa"/>
            <w:gridSpan w:val="2"/>
            <w:shd w:val="clear" w:color="auto" w:fill="auto"/>
          </w:tcPr>
          <w:p w14:paraId="274F189A"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Ответственный за реализацию - Министерство социальной защиты, труда и занятости населения Республики Мордовия</w:t>
            </w:r>
          </w:p>
        </w:tc>
        <w:tc>
          <w:tcPr>
            <w:tcW w:w="7371" w:type="dxa"/>
            <w:gridSpan w:val="2"/>
            <w:shd w:val="clear" w:color="auto" w:fill="auto"/>
          </w:tcPr>
          <w:p w14:paraId="206F8D6F" w14:textId="1386F8E0"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Срок реализации: 2024 </w:t>
            </w:r>
            <w:r w:rsidR="008E1270">
              <w:rPr>
                <w:rFonts w:ascii="Times New Roman" w:hAnsi="Times New Roman" w:cs="Times New Roman"/>
                <w:sz w:val="20"/>
                <w:szCs w:val="20"/>
              </w:rPr>
              <w:t>–</w:t>
            </w:r>
            <w:r w:rsidRPr="00A22FE9">
              <w:rPr>
                <w:rFonts w:ascii="Times New Roman" w:hAnsi="Times New Roman" w:cs="Times New Roman"/>
                <w:sz w:val="20"/>
                <w:szCs w:val="20"/>
              </w:rPr>
              <w:t> 2030 годы</w:t>
            </w:r>
          </w:p>
        </w:tc>
      </w:tr>
      <w:tr w:rsidR="00FD645B" w:rsidRPr="00A22FE9" w14:paraId="41DB45E3" w14:textId="77777777" w:rsidTr="00FD645B">
        <w:tc>
          <w:tcPr>
            <w:tcW w:w="851" w:type="dxa"/>
            <w:vMerge w:val="restart"/>
            <w:shd w:val="clear" w:color="auto" w:fill="auto"/>
          </w:tcPr>
          <w:p w14:paraId="5975AE39" w14:textId="77777777" w:rsidR="00FD645B" w:rsidRPr="00A22FE9" w:rsidRDefault="00FD645B" w:rsidP="008E3B42">
            <w:pPr>
              <w:pStyle w:val="afc"/>
              <w:jc w:val="center"/>
              <w:rPr>
                <w:rFonts w:ascii="Times New Roman" w:hAnsi="Times New Roman" w:cs="Times New Roman"/>
                <w:sz w:val="20"/>
                <w:szCs w:val="20"/>
              </w:rPr>
            </w:pPr>
            <w:r w:rsidRPr="00A22FE9">
              <w:rPr>
                <w:rFonts w:ascii="Times New Roman" w:hAnsi="Times New Roman" w:cs="Times New Roman"/>
                <w:sz w:val="20"/>
                <w:szCs w:val="20"/>
              </w:rPr>
              <w:t>1.1.</w:t>
            </w:r>
          </w:p>
        </w:tc>
        <w:tc>
          <w:tcPr>
            <w:tcW w:w="3969" w:type="dxa"/>
            <w:vMerge w:val="restart"/>
            <w:shd w:val="clear" w:color="auto" w:fill="auto"/>
          </w:tcPr>
          <w:p w14:paraId="12A9AEA1"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Увеличение доли доступных для инвалидов и других маломобильных групп населения приоритетных объектов в рамках формирования безбарьерной среды в Республике Мордовия;</w:t>
            </w:r>
          </w:p>
          <w:p w14:paraId="129D1BE0"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Формирования условий для развития системы комплексной реабилитации и абилитации инвалидов, в том числе детей-инвалидов, а также ранней помощи в Республике Мордовия</w:t>
            </w:r>
          </w:p>
        </w:tc>
        <w:tc>
          <w:tcPr>
            <w:tcW w:w="5386" w:type="dxa"/>
            <w:gridSpan w:val="2"/>
            <w:vMerge w:val="restart"/>
            <w:shd w:val="clear" w:color="auto" w:fill="auto"/>
          </w:tcPr>
          <w:p w14:paraId="30431B7F"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Республики Мордовия; увеличение доли приоритетных объектов, доступных для инвалидов и других маломобильных групп населения в сфере социальной защиты, занятости, здравоохранения, культуры, спорта, образования в общем количестве приоритетных объектов Республики Мордовия; Увеличение доли инвалидов в отношении, которых осуществлялись мероприятия по реабилитации и(или) абилитации, в общей численности инвалидов в Республике Мордовия</w:t>
            </w:r>
          </w:p>
        </w:tc>
        <w:tc>
          <w:tcPr>
            <w:tcW w:w="4678" w:type="dxa"/>
            <w:shd w:val="clear" w:color="auto" w:fill="auto"/>
          </w:tcPr>
          <w:p w14:paraId="198296AE"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Республике Мордовия</w:t>
            </w:r>
          </w:p>
        </w:tc>
      </w:tr>
      <w:tr w:rsidR="00FD645B" w:rsidRPr="00A22FE9" w14:paraId="41D008E8" w14:textId="77777777" w:rsidTr="00FD645B">
        <w:tc>
          <w:tcPr>
            <w:tcW w:w="851" w:type="dxa"/>
            <w:vMerge/>
            <w:shd w:val="clear" w:color="auto" w:fill="auto"/>
          </w:tcPr>
          <w:p w14:paraId="1414E38B" w14:textId="77777777" w:rsidR="00FD645B" w:rsidRPr="00A22FE9" w:rsidRDefault="00FD645B" w:rsidP="008E3B42">
            <w:pPr>
              <w:pStyle w:val="afc"/>
              <w:rPr>
                <w:rFonts w:ascii="Times New Roman" w:hAnsi="Times New Roman" w:cs="Times New Roman"/>
                <w:sz w:val="20"/>
                <w:szCs w:val="20"/>
              </w:rPr>
            </w:pPr>
          </w:p>
        </w:tc>
        <w:tc>
          <w:tcPr>
            <w:tcW w:w="3969" w:type="dxa"/>
            <w:vMerge/>
            <w:shd w:val="clear" w:color="auto" w:fill="auto"/>
          </w:tcPr>
          <w:p w14:paraId="006A0951" w14:textId="77777777" w:rsidR="00FD645B" w:rsidRPr="00A22FE9" w:rsidRDefault="00FD645B" w:rsidP="008E3B42">
            <w:pPr>
              <w:pStyle w:val="afc"/>
              <w:rPr>
                <w:rFonts w:ascii="Times New Roman" w:hAnsi="Times New Roman" w:cs="Times New Roman"/>
                <w:sz w:val="20"/>
                <w:szCs w:val="20"/>
              </w:rPr>
            </w:pPr>
          </w:p>
        </w:tc>
        <w:tc>
          <w:tcPr>
            <w:tcW w:w="5386" w:type="dxa"/>
            <w:gridSpan w:val="2"/>
            <w:vMerge/>
            <w:shd w:val="clear" w:color="auto" w:fill="auto"/>
          </w:tcPr>
          <w:p w14:paraId="7EF41647" w14:textId="77777777" w:rsidR="00FD645B" w:rsidRPr="00A22FE9" w:rsidRDefault="00FD645B" w:rsidP="008E3B42">
            <w:pPr>
              <w:pStyle w:val="afc"/>
              <w:rPr>
                <w:rFonts w:ascii="Times New Roman" w:hAnsi="Times New Roman" w:cs="Times New Roman"/>
                <w:sz w:val="20"/>
                <w:szCs w:val="20"/>
              </w:rPr>
            </w:pPr>
          </w:p>
        </w:tc>
        <w:tc>
          <w:tcPr>
            <w:tcW w:w="4678" w:type="dxa"/>
            <w:shd w:val="clear" w:color="auto" w:fill="auto"/>
          </w:tcPr>
          <w:p w14:paraId="7507A84A"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доля инвалидов, в отношении которых осуществлялись мероприятия по реабилитации и (или) абилитации, в общей численности инвалидов Республики Мордовия, имеющих такие рекомендации в индивидуальной программе реабилитации или абилитации (взрослые)</w:t>
            </w:r>
          </w:p>
        </w:tc>
      </w:tr>
      <w:tr w:rsidR="00FD645B" w:rsidRPr="00A22FE9" w14:paraId="29345F70" w14:textId="77777777" w:rsidTr="00FD645B">
        <w:tc>
          <w:tcPr>
            <w:tcW w:w="851" w:type="dxa"/>
            <w:vMerge/>
            <w:shd w:val="clear" w:color="auto" w:fill="auto"/>
          </w:tcPr>
          <w:p w14:paraId="64F28704" w14:textId="77777777" w:rsidR="00FD645B" w:rsidRPr="00A22FE9" w:rsidRDefault="00FD645B" w:rsidP="008E3B42">
            <w:pPr>
              <w:pStyle w:val="afc"/>
              <w:rPr>
                <w:rFonts w:ascii="Times New Roman" w:hAnsi="Times New Roman" w:cs="Times New Roman"/>
                <w:sz w:val="20"/>
                <w:szCs w:val="20"/>
              </w:rPr>
            </w:pPr>
          </w:p>
        </w:tc>
        <w:tc>
          <w:tcPr>
            <w:tcW w:w="3969" w:type="dxa"/>
            <w:vMerge/>
            <w:shd w:val="clear" w:color="auto" w:fill="auto"/>
          </w:tcPr>
          <w:p w14:paraId="4732A362" w14:textId="77777777" w:rsidR="00FD645B" w:rsidRPr="00A22FE9" w:rsidRDefault="00FD645B" w:rsidP="008E3B42">
            <w:pPr>
              <w:pStyle w:val="afc"/>
              <w:rPr>
                <w:rFonts w:ascii="Times New Roman" w:hAnsi="Times New Roman" w:cs="Times New Roman"/>
                <w:sz w:val="20"/>
                <w:szCs w:val="20"/>
              </w:rPr>
            </w:pPr>
          </w:p>
        </w:tc>
        <w:tc>
          <w:tcPr>
            <w:tcW w:w="5386" w:type="dxa"/>
            <w:gridSpan w:val="2"/>
            <w:vMerge/>
            <w:shd w:val="clear" w:color="auto" w:fill="auto"/>
          </w:tcPr>
          <w:p w14:paraId="7CB2B4E6" w14:textId="77777777" w:rsidR="00FD645B" w:rsidRPr="00A22FE9" w:rsidRDefault="00FD645B" w:rsidP="008E3B42">
            <w:pPr>
              <w:pStyle w:val="afc"/>
              <w:rPr>
                <w:rFonts w:ascii="Times New Roman" w:hAnsi="Times New Roman" w:cs="Times New Roman"/>
                <w:sz w:val="20"/>
                <w:szCs w:val="20"/>
              </w:rPr>
            </w:pPr>
          </w:p>
        </w:tc>
        <w:tc>
          <w:tcPr>
            <w:tcW w:w="4678" w:type="dxa"/>
            <w:shd w:val="clear" w:color="auto" w:fill="auto"/>
          </w:tcPr>
          <w:p w14:paraId="6ED2D4A3" w14:textId="77777777" w:rsidR="00FD645B" w:rsidRPr="00A22FE9" w:rsidRDefault="00FD645B" w:rsidP="008E3B42">
            <w:pPr>
              <w:pStyle w:val="afc"/>
              <w:rPr>
                <w:rFonts w:ascii="Times New Roman" w:hAnsi="Times New Roman" w:cs="Times New Roman"/>
                <w:sz w:val="20"/>
                <w:szCs w:val="20"/>
              </w:rPr>
            </w:pPr>
            <w:r w:rsidRPr="00A22FE9">
              <w:rPr>
                <w:rFonts w:ascii="Times New Roman" w:hAnsi="Times New Roman" w:cs="Times New Roman"/>
                <w:sz w:val="20"/>
                <w:szCs w:val="20"/>
              </w:rPr>
              <w:t>доля инвалидов, в отношении которых осуществлялись мероприятия по реабилитации и (или) абилитации, в общей численности инвалидов Республики Мордовия, имеющих такие рекомендации в индивидуальной программе реабилитации или абилитации (дети)</w:t>
            </w:r>
          </w:p>
        </w:tc>
      </w:tr>
    </w:tbl>
    <w:p w14:paraId="593E06A8" w14:textId="77777777" w:rsidR="00F931AD" w:rsidRDefault="00F931AD" w:rsidP="005B3029"/>
    <w:p w14:paraId="3B9232FF" w14:textId="77777777" w:rsidR="00866355" w:rsidRDefault="00866355" w:rsidP="005B3029">
      <w:pPr>
        <w:spacing w:line="276" w:lineRule="auto"/>
        <w:ind w:firstLine="720"/>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72BB43EA" w14:textId="77777777" w:rsidR="005B3029" w:rsidRDefault="005B3029" w:rsidP="00F931AD">
      <w:pPr>
        <w:spacing w:line="276" w:lineRule="auto"/>
        <w:ind w:firstLine="720"/>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992"/>
        <w:gridCol w:w="1276"/>
        <w:gridCol w:w="1134"/>
        <w:gridCol w:w="1276"/>
        <w:gridCol w:w="1276"/>
        <w:gridCol w:w="1417"/>
        <w:gridCol w:w="1276"/>
        <w:gridCol w:w="1559"/>
      </w:tblGrid>
      <w:tr w:rsidR="00866355" w:rsidRPr="00866355" w14:paraId="63A22988" w14:textId="77777777" w:rsidTr="00866355">
        <w:tc>
          <w:tcPr>
            <w:tcW w:w="4678" w:type="dxa"/>
            <w:vMerge w:val="restart"/>
            <w:tcBorders>
              <w:top w:val="single" w:sz="4" w:space="0" w:color="auto"/>
              <w:bottom w:val="single" w:sz="4" w:space="0" w:color="auto"/>
              <w:right w:val="single" w:sz="4" w:space="0" w:color="auto"/>
            </w:tcBorders>
          </w:tcPr>
          <w:p w14:paraId="15295BB3" w14:textId="77777777" w:rsidR="00866355" w:rsidRPr="00866355" w:rsidRDefault="00866355" w:rsidP="005B3029">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Наименование государственной программы, структурного элемента/ источник финансового обеспечения</w:t>
            </w:r>
          </w:p>
        </w:tc>
        <w:tc>
          <w:tcPr>
            <w:tcW w:w="10206" w:type="dxa"/>
            <w:gridSpan w:val="8"/>
            <w:tcBorders>
              <w:top w:val="single" w:sz="4" w:space="0" w:color="auto"/>
              <w:left w:val="single" w:sz="4" w:space="0" w:color="auto"/>
              <w:bottom w:val="single" w:sz="4" w:space="0" w:color="auto"/>
            </w:tcBorders>
          </w:tcPr>
          <w:p w14:paraId="6EAFA6E2" w14:textId="77777777" w:rsidR="00866355" w:rsidRPr="00866355" w:rsidRDefault="00866355" w:rsidP="005B3029">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Объем финансового обеспечения по годам реализации, тыс. рублей</w:t>
            </w:r>
          </w:p>
        </w:tc>
      </w:tr>
      <w:tr w:rsidR="00866355" w:rsidRPr="00866355" w14:paraId="52E5FCB5" w14:textId="77777777" w:rsidTr="00C7308C">
        <w:tc>
          <w:tcPr>
            <w:tcW w:w="4678" w:type="dxa"/>
            <w:vMerge/>
            <w:tcBorders>
              <w:top w:val="single" w:sz="4" w:space="0" w:color="auto"/>
              <w:bottom w:val="single" w:sz="4" w:space="0" w:color="auto"/>
              <w:right w:val="single" w:sz="4" w:space="0" w:color="auto"/>
            </w:tcBorders>
          </w:tcPr>
          <w:p w14:paraId="5F2022F1" w14:textId="77777777" w:rsidR="00866355" w:rsidRPr="00866355" w:rsidRDefault="00866355" w:rsidP="00866355">
            <w:pPr>
              <w:suppressAutoHyphens w:val="0"/>
              <w:jc w:val="center"/>
              <w:rPr>
                <w:rFonts w:ascii="Times New Roman" w:eastAsia="Calibri"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14:paraId="6EE95DE6"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2024</w:t>
            </w:r>
          </w:p>
        </w:tc>
        <w:tc>
          <w:tcPr>
            <w:tcW w:w="1276" w:type="dxa"/>
            <w:tcBorders>
              <w:top w:val="single" w:sz="4" w:space="0" w:color="auto"/>
              <w:left w:val="single" w:sz="4" w:space="0" w:color="auto"/>
              <w:bottom w:val="single" w:sz="4" w:space="0" w:color="auto"/>
              <w:right w:val="single" w:sz="4" w:space="0" w:color="auto"/>
            </w:tcBorders>
          </w:tcPr>
          <w:p w14:paraId="09C44568"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2025</w:t>
            </w:r>
          </w:p>
        </w:tc>
        <w:tc>
          <w:tcPr>
            <w:tcW w:w="1134" w:type="dxa"/>
            <w:tcBorders>
              <w:top w:val="single" w:sz="4" w:space="0" w:color="auto"/>
              <w:left w:val="single" w:sz="4" w:space="0" w:color="auto"/>
              <w:bottom w:val="single" w:sz="4" w:space="0" w:color="auto"/>
              <w:right w:val="single" w:sz="4" w:space="0" w:color="auto"/>
            </w:tcBorders>
          </w:tcPr>
          <w:p w14:paraId="49A75C34"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2026</w:t>
            </w:r>
          </w:p>
        </w:tc>
        <w:tc>
          <w:tcPr>
            <w:tcW w:w="1276" w:type="dxa"/>
            <w:tcBorders>
              <w:top w:val="single" w:sz="4" w:space="0" w:color="auto"/>
              <w:left w:val="single" w:sz="4" w:space="0" w:color="auto"/>
              <w:bottom w:val="single" w:sz="4" w:space="0" w:color="auto"/>
              <w:right w:val="single" w:sz="4" w:space="0" w:color="auto"/>
            </w:tcBorders>
          </w:tcPr>
          <w:p w14:paraId="3489244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2027</w:t>
            </w:r>
          </w:p>
        </w:tc>
        <w:tc>
          <w:tcPr>
            <w:tcW w:w="1276" w:type="dxa"/>
            <w:tcBorders>
              <w:top w:val="single" w:sz="4" w:space="0" w:color="auto"/>
              <w:left w:val="single" w:sz="4" w:space="0" w:color="auto"/>
              <w:bottom w:val="single" w:sz="4" w:space="0" w:color="auto"/>
              <w:right w:val="single" w:sz="4" w:space="0" w:color="auto"/>
            </w:tcBorders>
          </w:tcPr>
          <w:p w14:paraId="0C41E5DB"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2028</w:t>
            </w:r>
          </w:p>
        </w:tc>
        <w:tc>
          <w:tcPr>
            <w:tcW w:w="1417" w:type="dxa"/>
            <w:tcBorders>
              <w:top w:val="single" w:sz="4" w:space="0" w:color="auto"/>
              <w:left w:val="single" w:sz="4" w:space="0" w:color="auto"/>
              <w:bottom w:val="single" w:sz="4" w:space="0" w:color="auto"/>
              <w:right w:val="single" w:sz="4" w:space="0" w:color="auto"/>
            </w:tcBorders>
          </w:tcPr>
          <w:p w14:paraId="571BB42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2029</w:t>
            </w:r>
          </w:p>
        </w:tc>
        <w:tc>
          <w:tcPr>
            <w:tcW w:w="1276" w:type="dxa"/>
            <w:tcBorders>
              <w:top w:val="single" w:sz="4" w:space="0" w:color="auto"/>
              <w:left w:val="single" w:sz="4" w:space="0" w:color="auto"/>
              <w:bottom w:val="single" w:sz="4" w:space="0" w:color="auto"/>
              <w:right w:val="single" w:sz="4" w:space="0" w:color="auto"/>
            </w:tcBorders>
          </w:tcPr>
          <w:p w14:paraId="5CDB6C2C"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2030</w:t>
            </w:r>
          </w:p>
        </w:tc>
        <w:tc>
          <w:tcPr>
            <w:tcW w:w="1559" w:type="dxa"/>
            <w:tcBorders>
              <w:top w:val="single" w:sz="4" w:space="0" w:color="auto"/>
              <w:left w:val="single" w:sz="4" w:space="0" w:color="auto"/>
              <w:bottom w:val="single" w:sz="4" w:space="0" w:color="auto"/>
            </w:tcBorders>
          </w:tcPr>
          <w:p w14:paraId="68D1C7AC"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Всего</w:t>
            </w:r>
          </w:p>
        </w:tc>
      </w:tr>
      <w:tr w:rsidR="00866355" w:rsidRPr="00866355" w14:paraId="78878535" w14:textId="77777777" w:rsidTr="00C7308C">
        <w:tc>
          <w:tcPr>
            <w:tcW w:w="4678" w:type="dxa"/>
            <w:tcBorders>
              <w:top w:val="single" w:sz="4" w:space="0" w:color="auto"/>
              <w:bottom w:val="single" w:sz="4" w:space="0" w:color="auto"/>
              <w:right w:val="single" w:sz="4" w:space="0" w:color="auto"/>
            </w:tcBorders>
          </w:tcPr>
          <w:p w14:paraId="5C1C82D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w:t>
            </w:r>
          </w:p>
        </w:tc>
        <w:tc>
          <w:tcPr>
            <w:tcW w:w="992" w:type="dxa"/>
            <w:tcBorders>
              <w:top w:val="single" w:sz="4" w:space="0" w:color="auto"/>
              <w:left w:val="single" w:sz="4" w:space="0" w:color="auto"/>
              <w:bottom w:val="single" w:sz="4" w:space="0" w:color="auto"/>
              <w:right w:val="single" w:sz="4" w:space="0" w:color="auto"/>
            </w:tcBorders>
          </w:tcPr>
          <w:p w14:paraId="4CD38EA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2</w:t>
            </w:r>
          </w:p>
        </w:tc>
        <w:tc>
          <w:tcPr>
            <w:tcW w:w="1276" w:type="dxa"/>
            <w:tcBorders>
              <w:top w:val="single" w:sz="4" w:space="0" w:color="auto"/>
              <w:left w:val="single" w:sz="4" w:space="0" w:color="auto"/>
              <w:bottom w:val="single" w:sz="4" w:space="0" w:color="auto"/>
              <w:right w:val="single" w:sz="4" w:space="0" w:color="auto"/>
            </w:tcBorders>
          </w:tcPr>
          <w:p w14:paraId="6B155B4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tcPr>
          <w:p w14:paraId="2D5B0011"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tcPr>
          <w:p w14:paraId="171E6737"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5</w:t>
            </w:r>
          </w:p>
        </w:tc>
        <w:tc>
          <w:tcPr>
            <w:tcW w:w="1276" w:type="dxa"/>
            <w:tcBorders>
              <w:top w:val="single" w:sz="4" w:space="0" w:color="auto"/>
              <w:left w:val="single" w:sz="4" w:space="0" w:color="auto"/>
              <w:bottom w:val="single" w:sz="4" w:space="0" w:color="auto"/>
              <w:right w:val="single" w:sz="4" w:space="0" w:color="auto"/>
            </w:tcBorders>
          </w:tcPr>
          <w:p w14:paraId="046A770F"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6</w:t>
            </w:r>
          </w:p>
        </w:tc>
        <w:tc>
          <w:tcPr>
            <w:tcW w:w="1417" w:type="dxa"/>
            <w:tcBorders>
              <w:top w:val="single" w:sz="4" w:space="0" w:color="auto"/>
              <w:left w:val="single" w:sz="4" w:space="0" w:color="auto"/>
              <w:bottom w:val="single" w:sz="4" w:space="0" w:color="auto"/>
              <w:right w:val="single" w:sz="4" w:space="0" w:color="auto"/>
            </w:tcBorders>
          </w:tcPr>
          <w:p w14:paraId="03663845"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7</w:t>
            </w:r>
          </w:p>
        </w:tc>
        <w:tc>
          <w:tcPr>
            <w:tcW w:w="1276" w:type="dxa"/>
            <w:tcBorders>
              <w:top w:val="single" w:sz="4" w:space="0" w:color="auto"/>
              <w:left w:val="single" w:sz="4" w:space="0" w:color="auto"/>
              <w:bottom w:val="single" w:sz="4" w:space="0" w:color="auto"/>
              <w:right w:val="single" w:sz="4" w:space="0" w:color="auto"/>
            </w:tcBorders>
          </w:tcPr>
          <w:p w14:paraId="03895CE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8</w:t>
            </w:r>
          </w:p>
        </w:tc>
        <w:tc>
          <w:tcPr>
            <w:tcW w:w="1559" w:type="dxa"/>
            <w:tcBorders>
              <w:top w:val="single" w:sz="4" w:space="0" w:color="auto"/>
              <w:left w:val="single" w:sz="4" w:space="0" w:color="auto"/>
              <w:bottom w:val="single" w:sz="4" w:space="0" w:color="auto"/>
            </w:tcBorders>
          </w:tcPr>
          <w:p w14:paraId="47BEA9DE"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14</w:t>
            </w:r>
          </w:p>
        </w:tc>
      </w:tr>
      <w:tr w:rsidR="00866355" w:rsidRPr="00866355" w14:paraId="1B72A35C" w14:textId="77777777" w:rsidTr="00C7308C">
        <w:tc>
          <w:tcPr>
            <w:tcW w:w="4678" w:type="dxa"/>
            <w:tcBorders>
              <w:top w:val="single" w:sz="4" w:space="0" w:color="auto"/>
              <w:bottom w:val="single" w:sz="4" w:space="0" w:color="auto"/>
              <w:right w:val="single" w:sz="4" w:space="0" w:color="auto"/>
            </w:tcBorders>
          </w:tcPr>
          <w:p w14:paraId="020E411D"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 xml:space="preserve">Государственная программа </w:t>
            </w:r>
            <w:r w:rsidR="00962BEF">
              <w:rPr>
                <w:rFonts w:ascii="Times New Roman" w:eastAsia="Calibri" w:hAnsi="Times New Roman" w:cs="Times New Roman"/>
                <w:sz w:val="18"/>
                <w:szCs w:val="18"/>
              </w:rPr>
              <w:t>«</w:t>
            </w:r>
            <w:r w:rsidRPr="00866355">
              <w:rPr>
                <w:rFonts w:ascii="Times New Roman" w:eastAsia="Calibri" w:hAnsi="Times New Roman" w:cs="Times New Roman"/>
                <w:sz w:val="18"/>
                <w:szCs w:val="18"/>
              </w:rPr>
              <w:t>Доступная среда</w:t>
            </w:r>
            <w:r w:rsidR="00962BEF">
              <w:rPr>
                <w:rFonts w:ascii="Times New Roman" w:eastAsia="Calibri" w:hAnsi="Times New Roman" w:cs="Times New Roman"/>
                <w:sz w:val="18"/>
                <w:szCs w:val="18"/>
              </w:rPr>
              <w:t>»</w:t>
            </w:r>
            <w:r w:rsidRPr="00866355">
              <w:rPr>
                <w:rFonts w:ascii="Times New Roman" w:eastAsia="Calibri" w:hAnsi="Times New Roman" w:cs="Times New Roman"/>
                <w:sz w:val="18"/>
                <w:szCs w:val="18"/>
              </w:rPr>
              <w:t>, в том числе:</w:t>
            </w:r>
          </w:p>
        </w:tc>
        <w:tc>
          <w:tcPr>
            <w:tcW w:w="992" w:type="dxa"/>
            <w:tcBorders>
              <w:top w:val="single" w:sz="4" w:space="0" w:color="auto"/>
              <w:left w:val="single" w:sz="4" w:space="0" w:color="auto"/>
              <w:bottom w:val="single" w:sz="4" w:space="0" w:color="auto"/>
              <w:right w:val="single" w:sz="4" w:space="0" w:color="auto"/>
            </w:tcBorders>
          </w:tcPr>
          <w:p w14:paraId="77E4969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17718995"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134" w:type="dxa"/>
            <w:tcBorders>
              <w:top w:val="single" w:sz="4" w:space="0" w:color="auto"/>
              <w:left w:val="single" w:sz="4" w:space="0" w:color="auto"/>
              <w:bottom w:val="single" w:sz="4" w:space="0" w:color="auto"/>
              <w:right w:val="single" w:sz="4" w:space="0" w:color="auto"/>
            </w:tcBorders>
          </w:tcPr>
          <w:p w14:paraId="79B7CD3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1B4826F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3A0AF0D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417" w:type="dxa"/>
            <w:tcBorders>
              <w:top w:val="single" w:sz="4" w:space="0" w:color="auto"/>
              <w:left w:val="single" w:sz="4" w:space="0" w:color="auto"/>
              <w:bottom w:val="single" w:sz="4" w:space="0" w:color="auto"/>
              <w:right w:val="single" w:sz="4" w:space="0" w:color="auto"/>
            </w:tcBorders>
          </w:tcPr>
          <w:p w14:paraId="50C693FE"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6D2844F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559" w:type="dxa"/>
            <w:tcBorders>
              <w:top w:val="single" w:sz="4" w:space="0" w:color="auto"/>
              <w:left w:val="single" w:sz="4" w:space="0" w:color="auto"/>
              <w:bottom w:val="single" w:sz="4" w:space="0" w:color="auto"/>
            </w:tcBorders>
          </w:tcPr>
          <w:p w14:paraId="3CEAEC2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1 140,0</w:t>
            </w:r>
          </w:p>
        </w:tc>
      </w:tr>
      <w:tr w:rsidR="00866355" w:rsidRPr="00866355" w14:paraId="138BE670" w14:textId="77777777" w:rsidTr="00C7308C">
        <w:trPr>
          <w:trHeight w:val="289"/>
        </w:trPr>
        <w:tc>
          <w:tcPr>
            <w:tcW w:w="4678" w:type="dxa"/>
            <w:tcBorders>
              <w:top w:val="single" w:sz="4" w:space="0" w:color="auto"/>
              <w:bottom w:val="single" w:sz="4" w:space="0" w:color="auto"/>
              <w:right w:val="single" w:sz="4" w:space="0" w:color="auto"/>
            </w:tcBorders>
          </w:tcPr>
          <w:p w14:paraId="17F1B852"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tcPr>
          <w:p w14:paraId="2F38E89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540020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134" w:type="dxa"/>
            <w:tcBorders>
              <w:top w:val="single" w:sz="4" w:space="0" w:color="auto"/>
              <w:left w:val="single" w:sz="4" w:space="0" w:color="auto"/>
              <w:bottom w:val="single" w:sz="4" w:space="0" w:color="auto"/>
              <w:right w:val="single" w:sz="4" w:space="0" w:color="auto"/>
            </w:tcBorders>
          </w:tcPr>
          <w:p w14:paraId="7399EB0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72DB5A3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6421D490"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417" w:type="dxa"/>
            <w:tcBorders>
              <w:top w:val="single" w:sz="4" w:space="0" w:color="auto"/>
              <w:left w:val="single" w:sz="4" w:space="0" w:color="auto"/>
              <w:bottom w:val="single" w:sz="4" w:space="0" w:color="auto"/>
              <w:right w:val="single" w:sz="4" w:space="0" w:color="auto"/>
            </w:tcBorders>
          </w:tcPr>
          <w:p w14:paraId="00E482A4"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5974776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559" w:type="dxa"/>
            <w:tcBorders>
              <w:top w:val="single" w:sz="4" w:space="0" w:color="auto"/>
              <w:left w:val="single" w:sz="4" w:space="0" w:color="auto"/>
              <w:bottom w:val="single" w:sz="4" w:space="0" w:color="auto"/>
            </w:tcBorders>
          </w:tcPr>
          <w:p w14:paraId="6414F871"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1 140,0</w:t>
            </w:r>
          </w:p>
        </w:tc>
      </w:tr>
      <w:tr w:rsidR="00866355" w:rsidRPr="00866355" w14:paraId="5B8EE18B" w14:textId="77777777" w:rsidTr="0084298D">
        <w:trPr>
          <w:trHeight w:val="303"/>
        </w:trPr>
        <w:tc>
          <w:tcPr>
            <w:tcW w:w="4678" w:type="dxa"/>
            <w:tcBorders>
              <w:top w:val="single" w:sz="4" w:space="0" w:color="auto"/>
              <w:bottom w:val="single" w:sz="4" w:space="0" w:color="auto"/>
              <w:right w:val="single" w:sz="4" w:space="0" w:color="auto"/>
            </w:tcBorders>
          </w:tcPr>
          <w:p w14:paraId="791412ED"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12270FC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7F95EF21"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603C604"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9D0593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58FAD9E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2A85A39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63E0E42A"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459E0E14"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r>
      <w:tr w:rsidR="00866355" w:rsidRPr="00866355" w14:paraId="133A79B1" w14:textId="77777777" w:rsidTr="00C7308C">
        <w:tc>
          <w:tcPr>
            <w:tcW w:w="4678" w:type="dxa"/>
            <w:tcBorders>
              <w:top w:val="single" w:sz="4" w:space="0" w:color="auto"/>
              <w:bottom w:val="single" w:sz="4" w:space="0" w:color="auto"/>
              <w:right w:val="single" w:sz="4" w:space="0" w:color="auto"/>
            </w:tcBorders>
          </w:tcPr>
          <w:p w14:paraId="136F67E4"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866355">
              <w:rPr>
                <w:rFonts w:ascii="Times New Roman" w:eastAsia="Calibri" w:hAnsi="Times New Roman" w:cs="Times New Roman"/>
                <w:sz w:val="18"/>
                <w:szCs w:val="18"/>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 Республике Мордовия</w:t>
            </w:r>
            <w:r w:rsidR="00962BEF">
              <w:rPr>
                <w:rFonts w:ascii="Times New Roman" w:eastAsia="Calibri" w:hAnsi="Times New Roman" w:cs="Times New Roman"/>
                <w:sz w:val="18"/>
                <w:szCs w:val="18"/>
              </w:rPr>
              <w:t>»</w:t>
            </w:r>
            <w:r w:rsidRPr="00866355">
              <w:rPr>
                <w:rFonts w:ascii="Times New Roman" w:eastAsia="Calibri"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33F159D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D114A6D"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134" w:type="dxa"/>
            <w:tcBorders>
              <w:top w:val="single" w:sz="4" w:space="0" w:color="auto"/>
              <w:left w:val="single" w:sz="4" w:space="0" w:color="auto"/>
              <w:bottom w:val="single" w:sz="4" w:space="0" w:color="auto"/>
              <w:right w:val="single" w:sz="4" w:space="0" w:color="auto"/>
            </w:tcBorders>
          </w:tcPr>
          <w:p w14:paraId="2B611AF4"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4753D6EF"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766975EC"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417" w:type="dxa"/>
            <w:tcBorders>
              <w:top w:val="single" w:sz="4" w:space="0" w:color="auto"/>
              <w:left w:val="single" w:sz="4" w:space="0" w:color="auto"/>
              <w:bottom w:val="single" w:sz="4" w:space="0" w:color="auto"/>
              <w:right w:val="single" w:sz="4" w:space="0" w:color="auto"/>
            </w:tcBorders>
          </w:tcPr>
          <w:p w14:paraId="46DDDC8A"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48627313"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559" w:type="dxa"/>
            <w:tcBorders>
              <w:top w:val="single" w:sz="4" w:space="0" w:color="auto"/>
              <w:left w:val="single" w:sz="4" w:space="0" w:color="auto"/>
              <w:bottom w:val="single" w:sz="4" w:space="0" w:color="auto"/>
            </w:tcBorders>
          </w:tcPr>
          <w:p w14:paraId="03E56AAF"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1 140,0</w:t>
            </w:r>
          </w:p>
        </w:tc>
      </w:tr>
      <w:tr w:rsidR="00866355" w:rsidRPr="00866355" w14:paraId="30378D0B" w14:textId="77777777" w:rsidTr="00C7308C">
        <w:trPr>
          <w:trHeight w:val="240"/>
        </w:trPr>
        <w:tc>
          <w:tcPr>
            <w:tcW w:w="4678" w:type="dxa"/>
            <w:tcBorders>
              <w:top w:val="single" w:sz="4" w:space="0" w:color="auto"/>
              <w:bottom w:val="single" w:sz="4" w:space="0" w:color="auto"/>
              <w:right w:val="single" w:sz="4" w:space="0" w:color="auto"/>
            </w:tcBorders>
          </w:tcPr>
          <w:p w14:paraId="455B4508"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Республиканский бюджет</w:t>
            </w:r>
          </w:p>
        </w:tc>
        <w:tc>
          <w:tcPr>
            <w:tcW w:w="992" w:type="dxa"/>
            <w:tcBorders>
              <w:top w:val="single" w:sz="4" w:space="0" w:color="auto"/>
              <w:left w:val="single" w:sz="4" w:space="0" w:color="auto"/>
              <w:bottom w:val="single" w:sz="4" w:space="0" w:color="auto"/>
              <w:right w:val="single" w:sz="4" w:space="0" w:color="auto"/>
            </w:tcBorders>
          </w:tcPr>
          <w:p w14:paraId="5974138E"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551F0BA5"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134" w:type="dxa"/>
            <w:tcBorders>
              <w:top w:val="single" w:sz="4" w:space="0" w:color="auto"/>
              <w:left w:val="single" w:sz="4" w:space="0" w:color="auto"/>
              <w:bottom w:val="single" w:sz="4" w:space="0" w:color="auto"/>
              <w:right w:val="single" w:sz="4" w:space="0" w:color="auto"/>
            </w:tcBorders>
          </w:tcPr>
          <w:p w14:paraId="230EA9B6"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04916CC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5A06067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417" w:type="dxa"/>
            <w:tcBorders>
              <w:top w:val="single" w:sz="4" w:space="0" w:color="auto"/>
              <w:left w:val="single" w:sz="4" w:space="0" w:color="auto"/>
              <w:bottom w:val="single" w:sz="4" w:space="0" w:color="auto"/>
              <w:right w:val="single" w:sz="4" w:space="0" w:color="auto"/>
            </w:tcBorders>
          </w:tcPr>
          <w:p w14:paraId="3432378E"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276" w:type="dxa"/>
            <w:tcBorders>
              <w:top w:val="single" w:sz="4" w:space="0" w:color="auto"/>
              <w:left w:val="single" w:sz="4" w:space="0" w:color="auto"/>
              <w:bottom w:val="single" w:sz="4" w:space="0" w:color="auto"/>
              <w:right w:val="single" w:sz="4" w:space="0" w:color="auto"/>
            </w:tcBorders>
          </w:tcPr>
          <w:p w14:paraId="058A0AE5"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190,0</w:t>
            </w:r>
          </w:p>
        </w:tc>
        <w:tc>
          <w:tcPr>
            <w:tcW w:w="1559" w:type="dxa"/>
            <w:tcBorders>
              <w:top w:val="single" w:sz="4" w:space="0" w:color="auto"/>
              <w:left w:val="single" w:sz="4" w:space="0" w:color="auto"/>
              <w:bottom w:val="single" w:sz="4" w:space="0" w:color="auto"/>
            </w:tcBorders>
          </w:tcPr>
          <w:p w14:paraId="1BD0B18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1 140,0</w:t>
            </w:r>
          </w:p>
        </w:tc>
      </w:tr>
      <w:tr w:rsidR="00866355" w:rsidRPr="00866355" w14:paraId="18488A46" w14:textId="77777777" w:rsidTr="00C7308C">
        <w:trPr>
          <w:trHeight w:val="272"/>
        </w:trPr>
        <w:tc>
          <w:tcPr>
            <w:tcW w:w="4678" w:type="dxa"/>
            <w:tcBorders>
              <w:top w:val="single" w:sz="4" w:space="0" w:color="auto"/>
              <w:bottom w:val="single" w:sz="4" w:space="0" w:color="auto"/>
              <w:right w:val="single" w:sz="4" w:space="0" w:color="auto"/>
            </w:tcBorders>
          </w:tcPr>
          <w:p w14:paraId="5E2AA248" w14:textId="77777777" w:rsidR="00866355" w:rsidRPr="00866355" w:rsidRDefault="00866355" w:rsidP="0084298D">
            <w:pPr>
              <w:suppressAutoHyphens w:val="0"/>
              <w:rPr>
                <w:rFonts w:ascii="Times New Roman" w:eastAsia="Calibri" w:hAnsi="Times New Roman" w:cs="Times New Roman"/>
                <w:sz w:val="18"/>
                <w:szCs w:val="18"/>
              </w:rPr>
            </w:pPr>
            <w:r w:rsidRPr="00866355">
              <w:rPr>
                <w:rFonts w:ascii="Times New Roman" w:eastAsia="Calibri" w:hAnsi="Times New Roman" w:cs="Times New Roman"/>
                <w:sz w:val="18"/>
                <w:szCs w:val="18"/>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24A08258"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CB529CF"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11BAC0"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7C361556"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1DD9049"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6BF506BA"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20FEEFA"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c>
          <w:tcPr>
            <w:tcW w:w="1559" w:type="dxa"/>
            <w:tcBorders>
              <w:top w:val="single" w:sz="4" w:space="0" w:color="auto"/>
              <w:left w:val="single" w:sz="4" w:space="0" w:color="auto"/>
              <w:bottom w:val="single" w:sz="4" w:space="0" w:color="auto"/>
            </w:tcBorders>
          </w:tcPr>
          <w:p w14:paraId="284FCBC2" w14:textId="77777777" w:rsidR="00866355" w:rsidRPr="00866355" w:rsidRDefault="00866355" w:rsidP="00866355">
            <w:pPr>
              <w:suppressAutoHyphens w:val="0"/>
              <w:jc w:val="center"/>
              <w:rPr>
                <w:rFonts w:ascii="Times New Roman" w:eastAsia="Calibri" w:hAnsi="Times New Roman" w:cs="Times New Roman"/>
                <w:sz w:val="18"/>
                <w:szCs w:val="18"/>
              </w:rPr>
            </w:pPr>
            <w:r w:rsidRPr="00866355">
              <w:rPr>
                <w:rFonts w:ascii="Times New Roman" w:eastAsia="Calibri" w:hAnsi="Times New Roman" w:cs="Times New Roman"/>
                <w:sz w:val="18"/>
                <w:szCs w:val="18"/>
              </w:rPr>
              <w:t>0,0</w:t>
            </w:r>
          </w:p>
        </w:tc>
      </w:tr>
    </w:tbl>
    <w:p w14:paraId="31ED6D22" w14:textId="77777777" w:rsidR="00866355" w:rsidRDefault="00866355"/>
    <w:p w14:paraId="7C8072B0" w14:textId="77777777" w:rsidR="00654FDC" w:rsidRPr="00654FDC" w:rsidRDefault="00654FDC" w:rsidP="00654FDC"/>
    <w:p w14:paraId="66BCB2C3" w14:textId="77777777" w:rsidR="00052837" w:rsidRPr="006D3424" w:rsidRDefault="00052837" w:rsidP="006D3424">
      <w:pPr>
        <w:pStyle w:val="1"/>
        <w:numPr>
          <w:ilvl w:val="0"/>
          <w:numId w:val="0"/>
        </w:numPr>
        <w:spacing w:before="0" w:after="0"/>
        <w:jc w:val="center"/>
        <w:rPr>
          <w:rFonts w:ascii="Times New Roman" w:hAnsi="Times New Roman" w:cs="Times New Roman"/>
          <w:sz w:val="28"/>
          <w:szCs w:val="28"/>
        </w:rPr>
      </w:pPr>
      <w:r w:rsidRPr="006D3424">
        <w:rPr>
          <w:rFonts w:ascii="Times New Roman" w:hAnsi="Times New Roman" w:cs="Times New Roman"/>
          <w:sz w:val="28"/>
          <w:szCs w:val="28"/>
        </w:rPr>
        <w:t>ПАСПОРТ</w:t>
      </w:r>
      <w:r w:rsidR="00393DC7" w:rsidRPr="006D3424">
        <w:rPr>
          <w:rFonts w:ascii="Times New Roman" w:hAnsi="Times New Roman" w:cs="Times New Roman"/>
          <w:sz w:val="28"/>
          <w:szCs w:val="28"/>
        </w:rPr>
        <w:br/>
        <w:t>г</w:t>
      </w:r>
      <w:r w:rsidRPr="006D3424">
        <w:rPr>
          <w:rFonts w:ascii="Times New Roman" w:hAnsi="Times New Roman" w:cs="Times New Roman"/>
          <w:sz w:val="28"/>
          <w:szCs w:val="28"/>
        </w:rPr>
        <w:t>осударственной</w:t>
      </w:r>
      <w:r w:rsidR="00933F6E">
        <w:rPr>
          <w:rFonts w:ascii="Times New Roman" w:hAnsi="Times New Roman" w:cs="Times New Roman"/>
          <w:sz w:val="28"/>
          <w:szCs w:val="28"/>
        </w:rPr>
        <w:t xml:space="preserve"> программы Республики Мордовия </w:t>
      </w:r>
      <w:r w:rsidR="00962BEF">
        <w:rPr>
          <w:rFonts w:ascii="Times New Roman" w:hAnsi="Times New Roman" w:cs="Times New Roman"/>
          <w:sz w:val="28"/>
          <w:szCs w:val="28"/>
        </w:rPr>
        <w:t>«</w:t>
      </w:r>
      <w:r w:rsidRPr="006D3424">
        <w:rPr>
          <w:rFonts w:ascii="Times New Roman" w:hAnsi="Times New Roman" w:cs="Times New Roman"/>
          <w:sz w:val="28"/>
          <w:szCs w:val="28"/>
        </w:rPr>
        <w:t>Развитие физической культуры и спорта</w:t>
      </w:r>
      <w:r w:rsidR="00962BEF">
        <w:rPr>
          <w:rFonts w:ascii="Times New Roman" w:hAnsi="Times New Roman" w:cs="Times New Roman"/>
          <w:sz w:val="28"/>
          <w:szCs w:val="28"/>
        </w:rPr>
        <w:t>»</w:t>
      </w:r>
    </w:p>
    <w:p w14:paraId="7022C12C" w14:textId="77777777" w:rsidR="0039695D" w:rsidRPr="006D3424" w:rsidRDefault="0039695D" w:rsidP="006D3424">
      <w:pPr>
        <w:pStyle w:val="1"/>
        <w:numPr>
          <w:ilvl w:val="0"/>
          <w:numId w:val="0"/>
        </w:numPr>
        <w:spacing w:before="0" w:after="0"/>
        <w:jc w:val="center"/>
        <w:rPr>
          <w:rFonts w:ascii="Times New Roman" w:hAnsi="Times New Roman" w:cs="Times New Roman"/>
          <w:sz w:val="28"/>
          <w:szCs w:val="28"/>
        </w:rPr>
      </w:pPr>
    </w:p>
    <w:p w14:paraId="0059A921" w14:textId="77777777" w:rsidR="00052837" w:rsidRDefault="00052837" w:rsidP="006D3424">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1. Основные положения</w:t>
      </w:r>
    </w:p>
    <w:p w14:paraId="0AB9F916" w14:textId="77777777" w:rsidR="00052837" w:rsidRDefault="00052837" w:rsidP="005B3029"/>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10206"/>
      </w:tblGrid>
      <w:tr w:rsidR="00052837" w:rsidRPr="00052837" w14:paraId="1D104414" w14:textId="77777777" w:rsidTr="00052837">
        <w:tc>
          <w:tcPr>
            <w:tcW w:w="4678" w:type="dxa"/>
            <w:tcBorders>
              <w:top w:val="single" w:sz="4" w:space="0" w:color="auto"/>
              <w:bottom w:val="nil"/>
              <w:right w:val="nil"/>
            </w:tcBorders>
          </w:tcPr>
          <w:p w14:paraId="1B9566E9" w14:textId="77777777" w:rsidR="00052837" w:rsidRPr="00052837" w:rsidRDefault="00052837" w:rsidP="005B3029">
            <w:pPr>
              <w:tabs>
                <w:tab w:val="left" w:pos="4395"/>
              </w:tabs>
              <w:rPr>
                <w:rFonts w:ascii="Times New Roman" w:eastAsia="font367" w:hAnsi="Times New Roman" w:cs="Times New Roman"/>
              </w:rPr>
            </w:pPr>
            <w:r w:rsidRPr="00052837">
              <w:rPr>
                <w:rFonts w:ascii="Times New Roman" w:eastAsia="font367" w:hAnsi="Times New Roman" w:cs="Times New Roman"/>
              </w:rPr>
              <w:t>Куратор государственной программы</w:t>
            </w:r>
          </w:p>
        </w:tc>
        <w:tc>
          <w:tcPr>
            <w:tcW w:w="10206" w:type="dxa"/>
            <w:tcBorders>
              <w:top w:val="single" w:sz="4" w:space="0" w:color="auto"/>
              <w:left w:val="single" w:sz="4" w:space="0" w:color="auto"/>
              <w:bottom w:val="nil"/>
            </w:tcBorders>
          </w:tcPr>
          <w:p w14:paraId="4D99B70D" w14:textId="77777777" w:rsidR="00052837" w:rsidRPr="00052837" w:rsidRDefault="00052837" w:rsidP="005B3029">
            <w:pPr>
              <w:tabs>
                <w:tab w:val="left" w:pos="4395"/>
              </w:tabs>
              <w:rPr>
                <w:rFonts w:ascii="Times New Roman" w:eastAsia="font367" w:hAnsi="Times New Roman" w:cs="Times New Roman"/>
              </w:rPr>
            </w:pPr>
            <w:r w:rsidRPr="00052837">
              <w:rPr>
                <w:rFonts w:ascii="Times New Roman" w:eastAsia="font367" w:hAnsi="Times New Roman" w:cs="Times New Roman"/>
              </w:rPr>
              <w:t>Лотванова Галина Алексеевна - Первый Заместитель Председателя Правительства Республики Мордовия</w:t>
            </w:r>
          </w:p>
        </w:tc>
      </w:tr>
      <w:tr w:rsidR="00052837" w:rsidRPr="00052837" w14:paraId="38DDC4EE" w14:textId="77777777" w:rsidTr="00052837">
        <w:tc>
          <w:tcPr>
            <w:tcW w:w="4678" w:type="dxa"/>
            <w:tcBorders>
              <w:top w:val="single" w:sz="4" w:space="0" w:color="auto"/>
              <w:bottom w:val="single" w:sz="4" w:space="0" w:color="auto"/>
              <w:right w:val="nil"/>
            </w:tcBorders>
          </w:tcPr>
          <w:p w14:paraId="1410870A"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Ответственный исполнитель государственной программы</w:t>
            </w:r>
          </w:p>
        </w:tc>
        <w:tc>
          <w:tcPr>
            <w:tcW w:w="10206" w:type="dxa"/>
            <w:tcBorders>
              <w:top w:val="single" w:sz="4" w:space="0" w:color="auto"/>
              <w:left w:val="single" w:sz="4" w:space="0" w:color="auto"/>
              <w:bottom w:val="single" w:sz="4" w:space="0" w:color="auto"/>
            </w:tcBorders>
          </w:tcPr>
          <w:p w14:paraId="591940F4"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Ларьков Никита Николаевич - Министр спорта Республики Мордовия</w:t>
            </w:r>
          </w:p>
        </w:tc>
      </w:tr>
      <w:tr w:rsidR="00052837" w:rsidRPr="00052837" w14:paraId="734D3F94" w14:textId="77777777" w:rsidTr="00052837">
        <w:tc>
          <w:tcPr>
            <w:tcW w:w="4678" w:type="dxa"/>
            <w:tcBorders>
              <w:top w:val="single" w:sz="4" w:space="0" w:color="auto"/>
              <w:bottom w:val="nil"/>
              <w:right w:val="nil"/>
            </w:tcBorders>
          </w:tcPr>
          <w:p w14:paraId="2ED8B4B4"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Период реализации государственной программы</w:t>
            </w:r>
          </w:p>
        </w:tc>
        <w:tc>
          <w:tcPr>
            <w:tcW w:w="10206" w:type="dxa"/>
            <w:tcBorders>
              <w:top w:val="single" w:sz="4" w:space="0" w:color="auto"/>
              <w:left w:val="single" w:sz="4" w:space="0" w:color="auto"/>
              <w:bottom w:val="nil"/>
            </w:tcBorders>
          </w:tcPr>
          <w:p w14:paraId="4A9939DA" w14:textId="5B36281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2024 </w:t>
            </w:r>
            <w:r w:rsidR="008E1270">
              <w:rPr>
                <w:rFonts w:ascii="Times New Roman" w:eastAsia="font367" w:hAnsi="Times New Roman" w:cs="Times New Roman"/>
              </w:rPr>
              <w:t>–</w:t>
            </w:r>
            <w:r w:rsidRPr="00052837">
              <w:rPr>
                <w:rFonts w:ascii="Times New Roman" w:eastAsia="font367" w:hAnsi="Times New Roman" w:cs="Times New Roman"/>
              </w:rPr>
              <w:t> 2030 годы</w:t>
            </w:r>
          </w:p>
        </w:tc>
      </w:tr>
      <w:tr w:rsidR="00052837" w:rsidRPr="00052837" w14:paraId="5CDB7038" w14:textId="77777777" w:rsidTr="00052837">
        <w:tc>
          <w:tcPr>
            <w:tcW w:w="4678" w:type="dxa"/>
            <w:tcBorders>
              <w:top w:val="single" w:sz="4" w:space="0" w:color="auto"/>
              <w:bottom w:val="nil"/>
              <w:right w:val="nil"/>
            </w:tcBorders>
          </w:tcPr>
          <w:p w14:paraId="758CF35E"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Цели государственной программы</w:t>
            </w:r>
          </w:p>
        </w:tc>
        <w:tc>
          <w:tcPr>
            <w:tcW w:w="10206" w:type="dxa"/>
            <w:tcBorders>
              <w:top w:val="single" w:sz="4" w:space="0" w:color="auto"/>
              <w:left w:val="single" w:sz="4" w:space="0" w:color="auto"/>
              <w:bottom w:val="nil"/>
            </w:tcBorders>
          </w:tcPr>
          <w:p w14:paraId="3B615EDA"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Цель 1. Увеличение доли граждан, систематически занимающихся физической культурой и спортом;</w:t>
            </w:r>
          </w:p>
          <w:p w14:paraId="218094DC"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Цель 2. Создание условий, обеспечивающих возможность гражданам систематически заниматься физической культурой и спортом</w:t>
            </w:r>
          </w:p>
        </w:tc>
      </w:tr>
      <w:tr w:rsidR="00052837" w:rsidRPr="00052837" w14:paraId="52D78AD2" w14:textId="77777777" w:rsidTr="00052837">
        <w:tc>
          <w:tcPr>
            <w:tcW w:w="4678" w:type="dxa"/>
            <w:tcBorders>
              <w:top w:val="single" w:sz="4" w:space="0" w:color="auto"/>
              <w:bottom w:val="nil"/>
              <w:right w:val="nil"/>
            </w:tcBorders>
          </w:tcPr>
          <w:p w14:paraId="696D0C4D"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Объемы финансового обеспечения за весь период реализации</w:t>
            </w:r>
          </w:p>
        </w:tc>
        <w:tc>
          <w:tcPr>
            <w:tcW w:w="10206" w:type="dxa"/>
            <w:tcBorders>
              <w:top w:val="single" w:sz="4" w:space="0" w:color="auto"/>
              <w:left w:val="single" w:sz="4" w:space="0" w:color="auto"/>
              <w:bottom w:val="nil"/>
            </w:tcBorders>
          </w:tcPr>
          <w:p w14:paraId="177DDEC3"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8 594 812,38 тыс. рублей</w:t>
            </w:r>
          </w:p>
        </w:tc>
      </w:tr>
      <w:tr w:rsidR="00052837" w:rsidRPr="00052837" w14:paraId="79A60AE7" w14:textId="77777777" w:rsidTr="00052837">
        <w:tc>
          <w:tcPr>
            <w:tcW w:w="4678" w:type="dxa"/>
            <w:tcBorders>
              <w:top w:val="single" w:sz="4" w:space="0" w:color="auto"/>
              <w:bottom w:val="single" w:sz="4" w:space="0" w:color="auto"/>
              <w:right w:val="nil"/>
            </w:tcBorders>
          </w:tcPr>
          <w:p w14:paraId="31F58C08"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206" w:type="dxa"/>
            <w:tcBorders>
              <w:top w:val="single" w:sz="4" w:space="0" w:color="auto"/>
              <w:left w:val="single" w:sz="4" w:space="0" w:color="auto"/>
              <w:bottom w:val="single" w:sz="4" w:space="0" w:color="auto"/>
            </w:tcBorders>
          </w:tcPr>
          <w:p w14:paraId="3409DE68" w14:textId="77777777" w:rsidR="00052837" w:rsidRPr="00052837" w:rsidRDefault="00052837" w:rsidP="00052837">
            <w:pPr>
              <w:tabs>
                <w:tab w:val="left" w:pos="4395"/>
              </w:tabs>
              <w:rPr>
                <w:rFonts w:ascii="Times New Roman" w:eastAsia="font367" w:hAnsi="Times New Roman" w:cs="Times New Roman"/>
              </w:rPr>
            </w:pPr>
            <w:r w:rsidRPr="00052837">
              <w:rPr>
                <w:rFonts w:ascii="Times New Roman" w:eastAsia="font367" w:hAnsi="Times New Roman" w:cs="Times New Roman"/>
              </w:rPr>
              <w:t xml:space="preserve">государственная программа связана с национальной целью развития Российской Федерации: </w:t>
            </w:r>
            <w:r w:rsidR="00962BEF">
              <w:rPr>
                <w:rFonts w:ascii="Times New Roman" w:eastAsia="font367" w:hAnsi="Times New Roman" w:cs="Times New Roman"/>
              </w:rPr>
              <w:t>«</w:t>
            </w:r>
            <w:r w:rsidRPr="00052837">
              <w:rPr>
                <w:rFonts w:ascii="Times New Roman" w:eastAsia="font367" w:hAnsi="Times New Roman" w:cs="Times New Roman"/>
              </w:rPr>
              <w:t>Сохранение населения, здоровье и благополучие людей</w:t>
            </w:r>
            <w:r w:rsidR="00962BEF">
              <w:rPr>
                <w:rFonts w:ascii="Times New Roman" w:eastAsia="font367" w:hAnsi="Times New Roman" w:cs="Times New Roman"/>
              </w:rPr>
              <w:t>»</w:t>
            </w:r>
            <w:r w:rsidRPr="00052837">
              <w:rPr>
                <w:rFonts w:ascii="Times New Roman" w:eastAsia="font367" w:hAnsi="Times New Roman" w:cs="Times New Roman"/>
              </w:rPr>
              <w:t xml:space="preserve"> и с </w:t>
            </w:r>
            <w:hyperlink r:id="rId41" w:history="1">
              <w:r w:rsidRPr="00052837">
                <w:rPr>
                  <w:rFonts w:ascii="Times New Roman" w:eastAsia="font367" w:hAnsi="Times New Roman" w:cs="Times New Roman"/>
                </w:rPr>
                <w:t>государственной программой</w:t>
              </w:r>
            </w:hyperlink>
            <w:r w:rsidRPr="00052837">
              <w:rPr>
                <w:rFonts w:ascii="Times New Roman" w:eastAsia="font367" w:hAnsi="Times New Roman" w:cs="Times New Roman"/>
              </w:rPr>
              <w:t xml:space="preserve"> Российской Федерации </w:t>
            </w:r>
            <w:r w:rsidR="00962BEF">
              <w:rPr>
                <w:rFonts w:ascii="Times New Roman" w:eastAsia="font367" w:hAnsi="Times New Roman" w:cs="Times New Roman"/>
              </w:rPr>
              <w:t>«</w:t>
            </w:r>
            <w:r w:rsidRPr="00052837">
              <w:rPr>
                <w:rFonts w:ascii="Times New Roman" w:eastAsia="font367" w:hAnsi="Times New Roman" w:cs="Times New Roman"/>
              </w:rPr>
              <w:t>Развитие физической культуры и спорта</w:t>
            </w:r>
            <w:r w:rsidR="00962BEF">
              <w:rPr>
                <w:rFonts w:ascii="Times New Roman" w:eastAsia="font367" w:hAnsi="Times New Roman" w:cs="Times New Roman"/>
              </w:rPr>
              <w:t>»</w:t>
            </w:r>
            <w:r w:rsidRPr="00052837">
              <w:rPr>
                <w:rFonts w:ascii="Times New Roman" w:eastAsia="font367" w:hAnsi="Times New Roman" w:cs="Times New Roman"/>
              </w:rPr>
              <w:t xml:space="preserve">, утвержденной </w:t>
            </w:r>
            <w:hyperlink r:id="rId42" w:history="1">
              <w:r w:rsidRPr="00052837">
                <w:rPr>
                  <w:rFonts w:ascii="Times New Roman" w:eastAsia="font367" w:hAnsi="Times New Roman" w:cs="Times New Roman"/>
                </w:rPr>
                <w:t>постановлением</w:t>
              </w:r>
            </w:hyperlink>
            <w:r w:rsidRPr="00052837">
              <w:rPr>
                <w:rFonts w:ascii="Times New Roman" w:eastAsia="font367" w:hAnsi="Times New Roman" w:cs="Times New Roman"/>
              </w:rPr>
              <w:t xml:space="preserve"> Правительства Российской Федерации от 30 сентября 2021 г. </w:t>
            </w:r>
            <w:r w:rsidR="00962BEF">
              <w:rPr>
                <w:rFonts w:ascii="Times New Roman" w:eastAsia="font367" w:hAnsi="Times New Roman" w:cs="Times New Roman"/>
              </w:rPr>
              <w:t>№</w:t>
            </w:r>
            <w:r w:rsidRPr="00052837">
              <w:rPr>
                <w:rFonts w:ascii="Times New Roman" w:eastAsia="font367" w:hAnsi="Times New Roman" w:cs="Times New Roman"/>
              </w:rPr>
              <w:t> 1661</w:t>
            </w:r>
          </w:p>
        </w:tc>
      </w:tr>
    </w:tbl>
    <w:p w14:paraId="71FD38ED" w14:textId="77777777" w:rsidR="00052837" w:rsidRDefault="00052837"/>
    <w:p w14:paraId="1A7DC36D" w14:textId="77777777" w:rsidR="00052837" w:rsidRPr="0039695D" w:rsidRDefault="00052837" w:rsidP="0039695D">
      <w:pPr>
        <w:pStyle w:val="1"/>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65BEF2A7" w14:textId="77777777" w:rsidR="005B3029" w:rsidRDefault="005B3029"/>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418"/>
        <w:gridCol w:w="873"/>
        <w:gridCol w:w="969"/>
        <w:gridCol w:w="1134"/>
        <w:gridCol w:w="993"/>
        <w:gridCol w:w="708"/>
        <w:gridCol w:w="709"/>
        <w:gridCol w:w="709"/>
        <w:gridCol w:w="709"/>
        <w:gridCol w:w="708"/>
        <w:gridCol w:w="709"/>
        <w:gridCol w:w="709"/>
        <w:gridCol w:w="992"/>
        <w:gridCol w:w="992"/>
        <w:gridCol w:w="851"/>
        <w:gridCol w:w="141"/>
        <w:gridCol w:w="992"/>
      </w:tblGrid>
      <w:tr w:rsidR="00052837" w:rsidRPr="00052837" w14:paraId="5AFF1AE3" w14:textId="77777777" w:rsidTr="00052837">
        <w:tc>
          <w:tcPr>
            <w:tcW w:w="568" w:type="dxa"/>
            <w:vMerge w:val="restart"/>
          </w:tcPr>
          <w:p w14:paraId="696FEA80" w14:textId="77777777" w:rsidR="00052837" w:rsidRPr="00052837" w:rsidRDefault="00962BEF" w:rsidP="00052837">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052837" w:rsidRPr="00052837">
              <w:rPr>
                <w:rFonts w:ascii="Times New Roman" w:eastAsia="font367" w:hAnsi="Times New Roman" w:cs="Times New Roman"/>
                <w:sz w:val="18"/>
                <w:szCs w:val="18"/>
              </w:rPr>
              <w:t xml:space="preserve"> п/п</w:t>
            </w:r>
          </w:p>
        </w:tc>
        <w:tc>
          <w:tcPr>
            <w:tcW w:w="1418" w:type="dxa"/>
            <w:vMerge w:val="restart"/>
          </w:tcPr>
          <w:p w14:paraId="058417A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Наименование показателя/ задачи</w:t>
            </w:r>
          </w:p>
        </w:tc>
        <w:tc>
          <w:tcPr>
            <w:tcW w:w="873" w:type="dxa"/>
            <w:vMerge w:val="restart"/>
          </w:tcPr>
          <w:p w14:paraId="378D264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Уровень показателя</w:t>
            </w:r>
          </w:p>
        </w:tc>
        <w:tc>
          <w:tcPr>
            <w:tcW w:w="969" w:type="dxa"/>
            <w:vMerge w:val="restart"/>
          </w:tcPr>
          <w:p w14:paraId="3D0186B9"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Признак возрастания/ убывания</w:t>
            </w:r>
          </w:p>
        </w:tc>
        <w:tc>
          <w:tcPr>
            <w:tcW w:w="1134" w:type="dxa"/>
            <w:vMerge w:val="restart"/>
          </w:tcPr>
          <w:p w14:paraId="7E9A2B6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 xml:space="preserve">Единица измерения (по </w:t>
            </w:r>
            <w:hyperlink r:id="rId43" w:history="1">
              <w:r w:rsidRPr="00052837">
                <w:rPr>
                  <w:rFonts w:ascii="Times New Roman" w:eastAsia="font367" w:hAnsi="Times New Roman" w:cs="Times New Roman"/>
                  <w:sz w:val="18"/>
                  <w:szCs w:val="18"/>
                </w:rPr>
                <w:t>ОКЕИ</w:t>
              </w:r>
            </w:hyperlink>
            <w:r w:rsidRPr="00052837">
              <w:rPr>
                <w:rFonts w:ascii="Times New Roman" w:eastAsia="font367" w:hAnsi="Times New Roman" w:cs="Times New Roman"/>
                <w:sz w:val="18"/>
                <w:szCs w:val="18"/>
              </w:rPr>
              <w:t>)</w:t>
            </w:r>
          </w:p>
        </w:tc>
        <w:tc>
          <w:tcPr>
            <w:tcW w:w="993" w:type="dxa"/>
            <w:vMerge w:val="restart"/>
          </w:tcPr>
          <w:p w14:paraId="7B7F8067"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Базовое значение</w:t>
            </w:r>
          </w:p>
        </w:tc>
        <w:tc>
          <w:tcPr>
            <w:tcW w:w="4961" w:type="dxa"/>
            <w:gridSpan w:val="7"/>
          </w:tcPr>
          <w:p w14:paraId="656DF0F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Значение показателей по годам</w:t>
            </w:r>
          </w:p>
        </w:tc>
        <w:tc>
          <w:tcPr>
            <w:tcW w:w="992" w:type="dxa"/>
            <w:vMerge w:val="restart"/>
          </w:tcPr>
          <w:p w14:paraId="45C2362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Документ</w:t>
            </w:r>
          </w:p>
        </w:tc>
        <w:tc>
          <w:tcPr>
            <w:tcW w:w="992" w:type="dxa"/>
            <w:vMerge w:val="restart"/>
          </w:tcPr>
          <w:p w14:paraId="46A5659E" w14:textId="77777777" w:rsidR="00052837" w:rsidRPr="00052837" w:rsidRDefault="00052837" w:rsidP="00052837">
            <w:pPr>
              <w:suppressAutoHyphens w:val="0"/>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Ответственный за достижение показателя</w:t>
            </w:r>
          </w:p>
        </w:tc>
        <w:tc>
          <w:tcPr>
            <w:tcW w:w="992" w:type="dxa"/>
            <w:gridSpan w:val="2"/>
            <w:vMerge w:val="restart"/>
          </w:tcPr>
          <w:p w14:paraId="52382F3F" w14:textId="77777777" w:rsidR="00052837" w:rsidRPr="00052837" w:rsidRDefault="00052837" w:rsidP="00052837">
            <w:pPr>
              <w:suppressAutoHyphens w:val="0"/>
              <w:jc w:val="center"/>
              <w:rPr>
                <w:rFonts w:ascii="Times New Roman" w:eastAsia="Calibri" w:hAnsi="Times New Roman" w:cs="Times New Roman"/>
                <w:sz w:val="18"/>
                <w:szCs w:val="18"/>
              </w:rPr>
            </w:pPr>
            <w:r w:rsidRPr="00052837">
              <w:rPr>
                <w:rFonts w:ascii="Times New Roman" w:eastAsia="Calibri" w:hAnsi="Times New Roman" w:cs="Times New Roman"/>
                <w:sz w:val="18"/>
                <w:szCs w:val="18"/>
              </w:rPr>
              <w:t>Признак реализуется муниципальным образованием</w:t>
            </w:r>
          </w:p>
        </w:tc>
        <w:tc>
          <w:tcPr>
            <w:tcW w:w="992" w:type="dxa"/>
            <w:vMerge w:val="restart"/>
          </w:tcPr>
          <w:p w14:paraId="50795D5A" w14:textId="77777777" w:rsidR="00052837" w:rsidRPr="00052837" w:rsidRDefault="00052837" w:rsidP="00052837">
            <w:pPr>
              <w:suppressAutoHyphens w:val="0"/>
              <w:jc w:val="center"/>
              <w:rPr>
                <w:rFonts w:ascii="Times New Roman" w:eastAsia="Calibri" w:hAnsi="Times New Roman" w:cs="Times New Roman"/>
                <w:sz w:val="18"/>
                <w:szCs w:val="18"/>
              </w:rPr>
            </w:pPr>
            <w:r w:rsidRPr="00052837">
              <w:rPr>
                <w:rFonts w:ascii="Times New Roman" w:eastAsia="Calibri" w:hAnsi="Times New Roman" w:cs="Times New Roman"/>
                <w:sz w:val="18"/>
                <w:szCs w:val="18"/>
              </w:rPr>
              <w:t>Информационная система</w:t>
            </w:r>
          </w:p>
        </w:tc>
      </w:tr>
      <w:tr w:rsidR="00052837" w:rsidRPr="00052837" w14:paraId="4D978032" w14:textId="77777777" w:rsidTr="00052837">
        <w:tc>
          <w:tcPr>
            <w:tcW w:w="568" w:type="dxa"/>
            <w:vMerge/>
          </w:tcPr>
          <w:p w14:paraId="07B76477" w14:textId="77777777" w:rsidR="00052837" w:rsidRPr="00052837" w:rsidRDefault="00052837" w:rsidP="00052837">
            <w:pPr>
              <w:widowControl/>
              <w:jc w:val="center"/>
              <w:rPr>
                <w:rFonts w:ascii="Times New Roman" w:eastAsia="font367" w:hAnsi="Times New Roman" w:cs="Times New Roman"/>
                <w:sz w:val="18"/>
                <w:szCs w:val="18"/>
              </w:rPr>
            </w:pPr>
          </w:p>
        </w:tc>
        <w:tc>
          <w:tcPr>
            <w:tcW w:w="1418" w:type="dxa"/>
            <w:vMerge/>
          </w:tcPr>
          <w:p w14:paraId="2195CF39" w14:textId="77777777" w:rsidR="00052837" w:rsidRPr="00052837" w:rsidRDefault="00052837" w:rsidP="00052837">
            <w:pPr>
              <w:widowControl/>
              <w:jc w:val="center"/>
              <w:rPr>
                <w:rFonts w:ascii="Times New Roman" w:eastAsia="font367" w:hAnsi="Times New Roman" w:cs="Times New Roman"/>
                <w:sz w:val="18"/>
                <w:szCs w:val="18"/>
              </w:rPr>
            </w:pPr>
          </w:p>
        </w:tc>
        <w:tc>
          <w:tcPr>
            <w:tcW w:w="873" w:type="dxa"/>
            <w:vMerge/>
          </w:tcPr>
          <w:p w14:paraId="0B3B74B5" w14:textId="77777777" w:rsidR="00052837" w:rsidRPr="00052837" w:rsidRDefault="00052837" w:rsidP="00052837">
            <w:pPr>
              <w:widowControl/>
              <w:jc w:val="center"/>
              <w:rPr>
                <w:rFonts w:ascii="Times New Roman" w:eastAsia="font367" w:hAnsi="Times New Roman" w:cs="Times New Roman"/>
                <w:sz w:val="18"/>
                <w:szCs w:val="18"/>
              </w:rPr>
            </w:pPr>
          </w:p>
        </w:tc>
        <w:tc>
          <w:tcPr>
            <w:tcW w:w="969" w:type="dxa"/>
            <w:vMerge/>
          </w:tcPr>
          <w:p w14:paraId="02F903AC" w14:textId="77777777" w:rsidR="00052837" w:rsidRPr="00052837" w:rsidRDefault="00052837" w:rsidP="00052837">
            <w:pPr>
              <w:widowControl/>
              <w:jc w:val="center"/>
              <w:rPr>
                <w:rFonts w:ascii="Times New Roman" w:eastAsia="font367" w:hAnsi="Times New Roman" w:cs="Times New Roman"/>
                <w:sz w:val="18"/>
                <w:szCs w:val="18"/>
              </w:rPr>
            </w:pPr>
          </w:p>
        </w:tc>
        <w:tc>
          <w:tcPr>
            <w:tcW w:w="1134" w:type="dxa"/>
            <w:vMerge/>
          </w:tcPr>
          <w:p w14:paraId="260E8EA4" w14:textId="77777777" w:rsidR="00052837" w:rsidRPr="00052837" w:rsidRDefault="00052837" w:rsidP="00052837">
            <w:pPr>
              <w:widowControl/>
              <w:jc w:val="center"/>
              <w:rPr>
                <w:rFonts w:ascii="Times New Roman" w:eastAsia="font367" w:hAnsi="Times New Roman" w:cs="Times New Roman"/>
                <w:sz w:val="18"/>
                <w:szCs w:val="18"/>
              </w:rPr>
            </w:pPr>
          </w:p>
        </w:tc>
        <w:tc>
          <w:tcPr>
            <w:tcW w:w="993" w:type="dxa"/>
            <w:vMerge/>
          </w:tcPr>
          <w:p w14:paraId="1782E30E" w14:textId="77777777" w:rsidR="00052837" w:rsidRPr="00052837" w:rsidRDefault="00052837" w:rsidP="00052837">
            <w:pPr>
              <w:widowControl/>
              <w:jc w:val="center"/>
              <w:rPr>
                <w:rFonts w:ascii="Times New Roman" w:eastAsia="font367" w:hAnsi="Times New Roman" w:cs="Times New Roman"/>
                <w:sz w:val="18"/>
                <w:szCs w:val="18"/>
              </w:rPr>
            </w:pPr>
          </w:p>
        </w:tc>
        <w:tc>
          <w:tcPr>
            <w:tcW w:w="708" w:type="dxa"/>
          </w:tcPr>
          <w:p w14:paraId="134D406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2024</w:t>
            </w:r>
          </w:p>
        </w:tc>
        <w:tc>
          <w:tcPr>
            <w:tcW w:w="709" w:type="dxa"/>
          </w:tcPr>
          <w:p w14:paraId="15AD026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2025</w:t>
            </w:r>
          </w:p>
        </w:tc>
        <w:tc>
          <w:tcPr>
            <w:tcW w:w="709" w:type="dxa"/>
          </w:tcPr>
          <w:p w14:paraId="2942898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2026</w:t>
            </w:r>
          </w:p>
        </w:tc>
        <w:tc>
          <w:tcPr>
            <w:tcW w:w="709" w:type="dxa"/>
          </w:tcPr>
          <w:p w14:paraId="78A2E4E5"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2027</w:t>
            </w:r>
          </w:p>
        </w:tc>
        <w:tc>
          <w:tcPr>
            <w:tcW w:w="708" w:type="dxa"/>
          </w:tcPr>
          <w:p w14:paraId="1C3411C4"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2028</w:t>
            </w:r>
          </w:p>
        </w:tc>
        <w:tc>
          <w:tcPr>
            <w:tcW w:w="709" w:type="dxa"/>
          </w:tcPr>
          <w:p w14:paraId="149A475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2029</w:t>
            </w:r>
          </w:p>
        </w:tc>
        <w:tc>
          <w:tcPr>
            <w:tcW w:w="709" w:type="dxa"/>
          </w:tcPr>
          <w:p w14:paraId="7DAEFAB0"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2030</w:t>
            </w:r>
          </w:p>
        </w:tc>
        <w:tc>
          <w:tcPr>
            <w:tcW w:w="992" w:type="dxa"/>
            <w:vMerge/>
          </w:tcPr>
          <w:p w14:paraId="3CD43357" w14:textId="77777777" w:rsidR="00052837" w:rsidRPr="00052837" w:rsidRDefault="00052837" w:rsidP="00052837">
            <w:pPr>
              <w:widowControl/>
              <w:jc w:val="center"/>
              <w:rPr>
                <w:rFonts w:ascii="Times New Roman" w:eastAsia="font367" w:hAnsi="Times New Roman" w:cs="Times New Roman"/>
                <w:sz w:val="18"/>
                <w:szCs w:val="18"/>
              </w:rPr>
            </w:pPr>
          </w:p>
        </w:tc>
        <w:tc>
          <w:tcPr>
            <w:tcW w:w="992" w:type="dxa"/>
            <w:vMerge/>
          </w:tcPr>
          <w:p w14:paraId="33C25EC2" w14:textId="77777777" w:rsidR="00052837" w:rsidRPr="00052837" w:rsidRDefault="00052837" w:rsidP="00052837">
            <w:pPr>
              <w:suppressAutoHyphens w:val="0"/>
              <w:jc w:val="both"/>
              <w:rPr>
                <w:rFonts w:ascii="Times New Roman" w:eastAsia="font367" w:hAnsi="Times New Roman" w:cs="Times New Roman"/>
                <w:sz w:val="18"/>
                <w:szCs w:val="18"/>
              </w:rPr>
            </w:pPr>
          </w:p>
        </w:tc>
        <w:tc>
          <w:tcPr>
            <w:tcW w:w="992" w:type="dxa"/>
            <w:gridSpan w:val="2"/>
            <w:vMerge/>
          </w:tcPr>
          <w:p w14:paraId="42B9FD43" w14:textId="77777777" w:rsidR="00052837" w:rsidRPr="00052837" w:rsidRDefault="00052837" w:rsidP="00052837">
            <w:pPr>
              <w:suppressAutoHyphens w:val="0"/>
              <w:jc w:val="both"/>
              <w:rPr>
                <w:rFonts w:ascii="Times New Roman" w:eastAsia="Calibri" w:hAnsi="Times New Roman" w:cs="Times New Roman"/>
                <w:sz w:val="18"/>
                <w:szCs w:val="18"/>
              </w:rPr>
            </w:pPr>
          </w:p>
        </w:tc>
        <w:tc>
          <w:tcPr>
            <w:tcW w:w="992" w:type="dxa"/>
            <w:vMerge/>
          </w:tcPr>
          <w:p w14:paraId="7435C36F" w14:textId="77777777" w:rsidR="00052837" w:rsidRPr="00052837" w:rsidRDefault="00052837" w:rsidP="00052837">
            <w:pPr>
              <w:suppressAutoHyphens w:val="0"/>
              <w:jc w:val="both"/>
              <w:rPr>
                <w:rFonts w:ascii="Times New Roman" w:eastAsia="Calibri" w:hAnsi="Times New Roman" w:cs="Times New Roman"/>
                <w:sz w:val="18"/>
                <w:szCs w:val="18"/>
              </w:rPr>
            </w:pPr>
          </w:p>
        </w:tc>
      </w:tr>
      <w:tr w:rsidR="00052837" w:rsidRPr="00052837" w14:paraId="4875A9DA" w14:textId="77777777" w:rsidTr="00052837">
        <w:tc>
          <w:tcPr>
            <w:tcW w:w="568" w:type="dxa"/>
          </w:tcPr>
          <w:p w14:paraId="481DD634"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w:t>
            </w:r>
          </w:p>
        </w:tc>
        <w:tc>
          <w:tcPr>
            <w:tcW w:w="1418" w:type="dxa"/>
          </w:tcPr>
          <w:p w14:paraId="3BAF7324"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2</w:t>
            </w:r>
          </w:p>
        </w:tc>
        <w:tc>
          <w:tcPr>
            <w:tcW w:w="873" w:type="dxa"/>
          </w:tcPr>
          <w:p w14:paraId="54E0F54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3</w:t>
            </w:r>
          </w:p>
        </w:tc>
        <w:tc>
          <w:tcPr>
            <w:tcW w:w="969" w:type="dxa"/>
          </w:tcPr>
          <w:p w14:paraId="552EB6C1"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4</w:t>
            </w:r>
          </w:p>
        </w:tc>
        <w:tc>
          <w:tcPr>
            <w:tcW w:w="1134" w:type="dxa"/>
          </w:tcPr>
          <w:p w14:paraId="7C25DDA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5</w:t>
            </w:r>
          </w:p>
        </w:tc>
        <w:tc>
          <w:tcPr>
            <w:tcW w:w="993" w:type="dxa"/>
          </w:tcPr>
          <w:p w14:paraId="53B5642D"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w:t>
            </w:r>
          </w:p>
        </w:tc>
        <w:tc>
          <w:tcPr>
            <w:tcW w:w="708" w:type="dxa"/>
          </w:tcPr>
          <w:p w14:paraId="70D0ECC9"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7</w:t>
            </w:r>
          </w:p>
        </w:tc>
        <w:tc>
          <w:tcPr>
            <w:tcW w:w="709" w:type="dxa"/>
          </w:tcPr>
          <w:p w14:paraId="1A18BE14"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w:t>
            </w:r>
          </w:p>
        </w:tc>
        <w:tc>
          <w:tcPr>
            <w:tcW w:w="709" w:type="dxa"/>
          </w:tcPr>
          <w:p w14:paraId="4240BDD6"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9</w:t>
            </w:r>
          </w:p>
        </w:tc>
        <w:tc>
          <w:tcPr>
            <w:tcW w:w="709" w:type="dxa"/>
          </w:tcPr>
          <w:p w14:paraId="48BF99E7"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10</w:t>
            </w:r>
          </w:p>
        </w:tc>
        <w:tc>
          <w:tcPr>
            <w:tcW w:w="708" w:type="dxa"/>
          </w:tcPr>
          <w:p w14:paraId="7980009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11</w:t>
            </w:r>
          </w:p>
        </w:tc>
        <w:tc>
          <w:tcPr>
            <w:tcW w:w="709" w:type="dxa"/>
          </w:tcPr>
          <w:p w14:paraId="3EA49519"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12</w:t>
            </w:r>
          </w:p>
        </w:tc>
        <w:tc>
          <w:tcPr>
            <w:tcW w:w="709" w:type="dxa"/>
          </w:tcPr>
          <w:p w14:paraId="4AF8C8E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13</w:t>
            </w:r>
          </w:p>
        </w:tc>
        <w:tc>
          <w:tcPr>
            <w:tcW w:w="992" w:type="dxa"/>
          </w:tcPr>
          <w:p w14:paraId="45404A8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14</w:t>
            </w:r>
          </w:p>
        </w:tc>
        <w:tc>
          <w:tcPr>
            <w:tcW w:w="992" w:type="dxa"/>
          </w:tcPr>
          <w:p w14:paraId="4E787D4E" w14:textId="77777777" w:rsidR="00052837" w:rsidRPr="00052837" w:rsidRDefault="00052837" w:rsidP="00052837">
            <w:pPr>
              <w:suppressAutoHyphens w:val="0"/>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15</w:t>
            </w:r>
          </w:p>
        </w:tc>
        <w:tc>
          <w:tcPr>
            <w:tcW w:w="992" w:type="dxa"/>
            <w:gridSpan w:val="2"/>
          </w:tcPr>
          <w:p w14:paraId="7F6BE5C2" w14:textId="77777777" w:rsidR="00052837" w:rsidRPr="00052837" w:rsidRDefault="00052837" w:rsidP="00052837">
            <w:pPr>
              <w:suppressAutoHyphens w:val="0"/>
              <w:jc w:val="center"/>
              <w:rPr>
                <w:rFonts w:ascii="Times New Roman" w:eastAsia="Calibri" w:hAnsi="Times New Roman" w:cs="Times New Roman"/>
                <w:sz w:val="18"/>
                <w:szCs w:val="18"/>
              </w:rPr>
            </w:pPr>
            <w:r w:rsidRPr="00052837">
              <w:rPr>
                <w:rFonts w:ascii="Times New Roman" w:eastAsia="Calibri" w:hAnsi="Times New Roman" w:cs="Times New Roman"/>
                <w:sz w:val="18"/>
                <w:szCs w:val="18"/>
              </w:rPr>
              <w:t>16</w:t>
            </w:r>
          </w:p>
        </w:tc>
        <w:tc>
          <w:tcPr>
            <w:tcW w:w="992" w:type="dxa"/>
          </w:tcPr>
          <w:p w14:paraId="695A4E2B" w14:textId="77777777" w:rsidR="00052837" w:rsidRPr="00052837" w:rsidRDefault="00052837" w:rsidP="00052837">
            <w:pPr>
              <w:suppressAutoHyphens w:val="0"/>
              <w:jc w:val="center"/>
              <w:rPr>
                <w:rFonts w:ascii="Times New Roman" w:eastAsia="Calibri" w:hAnsi="Times New Roman" w:cs="Times New Roman"/>
                <w:sz w:val="18"/>
                <w:szCs w:val="18"/>
              </w:rPr>
            </w:pPr>
            <w:r w:rsidRPr="00052837">
              <w:rPr>
                <w:rFonts w:ascii="Times New Roman" w:eastAsia="Calibri" w:hAnsi="Times New Roman" w:cs="Times New Roman"/>
                <w:sz w:val="18"/>
                <w:szCs w:val="18"/>
              </w:rPr>
              <w:t>17</w:t>
            </w:r>
          </w:p>
        </w:tc>
      </w:tr>
      <w:tr w:rsidR="00052837" w:rsidRPr="00052837" w14:paraId="3442A99E" w14:textId="77777777" w:rsidTr="00052837">
        <w:tc>
          <w:tcPr>
            <w:tcW w:w="568" w:type="dxa"/>
          </w:tcPr>
          <w:p w14:paraId="6501EF0D" w14:textId="77777777" w:rsidR="00052837" w:rsidRPr="00052837" w:rsidRDefault="00052837" w:rsidP="00052837">
            <w:pPr>
              <w:widowControl/>
              <w:jc w:val="center"/>
              <w:rPr>
                <w:rFonts w:ascii="Times New Roman" w:eastAsia="font367" w:hAnsi="Times New Roman" w:cs="Times New Roman"/>
                <w:sz w:val="18"/>
                <w:szCs w:val="18"/>
              </w:rPr>
            </w:pPr>
          </w:p>
        </w:tc>
        <w:tc>
          <w:tcPr>
            <w:tcW w:w="14316" w:type="dxa"/>
            <w:gridSpan w:val="17"/>
            <w:vAlign w:val="center"/>
          </w:tcPr>
          <w:p w14:paraId="163CC44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 xml:space="preserve">Цель: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Создание условий, обеспечивающих возможность гражданам систематически заниматься физической культурой и спортом</w:t>
            </w:r>
            <w:r w:rsidR="00962BEF">
              <w:rPr>
                <w:rFonts w:ascii="Times New Roman" w:eastAsia="font367" w:hAnsi="Times New Roman" w:cs="Times New Roman"/>
                <w:sz w:val="18"/>
                <w:szCs w:val="18"/>
              </w:rPr>
              <w:t>»</w:t>
            </w:r>
          </w:p>
        </w:tc>
      </w:tr>
      <w:tr w:rsidR="00052837" w:rsidRPr="00052837" w14:paraId="4DE0B346" w14:textId="77777777" w:rsidTr="00052837">
        <w:tc>
          <w:tcPr>
            <w:tcW w:w="568" w:type="dxa"/>
          </w:tcPr>
          <w:p w14:paraId="7C71D35C"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lastRenderedPageBreak/>
              <w:t>1.1.</w:t>
            </w:r>
          </w:p>
        </w:tc>
        <w:tc>
          <w:tcPr>
            <w:tcW w:w="1418" w:type="dxa"/>
          </w:tcPr>
          <w:p w14:paraId="35C65CC5" w14:textId="77777777" w:rsidR="00052837" w:rsidRPr="00052837" w:rsidRDefault="00052837" w:rsidP="00052837">
            <w:pPr>
              <w:widowControl/>
              <w:rPr>
                <w:rFonts w:ascii="Times New Roman" w:eastAsia="font367" w:hAnsi="Times New Roman" w:cs="Times New Roman"/>
                <w:sz w:val="18"/>
                <w:szCs w:val="18"/>
              </w:rPr>
            </w:pPr>
            <w:r w:rsidRPr="00052837">
              <w:rPr>
                <w:rFonts w:ascii="Times New Roman" w:eastAsia="font367" w:hAnsi="Times New Roman" w:cs="Times New Roman"/>
                <w:sz w:val="18"/>
                <w:szCs w:val="18"/>
              </w:rPr>
              <w:t>Доля граждан, систематически занимающихся физической</w:t>
            </w:r>
          </w:p>
          <w:p w14:paraId="15E1BE39" w14:textId="77777777" w:rsidR="00052837" w:rsidRPr="00052837" w:rsidRDefault="00052837" w:rsidP="00052837">
            <w:pPr>
              <w:widowControl/>
              <w:rPr>
                <w:rFonts w:ascii="Times New Roman" w:eastAsia="font367" w:hAnsi="Times New Roman" w:cs="Times New Roman"/>
                <w:sz w:val="18"/>
                <w:szCs w:val="18"/>
              </w:rPr>
            </w:pPr>
            <w:r w:rsidRPr="00052837">
              <w:rPr>
                <w:rFonts w:ascii="Times New Roman" w:eastAsia="font367" w:hAnsi="Times New Roman" w:cs="Times New Roman"/>
                <w:sz w:val="18"/>
                <w:szCs w:val="18"/>
              </w:rPr>
              <w:t>культурой и спортом</w:t>
            </w:r>
          </w:p>
        </w:tc>
        <w:tc>
          <w:tcPr>
            <w:tcW w:w="873" w:type="dxa"/>
          </w:tcPr>
          <w:p w14:paraId="104B3D3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ГП РФ</w:t>
            </w:r>
          </w:p>
        </w:tc>
        <w:tc>
          <w:tcPr>
            <w:tcW w:w="969" w:type="dxa"/>
          </w:tcPr>
          <w:p w14:paraId="31783CC6"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возрастание</w:t>
            </w:r>
          </w:p>
        </w:tc>
        <w:tc>
          <w:tcPr>
            <w:tcW w:w="1134" w:type="dxa"/>
          </w:tcPr>
          <w:p w14:paraId="6CC050F1"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процент</w:t>
            </w:r>
          </w:p>
        </w:tc>
        <w:tc>
          <w:tcPr>
            <w:tcW w:w="993" w:type="dxa"/>
          </w:tcPr>
          <w:p w14:paraId="28EE25AA"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53,9</w:t>
            </w:r>
          </w:p>
        </w:tc>
        <w:tc>
          <w:tcPr>
            <w:tcW w:w="708" w:type="dxa"/>
          </w:tcPr>
          <w:p w14:paraId="5327A4D4"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55,9</w:t>
            </w:r>
          </w:p>
        </w:tc>
        <w:tc>
          <w:tcPr>
            <w:tcW w:w="709" w:type="dxa"/>
          </w:tcPr>
          <w:p w14:paraId="32EB2A17"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58,3</w:t>
            </w:r>
          </w:p>
        </w:tc>
        <w:tc>
          <w:tcPr>
            <w:tcW w:w="709" w:type="dxa"/>
          </w:tcPr>
          <w:p w14:paraId="02BA7C5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60,6</w:t>
            </w:r>
          </w:p>
        </w:tc>
        <w:tc>
          <w:tcPr>
            <w:tcW w:w="709" w:type="dxa"/>
          </w:tcPr>
          <w:p w14:paraId="4741C49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63,0</w:t>
            </w:r>
          </w:p>
        </w:tc>
        <w:tc>
          <w:tcPr>
            <w:tcW w:w="708" w:type="dxa"/>
          </w:tcPr>
          <w:p w14:paraId="4120AA2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65,3</w:t>
            </w:r>
          </w:p>
        </w:tc>
        <w:tc>
          <w:tcPr>
            <w:tcW w:w="709" w:type="dxa"/>
          </w:tcPr>
          <w:p w14:paraId="1D2C995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67,7</w:t>
            </w:r>
          </w:p>
        </w:tc>
        <w:tc>
          <w:tcPr>
            <w:tcW w:w="709" w:type="dxa"/>
          </w:tcPr>
          <w:p w14:paraId="5302C1F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70,0</w:t>
            </w:r>
          </w:p>
        </w:tc>
        <w:tc>
          <w:tcPr>
            <w:tcW w:w="992" w:type="dxa"/>
          </w:tcPr>
          <w:p w14:paraId="2BD919FF" w14:textId="77777777" w:rsidR="00052837" w:rsidRPr="00052837" w:rsidRDefault="00052837" w:rsidP="00052837">
            <w:pPr>
              <w:widowControl/>
              <w:rPr>
                <w:rFonts w:ascii="Times New Roman" w:eastAsia="font367" w:hAnsi="Times New Roman" w:cs="Times New Roman"/>
                <w:sz w:val="18"/>
                <w:szCs w:val="18"/>
              </w:rPr>
            </w:pPr>
            <w:hyperlink r:id="rId44" w:history="1">
              <w:r w:rsidRPr="00052837">
                <w:rPr>
                  <w:rFonts w:ascii="Times New Roman" w:eastAsia="font367" w:hAnsi="Times New Roman" w:cs="Times New Roman"/>
                  <w:sz w:val="18"/>
                  <w:szCs w:val="18"/>
                </w:rPr>
                <w:t>Указ</w:t>
              </w:r>
            </w:hyperlink>
            <w:r w:rsidRPr="00052837">
              <w:rPr>
                <w:rFonts w:ascii="Times New Roman" w:eastAsia="font367" w:hAnsi="Times New Roman" w:cs="Times New Roman"/>
                <w:sz w:val="18"/>
                <w:szCs w:val="18"/>
              </w:rPr>
              <w:t xml:space="preserve"> Президента Российской Федерации от 07.05.2024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309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О национальных целях развития Российской Федерации на период до 2030 года и на перспективу до 2036 года</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Указ Президента Российской Федерации от 04.02.2021</w:t>
            </w:r>
          </w:p>
          <w:p w14:paraId="42C7149E" w14:textId="77777777" w:rsidR="00052837" w:rsidRPr="00052837" w:rsidRDefault="00962BEF" w:rsidP="00052837">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052837" w:rsidRPr="00052837">
              <w:rPr>
                <w:rFonts w:ascii="Times New Roman" w:eastAsia="font367" w:hAnsi="Times New Roman" w:cs="Times New Roman"/>
                <w:sz w:val="18"/>
                <w:szCs w:val="18"/>
              </w:rPr>
              <w:t xml:space="preserve"> 68 </w:t>
            </w:r>
            <w:r>
              <w:rPr>
                <w:rFonts w:ascii="Times New Roman" w:eastAsia="font367" w:hAnsi="Times New Roman" w:cs="Times New Roman"/>
                <w:sz w:val="18"/>
                <w:szCs w:val="18"/>
              </w:rPr>
              <w:t>«</w:t>
            </w:r>
            <w:r w:rsidR="00052837" w:rsidRPr="00052837">
              <w:rPr>
                <w:rFonts w:ascii="Times New Roman" w:eastAsia="font367" w:hAnsi="Times New Roman" w:cs="Times New Roman"/>
                <w:sz w:val="18"/>
                <w:szCs w:val="18"/>
              </w:rPr>
              <w:t xml:space="preserve">Об оценке эффективности деятельности высших должностных лиц субъектов Российской </w:t>
            </w:r>
            <w:r w:rsidR="00052837" w:rsidRPr="00052837">
              <w:rPr>
                <w:rFonts w:ascii="Times New Roman" w:eastAsia="font367" w:hAnsi="Times New Roman" w:cs="Times New Roman"/>
                <w:sz w:val="18"/>
                <w:szCs w:val="18"/>
              </w:rPr>
              <w:lastRenderedPageBreak/>
              <w:t>Федерации и деятельности исполнительных органов субъектов Российской Федерации</w:t>
            </w:r>
            <w:r>
              <w:rPr>
                <w:rFonts w:ascii="Times New Roman" w:eastAsia="font367" w:hAnsi="Times New Roman" w:cs="Times New Roman"/>
                <w:sz w:val="18"/>
                <w:szCs w:val="18"/>
              </w:rPr>
              <w:t>»</w:t>
            </w:r>
          </w:p>
        </w:tc>
        <w:tc>
          <w:tcPr>
            <w:tcW w:w="992" w:type="dxa"/>
          </w:tcPr>
          <w:p w14:paraId="6A6EC817" w14:textId="77777777" w:rsidR="00052837" w:rsidRPr="00052837" w:rsidRDefault="00052837" w:rsidP="00052837">
            <w:pPr>
              <w:suppressAutoHyphens w:val="0"/>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lastRenderedPageBreak/>
              <w:t>Минспорт Республики Мордовия</w:t>
            </w:r>
          </w:p>
        </w:tc>
        <w:tc>
          <w:tcPr>
            <w:tcW w:w="851" w:type="dxa"/>
          </w:tcPr>
          <w:p w14:paraId="36FEFA44" w14:textId="77777777" w:rsidR="00052837" w:rsidRPr="00052837" w:rsidRDefault="00052837" w:rsidP="00052837">
            <w:pPr>
              <w:suppressAutoHyphens w:val="0"/>
              <w:jc w:val="both"/>
              <w:rPr>
                <w:rFonts w:ascii="Times New Roman" w:eastAsia="Calibri" w:hAnsi="Times New Roman" w:cs="Times New Roman"/>
                <w:sz w:val="18"/>
                <w:szCs w:val="18"/>
              </w:rPr>
            </w:pPr>
          </w:p>
        </w:tc>
        <w:tc>
          <w:tcPr>
            <w:tcW w:w="1133" w:type="dxa"/>
            <w:gridSpan w:val="2"/>
          </w:tcPr>
          <w:p w14:paraId="6ED3C95C" w14:textId="77777777" w:rsidR="00052837" w:rsidRPr="00052837" w:rsidRDefault="00052837" w:rsidP="00052837">
            <w:pPr>
              <w:suppressAutoHyphens w:val="0"/>
              <w:jc w:val="center"/>
              <w:rPr>
                <w:rFonts w:ascii="Times New Roman" w:eastAsia="Calibri" w:hAnsi="Times New Roman" w:cs="Times New Roman"/>
                <w:sz w:val="18"/>
                <w:szCs w:val="18"/>
              </w:rPr>
            </w:pPr>
            <w:r w:rsidRPr="00052837">
              <w:rPr>
                <w:rFonts w:ascii="Times New Roman" w:eastAsia="Calibri" w:hAnsi="Times New Roman" w:cs="Times New Roman"/>
                <w:sz w:val="18"/>
                <w:szCs w:val="18"/>
              </w:rPr>
              <w:t>-</w:t>
            </w:r>
          </w:p>
        </w:tc>
      </w:tr>
      <w:tr w:rsidR="00052837" w:rsidRPr="00052837" w14:paraId="455CF236" w14:textId="77777777" w:rsidTr="00052837">
        <w:tc>
          <w:tcPr>
            <w:tcW w:w="568" w:type="dxa"/>
          </w:tcPr>
          <w:p w14:paraId="404A7127"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1.2.</w:t>
            </w:r>
          </w:p>
        </w:tc>
        <w:tc>
          <w:tcPr>
            <w:tcW w:w="1418" w:type="dxa"/>
          </w:tcPr>
          <w:p w14:paraId="02E3AE27" w14:textId="77777777" w:rsidR="00052837" w:rsidRPr="00052837" w:rsidRDefault="00052837" w:rsidP="00052837">
            <w:pPr>
              <w:widowControl/>
              <w:rPr>
                <w:rFonts w:ascii="Times New Roman" w:eastAsia="font367" w:hAnsi="Times New Roman" w:cs="Times New Roman"/>
                <w:sz w:val="18"/>
                <w:szCs w:val="18"/>
              </w:rPr>
            </w:pPr>
            <w:r w:rsidRPr="00052837">
              <w:rPr>
                <w:rFonts w:ascii="Times New Roman" w:eastAsia="font367" w:hAnsi="Times New Roman" w:cs="Times New Roman"/>
                <w:sz w:val="18"/>
                <w:szCs w:val="18"/>
              </w:rPr>
              <w:t>Уровень обеспеченности населения спортивными сооружениями исходя из единовременной пропускной способности объектов спорта</w:t>
            </w:r>
          </w:p>
        </w:tc>
        <w:tc>
          <w:tcPr>
            <w:tcW w:w="873" w:type="dxa"/>
          </w:tcPr>
          <w:p w14:paraId="739CBE7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ГП РФ</w:t>
            </w:r>
          </w:p>
        </w:tc>
        <w:tc>
          <w:tcPr>
            <w:tcW w:w="969" w:type="dxa"/>
          </w:tcPr>
          <w:p w14:paraId="5F44EE0C"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возрастание</w:t>
            </w:r>
          </w:p>
        </w:tc>
        <w:tc>
          <w:tcPr>
            <w:tcW w:w="1134" w:type="dxa"/>
          </w:tcPr>
          <w:p w14:paraId="726D201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процент</w:t>
            </w:r>
          </w:p>
        </w:tc>
        <w:tc>
          <w:tcPr>
            <w:tcW w:w="993" w:type="dxa"/>
          </w:tcPr>
          <w:p w14:paraId="5F751B79"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82,9</w:t>
            </w:r>
          </w:p>
        </w:tc>
        <w:tc>
          <w:tcPr>
            <w:tcW w:w="708" w:type="dxa"/>
          </w:tcPr>
          <w:p w14:paraId="2AABDA6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83,0</w:t>
            </w:r>
          </w:p>
        </w:tc>
        <w:tc>
          <w:tcPr>
            <w:tcW w:w="709" w:type="dxa"/>
          </w:tcPr>
          <w:p w14:paraId="1DE5AAE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83,1</w:t>
            </w:r>
          </w:p>
        </w:tc>
        <w:tc>
          <w:tcPr>
            <w:tcW w:w="709" w:type="dxa"/>
          </w:tcPr>
          <w:p w14:paraId="0ED96C4F"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83,2</w:t>
            </w:r>
          </w:p>
        </w:tc>
        <w:tc>
          <w:tcPr>
            <w:tcW w:w="709" w:type="dxa"/>
          </w:tcPr>
          <w:p w14:paraId="461CBBC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83,2</w:t>
            </w:r>
          </w:p>
        </w:tc>
        <w:tc>
          <w:tcPr>
            <w:tcW w:w="708" w:type="dxa"/>
          </w:tcPr>
          <w:p w14:paraId="575BEFFF"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83,2</w:t>
            </w:r>
          </w:p>
        </w:tc>
        <w:tc>
          <w:tcPr>
            <w:tcW w:w="709" w:type="dxa"/>
          </w:tcPr>
          <w:p w14:paraId="7D12E066"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83,2</w:t>
            </w:r>
          </w:p>
        </w:tc>
        <w:tc>
          <w:tcPr>
            <w:tcW w:w="709" w:type="dxa"/>
          </w:tcPr>
          <w:p w14:paraId="5837B64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83,2</w:t>
            </w:r>
          </w:p>
        </w:tc>
        <w:tc>
          <w:tcPr>
            <w:tcW w:w="992" w:type="dxa"/>
          </w:tcPr>
          <w:p w14:paraId="6C594438" w14:textId="77777777" w:rsidR="00052837" w:rsidRPr="00052837" w:rsidRDefault="00052837" w:rsidP="00052837">
            <w:pPr>
              <w:widowControl/>
              <w:rPr>
                <w:rFonts w:ascii="Times New Roman" w:eastAsia="font367" w:hAnsi="Times New Roman" w:cs="Times New Roman"/>
                <w:sz w:val="18"/>
                <w:szCs w:val="18"/>
              </w:rPr>
            </w:pPr>
            <w:hyperlink r:id="rId45" w:history="1">
              <w:r w:rsidRPr="00052837">
                <w:rPr>
                  <w:rFonts w:ascii="Times New Roman" w:eastAsia="font367" w:hAnsi="Times New Roman" w:cs="Times New Roman"/>
                  <w:sz w:val="18"/>
                  <w:szCs w:val="18"/>
                </w:rPr>
                <w:t>распоряжение</w:t>
              </w:r>
            </w:hyperlink>
            <w:r w:rsidRPr="00052837">
              <w:rPr>
                <w:rFonts w:ascii="Times New Roman" w:eastAsia="font367" w:hAnsi="Times New Roman" w:cs="Times New Roman"/>
                <w:sz w:val="18"/>
                <w:szCs w:val="18"/>
              </w:rPr>
              <w:t xml:space="preserve"> Правительства Российской Федерации от 24.11.2020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3081-р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Об утверждении Стратегии развития физической культуры и спорта в Российской Федерации на период до 2030 года</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w:t>
            </w:r>
            <w:hyperlink r:id="rId46" w:history="1">
              <w:r w:rsidRPr="00052837">
                <w:rPr>
                  <w:rFonts w:ascii="Times New Roman" w:eastAsia="font367" w:hAnsi="Times New Roman" w:cs="Times New Roman"/>
                  <w:sz w:val="18"/>
                  <w:szCs w:val="18"/>
                </w:rPr>
                <w:t>распоряжение</w:t>
              </w:r>
            </w:hyperlink>
            <w:r w:rsidRPr="00052837">
              <w:rPr>
                <w:rFonts w:ascii="Times New Roman" w:eastAsia="font367" w:hAnsi="Times New Roman" w:cs="Times New Roman"/>
                <w:sz w:val="18"/>
                <w:szCs w:val="18"/>
              </w:rPr>
              <w:t xml:space="preserve"> Правительства Российск</w:t>
            </w:r>
            <w:r w:rsidRPr="00052837">
              <w:rPr>
                <w:rFonts w:ascii="Times New Roman" w:eastAsia="font367" w:hAnsi="Times New Roman" w:cs="Times New Roman"/>
                <w:sz w:val="18"/>
                <w:szCs w:val="18"/>
              </w:rPr>
              <w:lastRenderedPageBreak/>
              <w:t xml:space="preserve">ой Федерации от 01.10.2021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2765-р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Об утверждении Единого плана по достижению национальных целей развития Российской Федерации на период до 2024 года и на плановый период до 2030 года</w:t>
            </w:r>
            <w:r w:rsidR="00962BEF">
              <w:rPr>
                <w:rFonts w:ascii="Times New Roman" w:eastAsia="font367" w:hAnsi="Times New Roman" w:cs="Times New Roman"/>
                <w:sz w:val="18"/>
                <w:szCs w:val="18"/>
              </w:rPr>
              <w:t>»</w:t>
            </w:r>
          </w:p>
          <w:p w14:paraId="379B048B" w14:textId="77777777" w:rsidR="00052837" w:rsidRPr="00052837" w:rsidRDefault="00052837" w:rsidP="00052837">
            <w:pPr>
              <w:widowControl/>
              <w:jc w:val="center"/>
              <w:rPr>
                <w:rFonts w:ascii="Times New Roman" w:eastAsia="font367" w:hAnsi="Times New Roman" w:cs="Times New Roman"/>
                <w:sz w:val="18"/>
                <w:szCs w:val="18"/>
              </w:rPr>
            </w:pPr>
          </w:p>
          <w:p w14:paraId="510A070F" w14:textId="77777777" w:rsidR="00052837" w:rsidRPr="00052837" w:rsidRDefault="00052837" w:rsidP="00052837">
            <w:pPr>
              <w:widowControl/>
              <w:jc w:val="center"/>
              <w:rPr>
                <w:rFonts w:ascii="Times New Roman" w:eastAsia="font367" w:hAnsi="Times New Roman" w:cs="Times New Roman"/>
                <w:sz w:val="18"/>
                <w:szCs w:val="18"/>
              </w:rPr>
            </w:pPr>
          </w:p>
          <w:p w14:paraId="08BDBDFE" w14:textId="77777777" w:rsidR="00052837" w:rsidRPr="00052837" w:rsidRDefault="00052837" w:rsidP="00052837">
            <w:pPr>
              <w:widowControl/>
              <w:jc w:val="center"/>
              <w:rPr>
                <w:rFonts w:ascii="Times New Roman" w:eastAsia="font367" w:hAnsi="Times New Roman" w:cs="Times New Roman"/>
                <w:sz w:val="18"/>
                <w:szCs w:val="18"/>
              </w:rPr>
            </w:pPr>
          </w:p>
          <w:p w14:paraId="722E7031" w14:textId="77777777" w:rsidR="00052837" w:rsidRPr="00052837" w:rsidRDefault="00052837" w:rsidP="00052837">
            <w:pPr>
              <w:widowControl/>
              <w:jc w:val="center"/>
              <w:rPr>
                <w:rFonts w:ascii="Times New Roman" w:eastAsia="font367" w:hAnsi="Times New Roman" w:cs="Times New Roman"/>
                <w:sz w:val="18"/>
                <w:szCs w:val="18"/>
              </w:rPr>
            </w:pPr>
          </w:p>
          <w:p w14:paraId="7A930D78" w14:textId="77777777" w:rsidR="00052837" w:rsidRPr="00052837" w:rsidRDefault="00052837" w:rsidP="00052837">
            <w:pPr>
              <w:widowControl/>
              <w:jc w:val="center"/>
              <w:rPr>
                <w:rFonts w:ascii="Times New Roman" w:eastAsia="font367" w:hAnsi="Times New Roman" w:cs="Times New Roman"/>
                <w:sz w:val="18"/>
                <w:szCs w:val="18"/>
              </w:rPr>
            </w:pPr>
          </w:p>
        </w:tc>
        <w:tc>
          <w:tcPr>
            <w:tcW w:w="992" w:type="dxa"/>
          </w:tcPr>
          <w:p w14:paraId="7678B697" w14:textId="77777777" w:rsidR="00052837" w:rsidRPr="00052837" w:rsidRDefault="00052837" w:rsidP="00052837">
            <w:pPr>
              <w:suppressAutoHyphens w:val="0"/>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lastRenderedPageBreak/>
              <w:t>Минспорт Республики Мордовия</w:t>
            </w:r>
          </w:p>
        </w:tc>
        <w:tc>
          <w:tcPr>
            <w:tcW w:w="851" w:type="dxa"/>
          </w:tcPr>
          <w:p w14:paraId="1001C4C1" w14:textId="77777777" w:rsidR="00052837" w:rsidRPr="00052837" w:rsidRDefault="00052837" w:rsidP="00052837">
            <w:pPr>
              <w:suppressAutoHyphens w:val="0"/>
              <w:jc w:val="both"/>
              <w:rPr>
                <w:rFonts w:ascii="Times New Roman" w:eastAsia="Calibri" w:hAnsi="Times New Roman" w:cs="Times New Roman"/>
                <w:sz w:val="18"/>
                <w:szCs w:val="18"/>
              </w:rPr>
            </w:pPr>
          </w:p>
        </w:tc>
        <w:tc>
          <w:tcPr>
            <w:tcW w:w="1133" w:type="dxa"/>
            <w:gridSpan w:val="2"/>
          </w:tcPr>
          <w:p w14:paraId="2EE5EA5E" w14:textId="77777777" w:rsidR="00052837" w:rsidRPr="00052837" w:rsidRDefault="00052837" w:rsidP="00052837">
            <w:pPr>
              <w:suppressAutoHyphens w:val="0"/>
              <w:jc w:val="both"/>
              <w:rPr>
                <w:rFonts w:ascii="Times New Roman" w:eastAsia="Calibri" w:hAnsi="Times New Roman" w:cs="Times New Roman"/>
                <w:sz w:val="18"/>
                <w:szCs w:val="18"/>
              </w:rPr>
            </w:pPr>
          </w:p>
        </w:tc>
      </w:tr>
      <w:tr w:rsidR="00052837" w:rsidRPr="00052837" w14:paraId="1042B108" w14:textId="77777777" w:rsidTr="00052837">
        <w:tc>
          <w:tcPr>
            <w:tcW w:w="568" w:type="dxa"/>
          </w:tcPr>
          <w:p w14:paraId="19C4E83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1.3</w:t>
            </w:r>
          </w:p>
        </w:tc>
        <w:tc>
          <w:tcPr>
            <w:tcW w:w="1418" w:type="dxa"/>
          </w:tcPr>
          <w:p w14:paraId="320C9331" w14:textId="77777777" w:rsidR="00052837" w:rsidRPr="00052837" w:rsidRDefault="00052837" w:rsidP="00052837">
            <w:pPr>
              <w:widowControl/>
              <w:rPr>
                <w:rFonts w:ascii="Times New Roman" w:eastAsia="font367" w:hAnsi="Times New Roman" w:cs="Times New Roman"/>
                <w:sz w:val="18"/>
                <w:szCs w:val="18"/>
              </w:rPr>
            </w:pPr>
            <w:r w:rsidRPr="00052837">
              <w:rPr>
                <w:rFonts w:ascii="Times New Roman" w:eastAsia="font367" w:hAnsi="Times New Roman" w:cs="Times New Roman"/>
                <w:sz w:val="18"/>
                <w:szCs w:val="18"/>
              </w:rPr>
              <w:t>Доля граждан трудоспособного возраста, систематически занимающихся физической культурой и спортом</w:t>
            </w:r>
          </w:p>
        </w:tc>
        <w:tc>
          <w:tcPr>
            <w:tcW w:w="873" w:type="dxa"/>
          </w:tcPr>
          <w:p w14:paraId="27778E27"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ГП</w:t>
            </w:r>
          </w:p>
          <w:p w14:paraId="30952F5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РФ</w:t>
            </w:r>
          </w:p>
        </w:tc>
        <w:tc>
          <w:tcPr>
            <w:tcW w:w="969" w:type="dxa"/>
          </w:tcPr>
          <w:p w14:paraId="664690F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возрастание</w:t>
            </w:r>
          </w:p>
        </w:tc>
        <w:tc>
          <w:tcPr>
            <w:tcW w:w="1134" w:type="dxa"/>
          </w:tcPr>
          <w:p w14:paraId="3C337A6B"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процент</w:t>
            </w:r>
          </w:p>
        </w:tc>
        <w:tc>
          <w:tcPr>
            <w:tcW w:w="993" w:type="dxa"/>
          </w:tcPr>
          <w:p w14:paraId="1DEC20E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58,9</w:t>
            </w:r>
          </w:p>
        </w:tc>
        <w:tc>
          <w:tcPr>
            <w:tcW w:w="708" w:type="dxa"/>
          </w:tcPr>
          <w:p w14:paraId="06B81DEF"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60,9</w:t>
            </w:r>
          </w:p>
        </w:tc>
        <w:tc>
          <w:tcPr>
            <w:tcW w:w="709" w:type="dxa"/>
          </w:tcPr>
          <w:p w14:paraId="60611AA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62,9</w:t>
            </w:r>
          </w:p>
        </w:tc>
        <w:tc>
          <w:tcPr>
            <w:tcW w:w="709" w:type="dxa"/>
          </w:tcPr>
          <w:p w14:paraId="0847BDA1"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65</w:t>
            </w:r>
          </w:p>
        </w:tc>
        <w:tc>
          <w:tcPr>
            <w:tcW w:w="709" w:type="dxa"/>
          </w:tcPr>
          <w:p w14:paraId="434277DE"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67</w:t>
            </w:r>
          </w:p>
        </w:tc>
        <w:tc>
          <w:tcPr>
            <w:tcW w:w="708" w:type="dxa"/>
          </w:tcPr>
          <w:p w14:paraId="67FD6A32"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69</w:t>
            </w:r>
          </w:p>
        </w:tc>
        <w:tc>
          <w:tcPr>
            <w:tcW w:w="709" w:type="dxa"/>
          </w:tcPr>
          <w:p w14:paraId="7FDFE53D"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71</w:t>
            </w:r>
          </w:p>
        </w:tc>
        <w:tc>
          <w:tcPr>
            <w:tcW w:w="709" w:type="dxa"/>
          </w:tcPr>
          <w:p w14:paraId="4B6A56A3"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73</w:t>
            </w:r>
          </w:p>
        </w:tc>
        <w:tc>
          <w:tcPr>
            <w:tcW w:w="992" w:type="dxa"/>
          </w:tcPr>
          <w:p w14:paraId="498A8042" w14:textId="77777777" w:rsidR="00052837" w:rsidRPr="00052837" w:rsidRDefault="00052837" w:rsidP="00052837">
            <w:pPr>
              <w:widowControl/>
              <w:rPr>
                <w:rFonts w:ascii="Times New Roman" w:eastAsia="font367" w:hAnsi="Times New Roman" w:cs="Times New Roman"/>
                <w:sz w:val="18"/>
                <w:szCs w:val="18"/>
              </w:rPr>
            </w:pPr>
            <w:hyperlink r:id="rId47" w:history="1">
              <w:r w:rsidRPr="00052837">
                <w:rPr>
                  <w:rFonts w:ascii="Times New Roman" w:eastAsia="font367" w:hAnsi="Times New Roman" w:cs="Times New Roman"/>
                  <w:sz w:val="18"/>
                  <w:szCs w:val="18"/>
                </w:rPr>
                <w:t>постановление</w:t>
              </w:r>
            </w:hyperlink>
            <w:r w:rsidRPr="00052837">
              <w:rPr>
                <w:rFonts w:ascii="Times New Roman" w:eastAsia="font367" w:hAnsi="Times New Roman" w:cs="Times New Roman"/>
                <w:sz w:val="18"/>
                <w:szCs w:val="18"/>
              </w:rPr>
              <w:t xml:space="preserve"> Правительства Российской Федерации от 30.09.2021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1661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Об утверждении </w:t>
            </w:r>
            <w:r w:rsidRPr="00052837">
              <w:rPr>
                <w:rFonts w:ascii="Times New Roman" w:eastAsia="font367" w:hAnsi="Times New Roman" w:cs="Times New Roman"/>
                <w:sz w:val="18"/>
                <w:szCs w:val="18"/>
              </w:rPr>
              <w:lastRenderedPageBreak/>
              <w:t xml:space="preserve">государственной программы Российской Федерации </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Развитие физической культуры и спорта</w:t>
            </w:r>
            <w:r w:rsidR="00962BEF">
              <w:rPr>
                <w:rFonts w:ascii="Times New Roman" w:eastAsia="font367" w:hAnsi="Times New Roman" w:cs="Times New Roman"/>
                <w:sz w:val="18"/>
                <w:szCs w:val="18"/>
              </w:rPr>
              <w:t>»</w:t>
            </w:r>
            <w:r w:rsidRPr="00052837">
              <w:rPr>
                <w:rFonts w:ascii="Times New Roman" w:eastAsia="font367" w:hAnsi="Times New Roman" w:cs="Times New Roman"/>
                <w:sz w:val="18"/>
                <w:szCs w:val="18"/>
              </w:rPr>
              <w:t xml:space="preserve"> и</w:t>
            </w:r>
          </w:p>
          <w:p w14:paraId="61674408" w14:textId="77777777" w:rsidR="00052837" w:rsidRPr="00052837" w:rsidRDefault="00052837" w:rsidP="00052837">
            <w:pPr>
              <w:widowControl/>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t>о признании утратившими силу некоторых актов и отдельных положений некоторых актов Правительства Российской Федерации</w:t>
            </w:r>
            <w:r w:rsidR="00962BEF">
              <w:rPr>
                <w:rFonts w:ascii="Times New Roman" w:eastAsia="font367" w:hAnsi="Times New Roman" w:cs="Times New Roman"/>
                <w:sz w:val="18"/>
                <w:szCs w:val="18"/>
              </w:rPr>
              <w:t>»</w:t>
            </w:r>
          </w:p>
        </w:tc>
        <w:tc>
          <w:tcPr>
            <w:tcW w:w="992" w:type="dxa"/>
          </w:tcPr>
          <w:p w14:paraId="51A9E1DD" w14:textId="77777777" w:rsidR="00052837" w:rsidRPr="00052837" w:rsidRDefault="00052837" w:rsidP="00052837">
            <w:pPr>
              <w:suppressAutoHyphens w:val="0"/>
              <w:jc w:val="center"/>
              <w:rPr>
                <w:rFonts w:ascii="Times New Roman" w:eastAsia="font367" w:hAnsi="Times New Roman" w:cs="Times New Roman"/>
                <w:sz w:val="18"/>
                <w:szCs w:val="18"/>
              </w:rPr>
            </w:pPr>
            <w:r w:rsidRPr="00052837">
              <w:rPr>
                <w:rFonts w:ascii="Times New Roman" w:eastAsia="font367" w:hAnsi="Times New Roman" w:cs="Times New Roman"/>
                <w:sz w:val="18"/>
                <w:szCs w:val="18"/>
              </w:rPr>
              <w:lastRenderedPageBreak/>
              <w:t>Минспорт Республики Мордовия</w:t>
            </w:r>
          </w:p>
        </w:tc>
        <w:tc>
          <w:tcPr>
            <w:tcW w:w="851" w:type="dxa"/>
          </w:tcPr>
          <w:p w14:paraId="7D4AB7E5" w14:textId="77777777" w:rsidR="00052837" w:rsidRPr="00052837" w:rsidRDefault="00052837" w:rsidP="00052837">
            <w:pPr>
              <w:suppressAutoHyphens w:val="0"/>
              <w:jc w:val="both"/>
              <w:rPr>
                <w:rFonts w:ascii="Times New Roman" w:eastAsia="Calibri" w:hAnsi="Times New Roman" w:cs="Times New Roman"/>
                <w:sz w:val="18"/>
                <w:szCs w:val="18"/>
              </w:rPr>
            </w:pPr>
          </w:p>
        </w:tc>
        <w:tc>
          <w:tcPr>
            <w:tcW w:w="1133" w:type="dxa"/>
            <w:gridSpan w:val="2"/>
          </w:tcPr>
          <w:p w14:paraId="367DB983" w14:textId="77777777" w:rsidR="00052837" w:rsidRPr="00052837" w:rsidRDefault="00052837" w:rsidP="00052837">
            <w:pPr>
              <w:suppressAutoHyphens w:val="0"/>
              <w:jc w:val="both"/>
              <w:rPr>
                <w:rFonts w:ascii="Times New Roman" w:eastAsia="Calibri" w:hAnsi="Times New Roman" w:cs="Times New Roman"/>
                <w:sz w:val="18"/>
                <w:szCs w:val="18"/>
              </w:rPr>
            </w:pPr>
          </w:p>
        </w:tc>
      </w:tr>
    </w:tbl>
    <w:p w14:paraId="698E3C99" w14:textId="77777777" w:rsidR="00052837" w:rsidRDefault="00052837"/>
    <w:p w14:paraId="10B7985F" w14:textId="77777777" w:rsidR="00052837" w:rsidRDefault="00052837" w:rsidP="00052837">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6E5D1F5E" w14:textId="77777777" w:rsidR="00052837" w:rsidRDefault="00052837"/>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3968"/>
        <w:gridCol w:w="5386"/>
        <w:gridCol w:w="284"/>
        <w:gridCol w:w="4394"/>
      </w:tblGrid>
      <w:tr w:rsidR="00052837" w:rsidRPr="00052837" w14:paraId="5B4A13B1" w14:textId="77777777" w:rsidTr="00393DC7">
        <w:tc>
          <w:tcPr>
            <w:tcW w:w="852" w:type="dxa"/>
          </w:tcPr>
          <w:p w14:paraId="05895575" w14:textId="77777777" w:rsidR="00052837" w:rsidRPr="00052837" w:rsidRDefault="00962BEF" w:rsidP="00052837">
            <w:pPr>
              <w:suppressAutoHyphens w:val="0"/>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00052837" w:rsidRPr="00052837">
              <w:rPr>
                <w:rFonts w:ascii="Times New Roman" w:eastAsia="Calibri" w:hAnsi="Times New Roman" w:cs="Times New Roman"/>
                <w:sz w:val="20"/>
                <w:szCs w:val="20"/>
              </w:rPr>
              <w:t xml:space="preserve"> п/п</w:t>
            </w:r>
          </w:p>
        </w:tc>
        <w:tc>
          <w:tcPr>
            <w:tcW w:w="3968" w:type="dxa"/>
          </w:tcPr>
          <w:p w14:paraId="00A02A2C"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Задачи структурного элемента</w:t>
            </w:r>
          </w:p>
        </w:tc>
        <w:tc>
          <w:tcPr>
            <w:tcW w:w="5670" w:type="dxa"/>
            <w:gridSpan w:val="2"/>
          </w:tcPr>
          <w:p w14:paraId="1B7E8419"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Краткое описание ожидаемых эффектов от реализации задачи структурного элемента</w:t>
            </w:r>
          </w:p>
        </w:tc>
        <w:tc>
          <w:tcPr>
            <w:tcW w:w="4394" w:type="dxa"/>
          </w:tcPr>
          <w:p w14:paraId="5F9E69B4"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Связь с показателями</w:t>
            </w:r>
          </w:p>
        </w:tc>
      </w:tr>
      <w:tr w:rsidR="00052837" w:rsidRPr="00052837" w14:paraId="09527528" w14:textId="77777777" w:rsidTr="00226083">
        <w:tc>
          <w:tcPr>
            <w:tcW w:w="852" w:type="dxa"/>
          </w:tcPr>
          <w:p w14:paraId="43E241AC"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1</w:t>
            </w:r>
          </w:p>
        </w:tc>
        <w:tc>
          <w:tcPr>
            <w:tcW w:w="3968" w:type="dxa"/>
          </w:tcPr>
          <w:p w14:paraId="59FE2B31"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2</w:t>
            </w:r>
          </w:p>
        </w:tc>
        <w:tc>
          <w:tcPr>
            <w:tcW w:w="5670" w:type="dxa"/>
            <w:gridSpan w:val="2"/>
          </w:tcPr>
          <w:p w14:paraId="06CBCA20"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3</w:t>
            </w:r>
          </w:p>
        </w:tc>
        <w:tc>
          <w:tcPr>
            <w:tcW w:w="4394" w:type="dxa"/>
          </w:tcPr>
          <w:p w14:paraId="5315E080"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4</w:t>
            </w:r>
          </w:p>
        </w:tc>
      </w:tr>
      <w:tr w:rsidR="00052837" w:rsidRPr="00052837" w14:paraId="33826F7D" w14:textId="77777777" w:rsidTr="00393DC7">
        <w:tc>
          <w:tcPr>
            <w:tcW w:w="14884" w:type="dxa"/>
            <w:gridSpan w:val="5"/>
          </w:tcPr>
          <w:p w14:paraId="3B652D2A"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1. Региональные проекты</w:t>
            </w:r>
          </w:p>
        </w:tc>
      </w:tr>
      <w:tr w:rsidR="00052837" w:rsidRPr="00052837" w14:paraId="61B7228C" w14:textId="77777777" w:rsidTr="00393DC7">
        <w:tc>
          <w:tcPr>
            <w:tcW w:w="14884" w:type="dxa"/>
            <w:gridSpan w:val="5"/>
          </w:tcPr>
          <w:p w14:paraId="2DFBCFF9" w14:textId="77777777" w:rsidR="0084298D" w:rsidRDefault="00052837" w:rsidP="0084298D">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 xml:space="preserve">1.1. Региональный проект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Бизнес - спринт (Я выбираю спорт)</w:t>
            </w:r>
            <w:r w:rsidR="00962BEF">
              <w:rPr>
                <w:rFonts w:ascii="Times New Roman" w:eastAsia="Calibri" w:hAnsi="Times New Roman" w:cs="Times New Roman"/>
                <w:sz w:val="20"/>
                <w:szCs w:val="20"/>
              </w:rPr>
              <w:t>»</w:t>
            </w:r>
            <w:r w:rsidR="0084298D">
              <w:rPr>
                <w:rFonts w:ascii="Times New Roman" w:eastAsia="Calibri" w:hAnsi="Times New Roman" w:cs="Times New Roman"/>
                <w:sz w:val="20"/>
                <w:szCs w:val="20"/>
              </w:rPr>
              <w:t xml:space="preserve"> </w:t>
            </w:r>
          </w:p>
          <w:p w14:paraId="30665AD3" w14:textId="77777777" w:rsidR="00052837" w:rsidRPr="00052837" w:rsidRDefault="00052837" w:rsidP="0084298D">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lastRenderedPageBreak/>
              <w:t>(Первый Заместитель Председателя Правительства Республики Мордовия Г.А. Лотванова)</w:t>
            </w:r>
          </w:p>
        </w:tc>
      </w:tr>
      <w:tr w:rsidR="00052837" w:rsidRPr="00052837" w14:paraId="391D8474" w14:textId="77777777" w:rsidTr="006D3424">
        <w:tc>
          <w:tcPr>
            <w:tcW w:w="4820" w:type="dxa"/>
            <w:gridSpan w:val="2"/>
          </w:tcPr>
          <w:p w14:paraId="49B54327"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lastRenderedPageBreak/>
              <w:t>Ответственный за реализацию - Министерство спорта Республики Мордовия</w:t>
            </w:r>
          </w:p>
        </w:tc>
        <w:tc>
          <w:tcPr>
            <w:tcW w:w="10064" w:type="dxa"/>
            <w:gridSpan w:val="3"/>
          </w:tcPr>
          <w:p w14:paraId="49DE1765" w14:textId="77777777" w:rsidR="00052837" w:rsidRPr="00052837" w:rsidRDefault="00052837" w:rsidP="00052837">
            <w:pPr>
              <w:suppressAutoHyphens w:val="0"/>
              <w:jc w:val="both"/>
              <w:rPr>
                <w:rFonts w:ascii="Times New Roman" w:eastAsia="Calibri" w:hAnsi="Times New Roman" w:cs="Times New Roman"/>
                <w:sz w:val="20"/>
                <w:szCs w:val="20"/>
              </w:rPr>
            </w:pPr>
          </w:p>
          <w:p w14:paraId="68344A91" w14:textId="4E4F3D13"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052837">
              <w:rPr>
                <w:rFonts w:ascii="Times New Roman" w:eastAsia="Calibri" w:hAnsi="Times New Roman" w:cs="Times New Roman"/>
                <w:sz w:val="20"/>
                <w:szCs w:val="20"/>
              </w:rPr>
              <w:t> 2026 годы</w:t>
            </w:r>
          </w:p>
        </w:tc>
      </w:tr>
      <w:tr w:rsidR="00052837" w:rsidRPr="00052837" w14:paraId="18F4A3D7" w14:textId="77777777" w:rsidTr="006D3424">
        <w:tc>
          <w:tcPr>
            <w:tcW w:w="852" w:type="dxa"/>
          </w:tcPr>
          <w:p w14:paraId="3C6F1F92"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1.1.1.</w:t>
            </w:r>
          </w:p>
        </w:tc>
        <w:tc>
          <w:tcPr>
            <w:tcW w:w="3968" w:type="dxa"/>
          </w:tcPr>
          <w:p w14:paraId="0E1AFE2E"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Создана общедоступная</w:t>
            </w:r>
          </w:p>
          <w:p w14:paraId="3C95F1E5"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инфраструктура для массового</w:t>
            </w:r>
          </w:p>
          <w:p w14:paraId="5F6DA718"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спорта</w:t>
            </w:r>
          </w:p>
        </w:tc>
        <w:tc>
          <w:tcPr>
            <w:tcW w:w="5386" w:type="dxa"/>
          </w:tcPr>
          <w:p w14:paraId="0CB039CF"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повышение доступности спортивной инфраструктуры</w:t>
            </w:r>
          </w:p>
        </w:tc>
        <w:tc>
          <w:tcPr>
            <w:tcW w:w="4678" w:type="dxa"/>
            <w:gridSpan w:val="2"/>
          </w:tcPr>
          <w:p w14:paraId="5FA677DD"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доля граждан, систематически занимающихся физической культурой и спортом;</w:t>
            </w:r>
          </w:p>
          <w:p w14:paraId="105145EF"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уровень обеспеченности населения спортивными сооружениями исходя из единовременной пропускной способности объектов спорта</w:t>
            </w:r>
          </w:p>
        </w:tc>
      </w:tr>
      <w:tr w:rsidR="00052837" w:rsidRPr="00052837" w14:paraId="11E41585" w14:textId="77777777" w:rsidTr="00393DC7">
        <w:tc>
          <w:tcPr>
            <w:tcW w:w="14884" w:type="dxa"/>
            <w:gridSpan w:val="5"/>
          </w:tcPr>
          <w:p w14:paraId="7C3E238D" w14:textId="77777777" w:rsidR="00052837" w:rsidRPr="00052837" w:rsidRDefault="00052837" w:rsidP="00226083">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 xml:space="preserve">1.2. Региональный проект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Стимулирование физической активности взрослого населения через формирование доступной физкультурно-спортивной среды</w:t>
            </w:r>
            <w:r w:rsidR="00962BEF">
              <w:rPr>
                <w:rFonts w:ascii="Times New Roman" w:eastAsia="Calibri" w:hAnsi="Times New Roman" w:cs="Times New Roman"/>
                <w:sz w:val="20"/>
                <w:szCs w:val="20"/>
              </w:rPr>
              <w:t>»</w:t>
            </w:r>
          </w:p>
          <w:p w14:paraId="76E6DE1E" w14:textId="77777777" w:rsidR="00052837" w:rsidRPr="00052837" w:rsidRDefault="00052837" w:rsidP="00226083">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(Первый Заместитель Председателя Правительства Республики Мордовия Г.А. Лотванова)</w:t>
            </w:r>
          </w:p>
        </w:tc>
      </w:tr>
      <w:tr w:rsidR="00052837" w:rsidRPr="00052837" w14:paraId="795184F8" w14:textId="77777777" w:rsidTr="006D3424">
        <w:tc>
          <w:tcPr>
            <w:tcW w:w="4820" w:type="dxa"/>
            <w:gridSpan w:val="2"/>
          </w:tcPr>
          <w:p w14:paraId="761A4317"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Ответственный за реализацию - Министерство спорта Республики Мордовия</w:t>
            </w:r>
          </w:p>
        </w:tc>
        <w:tc>
          <w:tcPr>
            <w:tcW w:w="10064" w:type="dxa"/>
            <w:gridSpan w:val="3"/>
          </w:tcPr>
          <w:p w14:paraId="688CB6E6"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Срок реализации: 2024 - 2030 годы</w:t>
            </w:r>
          </w:p>
        </w:tc>
      </w:tr>
      <w:tr w:rsidR="00052837" w:rsidRPr="00052837" w14:paraId="50D826F8" w14:textId="77777777" w:rsidTr="006D3424">
        <w:tc>
          <w:tcPr>
            <w:tcW w:w="852" w:type="dxa"/>
          </w:tcPr>
          <w:p w14:paraId="4767221E"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1.2.1.</w:t>
            </w:r>
          </w:p>
        </w:tc>
        <w:tc>
          <w:tcPr>
            <w:tcW w:w="3968" w:type="dxa"/>
          </w:tcPr>
          <w:p w14:paraId="5A94B4D6"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Формирование доступной физкультурно-спортивной среды</w:t>
            </w:r>
          </w:p>
        </w:tc>
        <w:tc>
          <w:tcPr>
            <w:tcW w:w="5386" w:type="dxa"/>
          </w:tcPr>
          <w:p w14:paraId="15EA4AB7"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предоставлена мера материального стимулирования за лучшие практики деятельности органов местного самоуправления</w:t>
            </w:r>
          </w:p>
        </w:tc>
        <w:tc>
          <w:tcPr>
            <w:tcW w:w="4678" w:type="dxa"/>
            <w:gridSpan w:val="2"/>
          </w:tcPr>
          <w:p w14:paraId="58410135"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доля граждан, систематически занимающихся физической культурой и спортом</w:t>
            </w:r>
          </w:p>
        </w:tc>
      </w:tr>
      <w:tr w:rsidR="00052837" w:rsidRPr="00052837" w14:paraId="44081107" w14:textId="77777777" w:rsidTr="00393DC7">
        <w:tc>
          <w:tcPr>
            <w:tcW w:w="14884" w:type="dxa"/>
            <w:gridSpan w:val="5"/>
          </w:tcPr>
          <w:p w14:paraId="0F5BD455" w14:textId="77777777" w:rsidR="00052837" w:rsidRPr="00052837" w:rsidRDefault="00052837" w:rsidP="00226083">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 xml:space="preserve">1.3. Региональный проект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(Республика Мордовия)</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 xml:space="preserve">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Спорт - норма жизни</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w:t>
            </w:r>
          </w:p>
          <w:p w14:paraId="50ED8B5B" w14:textId="77777777" w:rsidR="00052837" w:rsidRPr="00052837" w:rsidRDefault="00052837" w:rsidP="00226083">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(Первый Заместитель Председателя Правительства Республики Мордовия Г.А. Лотванова)</w:t>
            </w:r>
          </w:p>
        </w:tc>
      </w:tr>
      <w:tr w:rsidR="00052837" w:rsidRPr="00052837" w14:paraId="6FC33045" w14:textId="77777777" w:rsidTr="006D3424">
        <w:tc>
          <w:tcPr>
            <w:tcW w:w="4820" w:type="dxa"/>
            <w:gridSpan w:val="2"/>
          </w:tcPr>
          <w:p w14:paraId="048213C3"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Ответственный за реализацию - Министерство спорта Республики Мордовия</w:t>
            </w:r>
          </w:p>
        </w:tc>
        <w:tc>
          <w:tcPr>
            <w:tcW w:w="10064" w:type="dxa"/>
            <w:gridSpan w:val="3"/>
          </w:tcPr>
          <w:p w14:paraId="0D3CC7A1" w14:textId="44019443"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Срок реализации: 2019 </w:t>
            </w:r>
            <w:r w:rsidR="008E1270">
              <w:rPr>
                <w:rFonts w:ascii="Times New Roman" w:eastAsia="Calibri" w:hAnsi="Times New Roman" w:cs="Times New Roman"/>
                <w:sz w:val="20"/>
                <w:szCs w:val="20"/>
              </w:rPr>
              <w:t>–</w:t>
            </w:r>
            <w:r w:rsidRPr="00052837">
              <w:rPr>
                <w:rFonts w:ascii="Times New Roman" w:eastAsia="Calibri" w:hAnsi="Times New Roman" w:cs="Times New Roman"/>
                <w:sz w:val="20"/>
                <w:szCs w:val="20"/>
              </w:rPr>
              <w:t> 2024 годы</w:t>
            </w:r>
          </w:p>
        </w:tc>
      </w:tr>
      <w:tr w:rsidR="00052837" w:rsidRPr="00052837" w14:paraId="4E094A06" w14:textId="77777777" w:rsidTr="006D3424">
        <w:tc>
          <w:tcPr>
            <w:tcW w:w="852" w:type="dxa"/>
          </w:tcPr>
          <w:p w14:paraId="2E1FBD88"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1.3.1</w:t>
            </w:r>
          </w:p>
        </w:tc>
        <w:tc>
          <w:tcPr>
            <w:tcW w:w="3968" w:type="dxa"/>
          </w:tcPr>
          <w:p w14:paraId="12B6C4A1"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Созданы для всех категорий и групп</w:t>
            </w:r>
          </w:p>
          <w:p w14:paraId="08A20D23"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населения условия для занятий</w:t>
            </w:r>
          </w:p>
          <w:p w14:paraId="4BDEB77A"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физической культурой и спортом</w:t>
            </w:r>
          </w:p>
          <w:p w14:paraId="3A31B344"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(новая модель спорта)</w:t>
            </w:r>
          </w:p>
        </w:tc>
        <w:tc>
          <w:tcPr>
            <w:tcW w:w="5386" w:type="dxa"/>
          </w:tcPr>
          <w:p w14:paraId="1FB6F96B"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привлечение граждан к систематическим занятиям физической культурой и спортом</w:t>
            </w:r>
          </w:p>
        </w:tc>
        <w:tc>
          <w:tcPr>
            <w:tcW w:w="4678" w:type="dxa"/>
            <w:gridSpan w:val="2"/>
          </w:tcPr>
          <w:p w14:paraId="498B3CD0"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доля граждан, систематически занимающихся физической культурой и спортом;</w:t>
            </w:r>
          </w:p>
          <w:p w14:paraId="7DA8C137"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уровень обеспеченности населения спортивными сооружениями исходя из единовременной пропускной способности объектов спорта</w:t>
            </w:r>
          </w:p>
        </w:tc>
      </w:tr>
      <w:tr w:rsidR="00052837" w:rsidRPr="00052837" w14:paraId="5198DE8E" w14:textId="77777777" w:rsidTr="00393DC7">
        <w:tc>
          <w:tcPr>
            <w:tcW w:w="14884" w:type="dxa"/>
            <w:gridSpan w:val="5"/>
          </w:tcPr>
          <w:p w14:paraId="5569A983"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2. Комплексы процессных мероприятий</w:t>
            </w:r>
          </w:p>
        </w:tc>
      </w:tr>
      <w:tr w:rsidR="00052837" w:rsidRPr="00052837" w14:paraId="17BFA1FA" w14:textId="77777777" w:rsidTr="00393DC7">
        <w:tc>
          <w:tcPr>
            <w:tcW w:w="14884" w:type="dxa"/>
            <w:gridSpan w:val="5"/>
          </w:tcPr>
          <w:p w14:paraId="709ED0DD"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 xml:space="preserve">2.1. Комплекс процессных мероприятий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Обеспечение деятельности Министерства спорта Республики Мордовия и подведомственных учреждений</w:t>
            </w:r>
            <w:r w:rsidR="00962BEF">
              <w:rPr>
                <w:rFonts w:ascii="Times New Roman" w:eastAsia="Calibri" w:hAnsi="Times New Roman" w:cs="Times New Roman"/>
                <w:sz w:val="20"/>
                <w:szCs w:val="20"/>
              </w:rPr>
              <w:t>»</w:t>
            </w:r>
          </w:p>
        </w:tc>
      </w:tr>
      <w:tr w:rsidR="00052837" w:rsidRPr="00052837" w14:paraId="137BFA2F" w14:textId="77777777" w:rsidTr="006D3424">
        <w:tc>
          <w:tcPr>
            <w:tcW w:w="4820" w:type="dxa"/>
            <w:gridSpan w:val="2"/>
          </w:tcPr>
          <w:p w14:paraId="2DB5B8AE"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Ответственный за реализацию - Министерство спорта Республики Мордовия</w:t>
            </w:r>
          </w:p>
        </w:tc>
        <w:tc>
          <w:tcPr>
            <w:tcW w:w="10064" w:type="dxa"/>
            <w:gridSpan w:val="3"/>
          </w:tcPr>
          <w:p w14:paraId="2F7AC247" w14:textId="567B1ED4"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052837">
              <w:rPr>
                <w:rFonts w:ascii="Times New Roman" w:eastAsia="Calibri" w:hAnsi="Times New Roman" w:cs="Times New Roman"/>
                <w:sz w:val="20"/>
                <w:szCs w:val="20"/>
              </w:rPr>
              <w:t> 2030 годы</w:t>
            </w:r>
          </w:p>
        </w:tc>
      </w:tr>
      <w:tr w:rsidR="00052837" w:rsidRPr="00052837" w14:paraId="640D5C51" w14:textId="77777777" w:rsidTr="006D3424">
        <w:tc>
          <w:tcPr>
            <w:tcW w:w="852" w:type="dxa"/>
          </w:tcPr>
          <w:p w14:paraId="16398F21"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2.1.1.</w:t>
            </w:r>
          </w:p>
        </w:tc>
        <w:tc>
          <w:tcPr>
            <w:tcW w:w="3968" w:type="dxa"/>
          </w:tcPr>
          <w:p w14:paraId="3934A55A"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Обеспечение деятельности Министерства спорта Республики Мордовия и подведомственных учреждений</w:t>
            </w:r>
          </w:p>
        </w:tc>
        <w:tc>
          <w:tcPr>
            <w:tcW w:w="5386" w:type="dxa"/>
          </w:tcPr>
          <w:p w14:paraId="33B848A9"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обеспечено эффективное функционирование системы</w:t>
            </w:r>
          </w:p>
          <w:p w14:paraId="3FC84280"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управления отраслью физической культуры и спорта</w:t>
            </w:r>
          </w:p>
        </w:tc>
        <w:tc>
          <w:tcPr>
            <w:tcW w:w="4678" w:type="dxa"/>
            <w:gridSpan w:val="2"/>
          </w:tcPr>
          <w:p w14:paraId="00AC10CE" w14:textId="77777777" w:rsidR="00052837" w:rsidRPr="00052837" w:rsidRDefault="00052837" w:rsidP="00052837">
            <w:pPr>
              <w:suppressAutoHyphens w:val="0"/>
              <w:jc w:val="both"/>
              <w:rPr>
                <w:rFonts w:ascii="Times New Roman" w:eastAsia="Calibri" w:hAnsi="Times New Roman" w:cs="Times New Roman"/>
                <w:sz w:val="20"/>
                <w:szCs w:val="20"/>
              </w:rPr>
            </w:pPr>
          </w:p>
        </w:tc>
      </w:tr>
      <w:tr w:rsidR="00052837" w:rsidRPr="00052837" w14:paraId="399AC1E6" w14:textId="77777777" w:rsidTr="00393DC7">
        <w:tc>
          <w:tcPr>
            <w:tcW w:w="14884" w:type="dxa"/>
            <w:gridSpan w:val="5"/>
          </w:tcPr>
          <w:p w14:paraId="6F9B7314"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 xml:space="preserve">2.2. Комплекс процессных мероприятий </w:t>
            </w:r>
            <w:r w:rsidR="00962BEF">
              <w:rPr>
                <w:rFonts w:ascii="Times New Roman" w:eastAsia="Calibri" w:hAnsi="Times New Roman" w:cs="Times New Roman"/>
                <w:sz w:val="20"/>
                <w:szCs w:val="20"/>
              </w:rPr>
              <w:t>«</w:t>
            </w:r>
            <w:r w:rsidRPr="00052837">
              <w:rPr>
                <w:rFonts w:ascii="Times New Roman" w:eastAsia="Calibri" w:hAnsi="Times New Roman" w:cs="Times New Roman"/>
                <w:sz w:val="20"/>
                <w:szCs w:val="20"/>
              </w:rPr>
              <w:t>Учреждение премий и иных форм поощрения в области физической культуры и спорта</w:t>
            </w:r>
            <w:r w:rsidR="00962BEF">
              <w:rPr>
                <w:rFonts w:ascii="Times New Roman" w:eastAsia="Calibri" w:hAnsi="Times New Roman" w:cs="Times New Roman"/>
                <w:sz w:val="20"/>
                <w:szCs w:val="20"/>
              </w:rPr>
              <w:t>»</w:t>
            </w:r>
          </w:p>
        </w:tc>
      </w:tr>
      <w:tr w:rsidR="00052837" w:rsidRPr="00052837" w14:paraId="2986935C" w14:textId="77777777" w:rsidTr="006D3424">
        <w:tc>
          <w:tcPr>
            <w:tcW w:w="4820" w:type="dxa"/>
            <w:gridSpan w:val="2"/>
          </w:tcPr>
          <w:p w14:paraId="010D634F"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Ответственный за реализацию - Министерство спорта Республики Мордовия</w:t>
            </w:r>
          </w:p>
        </w:tc>
        <w:tc>
          <w:tcPr>
            <w:tcW w:w="10064" w:type="dxa"/>
            <w:gridSpan w:val="3"/>
          </w:tcPr>
          <w:p w14:paraId="79A77D80" w14:textId="465FE5F9"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Срок реализации: 2024 </w:t>
            </w:r>
            <w:r w:rsidR="008E1270">
              <w:rPr>
                <w:rFonts w:ascii="Times New Roman" w:eastAsia="Calibri" w:hAnsi="Times New Roman" w:cs="Times New Roman"/>
                <w:sz w:val="20"/>
                <w:szCs w:val="20"/>
              </w:rPr>
              <w:t>–</w:t>
            </w:r>
            <w:r w:rsidRPr="00052837">
              <w:rPr>
                <w:rFonts w:ascii="Times New Roman" w:eastAsia="Calibri" w:hAnsi="Times New Roman" w:cs="Times New Roman"/>
                <w:sz w:val="20"/>
                <w:szCs w:val="20"/>
              </w:rPr>
              <w:t> 2030 годы</w:t>
            </w:r>
          </w:p>
        </w:tc>
      </w:tr>
      <w:tr w:rsidR="00052837" w:rsidRPr="00052837" w14:paraId="48F5125D" w14:textId="77777777" w:rsidTr="006D3424">
        <w:tc>
          <w:tcPr>
            <w:tcW w:w="852" w:type="dxa"/>
          </w:tcPr>
          <w:p w14:paraId="2ACFF92E" w14:textId="77777777" w:rsidR="00052837" w:rsidRPr="00052837" w:rsidRDefault="00052837" w:rsidP="00052837">
            <w:pPr>
              <w:suppressAutoHyphens w:val="0"/>
              <w:jc w:val="center"/>
              <w:rPr>
                <w:rFonts w:ascii="Times New Roman" w:eastAsia="Calibri" w:hAnsi="Times New Roman" w:cs="Times New Roman"/>
                <w:sz w:val="20"/>
                <w:szCs w:val="20"/>
              </w:rPr>
            </w:pPr>
            <w:r w:rsidRPr="00052837">
              <w:rPr>
                <w:rFonts w:ascii="Times New Roman" w:eastAsia="Calibri" w:hAnsi="Times New Roman" w:cs="Times New Roman"/>
                <w:sz w:val="20"/>
                <w:szCs w:val="20"/>
              </w:rPr>
              <w:t>2.2.1.</w:t>
            </w:r>
          </w:p>
        </w:tc>
        <w:tc>
          <w:tcPr>
            <w:tcW w:w="3968" w:type="dxa"/>
          </w:tcPr>
          <w:p w14:paraId="07971B80"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Обеспечение подготовки спортсменов высокого класса</w:t>
            </w:r>
          </w:p>
        </w:tc>
        <w:tc>
          <w:tcPr>
            <w:tcW w:w="5386" w:type="dxa"/>
          </w:tcPr>
          <w:p w14:paraId="4B06C368"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t>спортсменами спортивных сборных команд Республики Мордовия достигнуты высокие результаты на спортивных соревнованиях; проведены на высоком организационном уровне спортивные</w:t>
            </w:r>
          </w:p>
          <w:p w14:paraId="5D8358AD"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lastRenderedPageBreak/>
              <w:t>мероприятия на территории Республики Мордовия; осуществлены выплаты денежных вознаграждений (премий) по итогам выступлений на спортивных мероприятиях</w:t>
            </w:r>
          </w:p>
        </w:tc>
        <w:tc>
          <w:tcPr>
            <w:tcW w:w="4678" w:type="dxa"/>
            <w:gridSpan w:val="2"/>
          </w:tcPr>
          <w:p w14:paraId="12EDD445" w14:textId="77777777" w:rsidR="00052837" w:rsidRPr="00052837" w:rsidRDefault="00052837" w:rsidP="00052837">
            <w:pPr>
              <w:suppressAutoHyphens w:val="0"/>
              <w:jc w:val="both"/>
              <w:rPr>
                <w:rFonts w:ascii="Times New Roman" w:eastAsia="Calibri" w:hAnsi="Times New Roman" w:cs="Times New Roman"/>
                <w:sz w:val="20"/>
                <w:szCs w:val="20"/>
              </w:rPr>
            </w:pPr>
            <w:r w:rsidRPr="00052837">
              <w:rPr>
                <w:rFonts w:ascii="Times New Roman" w:eastAsia="Calibri" w:hAnsi="Times New Roman" w:cs="Times New Roman"/>
                <w:sz w:val="20"/>
                <w:szCs w:val="20"/>
              </w:rPr>
              <w:lastRenderedPageBreak/>
              <w:t>доля граждан трудоспособного возраста, систематически занимающихся физической культурой и спортом</w:t>
            </w:r>
          </w:p>
        </w:tc>
      </w:tr>
    </w:tbl>
    <w:p w14:paraId="7CCE5592" w14:textId="77777777" w:rsidR="00393DC7" w:rsidRDefault="00393DC7" w:rsidP="009A655A">
      <w:pPr>
        <w:spacing w:before="108" w:after="108" w:line="276" w:lineRule="auto"/>
        <w:jc w:val="center"/>
        <w:rPr>
          <w:b/>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12B5AF70" w14:textId="77777777" w:rsidR="00052837" w:rsidRDefault="00052837"/>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1134"/>
        <w:gridCol w:w="1134"/>
        <w:gridCol w:w="1134"/>
        <w:gridCol w:w="1134"/>
        <w:gridCol w:w="1276"/>
        <w:gridCol w:w="1416"/>
        <w:gridCol w:w="1418"/>
        <w:gridCol w:w="1559"/>
      </w:tblGrid>
      <w:tr w:rsidR="00393DC7" w:rsidRPr="00393DC7" w14:paraId="78C1D3EA" w14:textId="77777777" w:rsidTr="00393DC7">
        <w:tc>
          <w:tcPr>
            <w:tcW w:w="4679" w:type="dxa"/>
            <w:vMerge w:val="restart"/>
          </w:tcPr>
          <w:p w14:paraId="5F1816A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Наименование мероприятия (результата) / источник финансового обеспечения</w:t>
            </w:r>
          </w:p>
        </w:tc>
        <w:tc>
          <w:tcPr>
            <w:tcW w:w="10205" w:type="dxa"/>
            <w:gridSpan w:val="8"/>
            <w:vAlign w:val="bottom"/>
          </w:tcPr>
          <w:p w14:paraId="3A2A02F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 финансового обеспечения по годам реализации, тыс. рублей</w:t>
            </w:r>
          </w:p>
        </w:tc>
      </w:tr>
      <w:tr w:rsidR="00393DC7" w:rsidRPr="00393DC7" w14:paraId="147222B3" w14:textId="77777777" w:rsidTr="00393DC7">
        <w:tc>
          <w:tcPr>
            <w:tcW w:w="4679" w:type="dxa"/>
            <w:vMerge/>
          </w:tcPr>
          <w:p w14:paraId="3EEBABB3" w14:textId="77777777" w:rsidR="00393DC7" w:rsidRPr="00393DC7" w:rsidRDefault="00393DC7" w:rsidP="00393DC7">
            <w:pPr>
              <w:suppressAutoHyphens w:val="0"/>
              <w:jc w:val="center"/>
              <w:rPr>
                <w:rFonts w:ascii="Times New Roman" w:eastAsia="Calibri" w:hAnsi="Times New Roman" w:cs="Times New Roman"/>
                <w:sz w:val="18"/>
                <w:szCs w:val="18"/>
              </w:rPr>
            </w:pPr>
          </w:p>
        </w:tc>
        <w:tc>
          <w:tcPr>
            <w:tcW w:w="1134" w:type="dxa"/>
            <w:vAlign w:val="bottom"/>
          </w:tcPr>
          <w:p w14:paraId="7226B6E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2024</w:t>
            </w:r>
          </w:p>
        </w:tc>
        <w:tc>
          <w:tcPr>
            <w:tcW w:w="1134" w:type="dxa"/>
          </w:tcPr>
          <w:p w14:paraId="5242F98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2025</w:t>
            </w:r>
          </w:p>
        </w:tc>
        <w:tc>
          <w:tcPr>
            <w:tcW w:w="1134" w:type="dxa"/>
          </w:tcPr>
          <w:p w14:paraId="6E6BB2F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2026</w:t>
            </w:r>
          </w:p>
        </w:tc>
        <w:tc>
          <w:tcPr>
            <w:tcW w:w="1134" w:type="dxa"/>
          </w:tcPr>
          <w:p w14:paraId="34BCADE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2027</w:t>
            </w:r>
          </w:p>
        </w:tc>
        <w:tc>
          <w:tcPr>
            <w:tcW w:w="1276" w:type="dxa"/>
          </w:tcPr>
          <w:p w14:paraId="4568558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2028</w:t>
            </w:r>
          </w:p>
        </w:tc>
        <w:tc>
          <w:tcPr>
            <w:tcW w:w="1416" w:type="dxa"/>
          </w:tcPr>
          <w:p w14:paraId="4EA6EBD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2029</w:t>
            </w:r>
          </w:p>
        </w:tc>
        <w:tc>
          <w:tcPr>
            <w:tcW w:w="1418" w:type="dxa"/>
          </w:tcPr>
          <w:p w14:paraId="74B3A83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2030</w:t>
            </w:r>
          </w:p>
        </w:tc>
        <w:tc>
          <w:tcPr>
            <w:tcW w:w="1559" w:type="dxa"/>
          </w:tcPr>
          <w:p w14:paraId="2B486C5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r>
      <w:tr w:rsidR="00393DC7" w:rsidRPr="00393DC7" w14:paraId="66A10CC4" w14:textId="77777777" w:rsidTr="00A22FE9">
        <w:trPr>
          <w:trHeight w:val="707"/>
        </w:trPr>
        <w:tc>
          <w:tcPr>
            <w:tcW w:w="4679" w:type="dxa"/>
          </w:tcPr>
          <w:p w14:paraId="79A9EA9D"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Государственная программа Республики Мордовия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Развитие физической культуры и спорта</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xml:space="preserve"> (всего), в том числе:</w:t>
            </w:r>
          </w:p>
        </w:tc>
        <w:tc>
          <w:tcPr>
            <w:tcW w:w="1134" w:type="dxa"/>
          </w:tcPr>
          <w:p w14:paraId="069A9514"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1565430,10</w:t>
            </w:r>
          </w:p>
        </w:tc>
        <w:tc>
          <w:tcPr>
            <w:tcW w:w="1134" w:type="dxa"/>
          </w:tcPr>
          <w:p w14:paraId="7355E67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1335345,52</w:t>
            </w:r>
          </w:p>
        </w:tc>
        <w:tc>
          <w:tcPr>
            <w:tcW w:w="1134" w:type="dxa"/>
          </w:tcPr>
          <w:p w14:paraId="4177915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1357443,36</w:t>
            </w:r>
          </w:p>
        </w:tc>
        <w:tc>
          <w:tcPr>
            <w:tcW w:w="1134" w:type="dxa"/>
          </w:tcPr>
          <w:p w14:paraId="23107BB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990668,90</w:t>
            </w:r>
          </w:p>
        </w:tc>
        <w:tc>
          <w:tcPr>
            <w:tcW w:w="1276" w:type="dxa"/>
          </w:tcPr>
          <w:p w14:paraId="4A67210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1050519,10</w:t>
            </w:r>
          </w:p>
        </w:tc>
        <w:tc>
          <w:tcPr>
            <w:tcW w:w="1416" w:type="dxa"/>
          </w:tcPr>
          <w:p w14:paraId="7169F11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1114017,90</w:t>
            </w:r>
          </w:p>
        </w:tc>
        <w:tc>
          <w:tcPr>
            <w:tcW w:w="1418" w:type="dxa"/>
          </w:tcPr>
          <w:p w14:paraId="0851DA8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1181387,50</w:t>
            </w:r>
          </w:p>
        </w:tc>
        <w:tc>
          <w:tcPr>
            <w:tcW w:w="1559" w:type="dxa"/>
          </w:tcPr>
          <w:p w14:paraId="4738BC6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8594812,38</w:t>
            </w:r>
          </w:p>
        </w:tc>
      </w:tr>
      <w:tr w:rsidR="00393DC7" w:rsidRPr="00393DC7" w14:paraId="7D163B83" w14:textId="77777777" w:rsidTr="00EF1FAA">
        <w:trPr>
          <w:trHeight w:val="328"/>
        </w:trPr>
        <w:tc>
          <w:tcPr>
            <w:tcW w:w="4679" w:type="dxa"/>
          </w:tcPr>
          <w:p w14:paraId="4B73A86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2F0F374E"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1565430,10</w:t>
            </w:r>
          </w:p>
        </w:tc>
        <w:tc>
          <w:tcPr>
            <w:tcW w:w="1134" w:type="dxa"/>
          </w:tcPr>
          <w:p w14:paraId="75C9694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1335345,52</w:t>
            </w:r>
          </w:p>
        </w:tc>
        <w:tc>
          <w:tcPr>
            <w:tcW w:w="1134" w:type="dxa"/>
          </w:tcPr>
          <w:p w14:paraId="4AD9912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1357443,36</w:t>
            </w:r>
          </w:p>
        </w:tc>
        <w:tc>
          <w:tcPr>
            <w:tcW w:w="1134" w:type="dxa"/>
          </w:tcPr>
          <w:p w14:paraId="17A1770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990668,90</w:t>
            </w:r>
          </w:p>
        </w:tc>
        <w:tc>
          <w:tcPr>
            <w:tcW w:w="1276" w:type="dxa"/>
          </w:tcPr>
          <w:p w14:paraId="286031C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1050519,10</w:t>
            </w:r>
          </w:p>
        </w:tc>
        <w:tc>
          <w:tcPr>
            <w:tcW w:w="1416" w:type="dxa"/>
          </w:tcPr>
          <w:p w14:paraId="0D6301F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1114017,90</w:t>
            </w:r>
          </w:p>
        </w:tc>
        <w:tc>
          <w:tcPr>
            <w:tcW w:w="1418" w:type="dxa"/>
          </w:tcPr>
          <w:p w14:paraId="2A4EB2E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1181387,50</w:t>
            </w:r>
          </w:p>
        </w:tc>
        <w:tc>
          <w:tcPr>
            <w:tcW w:w="1559" w:type="dxa"/>
          </w:tcPr>
          <w:p w14:paraId="28310EE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8594812,38</w:t>
            </w:r>
          </w:p>
        </w:tc>
      </w:tr>
      <w:tr w:rsidR="00393DC7" w:rsidRPr="00393DC7" w14:paraId="7AB8A3C2" w14:textId="77777777" w:rsidTr="00A22FE9">
        <w:tc>
          <w:tcPr>
            <w:tcW w:w="4679" w:type="dxa"/>
          </w:tcPr>
          <w:p w14:paraId="58F6113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73004CB7"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8028,80</w:t>
            </w:r>
          </w:p>
        </w:tc>
        <w:tc>
          <w:tcPr>
            <w:tcW w:w="1134" w:type="dxa"/>
          </w:tcPr>
          <w:p w14:paraId="6D8BF67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90000,00</w:t>
            </w:r>
          </w:p>
        </w:tc>
        <w:tc>
          <w:tcPr>
            <w:tcW w:w="1134" w:type="dxa"/>
          </w:tcPr>
          <w:p w14:paraId="2D7B72A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48000,00</w:t>
            </w:r>
          </w:p>
        </w:tc>
        <w:tc>
          <w:tcPr>
            <w:tcW w:w="1134" w:type="dxa"/>
          </w:tcPr>
          <w:p w14:paraId="73EB0DE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0,00</w:t>
            </w:r>
          </w:p>
        </w:tc>
        <w:tc>
          <w:tcPr>
            <w:tcW w:w="1276" w:type="dxa"/>
          </w:tcPr>
          <w:p w14:paraId="1B81DD9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0,00</w:t>
            </w:r>
          </w:p>
        </w:tc>
        <w:tc>
          <w:tcPr>
            <w:tcW w:w="1416" w:type="dxa"/>
          </w:tcPr>
          <w:p w14:paraId="601FC9F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0,00</w:t>
            </w:r>
          </w:p>
        </w:tc>
        <w:tc>
          <w:tcPr>
            <w:tcW w:w="1418" w:type="dxa"/>
          </w:tcPr>
          <w:p w14:paraId="3E9310B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AF456F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146028,80</w:t>
            </w:r>
          </w:p>
        </w:tc>
      </w:tr>
      <w:tr w:rsidR="00393DC7" w:rsidRPr="00393DC7" w14:paraId="5938A527" w14:textId="77777777" w:rsidTr="00A22FE9">
        <w:tc>
          <w:tcPr>
            <w:tcW w:w="4679" w:type="dxa"/>
          </w:tcPr>
          <w:p w14:paraId="186F308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7CA4956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104C11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E70C1E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6CBDBB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5B8CDA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DB749A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B91636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39F818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C73AD2B" w14:textId="77777777" w:rsidTr="00A22FE9">
        <w:tc>
          <w:tcPr>
            <w:tcW w:w="4679" w:type="dxa"/>
          </w:tcPr>
          <w:p w14:paraId="6D24C13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3614C14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547B57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95744,68</w:t>
            </w:r>
          </w:p>
        </w:tc>
        <w:tc>
          <w:tcPr>
            <w:tcW w:w="1134" w:type="dxa"/>
          </w:tcPr>
          <w:p w14:paraId="3B091C3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50526,32</w:t>
            </w:r>
          </w:p>
        </w:tc>
        <w:tc>
          <w:tcPr>
            <w:tcW w:w="1134" w:type="dxa"/>
          </w:tcPr>
          <w:p w14:paraId="678CA4E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99FF95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92DE90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152A57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AA3795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146271,00</w:t>
            </w:r>
          </w:p>
        </w:tc>
      </w:tr>
      <w:tr w:rsidR="00393DC7" w:rsidRPr="00393DC7" w14:paraId="57525808" w14:textId="77777777" w:rsidTr="00A22FE9">
        <w:tc>
          <w:tcPr>
            <w:tcW w:w="4679" w:type="dxa"/>
          </w:tcPr>
          <w:p w14:paraId="6CC70FED"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2BBAF7FA"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EC7F57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8214A5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02E09E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13FC1E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5FDCD7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4BF802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1A44E0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C86178A" w14:textId="77777777" w:rsidTr="00A22FE9">
        <w:tc>
          <w:tcPr>
            <w:tcW w:w="4679" w:type="dxa"/>
          </w:tcPr>
          <w:p w14:paraId="0D07FD8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Pr>
          <w:p w14:paraId="0696F17A"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7BA945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BD977D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0D8443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3BD86E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8EC7FF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3F5135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BF40C3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2893A48" w14:textId="77777777" w:rsidTr="00A22FE9">
        <w:tc>
          <w:tcPr>
            <w:tcW w:w="4679" w:type="dxa"/>
          </w:tcPr>
          <w:p w14:paraId="2F41D66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0BCA51DC"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BB319B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96711,80</w:t>
            </w:r>
          </w:p>
        </w:tc>
        <w:tc>
          <w:tcPr>
            <w:tcW w:w="1134" w:type="dxa"/>
          </w:tcPr>
          <w:p w14:paraId="50EF906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51036,68</w:t>
            </w:r>
          </w:p>
        </w:tc>
        <w:tc>
          <w:tcPr>
            <w:tcW w:w="1134" w:type="dxa"/>
          </w:tcPr>
          <w:p w14:paraId="118374F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B2C093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636B689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A9927D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5099ACD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147748,48</w:t>
            </w:r>
          </w:p>
        </w:tc>
      </w:tr>
      <w:tr w:rsidR="00393DC7" w:rsidRPr="00393DC7" w14:paraId="63129004" w14:textId="77777777" w:rsidTr="00A22FE9">
        <w:tc>
          <w:tcPr>
            <w:tcW w:w="4679" w:type="dxa"/>
          </w:tcPr>
          <w:p w14:paraId="558DA52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3605066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9D3A3B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73B83F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14232E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3A8C7F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D0D854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ABF20E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15E20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DBB70C3" w14:textId="77777777" w:rsidTr="00A22FE9">
        <w:tc>
          <w:tcPr>
            <w:tcW w:w="4679" w:type="dxa"/>
          </w:tcPr>
          <w:p w14:paraId="5A2BD36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5E59EA1D"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A77304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982FFA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196CC4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127065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12A6BC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3759D8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229194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410C6BA0" w14:textId="77777777" w:rsidTr="00A22FE9">
        <w:tc>
          <w:tcPr>
            <w:tcW w:w="4679" w:type="dxa"/>
          </w:tcPr>
          <w:p w14:paraId="1AE1DCFC"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65E7689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9A3654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C71567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31009C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954B1C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134CAA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1502F3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C2FCE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147450E" w14:textId="77777777" w:rsidTr="00A22FE9">
        <w:tc>
          <w:tcPr>
            <w:tcW w:w="4679" w:type="dxa"/>
          </w:tcPr>
          <w:p w14:paraId="1489A88D"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0013F16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81FED0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BD4263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4CBE8B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DAB941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A5D078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DF5AED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54132D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450E1A9" w14:textId="77777777" w:rsidTr="00A22FE9">
        <w:tc>
          <w:tcPr>
            <w:tcW w:w="4679" w:type="dxa"/>
          </w:tcPr>
          <w:p w14:paraId="56310EB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xml:space="preserve">Бизнес-спринт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Я выбираю спорт</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всего, в том числе:</w:t>
            </w:r>
          </w:p>
        </w:tc>
        <w:tc>
          <w:tcPr>
            <w:tcW w:w="1134" w:type="dxa"/>
          </w:tcPr>
          <w:p w14:paraId="330E5A39"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8A80B1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96711,80</w:t>
            </w:r>
          </w:p>
        </w:tc>
        <w:tc>
          <w:tcPr>
            <w:tcW w:w="1134" w:type="dxa"/>
          </w:tcPr>
          <w:p w14:paraId="71BDFE5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51036,68</w:t>
            </w:r>
          </w:p>
        </w:tc>
        <w:tc>
          <w:tcPr>
            <w:tcW w:w="1134" w:type="dxa"/>
          </w:tcPr>
          <w:p w14:paraId="20D253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FDB1D5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400538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B91A7E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DE4244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147748,48</w:t>
            </w:r>
          </w:p>
        </w:tc>
      </w:tr>
      <w:tr w:rsidR="00393DC7" w:rsidRPr="00393DC7" w14:paraId="7997AD72" w14:textId="77777777" w:rsidTr="00A22FE9">
        <w:trPr>
          <w:trHeight w:val="390"/>
        </w:trPr>
        <w:tc>
          <w:tcPr>
            <w:tcW w:w="4679" w:type="dxa"/>
          </w:tcPr>
          <w:p w14:paraId="2DEDBB68"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143B424D"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06B3C5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95744,68</w:t>
            </w:r>
          </w:p>
        </w:tc>
        <w:tc>
          <w:tcPr>
            <w:tcW w:w="1134" w:type="dxa"/>
          </w:tcPr>
          <w:p w14:paraId="6CF5E00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50526,32</w:t>
            </w:r>
          </w:p>
        </w:tc>
        <w:tc>
          <w:tcPr>
            <w:tcW w:w="1134" w:type="dxa"/>
          </w:tcPr>
          <w:p w14:paraId="2FA0E01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9C0862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9E8474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F048F2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CF54CF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146271,0</w:t>
            </w:r>
          </w:p>
        </w:tc>
      </w:tr>
      <w:tr w:rsidR="00393DC7" w:rsidRPr="00393DC7" w14:paraId="6C6470CC" w14:textId="77777777" w:rsidTr="00A22FE9">
        <w:tc>
          <w:tcPr>
            <w:tcW w:w="4679" w:type="dxa"/>
          </w:tcPr>
          <w:p w14:paraId="4AE5F45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72DA6B5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053DC7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90000,00</w:t>
            </w:r>
          </w:p>
        </w:tc>
        <w:tc>
          <w:tcPr>
            <w:tcW w:w="1134" w:type="dxa"/>
          </w:tcPr>
          <w:p w14:paraId="6C3E8E2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48000,00</w:t>
            </w:r>
          </w:p>
        </w:tc>
        <w:tc>
          <w:tcPr>
            <w:tcW w:w="1134" w:type="dxa"/>
          </w:tcPr>
          <w:p w14:paraId="36DFAFA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E636D7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76B647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DFA1B3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EF2319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138000,00</w:t>
            </w:r>
          </w:p>
        </w:tc>
      </w:tr>
      <w:tr w:rsidR="00393DC7" w:rsidRPr="00393DC7" w14:paraId="4DB65EC5" w14:textId="77777777" w:rsidTr="00A22FE9">
        <w:tc>
          <w:tcPr>
            <w:tcW w:w="4679" w:type="dxa"/>
          </w:tcPr>
          <w:p w14:paraId="64483C3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423BF35C"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0F3EC4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8BC7A8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1B51D8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C3A9C6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F8E3B6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E8AF76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441070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1EFE787C" w14:textId="77777777" w:rsidTr="00A22FE9">
        <w:trPr>
          <w:trHeight w:val="354"/>
        </w:trPr>
        <w:tc>
          <w:tcPr>
            <w:tcW w:w="4679" w:type="dxa"/>
          </w:tcPr>
          <w:p w14:paraId="685E884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0D9DF38B"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F94CB5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95744,68</w:t>
            </w:r>
          </w:p>
        </w:tc>
        <w:tc>
          <w:tcPr>
            <w:tcW w:w="1134" w:type="dxa"/>
          </w:tcPr>
          <w:p w14:paraId="0A4AFE5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50526,32</w:t>
            </w:r>
          </w:p>
        </w:tc>
        <w:tc>
          <w:tcPr>
            <w:tcW w:w="1134" w:type="dxa"/>
          </w:tcPr>
          <w:p w14:paraId="7A0C08C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AB9847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A1BE93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BCE422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52CD09D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146271,00</w:t>
            </w:r>
          </w:p>
        </w:tc>
      </w:tr>
      <w:tr w:rsidR="00393DC7" w:rsidRPr="00393DC7" w14:paraId="6E1266DB" w14:textId="77777777" w:rsidTr="00A22FE9">
        <w:tc>
          <w:tcPr>
            <w:tcW w:w="4679" w:type="dxa"/>
          </w:tcPr>
          <w:p w14:paraId="2360F38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lastRenderedPageBreak/>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596C658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E7ED45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2A3E1B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41735D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9789B4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62EA7C9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8B984D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02B095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669E7B60" w14:textId="77777777" w:rsidTr="00A22FE9">
        <w:tc>
          <w:tcPr>
            <w:tcW w:w="4679" w:type="dxa"/>
          </w:tcPr>
          <w:p w14:paraId="5300E35B"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Pr>
          <w:p w14:paraId="641F076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56AEE9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250660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16723D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CD5B36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D509C9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894E1D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2A9C95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F59EE7A" w14:textId="77777777" w:rsidTr="00A22FE9">
        <w:tc>
          <w:tcPr>
            <w:tcW w:w="4679" w:type="dxa"/>
          </w:tcPr>
          <w:p w14:paraId="68F0117A"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5CDB5BF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664337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96711,80</w:t>
            </w:r>
          </w:p>
        </w:tc>
        <w:tc>
          <w:tcPr>
            <w:tcW w:w="1134" w:type="dxa"/>
          </w:tcPr>
          <w:p w14:paraId="2D16B45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51036,68</w:t>
            </w:r>
          </w:p>
        </w:tc>
        <w:tc>
          <w:tcPr>
            <w:tcW w:w="1134" w:type="dxa"/>
          </w:tcPr>
          <w:p w14:paraId="5B12621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B494A4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5B30AF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0B86DB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E56B49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147748,48</w:t>
            </w:r>
          </w:p>
        </w:tc>
      </w:tr>
      <w:tr w:rsidR="00393DC7" w:rsidRPr="00393DC7" w14:paraId="07140478" w14:textId="77777777" w:rsidTr="00A22FE9">
        <w:tc>
          <w:tcPr>
            <w:tcW w:w="4679" w:type="dxa"/>
          </w:tcPr>
          <w:p w14:paraId="081E830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1595930A"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636A4E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960E33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4F9C91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DA53B5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6E288B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BA2D3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099CB2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70F757C" w14:textId="77777777" w:rsidTr="00A22FE9">
        <w:tc>
          <w:tcPr>
            <w:tcW w:w="4679" w:type="dxa"/>
          </w:tcPr>
          <w:p w14:paraId="25FC2CE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5652CA4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1268FA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F63058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4D763B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619E19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9EF28F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703EC9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C983AA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46B27386" w14:textId="77777777" w:rsidTr="00A22FE9">
        <w:tc>
          <w:tcPr>
            <w:tcW w:w="4679" w:type="dxa"/>
          </w:tcPr>
          <w:p w14:paraId="171AD4EA"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7B66D7B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36D947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DE57A1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78A7F0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73911B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369FE0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442931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91145E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6B21CA0" w14:textId="77777777" w:rsidTr="00A22FE9">
        <w:tc>
          <w:tcPr>
            <w:tcW w:w="4679" w:type="dxa"/>
          </w:tcPr>
          <w:p w14:paraId="4706AAA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65CDB3BD"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F75492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18441C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9DD06C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F59C7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254BBA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7AFDE1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0E906A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D4C074C" w14:textId="77777777" w:rsidTr="00A22FE9">
        <w:tc>
          <w:tcPr>
            <w:tcW w:w="4679" w:type="dxa"/>
          </w:tcPr>
          <w:p w14:paraId="1A00F0A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Стимулирование физической активности взрослого населения через формирование доступной физкультурно-спортивной среды</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в том числе:</w:t>
            </w:r>
          </w:p>
        </w:tc>
        <w:tc>
          <w:tcPr>
            <w:tcW w:w="1134" w:type="dxa"/>
          </w:tcPr>
          <w:p w14:paraId="311E12C9"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9C37F1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BF04A1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C56091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BA6FFC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0AE97D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50499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C7C080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454C2DB7" w14:textId="77777777" w:rsidTr="00A22FE9">
        <w:tc>
          <w:tcPr>
            <w:tcW w:w="4679" w:type="dxa"/>
          </w:tcPr>
          <w:p w14:paraId="48C0CEE4"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27CDEA54"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1A368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4F6EF4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046935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E8E756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A3B98C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B60333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49A0F5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C89D83E" w14:textId="77777777" w:rsidTr="00A22FE9">
        <w:tc>
          <w:tcPr>
            <w:tcW w:w="4679" w:type="dxa"/>
          </w:tcPr>
          <w:p w14:paraId="1682918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2A15F64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795126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CEEC2E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EB792C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385952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6B71AD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98D434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B5AFC3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6CCDEC6F" w14:textId="77777777" w:rsidTr="00A22FE9">
        <w:tc>
          <w:tcPr>
            <w:tcW w:w="4679" w:type="dxa"/>
          </w:tcPr>
          <w:p w14:paraId="1F39805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7BFD5DD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20547C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F9FC5A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F6E9D7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19CADF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12CB73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224EA2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7D381D6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7023D75" w14:textId="77777777" w:rsidTr="00A22FE9">
        <w:tc>
          <w:tcPr>
            <w:tcW w:w="4679" w:type="dxa"/>
          </w:tcPr>
          <w:p w14:paraId="32F458AF"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62FAFCE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1C40C4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917864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6887D5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D3D10A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AB4AA4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FF5A7A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E2CC80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16A1845" w14:textId="77777777" w:rsidTr="00A22FE9">
        <w:tc>
          <w:tcPr>
            <w:tcW w:w="4679" w:type="dxa"/>
          </w:tcPr>
          <w:p w14:paraId="0BFCA2F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7603F7E6"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14A388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767643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47B7AC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021E90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FF4947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4F18A6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157692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A1BF52A" w14:textId="77777777" w:rsidTr="00A22FE9">
        <w:tc>
          <w:tcPr>
            <w:tcW w:w="4679" w:type="dxa"/>
          </w:tcPr>
          <w:p w14:paraId="4E31E8C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Pr>
          <w:p w14:paraId="6BBB1E36"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482DF4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BBB67C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F89FD3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BC4D7D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99A16C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7695DF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04675A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BAD74B8" w14:textId="77777777" w:rsidTr="00A22FE9">
        <w:tc>
          <w:tcPr>
            <w:tcW w:w="4679" w:type="dxa"/>
          </w:tcPr>
          <w:p w14:paraId="6D9904E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225DF80C"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A01AE0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D7D982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642318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4731EE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F74438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A4E745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ED13A1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1420435" w14:textId="77777777" w:rsidTr="00A22FE9">
        <w:tc>
          <w:tcPr>
            <w:tcW w:w="4679" w:type="dxa"/>
          </w:tcPr>
          <w:p w14:paraId="386388D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5D8488D3"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081EAC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317E1B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63B80D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3C9F9D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3682891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8D31FD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67929B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43BE9B13" w14:textId="77777777" w:rsidTr="00A22FE9">
        <w:tc>
          <w:tcPr>
            <w:tcW w:w="4679" w:type="dxa"/>
          </w:tcPr>
          <w:p w14:paraId="6CA83DF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0D5E2F5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14A9A6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61363E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0EC44C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318229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FF31A6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C4983D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B53AA7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502BCE9" w14:textId="77777777" w:rsidTr="00A22FE9">
        <w:tc>
          <w:tcPr>
            <w:tcW w:w="4679" w:type="dxa"/>
          </w:tcPr>
          <w:p w14:paraId="02500292"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527F4646"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7B7BD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EFB3D8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774E65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AB4B60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1B8D7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B3148D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CC3F7B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07B95F7" w14:textId="77777777" w:rsidTr="00A22FE9">
        <w:tc>
          <w:tcPr>
            <w:tcW w:w="4679" w:type="dxa"/>
          </w:tcPr>
          <w:p w14:paraId="45160EAF"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7A3E39D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03D1CD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388E93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66856F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BDC6BF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3225B0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AFE6CC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DA07A2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7551B25" w14:textId="77777777" w:rsidTr="00A22FE9">
        <w:trPr>
          <w:trHeight w:val="1536"/>
        </w:trPr>
        <w:tc>
          <w:tcPr>
            <w:tcW w:w="4679" w:type="dxa"/>
          </w:tcPr>
          <w:p w14:paraId="3035167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lastRenderedPageBreak/>
              <w:t xml:space="preserve">Региональный проект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(Республика Мордовия)</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xml:space="preserve">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Спорт - норма жизни</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всего, в том числе:</w:t>
            </w:r>
          </w:p>
        </w:tc>
        <w:tc>
          <w:tcPr>
            <w:tcW w:w="1134" w:type="dxa"/>
          </w:tcPr>
          <w:p w14:paraId="7FABEF74"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68409,47</w:t>
            </w:r>
          </w:p>
        </w:tc>
        <w:tc>
          <w:tcPr>
            <w:tcW w:w="1134" w:type="dxa"/>
          </w:tcPr>
          <w:p w14:paraId="020E2AA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40478,30</w:t>
            </w:r>
          </w:p>
        </w:tc>
        <w:tc>
          <w:tcPr>
            <w:tcW w:w="1134" w:type="dxa"/>
          </w:tcPr>
          <w:p w14:paraId="7486352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73412,20</w:t>
            </w:r>
          </w:p>
        </w:tc>
        <w:tc>
          <w:tcPr>
            <w:tcW w:w="1134" w:type="dxa"/>
          </w:tcPr>
          <w:p w14:paraId="5BB1409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A08506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6C014DF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917FE2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787EE64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182299,97</w:t>
            </w:r>
          </w:p>
        </w:tc>
      </w:tr>
      <w:tr w:rsidR="00393DC7" w:rsidRPr="00393DC7" w14:paraId="78FC6793" w14:textId="77777777" w:rsidTr="00A22FE9">
        <w:tc>
          <w:tcPr>
            <w:tcW w:w="4679" w:type="dxa"/>
          </w:tcPr>
          <w:p w14:paraId="56FF1CE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1404A82E"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68409,47</w:t>
            </w:r>
          </w:p>
        </w:tc>
        <w:tc>
          <w:tcPr>
            <w:tcW w:w="1134" w:type="dxa"/>
          </w:tcPr>
          <w:p w14:paraId="11B4B38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40478,30</w:t>
            </w:r>
          </w:p>
        </w:tc>
        <w:tc>
          <w:tcPr>
            <w:tcW w:w="1134" w:type="dxa"/>
          </w:tcPr>
          <w:p w14:paraId="5C57C1B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73412,20</w:t>
            </w:r>
          </w:p>
        </w:tc>
        <w:tc>
          <w:tcPr>
            <w:tcW w:w="1134" w:type="dxa"/>
          </w:tcPr>
          <w:p w14:paraId="2DB07A5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652B0D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D57731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EE6EF4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C7754C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182299,97</w:t>
            </w:r>
          </w:p>
        </w:tc>
      </w:tr>
      <w:tr w:rsidR="00393DC7" w:rsidRPr="00393DC7" w14:paraId="411A62EC" w14:textId="77777777" w:rsidTr="00A22FE9">
        <w:tc>
          <w:tcPr>
            <w:tcW w:w="4679" w:type="dxa"/>
          </w:tcPr>
          <w:p w14:paraId="061E7A5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5A4788CF"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8028,80</w:t>
            </w:r>
          </w:p>
        </w:tc>
        <w:tc>
          <w:tcPr>
            <w:tcW w:w="1134" w:type="dxa"/>
          </w:tcPr>
          <w:p w14:paraId="0558520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850A94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97B83A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2767C9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696FF1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9C57C8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78466EE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8028,80</w:t>
            </w:r>
          </w:p>
        </w:tc>
      </w:tr>
      <w:tr w:rsidR="00393DC7" w:rsidRPr="00393DC7" w14:paraId="3895DDFB" w14:textId="77777777" w:rsidTr="00A22FE9">
        <w:tc>
          <w:tcPr>
            <w:tcW w:w="4679" w:type="dxa"/>
          </w:tcPr>
          <w:p w14:paraId="2C51D612"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5A8E3E5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DF971B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58CF7A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C0506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7E49C7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853F8D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87F42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53475B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792A777" w14:textId="77777777" w:rsidTr="00A22FE9">
        <w:tc>
          <w:tcPr>
            <w:tcW w:w="4679" w:type="dxa"/>
          </w:tcPr>
          <w:p w14:paraId="6871A57F"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6AE6E5A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704524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BD5C40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2CD8CD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2A1079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6AC42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97A807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BA016A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B71AAE8" w14:textId="77777777" w:rsidTr="00A22FE9">
        <w:tc>
          <w:tcPr>
            <w:tcW w:w="4679" w:type="dxa"/>
          </w:tcPr>
          <w:p w14:paraId="102F580D"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035199B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C8263F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141987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C83756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A3CF97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03C2C4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F7B103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F29A37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633F52B5" w14:textId="77777777" w:rsidTr="00A22FE9">
        <w:tc>
          <w:tcPr>
            <w:tcW w:w="4679" w:type="dxa"/>
          </w:tcPr>
          <w:p w14:paraId="42B65E9F"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Pr>
          <w:p w14:paraId="6958D98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09DA26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A6C102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EB46DA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ADE7B9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6437985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3DBDE3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4E93FB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F4FAFFF" w14:textId="77777777" w:rsidTr="00A22FE9">
        <w:tc>
          <w:tcPr>
            <w:tcW w:w="4679" w:type="dxa"/>
          </w:tcPr>
          <w:p w14:paraId="0F54DF2B"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4602404C"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F698EF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F9F182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56FBD9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AC8D65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35D4BAC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D0F1E9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8166C9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67FE1D5" w14:textId="77777777" w:rsidTr="00A22FE9">
        <w:tc>
          <w:tcPr>
            <w:tcW w:w="4679" w:type="dxa"/>
          </w:tcPr>
          <w:p w14:paraId="0F1FA1C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4B8D33F7"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30F762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335885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7BB81D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F6FF91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5B425E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B1EBF0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593145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D5E758E" w14:textId="77777777" w:rsidTr="00A22FE9">
        <w:tc>
          <w:tcPr>
            <w:tcW w:w="4679" w:type="dxa"/>
          </w:tcPr>
          <w:p w14:paraId="2307AA3B"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781A6B07"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888E45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6AC3CD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8A7B5A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4F10A4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E23551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C84991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75F1EEA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559BBA2" w14:textId="77777777" w:rsidTr="00A22FE9">
        <w:tc>
          <w:tcPr>
            <w:tcW w:w="4679" w:type="dxa"/>
          </w:tcPr>
          <w:p w14:paraId="0BD0BB9B"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61B9D5D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14C88B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025D3D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63D70A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E18307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108A8C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440198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A1F7F0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81581A6" w14:textId="77777777" w:rsidTr="00A22FE9">
        <w:tc>
          <w:tcPr>
            <w:tcW w:w="4679" w:type="dxa"/>
          </w:tcPr>
          <w:p w14:paraId="0E80329C"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67224EC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A352CC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5033A7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7E5AF5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18519A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A356B7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E697C1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FCB5F5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1456CB09" w14:textId="77777777" w:rsidTr="00A22FE9">
        <w:tc>
          <w:tcPr>
            <w:tcW w:w="4679" w:type="dxa"/>
          </w:tcPr>
          <w:p w14:paraId="3C1B6624"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Обеспечение деятельности Министерства спорта Республики Мордовия и подведомственных учреждений</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xml:space="preserve"> (всего), в том числе:</w:t>
            </w:r>
          </w:p>
        </w:tc>
        <w:tc>
          <w:tcPr>
            <w:tcW w:w="1134" w:type="dxa"/>
          </w:tcPr>
          <w:p w14:paraId="022A4CB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1488959,13</w:t>
            </w:r>
          </w:p>
        </w:tc>
        <w:tc>
          <w:tcPr>
            <w:tcW w:w="1134" w:type="dxa"/>
          </w:tcPr>
          <w:p w14:paraId="2BCD056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1190093,92</w:t>
            </w:r>
          </w:p>
        </w:tc>
        <w:tc>
          <w:tcPr>
            <w:tcW w:w="1134" w:type="dxa"/>
          </w:tcPr>
          <w:p w14:paraId="735632B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1224432,98</w:t>
            </w:r>
          </w:p>
        </w:tc>
        <w:tc>
          <w:tcPr>
            <w:tcW w:w="1134" w:type="dxa"/>
          </w:tcPr>
          <w:p w14:paraId="4CE47A9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982107,40</w:t>
            </w:r>
          </w:p>
        </w:tc>
        <w:tc>
          <w:tcPr>
            <w:tcW w:w="1276" w:type="dxa"/>
          </w:tcPr>
          <w:p w14:paraId="743F99B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1041957,60</w:t>
            </w:r>
          </w:p>
        </w:tc>
        <w:tc>
          <w:tcPr>
            <w:tcW w:w="1416" w:type="dxa"/>
          </w:tcPr>
          <w:p w14:paraId="46F9F24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1105456,40</w:t>
            </w:r>
          </w:p>
        </w:tc>
        <w:tc>
          <w:tcPr>
            <w:tcW w:w="1418" w:type="dxa"/>
          </w:tcPr>
          <w:p w14:paraId="7DD0692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1172826,00</w:t>
            </w:r>
          </w:p>
        </w:tc>
        <w:tc>
          <w:tcPr>
            <w:tcW w:w="1559" w:type="dxa"/>
          </w:tcPr>
          <w:p w14:paraId="3F5E00F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8205833,43</w:t>
            </w:r>
          </w:p>
        </w:tc>
      </w:tr>
      <w:tr w:rsidR="00393DC7" w:rsidRPr="00393DC7" w14:paraId="79C7BB15" w14:textId="77777777" w:rsidTr="00A22FE9">
        <w:tc>
          <w:tcPr>
            <w:tcW w:w="4679" w:type="dxa"/>
          </w:tcPr>
          <w:p w14:paraId="60B7D58F"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0788BF1F"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1488959,13</w:t>
            </w:r>
          </w:p>
        </w:tc>
        <w:tc>
          <w:tcPr>
            <w:tcW w:w="1134" w:type="dxa"/>
          </w:tcPr>
          <w:p w14:paraId="2418B88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1190093,92</w:t>
            </w:r>
          </w:p>
        </w:tc>
        <w:tc>
          <w:tcPr>
            <w:tcW w:w="1134" w:type="dxa"/>
          </w:tcPr>
          <w:p w14:paraId="636B78E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1224432,98</w:t>
            </w:r>
          </w:p>
        </w:tc>
        <w:tc>
          <w:tcPr>
            <w:tcW w:w="1134" w:type="dxa"/>
          </w:tcPr>
          <w:p w14:paraId="2D09B3F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982107,40</w:t>
            </w:r>
          </w:p>
        </w:tc>
        <w:tc>
          <w:tcPr>
            <w:tcW w:w="1276" w:type="dxa"/>
          </w:tcPr>
          <w:p w14:paraId="684A159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1041957,60</w:t>
            </w:r>
          </w:p>
        </w:tc>
        <w:tc>
          <w:tcPr>
            <w:tcW w:w="1416" w:type="dxa"/>
          </w:tcPr>
          <w:p w14:paraId="7D2A722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1105456,40</w:t>
            </w:r>
          </w:p>
        </w:tc>
        <w:tc>
          <w:tcPr>
            <w:tcW w:w="1418" w:type="dxa"/>
          </w:tcPr>
          <w:p w14:paraId="6069520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1172826,00</w:t>
            </w:r>
          </w:p>
        </w:tc>
        <w:tc>
          <w:tcPr>
            <w:tcW w:w="1559" w:type="dxa"/>
          </w:tcPr>
          <w:p w14:paraId="437BA72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8205833,43</w:t>
            </w:r>
          </w:p>
        </w:tc>
      </w:tr>
      <w:tr w:rsidR="00393DC7" w:rsidRPr="00393DC7" w14:paraId="1D595343" w14:textId="77777777" w:rsidTr="00A22FE9">
        <w:tc>
          <w:tcPr>
            <w:tcW w:w="4679" w:type="dxa"/>
          </w:tcPr>
          <w:p w14:paraId="7E611EDE"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6EEA2FCB"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938766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62350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3DE590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409411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3214203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924FC0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AE48F4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6EADB0D" w14:textId="77777777" w:rsidTr="00A22FE9">
        <w:tc>
          <w:tcPr>
            <w:tcW w:w="4679" w:type="dxa"/>
          </w:tcPr>
          <w:p w14:paraId="06DBFB3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404170EE"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9962F4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1A0A85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B65BFA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9766B8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F07AA5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41EA5A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6C677B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2FBAAEA" w14:textId="77777777" w:rsidTr="00A22FE9">
        <w:tc>
          <w:tcPr>
            <w:tcW w:w="4679" w:type="dxa"/>
          </w:tcPr>
          <w:p w14:paraId="2AE2777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4D0CC4F3"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DEC802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4FC7AB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4FD44C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34569D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8F9BF7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031E1D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64B29B4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6D077DB8" w14:textId="77777777" w:rsidTr="00A22FE9">
        <w:tc>
          <w:tcPr>
            <w:tcW w:w="4679" w:type="dxa"/>
          </w:tcPr>
          <w:p w14:paraId="7BD8AEB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42B3AF4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257CF9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DC3D8C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D602CF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DAA45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18434CF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8EC749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5242F03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362E2F7" w14:textId="77777777" w:rsidTr="00A22FE9">
        <w:tc>
          <w:tcPr>
            <w:tcW w:w="4679" w:type="dxa"/>
          </w:tcPr>
          <w:p w14:paraId="536EFE1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Бюджет территориального государственного </w:t>
            </w:r>
            <w:r w:rsidRPr="00393DC7">
              <w:rPr>
                <w:rFonts w:ascii="Times New Roman" w:eastAsia="Calibri" w:hAnsi="Times New Roman" w:cs="Times New Roman"/>
                <w:sz w:val="18"/>
                <w:szCs w:val="18"/>
              </w:rPr>
              <w:lastRenderedPageBreak/>
              <w:t>внебюджетного фонда (бюджет территориального фонда обязательного медицинского страхования)</w:t>
            </w:r>
          </w:p>
        </w:tc>
        <w:tc>
          <w:tcPr>
            <w:tcW w:w="1134" w:type="dxa"/>
          </w:tcPr>
          <w:p w14:paraId="6415C6B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lastRenderedPageBreak/>
              <w:t>0,0</w:t>
            </w:r>
          </w:p>
        </w:tc>
        <w:tc>
          <w:tcPr>
            <w:tcW w:w="1134" w:type="dxa"/>
          </w:tcPr>
          <w:p w14:paraId="3274391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FBED11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6683FD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866D95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CAC2F6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4A34B9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798FE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060A6AE" w14:textId="77777777" w:rsidTr="00A22FE9">
        <w:tc>
          <w:tcPr>
            <w:tcW w:w="4679" w:type="dxa"/>
          </w:tcPr>
          <w:p w14:paraId="13AA0BE1"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7D966AA9"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E86D0E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508086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03727E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F0232D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2643F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ADFA6E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113D1B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1E815519" w14:textId="77777777" w:rsidTr="00A22FE9">
        <w:tc>
          <w:tcPr>
            <w:tcW w:w="4679" w:type="dxa"/>
          </w:tcPr>
          <w:p w14:paraId="06E73536"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6EF0FD7B"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E393F9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54A1B1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6FF006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FBF333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51D20A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097B2FD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55E71E4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28E7B16" w14:textId="77777777" w:rsidTr="00A22FE9">
        <w:tc>
          <w:tcPr>
            <w:tcW w:w="4679" w:type="dxa"/>
          </w:tcPr>
          <w:p w14:paraId="62AA689C"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3E7C224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B3BF66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6699E6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CED762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CD9C51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96B4C9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466F88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D59368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668FB89" w14:textId="77777777" w:rsidTr="00A22FE9">
        <w:tc>
          <w:tcPr>
            <w:tcW w:w="4679" w:type="dxa"/>
          </w:tcPr>
          <w:p w14:paraId="5F150037"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43B61652"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B83278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19104F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3777EA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A426B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12D004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670F8A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7006D2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918C297" w14:textId="77777777" w:rsidTr="00A22FE9">
        <w:tc>
          <w:tcPr>
            <w:tcW w:w="4679" w:type="dxa"/>
          </w:tcPr>
          <w:p w14:paraId="3486ACB5"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2D9C71FF"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5CE201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FB23E7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4133DD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138161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6FB3E73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63B9FCA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711F4EA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CE6796B" w14:textId="77777777" w:rsidTr="00A22FE9">
        <w:tc>
          <w:tcPr>
            <w:tcW w:w="4679" w:type="dxa"/>
          </w:tcPr>
          <w:p w14:paraId="25EE12F8"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Учреждение премий и иных форм поощрения в области физической культуры и спорта</w:t>
            </w:r>
            <w:r w:rsidR="00962BEF">
              <w:rPr>
                <w:rFonts w:ascii="Times New Roman" w:eastAsia="Calibri" w:hAnsi="Times New Roman" w:cs="Times New Roman"/>
                <w:sz w:val="18"/>
                <w:szCs w:val="18"/>
              </w:rPr>
              <w:t>»</w:t>
            </w:r>
            <w:r w:rsidRPr="00393DC7">
              <w:rPr>
                <w:rFonts w:ascii="Times New Roman" w:eastAsia="Calibri" w:hAnsi="Times New Roman" w:cs="Times New Roman"/>
                <w:sz w:val="18"/>
                <w:szCs w:val="18"/>
              </w:rPr>
              <w:t xml:space="preserve"> (всего), в том числе:</w:t>
            </w:r>
          </w:p>
        </w:tc>
        <w:tc>
          <w:tcPr>
            <w:tcW w:w="1134" w:type="dxa"/>
          </w:tcPr>
          <w:p w14:paraId="395A6E17"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8061,50</w:t>
            </w:r>
          </w:p>
        </w:tc>
        <w:tc>
          <w:tcPr>
            <w:tcW w:w="1134" w:type="dxa"/>
          </w:tcPr>
          <w:p w14:paraId="5D3E327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8061,50</w:t>
            </w:r>
          </w:p>
        </w:tc>
        <w:tc>
          <w:tcPr>
            <w:tcW w:w="1134" w:type="dxa"/>
          </w:tcPr>
          <w:p w14:paraId="3622A4F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134" w:type="dxa"/>
          </w:tcPr>
          <w:p w14:paraId="6A20931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276" w:type="dxa"/>
          </w:tcPr>
          <w:p w14:paraId="7EB7CBF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416" w:type="dxa"/>
          </w:tcPr>
          <w:p w14:paraId="6C19CC0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418" w:type="dxa"/>
          </w:tcPr>
          <w:p w14:paraId="34B5130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559" w:type="dxa"/>
          </w:tcPr>
          <w:p w14:paraId="21A75EA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58 930,50</w:t>
            </w:r>
          </w:p>
        </w:tc>
      </w:tr>
      <w:tr w:rsidR="00393DC7" w:rsidRPr="00393DC7" w14:paraId="0573BE07" w14:textId="77777777" w:rsidTr="00A22FE9">
        <w:tc>
          <w:tcPr>
            <w:tcW w:w="4679" w:type="dxa"/>
          </w:tcPr>
          <w:p w14:paraId="20CCCE6C"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субъекта Российской Федерации (всего), из них:</w:t>
            </w:r>
          </w:p>
        </w:tc>
        <w:tc>
          <w:tcPr>
            <w:tcW w:w="1134" w:type="dxa"/>
          </w:tcPr>
          <w:p w14:paraId="6C17C2D3"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8061,50</w:t>
            </w:r>
          </w:p>
        </w:tc>
        <w:tc>
          <w:tcPr>
            <w:tcW w:w="1134" w:type="dxa"/>
          </w:tcPr>
          <w:p w14:paraId="6699FE5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8061,50</w:t>
            </w:r>
          </w:p>
        </w:tc>
        <w:tc>
          <w:tcPr>
            <w:tcW w:w="1134" w:type="dxa"/>
          </w:tcPr>
          <w:p w14:paraId="3CBEC91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134" w:type="dxa"/>
          </w:tcPr>
          <w:p w14:paraId="7E35326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276" w:type="dxa"/>
          </w:tcPr>
          <w:p w14:paraId="59DB51F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416" w:type="dxa"/>
          </w:tcPr>
          <w:p w14:paraId="4DE5362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418" w:type="dxa"/>
          </w:tcPr>
          <w:p w14:paraId="6D5AFE1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8561,50</w:t>
            </w:r>
          </w:p>
        </w:tc>
        <w:tc>
          <w:tcPr>
            <w:tcW w:w="1559" w:type="dxa"/>
          </w:tcPr>
          <w:p w14:paraId="56D35BC0"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58 930,50</w:t>
            </w:r>
          </w:p>
        </w:tc>
      </w:tr>
      <w:tr w:rsidR="00393DC7" w:rsidRPr="00393DC7" w14:paraId="4C589E40" w14:textId="77777777" w:rsidTr="00A22FE9">
        <w:tc>
          <w:tcPr>
            <w:tcW w:w="4679" w:type="dxa"/>
          </w:tcPr>
          <w:p w14:paraId="444DCDE3"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федерального бюджета (справочно)</w:t>
            </w:r>
          </w:p>
        </w:tc>
        <w:tc>
          <w:tcPr>
            <w:tcW w:w="1134" w:type="dxa"/>
          </w:tcPr>
          <w:p w14:paraId="77E051E8"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3B3265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AD1E72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219D115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21AF187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554A493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DE8E2A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A4D23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74E23C5" w14:textId="77777777" w:rsidTr="00A22FE9">
        <w:tc>
          <w:tcPr>
            <w:tcW w:w="4679" w:type="dxa"/>
          </w:tcPr>
          <w:p w14:paraId="7EBBDD88"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Pr>
          <w:p w14:paraId="082E93E9"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DECFB8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77A587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BA1835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E3932F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3661AB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F1B62E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48AE06F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7320AC71" w14:textId="77777777" w:rsidTr="00A22FE9">
        <w:tc>
          <w:tcPr>
            <w:tcW w:w="4679" w:type="dxa"/>
          </w:tcPr>
          <w:p w14:paraId="6BBF27F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местным бюджетам</w:t>
            </w:r>
          </w:p>
        </w:tc>
        <w:tc>
          <w:tcPr>
            <w:tcW w:w="1134" w:type="dxa"/>
          </w:tcPr>
          <w:p w14:paraId="1F6C073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E5CB6F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5E33B1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95E4DF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41E13B6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78B05C8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0DB2BF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331A8A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1ED7EA0" w14:textId="77777777" w:rsidTr="00A22FE9">
        <w:tc>
          <w:tcPr>
            <w:tcW w:w="4679" w:type="dxa"/>
          </w:tcPr>
          <w:p w14:paraId="478462B6"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Pr>
          <w:p w14:paraId="3CCBBD1B"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F22783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86BCEA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AE36DF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1FEE817"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2B1A6CEF"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2FD1D79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0492A6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5DA5BFEE" w14:textId="77777777" w:rsidTr="00A22FE9">
        <w:tc>
          <w:tcPr>
            <w:tcW w:w="4679" w:type="dxa"/>
          </w:tcPr>
          <w:p w14:paraId="7F1F9098"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Pr>
          <w:p w14:paraId="78FB1A91"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437168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068EC0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43382F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3734F17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52015A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3AEAB28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58D0CF1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6E3D51CC" w14:textId="77777777" w:rsidTr="00A22FE9">
        <w:tc>
          <w:tcPr>
            <w:tcW w:w="4679" w:type="dxa"/>
          </w:tcPr>
          <w:p w14:paraId="3AC1031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Консолидированные бюджеты муниципальных образований, из них:</w:t>
            </w:r>
          </w:p>
        </w:tc>
        <w:tc>
          <w:tcPr>
            <w:tcW w:w="1134" w:type="dxa"/>
          </w:tcPr>
          <w:p w14:paraId="19A0B6AB"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58C76C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8B5235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8193D7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1B579995"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AABA81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765B843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2FEB3AD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368D349E" w14:textId="77777777" w:rsidTr="00A22FE9">
        <w:tc>
          <w:tcPr>
            <w:tcW w:w="4679" w:type="dxa"/>
          </w:tcPr>
          <w:p w14:paraId="4177FD7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Внебюджетные источники</w:t>
            </w:r>
          </w:p>
        </w:tc>
        <w:tc>
          <w:tcPr>
            <w:tcW w:w="1134" w:type="dxa"/>
          </w:tcPr>
          <w:p w14:paraId="3342951E"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C5F7B2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604B6E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DE8873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6C97382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0051B90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5A336C5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1D07E6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24F8A8D0" w14:textId="77777777" w:rsidTr="00A22FE9">
        <w:tc>
          <w:tcPr>
            <w:tcW w:w="4679" w:type="dxa"/>
          </w:tcPr>
          <w:p w14:paraId="62286206"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Всего</w:t>
            </w:r>
          </w:p>
        </w:tc>
        <w:tc>
          <w:tcPr>
            <w:tcW w:w="1134" w:type="dxa"/>
          </w:tcPr>
          <w:p w14:paraId="42455BBE"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79DD6083"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CCC6F49"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09D61A5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75BE2944"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1B41FA7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D33265C"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3E5383E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0B671051" w14:textId="77777777" w:rsidTr="00A22FE9">
        <w:tc>
          <w:tcPr>
            <w:tcW w:w="4679" w:type="dxa"/>
          </w:tcPr>
          <w:p w14:paraId="7270F040"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Нераспределенный резерв</w:t>
            </w:r>
          </w:p>
        </w:tc>
        <w:tc>
          <w:tcPr>
            <w:tcW w:w="1134" w:type="dxa"/>
          </w:tcPr>
          <w:p w14:paraId="71BDCC65"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1957365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1CCF7A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6F46B80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070E10D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41A932DE"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131146E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18DA57CD"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r w:rsidR="00393DC7" w:rsidRPr="00393DC7" w14:paraId="4ED84346" w14:textId="77777777" w:rsidTr="00A22FE9">
        <w:tc>
          <w:tcPr>
            <w:tcW w:w="4679" w:type="dxa"/>
          </w:tcPr>
          <w:p w14:paraId="0BE9B9C9" w14:textId="77777777" w:rsidR="00393DC7" w:rsidRPr="00393DC7" w:rsidRDefault="00393DC7" w:rsidP="00EF1FAA">
            <w:pPr>
              <w:suppressAutoHyphens w:val="0"/>
              <w:rPr>
                <w:rFonts w:ascii="Times New Roman" w:eastAsia="Calibri" w:hAnsi="Times New Roman" w:cs="Times New Roman"/>
                <w:sz w:val="18"/>
                <w:szCs w:val="18"/>
              </w:rPr>
            </w:pPr>
            <w:r w:rsidRPr="00393DC7">
              <w:rPr>
                <w:rFonts w:ascii="Times New Roman" w:eastAsia="Calibri" w:hAnsi="Times New Roman" w:cs="Times New Roman"/>
                <w:sz w:val="18"/>
                <w:szCs w:val="18"/>
              </w:rPr>
              <w:t>Объемы налоговых расходов</w:t>
            </w:r>
          </w:p>
        </w:tc>
        <w:tc>
          <w:tcPr>
            <w:tcW w:w="1134" w:type="dxa"/>
          </w:tcPr>
          <w:p w14:paraId="20891D00" w14:textId="77777777" w:rsidR="00393DC7" w:rsidRPr="00393DC7" w:rsidRDefault="00393DC7" w:rsidP="00A22FE9">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472A5FB1"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3FA5E93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134" w:type="dxa"/>
          </w:tcPr>
          <w:p w14:paraId="5AF08346"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276" w:type="dxa"/>
          </w:tcPr>
          <w:p w14:paraId="57E8F948"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6" w:type="dxa"/>
          </w:tcPr>
          <w:p w14:paraId="1FB02BBB"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418" w:type="dxa"/>
          </w:tcPr>
          <w:p w14:paraId="448A5FFA"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c>
          <w:tcPr>
            <w:tcW w:w="1559" w:type="dxa"/>
          </w:tcPr>
          <w:p w14:paraId="0B90D8C2" w14:textId="77777777" w:rsidR="00393DC7" w:rsidRPr="00393DC7" w:rsidRDefault="00393DC7" w:rsidP="00393DC7">
            <w:pPr>
              <w:suppressAutoHyphens w:val="0"/>
              <w:jc w:val="center"/>
              <w:rPr>
                <w:rFonts w:ascii="Times New Roman" w:eastAsia="Calibri" w:hAnsi="Times New Roman" w:cs="Times New Roman"/>
                <w:sz w:val="18"/>
                <w:szCs w:val="18"/>
              </w:rPr>
            </w:pPr>
            <w:r w:rsidRPr="00393DC7">
              <w:rPr>
                <w:rFonts w:ascii="Times New Roman" w:eastAsia="Calibri" w:hAnsi="Times New Roman" w:cs="Times New Roman"/>
                <w:sz w:val="18"/>
                <w:szCs w:val="18"/>
              </w:rPr>
              <w:t>0,0</w:t>
            </w:r>
          </w:p>
        </w:tc>
      </w:tr>
    </w:tbl>
    <w:p w14:paraId="5999A221" w14:textId="77777777" w:rsidR="00393DC7" w:rsidRDefault="00393DC7"/>
    <w:p w14:paraId="75EDB3B0" w14:textId="77777777" w:rsidR="00393DC7" w:rsidRDefault="00393DC7"/>
    <w:p w14:paraId="3B134FC3" w14:textId="77777777" w:rsidR="00393DC7" w:rsidRDefault="00393DC7"/>
    <w:p w14:paraId="6EE7CA2C" w14:textId="77777777" w:rsidR="00393DC7" w:rsidRDefault="00393DC7"/>
    <w:p w14:paraId="4D43EE1F" w14:textId="77777777" w:rsidR="00393DC7" w:rsidRDefault="00393DC7"/>
    <w:p w14:paraId="42130A15" w14:textId="77777777" w:rsidR="00393DC7" w:rsidRDefault="00393DC7"/>
    <w:p w14:paraId="6F7693E7" w14:textId="77777777" w:rsidR="00393DC7" w:rsidRDefault="00393DC7"/>
    <w:p w14:paraId="331501AD" w14:textId="77777777" w:rsidR="00393DC7" w:rsidRDefault="00393DC7"/>
    <w:p w14:paraId="47EE0DF5" w14:textId="77777777" w:rsidR="00393DC7" w:rsidRDefault="00393DC7"/>
    <w:p w14:paraId="129A4E1E" w14:textId="77777777" w:rsidR="00393DC7" w:rsidRDefault="00393DC7"/>
    <w:p w14:paraId="44B38DC5" w14:textId="77777777" w:rsidR="00393DC7" w:rsidRDefault="00393DC7"/>
    <w:p w14:paraId="3752933C" w14:textId="77777777" w:rsidR="00393DC7" w:rsidRDefault="00393DC7"/>
    <w:p w14:paraId="75E74860" w14:textId="77777777" w:rsidR="00393DC7" w:rsidRDefault="00393DC7"/>
    <w:p w14:paraId="44D07413" w14:textId="77777777" w:rsidR="00393DC7" w:rsidRDefault="00393DC7"/>
    <w:p w14:paraId="0C01D7A5" w14:textId="77777777" w:rsidR="009A655A" w:rsidRDefault="009A655A" w:rsidP="00EF1FAA"/>
    <w:p w14:paraId="3DBA8725" w14:textId="77777777" w:rsidR="00EF1FAA" w:rsidRPr="009A655A" w:rsidRDefault="00EF1FAA" w:rsidP="00EF1FAA"/>
    <w:p w14:paraId="37DF64BE" w14:textId="77777777" w:rsidR="00226083" w:rsidRDefault="00393DC7" w:rsidP="00226083">
      <w:pPr>
        <w:numPr>
          <w:ilvl w:val="0"/>
          <w:numId w:val="3"/>
        </w:numPr>
        <w:jc w:val="center"/>
      </w:pPr>
      <w:r w:rsidRPr="00393DC7">
        <w:rPr>
          <w:rFonts w:ascii="Times New Roman" w:hAnsi="Times New Roman" w:cs="Times New Roman"/>
          <w:b/>
          <w:bCs/>
          <w:sz w:val="28"/>
          <w:szCs w:val="28"/>
        </w:rPr>
        <w:t>ПАСПОРТ</w:t>
      </w:r>
    </w:p>
    <w:p w14:paraId="10289FBF" w14:textId="77777777" w:rsidR="00393DC7" w:rsidRPr="00226083" w:rsidRDefault="00161CAE" w:rsidP="00226083">
      <w:pPr>
        <w:numPr>
          <w:ilvl w:val="0"/>
          <w:numId w:val="3"/>
        </w:numPr>
        <w:jc w:val="center"/>
        <w:rPr>
          <w:rFonts w:ascii="Times New Roman" w:hAnsi="Times New Roman" w:cs="Times New Roman"/>
          <w:sz w:val="28"/>
          <w:szCs w:val="28"/>
        </w:rPr>
      </w:pPr>
      <w:r>
        <w:rPr>
          <w:rFonts w:ascii="Times New Roman" w:hAnsi="Times New Roman" w:cs="Times New Roman"/>
          <w:b/>
          <w:sz w:val="28"/>
          <w:szCs w:val="28"/>
        </w:rPr>
        <w:t>Г</w:t>
      </w:r>
      <w:r w:rsidR="00393DC7" w:rsidRPr="00226083">
        <w:rPr>
          <w:rFonts w:ascii="Times New Roman" w:hAnsi="Times New Roman" w:cs="Times New Roman"/>
          <w:b/>
          <w:bCs/>
          <w:sz w:val="28"/>
          <w:szCs w:val="28"/>
        </w:rPr>
        <w:t>осударственной программы развития рынка труда и улучшение условий труда в Республике Мордовия</w:t>
      </w:r>
    </w:p>
    <w:p w14:paraId="01852A3F" w14:textId="77777777" w:rsidR="00393DC7" w:rsidRDefault="00393DC7" w:rsidP="00226083">
      <w:pPr>
        <w:jc w:val="center"/>
        <w:rPr>
          <w:rFonts w:ascii="Times New Roman" w:hAnsi="Times New Roman" w:cs="Times New Roman"/>
          <w:b/>
          <w:bCs/>
          <w:sz w:val="28"/>
          <w:szCs w:val="28"/>
        </w:rPr>
      </w:pPr>
    </w:p>
    <w:p w14:paraId="6CB26DC7" w14:textId="77777777" w:rsidR="00393DC7" w:rsidRDefault="00393DC7" w:rsidP="00226083">
      <w:pPr>
        <w:jc w:val="center"/>
        <w:rPr>
          <w:rFonts w:ascii="Times New Roman" w:hAnsi="Times New Roman" w:cs="Times New Roman"/>
          <w:b/>
          <w:bCs/>
          <w:sz w:val="28"/>
          <w:szCs w:val="28"/>
        </w:rPr>
      </w:pPr>
      <w:r>
        <w:rPr>
          <w:rFonts w:ascii="Times New Roman" w:hAnsi="Times New Roman" w:cs="Times New Roman"/>
          <w:b/>
          <w:bCs/>
          <w:sz w:val="28"/>
          <w:szCs w:val="28"/>
        </w:rPr>
        <w:t>1.Основные положения</w:t>
      </w:r>
    </w:p>
    <w:p w14:paraId="142A62A8" w14:textId="77777777" w:rsidR="00393DC7" w:rsidRDefault="00393DC7" w:rsidP="00226083"/>
    <w:tbl>
      <w:tblPr>
        <w:tblW w:w="14884" w:type="dxa"/>
        <w:tblInd w:w="108" w:type="dxa"/>
        <w:tblLayout w:type="fixed"/>
        <w:tblLook w:val="0000" w:firstRow="0" w:lastRow="0" w:firstColumn="0" w:lastColumn="0" w:noHBand="0" w:noVBand="0"/>
      </w:tblPr>
      <w:tblGrid>
        <w:gridCol w:w="4678"/>
        <w:gridCol w:w="10206"/>
      </w:tblGrid>
      <w:tr w:rsidR="00393DC7" w14:paraId="2C1EB235" w14:textId="77777777" w:rsidTr="00393DC7">
        <w:tc>
          <w:tcPr>
            <w:tcW w:w="4678" w:type="dxa"/>
            <w:tcBorders>
              <w:top w:val="single" w:sz="4" w:space="0" w:color="000000"/>
              <w:left w:val="single" w:sz="4" w:space="0" w:color="000000"/>
            </w:tcBorders>
            <w:shd w:val="clear" w:color="auto" w:fill="auto"/>
          </w:tcPr>
          <w:p w14:paraId="391793AF" w14:textId="77777777" w:rsidR="00393DC7" w:rsidRDefault="00393DC7" w:rsidP="00393DC7">
            <w:pPr>
              <w:numPr>
                <w:ilvl w:val="0"/>
                <w:numId w:val="3"/>
              </w:numPr>
              <w:spacing w:line="252" w:lineRule="auto"/>
            </w:pPr>
            <w:r>
              <w:rPr>
                <w:rFonts w:ascii="Times New Roman" w:hAnsi="Times New Roman" w:cs="Times New Roman"/>
              </w:rPr>
              <w:t>Куратор государственной программы (комплексной программы)</w:t>
            </w:r>
          </w:p>
        </w:tc>
        <w:tc>
          <w:tcPr>
            <w:tcW w:w="10206" w:type="dxa"/>
            <w:tcBorders>
              <w:top w:val="single" w:sz="4" w:space="0" w:color="000000"/>
              <w:left w:val="single" w:sz="4" w:space="0" w:color="000000"/>
              <w:right w:val="single" w:sz="4" w:space="0" w:color="000000"/>
            </w:tcBorders>
            <w:shd w:val="clear" w:color="auto" w:fill="auto"/>
          </w:tcPr>
          <w:p w14:paraId="58897372" w14:textId="77777777" w:rsidR="00393DC7" w:rsidRDefault="00393DC7" w:rsidP="00393DC7">
            <w:pPr>
              <w:numPr>
                <w:ilvl w:val="0"/>
                <w:numId w:val="3"/>
              </w:numPr>
              <w:spacing w:line="252" w:lineRule="auto"/>
            </w:pPr>
            <w:r>
              <w:rPr>
                <w:rFonts w:ascii="Times New Roman" w:hAnsi="Times New Roman" w:cs="Times New Roman"/>
              </w:rPr>
              <w:t>Лотванова Галина Алексеевна - Первый заместитель Председателя Правительства Республики Мордовия</w:t>
            </w:r>
          </w:p>
        </w:tc>
      </w:tr>
      <w:tr w:rsidR="00393DC7" w14:paraId="42A3A7EC" w14:textId="77777777" w:rsidTr="00393DC7">
        <w:tc>
          <w:tcPr>
            <w:tcW w:w="4678" w:type="dxa"/>
            <w:tcBorders>
              <w:top w:val="single" w:sz="4" w:space="0" w:color="000000"/>
              <w:left w:val="single" w:sz="4" w:space="0" w:color="000000"/>
              <w:bottom w:val="single" w:sz="4" w:space="0" w:color="000000"/>
            </w:tcBorders>
            <w:shd w:val="clear" w:color="auto" w:fill="auto"/>
          </w:tcPr>
          <w:p w14:paraId="30A77445" w14:textId="77777777" w:rsidR="00393DC7" w:rsidRDefault="00393DC7" w:rsidP="00393DC7">
            <w:pPr>
              <w:numPr>
                <w:ilvl w:val="0"/>
                <w:numId w:val="3"/>
              </w:numPr>
              <w:spacing w:line="252" w:lineRule="auto"/>
            </w:pPr>
            <w:r>
              <w:rPr>
                <w:rFonts w:ascii="Times New Roman" w:hAnsi="Times New Roman" w:cs="Times New Roman"/>
              </w:rPr>
              <w:t>Ответственный исполнитель государственной программы (комплексной 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23244CD1" w14:textId="77777777" w:rsidR="00393DC7" w:rsidRDefault="00393DC7" w:rsidP="00393DC7">
            <w:pPr>
              <w:numPr>
                <w:ilvl w:val="0"/>
                <w:numId w:val="3"/>
              </w:numPr>
              <w:spacing w:line="252" w:lineRule="auto"/>
            </w:pPr>
            <w:r>
              <w:rPr>
                <w:rFonts w:ascii="Times New Roman" w:hAnsi="Times New Roman" w:cs="Times New Roman"/>
              </w:rPr>
              <w:t>Князьков Игорь Васильевич – Министр социальной защиты, труда и занятости Республики Мордовия</w:t>
            </w:r>
          </w:p>
        </w:tc>
      </w:tr>
      <w:tr w:rsidR="00393DC7" w14:paraId="744C1C40" w14:textId="77777777" w:rsidTr="00393DC7">
        <w:tc>
          <w:tcPr>
            <w:tcW w:w="4678" w:type="dxa"/>
            <w:tcBorders>
              <w:top w:val="single" w:sz="4" w:space="0" w:color="000000"/>
              <w:left w:val="single" w:sz="4" w:space="0" w:color="000000"/>
            </w:tcBorders>
            <w:shd w:val="clear" w:color="auto" w:fill="auto"/>
          </w:tcPr>
          <w:p w14:paraId="1B6DD2D7" w14:textId="77777777" w:rsidR="00393DC7" w:rsidRDefault="00393DC7" w:rsidP="00393DC7">
            <w:pPr>
              <w:numPr>
                <w:ilvl w:val="0"/>
                <w:numId w:val="3"/>
              </w:numPr>
              <w:spacing w:line="252" w:lineRule="auto"/>
            </w:pPr>
            <w:r>
              <w:rPr>
                <w:rFonts w:ascii="Times New Roman" w:hAnsi="Times New Roman" w:cs="Times New Roman"/>
              </w:rPr>
              <w:t>Период реализации государственной программы (комплексной программы)</w:t>
            </w:r>
          </w:p>
        </w:tc>
        <w:tc>
          <w:tcPr>
            <w:tcW w:w="10206" w:type="dxa"/>
            <w:tcBorders>
              <w:top w:val="single" w:sz="4" w:space="0" w:color="000000"/>
              <w:left w:val="single" w:sz="4" w:space="0" w:color="000000"/>
              <w:right w:val="single" w:sz="4" w:space="0" w:color="000000"/>
            </w:tcBorders>
            <w:shd w:val="clear" w:color="auto" w:fill="auto"/>
          </w:tcPr>
          <w:p w14:paraId="5F3E4E3B" w14:textId="77777777" w:rsidR="00393DC7" w:rsidRDefault="00393DC7" w:rsidP="00393DC7">
            <w:pPr>
              <w:numPr>
                <w:ilvl w:val="0"/>
                <w:numId w:val="3"/>
              </w:numPr>
              <w:spacing w:line="252" w:lineRule="auto"/>
            </w:pPr>
            <w:r>
              <w:rPr>
                <w:rFonts w:ascii="Times New Roman" w:hAnsi="Times New Roman" w:cs="Times New Roman"/>
              </w:rPr>
              <w:t>2024 – 2030 гг.</w:t>
            </w:r>
          </w:p>
        </w:tc>
      </w:tr>
      <w:tr w:rsidR="00393DC7" w14:paraId="4B1BE705" w14:textId="77777777" w:rsidTr="00393DC7">
        <w:tc>
          <w:tcPr>
            <w:tcW w:w="4678" w:type="dxa"/>
            <w:tcBorders>
              <w:top w:val="single" w:sz="4" w:space="0" w:color="000000"/>
              <w:left w:val="single" w:sz="4" w:space="0" w:color="000000"/>
            </w:tcBorders>
            <w:shd w:val="clear" w:color="auto" w:fill="auto"/>
          </w:tcPr>
          <w:p w14:paraId="26E4B5E4" w14:textId="77777777" w:rsidR="00393DC7" w:rsidRDefault="00393DC7" w:rsidP="00393DC7">
            <w:pPr>
              <w:numPr>
                <w:ilvl w:val="0"/>
                <w:numId w:val="3"/>
              </w:numPr>
              <w:spacing w:line="252" w:lineRule="auto"/>
            </w:pPr>
            <w:bookmarkStart w:id="5" w:name="sub_121103"/>
            <w:r>
              <w:rPr>
                <w:rFonts w:ascii="Times New Roman" w:hAnsi="Times New Roman" w:cs="Times New Roman"/>
              </w:rPr>
              <w:t>Цели государственной программы (комплексной программы)</w:t>
            </w:r>
            <w:bookmarkEnd w:id="5"/>
          </w:p>
        </w:tc>
        <w:tc>
          <w:tcPr>
            <w:tcW w:w="10206" w:type="dxa"/>
            <w:tcBorders>
              <w:top w:val="single" w:sz="4" w:space="0" w:color="000000"/>
              <w:left w:val="single" w:sz="4" w:space="0" w:color="000000"/>
              <w:right w:val="single" w:sz="4" w:space="0" w:color="000000"/>
            </w:tcBorders>
            <w:shd w:val="clear" w:color="auto" w:fill="auto"/>
          </w:tcPr>
          <w:p w14:paraId="2F22C25F" w14:textId="77777777" w:rsidR="00393DC7" w:rsidRPr="00450169" w:rsidRDefault="00393DC7" w:rsidP="00393DC7">
            <w:pPr>
              <w:pStyle w:val="aff7"/>
              <w:numPr>
                <w:ilvl w:val="0"/>
                <w:numId w:val="3"/>
              </w:numPr>
              <w:jc w:val="both"/>
            </w:pPr>
            <w:r w:rsidRPr="00450169">
              <w:rPr>
                <w:rFonts w:ascii="Times New Roman" w:hAnsi="Times New Roman" w:cs="Times New Roman"/>
                <w:sz w:val="24"/>
                <w:szCs w:val="24"/>
              </w:rPr>
              <w:t>Цель 1. Непревышение к 2030 году значения уровня регистрируемой безработицы более 1 процента</w:t>
            </w:r>
          </w:p>
          <w:p w14:paraId="6387887B" w14:textId="77777777" w:rsidR="00393DC7" w:rsidRPr="00450169" w:rsidRDefault="00393DC7" w:rsidP="00393DC7">
            <w:pPr>
              <w:numPr>
                <w:ilvl w:val="0"/>
                <w:numId w:val="3"/>
              </w:numPr>
              <w:spacing w:line="252" w:lineRule="auto"/>
            </w:pPr>
            <w:r w:rsidRPr="00450169">
              <w:rPr>
                <w:rFonts w:ascii="Times New Roman" w:hAnsi="Times New Roman" w:cs="Times New Roman"/>
              </w:rPr>
              <w:t>Цель 2. Создание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p>
          <w:p w14:paraId="618BCBF2" w14:textId="77777777" w:rsidR="00393DC7" w:rsidRPr="00450169" w:rsidRDefault="00393DC7" w:rsidP="00393DC7">
            <w:pPr>
              <w:numPr>
                <w:ilvl w:val="0"/>
                <w:numId w:val="3"/>
              </w:numPr>
              <w:spacing w:line="252" w:lineRule="auto"/>
            </w:pPr>
            <w:r w:rsidRPr="00450169">
              <w:rPr>
                <w:rFonts w:ascii="Times New Roman" w:hAnsi="Times New Roman" w:cs="Times New Roman"/>
              </w:rPr>
              <w:t>Цель 3.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2006 г. № 637</w:t>
            </w:r>
          </w:p>
        </w:tc>
      </w:tr>
      <w:tr w:rsidR="00393DC7" w14:paraId="55193F26" w14:textId="77777777" w:rsidTr="00393DC7">
        <w:tc>
          <w:tcPr>
            <w:tcW w:w="4678" w:type="dxa"/>
            <w:tcBorders>
              <w:top w:val="single" w:sz="4" w:space="0" w:color="000000"/>
              <w:left w:val="single" w:sz="4" w:space="0" w:color="000000"/>
            </w:tcBorders>
            <w:shd w:val="clear" w:color="auto" w:fill="auto"/>
          </w:tcPr>
          <w:p w14:paraId="087A7812" w14:textId="77777777" w:rsidR="00393DC7" w:rsidRDefault="00393DC7" w:rsidP="00393DC7">
            <w:pPr>
              <w:numPr>
                <w:ilvl w:val="0"/>
                <w:numId w:val="3"/>
              </w:numPr>
              <w:spacing w:line="252" w:lineRule="auto"/>
            </w:pPr>
            <w:r>
              <w:rPr>
                <w:rFonts w:ascii="Times New Roman" w:hAnsi="Times New Roman" w:cs="Times New Roman"/>
              </w:rPr>
              <w:t>Объемы финансового обеспечения за весь период реализации</w:t>
            </w:r>
          </w:p>
        </w:tc>
        <w:tc>
          <w:tcPr>
            <w:tcW w:w="10206" w:type="dxa"/>
            <w:tcBorders>
              <w:top w:val="single" w:sz="4" w:space="0" w:color="000000"/>
              <w:left w:val="single" w:sz="4" w:space="0" w:color="000000"/>
              <w:right w:val="single" w:sz="4" w:space="0" w:color="000000"/>
            </w:tcBorders>
            <w:shd w:val="clear" w:color="auto" w:fill="auto"/>
          </w:tcPr>
          <w:p w14:paraId="5D5D086E" w14:textId="77777777" w:rsidR="00393DC7" w:rsidRPr="00450169" w:rsidRDefault="00393DC7" w:rsidP="00393DC7">
            <w:pPr>
              <w:numPr>
                <w:ilvl w:val="0"/>
                <w:numId w:val="3"/>
              </w:numPr>
              <w:spacing w:line="252" w:lineRule="auto"/>
            </w:pPr>
            <w:r w:rsidRPr="00450169">
              <w:rPr>
                <w:rFonts w:ascii="Times New Roman" w:hAnsi="Times New Roman" w:cs="Times New Roman"/>
              </w:rPr>
              <w:t>2 486 299,7 тыс. рублей</w:t>
            </w:r>
          </w:p>
        </w:tc>
      </w:tr>
      <w:tr w:rsidR="00393DC7" w14:paraId="7F483C40" w14:textId="77777777" w:rsidTr="00393DC7">
        <w:tc>
          <w:tcPr>
            <w:tcW w:w="4678" w:type="dxa"/>
            <w:tcBorders>
              <w:top w:val="single" w:sz="4" w:space="0" w:color="000000"/>
              <w:left w:val="single" w:sz="4" w:space="0" w:color="000000"/>
              <w:bottom w:val="single" w:sz="4" w:space="0" w:color="000000"/>
            </w:tcBorders>
            <w:shd w:val="clear" w:color="auto" w:fill="auto"/>
          </w:tcPr>
          <w:p w14:paraId="449870D1" w14:textId="77777777" w:rsidR="00393DC7" w:rsidRDefault="00393DC7" w:rsidP="00393DC7">
            <w:pPr>
              <w:numPr>
                <w:ilvl w:val="0"/>
                <w:numId w:val="3"/>
              </w:numPr>
              <w:spacing w:line="252" w:lineRule="auto"/>
            </w:pPr>
            <w:r>
              <w:rPr>
                <w:rFonts w:ascii="Times New Roman" w:hAnsi="Times New Roman" w:cs="Times New Roman"/>
              </w:rPr>
              <w:t xml:space="preserve">Связь с национальными целями развития Российской Федерации / государственной </w:t>
            </w:r>
            <w:r>
              <w:rPr>
                <w:rFonts w:ascii="Times New Roman" w:hAnsi="Times New Roman" w:cs="Times New Roman"/>
              </w:rPr>
              <w:lastRenderedPageBreak/>
              <w:t>программой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272CDDDD" w14:textId="77777777" w:rsidR="00393DC7" w:rsidRPr="00450169" w:rsidRDefault="00393DC7" w:rsidP="00393DC7">
            <w:pPr>
              <w:numPr>
                <w:ilvl w:val="0"/>
                <w:numId w:val="3"/>
              </w:numPr>
            </w:pPr>
            <w:r w:rsidRPr="00450169">
              <w:rPr>
                <w:rFonts w:ascii="Times New Roman" w:hAnsi="Times New Roman" w:cs="Times New Roman"/>
                <w:lang w:eastAsia="ru-RU"/>
              </w:rPr>
              <w:lastRenderedPageBreak/>
              <w:t>Сохранение населения, здоровье и благополучие людей</w:t>
            </w:r>
          </w:p>
        </w:tc>
      </w:tr>
    </w:tbl>
    <w:p w14:paraId="113C62B5" w14:textId="77777777" w:rsidR="00654FDC" w:rsidRDefault="00654FDC" w:rsidP="00F07EEC">
      <w:pPr>
        <w:rPr>
          <w:rFonts w:ascii="Times New Roman" w:hAnsi="Times New Roman" w:cs="Times New Roman"/>
          <w:b/>
          <w:bCs/>
          <w:sz w:val="28"/>
          <w:szCs w:val="28"/>
        </w:rPr>
      </w:pPr>
    </w:p>
    <w:p w14:paraId="54A36C2E" w14:textId="77777777" w:rsidR="00F07EEC" w:rsidRDefault="00F07EEC" w:rsidP="00F07EEC">
      <w:pPr>
        <w:rPr>
          <w:rFonts w:ascii="Times New Roman" w:hAnsi="Times New Roman" w:cs="Times New Roman"/>
          <w:b/>
          <w:bCs/>
          <w:sz w:val="28"/>
          <w:szCs w:val="28"/>
        </w:rPr>
      </w:pPr>
    </w:p>
    <w:p w14:paraId="1C7A03EB" w14:textId="77777777" w:rsidR="00F07EEC" w:rsidRDefault="00F07EEC" w:rsidP="00F07EEC">
      <w:pPr>
        <w:rPr>
          <w:rFonts w:ascii="Times New Roman" w:hAnsi="Times New Roman" w:cs="Times New Roman"/>
          <w:b/>
          <w:bCs/>
          <w:sz w:val="28"/>
          <w:szCs w:val="28"/>
        </w:rPr>
      </w:pPr>
    </w:p>
    <w:p w14:paraId="0FF514BB" w14:textId="77777777" w:rsidR="00F07EEC" w:rsidRDefault="00F07EEC" w:rsidP="00F07EEC">
      <w:pPr>
        <w:rPr>
          <w:rFonts w:ascii="Times New Roman" w:hAnsi="Times New Roman" w:cs="Times New Roman"/>
          <w:b/>
          <w:bCs/>
          <w:sz w:val="28"/>
          <w:szCs w:val="28"/>
        </w:rPr>
      </w:pPr>
    </w:p>
    <w:p w14:paraId="482912EA" w14:textId="77777777" w:rsidR="00F07EEC" w:rsidRDefault="00F07EEC" w:rsidP="00F07EEC">
      <w:pPr>
        <w:rPr>
          <w:rFonts w:ascii="Times New Roman" w:hAnsi="Times New Roman" w:cs="Times New Roman"/>
          <w:b/>
          <w:bCs/>
          <w:sz w:val="28"/>
          <w:szCs w:val="28"/>
        </w:rPr>
      </w:pPr>
    </w:p>
    <w:p w14:paraId="6AC771B3" w14:textId="77777777" w:rsidR="00F07EEC" w:rsidRDefault="00F07EEC" w:rsidP="00F07EEC">
      <w:pPr>
        <w:rPr>
          <w:rFonts w:ascii="Times New Roman" w:hAnsi="Times New Roman" w:cs="Times New Roman"/>
          <w:b/>
          <w:bCs/>
          <w:sz w:val="28"/>
          <w:szCs w:val="28"/>
        </w:rPr>
      </w:pPr>
    </w:p>
    <w:p w14:paraId="0061BFF1" w14:textId="77777777" w:rsidR="00393DC7" w:rsidRDefault="00393DC7" w:rsidP="00393DC7">
      <w:pPr>
        <w:jc w:val="center"/>
        <w:rPr>
          <w:rFonts w:ascii="Times New Roman" w:hAnsi="Times New Roman" w:cs="Times New Roman"/>
          <w:b/>
          <w:bCs/>
          <w:sz w:val="28"/>
          <w:szCs w:val="28"/>
        </w:rPr>
      </w:pPr>
      <w:r>
        <w:rPr>
          <w:rFonts w:ascii="Times New Roman" w:hAnsi="Times New Roman" w:cs="Times New Roman"/>
          <w:b/>
          <w:bCs/>
          <w:sz w:val="28"/>
          <w:szCs w:val="28"/>
        </w:rPr>
        <w:t>2. Показатели государственной программы</w:t>
      </w:r>
    </w:p>
    <w:p w14:paraId="410D20D8" w14:textId="77777777" w:rsidR="00393DC7" w:rsidRDefault="00393DC7" w:rsidP="00393DC7">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1282"/>
        <w:gridCol w:w="709"/>
        <w:gridCol w:w="845"/>
        <w:gridCol w:w="1133"/>
        <w:gridCol w:w="709"/>
        <w:gridCol w:w="709"/>
        <w:gridCol w:w="709"/>
        <w:gridCol w:w="710"/>
        <w:gridCol w:w="709"/>
        <w:gridCol w:w="710"/>
        <w:gridCol w:w="709"/>
        <w:gridCol w:w="710"/>
        <w:gridCol w:w="992"/>
        <w:gridCol w:w="992"/>
        <w:gridCol w:w="1448"/>
        <w:gridCol w:w="118"/>
        <w:gridCol w:w="1158"/>
      </w:tblGrid>
      <w:tr w:rsidR="00393DC7" w14:paraId="709FBCBF" w14:textId="77777777" w:rsidTr="00393DC7">
        <w:trPr>
          <w:trHeight w:val="900"/>
        </w:trPr>
        <w:tc>
          <w:tcPr>
            <w:tcW w:w="532" w:type="dxa"/>
            <w:vMerge w:val="restart"/>
            <w:shd w:val="clear" w:color="auto" w:fill="auto"/>
          </w:tcPr>
          <w:p w14:paraId="2FB1E353" w14:textId="77777777" w:rsidR="00393DC7" w:rsidRPr="00C444C3" w:rsidRDefault="00962BEF" w:rsidP="00EF1FAA">
            <w:pPr>
              <w:jc w:val="center"/>
              <w:rPr>
                <w:rFonts w:ascii="Times New Roman" w:hAnsi="Times New Roman" w:cs="Times New Roman"/>
                <w:sz w:val="18"/>
                <w:szCs w:val="18"/>
              </w:rPr>
            </w:pPr>
            <w:r>
              <w:rPr>
                <w:rFonts w:ascii="Times New Roman" w:hAnsi="Times New Roman" w:cs="Times New Roman"/>
                <w:sz w:val="18"/>
                <w:szCs w:val="18"/>
              </w:rPr>
              <w:t>№</w:t>
            </w:r>
            <w:r w:rsidR="00393DC7" w:rsidRPr="00C444C3">
              <w:rPr>
                <w:rFonts w:ascii="Times New Roman" w:hAnsi="Times New Roman" w:cs="Times New Roman"/>
                <w:sz w:val="18"/>
                <w:szCs w:val="18"/>
              </w:rPr>
              <w:t xml:space="preserve"> п/п</w:t>
            </w:r>
          </w:p>
          <w:p w14:paraId="566ABBBF" w14:textId="77777777" w:rsidR="00393DC7" w:rsidRPr="00C444C3" w:rsidRDefault="00393DC7" w:rsidP="00EF1FAA">
            <w:pPr>
              <w:jc w:val="center"/>
              <w:rPr>
                <w:rFonts w:ascii="Times New Roman" w:hAnsi="Times New Roman" w:cs="Times New Roman"/>
                <w:sz w:val="18"/>
                <w:szCs w:val="18"/>
              </w:rPr>
            </w:pPr>
          </w:p>
        </w:tc>
        <w:tc>
          <w:tcPr>
            <w:tcW w:w="1282" w:type="dxa"/>
            <w:vMerge w:val="restart"/>
            <w:shd w:val="clear" w:color="auto" w:fill="auto"/>
          </w:tcPr>
          <w:p w14:paraId="57B16AFF" w14:textId="77777777" w:rsidR="00393DC7" w:rsidRPr="00C444C3" w:rsidRDefault="00393DC7" w:rsidP="00EF1FAA">
            <w:pPr>
              <w:jc w:val="center"/>
              <w:rPr>
                <w:rFonts w:ascii="Times New Roman" w:hAnsi="Times New Roman" w:cs="Times New Roman"/>
                <w:sz w:val="18"/>
                <w:szCs w:val="18"/>
              </w:rPr>
            </w:pPr>
            <w:r w:rsidRPr="00C444C3">
              <w:rPr>
                <w:rFonts w:ascii="Times New Roman" w:hAnsi="Times New Roman" w:cs="Times New Roman"/>
                <w:sz w:val="18"/>
                <w:szCs w:val="18"/>
              </w:rPr>
              <w:t>Наименование показателя</w:t>
            </w:r>
          </w:p>
          <w:p w14:paraId="4C62A5F5" w14:textId="77777777" w:rsidR="00393DC7" w:rsidRPr="00C444C3" w:rsidRDefault="00393DC7" w:rsidP="00EF1FAA">
            <w:pPr>
              <w:jc w:val="center"/>
              <w:rPr>
                <w:rFonts w:ascii="Times New Roman" w:hAnsi="Times New Roman" w:cs="Times New Roman"/>
                <w:sz w:val="18"/>
                <w:szCs w:val="18"/>
              </w:rPr>
            </w:pPr>
          </w:p>
        </w:tc>
        <w:tc>
          <w:tcPr>
            <w:tcW w:w="709" w:type="dxa"/>
            <w:vMerge w:val="restart"/>
            <w:shd w:val="clear" w:color="auto" w:fill="auto"/>
          </w:tcPr>
          <w:p w14:paraId="7F85825D" w14:textId="77777777" w:rsidR="00393DC7" w:rsidRPr="00C444C3" w:rsidRDefault="00393DC7" w:rsidP="00EF1FAA">
            <w:pPr>
              <w:jc w:val="center"/>
              <w:rPr>
                <w:rFonts w:ascii="Times New Roman" w:hAnsi="Times New Roman" w:cs="Times New Roman"/>
                <w:sz w:val="18"/>
                <w:szCs w:val="18"/>
              </w:rPr>
            </w:pPr>
            <w:r w:rsidRPr="00C444C3">
              <w:rPr>
                <w:rFonts w:ascii="Times New Roman" w:hAnsi="Times New Roman" w:cs="Times New Roman"/>
                <w:sz w:val="18"/>
                <w:szCs w:val="18"/>
              </w:rPr>
              <w:t>Уровень показателя</w:t>
            </w:r>
          </w:p>
          <w:p w14:paraId="3FE72C3C" w14:textId="77777777" w:rsidR="00393DC7" w:rsidRPr="00C444C3" w:rsidRDefault="00393DC7" w:rsidP="00EF1FAA">
            <w:pPr>
              <w:jc w:val="center"/>
              <w:rPr>
                <w:rFonts w:ascii="Times New Roman" w:hAnsi="Times New Roman" w:cs="Times New Roman"/>
                <w:sz w:val="18"/>
                <w:szCs w:val="18"/>
              </w:rPr>
            </w:pPr>
          </w:p>
        </w:tc>
        <w:tc>
          <w:tcPr>
            <w:tcW w:w="845" w:type="dxa"/>
            <w:vMerge w:val="restart"/>
            <w:shd w:val="clear" w:color="auto" w:fill="auto"/>
          </w:tcPr>
          <w:p w14:paraId="2298DCC7" w14:textId="77777777" w:rsidR="00393DC7" w:rsidRPr="00C444C3" w:rsidRDefault="00393DC7" w:rsidP="00EF1FAA">
            <w:pPr>
              <w:jc w:val="center"/>
              <w:rPr>
                <w:rFonts w:ascii="Times New Roman" w:hAnsi="Times New Roman" w:cs="Times New Roman"/>
                <w:sz w:val="18"/>
                <w:szCs w:val="18"/>
              </w:rPr>
            </w:pPr>
            <w:r w:rsidRPr="00C444C3">
              <w:rPr>
                <w:rFonts w:ascii="Times New Roman" w:hAnsi="Times New Roman" w:cs="Times New Roman"/>
                <w:sz w:val="18"/>
                <w:szCs w:val="18"/>
              </w:rPr>
              <w:t>Признак возрастания/ убывания</w:t>
            </w:r>
          </w:p>
          <w:p w14:paraId="5D5A961C" w14:textId="77777777" w:rsidR="00393DC7" w:rsidRPr="00C444C3" w:rsidRDefault="00393DC7" w:rsidP="00EF1FAA">
            <w:pPr>
              <w:jc w:val="center"/>
              <w:rPr>
                <w:rFonts w:ascii="Times New Roman" w:hAnsi="Times New Roman" w:cs="Times New Roman"/>
                <w:sz w:val="18"/>
                <w:szCs w:val="18"/>
              </w:rPr>
            </w:pPr>
          </w:p>
        </w:tc>
        <w:tc>
          <w:tcPr>
            <w:tcW w:w="1133" w:type="dxa"/>
            <w:vMerge w:val="restart"/>
            <w:shd w:val="clear" w:color="auto" w:fill="auto"/>
          </w:tcPr>
          <w:p w14:paraId="773D8583" w14:textId="77777777" w:rsidR="00393DC7" w:rsidRPr="00C444C3" w:rsidRDefault="00393DC7" w:rsidP="00EF1FAA">
            <w:pPr>
              <w:jc w:val="center"/>
              <w:rPr>
                <w:rFonts w:ascii="Times New Roman" w:hAnsi="Times New Roman" w:cs="Times New Roman"/>
                <w:sz w:val="18"/>
                <w:szCs w:val="18"/>
              </w:rPr>
            </w:pPr>
            <w:r w:rsidRPr="00C444C3">
              <w:rPr>
                <w:rFonts w:ascii="Times New Roman" w:hAnsi="Times New Roman" w:cs="Times New Roman"/>
                <w:sz w:val="18"/>
                <w:szCs w:val="18"/>
              </w:rPr>
              <w:t>Единица измерения (по ОКЕИ)</w:t>
            </w:r>
          </w:p>
          <w:p w14:paraId="0E37EE86" w14:textId="77777777" w:rsidR="00393DC7" w:rsidRPr="00C444C3" w:rsidRDefault="00393DC7" w:rsidP="00EF1FAA">
            <w:pPr>
              <w:jc w:val="center"/>
              <w:rPr>
                <w:rFonts w:ascii="Times New Roman" w:hAnsi="Times New Roman" w:cs="Times New Roman"/>
                <w:sz w:val="18"/>
                <w:szCs w:val="18"/>
              </w:rPr>
            </w:pPr>
          </w:p>
        </w:tc>
        <w:tc>
          <w:tcPr>
            <w:tcW w:w="1418" w:type="dxa"/>
            <w:gridSpan w:val="2"/>
            <w:shd w:val="clear" w:color="auto" w:fill="auto"/>
          </w:tcPr>
          <w:p w14:paraId="12C64EF1" w14:textId="77777777" w:rsidR="00393DC7" w:rsidRPr="00180D84" w:rsidRDefault="00393DC7" w:rsidP="00EF1FAA">
            <w:pPr>
              <w:jc w:val="center"/>
              <w:rPr>
                <w:rFonts w:ascii="Times New Roman" w:hAnsi="Times New Roman" w:cs="Times New Roman"/>
                <w:sz w:val="18"/>
                <w:szCs w:val="18"/>
              </w:rPr>
            </w:pPr>
            <w:r w:rsidRPr="00180D84">
              <w:rPr>
                <w:rFonts w:ascii="Times New Roman" w:hAnsi="Times New Roman" w:cs="Times New Roman"/>
                <w:sz w:val="18"/>
                <w:szCs w:val="18"/>
              </w:rPr>
              <w:t>Базовое значение</w:t>
            </w:r>
          </w:p>
        </w:tc>
        <w:tc>
          <w:tcPr>
            <w:tcW w:w="5249" w:type="dxa"/>
            <w:gridSpan w:val="7"/>
            <w:shd w:val="clear" w:color="auto" w:fill="auto"/>
          </w:tcPr>
          <w:p w14:paraId="5CCF393C" w14:textId="77777777" w:rsidR="00393DC7" w:rsidRPr="00C444C3" w:rsidRDefault="00393DC7" w:rsidP="00EF1FAA">
            <w:pPr>
              <w:jc w:val="center"/>
              <w:rPr>
                <w:rFonts w:ascii="Times New Roman" w:hAnsi="Times New Roman" w:cs="Times New Roman"/>
                <w:sz w:val="18"/>
                <w:szCs w:val="18"/>
              </w:rPr>
            </w:pPr>
            <w:r w:rsidRPr="00BB767F">
              <w:rPr>
                <w:rFonts w:ascii="Times New Roman" w:hAnsi="Times New Roman" w:cs="Times New Roman"/>
                <w:sz w:val="18"/>
                <w:szCs w:val="18"/>
              </w:rPr>
              <w:t>Значение показателя по годам</w:t>
            </w:r>
          </w:p>
        </w:tc>
        <w:tc>
          <w:tcPr>
            <w:tcW w:w="992" w:type="dxa"/>
            <w:vMerge w:val="restart"/>
            <w:shd w:val="clear" w:color="auto" w:fill="auto"/>
          </w:tcPr>
          <w:p w14:paraId="14D389CB" w14:textId="77777777" w:rsidR="00393DC7" w:rsidRPr="00C444C3" w:rsidRDefault="00393DC7" w:rsidP="00EF1FAA">
            <w:pPr>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1448" w:type="dxa"/>
            <w:vMerge w:val="restart"/>
            <w:shd w:val="clear" w:color="auto" w:fill="auto"/>
          </w:tcPr>
          <w:p w14:paraId="1259DFCE" w14:textId="77777777" w:rsidR="00393DC7" w:rsidRPr="00C444C3" w:rsidRDefault="00393DC7" w:rsidP="00EF1FAA">
            <w:pPr>
              <w:jc w:val="center"/>
              <w:rPr>
                <w:rFonts w:ascii="Times New Roman" w:hAnsi="Times New Roman" w:cs="Times New Roman"/>
                <w:sz w:val="18"/>
                <w:szCs w:val="18"/>
              </w:rPr>
            </w:pPr>
            <w:r w:rsidRPr="00BB767F">
              <w:rPr>
                <w:rFonts w:ascii="Times New Roman" w:hAnsi="Times New Roman" w:cs="Times New Roman"/>
                <w:sz w:val="18"/>
                <w:szCs w:val="18"/>
              </w:rPr>
              <w:t>Ответственный за достижение показателя</w:t>
            </w:r>
          </w:p>
        </w:tc>
        <w:tc>
          <w:tcPr>
            <w:tcW w:w="1276" w:type="dxa"/>
            <w:gridSpan w:val="2"/>
            <w:vMerge w:val="restart"/>
            <w:shd w:val="clear" w:color="auto" w:fill="auto"/>
          </w:tcPr>
          <w:p w14:paraId="1CEB9803" w14:textId="77777777" w:rsidR="00393DC7" w:rsidRPr="00C444C3" w:rsidRDefault="00393DC7" w:rsidP="00EF1FAA">
            <w:pPr>
              <w:jc w:val="center"/>
              <w:rPr>
                <w:rFonts w:ascii="Times New Roman" w:hAnsi="Times New Roman" w:cs="Times New Roman"/>
                <w:sz w:val="18"/>
                <w:szCs w:val="18"/>
              </w:rPr>
            </w:pPr>
            <w:r w:rsidRPr="00BB767F">
              <w:rPr>
                <w:rFonts w:ascii="Times New Roman" w:hAnsi="Times New Roman" w:cs="Times New Roman"/>
                <w:sz w:val="18"/>
                <w:szCs w:val="18"/>
              </w:rPr>
              <w:t>Связь с показателями национальных целей</w:t>
            </w:r>
          </w:p>
          <w:p w14:paraId="15336B15" w14:textId="77777777" w:rsidR="00393DC7" w:rsidRPr="00C444C3" w:rsidRDefault="00393DC7" w:rsidP="00EF1FAA">
            <w:pPr>
              <w:jc w:val="center"/>
              <w:rPr>
                <w:rFonts w:ascii="Times New Roman" w:hAnsi="Times New Roman" w:cs="Times New Roman"/>
                <w:sz w:val="18"/>
                <w:szCs w:val="18"/>
              </w:rPr>
            </w:pPr>
          </w:p>
        </w:tc>
      </w:tr>
      <w:tr w:rsidR="00393DC7" w14:paraId="08417904" w14:textId="77777777" w:rsidTr="00393DC7">
        <w:trPr>
          <w:trHeight w:val="510"/>
        </w:trPr>
        <w:tc>
          <w:tcPr>
            <w:tcW w:w="532" w:type="dxa"/>
            <w:vMerge/>
            <w:shd w:val="clear" w:color="auto" w:fill="auto"/>
          </w:tcPr>
          <w:p w14:paraId="3B18ED76" w14:textId="77777777" w:rsidR="00393DC7" w:rsidRPr="00C444C3" w:rsidRDefault="00393DC7" w:rsidP="00393DC7">
            <w:pPr>
              <w:snapToGrid w:val="0"/>
              <w:rPr>
                <w:rFonts w:ascii="Times New Roman" w:hAnsi="Times New Roman" w:cs="Times New Roman"/>
                <w:sz w:val="18"/>
                <w:szCs w:val="18"/>
              </w:rPr>
            </w:pPr>
          </w:p>
        </w:tc>
        <w:tc>
          <w:tcPr>
            <w:tcW w:w="1282" w:type="dxa"/>
            <w:vMerge/>
            <w:shd w:val="clear" w:color="auto" w:fill="auto"/>
          </w:tcPr>
          <w:p w14:paraId="465AAE4B" w14:textId="77777777" w:rsidR="00393DC7" w:rsidRPr="00C444C3" w:rsidRDefault="00393DC7" w:rsidP="00393DC7">
            <w:pPr>
              <w:snapToGrid w:val="0"/>
              <w:rPr>
                <w:rFonts w:ascii="Times New Roman" w:hAnsi="Times New Roman" w:cs="Times New Roman"/>
                <w:sz w:val="18"/>
                <w:szCs w:val="18"/>
              </w:rPr>
            </w:pPr>
          </w:p>
        </w:tc>
        <w:tc>
          <w:tcPr>
            <w:tcW w:w="709" w:type="dxa"/>
            <w:vMerge/>
            <w:shd w:val="clear" w:color="auto" w:fill="auto"/>
          </w:tcPr>
          <w:p w14:paraId="1FDD58B4" w14:textId="77777777" w:rsidR="00393DC7" w:rsidRPr="00C444C3" w:rsidRDefault="00393DC7" w:rsidP="00393DC7">
            <w:pPr>
              <w:snapToGrid w:val="0"/>
              <w:rPr>
                <w:rFonts w:ascii="Times New Roman" w:hAnsi="Times New Roman" w:cs="Times New Roman"/>
                <w:sz w:val="18"/>
                <w:szCs w:val="18"/>
              </w:rPr>
            </w:pPr>
          </w:p>
        </w:tc>
        <w:tc>
          <w:tcPr>
            <w:tcW w:w="845" w:type="dxa"/>
            <w:vMerge/>
            <w:shd w:val="clear" w:color="auto" w:fill="auto"/>
          </w:tcPr>
          <w:p w14:paraId="09A0A29F" w14:textId="77777777" w:rsidR="00393DC7" w:rsidRPr="00C444C3" w:rsidRDefault="00393DC7" w:rsidP="00393DC7">
            <w:pPr>
              <w:snapToGrid w:val="0"/>
              <w:rPr>
                <w:rFonts w:ascii="Times New Roman" w:hAnsi="Times New Roman" w:cs="Times New Roman"/>
                <w:sz w:val="18"/>
                <w:szCs w:val="18"/>
              </w:rPr>
            </w:pPr>
          </w:p>
        </w:tc>
        <w:tc>
          <w:tcPr>
            <w:tcW w:w="1133" w:type="dxa"/>
            <w:vMerge/>
            <w:shd w:val="clear" w:color="auto" w:fill="auto"/>
          </w:tcPr>
          <w:p w14:paraId="728B6E33" w14:textId="77777777" w:rsidR="00393DC7" w:rsidRPr="00C444C3" w:rsidRDefault="00393DC7" w:rsidP="00393DC7">
            <w:pPr>
              <w:snapToGrid w:val="0"/>
              <w:rPr>
                <w:rFonts w:ascii="Times New Roman" w:hAnsi="Times New Roman" w:cs="Times New Roman"/>
                <w:sz w:val="18"/>
                <w:szCs w:val="18"/>
              </w:rPr>
            </w:pPr>
          </w:p>
        </w:tc>
        <w:tc>
          <w:tcPr>
            <w:tcW w:w="709" w:type="dxa"/>
            <w:shd w:val="clear" w:color="auto" w:fill="auto"/>
          </w:tcPr>
          <w:p w14:paraId="6A0F7C75" w14:textId="77777777" w:rsidR="00393DC7" w:rsidRPr="00180D84" w:rsidRDefault="00393DC7" w:rsidP="00EF1FAA">
            <w:pPr>
              <w:snapToGrid w:val="0"/>
              <w:jc w:val="center"/>
              <w:rPr>
                <w:rFonts w:ascii="Times New Roman" w:hAnsi="Times New Roman" w:cs="Times New Roman"/>
                <w:sz w:val="18"/>
                <w:szCs w:val="18"/>
              </w:rPr>
            </w:pPr>
            <w:r w:rsidRPr="00180D84">
              <w:rPr>
                <w:rFonts w:ascii="Times New Roman" w:hAnsi="Times New Roman" w:cs="Times New Roman"/>
                <w:sz w:val="18"/>
                <w:szCs w:val="18"/>
              </w:rPr>
              <w:t>значение</w:t>
            </w:r>
          </w:p>
        </w:tc>
        <w:tc>
          <w:tcPr>
            <w:tcW w:w="709" w:type="dxa"/>
            <w:shd w:val="clear" w:color="auto" w:fill="auto"/>
          </w:tcPr>
          <w:p w14:paraId="6F267DED" w14:textId="77777777" w:rsidR="00393DC7" w:rsidRPr="00180D84" w:rsidRDefault="00393DC7" w:rsidP="00EF1FAA">
            <w:pPr>
              <w:numPr>
                <w:ilvl w:val="0"/>
                <w:numId w:val="3"/>
              </w:numPr>
              <w:jc w:val="center"/>
              <w:rPr>
                <w:rFonts w:ascii="Times New Roman" w:hAnsi="Times New Roman" w:cs="Times New Roman"/>
                <w:sz w:val="18"/>
                <w:szCs w:val="18"/>
              </w:rPr>
            </w:pPr>
            <w:r w:rsidRPr="00180D84">
              <w:rPr>
                <w:rFonts w:ascii="Times New Roman" w:hAnsi="Times New Roman" w:cs="Times New Roman"/>
                <w:sz w:val="18"/>
                <w:szCs w:val="18"/>
              </w:rPr>
              <w:t>год</w:t>
            </w:r>
          </w:p>
        </w:tc>
        <w:tc>
          <w:tcPr>
            <w:tcW w:w="709" w:type="dxa"/>
            <w:shd w:val="clear" w:color="auto" w:fill="auto"/>
          </w:tcPr>
          <w:p w14:paraId="32B9DCBE" w14:textId="77777777" w:rsidR="00393DC7" w:rsidRPr="00BB767F" w:rsidRDefault="00393DC7" w:rsidP="00EF1FAA">
            <w:pPr>
              <w:jc w:val="center"/>
              <w:rPr>
                <w:rFonts w:ascii="Times New Roman" w:hAnsi="Times New Roman" w:cs="Times New Roman"/>
                <w:sz w:val="18"/>
                <w:szCs w:val="18"/>
              </w:rPr>
            </w:pPr>
            <w:r w:rsidRPr="00BB767F">
              <w:rPr>
                <w:rFonts w:ascii="Times New Roman" w:hAnsi="Times New Roman" w:cs="Times New Roman"/>
                <w:sz w:val="18"/>
                <w:szCs w:val="18"/>
              </w:rPr>
              <w:t>2024</w:t>
            </w:r>
          </w:p>
        </w:tc>
        <w:tc>
          <w:tcPr>
            <w:tcW w:w="710" w:type="dxa"/>
            <w:shd w:val="clear" w:color="auto" w:fill="auto"/>
          </w:tcPr>
          <w:p w14:paraId="1F563161"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2025</w:t>
            </w:r>
          </w:p>
        </w:tc>
        <w:tc>
          <w:tcPr>
            <w:tcW w:w="709" w:type="dxa"/>
            <w:shd w:val="clear" w:color="auto" w:fill="auto"/>
          </w:tcPr>
          <w:p w14:paraId="48B10D3C"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2026</w:t>
            </w:r>
          </w:p>
        </w:tc>
        <w:tc>
          <w:tcPr>
            <w:tcW w:w="710" w:type="dxa"/>
            <w:shd w:val="clear" w:color="auto" w:fill="auto"/>
          </w:tcPr>
          <w:p w14:paraId="4B559D13"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2027</w:t>
            </w:r>
          </w:p>
        </w:tc>
        <w:tc>
          <w:tcPr>
            <w:tcW w:w="709" w:type="dxa"/>
            <w:shd w:val="clear" w:color="auto" w:fill="auto"/>
          </w:tcPr>
          <w:p w14:paraId="2E77B96C"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2028</w:t>
            </w:r>
          </w:p>
        </w:tc>
        <w:tc>
          <w:tcPr>
            <w:tcW w:w="710" w:type="dxa"/>
            <w:shd w:val="clear" w:color="auto" w:fill="auto"/>
          </w:tcPr>
          <w:p w14:paraId="42111DB4"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2029</w:t>
            </w:r>
          </w:p>
        </w:tc>
        <w:tc>
          <w:tcPr>
            <w:tcW w:w="992" w:type="dxa"/>
            <w:shd w:val="clear" w:color="auto" w:fill="auto"/>
          </w:tcPr>
          <w:p w14:paraId="25AD6872" w14:textId="77777777" w:rsidR="00393DC7" w:rsidRPr="00BB767F" w:rsidRDefault="00393DC7" w:rsidP="00393DC7">
            <w:pPr>
              <w:jc w:val="center"/>
              <w:rPr>
                <w:rFonts w:ascii="Times New Roman" w:hAnsi="Times New Roman" w:cs="Times New Roman"/>
                <w:sz w:val="18"/>
                <w:szCs w:val="18"/>
              </w:rPr>
            </w:pPr>
            <w:r w:rsidRPr="00BB767F">
              <w:rPr>
                <w:rFonts w:ascii="Times New Roman" w:hAnsi="Times New Roman" w:cs="Times New Roman"/>
                <w:sz w:val="18"/>
                <w:szCs w:val="18"/>
              </w:rPr>
              <w:t>2030</w:t>
            </w:r>
          </w:p>
        </w:tc>
        <w:tc>
          <w:tcPr>
            <w:tcW w:w="992" w:type="dxa"/>
            <w:vMerge/>
            <w:shd w:val="clear" w:color="auto" w:fill="auto"/>
          </w:tcPr>
          <w:p w14:paraId="088CA007" w14:textId="77777777" w:rsidR="00393DC7" w:rsidRPr="00C444C3" w:rsidRDefault="00393DC7" w:rsidP="00393DC7">
            <w:pPr>
              <w:snapToGrid w:val="0"/>
              <w:rPr>
                <w:rFonts w:ascii="Times New Roman" w:hAnsi="Times New Roman" w:cs="Times New Roman"/>
                <w:sz w:val="18"/>
                <w:szCs w:val="18"/>
              </w:rPr>
            </w:pPr>
          </w:p>
        </w:tc>
        <w:tc>
          <w:tcPr>
            <w:tcW w:w="1448" w:type="dxa"/>
            <w:vMerge/>
            <w:shd w:val="clear" w:color="auto" w:fill="auto"/>
          </w:tcPr>
          <w:p w14:paraId="15E3F261" w14:textId="77777777" w:rsidR="00393DC7" w:rsidRPr="00C444C3" w:rsidRDefault="00393DC7" w:rsidP="00393DC7">
            <w:pPr>
              <w:snapToGrid w:val="0"/>
              <w:rPr>
                <w:rFonts w:ascii="Times New Roman" w:hAnsi="Times New Roman" w:cs="Times New Roman"/>
                <w:sz w:val="18"/>
                <w:szCs w:val="18"/>
              </w:rPr>
            </w:pPr>
          </w:p>
        </w:tc>
        <w:tc>
          <w:tcPr>
            <w:tcW w:w="1276" w:type="dxa"/>
            <w:gridSpan w:val="2"/>
            <w:vMerge/>
            <w:shd w:val="clear" w:color="auto" w:fill="auto"/>
          </w:tcPr>
          <w:p w14:paraId="64D631CD" w14:textId="77777777" w:rsidR="00393DC7" w:rsidRPr="00C444C3" w:rsidRDefault="00393DC7" w:rsidP="00393DC7">
            <w:pPr>
              <w:snapToGrid w:val="0"/>
              <w:rPr>
                <w:rFonts w:ascii="Times New Roman" w:hAnsi="Times New Roman" w:cs="Times New Roman"/>
                <w:sz w:val="18"/>
                <w:szCs w:val="18"/>
              </w:rPr>
            </w:pPr>
          </w:p>
        </w:tc>
      </w:tr>
      <w:tr w:rsidR="00393DC7" w14:paraId="3AC5EB8A" w14:textId="77777777" w:rsidTr="00393DC7">
        <w:trPr>
          <w:trHeight w:val="168"/>
        </w:trPr>
        <w:tc>
          <w:tcPr>
            <w:tcW w:w="532" w:type="dxa"/>
            <w:shd w:val="clear" w:color="auto" w:fill="auto"/>
          </w:tcPr>
          <w:p w14:paraId="52CC4560"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w:t>
            </w:r>
          </w:p>
        </w:tc>
        <w:tc>
          <w:tcPr>
            <w:tcW w:w="1282" w:type="dxa"/>
            <w:shd w:val="clear" w:color="auto" w:fill="auto"/>
          </w:tcPr>
          <w:p w14:paraId="018E5330"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2</w:t>
            </w:r>
          </w:p>
        </w:tc>
        <w:tc>
          <w:tcPr>
            <w:tcW w:w="709" w:type="dxa"/>
            <w:shd w:val="clear" w:color="auto" w:fill="auto"/>
          </w:tcPr>
          <w:p w14:paraId="4C1A0DB6"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3</w:t>
            </w:r>
          </w:p>
        </w:tc>
        <w:tc>
          <w:tcPr>
            <w:tcW w:w="845" w:type="dxa"/>
            <w:shd w:val="clear" w:color="auto" w:fill="auto"/>
          </w:tcPr>
          <w:p w14:paraId="1E8CDE94"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4</w:t>
            </w:r>
          </w:p>
        </w:tc>
        <w:tc>
          <w:tcPr>
            <w:tcW w:w="1133" w:type="dxa"/>
            <w:shd w:val="clear" w:color="auto" w:fill="auto"/>
          </w:tcPr>
          <w:p w14:paraId="1D43A271"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5</w:t>
            </w:r>
          </w:p>
        </w:tc>
        <w:tc>
          <w:tcPr>
            <w:tcW w:w="709" w:type="dxa"/>
            <w:shd w:val="clear" w:color="auto" w:fill="auto"/>
          </w:tcPr>
          <w:p w14:paraId="46BB9840"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6</w:t>
            </w:r>
          </w:p>
        </w:tc>
        <w:tc>
          <w:tcPr>
            <w:tcW w:w="709" w:type="dxa"/>
            <w:shd w:val="clear" w:color="auto" w:fill="auto"/>
          </w:tcPr>
          <w:p w14:paraId="25CCA8DE"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7</w:t>
            </w:r>
          </w:p>
        </w:tc>
        <w:tc>
          <w:tcPr>
            <w:tcW w:w="709" w:type="dxa"/>
            <w:shd w:val="clear" w:color="auto" w:fill="auto"/>
          </w:tcPr>
          <w:p w14:paraId="3777096B"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8</w:t>
            </w:r>
          </w:p>
        </w:tc>
        <w:tc>
          <w:tcPr>
            <w:tcW w:w="710" w:type="dxa"/>
            <w:shd w:val="clear" w:color="auto" w:fill="auto"/>
          </w:tcPr>
          <w:p w14:paraId="6CB10D42"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9</w:t>
            </w:r>
          </w:p>
        </w:tc>
        <w:tc>
          <w:tcPr>
            <w:tcW w:w="709" w:type="dxa"/>
            <w:shd w:val="clear" w:color="auto" w:fill="auto"/>
          </w:tcPr>
          <w:p w14:paraId="5F569071"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10</w:t>
            </w:r>
          </w:p>
        </w:tc>
        <w:tc>
          <w:tcPr>
            <w:tcW w:w="710" w:type="dxa"/>
            <w:shd w:val="clear" w:color="auto" w:fill="auto"/>
          </w:tcPr>
          <w:p w14:paraId="16F01572"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11</w:t>
            </w:r>
          </w:p>
        </w:tc>
        <w:tc>
          <w:tcPr>
            <w:tcW w:w="709" w:type="dxa"/>
            <w:shd w:val="clear" w:color="auto" w:fill="auto"/>
          </w:tcPr>
          <w:p w14:paraId="13737A74"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12</w:t>
            </w:r>
          </w:p>
        </w:tc>
        <w:tc>
          <w:tcPr>
            <w:tcW w:w="710" w:type="dxa"/>
            <w:shd w:val="clear" w:color="auto" w:fill="auto"/>
          </w:tcPr>
          <w:p w14:paraId="502D64EB"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13</w:t>
            </w:r>
          </w:p>
        </w:tc>
        <w:tc>
          <w:tcPr>
            <w:tcW w:w="992" w:type="dxa"/>
            <w:shd w:val="clear" w:color="auto" w:fill="auto"/>
          </w:tcPr>
          <w:p w14:paraId="78856EB9"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14</w:t>
            </w:r>
          </w:p>
        </w:tc>
        <w:tc>
          <w:tcPr>
            <w:tcW w:w="992" w:type="dxa"/>
            <w:shd w:val="clear" w:color="auto" w:fill="auto"/>
          </w:tcPr>
          <w:p w14:paraId="31F5A9DE"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15</w:t>
            </w:r>
          </w:p>
        </w:tc>
        <w:tc>
          <w:tcPr>
            <w:tcW w:w="1448" w:type="dxa"/>
            <w:shd w:val="clear" w:color="auto" w:fill="auto"/>
          </w:tcPr>
          <w:p w14:paraId="38826A76" w14:textId="77777777" w:rsidR="00393DC7" w:rsidRPr="00FD5F2F" w:rsidRDefault="00393DC7" w:rsidP="00393DC7">
            <w:pPr>
              <w:tabs>
                <w:tab w:val="num" w:pos="0"/>
              </w:tabs>
              <w:jc w:val="center"/>
              <w:rPr>
                <w:rFonts w:ascii="Times New Roman" w:hAnsi="Times New Roman" w:cs="Times New Roman"/>
                <w:sz w:val="18"/>
                <w:szCs w:val="18"/>
              </w:rPr>
            </w:pPr>
            <w:r w:rsidRPr="00FD5F2F">
              <w:rPr>
                <w:rFonts w:ascii="Times New Roman" w:hAnsi="Times New Roman" w:cs="Times New Roman"/>
                <w:sz w:val="18"/>
                <w:szCs w:val="18"/>
              </w:rPr>
              <w:t>16</w:t>
            </w:r>
          </w:p>
        </w:tc>
        <w:tc>
          <w:tcPr>
            <w:tcW w:w="1276" w:type="dxa"/>
            <w:gridSpan w:val="2"/>
            <w:shd w:val="clear" w:color="auto" w:fill="auto"/>
          </w:tcPr>
          <w:p w14:paraId="7E3B0F46" w14:textId="77777777" w:rsidR="00393DC7" w:rsidRPr="00FD5F2F" w:rsidRDefault="00393DC7" w:rsidP="00393DC7">
            <w:pPr>
              <w:tabs>
                <w:tab w:val="num" w:pos="176"/>
              </w:tabs>
              <w:jc w:val="center"/>
              <w:rPr>
                <w:rFonts w:ascii="Times New Roman" w:hAnsi="Times New Roman" w:cs="Times New Roman"/>
                <w:sz w:val="18"/>
                <w:szCs w:val="18"/>
              </w:rPr>
            </w:pPr>
            <w:r w:rsidRPr="00FD5F2F">
              <w:rPr>
                <w:rFonts w:ascii="Times New Roman" w:hAnsi="Times New Roman" w:cs="Times New Roman"/>
                <w:sz w:val="18"/>
                <w:szCs w:val="18"/>
              </w:rPr>
              <w:t>17</w:t>
            </w:r>
          </w:p>
        </w:tc>
      </w:tr>
      <w:tr w:rsidR="00393DC7" w14:paraId="1B909ADF" w14:textId="77777777" w:rsidTr="00393DC7">
        <w:trPr>
          <w:trHeight w:val="315"/>
        </w:trPr>
        <w:tc>
          <w:tcPr>
            <w:tcW w:w="532" w:type="dxa"/>
            <w:shd w:val="clear" w:color="auto" w:fill="auto"/>
            <w:vAlign w:val="center"/>
          </w:tcPr>
          <w:p w14:paraId="55E9D164" w14:textId="77777777" w:rsidR="00393DC7" w:rsidRDefault="00393DC7" w:rsidP="00393DC7">
            <w:pPr>
              <w:numPr>
                <w:ilvl w:val="0"/>
                <w:numId w:val="3"/>
              </w:numPr>
              <w:snapToGrid w:val="0"/>
              <w:jc w:val="center"/>
              <w:rPr>
                <w:rFonts w:ascii="Times New Roman" w:hAnsi="Times New Roman" w:cs="Times New Roman"/>
                <w:sz w:val="18"/>
                <w:szCs w:val="18"/>
              </w:rPr>
            </w:pPr>
          </w:p>
        </w:tc>
        <w:tc>
          <w:tcPr>
            <w:tcW w:w="14352" w:type="dxa"/>
            <w:gridSpan w:val="17"/>
            <w:shd w:val="clear" w:color="auto" w:fill="auto"/>
          </w:tcPr>
          <w:p w14:paraId="0612D561" w14:textId="77777777" w:rsidR="00393DC7" w:rsidRPr="00180D84" w:rsidRDefault="00393DC7" w:rsidP="00393DC7">
            <w:pPr>
              <w:numPr>
                <w:ilvl w:val="0"/>
                <w:numId w:val="3"/>
              </w:numPr>
              <w:jc w:val="center"/>
              <w:rPr>
                <w:rFonts w:ascii="Times New Roman" w:hAnsi="Times New Roman" w:cs="Times New Roman"/>
                <w:sz w:val="18"/>
                <w:szCs w:val="18"/>
              </w:rPr>
            </w:pPr>
            <w:r w:rsidRPr="00180D84">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sidRPr="00180D84">
              <w:rPr>
                <w:rFonts w:ascii="Times New Roman" w:hAnsi="Times New Roman" w:cs="Times New Roman"/>
                <w:sz w:val="18"/>
                <w:szCs w:val="18"/>
              </w:rPr>
              <w:t>Непревышение к 2030 году значения уровня регистрируемой безработицы более 1 процента</w:t>
            </w:r>
            <w:r w:rsidR="00962BEF">
              <w:rPr>
                <w:rFonts w:ascii="Times New Roman" w:hAnsi="Times New Roman" w:cs="Times New Roman"/>
                <w:sz w:val="18"/>
                <w:szCs w:val="18"/>
              </w:rPr>
              <w:t>»</w:t>
            </w:r>
          </w:p>
        </w:tc>
      </w:tr>
      <w:tr w:rsidR="00393DC7" w14:paraId="185008A1" w14:textId="77777777" w:rsidTr="00393DC7">
        <w:trPr>
          <w:trHeight w:val="1260"/>
        </w:trPr>
        <w:tc>
          <w:tcPr>
            <w:tcW w:w="532" w:type="dxa"/>
            <w:shd w:val="clear" w:color="auto" w:fill="auto"/>
          </w:tcPr>
          <w:p w14:paraId="15920C12" w14:textId="77777777" w:rsidR="00393DC7" w:rsidRPr="00BE2A99" w:rsidRDefault="00393DC7" w:rsidP="00393DC7">
            <w:pPr>
              <w:jc w:val="center"/>
            </w:pPr>
            <w:r w:rsidRPr="00BE2A99">
              <w:rPr>
                <w:rFonts w:ascii="Times New Roman" w:hAnsi="Times New Roman" w:cs="Times New Roman"/>
                <w:sz w:val="18"/>
                <w:szCs w:val="18"/>
              </w:rPr>
              <w:t>1.</w:t>
            </w:r>
          </w:p>
        </w:tc>
        <w:tc>
          <w:tcPr>
            <w:tcW w:w="1282" w:type="dxa"/>
            <w:shd w:val="clear" w:color="auto" w:fill="FFFFFF"/>
          </w:tcPr>
          <w:p w14:paraId="1EE5C4B7" w14:textId="77777777" w:rsidR="00393DC7" w:rsidRDefault="00393DC7" w:rsidP="00393DC7">
            <w:pPr>
              <w:numPr>
                <w:ilvl w:val="0"/>
                <w:numId w:val="3"/>
              </w:numPr>
              <w:spacing w:after="240"/>
            </w:pPr>
            <w:r>
              <w:rPr>
                <w:rFonts w:ascii="Times New Roman" w:hAnsi="Times New Roman" w:cs="Times New Roman"/>
                <w:sz w:val="18"/>
                <w:szCs w:val="18"/>
              </w:rPr>
              <w:t>Уровень общей безработицы</w:t>
            </w:r>
          </w:p>
        </w:tc>
        <w:tc>
          <w:tcPr>
            <w:tcW w:w="709" w:type="dxa"/>
            <w:shd w:val="clear" w:color="auto" w:fill="auto"/>
          </w:tcPr>
          <w:p w14:paraId="6FB86077" w14:textId="77777777" w:rsidR="00393DC7" w:rsidRDefault="00393DC7" w:rsidP="00393DC7">
            <w:pPr>
              <w:numPr>
                <w:ilvl w:val="0"/>
                <w:numId w:val="3"/>
              </w:numPr>
              <w:jc w:val="center"/>
            </w:pPr>
            <w:r>
              <w:rPr>
                <w:rFonts w:ascii="Times New Roman" w:hAnsi="Times New Roman" w:cs="Times New Roman"/>
                <w:sz w:val="18"/>
                <w:szCs w:val="18"/>
              </w:rPr>
              <w:t>ГП</w:t>
            </w:r>
          </w:p>
        </w:tc>
        <w:tc>
          <w:tcPr>
            <w:tcW w:w="845" w:type="dxa"/>
            <w:shd w:val="clear" w:color="auto" w:fill="auto"/>
          </w:tcPr>
          <w:p w14:paraId="0F59BA15" w14:textId="77777777" w:rsidR="00393DC7" w:rsidRDefault="00393DC7" w:rsidP="00393DC7">
            <w:pPr>
              <w:numPr>
                <w:ilvl w:val="0"/>
                <w:numId w:val="3"/>
              </w:numPr>
              <w:jc w:val="center"/>
            </w:pPr>
            <w:r>
              <w:rPr>
                <w:rFonts w:ascii="Times New Roman" w:hAnsi="Times New Roman" w:cs="Times New Roman"/>
                <w:sz w:val="18"/>
                <w:szCs w:val="18"/>
              </w:rPr>
              <w:t>убывание</w:t>
            </w:r>
          </w:p>
        </w:tc>
        <w:tc>
          <w:tcPr>
            <w:tcW w:w="1133" w:type="dxa"/>
            <w:shd w:val="clear" w:color="auto" w:fill="auto"/>
          </w:tcPr>
          <w:p w14:paraId="00446D0F" w14:textId="77777777" w:rsidR="00393DC7" w:rsidRDefault="00393DC7" w:rsidP="00393DC7">
            <w:pPr>
              <w:numPr>
                <w:ilvl w:val="0"/>
                <w:numId w:val="3"/>
              </w:numPr>
              <w:jc w:val="center"/>
            </w:pPr>
            <w:r>
              <w:rPr>
                <w:rFonts w:ascii="Times New Roman" w:hAnsi="Times New Roman" w:cs="Times New Roman"/>
                <w:sz w:val="18"/>
                <w:szCs w:val="18"/>
              </w:rPr>
              <w:t>процент</w:t>
            </w:r>
          </w:p>
        </w:tc>
        <w:tc>
          <w:tcPr>
            <w:tcW w:w="709" w:type="dxa"/>
            <w:shd w:val="clear" w:color="auto" w:fill="auto"/>
          </w:tcPr>
          <w:p w14:paraId="5C18791E" w14:textId="77777777" w:rsidR="00393DC7" w:rsidRDefault="00393DC7" w:rsidP="00393DC7">
            <w:pPr>
              <w:numPr>
                <w:ilvl w:val="0"/>
                <w:numId w:val="3"/>
              </w:numPr>
              <w:jc w:val="center"/>
            </w:pPr>
            <w:r>
              <w:rPr>
                <w:rFonts w:ascii="Times New Roman" w:hAnsi="Times New Roman" w:cs="Times New Roman"/>
                <w:sz w:val="18"/>
                <w:szCs w:val="18"/>
              </w:rPr>
              <w:t>3,6</w:t>
            </w:r>
          </w:p>
        </w:tc>
        <w:tc>
          <w:tcPr>
            <w:tcW w:w="709" w:type="dxa"/>
            <w:shd w:val="clear" w:color="auto" w:fill="auto"/>
          </w:tcPr>
          <w:p w14:paraId="31EB553C" w14:textId="77777777" w:rsidR="00393DC7" w:rsidRDefault="00393DC7" w:rsidP="00393DC7">
            <w:pPr>
              <w:numPr>
                <w:ilvl w:val="0"/>
                <w:numId w:val="3"/>
              </w:numPr>
              <w:jc w:val="center"/>
            </w:pPr>
            <w:r>
              <w:rPr>
                <w:rFonts w:ascii="Times New Roman" w:hAnsi="Times New Roman" w:cs="Times New Roman"/>
                <w:sz w:val="18"/>
                <w:szCs w:val="18"/>
              </w:rPr>
              <w:t>2023</w:t>
            </w:r>
          </w:p>
        </w:tc>
        <w:tc>
          <w:tcPr>
            <w:tcW w:w="709" w:type="dxa"/>
            <w:shd w:val="clear" w:color="auto" w:fill="auto"/>
          </w:tcPr>
          <w:p w14:paraId="2C319ECA" w14:textId="77777777" w:rsidR="00393DC7" w:rsidRDefault="00393DC7" w:rsidP="00393DC7">
            <w:pPr>
              <w:numPr>
                <w:ilvl w:val="0"/>
                <w:numId w:val="3"/>
              </w:numPr>
              <w:jc w:val="center"/>
            </w:pPr>
            <w:r>
              <w:rPr>
                <w:rFonts w:ascii="Times New Roman" w:hAnsi="Times New Roman" w:cs="Times New Roman"/>
                <w:sz w:val="18"/>
                <w:szCs w:val="18"/>
              </w:rPr>
              <w:t>3,6</w:t>
            </w:r>
          </w:p>
        </w:tc>
        <w:tc>
          <w:tcPr>
            <w:tcW w:w="710" w:type="dxa"/>
            <w:shd w:val="clear" w:color="auto" w:fill="auto"/>
          </w:tcPr>
          <w:p w14:paraId="06A56382" w14:textId="77777777" w:rsidR="00393DC7" w:rsidRDefault="00393DC7" w:rsidP="00393DC7">
            <w:pPr>
              <w:numPr>
                <w:ilvl w:val="0"/>
                <w:numId w:val="3"/>
              </w:numPr>
              <w:jc w:val="center"/>
            </w:pPr>
            <w:r>
              <w:rPr>
                <w:rFonts w:ascii="Times New Roman" w:hAnsi="Times New Roman" w:cs="Times New Roman"/>
                <w:sz w:val="18"/>
                <w:szCs w:val="18"/>
              </w:rPr>
              <w:t>3,6</w:t>
            </w:r>
          </w:p>
        </w:tc>
        <w:tc>
          <w:tcPr>
            <w:tcW w:w="709" w:type="dxa"/>
            <w:shd w:val="clear" w:color="auto" w:fill="auto"/>
          </w:tcPr>
          <w:p w14:paraId="11E72794" w14:textId="77777777" w:rsidR="00393DC7" w:rsidRDefault="00393DC7" w:rsidP="00393DC7">
            <w:pPr>
              <w:numPr>
                <w:ilvl w:val="0"/>
                <w:numId w:val="3"/>
              </w:numPr>
              <w:jc w:val="center"/>
            </w:pPr>
            <w:r>
              <w:rPr>
                <w:rFonts w:ascii="Times New Roman" w:hAnsi="Times New Roman" w:cs="Times New Roman"/>
                <w:sz w:val="18"/>
                <w:szCs w:val="18"/>
              </w:rPr>
              <w:t>3,6</w:t>
            </w:r>
          </w:p>
        </w:tc>
        <w:tc>
          <w:tcPr>
            <w:tcW w:w="710" w:type="dxa"/>
            <w:shd w:val="clear" w:color="auto" w:fill="auto"/>
          </w:tcPr>
          <w:p w14:paraId="6BE618D4" w14:textId="77777777" w:rsidR="00393DC7" w:rsidRDefault="00393DC7" w:rsidP="00393DC7">
            <w:pPr>
              <w:numPr>
                <w:ilvl w:val="0"/>
                <w:numId w:val="3"/>
              </w:numPr>
              <w:jc w:val="center"/>
            </w:pPr>
            <w:r>
              <w:rPr>
                <w:rFonts w:ascii="Times New Roman" w:hAnsi="Times New Roman" w:cs="Times New Roman"/>
                <w:sz w:val="18"/>
                <w:szCs w:val="18"/>
              </w:rPr>
              <w:t>3,6</w:t>
            </w:r>
          </w:p>
        </w:tc>
        <w:tc>
          <w:tcPr>
            <w:tcW w:w="709" w:type="dxa"/>
            <w:shd w:val="clear" w:color="auto" w:fill="auto"/>
          </w:tcPr>
          <w:p w14:paraId="75536277" w14:textId="77777777" w:rsidR="00393DC7" w:rsidRDefault="00393DC7" w:rsidP="00393DC7">
            <w:pPr>
              <w:numPr>
                <w:ilvl w:val="0"/>
                <w:numId w:val="3"/>
              </w:numPr>
              <w:jc w:val="center"/>
            </w:pPr>
            <w:r>
              <w:rPr>
                <w:rFonts w:ascii="Times New Roman" w:hAnsi="Times New Roman" w:cs="Times New Roman"/>
                <w:sz w:val="18"/>
                <w:szCs w:val="18"/>
              </w:rPr>
              <w:t>3,6</w:t>
            </w:r>
          </w:p>
        </w:tc>
        <w:tc>
          <w:tcPr>
            <w:tcW w:w="710" w:type="dxa"/>
            <w:shd w:val="clear" w:color="auto" w:fill="auto"/>
          </w:tcPr>
          <w:p w14:paraId="1AF56D56" w14:textId="77777777" w:rsidR="00393DC7" w:rsidRDefault="00393DC7" w:rsidP="00393DC7">
            <w:pPr>
              <w:numPr>
                <w:ilvl w:val="0"/>
                <w:numId w:val="3"/>
              </w:numPr>
              <w:jc w:val="center"/>
            </w:pPr>
            <w:r>
              <w:rPr>
                <w:rFonts w:ascii="Times New Roman" w:hAnsi="Times New Roman" w:cs="Times New Roman"/>
                <w:sz w:val="18"/>
                <w:szCs w:val="18"/>
              </w:rPr>
              <w:t>3,6</w:t>
            </w:r>
          </w:p>
        </w:tc>
        <w:tc>
          <w:tcPr>
            <w:tcW w:w="992" w:type="dxa"/>
            <w:shd w:val="clear" w:color="auto" w:fill="auto"/>
          </w:tcPr>
          <w:p w14:paraId="54704AB1" w14:textId="77777777" w:rsidR="00393DC7" w:rsidRDefault="00393DC7" w:rsidP="00393DC7">
            <w:pPr>
              <w:numPr>
                <w:ilvl w:val="0"/>
                <w:numId w:val="3"/>
              </w:numPr>
              <w:snapToGrid w:val="0"/>
              <w:jc w:val="center"/>
              <w:rPr>
                <w:rFonts w:ascii="Times New Roman" w:hAnsi="Times New Roman" w:cs="Times New Roman"/>
                <w:sz w:val="18"/>
                <w:szCs w:val="18"/>
              </w:rPr>
            </w:pPr>
            <w:r>
              <w:rPr>
                <w:rFonts w:ascii="Times New Roman" w:hAnsi="Times New Roman" w:cs="Times New Roman"/>
                <w:sz w:val="18"/>
                <w:szCs w:val="18"/>
              </w:rPr>
              <w:t>3,6</w:t>
            </w:r>
          </w:p>
        </w:tc>
        <w:tc>
          <w:tcPr>
            <w:tcW w:w="992" w:type="dxa"/>
            <w:shd w:val="clear" w:color="auto" w:fill="auto"/>
          </w:tcPr>
          <w:p w14:paraId="72EE48F5" w14:textId="77777777" w:rsidR="00393DC7" w:rsidRDefault="00393DC7" w:rsidP="00393DC7">
            <w:pPr>
              <w:numPr>
                <w:ilvl w:val="0"/>
                <w:numId w:val="3"/>
              </w:numPr>
              <w:jc w:val="center"/>
            </w:pPr>
          </w:p>
        </w:tc>
        <w:tc>
          <w:tcPr>
            <w:tcW w:w="1448" w:type="dxa"/>
            <w:shd w:val="clear" w:color="auto" w:fill="auto"/>
          </w:tcPr>
          <w:p w14:paraId="3A71C4FB" w14:textId="77777777" w:rsidR="00393DC7" w:rsidRPr="00BB767F" w:rsidRDefault="00393DC7" w:rsidP="00F743C2">
            <w:pPr>
              <w:rPr>
                <w:rFonts w:ascii="Times New Roman" w:hAnsi="Times New Roman" w:cs="Times New Roman"/>
                <w:sz w:val="18"/>
                <w:szCs w:val="18"/>
              </w:rPr>
            </w:pPr>
            <w:r w:rsidRPr="00BB767F">
              <w:rPr>
                <w:rFonts w:ascii="Times New Roman" w:hAnsi="Times New Roman" w:cs="Times New Roman"/>
                <w:sz w:val="18"/>
                <w:szCs w:val="18"/>
              </w:rPr>
              <w:t>Министерство социальной защиты, труда и занятости населения Республики Мордовия</w:t>
            </w:r>
          </w:p>
        </w:tc>
        <w:tc>
          <w:tcPr>
            <w:tcW w:w="1276" w:type="dxa"/>
            <w:gridSpan w:val="2"/>
            <w:shd w:val="clear" w:color="auto" w:fill="auto"/>
          </w:tcPr>
          <w:p w14:paraId="399EB344" w14:textId="77777777" w:rsidR="00393DC7" w:rsidRDefault="00393DC7" w:rsidP="00393DC7">
            <w:pPr>
              <w:numPr>
                <w:ilvl w:val="0"/>
                <w:numId w:val="3"/>
              </w:numPr>
              <w:jc w:val="center"/>
            </w:pPr>
          </w:p>
        </w:tc>
      </w:tr>
      <w:tr w:rsidR="00393DC7" w14:paraId="39DE5FB3" w14:textId="77777777" w:rsidTr="00393DC7">
        <w:trPr>
          <w:trHeight w:val="1260"/>
        </w:trPr>
        <w:tc>
          <w:tcPr>
            <w:tcW w:w="532" w:type="dxa"/>
            <w:shd w:val="clear" w:color="auto" w:fill="auto"/>
          </w:tcPr>
          <w:p w14:paraId="5167C28F" w14:textId="77777777" w:rsidR="00393DC7" w:rsidRPr="00BE2A99" w:rsidRDefault="00393DC7" w:rsidP="00393DC7">
            <w:pPr>
              <w:numPr>
                <w:ilvl w:val="0"/>
                <w:numId w:val="3"/>
              </w:numPr>
              <w:jc w:val="center"/>
            </w:pPr>
            <w:r w:rsidRPr="00BE2A99">
              <w:rPr>
                <w:rFonts w:ascii="Times New Roman" w:hAnsi="Times New Roman" w:cs="Times New Roman"/>
                <w:sz w:val="18"/>
                <w:szCs w:val="18"/>
              </w:rPr>
              <w:t>2.</w:t>
            </w:r>
          </w:p>
        </w:tc>
        <w:tc>
          <w:tcPr>
            <w:tcW w:w="1282" w:type="dxa"/>
            <w:shd w:val="clear" w:color="auto" w:fill="FFFFFF"/>
          </w:tcPr>
          <w:p w14:paraId="149FB906" w14:textId="77777777" w:rsidR="00393DC7" w:rsidRDefault="00393DC7" w:rsidP="00393DC7">
            <w:pPr>
              <w:numPr>
                <w:ilvl w:val="0"/>
                <w:numId w:val="3"/>
              </w:numPr>
            </w:pPr>
            <w:r>
              <w:rPr>
                <w:rFonts w:ascii="Times New Roman" w:hAnsi="Times New Roman" w:cs="Times New Roman"/>
                <w:sz w:val="18"/>
                <w:szCs w:val="18"/>
              </w:rPr>
              <w:t>Уровень регистрируемой безработицы</w:t>
            </w:r>
          </w:p>
        </w:tc>
        <w:tc>
          <w:tcPr>
            <w:tcW w:w="709" w:type="dxa"/>
            <w:shd w:val="clear" w:color="auto" w:fill="auto"/>
          </w:tcPr>
          <w:p w14:paraId="4E89E32F" w14:textId="77777777" w:rsidR="00393DC7" w:rsidRDefault="00393DC7" w:rsidP="00393DC7">
            <w:pPr>
              <w:numPr>
                <w:ilvl w:val="0"/>
                <w:numId w:val="3"/>
              </w:numPr>
              <w:jc w:val="center"/>
            </w:pPr>
            <w:r>
              <w:rPr>
                <w:rFonts w:ascii="Times New Roman" w:hAnsi="Times New Roman" w:cs="Times New Roman"/>
                <w:sz w:val="18"/>
                <w:szCs w:val="18"/>
              </w:rPr>
              <w:t>ГП</w:t>
            </w:r>
          </w:p>
        </w:tc>
        <w:tc>
          <w:tcPr>
            <w:tcW w:w="845" w:type="dxa"/>
            <w:shd w:val="clear" w:color="auto" w:fill="auto"/>
          </w:tcPr>
          <w:p w14:paraId="1ADD7145" w14:textId="77777777" w:rsidR="00393DC7" w:rsidRDefault="00393DC7" w:rsidP="00393DC7">
            <w:pPr>
              <w:numPr>
                <w:ilvl w:val="0"/>
                <w:numId w:val="3"/>
              </w:numPr>
              <w:jc w:val="center"/>
            </w:pPr>
            <w:r>
              <w:rPr>
                <w:rFonts w:ascii="Times New Roman" w:hAnsi="Times New Roman" w:cs="Times New Roman"/>
                <w:sz w:val="18"/>
                <w:szCs w:val="18"/>
              </w:rPr>
              <w:t>убывание</w:t>
            </w:r>
          </w:p>
        </w:tc>
        <w:tc>
          <w:tcPr>
            <w:tcW w:w="1133" w:type="dxa"/>
            <w:shd w:val="clear" w:color="auto" w:fill="auto"/>
          </w:tcPr>
          <w:p w14:paraId="3C4F2CD3" w14:textId="77777777" w:rsidR="00393DC7" w:rsidRDefault="00393DC7" w:rsidP="00393DC7">
            <w:pPr>
              <w:numPr>
                <w:ilvl w:val="0"/>
                <w:numId w:val="3"/>
              </w:numPr>
              <w:jc w:val="center"/>
            </w:pPr>
            <w:r>
              <w:rPr>
                <w:rFonts w:ascii="Times New Roman" w:hAnsi="Times New Roman" w:cs="Times New Roman"/>
                <w:sz w:val="18"/>
                <w:szCs w:val="18"/>
              </w:rPr>
              <w:t>процент</w:t>
            </w:r>
          </w:p>
        </w:tc>
        <w:tc>
          <w:tcPr>
            <w:tcW w:w="709" w:type="dxa"/>
            <w:shd w:val="clear" w:color="auto" w:fill="auto"/>
          </w:tcPr>
          <w:p w14:paraId="44775C70" w14:textId="77777777" w:rsidR="00393DC7" w:rsidRDefault="00393DC7" w:rsidP="00393DC7">
            <w:pPr>
              <w:numPr>
                <w:ilvl w:val="0"/>
                <w:numId w:val="3"/>
              </w:numPr>
              <w:jc w:val="center"/>
            </w:pPr>
            <w:r>
              <w:rPr>
                <w:rFonts w:ascii="Times New Roman" w:hAnsi="Times New Roman" w:cs="Times New Roman"/>
                <w:sz w:val="18"/>
                <w:szCs w:val="18"/>
              </w:rPr>
              <w:t>0,6</w:t>
            </w:r>
          </w:p>
        </w:tc>
        <w:tc>
          <w:tcPr>
            <w:tcW w:w="709" w:type="dxa"/>
            <w:shd w:val="clear" w:color="auto" w:fill="auto"/>
          </w:tcPr>
          <w:p w14:paraId="322220F6" w14:textId="77777777" w:rsidR="00393DC7" w:rsidRDefault="00393DC7" w:rsidP="00393DC7">
            <w:pPr>
              <w:numPr>
                <w:ilvl w:val="0"/>
                <w:numId w:val="3"/>
              </w:numPr>
              <w:jc w:val="center"/>
            </w:pPr>
            <w:r>
              <w:rPr>
                <w:rFonts w:ascii="Times New Roman" w:hAnsi="Times New Roman" w:cs="Times New Roman"/>
                <w:sz w:val="18"/>
                <w:szCs w:val="18"/>
              </w:rPr>
              <w:t>2023</w:t>
            </w:r>
          </w:p>
        </w:tc>
        <w:tc>
          <w:tcPr>
            <w:tcW w:w="709" w:type="dxa"/>
            <w:shd w:val="clear" w:color="auto" w:fill="auto"/>
          </w:tcPr>
          <w:p w14:paraId="625742E6"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48AE60F9"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64CB0E1E"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5CE970AF"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0294D6F9"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2307C96D" w14:textId="77777777" w:rsidR="00393DC7" w:rsidRDefault="00393DC7" w:rsidP="00393DC7">
            <w:pPr>
              <w:numPr>
                <w:ilvl w:val="0"/>
                <w:numId w:val="3"/>
              </w:numPr>
              <w:jc w:val="center"/>
            </w:pPr>
            <w:r>
              <w:rPr>
                <w:rFonts w:ascii="Times New Roman" w:hAnsi="Times New Roman" w:cs="Times New Roman"/>
                <w:sz w:val="18"/>
                <w:szCs w:val="18"/>
              </w:rPr>
              <w:t>1</w:t>
            </w:r>
          </w:p>
        </w:tc>
        <w:tc>
          <w:tcPr>
            <w:tcW w:w="992" w:type="dxa"/>
            <w:shd w:val="clear" w:color="auto" w:fill="auto"/>
          </w:tcPr>
          <w:p w14:paraId="7CC73290" w14:textId="77777777" w:rsidR="00393DC7" w:rsidRPr="00450169" w:rsidRDefault="00393DC7" w:rsidP="00393DC7">
            <w:pPr>
              <w:numPr>
                <w:ilvl w:val="0"/>
                <w:numId w:val="3"/>
              </w:numPr>
              <w:jc w:val="center"/>
              <w:rPr>
                <w:rFonts w:ascii="Times New Roman" w:hAnsi="Times New Roman" w:cs="Times New Roman"/>
                <w:sz w:val="18"/>
                <w:szCs w:val="18"/>
              </w:rPr>
            </w:pPr>
            <w:r w:rsidRPr="00450169">
              <w:rPr>
                <w:rFonts w:ascii="Times New Roman" w:hAnsi="Times New Roman" w:cs="Times New Roman"/>
                <w:sz w:val="18"/>
                <w:szCs w:val="18"/>
              </w:rPr>
              <w:t>1</w:t>
            </w:r>
          </w:p>
        </w:tc>
        <w:tc>
          <w:tcPr>
            <w:tcW w:w="992" w:type="dxa"/>
            <w:shd w:val="clear" w:color="auto" w:fill="auto"/>
          </w:tcPr>
          <w:p w14:paraId="00EBB89A" w14:textId="77777777" w:rsidR="00393DC7" w:rsidRDefault="00393DC7" w:rsidP="00393DC7">
            <w:pPr>
              <w:numPr>
                <w:ilvl w:val="0"/>
                <w:numId w:val="3"/>
              </w:numPr>
              <w:jc w:val="center"/>
            </w:pPr>
          </w:p>
        </w:tc>
        <w:tc>
          <w:tcPr>
            <w:tcW w:w="1448" w:type="dxa"/>
            <w:shd w:val="clear" w:color="auto" w:fill="auto"/>
          </w:tcPr>
          <w:p w14:paraId="6E1589D7" w14:textId="77777777" w:rsidR="00393DC7" w:rsidRDefault="00393DC7" w:rsidP="00F743C2">
            <w:r w:rsidRPr="00BB767F">
              <w:rPr>
                <w:rFonts w:ascii="Times New Roman" w:hAnsi="Times New Roman" w:cs="Times New Roman"/>
                <w:sz w:val="18"/>
                <w:szCs w:val="18"/>
              </w:rPr>
              <w:t>Министерство социальной защиты, труда и занятости населения Республики Мордовия</w:t>
            </w:r>
          </w:p>
        </w:tc>
        <w:tc>
          <w:tcPr>
            <w:tcW w:w="1276" w:type="dxa"/>
            <w:gridSpan w:val="2"/>
            <w:shd w:val="clear" w:color="auto" w:fill="auto"/>
          </w:tcPr>
          <w:p w14:paraId="4B55E927" w14:textId="77777777" w:rsidR="00393DC7" w:rsidRDefault="00393DC7" w:rsidP="00393DC7">
            <w:pPr>
              <w:numPr>
                <w:ilvl w:val="0"/>
                <w:numId w:val="3"/>
              </w:numPr>
              <w:jc w:val="center"/>
            </w:pPr>
          </w:p>
        </w:tc>
      </w:tr>
      <w:tr w:rsidR="00393DC7" w14:paraId="2B986374" w14:textId="77777777" w:rsidTr="00393DC7">
        <w:trPr>
          <w:trHeight w:val="1260"/>
        </w:trPr>
        <w:tc>
          <w:tcPr>
            <w:tcW w:w="532" w:type="dxa"/>
            <w:shd w:val="clear" w:color="auto" w:fill="auto"/>
          </w:tcPr>
          <w:p w14:paraId="230A2A66" w14:textId="77777777" w:rsidR="00393DC7" w:rsidRPr="00BE2A99" w:rsidRDefault="00393DC7" w:rsidP="00393DC7">
            <w:pPr>
              <w:numPr>
                <w:ilvl w:val="0"/>
                <w:numId w:val="3"/>
              </w:numPr>
              <w:jc w:val="center"/>
            </w:pPr>
            <w:r w:rsidRPr="00BE2A99">
              <w:rPr>
                <w:rFonts w:ascii="Times New Roman" w:hAnsi="Times New Roman" w:cs="Times New Roman"/>
                <w:sz w:val="18"/>
                <w:szCs w:val="18"/>
              </w:rPr>
              <w:t>3.</w:t>
            </w:r>
          </w:p>
        </w:tc>
        <w:tc>
          <w:tcPr>
            <w:tcW w:w="1282" w:type="dxa"/>
            <w:shd w:val="clear" w:color="auto" w:fill="FFFFFF"/>
          </w:tcPr>
          <w:p w14:paraId="580952C3" w14:textId="77777777" w:rsidR="00393DC7" w:rsidRDefault="00393DC7" w:rsidP="00393DC7">
            <w:pPr>
              <w:numPr>
                <w:ilvl w:val="0"/>
                <w:numId w:val="3"/>
              </w:numPr>
            </w:pPr>
            <w:r>
              <w:rPr>
                <w:rFonts w:ascii="Times New Roman" w:hAnsi="Times New Roman" w:cs="Times New Roman"/>
                <w:sz w:val="18"/>
                <w:szCs w:val="18"/>
              </w:rPr>
              <w:t>Коэффициент напряженности на регистрируемом рынке труда</w:t>
            </w:r>
          </w:p>
        </w:tc>
        <w:tc>
          <w:tcPr>
            <w:tcW w:w="709" w:type="dxa"/>
            <w:shd w:val="clear" w:color="auto" w:fill="auto"/>
          </w:tcPr>
          <w:p w14:paraId="78B8D628" w14:textId="77777777" w:rsidR="00393DC7" w:rsidRDefault="00393DC7" w:rsidP="00393DC7">
            <w:pPr>
              <w:numPr>
                <w:ilvl w:val="0"/>
                <w:numId w:val="3"/>
              </w:numPr>
              <w:jc w:val="center"/>
            </w:pPr>
            <w:r>
              <w:rPr>
                <w:rFonts w:ascii="Times New Roman" w:hAnsi="Times New Roman" w:cs="Times New Roman"/>
                <w:sz w:val="18"/>
                <w:szCs w:val="18"/>
              </w:rPr>
              <w:t>ГП</w:t>
            </w:r>
          </w:p>
        </w:tc>
        <w:tc>
          <w:tcPr>
            <w:tcW w:w="845" w:type="dxa"/>
            <w:shd w:val="clear" w:color="auto" w:fill="auto"/>
          </w:tcPr>
          <w:p w14:paraId="65FCBC22" w14:textId="77777777" w:rsidR="00393DC7" w:rsidRDefault="00393DC7" w:rsidP="00393DC7">
            <w:pPr>
              <w:numPr>
                <w:ilvl w:val="0"/>
                <w:numId w:val="3"/>
              </w:numPr>
              <w:jc w:val="center"/>
            </w:pPr>
            <w:r>
              <w:rPr>
                <w:rFonts w:ascii="Times New Roman" w:hAnsi="Times New Roman" w:cs="Times New Roman"/>
                <w:sz w:val="18"/>
                <w:szCs w:val="18"/>
              </w:rPr>
              <w:t>убывание</w:t>
            </w:r>
          </w:p>
        </w:tc>
        <w:tc>
          <w:tcPr>
            <w:tcW w:w="1133" w:type="dxa"/>
            <w:shd w:val="clear" w:color="auto" w:fill="auto"/>
          </w:tcPr>
          <w:p w14:paraId="2BCA4B14" w14:textId="77777777" w:rsidR="00393DC7" w:rsidRDefault="00393DC7" w:rsidP="00393DC7">
            <w:pPr>
              <w:numPr>
                <w:ilvl w:val="0"/>
                <w:numId w:val="3"/>
              </w:numPr>
              <w:jc w:val="center"/>
            </w:pPr>
            <w:r>
              <w:rPr>
                <w:rFonts w:ascii="Times New Roman" w:hAnsi="Times New Roman" w:cs="Times New Roman"/>
                <w:sz w:val="18"/>
                <w:szCs w:val="18"/>
              </w:rPr>
              <w:t>единица</w:t>
            </w:r>
          </w:p>
        </w:tc>
        <w:tc>
          <w:tcPr>
            <w:tcW w:w="709" w:type="dxa"/>
            <w:shd w:val="clear" w:color="auto" w:fill="auto"/>
          </w:tcPr>
          <w:p w14:paraId="0AAF193B" w14:textId="77777777" w:rsidR="00393DC7" w:rsidRDefault="00393DC7" w:rsidP="00393DC7">
            <w:pPr>
              <w:numPr>
                <w:ilvl w:val="0"/>
                <w:numId w:val="3"/>
              </w:numPr>
              <w:jc w:val="center"/>
            </w:pPr>
            <w:r>
              <w:rPr>
                <w:rFonts w:ascii="Times New Roman" w:hAnsi="Times New Roman" w:cs="Times New Roman"/>
                <w:sz w:val="18"/>
                <w:szCs w:val="18"/>
              </w:rPr>
              <w:t>0.3</w:t>
            </w:r>
          </w:p>
        </w:tc>
        <w:tc>
          <w:tcPr>
            <w:tcW w:w="709" w:type="dxa"/>
            <w:shd w:val="clear" w:color="auto" w:fill="auto"/>
          </w:tcPr>
          <w:p w14:paraId="7A67B38A" w14:textId="77777777" w:rsidR="00393DC7" w:rsidRDefault="00393DC7" w:rsidP="00393DC7">
            <w:pPr>
              <w:numPr>
                <w:ilvl w:val="0"/>
                <w:numId w:val="3"/>
              </w:numPr>
              <w:jc w:val="center"/>
            </w:pPr>
            <w:r>
              <w:rPr>
                <w:rFonts w:ascii="Times New Roman" w:hAnsi="Times New Roman" w:cs="Times New Roman"/>
                <w:sz w:val="18"/>
                <w:szCs w:val="18"/>
              </w:rPr>
              <w:t>2023</w:t>
            </w:r>
          </w:p>
        </w:tc>
        <w:tc>
          <w:tcPr>
            <w:tcW w:w="709" w:type="dxa"/>
            <w:shd w:val="clear" w:color="auto" w:fill="auto"/>
          </w:tcPr>
          <w:p w14:paraId="775F9D6E"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2A277F2C"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4846785A"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5283E578"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2906FF17"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0C74EEAC" w14:textId="77777777" w:rsidR="00393DC7" w:rsidRDefault="00393DC7" w:rsidP="00393DC7">
            <w:pPr>
              <w:numPr>
                <w:ilvl w:val="0"/>
                <w:numId w:val="3"/>
              </w:numPr>
              <w:jc w:val="center"/>
            </w:pPr>
            <w:r>
              <w:rPr>
                <w:rFonts w:ascii="Times New Roman" w:hAnsi="Times New Roman" w:cs="Times New Roman"/>
                <w:sz w:val="18"/>
                <w:szCs w:val="18"/>
              </w:rPr>
              <w:t>1</w:t>
            </w:r>
          </w:p>
        </w:tc>
        <w:tc>
          <w:tcPr>
            <w:tcW w:w="992" w:type="dxa"/>
            <w:shd w:val="clear" w:color="auto" w:fill="auto"/>
          </w:tcPr>
          <w:p w14:paraId="7CF503BD" w14:textId="77777777" w:rsidR="00393DC7" w:rsidRDefault="00393DC7" w:rsidP="00393DC7">
            <w:pPr>
              <w:snapToGrid w:val="0"/>
              <w:jc w:val="center"/>
              <w:rPr>
                <w:rFonts w:ascii="Times New Roman" w:hAnsi="Times New Roman" w:cs="Times New Roman"/>
                <w:sz w:val="18"/>
                <w:szCs w:val="18"/>
              </w:rPr>
            </w:pPr>
            <w:r>
              <w:rPr>
                <w:rFonts w:ascii="Times New Roman" w:hAnsi="Times New Roman" w:cs="Times New Roman"/>
                <w:sz w:val="18"/>
                <w:szCs w:val="18"/>
              </w:rPr>
              <w:t>1</w:t>
            </w:r>
          </w:p>
        </w:tc>
        <w:tc>
          <w:tcPr>
            <w:tcW w:w="992" w:type="dxa"/>
            <w:shd w:val="clear" w:color="auto" w:fill="auto"/>
          </w:tcPr>
          <w:p w14:paraId="5E9D5FE5" w14:textId="77777777" w:rsidR="00393DC7" w:rsidRDefault="00393DC7" w:rsidP="00393DC7">
            <w:pPr>
              <w:numPr>
                <w:ilvl w:val="0"/>
                <w:numId w:val="3"/>
              </w:numPr>
              <w:jc w:val="center"/>
            </w:pPr>
          </w:p>
        </w:tc>
        <w:tc>
          <w:tcPr>
            <w:tcW w:w="1448" w:type="dxa"/>
            <w:shd w:val="clear" w:color="auto" w:fill="auto"/>
          </w:tcPr>
          <w:p w14:paraId="5674C64E" w14:textId="77777777" w:rsidR="00393DC7" w:rsidRPr="008D5BF8" w:rsidRDefault="00393DC7" w:rsidP="00F743C2">
            <w:r w:rsidRPr="00BB767F">
              <w:rPr>
                <w:rFonts w:ascii="Times New Roman" w:hAnsi="Times New Roman" w:cs="Times New Roman"/>
                <w:sz w:val="18"/>
                <w:szCs w:val="18"/>
              </w:rPr>
              <w:t>Министерство социальной защиты, труда и занятос</w:t>
            </w:r>
            <w:r>
              <w:rPr>
                <w:rFonts w:ascii="Times New Roman" w:hAnsi="Times New Roman" w:cs="Times New Roman"/>
                <w:sz w:val="18"/>
                <w:szCs w:val="18"/>
              </w:rPr>
              <w:t>ти населения Республики Мордовия</w:t>
            </w:r>
          </w:p>
          <w:p w14:paraId="58E890AD" w14:textId="77777777" w:rsidR="00393DC7" w:rsidRDefault="00393DC7" w:rsidP="00393DC7">
            <w:pPr>
              <w:jc w:val="center"/>
            </w:pPr>
          </w:p>
        </w:tc>
        <w:tc>
          <w:tcPr>
            <w:tcW w:w="1276" w:type="dxa"/>
            <w:gridSpan w:val="2"/>
            <w:shd w:val="clear" w:color="auto" w:fill="auto"/>
          </w:tcPr>
          <w:p w14:paraId="6D031DBA" w14:textId="77777777" w:rsidR="00393DC7" w:rsidRDefault="00393DC7" w:rsidP="00393DC7">
            <w:pPr>
              <w:numPr>
                <w:ilvl w:val="0"/>
                <w:numId w:val="3"/>
              </w:numPr>
              <w:jc w:val="center"/>
            </w:pPr>
          </w:p>
        </w:tc>
      </w:tr>
      <w:tr w:rsidR="00393DC7" w14:paraId="0A0BA01A" w14:textId="77777777" w:rsidTr="00393DC7">
        <w:trPr>
          <w:trHeight w:val="315"/>
        </w:trPr>
        <w:tc>
          <w:tcPr>
            <w:tcW w:w="14884" w:type="dxa"/>
            <w:gridSpan w:val="18"/>
            <w:shd w:val="clear" w:color="auto" w:fill="auto"/>
            <w:vAlign w:val="center"/>
          </w:tcPr>
          <w:p w14:paraId="102C2EC9" w14:textId="77777777" w:rsidR="00393DC7" w:rsidRPr="00180D84" w:rsidRDefault="00393DC7" w:rsidP="00393DC7">
            <w:pPr>
              <w:numPr>
                <w:ilvl w:val="0"/>
                <w:numId w:val="3"/>
              </w:numPr>
              <w:jc w:val="center"/>
              <w:rPr>
                <w:rFonts w:ascii="Times New Roman" w:hAnsi="Times New Roman" w:cs="Times New Roman"/>
                <w:sz w:val="18"/>
                <w:szCs w:val="18"/>
              </w:rPr>
            </w:pPr>
            <w:r w:rsidRPr="00180D84">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sidRPr="00180D84">
              <w:rPr>
                <w:rFonts w:ascii="Times New Roman" w:hAnsi="Times New Roman" w:cs="Times New Roman"/>
                <w:sz w:val="18"/>
                <w:szCs w:val="18"/>
              </w:rPr>
              <w:t>Создание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r w:rsidR="00962BEF">
              <w:rPr>
                <w:rFonts w:ascii="Times New Roman" w:hAnsi="Times New Roman" w:cs="Times New Roman"/>
                <w:sz w:val="18"/>
                <w:szCs w:val="18"/>
              </w:rPr>
              <w:t>»</w:t>
            </w:r>
          </w:p>
        </w:tc>
      </w:tr>
      <w:tr w:rsidR="00393DC7" w14:paraId="2519E6C2" w14:textId="77777777" w:rsidTr="00393DC7">
        <w:trPr>
          <w:trHeight w:val="1275"/>
        </w:trPr>
        <w:tc>
          <w:tcPr>
            <w:tcW w:w="532" w:type="dxa"/>
            <w:shd w:val="clear" w:color="auto" w:fill="auto"/>
          </w:tcPr>
          <w:p w14:paraId="7B09B911" w14:textId="77777777" w:rsidR="00393DC7" w:rsidRDefault="00393DC7" w:rsidP="00393DC7">
            <w:pPr>
              <w:jc w:val="center"/>
            </w:pPr>
            <w:r>
              <w:rPr>
                <w:rFonts w:ascii="Times New Roman" w:hAnsi="Times New Roman" w:cs="Times New Roman"/>
                <w:sz w:val="18"/>
                <w:szCs w:val="18"/>
              </w:rPr>
              <w:t>1.</w:t>
            </w:r>
          </w:p>
        </w:tc>
        <w:tc>
          <w:tcPr>
            <w:tcW w:w="1282" w:type="dxa"/>
            <w:shd w:val="clear" w:color="auto" w:fill="FFFFFF"/>
          </w:tcPr>
          <w:p w14:paraId="3F0DC726" w14:textId="77777777" w:rsidR="00393DC7" w:rsidRDefault="00393DC7" w:rsidP="00393DC7">
            <w:pPr>
              <w:numPr>
                <w:ilvl w:val="0"/>
                <w:numId w:val="3"/>
              </w:numPr>
            </w:pPr>
            <w:r>
              <w:rPr>
                <w:rFonts w:ascii="Times New Roman" w:hAnsi="Times New Roman" w:cs="Times New Roman"/>
                <w:sz w:val="18"/>
                <w:szCs w:val="18"/>
              </w:rPr>
              <w:t>Коэффициент частоты производственного травматизма (человек на 1000 работающих)</w:t>
            </w:r>
          </w:p>
        </w:tc>
        <w:tc>
          <w:tcPr>
            <w:tcW w:w="709" w:type="dxa"/>
            <w:shd w:val="clear" w:color="auto" w:fill="FFFFFF"/>
          </w:tcPr>
          <w:p w14:paraId="0E9DCDF5" w14:textId="77777777" w:rsidR="00393DC7" w:rsidRDefault="00393DC7" w:rsidP="00393DC7">
            <w:pPr>
              <w:numPr>
                <w:ilvl w:val="0"/>
                <w:numId w:val="3"/>
              </w:numPr>
              <w:jc w:val="center"/>
            </w:pPr>
            <w:r>
              <w:rPr>
                <w:rFonts w:ascii="Times New Roman" w:hAnsi="Times New Roman" w:cs="Times New Roman"/>
                <w:sz w:val="18"/>
                <w:szCs w:val="18"/>
              </w:rPr>
              <w:t>ГП</w:t>
            </w:r>
          </w:p>
        </w:tc>
        <w:tc>
          <w:tcPr>
            <w:tcW w:w="845" w:type="dxa"/>
            <w:shd w:val="clear" w:color="auto" w:fill="auto"/>
          </w:tcPr>
          <w:p w14:paraId="56F2D89D" w14:textId="77777777" w:rsidR="00393DC7" w:rsidRDefault="00393DC7" w:rsidP="00393DC7">
            <w:pPr>
              <w:numPr>
                <w:ilvl w:val="0"/>
                <w:numId w:val="3"/>
              </w:numPr>
              <w:jc w:val="center"/>
            </w:pPr>
            <w:r>
              <w:rPr>
                <w:rFonts w:ascii="Times New Roman" w:hAnsi="Times New Roman" w:cs="Times New Roman"/>
                <w:sz w:val="18"/>
                <w:szCs w:val="18"/>
              </w:rPr>
              <w:t>убывание</w:t>
            </w:r>
          </w:p>
        </w:tc>
        <w:tc>
          <w:tcPr>
            <w:tcW w:w="1133" w:type="dxa"/>
            <w:shd w:val="clear" w:color="auto" w:fill="FFFFFF"/>
          </w:tcPr>
          <w:p w14:paraId="3D6CEA1C" w14:textId="77777777" w:rsidR="00393DC7" w:rsidRDefault="00393DC7" w:rsidP="00393DC7">
            <w:pPr>
              <w:numPr>
                <w:ilvl w:val="0"/>
                <w:numId w:val="3"/>
              </w:numPr>
              <w:jc w:val="center"/>
            </w:pPr>
            <w:r>
              <w:rPr>
                <w:rFonts w:ascii="Times New Roman" w:hAnsi="Times New Roman" w:cs="Times New Roman"/>
                <w:sz w:val="18"/>
                <w:szCs w:val="18"/>
              </w:rPr>
              <w:t>человек</w:t>
            </w:r>
          </w:p>
        </w:tc>
        <w:tc>
          <w:tcPr>
            <w:tcW w:w="709" w:type="dxa"/>
            <w:shd w:val="clear" w:color="auto" w:fill="auto"/>
          </w:tcPr>
          <w:p w14:paraId="165DFD4E"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2ECB579A" w14:textId="77777777" w:rsidR="00393DC7" w:rsidRDefault="00393DC7" w:rsidP="00393DC7">
            <w:pPr>
              <w:numPr>
                <w:ilvl w:val="0"/>
                <w:numId w:val="3"/>
              </w:numPr>
              <w:jc w:val="center"/>
            </w:pPr>
            <w:r>
              <w:rPr>
                <w:rFonts w:ascii="Times New Roman" w:hAnsi="Times New Roman" w:cs="Times New Roman"/>
                <w:sz w:val="18"/>
                <w:szCs w:val="18"/>
              </w:rPr>
              <w:t>2023</w:t>
            </w:r>
          </w:p>
        </w:tc>
        <w:tc>
          <w:tcPr>
            <w:tcW w:w="709" w:type="dxa"/>
            <w:shd w:val="clear" w:color="auto" w:fill="auto"/>
          </w:tcPr>
          <w:p w14:paraId="49EC869C"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11F4FC72"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7E8558DC"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5CAED9A5" w14:textId="77777777" w:rsidR="00393DC7" w:rsidRDefault="00393DC7" w:rsidP="00393DC7">
            <w:pPr>
              <w:numPr>
                <w:ilvl w:val="0"/>
                <w:numId w:val="3"/>
              </w:numPr>
              <w:jc w:val="center"/>
            </w:pPr>
            <w:r>
              <w:rPr>
                <w:rFonts w:ascii="Times New Roman" w:hAnsi="Times New Roman" w:cs="Times New Roman"/>
                <w:sz w:val="18"/>
                <w:szCs w:val="18"/>
              </w:rPr>
              <w:t>1</w:t>
            </w:r>
          </w:p>
        </w:tc>
        <w:tc>
          <w:tcPr>
            <w:tcW w:w="709" w:type="dxa"/>
            <w:shd w:val="clear" w:color="auto" w:fill="auto"/>
          </w:tcPr>
          <w:p w14:paraId="3AE0742C" w14:textId="77777777" w:rsidR="00393DC7" w:rsidRDefault="00393DC7" w:rsidP="00393DC7">
            <w:pPr>
              <w:numPr>
                <w:ilvl w:val="0"/>
                <w:numId w:val="3"/>
              </w:numPr>
              <w:jc w:val="center"/>
            </w:pPr>
            <w:r>
              <w:rPr>
                <w:rFonts w:ascii="Times New Roman" w:hAnsi="Times New Roman" w:cs="Times New Roman"/>
                <w:sz w:val="18"/>
                <w:szCs w:val="18"/>
              </w:rPr>
              <w:t>1</w:t>
            </w:r>
          </w:p>
        </w:tc>
        <w:tc>
          <w:tcPr>
            <w:tcW w:w="710" w:type="dxa"/>
            <w:shd w:val="clear" w:color="auto" w:fill="auto"/>
          </w:tcPr>
          <w:p w14:paraId="4FD57EAB" w14:textId="77777777" w:rsidR="00393DC7" w:rsidRDefault="00393DC7" w:rsidP="00393DC7">
            <w:pPr>
              <w:numPr>
                <w:ilvl w:val="0"/>
                <w:numId w:val="3"/>
              </w:numPr>
              <w:jc w:val="center"/>
            </w:pPr>
            <w:r>
              <w:rPr>
                <w:rFonts w:ascii="Times New Roman" w:hAnsi="Times New Roman" w:cs="Times New Roman"/>
                <w:sz w:val="18"/>
                <w:szCs w:val="18"/>
              </w:rPr>
              <w:t>1</w:t>
            </w:r>
          </w:p>
        </w:tc>
        <w:tc>
          <w:tcPr>
            <w:tcW w:w="992" w:type="dxa"/>
            <w:shd w:val="clear" w:color="auto" w:fill="auto"/>
          </w:tcPr>
          <w:p w14:paraId="4C695949" w14:textId="77777777" w:rsidR="00393DC7" w:rsidRDefault="00393DC7" w:rsidP="00393DC7">
            <w:pPr>
              <w:snapToGrid w:val="0"/>
              <w:jc w:val="center"/>
              <w:rPr>
                <w:rFonts w:ascii="Times New Roman" w:hAnsi="Times New Roman" w:cs="Times New Roman"/>
                <w:sz w:val="18"/>
                <w:szCs w:val="18"/>
              </w:rPr>
            </w:pPr>
            <w:r>
              <w:rPr>
                <w:rFonts w:ascii="Times New Roman" w:hAnsi="Times New Roman" w:cs="Times New Roman"/>
                <w:sz w:val="18"/>
                <w:szCs w:val="18"/>
              </w:rPr>
              <w:t>1</w:t>
            </w:r>
          </w:p>
        </w:tc>
        <w:tc>
          <w:tcPr>
            <w:tcW w:w="992" w:type="dxa"/>
            <w:shd w:val="clear" w:color="auto" w:fill="auto"/>
          </w:tcPr>
          <w:p w14:paraId="00932655" w14:textId="77777777" w:rsidR="00393DC7" w:rsidRDefault="00393DC7" w:rsidP="00393DC7">
            <w:pPr>
              <w:numPr>
                <w:ilvl w:val="0"/>
                <w:numId w:val="3"/>
              </w:numPr>
              <w:jc w:val="center"/>
            </w:pPr>
          </w:p>
        </w:tc>
        <w:tc>
          <w:tcPr>
            <w:tcW w:w="1566" w:type="dxa"/>
            <w:gridSpan w:val="2"/>
            <w:shd w:val="clear" w:color="auto" w:fill="auto"/>
          </w:tcPr>
          <w:p w14:paraId="28323211" w14:textId="77777777" w:rsidR="00393DC7" w:rsidRDefault="00393DC7" w:rsidP="00393DC7">
            <w:pPr>
              <w:snapToGrid w:val="0"/>
              <w:rPr>
                <w:rFonts w:ascii="Times New Roman" w:hAnsi="Times New Roman" w:cs="Times New Roman"/>
                <w:sz w:val="18"/>
                <w:szCs w:val="18"/>
              </w:rPr>
            </w:pPr>
            <w:r w:rsidRPr="00BB767F">
              <w:rPr>
                <w:rFonts w:ascii="Times New Roman" w:hAnsi="Times New Roman" w:cs="Times New Roman"/>
                <w:sz w:val="18"/>
                <w:szCs w:val="18"/>
              </w:rPr>
              <w:t>Министерство социальной защиты, труда и занятости населения Республики Мордовия</w:t>
            </w:r>
          </w:p>
        </w:tc>
        <w:tc>
          <w:tcPr>
            <w:tcW w:w="1158" w:type="dxa"/>
            <w:shd w:val="clear" w:color="auto" w:fill="auto"/>
          </w:tcPr>
          <w:p w14:paraId="28B78FF1" w14:textId="77777777" w:rsidR="00393DC7" w:rsidRDefault="00393DC7" w:rsidP="00393DC7">
            <w:pPr>
              <w:numPr>
                <w:ilvl w:val="0"/>
                <w:numId w:val="3"/>
              </w:numPr>
              <w:jc w:val="center"/>
            </w:pPr>
          </w:p>
        </w:tc>
      </w:tr>
      <w:tr w:rsidR="00393DC7" w14:paraId="097E59B2" w14:textId="77777777" w:rsidTr="00393DC7">
        <w:trPr>
          <w:trHeight w:val="510"/>
        </w:trPr>
        <w:tc>
          <w:tcPr>
            <w:tcW w:w="14884" w:type="dxa"/>
            <w:gridSpan w:val="18"/>
            <w:shd w:val="clear" w:color="auto" w:fill="auto"/>
            <w:vAlign w:val="center"/>
          </w:tcPr>
          <w:p w14:paraId="6DB66645" w14:textId="77777777" w:rsidR="00393DC7" w:rsidRPr="00180D84" w:rsidRDefault="00393DC7" w:rsidP="00393DC7">
            <w:pPr>
              <w:numPr>
                <w:ilvl w:val="0"/>
                <w:numId w:val="3"/>
              </w:numPr>
              <w:jc w:val="center"/>
              <w:rPr>
                <w:rFonts w:ascii="Times New Roman" w:hAnsi="Times New Roman" w:cs="Times New Roman"/>
                <w:sz w:val="18"/>
                <w:szCs w:val="18"/>
              </w:rPr>
            </w:pPr>
            <w:r w:rsidRPr="00180D84">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sidRPr="00180D84">
              <w:rPr>
                <w:rFonts w:ascii="Times New Roman" w:hAnsi="Times New Roman" w:cs="Times New Roman"/>
                <w:sz w:val="18"/>
                <w:szCs w:val="18"/>
              </w:rPr>
              <w:t xml:space="preserve">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2006 г. </w:t>
            </w:r>
            <w:r w:rsidR="00962BEF">
              <w:rPr>
                <w:rFonts w:ascii="Times New Roman" w:hAnsi="Times New Roman" w:cs="Times New Roman"/>
                <w:sz w:val="18"/>
                <w:szCs w:val="18"/>
              </w:rPr>
              <w:t>№</w:t>
            </w:r>
            <w:r w:rsidRPr="00180D84">
              <w:rPr>
                <w:rFonts w:ascii="Times New Roman" w:hAnsi="Times New Roman" w:cs="Times New Roman"/>
                <w:sz w:val="18"/>
                <w:szCs w:val="18"/>
              </w:rPr>
              <w:t> 637</w:t>
            </w:r>
            <w:r w:rsidR="00962BEF">
              <w:rPr>
                <w:rFonts w:ascii="Times New Roman" w:hAnsi="Times New Roman" w:cs="Times New Roman"/>
                <w:sz w:val="18"/>
                <w:szCs w:val="18"/>
              </w:rPr>
              <w:t>»</w:t>
            </w:r>
          </w:p>
        </w:tc>
      </w:tr>
      <w:tr w:rsidR="00393DC7" w14:paraId="3E337A2D" w14:textId="77777777" w:rsidTr="00393DC7">
        <w:trPr>
          <w:trHeight w:val="1020"/>
        </w:trPr>
        <w:tc>
          <w:tcPr>
            <w:tcW w:w="532" w:type="dxa"/>
            <w:shd w:val="clear" w:color="auto" w:fill="auto"/>
          </w:tcPr>
          <w:p w14:paraId="4F43BDD5" w14:textId="77777777" w:rsidR="00393DC7" w:rsidRDefault="00393DC7" w:rsidP="00393DC7">
            <w:pPr>
              <w:jc w:val="center"/>
            </w:pPr>
            <w:r>
              <w:rPr>
                <w:rFonts w:ascii="Times New Roman" w:hAnsi="Times New Roman" w:cs="Times New Roman"/>
                <w:sz w:val="18"/>
                <w:szCs w:val="18"/>
              </w:rPr>
              <w:t>1.</w:t>
            </w:r>
          </w:p>
        </w:tc>
        <w:tc>
          <w:tcPr>
            <w:tcW w:w="1282" w:type="dxa"/>
            <w:shd w:val="clear" w:color="auto" w:fill="FFFFFF"/>
            <w:vAlign w:val="center"/>
          </w:tcPr>
          <w:p w14:paraId="74D668BF" w14:textId="77777777" w:rsidR="00393DC7" w:rsidRDefault="00393DC7" w:rsidP="00393DC7">
            <w:pPr>
              <w:numPr>
                <w:ilvl w:val="0"/>
                <w:numId w:val="3"/>
              </w:numPr>
            </w:pPr>
            <w:r w:rsidRPr="008D5BF8">
              <w:rPr>
                <w:rFonts w:ascii="Times New Roman" w:eastAsia="Arial Unicode MS" w:hAnsi="Times New Roman" w:cs="Times New Roman"/>
                <w:sz w:val="18"/>
                <w:szCs w:val="18"/>
              </w:rPr>
              <w:t xml:space="preserve">Численность участников Государственной программы </w:t>
            </w:r>
            <w:r w:rsidR="00962BEF">
              <w:rPr>
                <w:rFonts w:ascii="Times New Roman" w:eastAsia="Arial Unicode MS" w:hAnsi="Times New Roman" w:cs="Times New Roman"/>
                <w:sz w:val="18"/>
                <w:szCs w:val="18"/>
              </w:rPr>
              <w:t>«</w:t>
            </w:r>
            <w:r w:rsidRPr="008D5BF8">
              <w:rPr>
                <w:rFonts w:ascii="Times New Roman" w:eastAsia="Arial Unicode MS" w:hAnsi="Times New Roman" w:cs="Times New Roman"/>
                <w:sz w:val="18"/>
                <w:szCs w:val="18"/>
              </w:rPr>
              <w:t>Оказание содействия добровольному переселению в Республику Мордовия со</w:t>
            </w:r>
            <w:r>
              <w:rPr>
                <w:rFonts w:ascii="Times New Roman" w:eastAsia="Arial Unicode MS" w:hAnsi="Times New Roman" w:cs="Times New Roman"/>
                <w:sz w:val="18"/>
                <w:szCs w:val="18"/>
              </w:rPr>
              <w:t xml:space="preserve">отечественников, проживающих за </w:t>
            </w:r>
            <w:r w:rsidRPr="008D5BF8">
              <w:rPr>
                <w:rFonts w:ascii="Times New Roman" w:eastAsia="Arial Unicode MS" w:hAnsi="Times New Roman" w:cs="Times New Roman"/>
                <w:sz w:val="18"/>
                <w:szCs w:val="18"/>
              </w:rPr>
              <w:t>рубежом</w:t>
            </w:r>
            <w:r w:rsidR="00962BEF">
              <w:rPr>
                <w:rFonts w:ascii="Times New Roman" w:eastAsia="Arial Unicode MS" w:hAnsi="Times New Roman" w:cs="Times New Roman"/>
                <w:sz w:val="18"/>
                <w:szCs w:val="18"/>
              </w:rPr>
              <w:t>»</w:t>
            </w:r>
            <w:r w:rsidRPr="008D5BF8">
              <w:rPr>
                <w:rFonts w:ascii="Times New Roman" w:eastAsia="Arial Unicode MS" w:hAnsi="Times New Roman" w:cs="Times New Roman"/>
                <w:sz w:val="18"/>
                <w:szCs w:val="18"/>
              </w:rPr>
              <w:t xml:space="preserve"> и членов их семей</w:t>
            </w:r>
          </w:p>
        </w:tc>
        <w:tc>
          <w:tcPr>
            <w:tcW w:w="709" w:type="dxa"/>
            <w:shd w:val="clear" w:color="auto" w:fill="FFFFFF"/>
          </w:tcPr>
          <w:p w14:paraId="607D5574" w14:textId="77777777" w:rsidR="00393DC7" w:rsidRDefault="00393DC7" w:rsidP="00393DC7">
            <w:pPr>
              <w:numPr>
                <w:ilvl w:val="0"/>
                <w:numId w:val="3"/>
              </w:numPr>
              <w:jc w:val="center"/>
            </w:pPr>
            <w:r>
              <w:rPr>
                <w:rFonts w:ascii="Times New Roman" w:hAnsi="Times New Roman" w:cs="Times New Roman"/>
                <w:sz w:val="18"/>
                <w:szCs w:val="18"/>
              </w:rPr>
              <w:t>ГП</w:t>
            </w:r>
          </w:p>
        </w:tc>
        <w:tc>
          <w:tcPr>
            <w:tcW w:w="845" w:type="dxa"/>
            <w:shd w:val="clear" w:color="auto" w:fill="auto"/>
          </w:tcPr>
          <w:p w14:paraId="43443CE6" w14:textId="77777777" w:rsidR="00393DC7" w:rsidRDefault="00393DC7" w:rsidP="00393DC7">
            <w:pPr>
              <w:numPr>
                <w:ilvl w:val="0"/>
                <w:numId w:val="3"/>
              </w:numPr>
              <w:jc w:val="center"/>
            </w:pPr>
            <w:r>
              <w:rPr>
                <w:rFonts w:ascii="Times New Roman" w:hAnsi="Times New Roman" w:cs="Times New Roman"/>
                <w:sz w:val="18"/>
                <w:szCs w:val="18"/>
              </w:rPr>
              <w:t>возрастание</w:t>
            </w:r>
          </w:p>
        </w:tc>
        <w:tc>
          <w:tcPr>
            <w:tcW w:w="1133" w:type="dxa"/>
            <w:shd w:val="clear" w:color="auto" w:fill="FFFFFF"/>
          </w:tcPr>
          <w:p w14:paraId="2BE123C4" w14:textId="77777777" w:rsidR="00393DC7" w:rsidRDefault="00393DC7" w:rsidP="00393DC7">
            <w:pPr>
              <w:numPr>
                <w:ilvl w:val="0"/>
                <w:numId w:val="3"/>
              </w:numPr>
              <w:jc w:val="center"/>
            </w:pPr>
            <w:r>
              <w:rPr>
                <w:rFonts w:ascii="Times New Roman" w:hAnsi="Times New Roman" w:cs="Times New Roman"/>
                <w:sz w:val="18"/>
                <w:szCs w:val="18"/>
              </w:rPr>
              <w:t>человек</w:t>
            </w:r>
          </w:p>
        </w:tc>
        <w:tc>
          <w:tcPr>
            <w:tcW w:w="709" w:type="dxa"/>
            <w:shd w:val="clear" w:color="auto" w:fill="auto"/>
          </w:tcPr>
          <w:p w14:paraId="7725D25E" w14:textId="77777777" w:rsidR="00393DC7" w:rsidRDefault="00393DC7" w:rsidP="00393DC7">
            <w:pPr>
              <w:numPr>
                <w:ilvl w:val="0"/>
                <w:numId w:val="3"/>
              </w:numPr>
              <w:jc w:val="center"/>
            </w:pPr>
            <w:r>
              <w:rPr>
                <w:rFonts w:ascii="Times New Roman" w:hAnsi="Times New Roman" w:cs="Times New Roman"/>
                <w:sz w:val="18"/>
                <w:szCs w:val="18"/>
              </w:rPr>
              <w:t>100</w:t>
            </w:r>
          </w:p>
        </w:tc>
        <w:tc>
          <w:tcPr>
            <w:tcW w:w="709" w:type="dxa"/>
            <w:shd w:val="clear" w:color="auto" w:fill="auto"/>
          </w:tcPr>
          <w:p w14:paraId="01045AE3" w14:textId="77777777" w:rsidR="00393DC7" w:rsidRDefault="00393DC7" w:rsidP="00393DC7">
            <w:pPr>
              <w:numPr>
                <w:ilvl w:val="0"/>
                <w:numId w:val="3"/>
              </w:numPr>
              <w:jc w:val="center"/>
            </w:pPr>
            <w:r>
              <w:rPr>
                <w:rFonts w:ascii="Times New Roman" w:hAnsi="Times New Roman" w:cs="Times New Roman"/>
                <w:sz w:val="18"/>
                <w:szCs w:val="18"/>
              </w:rPr>
              <w:t>2023</w:t>
            </w:r>
          </w:p>
        </w:tc>
        <w:tc>
          <w:tcPr>
            <w:tcW w:w="709" w:type="dxa"/>
            <w:shd w:val="clear" w:color="auto" w:fill="auto"/>
          </w:tcPr>
          <w:p w14:paraId="1F1F57F6" w14:textId="77777777" w:rsidR="00393DC7" w:rsidRDefault="00393DC7" w:rsidP="00393DC7">
            <w:pPr>
              <w:numPr>
                <w:ilvl w:val="0"/>
                <w:numId w:val="3"/>
              </w:numPr>
              <w:jc w:val="center"/>
            </w:pPr>
            <w:r>
              <w:rPr>
                <w:rFonts w:ascii="Times New Roman" w:hAnsi="Times New Roman" w:cs="Times New Roman"/>
                <w:sz w:val="18"/>
                <w:szCs w:val="18"/>
              </w:rPr>
              <w:t>100</w:t>
            </w:r>
          </w:p>
        </w:tc>
        <w:tc>
          <w:tcPr>
            <w:tcW w:w="710" w:type="dxa"/>
            <w:shd w:val="clear" w:color="auto" w:fill="auto"/>
          </w:tcPr>
          <w:p w14:paraId="107E3344" w14:textId="77777777" w:rsidR="00393DC7" w:rsidRDefault="00393DC7" w:rsidP="00393DC7">
            <w:pPr>
              <w:numPr>
                <w:ilvl w:val="0"/>
                <w:numId w:val="3"/>
              </w:numPr>
              <w:jc w:val="center"/>
            </w:pPr>
            <w:r>
              <w:rPr>
                <w:rFonts w:ascii="Times New Roman" w:hAnsi="Times New Roman" w:cs="Times New Roman"/>
                <w:sz w:val="18"/>
                <w:szCs w:val="18"/>
              </w:rPr>
              <w:t>100</w:t>
            </w:r>
          </w:p>
        </w:tc>
        <w:tc>
          <w:tcPr>
            <w:tcW w:w="709" w:type="dxa"/>
            <w:shd w:val="clear" w:color="auto" w:fill="auto"/>
          </w:tcPr>
          <w:p w14:paraId="54816DD7" w14:textId="77777777" w:rsidR="00393DC7" w:rsidRDefault="00393DC7" w:rsidP="00393DC7">
            <w:pPr>
              <w:numPr>
                <w:ilvl w:val="0"/>
                <w:numId w:val="3"/>
              </w:numPr>
              <w:jc w:val="center"/>
            </w:pPr>
            <w:r>
              <w:rPr>
                <w:rFonts w:ascii="Times New Roman" w:hAnsi="Times New Roman" w:cs="Times New Roman"/>
                <w:sz w:val="18"/>
                <w:szCs w:val="18"/>
              </w:rPr>
              <w:t>100</w:t>
            </w:r>
          </w:p>
        </w:tc>
        <w:tc>
          <w:tcPr>
            <w:tcW w:w="710" w:type="dxa"/>
            <w:shd w:val="clear" w:color="auto" w:fill="auto"/>
          </w:tcPr>
          <w:p w14:paraId="045FA0CC" w14:textId="77777777" w:rsidR="00393DC7" w:rsidRDefault="00393DC7" w:rsidP="00393DC7">
            <w:pPr>
              <w:numPr>
                <w:ilvl w:val="0"/>
                <w:numId w:val="3"/>
              </w:numPr>
              <w:jc w:val="center"/>
            </w:pPr>
            <w:r>
              <w:rPr>
                <w:rFonts w:ascii="Times New Roman" w:hAnsi="Times New Roman" w:cs="Times New Roman"/>
                <w:sz w:val="18"/>
                <w:szCs w:val="18"/>
              </w:rPr>
              <w:t>100</w:t>
            </w:r>
          </w:p>
        </w:tc>
        <w:tc>
          <w:tcPr>
            <w:tcW w:w="709" w:type="dxa"/>
            <w:shd w:val="clear" w:color="auto" w:fill="auto"/>
          </w:tcPr>
          <w:p w14:paraId="63A85912" w14:textId="77777777" w:rsidR="00393DC7" w:rsidRDefault="00393DC7" w:rsidP="00393DC7">
            <w:pPr>
              <w:numPr>
                <w:ilvl w:val="0"/>
                <w:numId w:val="3"/>
              </w:numPr>
              <w:jc w:val="center"/>
            </w:pPr>
            <w:r>
              <w:rPr>
                <w:rFonts w:ascii="Times New Roman" w:hAnsi="Times New Roman" w:cs="Times New Roman"/>
                <w:sz w:val="18"/>
                <w:szCs w:val="18"/>
              </w:rPr>
              <w:t>100</w:t>
            </w:r>
          </w:p>
        </w:tc>
        <w:tc>
          <w:tcPr>
            <w:tcW w:w="710" w:type="dxa"/>
            <w:shd w:val="clear" w:color="auto" w:fill="auto"/>
          </w:tcPr>
          <w:p w14:paraId="4C6DF2C3" w14:textId="77777777" w:rsidR="00393DC7" w:rsidRDefault="00393DC7" w:rsidP="00393DC7">
            <w:pPr>
              <w:numPr>
                <w:ilvl w:val="0"/>
                <w:numId w:val="3"/>
              </w:numPr>
              <w:jc w:val="center"/>
            </w:pPr>
            <w:r>
              <w:rPr>
                <w:rFonts w:ascii="Times New Roman" w:hAnsi="Times New Roman" w:cs="Times New Roman"/>
                <w:sz w:val="18"/>
                <w:szCs w:val="18"/>
              </w:rPr>
              <w:t>100</w:t>
            </w:r>
          </w:p>
        </w:tc>
        <w:tc>
          <w:tcPr>
            <w:tcW w:w="992" w:type="dxa"/>
            <w:shd w:val="clear" w:color="auto" w:fill="auto"/>
          </w:tcPr>
          <w:p w14:paraId="3106F9E8" w14:textId="77777777" w:rsidR="00393DC7" w:rsidRPr="009D66D3" w:rsidRDefault="00393DC7" w:rsidP="00393DC7">
            <w:pPr>
              <w:numPr>
                <w:ilvl w:val="0"/>
                <w:numId w:val="3"/>
              </w:numPr>
              <w:jc w:val="center"/>
              <w:rPr>
                <w:rFonts w:ascii="Times New Roman" w:hAnsi="Times New Roman" w:cs="Times New Roman"/>
                <w:sz w:val="18"/>
                <w:szCs w:val="18"/>
              </w:rPr>
            </w:pPr>
            <w:r w:rsidRPr="009D66D3">
              <w:rPr>
                <w:rFonts w:ascii="Times New Roman" w:hAnsi="Times New Roman" w:cs="Times New Roman"/>
                <w:sz w:val="18"/>
                <w:szCs w:val="18"/>
              </w:rPr>
              <w:t>100</w:t>
            </w:r>
          </w:p>
        </w:tc>
        <w:tc>
          <w:tcPr>
            <w:tcW w:w="992" w:type="dxa"/>
            <w:shd w:val="clear" w:color="auto" w:fill="auto"/>
            <w:vAlign w:val="center"/>
          </w:tcPr>
          <w:p w14:paraId="73AE15AA" w14:textId="77777777" w:rsidR="00393DC7" w:rsidRDefault="00393DC7" w:rsidP="00393DC7">
            <w:pPr>
              <w:numPr>
                <w:ilvl w:val="0"/>
                <w:numId w:val="3"/>
              </w:numPr>
              <w:jc w:val="center"/>
            </w:pPr>
          </w:p>
        </w:tc>
        <w:tc>
          <w:tcPr>
            <w:tcW w:w="1566" w:type="dxa"/>
            <w:gridSpan w:val="2"/>
            <w:shd w:val="clear" w:color="auto" w:fill="auto"/>
          </w:tcPr>
          <w:p w14:paraId="78821989" w14:textId="77777777" w:rsidR="00393DC7" w:rsidRDefault="00393DC7" w:rsidP="00393DC7">
            <w:pPr>
              <w:numPr>
                <w:ilvl w:val="0"/>
                <w:numId w:val="3"/>
              </w:numPr>
              <w:snapToGrid w:val="0"/>
              <w:rPr>
                <w:rFonts w:ascii="Times New Roman" w:hAnsi="Times New Roman" w:cs="Times New Roman"/>
                <w:sz w:val="18"/>
                <w:szCs w:val="18"/>
              </w:rPr>
            </w:pPr>
            <w:r w:rsidRPr="008D5BF8">
              <w:rPr>
                <w:rFonts w:ascii="Times New Roman" w:hAnsi="Times New Roman" w:cs="Times New Roman"/>
                <w:sz w:val="18"/>
                <w:szCs w:val="18"/>
              </w:rPr>
              <w:t>Министерство социальной защиты, труда и занятости населения Республики Мордовия</w:t>
            </w:r>
          </w:p>
        </w:tc>
        <w:tc>
          <w:tcPr>
            <w:tcW w:w="1158" w:type="dxa"/>
            <w:shd w:val="clear" w:color="auto" w:fill="auto"/>
            <w:vAlign w:val="center"/>
          </w:tcPr>
          <w:p w14:paraId="321A837F" w14:textId="77777777" w:rsidR="00393DC7" w:rsidRDefault="00393DC7" w:rsidP="00393DC7"/>
        </w:tc>
      </w:tr>
    </w:tbl>
    <w:p w14:paraId="57E2DE6C" w14:textId="77777777" w:rsidR="00393DC7" w:rsidRDefault="00393DC7" w:rsidP="00393DC7">
      <w:pPr>
        <w:jc w:val="center"/>
      </w:pPr>
    </w:p>
    <w:p w14:paraId="357BB96A" w14:textId="77777777" w:rsidR="00CF3D68" w:rsidRDefault="00CF3D68" w:rsidP="00393DC7">
      <w:pPr>
        <w:jc w:val="center"/>
        <w:rPr>
          <w:rFonts w:ascii="Times New Roman" w:hAnsi="Times New Roman" w:cs="Times New Roman"/>
          <w:b/>
          <w:sz w:val="28"/>
          <w:szCs w:val="28"/>
        </w:rPr>
      </w:pPr>
      <w:r w:rsidRPr="00CF3D68">
        <w:rPr>
          <w:rFonts w:ascii="Times New Roman" w:hAnsi="Times New Roman" w:cs="Times New Roman"/>
          <w:b/>
          <w:sz w:val="28"/>
          <w:szCs w:val="28"/>
        </w:rPr>
        <w:t>3. Помесячный план достижения показателей Государственной программы в 2024 году</w:t>
      </w:r>
    </w:p>
    <w:p w14:paraId="6684EBBA" w14:textId="77777777" w:rsidR="00CF3D68" w:rsidRPr="00CF3D68" w:rsidRDefault="00CF3D68" w:rsidP="00393DC7">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456"/>
        <w:gridCol w:w="1331"/>
        <w:gridCol w:w="1292"/>
        <w:gridCol w:w="779"/>
        <w:gridCol w:w="708"/>
        <w:gridCol w:w="709"/>
        <w:gridCol w:w="631"/>
        <w:gridCol w:w="645"/>
        <w:gridCol w:w="762"/>
        <w:gridCol w:w="797"/>
        <w:gridCol w:w="595"/>
        <w:gridCol w:w="681"/>
        <w:gridCol w:w="850"/>
        <w:gridCol w:w="709"/>
        <w:gridCol w:w="1119"/>
      </w:tblGrid>
      <w:tr w:rsidR="00CF3D68" w:rsidRPr="00BC1420" w14:paraId="3C8717AD" w14:textId="77777777" w:rsidTr="00CF3D68">
        <w:tc>
          <w:tcPr>
            <w:tcW w:w="820" w:type="dxa"/>
            <w:vMerge w:val="restart"/>
          </w:tcPr>
          <w:p w14:paraId="14541EB5" w14:textId="77777777" w:rsidR="00CF3D68" w:rsidRPr="00BC1420" w:rsidRDefault="00962BEF" w:rsidP="00A15E85">
            <w:pPr>
              <w:tabs>
                <w:tab w:val="left" w:pos="4395"/>
              </w:tabs>
              <w:rPr>
                <w:rFonts w:ascii="Times New Roman" w:eastAsia="font367" w:hAnsi="Times New Roman" w:cs="Times New Roman"/>
                <w:sz w:val="20"/>
                <w:szCs w:val="20"/>
              </w:rPr>
            </w:pPr>
            <w:r>
              <w:rPr>
                <w:rFonts w:ascii="Times New Roman" w:eastAsia="font367" w:hAnsi="Times New Roman" w:cs="Times New Roman"/>
                <w:sz w:val="20"/>
                <w:szCs w:val="20"/>
              </w:rPr>
              <w:t>№</w:t>
            </w:r>
            <w:r w:rsidR="00CF3D68" w:rsidRPr="00BC1420">
              <w:rPr>
                <w:rFonts w:ascii="Times New Roman" w:eastAsia="font367" w:hAnsi="Times New Roman" w:cs="Times New Roman"/>
                <w:sz w:val="20"/>
                <w:szCs w:val="20"/>
              </w:rPr>
              <w:t xml:space="preserve"> п/п</w:t>
            </w:r>
          </w:p>
        </w:tc>
        <w:tc>
          <w:tcPr>
            <w:tcW w:w="2456" w:type="dxa"/>
            <w:vMerge w:val="restart"/>
          </w:tcPr>
          <w:p w14:paraId="7A2ABAF3"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Цели/показатели государственной </w:t>
            </w:r>
            <w:r w:rsidRPr="00BC1420">
              <w:rPr>
                <w:rFonts w:ascii="Times New Roman" w:eastAsia="font367" w:hAnsi="Times New Roman" w:cs="Times New Roman"/>
                <w:sz w:val="20"/>
                <w:szCs w:val="20"/>
              </w:rPr>
              <w:lastRenderedPageBreak/>
              <w:t>программы</w:t>
            </w:r>
          </w:p>
        </w:tc>
        <w:tc>
          <w:tcPr>
            <w:tcW w:w="1331" w:type="dxa"/>
            <w:vMerge w:val="restart"/>
          </w:tcPr>
          <w:p w14:paraId="5452FB2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lastRenderedPageBreak/>
              <w:t>Уровень показателя</w:t>
            </w:r>
          </w:p>
        </w:tc>
        <w:tc>
          <w:tcPr>
            <w:tcW w:w="1292" w:type="dxa"/>
            <w:vMerge w:val="restart"/>
          </w:tcPr>
          <w:p w14:paraId="0E790EC3"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Единица измерения </w:t>
            </w:r>
            <w:r w:rsidRPr="00BC1420">
              <w:rPr>
                <w:rFonts w:ascii="Times New Roman" w:eastAsia="font367" w:hAnsi="Times New Roman" w:cs="Times New Roman"/>
                <w:sz w:val="20"/>
                <w:szCs w:val="20"/>
              </w:rPr>
              <w:lastRenderedPageBreak/>
              <w:t xml:space="preserve">(по </w:t>
            </w:r>
            <w:hyperlink r:id="rId48" w:history="1">
              <w:r w:rsidRPr="00BC1420">
                <w:rPr>
                  <w:rFonts w:ascii="Times New Roman" w:eastAsia="font367" w:hAnsi="Times New Roman" w:cs="Times New Roman"/>
                  <w:sz w:val="20"/>
                  <w:szCs w:val="20"/>
                </w:rPr>
                <w:t>ОКЕИ</w:t>
              </w:r>
            </w:hyperlink>
            <w:r w:rsidRPr="00BC1420">
              <w:rPr>
                <w:rFonts w:ascii="Times New Roman" w:eastAsia="font367" w:hAnsi="Times New Roman" w:cs="Times New Roman"/>
                <w:sz w:val="20"/>
                <w:szCs w:val="20"/>
              </w:rPr>
              <w:t>)</w:t>
            </w:r>
          </w:p>
        </w:tc>
        <w:tc>
          <w:tcPr>
            <w:tcW w:w="7866" w:type="dxa"/>
            <w:gridSpan w:val="11"/>
          </w:tcPr>
          <w:p w14:paraId="5538064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lastRenderedPageBreak/>
              <w:t>Плановые значения по месяцам</w:t>
            </w:r>
          </w:p>
        </w:tc>
        <w:tc>
          <w:tcPr>
            <w:tcW w:w="1119" w:type="dxa"/>
            <w:vMerge w:val="restart"/>
          </w:tcPr>
          <w:p w14:paraId="6156083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На конец 2024 года</w:t>
            </w:r>
          </w:p>
        </w:tc>
      </w:tr>
      <w:tr w:rsidR="00CF3D68" w:rsidRPr="00BC1420" w14:paraId="0EBA813C" w14:textId="77777777" w:rsidTr="00CF3D68">
        <w:tc>
          <w:tcPr>
            <w:tcW w:w="820" w:type="dxa"/>
            <w:vMerge/>
          </w:tcPr>
          <w:p w14:paraId="25A429EE" w14:textId="77777777" w:rsidR="00CF3D68" w:rsidRPr="00BC1420" w:rsidRDefault="00CF3D68" w:rsidP="00A15E85">
            <w:pPr>
              <w:tabs>
                <w:tab w:val="left" w:pos="4395"/>
              </w:tabs>
              <w:rPr>
                <w:rFonts w:ascii="Times New Roman" w:eastAsia="font367" w:hAnsi="Times New Roman" w:cs="Times New Roman"/>
                <w:sz w:val="20"/>
                <w:szCs w:val="20"/>
              </w:rPr>
            </w:pPr>
          </w:p>
        </w:tc>
        <w:tc>
          <w:tcPr>
            <w:tcW w:w="2456" w:type="dxa"/>
            <w:vMerge/>
            <w:vAlign w:val="center"/>
          </w:tcPr>
          <w:p w14:paraId="25E96063" w14:textId="77777777" w:rsidR="00CF3D68" w:rsidRPr="00BC1420" w:rsidRDefault="00CF3D68" w:rsidP="00A15E85">
            <w:pPr>
              <w:tabs>
                <w:tab w:val="left" w:pos="4395"/>
              </w:tabs>
              <w:rPr>
                <w:rFonts w:ascii="Times New Roman" w:eastAsia="font367" w:hAnsi="Times New Roman" w:cs="Times New Roman"/>
                <w:sz w:val="20"/>
                <w:szCs w:val="20"/>
              </w:rPr>
            </w:pPr>
          </w:p>
        </w:tc>
        <w:tc>
          <w:tcPr>
            <w:tcW w:w="1331" w:type="dxa"/>
            <w:vMerge/>
            <w:vAlign w:val="center"/>
          </w:tcPr>
          <w:p w14:paraId="0523700A" w14:textId="77777777" w:rsidR="00CF3D68" w:rsidRPr="00BC1420" w:rsidRDefault="00CF3D68" w:rsidP="00A15E85">
            <w:pPr>
              <w:tabs>
                <w:tab w:val="left" w:pos="4395"/>
              </w:tabs>
              <w:rPr>
                <w:rFonts w:ascii="Times New Roman" w:eastAsia="font367" w:hAnsi="Times New Roman" w:cs="Times New Roman"/>
                <w:sz w:val="20"/>
                <w:szCs w:val="20"/>
              </w:rPr>
            </w:pPr>
          </w:p>
        </w:tc>
        <w:tc>
          <w:tcPr>
            <w:tcW w:w="1292" w:type="dxa"/>
            <w:vMerge/>
            <w:vAlign w:val="center"/>
          </w:tcPr>
          <w:p w14:paraId="3B8DDA58" w14:textId="77777777" w:rsidR="00CF3D68" w:rsidRPr="00BC1420" w:rsidRDefault="00CF3D68" w:rsidP="00A15E85">
            <w:pPr>
              <w:tabs>
                <w:tab w:val="left" w:pos="4395"/>
              </w:tabs>
              <w:rPr>
                <w:rFonts w:ascii="Times New Roman" w:eastAsia="font367" w:hAnsi="Times New Roman" w:cs="Times New Roman"/>
                <w:sz w:val="20"/>
                <w:szCs w:val="20"/>
              </w:rPr>
            </w:pPr>
          </w:p>
        </w:tc>
        <w:tc>
          <w:tcPr>
            <w:tcW w:w="779" w:type="dxa"/>
          </w:tcPr>
          <w:p w14:paraId="4BFE29F9" w14:textId="77777777" w:rsidR="00CF3D68" w:rsidRPr="00BC1420" w:rsidRDefault="00CF3D68" w:rsidP="00CF3D68">
            <w:pPr>
              <w:tabs>
                <w:tab w:val="left" w:pos="4395"/>
              </w:tabs>
              <w:jc w:val="center"/>
              <w:rPr>
                <w:rFonts w:ascii="Times New Roman" w:eastAsia="font367" w:hAnsi="Times New Roman" w:cs="Times New Roman"/>
                <w:sz w:val="20"/>
                <w:szCs w:val="20"/>
              </w:rPr>
            </w:pPr>
            <w:r w:rsidRPr="00BC1420">
              <w:rPr>
                <w:rFonts w:ascii="Times New Roman" w:eastAsia="font367" w:hAnsi="Times New Roman" w:cs="Times New Roman"/>
                <w:sz w:val="20"/>
                <w:szCs w:val="20"/>
              </w:rPr>
              <w:t>янв.</w:t>
            </w:r>
          </w:p>
        </w:tc>
        <w:tc>
          <w:tcPr>
            <w:tcW w:w="708" w:type="dxa"/>
          </w:tcPr>
          <w:p w14:paraId="709D24A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фев.</w:t>
            </w:r>
          </w:p>
        </w:tc>
        <w:tc>
          <w:tcPr>
            <w:tcW w:w="709" w:type="dxa"/>
          </w:tcPr>
          <w:p w14:paraId="5793E36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март</w:t>
            </w:r>
          </w:p>
        </w:tc>
        <w:tc>
          <w:tcPr>
            <w:tcW w:w="631" w:type="dxa"/>
          </w:tcPr>
          <w:p w14:paraId="5F888E75"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апр.</w:t>
            </w:r>
          </w:p>
        </w:tc>
        <w:tc>
          <w:tcPr>
            <w:tcW w:w="645" w:type="dxa"/>
          </w:tcPr>
          <w:p w14:paraId="14CE11B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май</w:t>
            </w:r>
          </w:p>
        </w:tc>
        <w:tc>
          <w:tcPr>
            <w:tcW w:w="762" w:type="dxa"/>
          </w:tcPr>
          <w:p w14:paraId="408B8DC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июнь</w:t>
            </w:r>
          </w:p>
        </w:tc>
        <w:tc>
          <w:tcPr>
            <w:tcW w:w="797" w:type="dxa"/>
          </w:tcPr>
          <w:p w14:paraId="44CBBAE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июль</w:t>
            </w:r>
          </w:p>
        </w:tc>
        <w:tc>
          <w:tcPr>
            <w:tcW w:w="595" w:type="dxa"/>
          </w:tcPr>
          <w:p w14:paraId="56CE0A0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авг.</w:t>
            </w:r>
          </w:p>
        </w:tc>
        <w:tc>
          <w:tcPr>
            <w:tcW w:w="681" w:type="dxa"/>
          </w:tcPr>
          <w:p w14:paraId="3964A8A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сен.</w:t>
            </w:r>
          </w:p>
        </w:tc>
        <w:tc>
          <w:tcPr>
            <w:tcW w:w="850" w:type="dxa"/>
          </w:tcPr>
          <w:p w14:paraId="65A617C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окт.</w:t>
            </w:r>
          </w:p>
        </w:tc>
        <w:tc>
          <w:tcPr>
            <w:tcW w:w="709" w:type="dxa"/>
          </w:tcPr>
          <w:p w14:paraId="2FEA3D3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ноя.</w:t>
            </w:r>
          </w:p>
        </w:tc>
        <w:tc>
          <w:tcPr>
            <w:tcW w:w="1119" w:type="dxa"/>
            <w:vMerge/>
          </w:tcPr>
          <w:p w14:paraId="483AB18E" w14:textId="77777777" w:rsidR="00CF3D68" w:rsidRPr="00BC1420" w:rsidRDefault="00CF3D68" w:rsidP="00A15E85">
            <w:pPr>
              <w:tabs>
                <w:tab w:val="left" w:pos="4395"/>
              </w:tabs>
              <w:rPr>
                <w:rFonts w:ascii="Times New Roman" w:eastAsia="font367" w:hAnsi="Times New Roman" w:cs="Times New Roman"/>
                <w:sz w:val="20"/>
                <w:szCs w:val="20"/>
              </w:rPr>
            </w:pPr>
          </w:p>
        </w:tc>
      </w:tr>
      <w:tr w:rsidR="00CF3D68" w:rsidRPr="00BC1420" w14:paraId="67FEEE93" w14:textId="77777777" w:rsidTr="00CF3D68">
        <w:tc>
          <w:tcPr>
            <w:tcW w:w="820" w:type="dxa"/>
          </w:tcPr>
          <w:p w14:paraId="23FC9CD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w:t>
            </w:r>
          </w:p>
        </w:tc>
        <w:tc>
          <w:tcPr>
            <w:tcW w:w="2456" w:type="dxa"/>
          </w:tcPr>
          <w:p w14:paraId="2D188C0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2</w:t>
            </w:r>
          </w:p>
        </w:tc>
        <w:tc>
          <w:tcPr>
            <w:tcW w:w="1331" w:type="dxa"/>
          </w:tcPr>
          <w:p w14:paraId="21C02EA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3</w:t>
            </w:r>
          </w:p>
        </w:tc>
        <w:tc>
          <w:tcPr>
            <w:tcW w:w="1292" w:type="dxa"/>
          </w:tcPr>
          <w:p w14:paraId="64C97A4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4</w:t>
            </w:r>
          </w:p>
        </w:tc>
        <w:tc>
          <w:tcPr>
            <w:tcW w:w="779" w:type="dxa"/>
          </w:tcPr>
          <w:p w14:paraId="2065D56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5</w:t>
            </w:r>
          </w:p>
        </w:tc>
        <w:tc>
          <w:tcPr>
            <w:tcW w:w="708" w:type="dxa"/>
          </w:tcPr>
          <w:p w14:paraId="7DB9C7A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6</w:t>
            </w:r>
          </w:p>
        </w:tc>
        <w:tc>
          <w:tcPr>
            <w:tcW w:w="709" w:type="dxa"/>
          </w:tcPr>
          <w:p w14:paraId="5B2D6B0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7</w:t>
            </w:r>
          </w:p>
        </w:tc>
        <w:tc>
          <w:tcPr>
            <w:tcW w:w="631" w:type="dxa"/>
          </w:tcPr>
          <w:p w14:paraId="78707E4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8</w:t>
            </w:r>
          </w:p>
        </w:tc>
        <w:tc>
          <w:tcPr>
            <w:tcW w:w="645" w:type="dxa"/>
          </w:tcPr>
          <w:p w14:paraId="0EAA531A"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9</w:t>
            </w:r>
          </w:p>
        </w:tc>
        <w:tc>
          <w:tcPr>
            <w:tcW w:w="762" w:type="dxa"/>
          </w:tcPr>
          <w:p w14:paraId="3742BB2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10</w:t>
            </w:r>
          </w:p>
        </w:tc>
        <w:tc>
          <w:tcPr>
            <w:tcW w:w="797" w:type="dxa"/>
          </w:tcPr>
          <w:p w14:paraId="16119AB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11</w:t>
            </w:r>
          </w:p>
        </w:tc>
        <w:tc>
          <w:tcPr>
            <w:tcW w:w="595" w:type="dxa"/>
          </w:tcPr>
          <w:p w14:paraId="3C68002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12</w:t>
            </w:r>
          </w:p>
        </w:tc>
        <w:tc>
          <w:tcPr>
            <w:tcW w:w="681" w:type="dxa"/>
          </w:tcPr>
          <w:p w14:paraId="7CDB4E3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13</w:t>
            </w:r>
          </w:p>
        </w:tc>
        <w:tc>
          <w:tcPr>
            <w:tcW w:w="850" w:type="dxa"/>
          </w:tcPr>
          <w:p w14:paraId="04551AC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14</w:t>
            </w:r>
          </w:p>
        </w:tc>
        <w:tc>
          <w:tcPr>
            <w:tcW w:w="709" w:type="dxa"/>
          </w:tcPr>
          <w:p w14:paraId="4FF0388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15</w:t>
            </w:r>
          </w:p>
        </w:tc>
        <w:tc>
          <w:tcPr>
            <w:tcW w:w="1119" w:type="dxa"/>
          </w:tcPr>
          <w:p w14:paraId="4DB65C4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16</w:t>
            </w:r>
          </w:p>
        </w:tc>
      </w:tr>
      <w:tr w:rsidR="00CF3D68" w:rsidRPr="00BC1420" w14:paraId="06E10927" w14:textId="77777777" w:rsidTr="00CF3D68">
        <w:tc>
          <w:tcPr>
            <w:tcW w:w="820" w:type="dxa"/>
          </w:tcPr>
          <w:p w14:paraId="3A1374F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w:t>
            </w:r>
          </w:p>
        </w:tc>
        <w:tc>
          <w:tcPr>
            <w:tcW w:w="14064" w:type="dxa"/>
            <w:gridSpan w:val="15"/>
          </w:tcPr>
          <w:p w14:paraId="177BE3D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Цель государственной программы </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Непревышение к 2030 году значения уровня регистрируемой безработицы более 1 процента</w:t>
            </w:r>
            <w:r w:rsidR="00962BEF">
              <w:rPr>
                <w:rFonts w:ascii="Times New Roman" w:eastAsia="font367" w:hAnsi="Times New Roman" w:cs="Times New Roman"/>
                <w:sz w:val="20"/>
                <w:szCs w:val="20"/>
              </w:rPr>
              <w:t>»</w:t>
            </w:r>
          </w:p>
        </w:tc>
      </w:tr>
      <w:tr w:rsidR="00CF3D68" w:rsidRPr="00BC1420" w14:paraId="02C0E0B5" w14:textId="77777777" w:rsidTr="00CF3D68">
        <w:tc>
          <w:tcPr>
            <w:tcW w:w="820" w:type="dxa"/>
          </w:tcPr>
          <w:p w14:paraId="0228C05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1.1.</w:t>
            </w:r>
          </w:p>
        </w:tc>
        <w:tc>
          <w:tcPr>
            <w:tcW w:w="2456" w:type="dxa"/>
          </w:tcPr>
          <w:p w14:paraId="706677C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Уровень общей безработицы</w:t>
            </w:r>
          </w:p>
        </w:tc>
        <w:tc>
          <w:tcPr>
            <w:tcW w:w="1331" w:type="dxa"/>
          </w:tcPr>
          <w:p w14:paraId="260F034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ГП</w:t>
            </w:r>
          </w:p>
        </w:tc>
        <w:tc>
          <w:tcPr>
            <w:tcW w:w="1292" w:type="dxa"/>
          </w:tcPr>
          <w:p w14:paraId="28FD01A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процент</w:t>
            </w:r>
          </w:p>
        </w:tc>
        <w:tc>
          <w:tcPr>
            <w:tcW w:w="779" w:type="dxa"/>
          </w:tcPr>
          <w:p w14:paraId="0D341A4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8" w:type="dxa"/>
          </w:tcPr>
          <w:p w14:paraId="22E04C9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11E704F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31" w:type="dxa"/>
          </w:tcPr>
          <w:p w14:paraId="66B53AF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45" w:type="dxa"/>
          </w:tcPr>
          <w:p w14:paraId="51A4C08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62" w:type="dxa"/>
          </w:tcPr>
          <w:p w14:paraId="387B7D0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97" w:type="dxa"/>
          </w:tcPr>
          <w:p w14:paraId="7478119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595" w:type="dxa"/>
          </w:tcPr>
          <w:p w14:paraId="3D46BEF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81" w:type="dxa"/>
          </w:tcPr>
          <w:p w14:paraId="5E18FB1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850" w:type="dxa"/>
          </w:tcPr>
          <w:p w14:paraId="7F65C11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7DADE62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1119" w:type="dxa"/>
          </w:tcPr>
          <w:p w14:paraId="13641D33"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3,6</w:t>
            </w:r>
          </w:p>
        </w:tc>
      </w:tr>
      <w:tr w:rsidR="00CF3D68" w:rsidRPr="00BC1420" w14:paraId="385A47A1" w14:textId="77777777" w:rsidTr="00CF3D68">
        <w:tc>
          <w:tcPr>
            <w:tcW w:w="820" w:type="dxa"/>
          </w:tcPr>
          <w:p w14:paraId="3C79358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1.2.</w:t>
            </w:r>
          </w:p>
        </w:tc>
        <w:tc>
          <w:tcPr>
            <w:tcW w:w="2456" w:type="dxa"/>
          </w:tcPr>
          <w:p w14:paraId="11084C1A"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Уровень регистрируемой безработицы</w:t>
            </w:r>
          </w:p>
        </w:tc>
        <w:tc>
          <w:tcPr>
            <w:tcW w:w="1331" w:type="dxa"/>
          </w:tcPr>
          <w:p w14:paraId="065C3ED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ГП</w:t>
            </w:r>
          </w:p>
        </w:tc>
        <w:tc>
          <w:tcPr>
            <w:tcW w:w="1292" w:type="dxa"/>
          </w:tcPr>
          <w:p w14:paraId="1BE2825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процент</w:t>
            </w:r>
          </w:p>
        </w:tc>
        <w:tc>
          <w:tcPr>
            <w:tcW w:w="779" w:type="dxa"/>
          </w:tcPr>
          <w:p w14:paraId="5BAEEFB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8" w:type="dxa"/>
          </w:tcPr>
          <w:p w14:paraId="612FFEF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09558415"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31" w:type="dxa"/>
          </w:tcPr>
          <w:p w14:paraId="30B8C32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45" w:type="dxa"/>
          </w:tcPr>
          <w:p w14:paraId="3B2307A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62" w:type="dxa"/>
          </w:tcPr>
          <w:p w14:paraId="49EA829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97" w:type="dxa"/>
          </w:tcPr>
          <w:p w14:paraId="44A1AA2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595" w:type="dxa"/>
          </w:tcPr>
          <w:p w14:paraId="0909BAA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81" w:type="dxa"/>
          </w:tcPr>
          <w:p w14:paraId="554AE87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850" w:type="dxa"/>
          </w:tcPr>
          <w:p w14:paraId="35C42B5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41BF7ED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1119" w:type="dxa"/>
          </w:tcPr>
          <w:p w14:paraId="6A72274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w:t>
            </w:r>
          </w:p>
        </w:tc>
      </w:tr>
      <w:tr w:rsidR="00CF3D68" w:rsidRPr="00BC1420" w14:paraId="371208E5" w14:textId="77777777" w:rsidTr="00CF3D68">
        <w:tc>
          <w:tcPr>
            <w:tcW w:w="820" w:type="dxa"/>
          </w:tcPr>
          <w:p w14:paraId="7A7ACE1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1.3.</w:t>
            </w:r>
          </w:p>
        </w:tc>
        <w:tc>
          <w:tcPr>
            <w:tcW w:w="2456" w:type="dxa"/>
          </w:tcPr>
          <w:p w14:paraId="54414A0E"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Коэффициент напряженности на регистрируемом рынке труда</w:t>
            </w:r>
          </w:p>
        </w:tc>
        <w:tc>
          <w:tcPr>
            <w:tcW w:w="1331" w:type="dxa"/>
          </w:tcPr>
          <w:p w14:paraId="67C2E51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ГП</w:t>
            </w:r>
          </w:p>
        </w:tc>
        <w:tc>
          <w:tcPr>
            <w:tcW w:w="1292" w:type="dxa"/>
          </w:tcPr>
          <w:p w14:paraId="3ADC3DD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единица</w:t>
            </w:r>
          </w:p>
        </w:tc>
        <w:tc>
          <w:tcPr>
            <w:tcW w:w="779" w:type="dxa"/>
          </w:tcPr>
          <w:p w14:paraId="2E3D0C5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8" w:type="dxa"/>
          </w:tcPr>
          <w:p w14:paraId="770F380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1DE536E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31" w:type="dxa"/>
          </w:tcPr>
          <w:p w14:paraId="7D77944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45" w:type="dxa"/>
          </w:tcPr>
          <w:p w14:paraId="6F80649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62" w:type="dxa"/>
          </w:tcPr>
          <w:p w14:paraId="2BA1194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97" w:type="dxa"/>
          </w:tcPr>
          <w:p w14:paraId="5E5399D3"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595" w:type="dxa"/>
          </w:tcPr>
          <w:p w14:paraId="4841161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81" w:type="dxa"/>
          </w:tcPr>
          <w:p w14:paraId="03F9FD9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850" w:type="dxa"/>
          </w:tcPr>
          <w:p w14:paraId="2881BC3B"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141EF66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1119" w:type="dxa"/>
          </w:tcPr>
          <w:p w14:paraId="02DEC40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w:t>
            </w:r>
          </w:p>
        </w:tc>
      </w:tr>
      <w:tr w:rsidR="00CF3D68" w:rsidRPr="00BC1420" w14:paraId="2A5243B7" w14:textId="77777777" w:rsidTr="00CF3D68">
        <w:tc>
          <w:tcPr>
            <w:tcW w:w="820" w:type="dxa"/>
          </w:tcPr>
          <w:p w14:paraId="49EC0B5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2.</w:t>
            </w:r>
          </w:p>
        </w:tc>
        <w:tc>
          <w:tcPr>
            <w:tcW w:w="14064" w:type="dxa"/>
            <w:gridSpan w:val="15"/>
          </w:tcPr>
          <w:p w14:paraId="7F7AEFE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Цель государственной программы </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Создание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r w:rsidR="00962BEF">
              <w:rPr>
                <w:rFonts w:ascii="Times New Roman" w:eastAsia="font367" w:hAnsi="Times New Roman" w:cs="Times New Roman"/>
                <w:sz w:val="20"/>
                <w:szCs w:val="20"/>
              </w:rPr>
              <w:t>»</w:t>
            </w:r>
          </w:p>
        </w:tc>
      </w:tr>
      <w:tr w:rsidR="00CF3D68" w:rsidRPr="00BC1420" w14:paraId="5429B395" w14:textId="77777777" w:rsidTr="00CF3D68">
        <w:tc>
          <w:tcPr>
            <w:tcW w:w="820" w:type="dxa"/>
          </w:tcPr>
          <w:p w14:paraId="30FC926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2.1.</w:t>
            </w:r>
          </w:p>
        </w:tc>
        <w:tc>
          <w:tcPr>
            <w:tcW w:w="2456" w:type="dxa"/>
          </w:tcPr>
          <w:p w14:paraId="6488775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Коэффициент частоты производственного травматизма (человек на 1000 работающих)</w:t>
            </w:r>
          </w:p>
        </w:tc>
        <w:tc>
          <w:tcPr>
            <w:tcW w:w="1331" w:type="dxa"/>
          </w:tcPr>
          <w:p w14:paraId="6257383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ГП</w:t>
            </w:r>
          </w:p>
        </w:tc>
        <w:tc>
          <w:tcPr>
            <w:tcW w:w="1292" w:type="dxa"/>
          </w:tcPr>
          <w:p w14:paraId="4714A09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человек</w:t>
            </w:r>
          </w:p>
        </w:tc>
        <w:tc>
          <w:tcPr>
            <w:tcW w:w="779" w:type="dxa"/>
          </w:tcPr>
          <w:p w14:paraId="7D61E8C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8" w:type="dxa"/>
          </w:tcPr>
          <w:p w14:paraId="302BA99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16156EB5"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31" w:type="dxa"/>
          </w:tcPr>
          <w:p w14:paraId="4F44C45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45" w:type="dxa"/>
          </w:tcPr>
          <w:p w14:paraId="1C2DD684"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62" w:type="dxa"/>
          </w:tcPr>
          <w:p w14:paraId="258B384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97" w:type="dxa"/>
          </w:tcPr>
          <w:p w14:paraId="68FBE49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595" w:type="dxa"/>
          </w:tcPr>
          <w:p w14:paraId="227CA5E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81" w:type="dxa"/>
          </w:tcPr>
          <w:p w14:paraId="22F497B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850" w:type="dxa"/>
          </w:tcPr>
          <w:p w14:paraId="1C6CD4F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1632FC3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1119" w:type="dxa"/>
          </w:tcPr>
          <w:p w14:paraId="3D03C1AC"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w:t>
            </w:r>
          </w:p>
        </w:tc>
      </w:tr>
      <w:tr w:rsidR="00CF3D68" w:rsidRPr="00BC1420" w14:paraId="598F0BDC" w14:textId="77777777" w:rsidTr="00CF3D68">
        <w:tc>
          <w:tcPr>
            <w:tcW w:w="820" w:type="dxa"/>
          </w:tcPr>
          <w:p w14:paraId="5EDB3BA3"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3.</w:t>
            </w:r>
          </w:p>
        </w:tc>
        <w:tc>
          <w:tcPr>
            <w:tcW w:w="14064" w:type="dxa"/>
            <w:gridSpan w:val="15"/>
          </w:tcPr>
          <w:p w14:paraId="1B8BB44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Цель государственной программы </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 xml:space="preserve">Обеспечение реализации </w:t>
            </w:r>
            <w:hyperlink r:id="rId49" w:history="1">
              <w:r w:rsidRPr="00BC1420">
                <w:rPr>
                  <w:rFonts w:ascii="Times New Roman" w:eastAsia="font367" w:hAnsi="Times New Roman" w:cs="Times New Roman"/>
                  <w:sz w:val="20"/>
                  <w:szCs w:val="20"/>
                </w:rPr>
                <w:t>Государственной программы</w:t>
              </w:r>
            </w:hyperlink>
            <w:r w:rsidRPr="00BC1420">
              <w:rPr>
                <w:rFonts w:ascii="Times New Roman" w:eastAsia="font367" w:hAnsi="Times New Roman" w:cs="Times New Roman"/>
                <w:sz w:val="20"/>
                <w:szCs w:val="20"/>
              </w:rPr>
              <w:t xml:space="preserve"> по оказанию содействия добровольному переселению в Российскую Федерацию соотечественников, проживающих за рубежом, утвержденной </w:t>
            </w:r>
            <w:hyperlink r:id="rId50" w:history="1">
              <w:r w:rsidRPr="00BC1420">
                <w:rPr>
                  <w:rFonts w:ascii="Times New Roman" w:eastAsia="font367" w:hAnsi="Times New Roman" w:cs="Times New Roman"/>
                  <w:sz w:val="20"/>
                  <w:szCs w:val="20"/>
                </w:rPr>
                <w:t>Указом</w:t>
              </w:r>
            </w:hyperlink>
            <w:r w:rsidRPr="00BC1420">
              <w:rPr>
                <w:rFonts w:ascii="Times New Roman" w:eastAsia="font367" w:hAnsi="Times New Roman" w:cs="Times New Roman"/>
                <w:sz w:val="20"/>
                <w:szCs w:val="20"/>
              </w:rPr>
              <w:t xml:space="preserve"> Президента Российской Федерации от 22 июня 2006 г. </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 637</w:t>
            </w:r>
            <w:r w:rsidR="00962BEF">
              <w:rPr>
                <w:rFonts w:ascii="Times New Roman" w:eastAsia="font367" w:hAnsi="Times New Roman" w:cs="Times New Roman"/>
                <w:sz w:val="20"/>
                <w:szCs w:val="20"/>
              </w:rPr>
              <w:t>»</w:t>
            </w:r>
          </w:p>
        </w:tc>
      </w:tr>
      <w:tr w:rsidR="00CF3D68" w:rsidRPr="00BC1420" w14:paraId="292C37FC" w14:textId="77777777" w:rsidTr="00CF3D68">
        <w:tc>
          <w:tcPr>
            <w:tcW w:w="820" w:type="dxa"/>
          </w:tcPr>
          <w:p w14:paraId="5FC6E67D"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3.1.</w:t>
            </w:r>
          </w:p>
        </w:tc>
        <w:tc>
          <w:tcPr>
            <w:tcW w:w="2456" w:type="dxa"/>
          </w:tcPr>
          <w:p w14:paraId="6C85350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 xml:space="preserve">Численность участников Государственной программы </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Оказание содействия добровольному переселению в Республику Мордовия соотечественников, проживающих за рубежом</w:t>
            </w:r>
            <w:r w:rsidR="00962BEF">
              <w:rPr>
                <w:rFonts w:ascii="Times New Roman" w:eastAsia="font367" w:hAnsi="Times New Roman" w:cs="Times New Roman"/>
                <w:sz w:val="20"/>
                <w:szCs w:val="20"/>
              </w:rPr>
              <w:t>»</w:t>
            </w:r>
            <w:r w:rsidRPr="00BC1420">
              <w:rPr>
                <w:rFonts w:ascii="Times New Roman" w:eastAsia="font367" w:hAnsi="Times New Roman" w:cs="Times New Roman"/>
                <w:sz w:val="20"/>
                <w:szCs w:val="20"/>
              </w:rPr>
              <w:t xml:space="preserve"> и членов их семей</w:t>
            </w:r>
          </w:p>
        </w:tc>
        <w:tc>
          <w:tcPr>
            <w:tcW w:w="1331" w:type="dxa"/>
          </w:tcPr>
          <w:p w14:paraId="4D4F6145"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ГП</w:t>
            </w:r>
          </w:p>
        </w:tc>
        <w:tc>
          <w:tcPr>
            <w:tcW w:w="1292" w:type="dxa"/>
          </w:tcPr>
          <w:p w14:paraId="7953824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человек</w:t>
            </w:r>
          </w:p>
        </w:tc>
        <w:tc>
          <w:tcPr>
            <w:tcW w:w="779" w:type="dxa"/>
          </w:tcPr>
          <w:p w14:paraId="13BA0BC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8" w:type="dxa"/>
          </w:tcPr>
          <w:p w14:paraId="6362A270"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59FE9806"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31" w:type="dxa"/>
          </w:tcPr>
          <w:p w14:paraId="171B0941"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45" w:type="dxa"/>
          </w:tcPr>
          <w:p w14:paraId="033ECBBF"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62" w:type="dxa"/>
          </w:tcPr>
          <w:p w14:paraId="1B1B1CA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97" w:type="dxa"/>
          </w:tcPr>
          <w:p w14:paraId="7A270A55"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595" w:type="dxa"/>
          </w:tcPr>
          <w:p w14:paraId="46C463A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681" w:type="dxa"/>
          </w:tcPr>
          <w:p w14:paraId="772FD269"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850" w:type="dxa"/>
          </w:tcPr>
          <w:p w14:paraId="00A7F0B2"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709" w:type="dxa"/>
          </w:tcPr>
          <w:p w14:paraId="45C99B87"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X</w:t>
            </w:r>
          </w:p>
        </w:tc>
        <w:tc>
          <w:tcPr>
            <w:tcW w:w="1119" w:type="dxa"/>
          </w:tcPr>
          <w:p w14:paraId="62607318" w14:textId="77777777" w:rsidR="00CF3D68" w:rsidRPr="00BC1420" w:rsidRDefault="00CF3D68" w:rsidP="00A15E85">
            <w:pPr>
              <w:tabs>
                <w:tab w:val="left" w:pos="4395"/>
              </w:tabs>
              <w:rPr>
                <w:rFonts w:ascii="Times New Roman" w:eastAsia="font367" w:hAnsi="Times New Roman" w:cs="Times New Roman"/>
                <w:sz w:val="20"/>
                <w:szCs w:val="20"/>
              </w:rPr>
            </w:pPr>
            <w:r w:rsidRPr="00BC1420">
              <w:rPr>
                <w:rFonts w:ascii="Times New Roman" w:eastAsia="font367" w:hAnsi="Times New Roman" w:cs="Times New Roman"/>
                <w:sz w:val="20"/>
                <w:szCs w:val="20"/>
              </w:rPr>
              <w:t>100</w:t>
            </w:r>
          </w:p>
        </w:tc>
      </w:tr>
    </w:tbl>
    <w:p w14:paraId="206C9757" w14:textId="77777777" w:rsidR="00CF3D68" w:rsidRDefault="00CF3D68" w:rsidP="00BC1420">
      <w:pPr>
        <w:rPr>
          <w:rFonts w:ascii="Times New Roman" w:hAnsi="Times New Roman" w:cs="Times New Roman"/>
          <w:b/>
          <w:bCs/>
          <w:sz w:val="28"/>
          <w:szCs w:val="28"/>
        </w:rPr>
      </w:pPr>
    </w:p>
    <w:p w14:paraId="00F6A174" w14:textId="77777777" w:rsidR="002F1B19" w:rsidRDefault="00CF3D68" w:rsidP="00393DC7">
      <w:pPr>
        <w:jc w:val="center"/>
        <w:rPr>
          <w:rFonts w:ascii="Times New Roman" w:hAnsi="Times New Roman" w:cs="Times New Roman"/>
          <w:b/>
          <w:bCs/>
          <w:sz w:val="28"/>
          <w:szCs w:val="28"/>
        </w:rPr>
      </w:pPr>
      <w:r>
        <w:rPr>
          <w:rFonts w:ascii="Times New Roman" w:hAnsi="Times New Roman" w:cs="Times New Roman"/>
          <w:b/>
          <w:bCs/>
          <w:sz w:val="28"/>
          <w:szCs w:val="28"/>
        </w:rPr>
        <w:t>4</w:t>
      </w:r>
      <w:r w:rsidR="002F1B19">
        <w:rPr>
          <w:rFonts w:ascii="Times New Roman" w:hAnsi="Times New Roman" w:cs="Times New Roman"/>
          <w:b/>
          <w:bCs/>
          <w:sz w:val="28"/>
          <w:szCs w:val="28"/>
        </w:rPr>
        <w:t>. Структура государственной программы</w:t>
      </w:r>
    </w:p>
    <w:p w14:paraId="109C7F23" w14:textId="77777777" w:rsidR="002F1B19" w:rsidRDefault="002F1B19" w:rsidP="00393DC7">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4000"/>
        <w:gridCol w:w="5386"/>
        <w:gridCol w:w="4678"/>
      </w:tblGrid>
      <w:tr w:rsidR="002F1B19" w:rsidRPr="004B604F" w14:paraId="68E911AC" w14:textId="77777777" w:rsidTr="00F931AD">
        <w:tc>
          <w:tcPr>
            <w:tcW w:w="820" w:type="dxa"/>
          </w:tcPr>
          <w:p w14:paraId="5EC62AB2" w14:textId="77777777" w:rsidR="002F1B19" w:rsidRPr="004B604F" w:rsidRDefault="00962BEF" w:rsidP="008D499B">
            <w:pPr>
              <w:tabs>
                <w:tab w:val="num" w:pos="0"/>
              </w:tabs>
              <w:jc w:val="center"/>
              <w:rPr>
                <w:rFonts w:ascii="Times New Roman" w:hAnsi="Times New Roman" w:cs="Times New Roman"/>
                <w:sz w:val="20"/>
                <w:szCs w:val="20"/>
              </w:rPr>
            </w:pPr>
            <w:r>
              <w:rPr>
                <w:rFonts w:ascii="Times New Roman" w:hAnsi="Times New Roman" w:cs="Times New Roman"/>
                <w:sz w:val="20"/>
                <w:szCs w:val="20"/>
              </w:rPr>
              <w:t>№</w:t>
            </w:r>
            <w:r w:rsidR="002F1B19" w:rsidRPr="004B604F">
              <w:rPr>
                <w:rFonts w:ascii="Times New Roman" w:hAnsi="Times New Roman" w:cs="Times New Roman"/>
                <w:sz w:val="20"/>
                <w:szCs w:val="20"/>
              </w:rPr>
              <w:t xml:space="preserve"> п/п</w:t>
            </w:r>
          </w:p>
        </w:tc>
        <w:tc>
          <w:tcPr>
            <w:tcW w:w="4000" w:type="dxa"/>
          </w:tcPr>
          <w:p w14:paraId="7360D0DB"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Задачи структурного элемента</w:t>
            </w:r>
          </w:p>
        </w:tc>
        <w:tc>
          <w:tcPr>
            <w:tcW w:w="5386" w:type="dxa"/>
          </w:tcPr>
          <w:p w14:paraId="64395027"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Pr>
          <w:p w14:paraId="05C4C5E8"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Связь с показателями</w:t>
            </w:r>
          </w:p>
        </w:tc>
      </w:tr>
      <w:tr w:rsidR="002F1B19" w:rsidRPr="004B604F" w14:paraId="7CECA278" w14:textId="77777777" w:rsidTr="00F931AD">
        <w:tc>
          <w:tcPr>
            <w:tcW w:w="820" w:type="dxa"/>
          </w:tcPr>
          <w:p w14:paraId="5057DCC2"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1</w:t>
            </w:r>
          </w:p>
        </w:tc>
        <w:tc>
          <w:tcPr>
            <w:tcW w:w="4000" w:type="dxa"/>
          </w:tcPr>
          <w:p w14:paraId="55BCE02F"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2</w:t>
            </w:r>
          </w:p>
        </w:tc>
        <w:tc>
          <w:tcPr>
            <w:tcW w:w="5386" w:type="dxa"/>
          </w:tcPr>
          <w:p w14:paraId="49F13F85"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3</w:t>
            </w:r>
          </w:p>
        </w:tc>
        <w:tc>
          <w:tcPr>
            <w:tcW w:w="4678" w:type="dxa"/>
          </w:tcPr>
          <w:p w14:paraId="471E9FFE"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4</w:t>
            </w:r>
          </w:p>
        </w:tc>
      </w:tr>
      <w:tr w:rsidR="002F1B19" w:rsidRPr="004B604F" w14:paraId="649DC85F" w14:textId="77777777" w:rsidTr="002F1B19">
        <w:tc>
          <w:tcPr>
            <w:tcW w:w="820" w:type="dxa"/>
          </w:tcPr>
          <w:p w14:paraId="1D21D593"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1</w:t>
            </w:r>
            <w:r w:rsidR="00EF1FAA">
              <w:rPr>
                <w:rFonts w:ascii="Times New Roman" w:hAnsi="Times New Roman" w:cs="Times New Roman"/>
                <w:sz w:val="20"/>
                <w:szCs w:val="20"/>
              </w:rPr>
              <w:t>.</w:t>
            </w:r>
          </w:p>
        </w:tc>
        <w:tc>
          <w:tcPr>
            <w:tcW w:w="14064" w:type="dxa"/>
            <w:gridSpan w:val="3"/>
          </w:tcPr>
          <w:p w14:paraId="360B252C"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4B604F">
              <w:rPr>
                <w:rFonts w:ascii="Times New Roman" w:hAnsi="Times New Roman" w:cs="Times New Roman"/>
                <w:sz w:val="20"/>
                <w:szCs w:val="20"/>
              </w:rPr>
              <w:t>Содействие занятости</w:t>
            </w:r>
            <w:r w:rsidR="00962BEF">
              <w:rPr>
                <w:rFonts w:ascii="Times New Roman" w:hAnsi="Times New Roman" w:cs="Times New Roman"/>
                <w:sz w:val="20"/>
                <w:szCs w:val="20"/>
              </w:rPr>
              <w:t>»</w:t>
            </w:r>
          </w:p>
        </w:tc>
      </w:tr>
      <w:tr w:rsidR="002F1B19" w:rsidRPr="004B604F" w14:paraId="339468B5" w14:textId="77777777" w:rsidTr="00F931AD">
        <w:tc>
          <w:tcPr>
            <w:tcW w:w="820" w:type="dxa"/>
          </w:tcPr>
          <w:p w14:paraId="141CD7FB" w14:textId="77777777" w:rsidR="002F1B19" w:rsidRPr="004B604F" w:rsidRDefault="002F1B19" w:rsidP="008D499B">
            <w:pPr>
              <w:tabs>
                <w:tab w:val="num" w:pos="0"/>
              </w:tabs>
              <w:jc w:val="center"/>
              <w:rPr>
                <w:rFonts w:ascii="Times New Roman" w:hAnsi="Times New Roman" w:cs="Times New Roman"/>
                <w:sz w:val="20"/>
                <w:szCs w:val="20"/>
              </w:rPr>
            </w:pPr>
          </w:p>
        </w:tc>
        <w:tc>
          <w:tcPr>
            <w:tcW w:w="4000" w:type="dxa"/>
          </w:tcPr>
          <w:p w14:paraId="31966824"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 xml:space="preserve">Ответственный за реализацию: </w:t>
            </w:r>
            <w:r w:rsidRPr="004B604F">
              <w:rPr>
                <w:rFonts w:ascii="Times New Roman" w:hAnsi="Times New Roman" w:cs="Times New Roman"/>
                <w:sz w:val="20"/>
                <w:szCs w:val="20"/>
              </w:rPr>
              <w:lastRenderedPageBreak/>
              <w:t>Министерство социальной защиты, труда и занятости населения Республики Мордовия</w:t>
            </w:r>
          </w:p>
        </w:tc>
        <w:tc>
          <w:tcPr>
            <w:tcW w:w="10064" w:type="dxa"/>
            <w:gridSpan w:val="2"/>
          </w:tcPr>
          <w:p w14:paraId="7225EA24" w14:textId="140A06F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lastRenderedPageBreak/>
              <w:t>Срок реализации: 2019 </w:t>
            </w:r>
            <w:r w:rsidR="00E12ED5">
              <w:rPr>
                <w:rFonts w:ascii="Times New Roman" w:hAnsi="Times New Roman" w:cs="Times New Roman"/>
                <w:sz w:val="20"/>
                <w:szCs w:val="20"/>
              </w:rPr>
              <w:t>–</w:t>
            </w:r>
            <w:r w:rsidRPr="004B604F">
              <w:rPr>
                <w:rFonts w:ascii="Times New Roman" w:hAnsi="Times New Roman" w:cs="Times New Roman"/>
                <w:sz w:val="20"/>
                <w:szCs w:val="20"/>
              </w:rPr>
              <w:t> 2024 годы</w:t>
            </w:r>
          </w:p>
        </w:tc>
      </w:tr>
      <w:tr w:rsidR="002F1B19" w:rsidRPr="004B604F" w14:paraId="016118A0" w14:textId="77777777" w:rsidTr="00F931AD">
        <w:tc>
          <w:tcPr>
            <w:tcW w:w="820" w:type="dxa"/>
          </w:tcPr>
          <w:p w14:paraId="5F81A485"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1.1</w:t>
            </w:r>
          </w:p>
        </w:tc>
        <w:tc>
          <w:tcPr>
            <w:tcW w:w="4000" w:type="dxa"/>
          </w:tcPr>
          <w:p w14:paraId="0B916813"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4B604F">
              <w:rPr>
                <w:rFonts w:ascii="Times New Roman" w:hAnsi="Times New Roman" w:cs="Times New Roman"/>
                <w:sz w:val="20"/>
                <w:szCs w:val="20"/>
              </w:rPr>
              <w:t>Сохранение занятости инвалидов</w:t>
            </w:r>
            <w:r w:rsidR="00962BEF">
              <w:rPr>
                <w:rFonts w:ascii="Times New Roman" w:hAnsi="Times New Roman" w:cs="Times New Roman"/>
                <w:sz w:val="20"/>
                <w:szCs w:val="20"/>
              </w:rPr>
              <w:t>»</w:t>
            </w:r>
          </w:p>
        </w:tc>
        <w:tc>
          <w:tcPr>
            <w:tcW w:w="5386" w:type="dxa"/>
          </w:tcPr>
          <w:p w14:paraId="645247A3"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сохранены и созданы рабочие места на предприятиях, использующих труд инвалидов</w:t>
            </w:r>
          </w:p>
        </w:tc>
        <w:tc>
          <w:tcPr>
            <w:tcW w:w="4678" w:type="dxa"/>
          </w:tcPr>
          <w:p w14:paraId="439334E5"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уровень регистрируемой безработицы</w:t>
            </w:r>
          </w:p>
        </w:tc>
      </w:tr>
      <w:tr w:rsidR="002F1B19" w:rsidRPr="004B604F" w14:paraId="71C82056" w14:textId="77777777" w:rsidTr="00F931AD">
        <w:tc>
          <w:tcPr>
            <w:tcW w:w="820" w:type="dxa"/>
          </w:tcPr>
          <w:p w14:paraId="04FA6707"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1.2</w:t>
            </w:r>
          </w:p>
        </w:tc>
        <w:tc>
          <w:tcPr>
            <w:tcW w:w="4000" w:type="dxa"/>
          </w:tcPr>
          <w:p w14:paraId="154F342A"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2 </w:t>
            </w:r>
            <w:r w:rsidR="00962BEF">
              <w:rPr>
                <w:rFonts w:ascii="Times New Roman" w:hAnsi="Times New Roman" w:cs="Times New Roman"/>
                <w:sz w:val="20"/>
                <w:szCs w:val="20"/>
              </w:rPr>
              <w:t>«</w:t>
            </w:r>
            <w:r w:rsidRPr="004B604F">
              <w:rPr>
                <w:rFonts w:ascii="Times New Roman" w:hAnsi="Times New Roman" w:cs="Times New Roman"/>
                <w:sz w:val="20"/>
                <w:szCs w:val="20"/>
              </w:rPr>
              <w:t>Снижение напряженности на рынке труда</w:t>
            </w:r>
            <w:r w:rsidR="00962BEF">
              <w:rPr>
                <w:rFonts w:ascii="Times New Roman" w:hAnsi="Times New Roman" w:cs="Times New Roman"/>
                <w:sz w:val="20"/>
                <w:szCs w:val="20"/>
              </w:rPr>
              <w:t>»</w:t>
            </w:r>
          </w:p>
        </w:tc>
        <w:tc>
          <w:tcPr>
            <w:tcW w:w="5386" w:type="dxa"/>
          </w:tcPr>
          <w:p w14:paraId="1A90EC36"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организованы дополнительные мероприятия, направленные на снижение напряженности на рынке труда Республики Мордовия, в том числе:</w:t>
            </w:r>
          </w:p>
          <w:p w14:paraId="44C2899F"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профессиональное обучение и дополнительное профессиональное образование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14:paraId="76267906"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участие в мероприятиях по 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отпусков без сохранения заработной платы и проведение мероприятий по высвобождению работников;</w:t>
            </w:r>
          </w:p>
          <w:p w14:paraId="3CFDCC8C"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участие в мероприятиях по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w:t>
            </w:r>
          </w:p>
        </w:tc>
        <w:tc>
          <w:tcPr>
            <w:tcW w:w="4678" w:type="dxa"/>
          </w:tcPr>
          <w:p w14:paraId="6F9CE9F4"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уровень регистрируемой безработицы</w:t>
            </w:r>
          </w:p>
        </w:tc>
      </w:tr>
      <w:tr w:rsidR="002F1B19" w:rsidRPr="004B604F" w14:paraId="04B7BC08" w14:textId="77777777" w:rsidTr="00F931AD">
        <w:tc>
          <w:tcPr>
            <w:tcW w:w="820" w:type="dxa"/>
          </w:tcPr>
          <w:p w14:paraId="258D7642"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1.3</w:t>
            </w:r>
          </w:p>
        </w:tc>
        <w:tc>
          <w:tcPr>
            <w:tcW w:w="4000" w:type="dxa"/>
          </w:tcPr>
          <w:p w14:paraId="3EFE94EC"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3 </w:t>
            </w:r>
            <w:r w:rsidR="00962BEF">
              <w:rPr>
                <w:rFonts w:ascii="Times New Roman" w:hAnsi="Times New Roman" w:cs="Times New Roman"/>
                <w:sz w:val="20"/>
                <w:szCs w:val="20"/>
              </w:rPr>
              <w:t>«</w:t>
            </w:r>
            <w:r w:rsidRPr="004B604F">
              <w:rPr>
                <w:rFonts w:ascii="Times New Roman" w:hAnsi="Times New Roman" w:cs="Times New Roman"/>
                <w:sz w:val="20"/>
                <w:szCs w:val="20"/>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r w:rsidR="00962BEF">
              <w:rPr>
                <w:rFonts w:ascii="Times New Roman" w:hAnsi="Times New Roman" w:cs="Times New Roman"/>
                <w:sz w:val="20"/>
                <w:szCs w:val="20"/>
              </w:rPr>
              <w:t>»</w:t>
            </w:r>
          </w:p>
        </w:tc>
        <w:tc>
          <w:tcPr>
            <w:tcW w:w="5386" w:type="dxa"/>
          </w:tcPr>
          <w:p w14:paraId="47A3FE7F"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обеспечено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c>
          <w:tcPr>
            <w:tcW w:w="4678" w:type="dxa"/>
          </w:tcPr>
          <w:p w14:paraId="79672307"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уровень регистрируемой безработицы</w:t>
            </w:r>
          </w:p>
        </w:tc>
      </w:tr>
      <w:tr w:rsidR="002F1B19" w:rsidRPr="004B604F" w14:paraId="756A0171" w14:textId="77777777" w:rsidTr="002F1B19">
        <w:tc>
          <w:tcPr>
            <w:tcW w:w="820" w:type="dxa"/>
          </w:tcPr>
          <w:p w14:paraId="17B53562"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2</w:t>
            </w:r>
            <w:r w:rsidR="00EF1FAA">
              <w:rPr>
                <w:rFonts w:ascii="Times New Roman" w:hAnsi="Times New Roman" w:cs="Times New Roman"/>
                <w:sz w:val="20"/>
                <w:szCs w:val="20"/>
              </w:rPr>
              <w:t>.</w:t>
            </w:r>
          </w:p>
        </w:tc>
        <w:tc>
          <w:tcPr>
            <w:tcW w:w="14064" w:type="dxa"/>
            <w:gridSpan w:val="3"/>
          </w:tcPr>
          <w:p w14:paraId="1DCDA61A"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4B604F">
              <w:rPr>
                <w:rFonts w:ascii="Times New Roman" w:hAnsi="Times New Roman" w:cs="Times New Roman"/>
                <w:sz w:val="20"/>
                <w:szCs w:val="20"/>
              </w:rPr>
              <w:t>Активная политика содействия занятости населения и социальная поддержка безработных граждан</w:t>
            </w:r>
            <w:r w:rsidR="00962BEF">
              <w:rPr>
                <w:rFonts w:ascii="Times New Roman" w:hAnsi="Times New Roman" w:cs="Times New Roman"/>
                <w:sz w:val="20"/>
                <w:szCs w:val="20"/>
              </w:rPr>
              <w:t>»</w:t>
            </w:r>
          </w:p>
        </w:tc>
      </w:tr>
      <w:tr w:rsidR="002F1B19" w:rsidRPr="004B604F" w14:paraId="359F79DE" w14:textId="77777777" w:rsidTr="00F931AD">
        <w:tc>
          <w:tcPr>
            <w:tcW w:w="820" w:type="dxa"/>
          </w:tcPr>
          <w:p w14:paraId="7EC64F9F" w14:textId="77777777" w:rsidR="002F1B19" w:rsidRPr="004B604F" w:rsidRDefault="002F1B19" w:rsidP="008D499B">
            <w:pPr>
              <w:tabs>
                <w:tab w:val="num" w:pos="0"/>
              </w:tabs>
              <w:jc w:val="center"/>
              <w:rPr>
                <w:rFonts w:ascii="Times New Roman" w:hAnsi="Times New Roman" w:cs="Times New Roman"/>
                <w:sz w:val="20"/>
                <w:szCs w:val="20"/>
              </w:rPr>
            </w:pPr>
          </w:p>
        </w:tc>
        <w:tc>
          <w:tcPr>
            <w:tcW w:w="4000" w:type="dxa"/>
          </w:tcPr>
          <w:p w14:paraId="18E98578"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Ответственный за реализацию: Министерство социальной защиты, труда и занятости населения Республики Мордовия</w:t>
            </w:r>
          </w:p>
        </w:tc>
        <w:tc>
          <w:tcPr>
            <w:tcW w:w="10064" w:type="dxa"/>
            <w:gridSpan w:val="2"/>
          </w:tcPr>
          <w:p w14:paraId="51B20610" w14:textId="791999BE"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Срок реализации: 2024 </w:t>
            </w:r>
            <w:r w:rsidR="00E12ED5">
              <w:rPr>
                <w:rFonts w:ascii="Times New Roman" w:hAnsi="Times New Roman" w:cs="Times New Roman"/>
                <w:sz w:val="20"/>
                <w:szCs w:val="20"/>
              </w:rPr>
              <w:t>–</w:t>
            </w:r>
            <w:r w:rsidRPr="004B604F">
              <w:rPr>
                <w:rFonts w:ascii="Times New Roman" w:hAnsi="Times New Roman" w:cs="Times New Roman"/>
                <w:sz w:val="20"/>
                <w:szCs w:val="20"/>
              </w:rPr>
              <w:t> 2030 годы</w:t>
            </w:r>
          </w:p>
        </w:tc>
      </w:tr>
      <w:tr w:rsidR="002F1B19" w:rsidRPr="004B604F" w14:paraId="4AC0F35D" w14:textId="77777777" w:rsidTr="00F931AD">
        <w:tc>
          <w:tcPr>
            <w:tcW w:w="820" w:type="dxa"/>
          </w:tcPr>
          <w:p w14:paraId="4212FC43"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2.1</w:t>
            </w:r>
          </w:p>
        </w:tc>
        <w:tc>
          <w:tcPr>
            <w:tcW w:w="4000" w:type="dxa"/>
          </w:tcPr>
          <w:p w14:paraId="6D645C2C"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4B604F">
              <w:rPr>
                <w:rFonts w:ascii="Times New Roman" w:hAnsi="Times New Roman" w:cs="Times New Roman"/>
                <w:sz w:val="20"/>
                <w:szCs w:val="20"/>
              </w:rPr>
              <w:t>Повышение эффективности содействия трудоустройству безработных граждан и содействие профессиональной реализации граждан в целях их эффективной занятости</w:t>
            </w:r>
            <w:r w:rsidR="00962BEF">
              <w:rPr>
                <w:rFonts w:ascii="Times New Roman" w:hAnsi="Times New Roman" w:cs="Times New Roman"/>
                <w:sz w:val="20"/>
                <w:szCs w:val="20"/>
              </w:rPr>
              <w:t>»</w:t>
            </w:r>
          </w:p>
        </w:tc>
        <w:tc>
          <w:tcPr>
            <w:tcW w:w="5386" w:type="dxa"/>
          </w:tcPr>
          <w:p w14:paraId="3E30E8EA"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обеспечено повышение эффективности содействия трудоустройству граждан, ищущих работу, и содействие профессиональной реализации граждан в целях их эффективной занятости, в том числе:</w:t>
            </w:r>
          </w:p>
          <w:p w14:paraId="75642642"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 организовано проведение оплачиваемых общественных </w:t>
            </w:r>
            <w:r w:rsidRPr="004B604F">
              <w:rPr>
                <w:rFonts w:ascii="Times New Roman" w:hAnsi="Times New Roman" w:cs="Times New Roman"/>
                <w:sz w:val="20"/>
                <w:szCs w:val="20"/>
              </w:rPr>
              <w:lastRenderedPageBreak/>
              <w:t>работ;</w:t>
            </w:r>
          </w:p>
          <w:p w14:paraId="1E1C963C"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временное трудоустройство несовершеннолетних граждан в возрасте от 14 до 18 лет в свободное от учебы время;</w:t>
            </w:r>
          </w:p>
          <w:p w14:paraId="49BC30C5"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временное трудоустройство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14:paraId="53A7DF84"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временное трудоустройство безработных граждан, испытывающих трудности в поиске работы, в т.ч. освобожденных из учреждений, исполняющих наказание в виде лишения свободы</w:t>
            </w:r>
          </w:p>
          <w:p w14:paraId="6A369EA5"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оказано содействие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
          <w:p w14:paraId="4C711C06"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оказано содействие безработным гражданам при переезде и безработным гражданам и членам их семей при переселении;</w:t>
            </w:r>
          </w:p>
          <w:p w14:paraId="2A4CE43A"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 оказано содействие профессиональной реализации граждан в целях их эффективной занятости, включающее в себя мероприятия по: информированию о положении на рынке труда; организации ярмарок вакансий и учебных рабочих мест; организации профессионального обучения и дополнительного профессионального образования безработных граждан, женщин в период отпуска по уходу за ребенком до достижения им возраста трех лет, незанятых граждан, которым назначена страховая пенсия по старости </w:t>
            </w:r>
            <w:r w:rsidRPr="004B604F">
              <w:rPr>
                <w:rFonts w:ascii="Times New Roman" w:hAnsi="Times New Roman" w:cs="Times New Roman"/>
                <w:sz w:val="20"/>
                <w:szCs w:val="20"/>
              </w:rPr>
              <w:lastRenderedPageBreak/>
              <w:t>и которые стремятся возобновить трудовую деятельность; оказанию профориентационных услуг гражданам в целях выбора сферы деятельности (профессии), трудоустройства, профессионального обучения, получения дополнительного профессионального образования; оказанию услуг по социальной адаптации безработных граждан на рынке труда; организации профессионального обучения и дополнительного профессионального образования инвалидов молодого возраста, являющихся безработными;</w:t>
            </w:r>
          </w:p>
          <w:p w14:paraId="62DC5AF0"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организовано сопровождения инвалидов, в том числе молодого возраста, при трудоустройстве с учетом рекомендуемых в индивидуальной программе реабилитации или абилитации показанных (противопоказанных) видов трудовой деятельности;</w:t>
            </w:r>
          </w:p>
          <w:p w14:paraId="3A99892C"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обеспечена государственная поддержка по социальным выплатам безработным гражданам;</w:t>
            </w:r>
          </w:p>
          <w:p w14:paraId="2F302A9D"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 обеспечена деятельность (оказание услуг) государственных учреждений занятости</w:t>
            </w:r>
          </w:p>
        </w:tc>
        <w:tc>
          <w:tcPr>
            <w:tcW w:w="4678" w:type="dxa"/>
          </w:tcPr>
          <w:p w14:paraId="65DF8367"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lastRenderedPageBreak/>
              <w:t>уровень общей безработицы; уровень регистрируемой безработицы; коэффициент напряженности на регистрируемом рынке труда</w:t>
            </w:r>
          </w:p>
        </w:tc>
      </w:tr>
      <w:tr w:rsidR="002F1B19" w:rsidRPr="004B604F" w14:paraId="328F1099" w14:textId="77777777" w:rsidTr="002F1B19">
        <w:tc>
          <w:tcPr>
            <w:tcW w:w="820" w:type="dxa"/>
          </w:tcPr>
          <w:p w14:paraId="674514AB"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lastRenderedPageBreak/>
              <w:t>3</w:t>
            </w:r>
            <w:r w:rsidR="00EF1FAA">
              <w:rPr>
                <w:rFonts w:ascii="Times New Roman" w:hAnsi="Times New Roman" w:cs="Times New Roman"/>
                <w:sz w:val="20"/>
                <w:szCs w:val="20"/>
              </w:rPr>
              <w:t>.</w:t>
            </w:r>
          </w:p>
        </w:tc>
        <w:tc>
          <w:tcPr>
            <w:tcW w:w="14064" w:type="dxa"/>
            <w:gridSpan w:val="3"/>
          </w:tcPr>
          <w:p w14:paraId="6036D4D0"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4B604F">
              <w:rPr>
                <w:rFonts w:ascii="Times New Roman" w:hAnsi="Times New Roman" w:cs="Times New Roman"/>
                <w:sz w:val="20"/>
                <w:szCs w:val="20"/>
              </w:rPr>
              <w:t>Улучшение условий и охраны труда в Республике Мордовия</w:t>
            </w:r>
            <w:r w:rsidR="00962BEF">
              <w:rPr>
                <w:rFonts w:ascii="Times New Roman" w:hAnsi="Times New Roman" w:cs="Times New Roman"/>
                <w:sz w:val="20"/>
                <w:szCs w:val="20"/>
              </w:rPr>
              <w:t>»</w:t>
            </w:r>
          </w:p>
        </w:tc>
      </w:tr>
      <w:tr w:rsidR="002F1B19" w:rsidRPr="004B604F" w14:paraId="78943036" w14:textId="77777777" w:rsidTr="00F931AD">
        <w:tc>
          <w:tcPr>
            <w:tcW w:w="820" w:type="dxa"/>
          </w:tcPr>
          <w:p w14:paraId="357C79AD" w14:textId="77777777" w:rsidR="002F1B19" w:rsidRPr="004B604F" w:rsidRDefault="002F1B19" w:rsidP="008D499B">
            <w:pPr>
              <w:tabs>
                <w:tab w:val="num" w:pos="0"/>
              </w:tabs>
              <w:jc w:val="center"/>
              <w:rPr>
                <w:rFonts w:ascii="Times New Roman" w:hAnsi="Times New Roman" w:cs="Times New Roman"/>
                <w:sz w:val="20"/>
                <w:szCs w:val="20"/>
              </w:rPr>
            </w:pPr>
          </w:p>
        </w:tc>
        <w:tc>
          <w:tcPr>
            <w:tcW w:w="4000" w:type="dxa"/>
          </w:tcPr>
          <w:p w14:paraId="0354AF41"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Ответственный за реализацию: Министерство социальной защиты, труда и занятости населения Республики Мордовия</w:t>
            </w:r>
          </w:p>
        </w:tc>
        <w:tc>
          <w:tcPr>
            <w:tcW w:w="10064" w:type="dxa"/>
            <w:gridSpan w:val="2"/>
          </w:tcPr>
          <w:p w14:paraId="62D3F613" w14:textId="42250483"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Срок реализации: 2024 </w:t>
            </w:r>
            <w:r w:rsidR="00E12ED5">
              <w:rPr>
                <w:rFonts w:ascii="Times New Roman" w:hAnsi="Times New Roman" w:cs="Times New Roman"/>
                <w:sz w:val="20"/>
                <w:szCs w:val="20"/>
              </w:rPr>
              <w:t>–</w:t>
            </w:r>
            <w:r w:rsidRPr="004B604F">
              <w:rPr>
                <w:rFonts w:ascii="Times New Roman" w:hAnsi="Times New Roman" w:cs="Times New Roman"/>
                <w:sz w:val="20"/>
                <w:szCs w:val="20"/>
              </w:rPr>
              <w:t> 2030 годы</w:t>
            </w:r>
          </w:p>
        </w:tc>
      </w:tr>
      <w:tr w:rsidR="002F1B19" w:rsidRPr="004B604F" w14:paraId="21E75F52" w14:textId="77777777" w:rsidTr="00F931AD">
        <w:tc>
          <w:tcPr>
            <w:tcW w:w="820" w:type="dxa"/>
          </w:tcPr>
          <w:p w14:paraId="680A7B61"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3.1</w:t>
            </w:r>
          </w:p>
        </w:tc>
        <w:tc>
          <w:tcPr>
            <w:tcW w:w="4000" w:type="dxa"/>
          </w:tcPr>
          <w:p w14:paraId="752C2A80"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4B604F">
              <w:rPr>
                <w:rFonts w:ascii="Times New Roman" w:hAnsi="Times New Roman" w:cs="Times New Roman"/>
                <w:sz w:val="20"/>
                <w:szCs w:val="20"/>
              </w:rPr>
              <w:t>Обеспечение приоритета предупреждения производственного травматизма и внедрение культуры безопасного труда</w:t>
            </w:r>
            <w:r w:rsidR="00962BEF">
              <w:rPr>
                <w:rFonts w:ascii="Times New Roman" w:hAnsi="Times New Roman" w:cs="Times New Roman"/>
                <w:sz w:val="20"/>
                <w:szCs w:val="20"/>
              </w:rPr>
              <w:t>»</w:t>
            </w:r>
          </w:p>
        </w:tc>
        <w:tc>
          <w:tcPr>
            <w:tcW w:w="5386" w:type="dxa"/>
          </w:tcPr>
          <w:p w14:paraId="3A6770C7" w14:textId="77777777" w:rsidR="002F1B19" w:rsidRPr="004B604F" w:rsidRDefault="002F1B19" w:rsidP="002726EB">
            <w:pPr>
              <w:tabs>
                <w:tab w:val="num" w:pos="0"/>
              </w:tabs>
              <w:rPr>
                <w:rFonts w:ascii="Times New Roman" w:hAnsi="Times New Roman" w:cs="Times New Roman"/>
                <w:sz w:val="20"/>
                <w:szCs w:val="20"/>
              </w:rPr>
            </w:pPr>
            <w:r w:rsidRPr="004B604F">
              <w:rPr>
                <w:rFonts w:ascii="Times New Roman" w:hAnsi="Times New Roman" w:cs="Times New Roman"/>
                <w:sz w:val="20"/>
                <w:szCs w:val="20"/>
              </w:rPr>
              <w:t>созданы работодателями рабочие места с безопасными условиями труда по итогам проводимой специальной оценки условий труда на рабочих местах; проведены совещания, семинары, круглые столы, конкурсы в рамках информационно-разъяснительной работы по вопросам охраны труда;</w:t>
            </w:r>
          </w:p>
          <w:p w14:paraId="2D5E5AEF" w14:textId="77777777" w:rsidR="002F1B19" w:rsidRPr="004B604F" w:rsidRDefault="002F1B19" w:rsidP="002726EB">
            <w:pPr>
              <w:tabs>
                <w:tab w:val="num" w:pos="0"/>
              </w:tabs>
              <w:rPr>
                <w:rFonts w:ascii="Times New Roman" w:hAnsi="Times New Roman" w:cs="Times New Roman"/>
                <w:sz w:val="20"/>
                <w:szCs w:val="20"/>
              </w:rPr>
            </w:pPr>
            <w:r w:rsidRPr="004B604F">
              <w:rPr>
                <w:rFonts w:ascii="Times New Roman" w:hAnsi="Times New Roman" w:cs="Times New Roman"/>
                <w:sz w:val="20"/>
                <w:szCs w:val="20"/>
              </w:rPr>
              <w:t>проведен мониторинг условий и охраны труда в организациях Республики Мордовия</w:t>
            </w:r>
          </w:p>
        </w:tc>
        <w:tc>
          <w:tcPr>
            <w:tcW w:w="4678" w:type="dxa"/>
          </w:tcPr>
          <w:p w14:paraId="17D35818" w14:textId="77777777" w:rsidR="002F1B19" w:rsidRPr="004B604F" w:rsidRDefault="002F1B19" w:rsidP="002726EB">
            <w:pPr>
              <w:tabs>
                <w:tab w:val="num" w:pos="0"/>
              </w:tabs>
              <w:rPr>
                <w:rFonts w:ascii="Times New Roman" w:hAnsi="Times New Roman" w:cs="Times New Roman"/>
                <w:sz w:val="20"/>
                <w:szCs w:val="20"/>
              </w:rPr>
            </w:pPr>
            <w:r w:rsidRPr="004B604F">
              <w:rPr>
                <w:rFonts w:ascii="Times New Roman" w:hAnsi="Times New Roman" w:cs="Times New Roman"/>
                <w:sz w:val="20"/>
                <w:szCs w:val="20"/>
              </w:rPr>
              <w:t>коэффициент частоты производственного травматизма (человек на 1000 работающих)</w:t>
            </w:r>
          </w:p>
        </w:tc>
      </w:tr>
      <w:tr w:rsidR="002F1B19" w:rsidRPr="004B604F" w14:paraId="641809FA" w14:textId="77777777" w:rsidTr="002F1B19">
        <w:tc>
          <w:tcPr>
            <w:tcW w:w="820" w:type="dxa"/>
          </w:tcPr>
          <w:p w14:paraId="44409505"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4</w:t>
            </w:r>
            <w:r w:rsidR="00EF1FAA">
              <w:rPr>
                <w:rFonts w:ascii="Times New Roman" w:hAnsi="Times New Roman" w:cs="Times New Roman"/>
                <w:sz w:val="20"/>
                <w:szCs w:val="20"/>
              </w:rPr>
              <w:t>.</w:t>
            </w:r>
          </w:p>
        </w:tc>
        <w:tc>
          <w:tcPr>
            <w:tcW w:w="14064" w:type="dxa"/>
            <w:gridSpan w:val="3"/>
          </w:tcPr>
          <w:p w14:paraId="7CA1BE8C"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4B604F">
              <w:rPr>
                <w:rFonts w:ascii="Times New Roman" w:hAnsi="Times New Roman" w:cs="Times New Roman"/>
                <w:sz w:val="20"/>
                <w:szCs w:val="20"/>
              </w:rPr>
              <w:t>Оказание содействия добровольному переселению в Республику Мордовия соотечественников, проживающих за рубежом</w:t>
            </w:r>
            <w:r w:rsidR="00962BEF">
              <w:rPr>
                <w:rFonts w:ascii="Times New Roman" w:hAnsi="Times New Roman" w:cs="Times New Roman"/>
                <w:sz w:val="20"/>
                <w:szCs w:val="20"/>
              </w:rPr>
              <w:t>»</w:t>
            </w:r>
          </w:p>
        </w:tc>
      </w:tr>
      <w:tr w:rsidR="002F1B19" w:rsidRPr="004B604F" w14:paraId="45B75A14" w14:textId="77777777" w:rsidTr="00F931AD">
        <w:tc>
          <w:tcPr>
            <w:tcW w:w="820" w:type="dxa"/>
          </w:tcPr>
          <w:p w14:paraId="0943A540" w14:textId="77777777" w:rsidR="002F1B19" w:rsidRPr="004B604F" w:rsidRDefault="002F1B19" w:rsidP="008D499B">
            <w:pPr>
              <w:tabs>
                <w:tab w:val="num" w:pos="0"/>
              </w:tabs>
              <w:jc w:val="center"/>
              <w:rPr>
                <w:rFonts w:ascii="Times New Roman" w:hAnsi="Times New Roman" w:cs="Times New Roman"/>
                <w:sz w:val="20"/>
                <w:szCs w:val="20"/>
              </w:rPr>
            </w:pPr>
          </w:p>
        </w:tc>
        <w:tc>
          <w:tcPr>
            <w:tcW w:w="4000" w:type="dxa"/>
          </w:tcPr>
          <w:p w14:paraId="03272B2C"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Ответственный за реализацию: Министерство социальной защиты, труда и занятости населения Республики Мордовия</w:t>
            </w:r>
          </w:p>
        </w:tc>
        <w:tc>
          <w:tcPr>
            <w:tcW w:w="10064" w:type="dxa"/>
            <w:gridSpan w:val="2"/>
          </w:tcPr>
          <w:p w14:paraId="10AFDCD4" w14:textId="05D45049"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Срок реализации: 2024 </w:t>
            </w:r>
            <w:r w:rsidR="00E12ED5">
              <w:rPr>
                <w:rFonts w:ascii="Times New Roman" w:hAnsi="Times New Roman" w:cs="Times New Roman"/>
                <w:sz w:val="20"/>
                <w:szCs w:val="20"/>
              </w:rPr>
              <w:t>–</w:t>
            </w:r>
            <w:r w:rsidRPr="004B604F">
              <w:rPr>
                <w:rFonts w:ascii="Times New Roman" w:hAnsi="Times New Roman" w:cs="Times New Roman"/>
                <w:sz w:val="20"/>
                <w:szCs w:val="20"/>
              </w:rPr>
              <w:t> 2030 годы</w:t>
            </w:r>
          </w:p>
        </w:tc>
      </w:tr>
      <w:tr w:rsidR="002F1B19" w:rsidRPr="004B604F" w14:paraId="04F077F2" w14:textId="77777777" w:rsidTr="00F931AD">
        <w:tc>
          <w:tcPr>
            <w:tcW w:w="820" w:type="dxa"/>
          </w:tcPr>
          <w:p w14:paraId="2607906D" w14:textId="77777777" w:rsidR="002F1B19" w:rsidRPr="004B604F" w:rsidRDefault="002F1B19" w:rsidP="008D499B">
            <w:pPr>
              <w:tabs>
                <w:tab w:val="num" w:pos="0"/>
              </w:tabs>
              <w:jc w:val="center"/>
              <w:rPr>
                <w:rFonts w:ascii="Times New Roman" w:hAnsi="Times New Roman" w:cs="Times New Roman"/>
                <w:sz w:val="20"/>
                <w:szCs w:val="20"/>
              </w:rPr>
            </w:pPr>
            <w:r w:rsidRPr="004B604F">
              <w:rPr>
                <w:rFonts w:ascii="Times New Roman" w:hAnsi="Times New Roman" w:cs="Times New Roman"/>
                <w:sz w:val="20"/>
                <w:szCs w:val="20"/>
              </w:rPr>
              <w:t>4.1</w:t>
            </w:r>
          </w:p>
        </w:tc>
        <w:tc>
          <w:tcPr>
            <w:tcW w:w="4000" w:type="dxa"/>
          </w:tcPr>
          <w:p w14:paraId="0B3C734D" w14:textId="77777777" w:rsidR="002F1B19" w:rsidRPr="004B604F" w:rsidRDefault="002F1B19" w:rsidP="00F743C2">
            <w:pPr>
              <w:tabs>
                <w:tab w:val="num" w:pos="0"/>
              </w:tabs>
              <w:rPr>
                <w:rFonts w:ascii="Times New Roman" w:hAnsi="Times New Roman" w:cs="Times New Roman"/>
                <w:sz w:val="20"/>
                <w:szCs w:val="20"/>
              </w:rPr>
            </w:pPr>
            <w:r w:rsidRPr="004B604F">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4B604F">
              <w:rPr>
                <w:rFonts w:ascii="Times New Roman" w:hAnsi="Times New Roman" w:cs="Times New Roman"/>
                <w:sz w:val="20"/>
                <w:szCs w:val="20"/>
              </w:rPr>
              <w:t xml:space="preserve">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Республику </w:t>
            </w:r>
            <w:r w:rsidRPr="004B604F">
              <w:rPr>
                <w:rFonts w:ascii="Times New Roman" w:hAnsi="Times New Roman" w:cs="Times New Roman"/>
                <w:sz w:val="20"/>
                <w:szCs w:val="20"/>
              </w:rPr>
              <w:lastRenderedPageBreak/>
              <w:t>Мордовия</w:t>
            </w:r>
            <w:r w:rsidR="00962BEF">
              <w:rPr>
                <w:rFonts w:ascii="Times New Roman" w:hAnsi="Times New Roman" w:cs="Times New Roman"/>
                <w:sz w:val="20"/>
                <w:szCs w:val="20"/>
              </w:rPr>
              <w:t>»</w:t>
            </w:r>
          </w:p>
        </w:tc>
        <w:tc>
          <w:tcPr>
            <w:tcW w:w="5386" w:type="dxa"/>
          </w:tcPr>
          <w:p w14:paraId="29201250"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lastRenderedPageBreak/>
              <w:t>привлечены в Республику Мордовия соотечественники; оказаны меры финансовой поддержки участникам государственной программы и членам их семей</w:t>
            </w:r>
          </w:p>
        </w:tc>
        <w:tc>
          <w:tcPr>
            <w:tcW w:w="4678" w:type="dxa"/>
          </w:tcPr>
          <w:p w14:paraId="4E6B4986" w14:textId="77777777" w:rsidR="002F1B19" w:rsidRPr="004B604F" w:rsidRDefault="002F1B19" w:rsidP="000877D4">
            <w:pPr>
              <w:tabs>
                <w:tab w:val="num" w:pos="0"/>
              </w:tabs>
              <w:rPr>
                <w:rFonts w:ascii="Times New Roman" w:hAnsi="Times New Roman" w:cs="Times New Roman"/>
                <w:sz w:val="20"/>
                <w:szCs w:val="20"/>
              </w:rPr>
            </w:pPr>
            <w:r w:rsidRPr="004B604F">
              <w:rPr>
                <w:rFonts w:ascii="Times New Roman" w:hAnsi="Times New Roman" w:cs="Times New Roman"/>
                <w:sz w:val="20"/>
                <w:szCs w:val="20"/>
              </w:rPr>
              <w:t>численность участников государственной программы и членов их семей</w:t>
            </w:r>
          </w:p>
        </w:tc>
      </w:tr>
    </w:tbl>
    <w:p w14:paraId="18361F5C" w14:textId="77777777" w:rsidR="00F07EEC" w:rsidRPr="00F07EEC" w:rsidRDefault="00F07EEC" w:rsidP="00F07EEC">
      <w:pPr>
        <w:rPr>
          <w:sz w:val="28"/>
          <w:szCs w:val="28"/>
        </w:rPr>
      </w:pPr>
    </w:p>
    <w:p w14:paraId="6F5DD8D9" w14:textId="77777777" w:rsidR="000B0FCF" w:rsidRPr="000B0FCF" w:rsidRDefault="000B0FCF" w:rsidP="002F1B19">
      <w:pPr>
        <w:numPr>
          <w:ilvl w:val="0"/>
          <w:numId w:val="3"/>
        </w:numPr>
        <w:jc w:val="center"/>
        <w:rPr>
          <w:sz w:val="28"/>
          <w:szCs w:val="28"/>
        </w:rPr>
      </w:pPr>
    </w:p>
    <w:p w14:paraId="7E54E128" w14:textId="77777777" w:rsidR="000B0FCF" w:rsidRPr="000B0FCF" w:rsidRDefault="000B0FCF" w:rsidP="002F1B19">
      <w:pPr>
        <w:numPr>
          <w:ilvl w:val="0"/>
          <w:numId w:val="3"/>
        </w:numPr>
        <w:jc w:val="center"/>
        <w:rPr>
          <w:sz w:val="28"/>
          <w:szCs w:val="28"/>
        </w:rPr>
      </w:pPr>
    </w:p>
    <w:p w14:paraId="194EC421" w14:textId="77777777" w:rsidR="000B0FCF" w:rsidRPr="000B0FCF" w:rsidRDefault="000B0FCF" w:rsidP="002F1B19">
      <w:pPr>
        <w:numPr>
          <w:ilvl w:val="0"/>
          <w:numId w:val="3"/>
        </w:numPr>
        <w:jc w:val="center"/>
        <w:rPr>
          <w:sz w:val="28"/>
          <w:szCs w:val="28"/>
        </w:rPr>
      </w:pPr>
    </w:p>
    <w:p w14:paraId="7DC6DE8E" w14:textId="77777777" w:rsidR="000B0FCF" w:rsidRPr="000B0FCF" w:rsidRDefault="000B0FCF" w:rsidP="002F1B19">
      <w:pPr>
        <w:numPr>
          <w:ilvl w:val="0"/>
          <w:numId w:val="3"/>
        </w:numPr>
        <w:jc w:val="center"/>
        <w:rPr>
          <w:sz w:val="28"/>
          <w:szCs w:val="28"/>
        </w:rPr>
      </w:pPr>
    </w:p>
    <w:p w14:paraId="5154F31C" w14:textId="77777777" w:rsidR="002F1B19" w:rsidRPr="00F931AD" w:rsidRDefault="00CF3D68" w:rsidP="002F1B19">
      <w:pPr>
        <w:numPr>
          <w:ilvl w:val="0"/>
          <w:numId w:val="3"/>
        </w:numPr>
        <w:jc w:val="center"/>
        <w:rPr>
          <w:sz w:val="28"/>
          <w:szCs w:val="28"/>
        </w:rPr>
      </w:pPr>
      <w:r>
        <w:rPr>
          <w:rFonts w:ascii="Times New Roman" w:hAnsi="Times New Roman" w:cs="Times New Roman"/>
          <w:b/>
          <w:bCs/>
          <w:sz w:val="28"/>
          <w:szCs w:val="28"/>
        </w:rPr>
        <w:t>5</w:t>
      </w:r>
      <w:r w:rsidR="002F1B19" w:rsidRPr="00F931AD">
        <w:rPr>
          <w:rFonts w:ascii="Times New Roman" w:hAnsi="Times New Roman" w:cs="Times New Roman"/>
          <w:b/>
          <w:bCs/>
          <w:sz w:val="28"/>
          <w:szCs w:val="28"/>
        </w:rPr>
        <w:t>. Финансовое обеспечение комплекса процессных мероприятий</w:t>
      </w:r>
    </w:p>
    <w:p w14:paraId="42FF4706" w14:textId="77777777" w:rsidR="002F1B19" w:rsidRDefault="002F1B19" w:rsidP="00393DC7">
      <w:pPr>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134"/>
        <w:gridCol w:w="1134"/>
        <w:gridCol w:w="1134"/>
        <w:gridCol w:w="1134"/>
        <w:gridCol w:w="1134"/>
        <w:gridCol w:w="1134"/>
        <w:gridCol w:w="1134"/>
        <w:gridCol w:w="1276"/>
      </w:tblGrid>
      <w:tr w:rsidR="002F1B19" w:rsidRPr="002F1B19" w14:paraId="1DCB1238" w14:textId="77777777" w:rsidTr="002F1B19">
        <w:tc>
          <w:tcPr>
            <w:tcW w:w="5670" w:type="dxa"/>
            <w:vMerge w:val="restart"/>
            <w:tcBorders>
              <w:top w:val="single" w:sz="4" w:space="0" w:color="auto"/>
              <w:bottom w:val="nil"/>
              <w:right w:val="single" w:sz="4" w:space="0" w:color="auto"/>
            </w:tcBorders>
          </w:tcPr>
          <w:p w14:paraId="5654807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Наименование мероприятия (результата) / источник финансового обеспечения</w:t>
            </w:r>
          </w:p>
        </w:tc>
        <w:tc>
          <w:tcPr>
            <w:tcW w:w="9214" w:type="dxa"/>
            <w:gridSpan w:val="8"/>
            <w:tcBorders>
              <w:top w:val="single" w:sz="4" w:space="0" w:color="auto"/>
              <w:left w:val="nil"/>
              <w:bottom w:val="single" w:sz="4" w:space="0" w:color="auto"/>
            </w:tcBorders>
          </w:tcPr>
          <w:p w14:paraId="02D0C2BA" w14:textId="77777777" w:rsidR="002F1B19" w:rsidRPr="002F1B19" w:rsidRDefault="002F1B19" w:rsidP="002F1B19">
            <w:pPr>
              <w:suppressAutoHyphens w:val="0"/>
              <w:autoSpaceDE w:val="0"/>
              <w:autoSpaceDN w:val="0"/>
              <w:adjustRightInd w:val="0"/>
              <w:jc w:val="center"/>
              <w:rPr>
                <w:rFonts w:ascii="Times New Roman" w:hAnsi="Times New Roman" w:cs="Times New Roman"/>
                <w:sz w:val="18"/>
                <w:szCs w:val="18"/>
              </w:rPr>
            </w:pPr>
            <w:r w:rsidRPr="002F1B19">
              <w:rPr>
                <w:rFonts w:ascii="Times New Roman" w:hAnsi="Times New Roman" w:cs="Times New Roman"/>
                <w:sz w:val="18"/>
                <w:szCs w:val="18"/>
              </w:rPr>
              <w:t>Объем финансового обеспечения по годам реализации, тыс. рублей</w:t>
            </w:r>
          </w:p>
        </w:tc>
      </w:tr>
      <w:tr w:rsidR="002F1B19" w:rsidRPr="002F1B19" w14:paraId="7E4058CC" w14:textId="77777777" w:rsidTr="002F1B19">
        <w:trPr>
          <w:trHeight w:val="217"/>
        </w:trPr>
        <w:tc>
          <w:tcPr>
            <w:tcW w:w="5670" w:type="dxa"/>
            <w:vMerge/>
            <w:tcBorders>
              <w:top w:val="single" w:sz="4" w:space="0" w:color="auto"/>
              <w:bottom w:val="nil"/>
              <w:right w:val="single" w:sz="4" w:space="0" w:color="auto"/>
            </w:tcBorders>
          </w:tcPr>
          <w:p w14:paraId="1286AE1D" w14:textId="77777777" w:rsidR="002F1B19" w:rsidRPr="002F1B19" w:rsidRDefault="002F1B19" w:rsidP="002F1B19">
            <w:pPr>
              <w:tabs>
                <w:tab w:val="num" w:pos="0"/>
              </w:tabs>
              <w:jc w:val="center"/>
              <w:rPr>
                <w:rFonts w:ascii="Times New Roman" w:hAnsi="Times New Roman" w:cs="Times New Roman"/>
                <w:sz w:val="18"/>
                <w:szCs w:val="18"/>
              </w:rPr>
            </w:pPr>
          </w:p>
        </w:tc>
        <w:tc>
          <w:tcPr>
            <w:tcW w:w="1134" w:type="dxa"/>
            <w:tcBorders>
              <w:top w:val="single" w:sz="4" w:space="0" w:color="auto"/>
              <w:left w:val="single" w:sz="4" w:space="0" w:color="auto"/>
              <w:bottom w:val="nil"/>
              <w:right w:val="single" w:sz="4" w:space="0" w:color="auto"/>
            </w:tcBorders>
            <w:vAlign w:val="center"/>
          </w:tcPr>
          <w:p w14:paraId="53D248C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2024</w:t>
            </w:r>
          </w:p>
        </w:tc>
        <w:tc>
          <w:tcPr>
            <w:tcW w:w="1134" w:type="dxa"/>
            <w:tcBorders>
              <w:top w:val="single" w:sz="4" w:space="0" w:color="auto"/>
              <w:left w:val="nil"/>
              <w:bottom w:val="nil"/>
              <w:right w:val="single" w:sz="4" w:space="0" w:color="auto"/>
            </w:tcBorders>
          </w:tcPr>
          <w:p w14:paraId="453DF31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2025</w:t>
            </w:r>
          </w:p>
        </w:tc>
        <w:tc>
          <w:tcPr>
            <w:tcW w:w="1134" w:type="dxa"/>
            <w:tcBorders>
              <w:top w:val="single" w:sz="4" w:space="0" w:color="auto"/>
              <w:left w:val="nil"/>
              <w:bottom w:val="nil"/>
              <w:right w:val="single" w:sz="4" w:space="0" w:color="auto"/>
            </w:tcBorders>
          </w:tcPr>
          <w:p w14:paraId="74A4D26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2026</w:t>
            </w:r>
          </w:p>
        </w:tc>
        <w:tc>
          <w:tcPr>
            <w:tcW w:w="1134" w:type="dxa"/>
            <w:tcBorders>
              <w:top w:val="single" w:sz="4" w:space="0" w:color="auto"/>
              <w:left w:val="nil"/>
              <w:bottom w:val="nil"/>
              <w:right w:val="single" w:sz="4" w:space="0" w:color="auto"/>
            </w:tcBorders>
          </w:tcPr>
          <w:p w14:paraId="72280FE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2027</w:t>
            </w:r>
          </w:p>
        </w:tc>
        <w:tc>
          <w:tcPr>
            <w:tcW w:w="1134" w:type="dxa"/>
            <w:tcBorders>
              <w:top w:val="single" w:sz="4" w:space="0" w:color="auto"/>
              <w:left w:val="nil"/>
              <w:bottom w:val="nil"/>
              <w:right w:val="single" w:sz="4" w:space="0" w:color="auto"/>
            </w:tcBorders>
          </w:tcPr>
          <w:p w14:paraId="05F71F8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2028</w:t>
            </w:r>
          </w:p>
        </w:tc>
        <w:tc>
          <w:tcPr>
            <w:tcW w:w="1134" w:type="dxa"/>
            <w:tcBorders>
              <w:top w:val="single" w:sz="4" w:space="0" w:color="auto"/>
              <w:left w:val="nil"/>
              <w:bottom w:val="nil"/>
              <w:right w:val="single" w:sz="4" w:space="0" w:color="auto"/>
            </w:tcBorders>
          </w:tcPr>
          <w:p w14:paraId="74808B2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2029</w:t>
            </w:r>
          </w:p>
        </w:tc>
        <w:tc>
          <w:tcPr>
            <w:tcW w:w="1134" w:type="dxa"/>
            <w:tcBorders>
              <w:top w:val="single" w:sz="4" w:space="0" w:color="auto"/>
              <w:left w:val="nil"/>
              <w:bottom w:val="nil"/>
              <w:right w:val="single" w:sz="4" w:space="0" w:color="auto"/>
            </w:tcBorders>
          </w:tcPr>
          <w:p w14:paraId="02682C1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2030</w:t>
            </w:r>
          </w:p>
        </w:tc>
        <w:tc>
          <w:tcPr>
            <w:tcW w:w="1276" w:type="dxa"/>
            <w:tcBorders>
              <w:top w:val="single" w:sz="4" w:space="0" w:color="auto"/>
              <w:left w:val="nil"/>
              <w:bottom w:val="nil"/>
            </w:tcBorders>
          </w:tcPr>
          <w:p w14:paraId="71705A2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Всего</w:t>
            </w:r>
          </w:p>
        </w:tc>
      </w:tr>
      <w:tr w:rsidR="002F1B19" w:rsidRPr="002F1B19" w14:paraId="20D8FCF3" w14:textId="77777777" w:rsidTr="002F1B19">
        <w:tc>
          <w:tcPr>
            <w:tcW w:w="5670" w:type="dxa"/>
            <w:tcBorders>
              <w:top w:val="single" w:sz="4" w:space="0" w:color="auto"/>
              <w:bottom w:val="single" w:sz="4" w:space="0" w:color="auto"/>
              <w:right w:val="single" w:sz="4" w:space="0" w:color="auto"/>
            </w:tcBorders>
          </w:tcPr>
          <w:p w14:paraId="059B82F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39FC3D7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tcPr>
          <w:p w14:paraId="1CCF8C4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tcPr>
          <w:p w14:paraId="6145252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tcPr>
          <w:p w14:paraId="34B0480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69C8FB9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14:paraId="5E693DD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0675C3A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9</w:t>
            </w:r>
          </w:p>
        </w:tc>
        <w:tc>
          <w:tcPr>
            <w:tcW w:w="1276" w:type="dxa"/>
            <w:tcBorders>
              <w:top w:val="single" w:sz="4" w:space="0" w:color="auto"/>
              <w:left w:val="single" w:sz="4" w:space="0" w:color="auto"/>
              <w:bottom w:val="single" w:sz="4" w:space="0" w:color="auto"/>
            </w:tcBorders>
          </w:tcPr>
          <w:p w14:paraId="6EDFF57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10</w:t>
            </w:r>
          </w:p>
        </w:tc>
      </w:tr>
      <w:tr w:rsidR="002F1B19" w:rsidRPr="002F1B19" w14:paraId="339BF45E" w14:textId="77777777" w:rsidTr="002F1B19">
        <w:trPr>
          <w:trHeight w:val="619"/>
        </w:trPr>
        <w:tc>
          <w:tcPr>
            <w:tcW w:w="5670" w:type="dxa"/>
            <w:tcBorders>
              <w:top w:val="single" w:sz="4" w:space="0" w:color="auto"/>
              <w:bottom w:val="single" w:sz="4" w:space="0" w:color="auto"/>
              <w:right w:val="single" w:sz="4" w:space="0" w:color="auto"/>
            </w:tcBorders>
          </w:tcPr>
          <w:p w14:paraId="3F6CAF99"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Государственная программа развития рынка труда и улучшение условий труда в Республике Мордовия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79958B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484 561,8</w:t>
            </w:r>
          </w:p>
        </w:tc>
        <w:tc>
          <w:tcPr>
            <w:tcW w:w="1134" w:type="dxa"/>
            <w:tcBorders>
              <w:top w:val="single" w:sz="4" w:space="0" w:color="auto"/>
              <w:left w:val="single" w:sz="4" w:space="0" w:color="auto"/>
              <w:bottom w:val="single" w:sz="4" w:space="0" w:color="auto"/>
              <w:right w:val="single" w:sz="4" w:space="0" w:color="auto"/>
            </w:tcBorders>
          </w:tcPr>
          <w:p w14:paraId="60EC95E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328 793,9</w:t>
            </w:r>
          </w:p>
        </w:tc>
        <w:tc>
          <w:tcPr>
            <w:tcW w:w="1134" w:type="dxa"/>
            <w:tcBorders>
              <w:top w:val="single" w:sz="4" w:space="0" w:color="auto"/>
              <w:left w:val="single" w:sz="4" w:space="0" w:color="auto"/>
              <w:bottom w:val="single" w:sz="4" w:space="0" w:color="auto"/>
              <w:right w:val="single" w:sz="4" w:space="0" w:color="auto"/>
            </w:tcBorders>
          </w:tcPr>
          <w:p w14:paraId="6F3EC42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341 820,8</w:t>
            </w:r>
          </w:p>
        </w:tc>
        <w:tc>
          <w:tcPr>
            <w:tcW w:w="1134" w:type="dxa"/>
            <w:tcBorders>
              <w:top w:val="single" w:sz="4" w:space="0" w:color="auto"/>
              <w:left w:val="single" w:sz="4" w:space="0" w:color="auto"/>
              <w:bottom w:val="single" w:sz="4" w:space="0" w:color="auto"/>
              <w:right w:val="single" w:sz="4" w:space="0" w:color="auto"/>
            </w:tcBorders>
          </w:tcPr>
          <w:p w14:paraId="55F92B0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52F53B7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24F6D80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2CC9C32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276" w:type="dxa"/>
            <w:tcBorders>
              <w:top w:val="single" w:sz="4" w:space="0" w:color="auto"/>
              <w:left w:val="single" w:sz="4" w:space="0" w:color="auto"/>
              <w:bottom w:val="single" w:sz="4" w:space="0" w:color="auto"/>
            </w:tcBorders>
          </w:tcPr>
          <w:p w14:paraId="534FB33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2 486 299,7</w:t>
            </w:r>
          </w:p>
        </w:tc>
      </w:tr>
      <w:tr w:rsidR="002F1B19" w:rsidRPr="002F1B19" w14:paraId="41AA2E6F" w14:textId="77777777" w:rsidTr="002F1B19">
        <w:trPr>
          <w:trHeight w:val="554"/>
        </w:trPr>
        <w:tc>
          <w:tcPr>
            <w:tcW w:w="5670" w:type="dxa"/>
            <w:tcBorders>
              <w:top w:val="single" w:sz="4" w:space="0" w:color="auto"/>
              <w:bottom w:val="single" w:sz="4" w:space="0" w:color="auto"/>
              <w:right w:val="single" w:sz="4" w:space="0" w:color="auto"/>
            </w:tcBorders>
          </w:tcPr>
          <w:p w14:paraId="00FA7F63"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субъекта Российской Федерации (всего), из них:</w:t>
            </w:r>
          </w:p>
        </w:tc>
        <w:tc>
          <w:tcPr>
            <w:tcW w:w="1134" w:type="dxa"/>
            <w:tcBorders>
              <w:top w:val="single" w:sz="4" w:space="0" w:color="auto"/>
              <w:left w:val="single" w:sz="4" w:space="0" w:color="auto"/>
              <w:bottom w:val="single" w:sz="4" w:space="0" w:color="auto"/>
              <w:right w:val="single" w:sz="4" w:space="0" w:color="auto"/>
            </w:tcBorders>
          </w:tcPr>
          <w:p w14:paraId="24F5A62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484 561,8</w:t>
            </w:r>
          </w:p>
        </w:tc>
        <w:tc>
          <w:tcPr>
            <w:tcW w:w="1134" w:type="dxa"/>
            <w:tcBorders>
              <w:top w:val="single" w:sz="4" w:space="0" w:color="auto"/>
              <w:left w:val="single" w:sz="4" w:space="0" w:color="auto"/>
              <w:bottom w:val="single" w:sz="4" w:space="0" w:color="auto"/>
              <w:right w:val="single" w:sz="4" w:space="0" w:color="auto"/>
            </w:tcBorders>
          </w:tcPr>
          <w:p w14:paraId="7EF3C79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328 793,9</w:t>
            </w:r>
          </w:p>
        </w:tc>
        <w:tc>
          <w:tcPr>
            <w:tcW w:w="1134" w:type="dxa"/>
            <w:tcBorders>
              <w:top w:val="single" w:sz="4" w:space="0" w:color="auto"/>
              <w:left w:val="single" w:sz="4" w:space="0" w:color="auto"/>
              <w:bottom w:val="single" w:sz="4" w:space="0" w:color="auto"/>
              <w:right w:val="single" w:sz="4" w:space="0" w:color="auto"/>
            </w:tcBorders>
          </w:tcPr>
          <w:p w14:paraId="693CAB4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341 820,8</w:t>
            </w:r>
          </w:p>
        </w:tc>
        <w:tc>
          <w:tcPr>
            <w:tcW w:w="1134" w:type="dxa"/>
            <w:tcBorders>
              <w:top w:val="single" w:sz="4" w:space="0" w:color="auto"/>
              <w:left w:val="single" w:sz="4" w:space="0" w:color="auto"/>
              <w:bottom w:val="single" w:sz="4" w:space="0" w:color="auto"/>
              <w:right w:val="single" w:sz="4" w:space="0" w:color="auto"/>
            </w:tcBorders>
          </w:tcPr>
          <w:p w14:paraId="5783CD0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765DB0F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035B577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134" w:type="dxa"/>
            <w:tcBorders>
              <w:top w:val="single" w:sz="4" w:space="0" w:color="auto"/>
              <w:left w:val="single" w:sz="4" w:space="0" w:color="auto"/>
              <w:bottom w:val="single" w:sz="4" w:space="0" w:color="auto"/>
              <w:right w:val="single" w:sz="4" w:space="0" w:color="auto"/>
            </w:tcBorders>
          </w:tcPr>
          <w:p w14:paraId="62363DD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332 780,8</w:t>
            </w:r>
          </w:p>
        </w:tc>
        <w:tc>
          <w:tcPr>
            <w:tcW w:w="1276" w:type="dxa"/>
            <w:tcBorders>
              <w:top w:val="single" w:sz="4" w:space="0" w:color="auto"/>
              <w:left w:val="single" w:sz="4" w:space="0" w:color="auto"/>
              <w:bottom w:val="single" w:sz="4" w:space="0" w:color="auto"/>
            </w:tcBorders>
          </w:tcPr>
          <w:p w14:paraId="55EEB53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2 486 299,7</w:t>
            </w:r>
          </w:p>
        </w:tc>
      </w:tr>
      <w:tr w:rsidR="002F1B19" w:rsidRPr="002F1B19" w14:paraId="1C18EF01" w14:textId="77777777" w:rsidTr="002F1B19">
        <w:tc>
          <w:tcPr>
            <w:tcW w:w="5670" w:type="dxa"/>
            <w:tcBorders>
              <w:top w:val="single" w:sz="4" w:space="0" w:color="auto"/>
              <w:bottom w:val="single" w:sz="4" w:space="0" w:color="auto"/>
              <w:right w:val="single" w:sz="4" w:space="0" w:color="auto"/>
            </w:tcBorders>
          </w:tcPr>
          <w:p w14:paraId="38C4280C"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федерального бюджета (справочно)</w:t>
            </w:r>
          </w:p>
        </w:tc>
        <w:tc>
          <w:tcPr>
            <w:tcW w:w="1134" w:type="dxa"/>
            <w:tcBorders>
              <w:top w:val="single" w:sz="4" w:space="0" w:color="auto"/>
              <w:left w:val="single" w:sz="4" w:space="0" w:color="auto"/>
              <w:bottom w:val="single" w:sz="4" w:space="0" w:color="auto"/>
              <w:right w:val="single" w:sz="4" w:space="0" w:color="auto"/>
            </w:tcBorders>
          </w:tcPr>
          <w:p w14:paraId="5841386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327 666,1</w:t>
            </w:r>
          </w:p>
        </w:tc>
        <w:tc>
          <w:tcPr>
            <w:tcW w:w="1134" w:type="dxa"/>
            <w:tcBorders>
              <w:top w:val="single" w:sz="4" w:space="0" w:color="auto"/>
              <w:left w:val="single" w:sz="4" w:space="0" w:color="auto"/>
              <w:bottom w:val="single" w:sz="4" w:space="0" w:color="auto"/>
              <w:right w:val="single" w:sz="4" w:space="0" w:color="auto"/>
            </w:tcBorders>
          </w:tcPr>
          <w:p w14:paraId="591D1A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193 398,4</w:t>
            </w:r>
          </w:p>
        </w:tc>
        <w:tc>
          <w:tcPr>
            <w:tcW w:w="1134" w:type="dxa"/>
            <w:tcBorders>
              <w:top w:val="single" w:sz="4" w:space="0" w:color="auto"/>
              <w:left w:val="single" w:sz="4" w:space="0" w:color="auto"/>
              <w:bottom w:val="single" w:sz="4" w:space="0" w:color="auto"/>
              <w:right w:val="single" w:sz="4" w:space="0" w:color="auto"/>
            </w:tcBorders>
          </w:tcPr>
          <w:p w14:paraId="4C92BB0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205 175,6</w:t>
            </w:r>
          </w:p>
        </w:tc>
        <w:tc>
          <w:tcPr>
            <w:tcW w:w="1134" w:type="dxa"/>
            <w:tcBorders>
              <w:top w:val="single" w:sz="4" w:space="0" w:color="auto"/>
              <w:left w:val="single" w:sz="4" w:space="0" w:color="auto"/>
              <w:bottom w:val="single" w:sz="4" w:space="0" w:color="auto"/>
              <w:right w:val="single" w:sz="4" w:space="0" w:color="auto"/>
            </w:tcBorders>
          </w:tcPr>
          <w:p w14:paraId="341E962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1473F58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3F9EB97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473F103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276" w:type="dxa"/>
            <w:tcBorders>
              <w:top w:val="single" w:sz="4" w:space="0" w:color="auto"/>
              <w:left w:val="single" w:sz="4" w:space="0" w:color="auto"/>
              <w:bottom w:val="single" w:sz="4" w:space="0" w:color="auto"/>
            </w:tcBorders>
          </w:tcPr>
          <w:p w14:paraId="595E922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1 539 950,5</w:t>
            </w:r>
          </w:p>
        </w:tc>
      </w:tr>
      <w:tr w:rsidR="002F1B19" w:rsidRPr="002F1B19" w14:paraId="6B100CDA" w14:textId="77777777" w:rsidTr="002F1B19">
        <w:tc>
          <w:tcPr>
            <w:tcW w:w="5670" w:type="dxa"/>
            <w:tcBorders>
              <w:top w:val="single" w:sz="4" w:space="0" w:color="auto"/>
              <w:bottom w:val="single" w:sz="4" w:space="0" w:color="auto"/>
              <w:right w:val="single" w:sz="4" w:space="0" w:color="auto"/>
            </w:tcBorders>
          </w:tcPr>
          <w:p w14:paraId="0395CC3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Borders>
              <w:top w:val="single" w:sz="4" w:space="0" w:color="auto"/>
              <w:left w:val="single" w:sz="4" w:space="0" w:color="auto"/>
              <w:bottom w:val="single" w:sz="4" w:space="0" w:color="auto"/>
              <w:right w:val="single" w:sz="4" w:space="0" w:color="auto"/>
            </w:tcBorders>
          </w:tcPr>
          <w:p w14:paraId="24C8EF9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B9C4CD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63DD8C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DB16AD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A5C5DD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8919F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AB5BAD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78CCFCE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72B6159C" w14:textId="77777777" w:rsidTr="002F1B19">
        <w:tc>
          <w:tcPr>
            <w:tcW w:w="5670" w:type="dxa"/>
            <w:tcBorders>
              <w:top w:val="single" w:sz="4" w:space="0" w:color="auto"/>
              <w:bottom w:val="single" w:sz="4" w:space="0" w:color="auto"/>
              <w:right w:val="single" w:sz="4" w:space="0" w:color="auto"/>
            </w:tcBorders>
          </w:tcPr>
          <w:p w14:paraId="61C9F1AB"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1B490B4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C43958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7CC9FA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016BA2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2F0C2F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973376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20FF1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70E7410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3A158C8" w14:textId="77777777" w:rsidTr="002F1B19">
        <w:tc>
          <w:tcPr>
            <w:tcW w:w="5670" w:type="dxa"/>
            <w:tcBorders>
              <w:top w:val="single" w:sz="4" w:space="0" w:color="auto"/>
              <w:bottom w:val="single" w:sz="4" w:space="0" w:color="auto"/>
              <w:right w:val="single" w:sz="4" w:space="0" w:color="auto"/>
            </w:tcBorders>
          </w:tcPr>
          <w:p w14:paraId="4E67F5E3"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0550D4D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901171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9E08E6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6C4ABB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1FD37B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A4F615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255213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6E8FF9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70E3BAB4" w14:textId="77777777" w:rsidTr="002F1B19">
        <w:tc>
          <w:tcPr>
            <w:tcW w:w="5670" w:type="dxa"/>
            <w:tcBorders>
              <w:top w:val="single" w:sz="4" w:space="0" w:color="auto"/>
              <w:bottom w:val="single" w:sz="4" w:space="0" w:color="auto"/>
              <w:right w:val="single" w:sz="4" w:space="0" w:color="auto"/>
            </w:tcBorders>
          </w:tcPr>
          <w:p w14:paraId="1FD7DB35"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37013EF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5D98B3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5BE454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F7554A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33DF8B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B7B611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7489CA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07AF733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66038BD3" w14:textId="77777777" w:rsidTr="002F1B19">
        <w:tc>
          <w:tcPr>
            <w:tcW w:w="5670" w:type="dxa"/>
            <w:tcBorders>
              <w:top w:val="single" w:sz="4" w:space="0" w:color="auto"/>
              <w:bottom w:val="single" w:sz="4" w:space="0" w:color="auto"/>
              <w:right w:val="single" w:sz="4" w:space="0" w:color="auto"/>
            </w:tcBorders>
          </w:tcPr>
          <w:p w14:paraId="6B7E6E4B"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6C5A2A7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A1BA40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171163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A6EC64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6B95A8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FD3950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30859F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271778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E2C4A6B" w14:textId="77777777" w:rsidTr="002F1B19">
        <w:tc>
          <w:tcPr>
            <w:tcW w:w="5670" w:type="dxa"/>
            <w:tcBorders>
              <w:top w:val="single" w:sz="4" w:space="0" w:color="auto"/>
              <w:bottom w:val="single" w:sz="4" w:space="0" w:color="auto"/>
              <w:right w:val="single" w:sz="4" w:space="0" w:color="auto"/>
            </w:tcBorders>
          </w:tcPr>
          <w:p w14:paraId="3117FB50"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01107D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866FD3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20D7B6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A44040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E5B195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7E8238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FA7D4B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64989F8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1F72F0F0" w14:textId="77777777" w:rsidTr="002F1B19">
        <w:tc>
          <w:tcPr>
            <w:tcW w:w="5670" w:type="dxa"/>
            <w:tcBorders>
              <w:top w:val="single" w:sz="4" w:space="0" w:color="auto"/>
              <w:bottom w:val="single" w:sz="4" w:space="0" w:color="auto"/>
              <w:right w:val="single" w:sz="4" w:space="0" w:color="auto"/>
            </w:tcBorders>
          </w:tcPr>
          <w:p w14:paraId="142FBEF2"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bottom"/>
          </w:tcPr>
          <w:p w14:paraId="06BCF5C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A2C843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8D8238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6D859D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4FC99B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9A1522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CD8774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0763EC7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295B9336" w14:textId="77777777" w:rsidTr="002F1B19">
        <w:tc>
          <w:tcPr>
            <w:tcW w:w="5670" w:type="dxa"/>
            <w:tcBorders>
              <w:top w:val="single" w:sz="4" w:space="0" w:color="auto"/>
              <w:bottom w:val="single" w:sz="4" w:space="0" w:color="auto"/>
              <w:right w:val="single" w:sz="4" w:space="0" w:color="auto"/>
            </w:tcBorders>
          </w:tcPr>
          <w:p w14:paraId="1791F604"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2F1B19">
              <w:rPr>
                <w:rFonts w:ascii="Times New Roman" w:hAnsi="Times New Roman" w:cs="Times New Roman"/>
                <w:sz w:val="18"/>
                <w:szCs w:val="18"/>
              </w:rPr>
              <w:t>Содействие занятости</w:t>
            </w:r>
            <w:r w:rsidR="00962BEF">
              <w:rPr>
                <w:rFonts w:ascii="Times New Roman" w:hAnsi="Times New Roman" w:cs="Times New Roman"/>
                <w:sz w:val="18"/>
                <w:szCs w:val="18"/>
              </w:rPr>
              <w:t>»</w:t>
            </w:r>
            <w:r w:rsidRPr="002F1B19">
              <w:rPr>
                <w:rFonts w:ascii="Times New Roman" w:hAnsi="Times New Roman" w:cs="Times New Roman"/>
                <w:sz w:val="18"/>
                <w:szCs w:val="18"/>
              </w:rPr>
              <w:t>,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597AE3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162 457,3</w:t>
            </w:r>
          </w:p>
        </w:tc>
        <w:tc>
          <w:tcPr>
            <w:tcW w:w="1134" w:type="dxa"/>
            <w:tcBorders>
              <w:top w:val="single" w:sz="4" w:space="0" w:color="auto"/>
              <w:left w:val="single" w:sz="4" w:space="0" w:color="auto"/>
              <w:bottom w:val="single" w:sz="4" w:space="0" w:color="auto"/>
              <w:right w:val="single" w:sz="4" w:space="0" w:color="auto"/>
            </w:tcBorders>
          </w:tcPr>
          <w:p w14:paraId="3703B87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7 200,0</w:t>
            </w:r>
          </w:p>
        </w:tc>
        <w:tc>
          <w:tcPr>
            <w:tcW w:w="1134" w:type="dxa"/>
            <w:tcBorders>
              <w:top w:val="single" w:sz="4" w:space="0" w:color="auto"/>
              <w:left w:val="single" w:sz="4" w:space="0" w:color="auto"/>
              <w:bottom w:val="single" w:sz="4" w:space="0" w:color="auto"/>
              <w:right w:val="single" w:sz="4" w:space="0" w:color="auto"/>
            </w:tcBorders>
          </w:tcPr>
          <w:p w14:paraId="24C7AAE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7 200,0</w:t>
            </w:r>
          </w:p>
        </w:tc>
        <w:tc>
          <w:tcPr>
            <w:tcW w:w="1134" w:type="dxa"/>
            <w:tcBorders>
              <w:top w:val="single" w:sz="4" w:space="0" w:color="auto"/>
              <w:left w:val="single" w:sz="4" w:space="0" w:color="auto"/>
              <w:bottom w:val="single" w:sz="4" w:space="0" w:color="auto"/>
              <w:right w:val="single" w:sz="4" w:space="0" w:color="auto"/>
            </w:tcBorders>
          </w:tcPr>
          <w:p w14:paraId="1AF54B2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F51A13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9A37B3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FBB204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8D25D8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176 857,3</w:t>
            </w:r>
          </w:p>
        </w:tc>
      </w:tr>
      <w:tr w:rsidR="002F1B19" w:rsidRPr="002F1B19" w14:paraId="01AEF415" w14:textId="77777777" w:rsidTr="002F1B19">
        <w:tc>
          <w:tcPr>
            <w:tcW w:w="5670" w:type="dxa"/>
            <w:tcBorders>
              <w:top w:val="single" w:sz="4" w:space="0" w:color="auto"/>
              <w:bottom w:val="single" w:sz="4" w:space="0" w:color="auto"/>
              <w:right w:val="single" w:sz="4" w:space="0" w:color="auto"/>
            </w:tcBorders>
          </w:tcPr>
          <w:p w14:paraId="392B3FCE"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субъекта Российской Федерации (всего), из них:</w:t>
            </w:r>
          </w:p>
        </w:tc>
        <w:tc>
          <w:tcPr>
            <w:tcW w:w="1134" w:type="dxa"/>
            <w:tcBorders>
              <w:top w:val="single" w:sz="4" w:space="0" w:color="auto"/>
              <w:left w:val="single" w:sz="4" w:space="0" w:color="auto"/>
              <w:bottom w:val="single" w:sz="4" w:space="0" w:color="auto"/>
              <w:right w:val="single" w:sz="4" w:space="0" w:color="auto"/>
            </w:tcBorders>
          </w:tcPr>
          <w:p w14:paraId="4B3B9CB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162 457,3</w:t>
            </w:r>
          </w:p>
        </w:tc>
        <w:tc>
          <w:tcPr>
            <w:tcW w:w="1134" w:type="dxa"/>
            <w:tcBorders>
              <w:top w:val="single" w:sz="4" w:space="0" w:color="auto"/>
              <w:left w:val="single" w:sz="4" w:space="0" w:color="auto"/>
              <w:bottom w:val="single" w:sz="4" w:space="0" w:color="auto"/>
              <w:right w:val="single" w:sz="4" w:space="0" w:color="auto"/>
            </w:tcBorders>
          </w:tcPr>
          <w:p w14:paraId="48F84BB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7 200,0</w:t>
            </w:r>
          </w:p>
        </w:tc>
        <w:tc>
          <w:tcPr>
            <w:tcW w:w="1134" w:type="dxa"/>
            <w:tcBorders>
              <w:top w:val="single" w:sz="4" w:space="0" w:color="auto"/>
              <w:left w:val="single" w:sz="4" w:space="0" w:color="auto"/>
              <w:bottom w:val="single" w:sz="4" w:space="0" w:color="auto"/>
              <w:right w:val="single" w:sz="4" w:space="0" w:color="auto"/>
            </w:tcBorders>
          </w:tcPr>
          <w:p w14:paraId="787D4B2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7 200,0</w:t>
            </w:r>
          </w:p>
        </w:tc>
        <w:tc>
          <w:tcPr>
            <w:tcW w:w="1134" w:type="dxa"/>
            <w:tcBorders>
              <w:top w:val="single" w:sz="4" w:space="0" w:color="auto"/>
              <w:left w:val="single" w:sz="4" w:space="0" w:color="auto"/>
              <w:bottom w:val="single" w:sz="4" w:space="0" w:color="auto"/>
              <w:right w:val="single" w:sz="4" w:space="0" w:color="auto"/>
            </w:tcBorders>
          </w:tcPr>
          <w:p w14:paraId="79B9D0D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88CC94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C1188A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7B501F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0618D4F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176 857,3</w:t>
            </w:r>
          </w:p>
        </w:tc>
      </w:tr>
      <w:tr w:rsidR="002F1B19" w:rsidRPr="002F1B19" w14:paraId="7F8C9FD9" w14:textId="77777777" w:rsidTr="002F1B19">
        <w:tc>
          <w:tcPr>
            <w:tcW w:w="5670" w:type="dxa"/>
            <w:tcBorders>
              <w:top w:val="single" w:sz="4" w:space="0" w:color="auto"/>
              <w:bottom w:val="single" w:sz="4" w:space="0" w:color="auto"/>
              <w:right w:val="single" w:sz="4" w:space="0" w:color="auto"/>
            </w:tcBorders>
          </w:tcPr>
          <w:p w14:paraId="2FD66FC5"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федерального бюджета (справочно)</w:t>
            </w:r>
          </w:p>
        </w:tc>
        <w:tc>
          <w:tcPr>
            <w:tcW w:w="1134" w:type="dxa"/>
            <w:tcBorders>
              <w:top w:val="single" w:sz="4" w:space="0" w:color="auto"/>
              <w:left w:val="single" w:sz="4" w:space="0" w:color="auto"/>
              <w:bottom w:val="single" w:sz="4" w:space="0" w:color="auto"/>
              <w:right w:val="single" w:sz="4" w:space="0" w:color="auto"/>
            </w:tcBorders>
          </w:tcPr>
          <w:p w14:paraId="508A9D8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152 152,1</w:t>
            </w:r>
          </w:p>
        </w:tc>
        <w:tc>
          <w:tcPr>
            <w:tcW w:w="1134" w:type="dxa"/>
            <w:tcBorders>
              <w:top w:val="single" w:sz="4" w:space="0" w:color="auto"/>
              <w:left w:val="single" w:sz="4" w:space="0" w:color="auto"/>
              <w:bottom w:val="single" w:sz="4" w:space="0" w:color="auto"/>
              <w:right w:val="single" w:sz="4" w:space="0" w:color="auto"/>
            </w:tcBorders>
          </w:tcPr>
          <w:p w14:paraId="70C92C8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0BE795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6418B9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B9423D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D30246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AF27F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7419097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152 152,1</w:t>
            </w:r>
          </w:p>
        </w:tc>
      </w:tr>
      <w:tr w:rsidR="002F1B19" w:rsidRPr="002F1B19" w14:paraId="60994375" w14:textId="77777777" w:rsidTr="002F1B19">
        <w:tc>
          <w:tcPr>
            <w:tcW w:w="5670" w:type="dxa"/>
            <w:tcBorders>
              <w:top w:val="single" w:sz="4" w:space="0" w:color="auto"/>
              <w:bottom w:val="single" w:sz="4" w:space="0" w:color="auto"/>
              <w:right w:val="single" w:sz="4" w:space="0" w:color="auto"/>
            </w:tcBorders>
          </w:tcPr>
          <w:p w14:paraId="50DD39A6"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Borders>
              <w:top w:val="single" w:sz="4" w:space="0" w:color="auto"/>
              <w:left w:val="single" w:sz="4" w:space="0" w:color="auto"/>
              <w:bottom w:val="single" w:sz="4" w:space="0" w:color="auto"/>
              <w:right w:val="single" w:sz="4" w:space="0" w:color="auto"/>
            </w:tcBorders>
          </w:tcPr>
          <w:p w14:paraId="51F96BD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8AB35C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B3BEEB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542866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2AEAA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D79865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A24EC0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580FDE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655E28E0" w14:textId="77777777" w:rsidTr="002F1B19">
        <w:tc>
          <w:tcPr>
            <w:tcW w:w="5670" w:type="dxa"/>
            <w:tcBorders>
              <w:top w:val="single" w:sz="4" w:space="0" w:color="auto"/>
              <w:bottom w:val="single" w:sz="4" w:space="0" w:color="auto"/>
              <w:right w:val="single" w:sz="4" w:space="0" w:color="auto"/>
            </w:tcBorders>
          </w:tcPr>
          <w:p w14:paraId="72BDD6B6"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7E303F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B1B304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D17299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CA483D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E62A91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9FDDD5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B20B0A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02638C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1936585" w14:textId="77777777" w:rsidTr="002F1B19">
        <w:tc>
          <w:tcPr>
            <w:tcW w:w="5670" w:type="dxa"/>
            <w:tcBorders>
              <w:top w:val="single" w:sz="4" w:space="0" w:color="auto"/>
              <w:bottom w:val="single" w:sz="4" w:space="0" w:color="auto"/>
              <w:right w:val="single" w:sz="4" w:space="0" w:color="auto"/>
            </w:tcBorders>
          </w:tcPr>
          <w:p w14:paraId="685304BF"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 xml:space="preserve">межбюджетные трансферты бюджету территориального государственного внебюджетного фонда (бюджету территориального </w:t>
            </w:r>
            <w:r w:rsidRPr="002F1B19">
              <w:rPr>
                <w:rFonts w:ascii="Times New Roman" w:hAnsi="Times New Roman" w:cs="Times New Roman"/>
                <w:sz w:val="18"/>
                <w:szCs w:val="18"/>
              </w:rPr>
              <w:lastRenderedPageBreak/>
              <w:t>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53E9F86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lastRenderedPageBreak/>
              <w:t>0,0</w:t>
            </w:r>
          </w:p>
        </w:tc>
        <w:tc>
          <w:tcPr>
            <w:tcW w:w="1134" w:type="dxa"/>
            <w:tcBorders>
              <w:top w:val="single" w:sz="4" w:space="0" w:color="auto"/>
              <w:left w:val="single" w:sz="4" w:space="0" w:color="auto"/>
              <w:bottom w:val="single" w:sz="4" w:space="0" w:color="auto"/>
              <w:right w:val="single" w:sz="4" w:space="0" w:color="auto"/>
            </w:tcBorders>
          </w:tcPr>
          <w:p w14:paraId="51EAE87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BE5431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54CDBF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09EAB0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2141CC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8A029E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03752ED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0833F71" w14:textId="77777777" w:rsidTr="002F1B19">
        <w:tc>
          <w:tcPr>
            <w:tcW w:w="5670" w:type="dxa"/>
            <w:tcBorders>
              <w:top w:val="single" w:sz="4" w:space="0" w:color="auto"/>
              <w:bottom w:val="single" w:sz="4" w:space="0" w:color="auto"/>
              <w:right w:val="single" w:sz="4" w:space="0" w:color="auto"/>
            </w:tcBorders>
          </w:tcPr>
          <w:p w14:paraId="4EAA709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7BAF13F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69D0DC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225225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A3482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4141D9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2C01BD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EF82BB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1B10E6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01146C5E" w14:textId="77777777" w:rsidTr="002F1B19">
        <w:tc>
          <w:tcPr>
            <w:tcW w:w="5670" w:type="dxa"/>
            <w:tcBorders>
              <w:top w:val="single" w:sz="4" w:space="0" w:color="auto"/>
              <w:bottom w:val="single" w:sz="4" w:space="0" w:color="auto"/>
              <w:right w:val="single" w:sz="4" w:space="0" w:color="auto"/>
            </w:tcBorders>
          </w:tcPr>
          <w:p w14:paraId="5625B5B4"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FB8AA8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A74069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02CC19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00C952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C3C3D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A3C742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C40073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6F61415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1A481E5B" w14:textId="77777777" w:rsidTr="002F1B19">
        <w:tc>
          <w:tcPr>
            <w:tcW w:w="5670" w:type="dxa"/>
            <w:tcBorders>
              <w:top w:val="single" w:sz="4" w:space="0" w:color="auto"/>
              <w:bottom w:val="single" w:sz="4" w:space="0" w:color="auto"/>
              <w:right w:val="single" w:sz="4" w:space="0" w:color="auto"/>
            </w:tcBorders>
          </w:tcPr>
          <w:p w14:paraId="078E09D3"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F1B958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0454CE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DA31F5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5F6310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0C302D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45138F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B03386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65982EC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68807330" w14:textId="77777777" w:rsidTr="002F1B19">
        <w:tc>
          <w:tcPr>
            <w:tcW w:w="5670" w:type="dxa"/>
            <w:tcBorders>
              <w:top w:val="single" w:sz="4" w:space="0" w:color="auto"/>
              <w:bottom w:val="single" w:sz="4" w:space="0" w:color="auto"/>
              <w:right w:val="single" w:sz="4" w:space="0" w:color="auto"/>
            </w:tcBorders>
          </w:tcPr>
          <w:p w14:paraId="5BC13F28"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bottom"/>
          </w:tcPr>
          <w:p w14:paraId="1FA0C0E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15B3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C98695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E0F4B8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BD1A17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42AF0E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E69602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B9AB0E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09B52B5D" w14:textId="77777777" w:rsidTr="002F1B19">
        <w:tc>
          <w:tcPr>
            <w:tcW w:w="5670" w:type="dxa"/>
            <w:tcBorders>
              <w:top w:val="single" w:sz="4" w:space="0" w:color="auto"/>
              <w:bottom w:val="single" w:sz="4" w:space="0" w:color="auto"/>
              <w:right w:val="single" w:sz="4" w:space="0" w:color="auto"/>
            </w:tcBorders>
          </w:tcPr>
          <w:p w14:paraId="22CFF545"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2F1B19">
              <w:rPr>
                <w:rFonts w:ascii="Times New Roman" w:hAnsi="Times New Roman" w:cs="Times New Roman"/>
                <w:sz w:val="18"/>
                <w:szCs w:val="18"/>
              </w:rPr>
              <w:t>Активная политика содействия занятости населения и социальная поддержка безработных граждан</w:t>
            </w:r>
            <w:r w:rsidR="00962BEF">
              <w:rPr>
                <w:rFonts w:ascii="Times New Roman" w:hAnsi="Times New Roman" w:cs="Times New Roman"/>
                <w:sz w:val="18"/>
                <w:szCs w:val="18"/>
              </w:rPr>
              <w:t>»</w:t>
            </w:r>
            <w:r w:rsidRPr="002F1B19">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F01231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320 389,5</w:t>
            </w:r>
          </w:p>
        </w:tc>
        <w:tc>
          <w:tcPr>
            <w:tcW w:w="1134" w:type="dxa"/>
            <w:tcBorders>
              <w:top w:val="single" w:sz="4" w:space="0" w:color="auto"/>
              <w:left w:val="single" w:sz="4" w:space="0" w:color="auto"/>
              <w:bottom w:val="single" w:sz="4" w:space="0" w:color="auto"/>
              <w:right w:val="single" w:sz="4" w:space="0" w:color="auto"/>
            </w:tcBorders>
          </w:tcPr>
          <w:p w14:paraId="09AB3C9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319 813,9</w:t>
            </w:r>
          </w:p>
        </w:tc>
        <w:tc>
          <w:tcPr>
            <w:tcW w:w="1134" w:type="dxa"/>
            <w:tcBorders>
              <w:top w:val="single" w:sz="4" w:space="0" w:color="auto"/>
              <w:left w:val="single" w:sz="4" w:space="0" w:color="auto"/>
              <w:bottom w:val="single" w:sz="4" w:space="0" w:color="auto"/>
              <w:right w:val="single" w:sz="4" w:space="0" w:color="auto"/>
            </w:tcBorders>
          </w:tcPr>
          <w:p w14:paraId="093F1DA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55626CF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3BFBD20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46B5C94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46F8C95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276" w:type="dxa"/>
            <w:tcBorders>
              <w:top w:val="single" w:sz="4" w:space="0" w:color="auto"/>
              <w:left w:val="single" w:sz="4" w:space="0" w:color="auto"/>
              <w:bottom w:val="single" w:sz="4" w:space="0" w:color="auto"/>
            </w:tcBorders>
          </w:tcPr>
          <w:p w14:paraId="51501EA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2 304 032,4</w:t>
            </w:r>
          </w:p>
        </w:tc>
      </w:tr>
      <w:tr w:rsidR="002F1B19" w:rsidRPr="002F1B19" w14:paraId="5760166C" w14:textId="77777777" w:rsidTr="002F1B19">
        <w:trPr>
          <w:trHeight w:val="555"/>
        </w:trPr>
        <w:tc>
          <w:tcPr>
            <w:tcW w:w="5670" w:type="dxa"/>
            <w:tcBorders>
              <w:top w:val="single" w:sz="4" w:space="0" w:color="auto"/>
              <w:bottom w:val="single" w:sz="4" w:space="0" w:color="auto"/>
              <w:right w:val="single" w:sz="4" w:space="0" w:color="auto"/>
            </w:tcBorders>
          </w:tcPr>
          <w:p w14:paraId="064D4CD4"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субъекта Российской Федерации (всего), из них:</w:t>
            </w:r>
          </w:p>
        </w:tc>
        <w:tc>
          <w:tcPr>
            <w:tcW w:w="1134" w:type="dxa"/>
            <w:tcBorders>
              <w:top w:val="single" w:sz="4" w:space="0" w:color="auto"/>
              <w:left w:val="single" w:sz="4" w:space="0" w:color="auto"/>
              <w:bottom w:val="single" w:sz="4" w:space="0" w:color="auto"/>
              <w:right w:val="single" w:sz="4" w:space="0" w:color="auto"/>
            </w:tcBorders>
          </w:tcPr>
          <w:p w14:paraId="5E8923C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320 389,5</w:t>
            </w:r>
          </w:p>
        </w:tc>
        <w:tc>
          <w:tcPr>
            <w:tcW w:w="1134" w:type="dxa"/>
            <w:tcBorders>
              <w:top w:val="single" w:sz="4" w:space="0" w:color="auto"/>
              <w:left w:val="single" w:sz="4" w:space="0" w:color="auto"/>
              <w:bottom w:val="single" w:sz="4" w:space="0" w:color="auto"/>
              <w:right w:val="single" w:sz="4" w:space="0" w:color="auto"/>
            </w:tcBorders>
          </w:tcPr>
          <w:p w14:paraId="4E2E5D1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319 813,9</w:t>
            </w:r>
          </w:p>
        </w:tc>
        <w:tc>
          <w:tcPr>
            <w:tcW w:w="1134" w:type="dxa"/>
            <w:tcBorders>
              <w:top w:val="single" w:sz="4" w:space="0" w:color="auto"/>
              <w:left w:val="single" w:sz="4" w:space="0" w:color="auto"/>
              <w:bottom w:val="single" w:sz="4" w:space="0" w:color="auto"/>
              <w:right w:val="single" w:sz="4" w:space="0" w:color="auto"/>
            </w:tcBorders>
          </w:tcPr>
          <w:p w14:paraId="63B50B7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3386FB6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5C685AD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2A71C69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134" w:type="dxa"/>
            <w:tcBorders>
              <w:top w:val="single" w:sz="4" w:space="0" w:color="auto"/>
              <w:left w:val="single" w:sz="4" w:space="0" w:color="auto"/>
              <w:bottom w:val="single" w:sz="4" w:space="0" w:color="auto"/>
              <w:right w:val="single" w:sz="4" w:space="0" w:color="auto"/>
            </w:tcBorders>
          </w:tcPr>
          <w:p w14:paraId="69DB880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332 765,8</w:t>
            </w:r>
          </w:p>
        </w:tc>
        <w:tc>
          <w:tcPr>
            <w:tcW w:w="1276" w:type="dxa"/>
            <w:tcBorders>
              <w:top w:val="single" w:sz="4" w:space="0" w:color="auto"/>
              <w:left w:val="single" w:sz="4" w:space="0" w:color="auto"/>
              <w:bottom w:val="single" w:sz="4" w:space="0" w:color="auto"/>
            </w:tcBorders>
          </w:tcPr>
          <w:p w14:paraId="25FF8A0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2 304 032,4</w:t>
            </w:r>
          </w:p>
        </w:tc>
      </w:tr>
      <w:tr w:rsidR="002F1B19" w:rsidRPr="002F1B19" w14:paraId="5BE859C6" w14:textId="77777777" w:rsidTr="002F1B19">
        <w:trPr>
          <w:trHeight w:val="561"/>
        </w:trPr>
        <w:tc>
          <w:tcPr>
            <w:tcW w:w="5670" w:type="dxa"/>
            <w:tcBorders>
              <w:top w:val="single" w:sz="4" w:space="0" w:color="auto"/>
              <w:bottom w:val="single" w:sz="4" w:space="0" w:color="auto"/>
              <w:right w:val="single" w:sz="4" w:space="0" w:color="auto"/>
            </w:tcBorders>
          </w:tcPr>
          <w:p w14:paraId="1C49172F"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федерального бюджета (справочно)</w:t>
            </w:r>
          </w:p>
        </w:tc>
        <w:tc>
          <w:tcPr>
            <w:tcW w:w="1134" w:type="dxa"/>
            <w:tcBorders>
              <w:top w:val="single" w:sz="4" w:space="0" w:color="auto"/>
              <w:left w:val="single" w:sz="4" w:space="0" w:color="auto"/>
              <w:bottom w:val="single" w:sz="4" w:space="0" w:color="auto"/>
              <w:right w:val="single" w:sz="4" w:space="0" w:color="auto"/>
            </w:tcBorders>
          </w:tcPr>
          <w:p w14:paraId="3B0B39C5" w14:textId="77777777" w:rsidR="002F1B19" w:rsidRPr="002F1B19" w:rsidRDefault="002F1B19" w:rsidP="002F1B19">
            <w:pPr>
              <w:tabs>
                <w:tab w:val="num" w:pos="0"/>
              </w:tabs>
              <w:rPr>
                <w:rFonts w:ascii="Times New Roman" w:hAnsi="Times New Roman" w:cs="Times New Roman"/>
                <w:sz w:val="18"/>
                <w:szCs w:val="18"/>
              </w:rPr>
            </w:pPr>
            <w:r w:rsidRPr="002F1B19">
              <w:rPr>
                <w:rFonts w:ascii="Times New Roman" w:hAnsi="Times New Roman" w:cs="Times New Roman"/>
                <w:sz w:val="18"/>
                <w:szCs w:val="18"/>
              </w:rPr>
              <w:t>174 052,0</w:t>
            </w:r>
          </w:p>
        </w:tc>
        <w:tc>
          <w:tcPr>
            <w:tcW w:w="1134" w:type="dxa"/>
            <w:tcBorders>
              <w:top w:val="single" w:sz="4" w:space="0" w:color="auto"/>
              <w:left w:val="single" w:sz="4" w:space="0" w:color="auto"/>
              <w:bottom w:val="single" w:sz="4" w:space="0" w:color="auto"/>
              <w:right w:val="single" w:sz="4" w:space="0" w:color="auto"/>
            </w:tcBorders>
          </w:tcPr>
          <w:p w14:paraId="38B4104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191 739,3</w:t>
            </w:r>
          </w:p>
        </w:tc>
        <w:tc>
          <w:tcPr>
            <w:tcW w:w="1134" w:type="dxa"/>
            <w:tcBorders>
              <w:top w:val="single" w:sz="4" w:space="0" w:color="auto"/>
              <w:left w:val="single" w:sz="4" w:space="0" w:color="auto"/>
              <w:bottom w:val="single" w:sz="4" w:space="0" w:color="auto"/>
              <w:right w:val="single" w:sz="4" w:space="0" w:color="auto"/>
            </w:tcBorders>
          </w:tcPr>
          <w:p w14:paraId="6EE1929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5EC09A8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1DF5A6A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74064A0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134" w:type="dxa"/>
            <w:tcBorders>
              <w:top w:val="single" w:sz="4" w:space="0" w:color="auto"/>
              <w:left w:val="single" w:sz="4" w:space="0" w:color="auto"/>
              <w:bottom w:val="single" w:sz="4" w:space="0" w:color="auto"/>
              <w:right w:val="single" w:sz="4" w:space="0" w:color="auto"/>
            </w:tcBorders>
          </w:tcPr>
          <w:p w14:paraId="3053AD3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203 427,6</w:t>
            </w:r>
          </w:p>
        </w:tc>
        <w:tc>
          <w:tcPr>
            <w:tcW w:w="1276" w:type="dxa"/>
            <w:tcBorders>
              <w:top w:val="single" w:sz="4" w:space="0" w:color="auto"/>
              <w:left w:val="single" w:sz="4" w:space="0" w:color="auto"/>
              <w:bottom w:val="single" w:sz="4" w:space="0" w:color="auto"/>
            </w:tcBorders>
          </w:tcPr>
          <w:p w14:paraId="1528DE6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1 382 929,3</w:t>
            </w:r>
          </w:p>
        </w:tc>
      </w:tr>
      <w:tr w:rsidR="002F1B19" w:rsidRPr="002F1B19" w14:paraId="0712A4E0" w14:textId="77777777" w:rsidTr="002F1B19">
        <w:tc>
          <w:tcPr>
            <w:tcW w:w="5670" w:type="dxa"/>
            <w:tcBorders>
              <w:top w:val="single" w:sz="4" w:space="0" w:color="auto"/>
              <w:bottom w:val="single" w:sz="4" w:space="0" w:color="auto"/>
              <w:right w:val="single" w:sz="4" w:space="0" w:color="auto"/>
            </w:tcBorders>
          </w:tcPr>
          <w:p w14:paraId="7BC8EAA6"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Borders>
              <w:top w:val="single" w:sz="4" w:space="0" w:color="auto"/>
              <w:left w:val="single" w:sz="4" w:space="0" w:color="auto"/>
              <w:bottom w:val="single" w:sz="4" w:space="0" w:color="auto"/>
              <w:right w:val="single" w:sz="4" w:space="0" w:color="auto"/>
            </w:tcBorders>
          </w:tcPr>
          <w:p w14:paraId="65DEEDD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56738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39A942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C335A8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925320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2FD24D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47B0DF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4FD3AFF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777BE7B" w14:textId="77777777" w:rsidTr="002F1B19">
        <w:tc>
          <w:tcPr>
            <w:tcW w:w="5670" w:type="dxa"/>
            <w:tcBorders>
              <w:top w:val="single" w:sz="4" w:space="0" w:color="auto"/>
              <w:bottom w:val="single" w:sz="4" w:space="0" w:color="auto"/>
              <w:right w:val="single" w:sz="4" w:space="0" w:color="auto"/>
            </w:tcBorders>
          </w:tcPr>
          <w:p w14:paraId="714BC870"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355713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FE42C0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F7B0B5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E6E51D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9463AC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649114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C287A6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7EBADD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67A20B56" w14:textId="77777777" w:rsidTr="002F1B19">
        <w:tc>
          <w:tcPr>
            <w:tcW w:w="5670" w:type="dxa"/>
            <w:tcBorders>
              <w:top w:val="single" w:sz="4" w:space="0" w:color="auto"/>
              <w:bottom w:val="single" w:sz="4" w:space="0" w:color="auto"/>
              <w:right w:val="single" w:sz="4" w:space="0" w:color="auto"/>
            </w:tcBorders>
          </w:tcPr>
          <w:p w14:paraId="57D35E2E"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62D1015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72C953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465EE9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57F283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A36AE8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ED173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44D255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E9DD28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7D79A59E" w14:textId="77777777" w:rsidTr="002F1B19">
        <w:tc>
          <w:tcPr>
            <w:tcW w:w="5670" w:type="dxa"/>
            <w:tcBorders>
              <w:top w:val="single" w:sz="4" w:space="0" w:color="auto"/>
              <w:bottom w:val="single" w:sz="4" w:space="0" w:color="auto"/>
              <w:right w:val="single" w:sz="4" w:space="0" w:color="auto"/>
            </w:tcBorders>
          </w:tcPr>
          <w:p w14:paraId="4E99C5F9"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7C4CB23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55E53E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EC6AAD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6953B6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61569F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E8FDAE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FCD177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A0B459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3ABD8CB2" w14:textId="77777777" w:rsidTr="002F1B19">
        <w:tc>
          <w:tcPr>
            <w:tcW w:w="5670" w:type="dxa"/>
            <w:tcBorders>
              <w:top w:val="single" w:sz="4" w:space="0" w:color="auto"/>
              <w:bottom w:val="single" w:sz="4" w:space="0" w:color="auto"/>
              <w:right w:val="single" w:sz="4" w:space="0" w:color="auto"/>
            </w:tcBorders>
          </w:tcPr>
          <w:p w14:paraId="3ED39097"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555EC3C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F8A6C3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C670EB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8AB6E6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3B8021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534486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1CA659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7CA756E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B1B4284" w14:textId="77777777" w:rsidTr="002F1B19">
        <w:tc>
          <w:tcPr>
            <w:tcW w:w="5670" w:type="dxa"/>
            <w:tcBorders>
              <w:top w:val="single" w:sz="4" w:space="0" w:color="auto"/>
              <w:bottom w:val="single" w:sz="4" w:space="0" w:color="auto"/>
              <w:right w:val="single" w:sz="4" w:space="0" w:color="auto"/>
            </w:tcBorders>
          </w:tcPr>
          <w:p w14:paraId="14CB6C19"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AFEAFF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7B2132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5960A1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80D503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1CC567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71D8A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35B872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95C75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7C9C994" w14:textId="77777777" w:rsidTr="002F1B19">
        <w:tc>
          <w:tcPr>
            <w:tcW w:w="5670" w:type="dxa"/>
            <w:tcBorders>
              <w:top w:val="single" w:sz="4" w:space="0" w:color="auto"/>
              <w:bottom w:val="single" w:sz="4" w:space="0" w:color="auto"/>
              <w:right w:val="single" w:sz="4" w:space="0" w:color="auto"/>
            </w:tcBorders>
          </w:tcPr>
          <w:p w14:paraId="3FD3A588"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bottom"/>
          </w:tcPr>
          <w:p w14:paraId="35823B9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035840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01798E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4528A6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943DC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B12D0C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E0928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16200E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4641855B" w14:textId="77777777" w:rsidTr="002F1B19">
        <w:tc>
          <w:tcPr>
            <w:tcW w:w="5670" w:type="dxa"/>
            <w:tcBorders>
              <w:top w:val="single" w:sz="4" w:space="0" w:color="auto"/>
              <w:bottom w:val="single" w:sz="4" w:space="0" w:color="auto"/>
              <w:right w:val="single" w:sz="4" w:space="0" w:color="auto"/>
            </w:tcBorders>
          </w:tcPr>
          <w:p w14:paraId="234711E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2F1B19">
              <w:rPr>
                <w:rFonts w:ascii="Times New Roman" w:hAnsi="Times New Roman" w:cs="Times New Roman"/>
                <w:sz w:val="18"/>
                <w:szCs w:val="18"/>
              </w:rPr>
              <w:t>Улучшение условий и охраны труда в Республике Мордовия</w:t>
            </w:r>
            <w:r w:rsidR="00962BEF">
              <w:rPr>
                <w:rFonts w:ascii="Times New Roman" w:hAnsi="Times New Roman" w:cs="Times New Roman"/>
                <w:sz w:val="18"/>
                <w:szCs w:val="18"/>
              </w:rPr>
              <w:t>»</w:t>
            </w:r>
            <w:r w:rsidRPr="002F1B19">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8877EC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01183FD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1A54D10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42E3B17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341B0E5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0D02BA8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3CBAEED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276" w:type="dxa"/>
            <w:tcBorders>
              <w:top w:val="single" w:sz="4" w:space="0" w:color="auto"/>
              <w:left w:val="single" w:sz="4" w:space="0" w:color="auto"/>
              <w:bottom w:val="single" w:sz="4" w:space="0" w:color="auto"/>
            </w:tcBorders>
          </w:tcPr>
          <w:p w14:paraId="6A68819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105,0</w:t>
            </w:r>
          </w:p>
        </w:tc>
      </w:tr>
      <w:tr w:rsidR="002F1B19" w:rsidRPr="002F1B19" w14:paraId="55E13E7A" w14:textId="77777777" w:rsidTr="002F1B19">
        <w:tc>
          <w:tcPr>
            <w:tcW w:w="5670" w:type="dxa"/>
            <w:tcBorders>
              <w:top w:val="single" w:sz="4" w:space="0" w:color="auto"/>
              <w:bottom w:val="single" w:sz="4" w:space="0" w:color="auto"/>
              <w:right w:val="single" w:sz="4" w:space="0" w:color="auto"/>
            </w:tcBorders>
          </w:tcPr>
          <w:p w14:paraId="5AA5D0AB"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субъекта Российской Федерации (всего), из них:</w:t>
            </w:r>
          </w:p>
        </w:tc>
        <w:tc>
          <w:tcPr>
            <w:tcW w:w="1134" w:type="dxa"/>
            <w:tcBorders>
              <w:top w:val="single" w:sz="4" w:space="0" w:color="auto"/>
              <w:left w:val="single" w:sz="4" w:space="0" w:color="auto"/>
              <w:bottom w:val="single" w:sz="4" w:space="0" w:color="auto"/>
              <w:right w:val="single" w:sz="4" w:space="0" w:color="auto"/>
            </w:tcBorders>
          </w:tcPr>
          <w:p w14:paraId="26431D7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77CD526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1ADF889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0C88123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5B2F065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3613335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134" w:type="dxa"/>
            <w:tcBorders>
              <w:top w:val="single" w:sz="4" w:space="0" w:color="auto"/>
              <w:left w:val="single" w:sz="4" w:space="0" w:color="auto"/>
              <w:bottom w:val="single" w:sz="4" w:space="0" w:color="auto"/>
              <w:right w:val="single" w:sz="4" w:space="0" w:color="auto"/>
            </w:tcBorders>
          </w:tcPr>
          <w:p w14:paraId="19A459A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15,0</w:t>
            </w:r>
          </w:p>
        </w:tc>
        <w:tc>
          <w:tcPr>
            <w:tcW w:w="1276" w:type="dxa"/>
            <w:tcBorders>
              <w:top w:val="single" w:sz="4" w:space="0" w:color="auto"/>
              <w:left w:val="single" w:sz="4" w:space="0" w:color="auto"/>
              <w:bottom w:val="single" w:sz="4" w:space="0" w:color="auto"/>
            </w:tcBorders>
          </w:tcPr>
          <w:p w14:paraId="510F5FF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105,0</w:t>
            </w:r>
          </w:p>
        </w:tc>
      </w:tr>
      <w:tr w:rsidR="002F1B19" w:rsidRPr="002F1B19" w14:paraId="7B71B4D0" w14:textId="77777777" w:rsidTr="002F1B19">
        <w:tc>
          <w:tcPr>
            <w:tcW w:w="5670" w:type="dxa"/>
            <w:tcBorders>
              <w:top w:val="single" w:sz="4" w:space="0" w:color="auto"/>
              <w:bottom w:val="single" w:sz="4" w:space="0" w:color="auto"/>
              <w:right w:val="single" w:sz="4" w:space="0" w:color="auto"/>
            </w:tcBorders>
          </w:tcPr>
          <w:p w14:paraId="3D26AD8E"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федерального бюджета (справочно)</w:t>
            </w:r>
          </w:p>
        </w:tc>
        <w:tc>
          <w:tcPr>
            <w:tcW w:w="1134" w:type="dxa"/>
            <w:tcBorders>
              <w:top w:val="single" w:sz="4" w:space="0" w:color="auto"/>
              <w:left w:val="single" w:sz="4" w:space="0" w:color="auto"/>
              <w:bottom w:val="single" w:sz="4" w:space="0" w:color="auto"/>
              <w:right w:val="single" w:sz="4" w:space="0" w:color="auto"/>
            </w:tcBorders>
          </w:tcPr>
          <w:p w14:paraId="0FDCF54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AB9A23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E901B0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968A9B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F44903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5DCF5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E9425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48A19F8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14B7141" w14:textId="77777777" w:rsidTr="002F1B19">
        <w:tc>
          <w:tcPr>
            <w:tcW w:w="5670" w:type="dxa"/>
            <w:tcBorders>
              <w:top w:val="single" w:sz="4" w:space="0" w:color="auto"/>
              <w:bottom w:val="single" w:sz="4" w:space="0" w:color="auto"/>
              <w:right w:val="single" w:sz="4" w:space="0" w:color="auto"/>
            </w:tcBorders>
          </w:tcPr>
          <w:p w14:paraId="5432874C"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Borders>
              <w:top w:val="single" w:sz="4" w:space="0" w:color="auto"/>
              <w:left w:val="single" w:sz="4" w:space="0" w:color="auto"/>
              <w:bottom w:val="single" w:sz="4" w:space="0" w:color="auto"/>
              <w:right w:val="single" w:sz="4" w:space="0" w:color="auto"/>
            </w:tcBorders>
          </w:tcPr>
          <w:p w14:paraId="317D52A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FD823D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1E4974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98D196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51523C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70A06C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6B1A07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766796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4F8380C" w14:textId="77777777" w:rsidTr="002F1B19">
        <w:tc>
          <w:tcPr>
            <w:tcW w:w="5670" w:type="dxa"/>
            <w:tcBorders>
              <w:top w:val="single" w:sz="4" w:space="0" w:color="auto"/>
              <w:bottom w:val="single" w:sz="4" w:space="0" w:color="auto"/>
              <w:right w:val="single" w:sz="4" w:space="0" w:color="auto"/>
            </w:tcBorders>
          </w:tcPr>
          <w:p w14:paraId="56449D7C"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15A73D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61AD81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EE1EF0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C9B001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15F164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7E5490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22F58B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6D6BA07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B3FD524" w14:textId="77777777" w:rsidTr="002F1B19">
        <w:tc>
          <w:tcPr>
            <w:tcW w:w="5670" w:type="dxa"/>
            <w:tcBorders>
              <w:top w:val="single" w:sz="4" w:space="0" w:color="auto"/>
              <w:bottom w:val="single" w:sz="4" w:space="0" w:color="auto"/>
              <w:right w:val="single" w:sz="4" w:space="0" w:color="auto"/>
            </w:tcBorders>
          </w:tcPr>
          <w:p w14:paraId="518AF91A"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5B8344F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5FAA95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C3FBCD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43B263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C36F89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3EB40B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31ED5E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100801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9723743" w14:textId="77777777" w:rsidTr="002F1B19">
        <w:tc>
          <w:tcPr>
            <w:tcW w:w="5670" w:type="dxa"/>
            <w:tcBorders>
              <w:top w:val="single" w:sz="4" w:space="0" w:color="auto"/>
              <w:bottom w:val="single" w:sz="4" w:space="0" w:color="auto"/>
              <w:right w:val="single" w:sz="4" w:space="0" w:color="auto"/>
            </w:tcBorders>
          </w:tcPr>
          <w:p w14:paraId="3AE0A28A"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56C8678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138158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F9FEA4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4EBDC7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775BB4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A9EDBA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B5E54D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4CEA740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38AE95DE" w14:textId="77777777" w:rsidTr="002F1B19">
        <w:tc>
          <w:tcPr>
            <w:tcW w:w="5670" w:type="dxa"/>
            <w:tcBorders>
              <w:top w:val="single" w:sz="4" w:space="0" w:color="auto"/>
              <w:bottom w:val="single" w:sz="4" w:space="0" w:color="auto"/>
              <w:right w:val="single" w:sz="4" w:space="0" w:color="auto"/>
            </w:tcBorders>
          </w:tcPr>
          <w:p w14:paraId="0DBEF5D0"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71E8D25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BD9A8F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83424C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374F68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923B23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979329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996845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4E5F4A3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60A849C6" w14:textId="77777777" w:rsidTr="002F1B19">
        <w:tc>
          <w:tcPr>
            <w:tcW w:w="5670" w:type="dxa"/>
            <w:tcBorders>
              <w:top w:val="single" w:sz="4" w:space="0" w:color="auto"/>
              <w:bottom w:val="single" w:sz="4" w:space="0" w:color="auto"/>
              <w:right w:val="single" w:sz="4" w:space="0" w:color="auto"/>
            </w:tcBorders>
          </w:tcPr>
          <w:p w14:paraId="1CB82B7C"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068F2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5303E3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6CF7AE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0AACF3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3DCBFB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6B3623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ACB9B3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400D7E0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01AD78F4" w14:textId="77777777" w:rsidTr="002F1B19">
        <w:tc>
          <w:tcPr>
            <w:tcW w:w="5670" w:type="dxa"/>
            <w:tcBorders>
              <w:top w:val="single" w:sz="4" w:space="0" w:color="auto"/>
              <w:bottom w:val="single" w:sz="4" w:space="0" w:color="auto"/>
              <w:right w:val="single" w:sz="4" w:space="0" w:color="auto"/>
            </w:tcBorders>
          </w:tcPr>
          <w:p w14:paraId="33232778"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lastRenderedPageBreak/>
              <w:t>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bottom"/>
          </w:tcPr>
          <w:p w14:paraId="66ADE7B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89EDE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1D1571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70792D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899B28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B63A0A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816901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34A38EE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0B529716" w14:textId="77777777" w:rsidTr="002F1B19">
        <w:tc>
          <w:tcPr>
            <w:tcW w:w="5670" w:type="dxa"/>
            <w:tcBorders>
              <w:top w:val="single" w:sz="4" w:space="0" w:color="auto"/>
              <w:bottom w:val="single" w:sz="4" w:space="0" w:color="auto"/>
              <w:right w:val="single" w:sz="4" w:space="0" w:color="auto"/>
            </w:tcBorders>
          </w:tcPr>
          <w:p w14:paraId="7705DDF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2F1B19">
              <w:rPr>
                <w:rFonts w:ascii="Times New Roman" w:hAnsi="Times New Roman" w:cs="Times New Roman"/>
                <w:sz w:val="18"/>
                <w:szCs w:val="18"/>
              </w:rPr>
              <w:t>Оказание содействия добровольному переселению в Республику Мордовия соотечественников, проживающих за рубежом</w:t>
            </w:r>
            <w:r w:rsidR="00962BEF">
              <w:rPr>
                <w:rFonts w:ascii="Times New Roman" w:hAnsi="Times New Roman" w:cs="Times New Roman"/>
                <w:sz w:val="18"/>
                <w:szCs w:val="18"/>
              </w:rPr>
              <w:t>»</w:t>
            </w:r>
            <w:r w:rsidRPr="002F1B19">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722195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1 700,0</w:t>
            </w:r>
          </w:p>
        </w:tc>
        <w:tc>
          <w:tcPr>
            <w:tcW w:w="1134" w:type="dxa"/>
            <w:tcBorders>
              <w:top w:val="single" w:sz="4" w:space="0" w:color="auto"/>
              <w:left w:val="single" w:sz="4" w:space="0" w:color="auto"/>
              <w:bottom w:val="single" w:sz="4" w:space="0" w:color="auto"/>
              <w:right w:val="single" w:sz="4" w:space="0" w:color="auto"/>
            </w:tcBorders>
          </w:tcPr>
          <w:p w14:paraId="3232F4B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1 765,0</w:t>
            </w:r>
          </w:p>
        </w:tc>
        <w:tc>
          <w:tcPr>
            <w:tcW w:w="1134" w:type="dxa"/>
            <w:tcBorders>
              <w:top w:val="single" w:sz="4" w:space="0" w:color="auto"/>
              <w:left w:val="single" w:sz="4" w:space="0" w:color="auto"/>
              <w:bottom w:val="single" w:sz="4" w:space="0" w:color="auto"/>
              <w:right w:val="single" w:sz="4" w:space="0" w:color="auto"/>
            </w:tcBorders>
          </w:tcPr>
          <w:p w14:paraId="67E2458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1 840,0</w:t>
            </w:r>
          </w:p>
        </w:tc>
        <w:tc>
          <w:tcPr>
            <w:tcW w:w="1134" w:type="dxa"/>
            <w:tcBorders>
              <w:top w:val="single" w:sz="4" w:space="0" w:color="auto"/>
              <w:left w:val="single" w:sz="4" w:space="0" w:color="auto"/>
              <w:bottom w:val="single" w:sz="4" w:space="0" w:color="auto"/>
              <w:right w:val="single" w:sz="4" w:space="0" w:color="auto"/>
            </w:tcBorders>
          </w:tcPr>
          <w:p w14:paraId="6E9319D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C537BB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9BCF17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0885CF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3A63377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5 305,0</w:t>
            </w:r>
          </w:p>
        </w:tc>
      </w:tr>
      <w:tr w:rsidR="002F1B19" w:rsidRPr="002F1B19" w14:paraId="0E3B43F0" w14:textId="77777777" w:rsidTr="002F1B19">
        <w:tc>
          <w:tcPr>
            <w:tcW w:w="5670" w:type="dxa"/>
            <w:tcBorders>
              <w:top w:val="single" w:sz="4" w:space="0" w:color="auto"/>
              <w:bottom w:val="single" w:sz="4" w:space="0" w:color="auto"/>
              <w:right w:val="single" w:sz="4" w:space="0" w:color="auto"/>
            </w:tcBorders>
          </w:tcPr>
          <w:p w14:paraId="7A7AE0D5"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субъекта Российской Федерации (всего), из них:</w:t>
            </w:r>
          </w:p>
        </w:tc>
        <w:tc>
          <w:tcPr>
            <w:tcW w:w="1134" w:type="dxa"/>
            <w:tcBorders>
              <w:top w:val="single" w:sz="4" w:space="0" w:color="auto"/>
              <w:left w:val="single" w:sz="4" w:space="0" w:color="auto"/>
              <w:bottom w:val="single" w:sz="4" w:space="0" w:color="auto"/>
              <w:right w:val="single" w:sz="4" w:space="0" w:color="auto"/>
            </w:tcBorders>
          </w:tcPr>
          <w:p w14:paraId="5710544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1 700,0</w:t>
            </w:r>
          </w:p>
        </w:tc>
        <w:tc>
          <w:tcPr>
            <w:tcW w:w="1134" w:type="dxa"/>
            <w:tcBorders>
              <w:top w:val="single" w:sz="4" w:space="0" w:color="auto"/>
              <w:left w:val="single" w:sz="4" w:space="0" w:color="auto"/>
              <w:bottom w:val="single" w:sz="4" w:space="0" w:color="auto"/>
              <w:right w:val="single" w:sz="4" w:space="0" w:color="auto"/>
            </w:tcBorders>
          </w:tcPr>
          <w:p w14:paraId="287DD5E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1 765,0</w:t>
            </w:r>
          </w:p>
        </w:tc>
        <w:tc>
          <w:tcPr>
            <w:tcW w:w="1134" w:type="dxa"/>
            <w:tcBorders>
              <w:top w:val="single" w:sz="4" w:space="0" w:color="auto"/>
              <w:left w:val="single" w:sz="4" w:space="0" w:color="auto"/>
              <w:bottom w:val="single" w:sz="4" w:space="0" w:color="auto"/>
              <w:right w:val="single" w:sz="4" w:space="0" w:color="auto"/>
            </w:tcBorders>
          </w:tcPr>
          <w:p w14:paraId="7E82C10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1 840,0</w:t>
            </w:r>
          </w:p>
        </w:tc>
        <w:tc>
          <w:tcPr>
            <w:tcW w:w="1134" w:type="dxa"/>
            <w:tcBorders>
              <w:top w:val="single" w:sz="4" w:space="0" w:color="auto"/>
              <w:left w:val="single" w:sz="4" w:space="0" w:color="auto"/>
              <w:bottom w:val="single" w:sz="4" w:space="0" w:color="auto"/>
              <w:right w:val="single" w:sz="4" w:space="0" w:color="auto"/>
            </w:tcBorders>
          </w:tcPr>
          <w:p w14:paraId="7934DEE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C58DD6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833626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653187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CDE10E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5 305,0</w:t>
            </w:r>
          </w:p>
        </w:tc>
      </w:tr>
      <w:tr w:rsidR="002F1B19" w:rsidRPr="002F1B19" w14:paraId="64E86A60" w14:textId="77777777" w:rsidTr="002F1B19">
        <w:tc>
          <w:tcPr>
            <w:tcW w:w="5670" w:type="dxa"/>
            <w:tcBorders>
              <w:top w:val="single" w:sz="4" w:space="0" w:color="auto"/>
              <w:bottom w:val="single" w:sz="4" w:space="0" w:color="auto"/>
              <w:right w:val="single" w:sz="4" w:space="0" w:color="auto"/>
            </w:tcBorders>
          </w:tcPr>
          <w:p w14:paraId="12AA15BF"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федерального бюджета (справочно)</w:t>
            </w:r>
          </w:p>
        </w:tc>
        <w:tc>
          <w:tcPr>
            <w:tcW w:w="1134" w:type="dxa"/>
            <w:tcBorders>
              <w:top w:val="single" w:sz="4" w:space="0" w:color="auto"/>
              <w:left w:val="single" w:sz="4" w:space="0" w:color="auto"/>
              <w:bottom w:val="single" w:sz="4" w:space="0" w:color="auto"/>
              <w:right w:val="single" w:sz="4" w:space="0" w:color="auto"/>
            </w:tcBorders>
          </w:tcPr>
          <w:p w14:paraId="221105C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1 462,0</w:t>
            </w:r>
          </w:p>
        </w:tc>
        <w:tc>
          <w:tcPr>
            <w:tcW w:w="1134" w:type="dxa"/>
            <w:tcBorders>
              <w:top w:val="single" w:sz="4" w:space="0" w:color="auto"/>
              <w:left w:val="single" w:sz="4" w:space="0" w:color="auto"/>
              <w:bottom w:val="single" w:sz="4" w:space="0" w:color="auto"/>
              <w:right w:val="single" w:sz="4" w:space="0" w:color="auto"/>
            </w:tcBorders>
          </w:tcPr>
          <w:p w14:paraId="0217380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1 659,1</w:t>
            </w:r>
          </w:p>
        </w:tc>
        <w:tc>
          <w:tcPr>
            <w:tcW w:w="1134" w:type="dxa"/>
            <w:tcBorders>
              <w:top w:val="single" w:sz="4" w:space="0" w:color="auto"/>
              <w:left w:val="single" w:sz="4" w:space="0" w:color="auto"/>
              <w:bottom w:val="single" w:sz="4" w:space="0" w:color="auto"/>
              <w:right w:val="single" w:sz="4" w:space="0" w:color="auto"/>
            </w:tcBorders>
          </w:tcPr>
          <w:p w14:paraId="4FCE0A4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1 748,0</w:t>
            </w:r>
          </w:p>
        </w:tc>
        <w:tc>
          <w:tcPr>
            <w:tcW w:w="1134" w:type="dxa"/>
            <w:tcBorders>
              <w:top w:val="single" w:sz="4" w:space="0" w:color="auto"/>
              <w:left w:val="single" w:sz="4" w:space="0" w:color="auto"/>
              <w:bottom w:val="single" w:sz="4" w:space="0" w:color="auto"/>
              <w:right w:val="single" w:sz="4" w:space="0" w:color="auto"/>
            </w:tcBorders>
          </w:tcPr>
          <w:p w14:paraId="2E6C876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492795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244F38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A3FCA2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3C3C006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4 869,1</w:t>
            </w:r>
          </w:p>
        </w:tc>
      </w:tr>
      <w:tr w:rsidR="002F1B19" w:rsidRPr="002F1B19" w14:paraId="4FF75691" w14:textId="77777777" w:rsidTr="002F1B19">
        <w:tc>
          <w:tcPr>
            <w:tcW w:w="5670" w:type="dxa"/>
            <w:tcBorders>
              <w:top w:val="single" w:sz="4" w:space="0" w:color="auto"/>
              <w:bottom w:val="single" w:sz="4" w:space="0" w:color="auto"/>
              <w:right w:val="single" w:sz="4" w:space="0" w:color="auto"/>
            </w:tcBorders>
          </w:tcPr>
          <w:p w14:paraId="4345C17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 том числе межбюджетные трансферты из иных бюджетов бюджетной системы Российской Федерации (справочно)</w:t>
            </w:r>
          </w:p>
        </w:tc>
        <w:tc>
          <w:tcPr>
            <w:tcW w:w="1134" w:type="dxa"/>
            <w:tcBorders>
              <w:top w:val="single" w:sz="4" w:space="0" w:color="auto"/>
              <w:left w:val="single" w:sz="4" w:space="0" w:color="auto"/>
              <w:bottom w:val="single" w:sz="4" w:space="0" w:color="auto"/>
              <w:right w:val="single" w:sz="4" w:space="0" w:color="auto"/>
            </w:tcBorders>
          </w:tcPr>
          <w:p w14:paraId="661C9F5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31AB38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26584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9FC3D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2873D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9F087B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9399D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18820B4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18BE902A" w14:textId="77777777" w:rsidTr="002F1B19">
        <w:tc>
          <w:tcPr>
            <w:tcW w:w="5670" w:type="dxa"/>
            <w:tcBorders>
              <w:top w:val="single" w:sz="4" w:space="0" w:color="auto"/>
              <w:bottom w:val="single" w:sz="4" w:space="0" w:color="auto"/>
              <w:right w:val="single" w:sz="4" w:space="0" w:color="auto"/>
            </w:tcBorders>
          </w:tcPr>
          <w:p w14:paraId="5EC0E638"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94CE19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57813C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A9ADD8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2308A8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B3E859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8983FC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3D2D50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6A429E4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724CF138" w14:textId="77777777" w:rsidTr="002F1B19">
        <w:tc>
          <w:tcPr>
            <w:tcW w:w="5670" w:type="dxa"/>
            <w:tcBorders>
              <w:top w:val="single" w:sz="4" w:space="0" w:color="auto"/>
              <w:bottom w:val="single" w:sz="4" w:space="0" w:color="auto"/>
              <w:right w:val="single" w:sz="4" w:space="0" w:color="auto"/>
            </w:tcBorders>
          </w:tcPr>
          <w:p w14:paraId="61AD5F97"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533916D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02F3BE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F1922E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25C843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248B6F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AA15B5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B3AA2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37FA0E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0DC89064" w14:textId="77777777" w:rsidTr="002F1B19">
        <w:tc>
          <w:tcPr>
            <w:tcW w:w="5670" w:type="dxa"/>
            <w:tcBorders>
              <w:top w:val="single" w:sz="4" w:space="0" w:color="auto"/>
              <w:bottom w:val="single" w:sz="4" w:space="0" w:color="auto"/>
              <w:right w:val="single" w:sz="4" w:space="0" w:color="auto"/>
            </w:tcBorders>
          </w:tcPr>
          <w:p w14:paraId="0CCEE4B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tcPr>
          <w:p w14:paraId="7829CFA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70FD47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557C0D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28CB9B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BBD664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C090EC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289C5FB"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A7D2385"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16071BC0" w14:textId="77777777" w:rsidTr="002F1B19">
        <w:tc>
          <w:tcPr>
            <w:tcW w:w="5670" w:type="dxa"/>
            <w:tcBorders>
              <w:top w:val="single" w:sz="4" w:space="0" w:color="auto"/>
              <w:bottom w:val="single" w:sz="4" w:space="0" w:color="auto"/>
              <w:right w:val="single" w:sz="4" w:space="0" w:color="auto"/>
            </w:tcBorders>
          </w:tcPr>
          <w:p w14:paraId="62581575"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683C0E21"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2F7060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9AEB53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E6B2984"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02496A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6B55013"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34CDD20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56FF2A5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5DF9DCAF" w14:textId="77777777" w:rsidTr="002F1B19">
        <w:tc>
          <w:tcPr>
            <w:tcW w:w="5670" w:type="dxa"/>
            <w:tcBorders>
              <w:top w:val="single" w:sz="4" w:space="0" w:color="auto"/>
              <w:bottom w:val="single" w:sz="4" w:space="0" w:color="auto"/>
              <w:right w:val="single" w:sz="4" w:space="0" w:color="auto"/>
            </w:tcBorders>
          </w:tcPr>
          <w:p w14:paraId="29C062AD"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4965D17"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77E17D2"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B648C5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B67954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FD7ACA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0082C6E"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49D720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272BFF9C"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r w:rsidR="002F1B19" w:rsidRPr="002F1B19" w14:paraId="10F5AB81" w14:textId="77777777" w:rsidTr="002F1B19">
        <w:tc>
          <w:tcPr>
            <w:tcW w:w="5670" w:type="dxa"/>
            <w:tcBorders>
              <w:top w:val="single" w:sz="4" w:space="0" w:color="auto"/>
              <w:bottom w:val="single" w:sz="4" w:space="0" w:color="auto"/>
              <w:right w:val="single" w:sz="4" w:space="0" w:color="auto"/>
            </w:tcBorders>
          </w:tcPr>
          <w:p w14:paraId="55941DAF" w14:textId="77777777" w:rsidR="002F1B19" w:rsidRPr="002F1B19" w:rsidRDefault="002F1B19" w:rsidP="00EF1FAA">
            <w:pPr>
              <w:tabs>
                <w:tab w:val="num" w:pos="0"/>
              </w:tabs>
              <w:rPr>
                <w:rFonts w:ascii="Times New Roman" w:hAnsi="Times New Roman" w:cs="Times New Roman"/>
                <w:sz w:val="18"/>
                <w:szCs w:val="18"/>
              </w:rPr>
            </w:pPr>
            <w:r w:rsidRPr="002F1B19">
              <w:rPr>
                <w:rFonts w:ascii="Times New Roman" w:hAnsi="Times New Roman" w:cs="Times New Roman"/>
                <w:sz w:val="18"/>
                <w:szCs w:val="18"/>
              </w:rPr>
              <w:t>Нераспределенный резерв</w:t>
            </w:r>
          </w:p>
        </w:tc>
        <w:tc>
          <w:tcPr>
            <w:tcW w:w="1134" w:type="dxa"/>
            <w:tcBorders>
              <w:top w:val="single" w:sz="4" w:space="0" w:color="auto"/>
              <w:left w:val="single" w:sz="4" w:space="0" w:color="auto"/>
              <w:bottom w:val="single" w:sz="4" w:space="0" w:color="auto"/>
              <w:right w:val="single" w:sz="4" w:space="0" w:color="auto"/>
            </w:tcBorders>
            <w:vAlign w:val="bottom"/>
          </w:tcPr>
          <w:p w14:paraId="2E43A2EF"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3CE74ED"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52689A96"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1FF5B5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C5ED858"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D9E5800"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2EA2BC09"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tcBorders>
          </w:tcPr>
          <w:p w14:paraId="34147C6A" w14:textId="77777777" w:rsidR="002F1B19" w:rsidRPr="002F1B19" w:rsidRDefault="002F1B19" w:rsidP="002F1B19">
            <w:pPr>
              <w:tabs>
                <w:tab w:val="num" w:pos="0"/>
              </w:tabs>
              <w:jc w:val="center"/>
              <w:rPr>
                <w:rFonts w:ascii="Times New Roman" w:hAnsi="Times New Roman" w:cs="Times New Roman"/>
                <w:sz w:val="18"/>
                <w:szCs w:val="18"/>
              </w:rPr>
            </w:pPr>
            <w:r w:rsidRPr="002F1B19">
              <w:rPr>
                <w:rFonts w:ascii="Times New Roman" w:hAnsi="Times New Roman" w:cs="Times New Roman"/>
                <w:sz w:val="18"/>
                <w:szCs w:val="18"/>
              </w:rPr>
              <w:t>0,0</w:t>
            </w:r>
          </w:p>
        </w:tc>
      </w:tr>
    </w:tbl>
    <w:p w14:paraId="3BC121CB" w14:textId="77777777" w:rsidR="008D499B" w:rsidRDefault="008D499B" w:rsidP="00F743C2"/>
    <w:p w14:paraId="7B3A4FD8" w14:textId="77777777" w:rsidR="008D499B" w:rsidRDefault="008D499B" w:rsidP="00F743C2"/>
    <w:p w14:paraId="07160F47" w14:textId="77777777" w:rsidR="00654FDC" w:rsidRDefault="00654FDC" w:rsidP="00CA19B5">
      <w:pPr>
        <w:jc w:val="center"/>
        <w:rPr>
          <w:rFonts w:ascii="Times New Roman" w:hAnsi="Times New Roman" w:cs="Times New Roman"/>
          <w:b/>
          <w:sz w:val="28"/>
          <w:szCs w:val="28"/>
        </w:rPr>
      </w:pPr>
    </w:p>
    <w:p w14:paraId="7454C95E" w14:textId="77777777" w:rsidR="00654FDC" w:rsidRDefault="00654FDC" w:rsidP="00CA19B5">
      <w:pPr>
        <w:jc w:val="center"/>
        <w:rPr>
          <w:rFonts w:ascii="Times New Roman" w:hAnsi="Times New Roman" w:cs="Times New Roman"/>
          <w:b/>
          <w:sz w:val="28"/>
          <w:szCs w:val="28"/>
        </w:rPr>
      </w:pPr>
    </w:p>
    <w:p w14:paraId="73BE0C4A" w14:textId="77777777" w:rsidR="00654FDC" w:rsidRDefault="00654FDC" w:rsidP="00CA19B5">
      <w:pPr>
        <w:jc w:val="center"/>
        <w:rPr>
          <w:rFonts w:ascii="Times New Roman" w:hAnsi="Times New Roman" w:cs="Times New Roman"/>
          <w:b/>
          <w:sz w:val="28"/>
          <w:szCs w:val="28"/>
        </w:rPr>
      </w:pPr>
    </w:p>
    <w:p w14:paraId="5CEA5783" w14:textId="77777777" w:rsidR="00654FDC" w:rsidRDefault="00654FDC" w:rsidP="00CA19B5">
      <w:pPr>
        <w:jc w:val="center"/>
        <w:rPr>
          <w:rFonts w:ascii="Times New Roman" w:hAnsi="Times New Roman" w:cs="Times New Roman"/>
          <w:b/>
          <w:sz w:val="28"/>
          <w:szCs w:val="28"/>
        </w:rPr>
      </w:pPr>
    </w:p>
    <w:p w14:paraId="252C1455" w14:textId="77777777" w:rsidR="00654FDC" w:rsidRDefault="00654FDC" w:rsidP="00CA19B5">
      <w:pPr>
        <w:jc w:val="center"/>
        <w:rPr>
          <w:rFonts w:ascii="Times New Roman" w:hAnsi="Times New Roman" w:cs="Times New Roman"/>
          <w:b/>
          <w:sz w:val="28"/>
          <w:szCs w:val="28"/>
        </w:rPr>
      </w:pPr>
    </w:p>
    <w:p w14:paraId="2714CF41" w14:textId="77777777" w:rsidR="00654FDC" w:rsidRDefault="00654FDC" w:rsidP="00CA19B5">
      <w:pPr>
        <w:jc w:val="center"/>
        <w:rPr>
          <w:rFonts w:ascii="Times New Roman" w:hAnsi="Times New Roman" w:cs="Times New Roman"/>
          <w:b/>
          <w:sz w:val="28"/>
          <w:szCs w:val="28"/>
        </w:rPr>
      </w:pPr>
    </w:p>
    <w:p w14:paraId="645FCA4D" w14:textId="77777777" w:rsidR="00654FDC" w:rsidRDefault="00654FDC" w:rsidP="00CA19B5">
      <w:pPr>
        <w:jc w:val="center"/>
        <w:rPr>
          <w:rFonts w:ascii="Times New Roman" w:hAnsi="Times New Roman" w:cs="Times New Roman"/>
          <w:b/>
          <w:sz w:val="28"/>
          <w:szCs w:val="28"/>
        </w:rPr>
      </w:pPr>
    </w:p>
    <w:p w14:paraId="49E0D612" w14:textId="77777777" w:rsidR="00654FDC" w:rsidRDefault="00654FDC" w:rsidP="00CA19B5">
      <w:pPr>
        <w:jc w:val="center"/>
        <w:rPr>
          <w:rFonts w:ascii="Times New Roman" w:hAnsi="Times New Roman" w:cs="Times New Roman"/>
          <w:b/>
          <w:sz w:val="28"/>
          <w:szCs w:val="28"/>
        </w:rPr>
      </w:pPr>
    </w:p>
    <w:p w14:paraId="5181522B" w14:textId="77777777" w:rsidR="00654FDC" w:rsidRDefault="00654FDC" w:rsidP="00CF3D68">
      <w:pPr>
        <w:rPr>
          <w:rFonts w:ascii="Times New Roman" w:hAnsi="Times New Roman" w:cs="Times New Roman"/>
          <w:b/>
          <w:sz w:val="28"/>
          <w:szCs w:val="28"/>
        </w:rPr>
      </w:pPr>
    </w:p>
    <w:p w14:paraId="693A2F75" w14:textId="77777777" w:rsidR="00CF3D68" w:rsidRDefault="00CF3D68" w:rsidP="00CF3D68">
      <w:pPr>
        <w:rPr>
          <w:rFonts w:ascii="Times New Roman" w:hAnsi="Times New Roman" w:cs="Times New Roman"/>
          <w:b/>
          <w:sz w:val="28"/>
          <w:szCs w:val="28"/>
        </w:rPr>
      </w:pPr>
    </w:p>
    <w:p w14:paraId="783B94A9" w14:textId="77777777" w:rsidR="00BC1420" w:rsidRDefault="00BC1420" w:rsidP="00CF3D68">
      <w:pPr>
        <w:rPr>
          <w:rFonts w:ascii="Times New Roman" w:hAnsi="Times New Roman" w:cs="Times New Roman"/>
          <w:b/>
          <w:sz w:val="28"/>
          <w:szCs w:val="28"/>
        </w:rPr>
      </w:pPr>
    </w:p>
    <w:p w14:paraId="20C30C96" w14:textId="77777777" w:rsidR="00BC1420" w:rsidRDefault="00BC1420" w:rsidP="00CF3D68">
      <w:pPr>
        <w:rPr>
          <w:rFonts w:ascii="Times New Roman" w:hAnsi="Times New Roman" w:cs="Times New Roman"/>
          <w:b/>
          <w:sz w:val="28"/>
          <w:szCs w:val="28"/>
        </w:rPr>
      </w:pPr>
    </w:p>
    <w:p w14:paraId="75C68D43" w14:textId="77777777" w:rsidR="00BC1420" w:rsidRDefault="00BC1420" w:rsidP="00CF3D68">
      <w:pPr>
        <w:rPr>
          <w:rFonts w:ascii="Times New Roman" w:hAnsi="Times New Roman" w:cs="Times New Roman"/>
          <w:b/>
          <w:sz w:val="28"/>
          <w:szCs w:val="28"/>
        </w:rPr>
      </w:pPr>
    </w:p>
    <w:p w14:paraId="5D263B13" w14:textId="77777777" w:rsidR="00BC1420" w:rsidRDefault="00BC1420" w:rsidP="00CF3D68">
      <w:pPr>
        <w:rPr>
          <w:rFonts w:ascii="Times New Roman" w:hAnsi="Times New Roman" w:cs="Times New Roman"/>
          <w:b/>
          <w:sz w:val="28"/>
          <w:szCs w:val="28"/>
        </w:rPr>
      </w:pPr>
    </w:p>
    <w:p w14:paraId="1EB52BEF" w14:textId="77777777" w:rsidR="00BC1420" w:rsidRDefault="00BC1420" w:rsidP="00CF3D68">
      <w:pPr>
        <w:rPr>
          <w:rFonts w:ascii="Times New Roman" w:hAnsi="Times New Roman" w:cs="Times New Roman"/>
          <w:b/>
          <w:sz w:val="28"/>
          <w:szCs w:val="28"/>
        </w:rPr>
      </w:pPr>
    </w:p>
    <w:p w14:paraId="2763361C" w14:textId="77777777" w:rsidR="00BC1420" w:rsidRDefault="00BC1420" w:rsidP="00CF3D68">
      <w:pPr>
        <w:rPr>
          <w:rFonts w:ascii="Times New Roman" w:hAnsi="Times New Roman" w:cs="Times New Roman"/>
          <w:b/>
          <w:sz w:val="28"/>
          <w:szCs w:val="28"/>
        </w:rPr>
      </w:pPr>
    </w:p>
    <w:p w14:paraId="241F9230" w14:textId="77777777" w:rsidR="00BC1420" w:rsidRDefault="00BC1420" w:rsidP="00CF3D68">
      <w:pPr>
        <w:rPr>
          <w:rFonts w:ascii="Times New Roman" w:hAnsi="Times New Roman" w:cs="Times New Roman"/>
          <w:b/>
          <w:sz w:val="28"/>
          <w:szCs w:val="28"/>
        </w:rPr>
      </w:pPr>
    </w:p>
    <w:p w14:paraId="6A37EFE3" w14:textId="77777777" w:rsidR="00BC1420" w:rsidRDefault="00BC1420" w:rsidP="00CF3D68">
      <w:pPr>
        <w:rPr>
          <w:rFonts w:ascii="Times New Roman" w:hAnsi="Times New Roman" w:cs="Times New Roman"/>
          <w:b/>
          <w:sz w:val="28"/>
          <w:szCs w:val="28"/>
        </w:rPr>
      </w:pPr>
    </w:p>
    <w:p w14:paraId="7EFAB6FF" w14:textId="77777777" w:rsidR="00654FDC" w:rsidRDefault="00654FDC" w:rsidP="000B0FCF">
      <w:pPr>
        <w:rPr>
          <w:rFonts w:ascii="Times New Roman" w:hAnsi="Times New Roman" w:cs="Times New Roman"/>
          <w:b/>
          <w:sz w:val="28"/>
          <w:szCs w:val="28"/>
        </w:rPr>
      </w:pPr>
    </w:p>
    <w:p w14:paraId="734B452D" w14:textId="77777777" w:rsidR="000B0FCF" w:rsidRDefault="000B0FCF" w:rsidP="000B0FCF">
      <w:pPr>
        <w:rPr>
          <w:rFonts w:ascii="Times New Roman" w:hAnsi="Times New Roman" w:cs="Times New Roman"/>
          <w:b/>
          <w:sz w:val="28"/>
          <w:szCs w:val="28"/>
        </w:rPr>
      </w:pPr>
    </w:p>
    <w:p w14:paraId="29A9C8F5" w14:textId="77777777" w:rsidR="00CA19B5" w:rsidRPr="00F743C2" w:rsidRDefault="00CA19B5" w:rsidP="00CA19B5">
      <w:pPr>
        <w:jc w:val="center"/>
        <w:rPr>
          <w:rFonts w:ascii="Times New Roman" w:hAnsi="Times New Roman" w:cs="Times New Roman"/>
          <w:b/>
          <w:sz w:val="28"/>
          <w:szCs w:val="28"/>
        </w:rPr>
      </w:pPr>
      <w:r w:rsidRPr="00CA19B5">
        <w:rPr>
          <w:rFonts w:ascii="Times New Roman" w:hAnsi="Times New Roman" w:cs="Times New Roman"/>
          <w:b/>
          <w:sz w:val="28"/>
          <w:szCs w:val="28"/>
        </w:rPr>
        <w:t>ПАСПОРТ</w:t>
      </w:r>
      <w:r>
        <w:rPr>
          <w:rFonts w:ascii="Times New Roman" w:hAnsi="Times New Roman" w:cs="Times New Roman"/>
          <w:b/>
          <w:sz w:val="28"/>
          <w:szCs w:val="28"/>
        </w:rPr>
        <w:t xml:space="preserve">  </w:t>
      </w:r>
    </w:p>
    <w:p w14:paraId="718F3159" w14:textId="77777777" w:rsidR="00CA19B5" w:rsidRDefault="00CA19B5" w:rsidP="00CA19B5">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программы Республики Мордовия </w:t>
      </w:r>
      <w:r w:rsidR="00962BEF">
        <w:rPr>
          <w:rFonts w:ascii="Times New Roman" w:hAnsi="Times New Roman" w:cs="Times New Roman"/>
          <w:b/>
          <w:sz w:val="28"/>
          <w:szCs w:val="28"/>
        </w:rPr>
        <w:t>«</w:t>
      </w:r>
      <w:r>
        <w:rPr>
          <w:rFonts w:ascii="Times New Roman" w:hAnsi="Times New Roman" w:cs="Times New Roman"/>
          <w:b/>
          <w:sz w:val="28"/>
          <w:szCs w:val="28"/>
        </w:rPr>
        <w:t>Противодействие коррупции в Республике Мордовия</w:t>
      </w:r>
      <w:r w:rsidR="00962BEF">
        <w:rPr>
          <w:rFonts w:ascii="Times New Roman" w:hAnsi="Times New Roman" w:cs="Times New Roman"/>
          <w:b/>
          <w:sz w:val="28"/>
          <w:szCs w:val="28"/>
        </w:rPr>
        <w:t>»</w:t>
      </w:r>
    </w:p>
    <w:p w14:paraId="1D651513" w14:textId="77777777" w:rsidR="00CA19B5" w:rsidRDefault="00CA19B5" w:rsidP="00CA19B5">
      <w:pPr>
        <w:jc w:val="center"/>
        <w:rPr>
          <w:rFonts w:ascii="Times New Roman" w:hAnsi="Times New Roman" w:cs="Times New Roman"/>
          <w:b/>
          <w:sz w:val="28"/>
          <w:szCs w:val="28"/>
        </w:rPr>
      </w:pPr>
    </w:p>
    <w:p w14:paraId="49E6498D" w14:textId="77777777" w:rsidR="00CA19B5" w:rsidRPr="00F743C2" w:rsidRDefault="00CA19B5" w:rsidP="00CA19B5">
      <w:pPr>
        <w:jc w:val="center"/>
        <w:rPr>
          <w:rFonts w:ascii="Times New Roman" w:hAnsi="Times New Roman" w:cs="Times New Roman"/>
          <w:b/>
          <w:sz w:val="28"/>
          <w:szCs w:val="28"/>
        </w:rPr>
      </w:pPr>
      <w:r w:rsidRPr="00F743C2">
        <w:rPr>
          <w:rFonts w:ascii="Times New Roman" w:hAnsi="Times New Roman" w:cs="Times New Roman"/>
          <w:b/>
          <w:sz w:val="28"/>
          <w:szCs w:val="28"/>
        </w:rPr>
        <w:t>1.Основные положения</w:t>
      </w:r>
    </w:p>
    <w:p w14:paraId="22A08349" w14:textId="77777777" w:rsidR="00CA19B5" w:rsidRDefault="00CA19B5" w:rsidP="00393DC7">
      <w:pPr>
        <w:jc w:val="center"/>
      </w:pPr>
    </w:p>
    <w:tbl>
      <w:tblPr>
        <w:tblW w:w="14884" w:type="dxa"/>
        <w:tblLayout w:type="fixed"/>
        <w:tblLook w:val="0000" w:firstRow="0" w:lastRow="0" w:firstColumn="0" w:lastColumn="0" w:noHBand="0" w:noVBand="0"/>
      </w:tblPr>
      <w:tblGrid>
        <w:gridCol w:w="4678"/>
        <w:gridCol w:w="10206"/>
      </w:tblGrid>
      <w:tr w:rsidR="00CA19B5" w14:paraId="425DB4A2" w14:textId="77777777" w:rsidTr="00794988">
        <w:trPr>
          <w:trHeight w:val="542"/>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2D951ED" w14:textId="77777777" w:rsidR="00CA19B5" w:rsidRDefault="00CA19B5" w:rsidP="00932866">
            <w:r>
              <w:rPr>
                <w:rFonts w:ascii="Times New Roman" w:eastAsia="Times New Roman" w:hAnsi="Times New Roman" w:cs="Times New Roman"/>
                <w:lang w:eastAsia="ru-RU" w:bidi="ar-SA"/>
              </w:rPr>
              <w:t>Куратор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6628B2BC" w14:textId="77777777" w:rsidR="00CA19B5" w:rsidRDefault="00CA19B5" w:rsidP="00794988">
            <w:r w:rsidRPr="008135BA">
              <w:rPr>
                <w:rFonts w:ascii="Times New Roman" w:eastAsia="Times New Roman" w:hAnsi="Times New Roman" w:cs="Times New Roman"/>
                <w:lang w:eastAsia="ru-RU" w:bidi="ar-SA"/>
              </w:rPr>
              <w:t>Алексей Владимирович Ежов - Заместитель Председателя Правительства Республики Мордовия</w:t>
            </w:r>
          </w:p>
        </w:tc>
      </w:tr>
      <w:tr w:rsidR="00CA19B5" w14:paraId="28C9CCE3" w14:textId="77777777" w:rsidTr="00794988">
        <w:trPr>
          <w:trHeight w:val="311"/>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FE78FA2" w14:textId="77777777" w:rsidR="00CA19B5" w:rsidRDefault="00CA19B5" w:rsidP="00932866">
            <w:pPr>
              <w:jc w:val="both"/>
            </w:pPr>
            <w:r>
              <w:rPr>
                <w:rFonts w:ascii="Times New Roman" w:eastAsia="Times New Roman" w:hAnsi="Times New Roman" w:cs="Times New Roman"/>
                <w:lang w:eastAsia="ru-RU" w:bidi="ar-SA"/>
              </w:rPr>
              <w:t>Ответственный исполнитель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117DF918" w14:textId="77777777" w:rsidR="00CA19B5" w:rsidRDefault="00CA19B5" w:rsidP="00794988">
            <w:r>
              <w:rPr>
                <w:rFonts w:ascii="Times New Roman" w:eastAsia="Times New Roman" w:hAnsi="Times New Roman" w:cs="Times New Roman"/>
                <w:lang w:eastAsia="ru-RU" w:bidi="ar-SA"/>
              </w:rPr>
              <w:t>Сергей Викторович Конычев – Министр юстиции Республики Мордовия</w:t>
            </w:r>
          </w:p>
        </w:tc>
      </w:tr>
      <w:tr w:rsidR="00CA19B5" w14:paraId="57C3F135" w14:textId="77777777" w:rsidTr="00794988">
        <w:trPr>
          <w:trHeight w:val="311"/>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0C5D8A9" w14:textId="77777777" w:rsidR="00CA19B5" w:rsidRDefault="00CA19B5" w:rsidP="00932866">
            <w:r>
              <w:rPr>
                <w:rFonts w:ascii="Times New Roman" w:eastAsia="Times New Roman" w:hAnsi="Times New Roman" w:cs="Times New Roman"/>
                <w:lang w:eastAsia="ru-RU" w:bidi="ar-SA"/>
              </w:rPr>
              <w:t>Период реализации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2115AE14" w14:textId="77777777" w:rsidR="00CA19B5" w:rsidRDefault="00CA19B5" w:rsidP="00794988">
            <w:r>
              <w:rPr>
                <w:rFonts w:ascii="Times New Roman" w:eastAsia="Times New Roman" w:hAnsi="Times New Roman" w:cs="Times New Roman"/>
                <w:lang w:eastAsia="ru-RU" w:bidi="ar-SA"/>
              </w:rPr>
              <w:t>2024 – 2030 гг.</w:t>
            </w:r>
          </w:p>
        </w:tc>
      </w:tr>
      <w:tr w:rsidR="00CA19B5" w14:paraId="4DA8D483" w14:textId="77777777" w:rsidTr="00794988">
        <w:trPr>
          <w:trHeight w:val="311"/>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3096416" w14:textId="77777777" w:rsidR="00CA19B5" w:rsidRDefault="00CA19B5" w:rsidP="00932866">
            <w:r>
              <w:rPr>
                <w:rFonts w:ascii="Times New Roman" w:eastAsia="Times New Roman" w:hAnsi="Times New Roman" w:cs="Times New Roman"/>
                <w:lang w:eastAsia="ru-RU" w:bidi="ar-SA"/>
              </w:rPr>
              <w:t>Цели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6A514DB2"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 xml:space="preserve">ежегодное снижение уровня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деловой</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 xml:space="preserve"> коррупции (динамического индекса противодействия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деловой</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 xml:space="preserve"> коррупции) по специальным методикам социологических исследований среди различных групп населения;</w:t>
            </w:r>
          </w:p>
          <w:p w14:paraId="4C1E9E39" w14:textId="77777777" w:rsidR="00CA19B5" w:rsidRDefault="00CA19B5" w:rsidP="00794988">
            <w:r w:rsidRPr="008135BA">
              <w:rPr>
                <w:rFonts w:ascii="Times New Roman" w:eastAsia="Calibri" w:hAnsi="Times New Roman" w:cs="Times New Roman"/>
                <w:lang w:eastAsia="en-US" w:bidi="ar-SA"/>
              </w:rPr>
              <w:t xml:space="preserve">ежегодное снижение уровня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бытовой</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 xml:space="preserve"> коррупции (институционального индикатора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бытовой</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 xml:space="preserve"> коррупции) по специальным методикам социологических исследований среди различных групп населения</w:t>
            </w:r>
          </w:p>
        </w:tc>
      </w:tr>
      <w:tr w:rsidR="00CA19B5" w14:paraId="19AFE313" w14:textId="77777777" w:rsidTr="00794988">
        <w:trPr>
          <w:trHeight w:val="311"/>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0ED7D54" w14:textId="77777777" w:rsidR="00CA19B5" w:rsidRDefault="00CA19B5" w:rsidP="00932866">
            <w:pPr>
              <w:jc w:val="both"/>
            </w:pPr>
            <w:r>
              <w:rPr>
                <w:rFonts w:ascii="Times New Roman" w:eastAsia="Times New Roman" w:hAnsi="Times New Roman" w:cs="Times New Roman"/>
                <w:lang w:eastAsia="ru-RU" w:bidi="ar-SA"/>
              </w:rPr>
              <w:t>Направления (подпрограммы)</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11EDF442"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 xml:space="preserve">Направление (подпрограмма) 1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Противодействие коррупции в области государственной гражданской службы, государственной собственности, финансов, государственных и муниципальных услуг, отраслях здравоохранения, образования и воспитания молодежи</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w:t>
            </w:r>
          </w:p>
          <w:p w14:paraId="70C03B4D" w14:textId="77777777" w:rsidR="00CA19B5" w:rsidRDefault="00CA19B5" w:rsidP="00794988">
            <w:r w:rsidRPr="008135BA">
              <w:rPr>
                <w:rFonts w:ascii="Times New Roman" w:eastAsia="Calibri" w:hAnsi="Times New Roman" w:cs="Times New Roman"/>
                <w:lang w:eastAsia="en-US" w:bidi="ar-SA"/>
              </w:rPr>
              <w:t xml:space="preserve">Направление (подпрограмма) 2 </w:t>
            </w:r>
            <w:r w:rsidR="00962BEF">
              <w:rPr>
                <w:rFonts w:ascii="Times New Roman" w:eastAsia="Calibri" w:hAnsi="Times New Roman" w:cs="Times New Roman"/>
                <w:lang w:eastAsia="en-US" w:bidi="ar-SA"/>
              </w:rPr>
              <w:t>«</w:t>
            </w:r>
            <w:r w:rsidRPr="008135BA">
              <w:rPr>
                <w:rFonts w:ascii="Times New Roman" w:eastAsia="Calibri" w:hAnsi="Times New Roman" w:cs="Times New Roman"/>
                <w:lang w:eastAsia="en-US" w:bidi="ar-SA"/>
              </w:rPr>
              <w:t>Нормативное правовое и организационное обеспечение деятельности в сфере противодействия коррупции</w:t>
            </w:r>
            <w:r w:rsidR="00962BEF">
              <w:rPr>
                <w:rFonts w:ascii="Times New Roman" w:eastAsia="Calibri" w:hAnsi="Times New Roman" w:cs="Times New Roman"/>
                <w:lang w:eastAsia="en-US" w:bidi="ar-SA"/>
              </w:rPr>
              <w:t>»</w:t>
            </w:r>
          </w:p>
        </w:tc>
      </w:tr>
      <w:tr w:rsidR="00CA19B5" w14:paraId="116C0900" w14:textId="77777777" w:rsidTr="00794988">
        <w:trPr>
          <w:trHeight w:val="1574"/>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A70B2D" w14:textId="77777777" w:rsidR="00CA19B5" w:rsidRDefault="00CA19B5" w:rsidP="00932866">
            <w:r>
              <w:rPr>
                <w:rFonts w:ascii="Times New Roman" w:eastAsia="Times New Roman" w:hAnsi="Times New Roman" w:cs="Times New Roman"/>
                <w:lang w:eastAsia="ru-RU" w:bidi="ar-SA"/>
              </w:rPr>
              <w:t>Объемы финансового обеспечения за весь период реализации</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22646476"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Всего - 15 772,7 тыс. рублей, в том числе:</w:t>
            </w:r>
          </w:p>
          <w:p w14:paraId="006ED5AB"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федеральный бюджет - 0,0 тыс. рублей;</w:t>
            </w:r>
          </w:p>
          <w:p w14:paraId="3707A995"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республиканский бюджет Республики Мордовия - 15 772,7 тыс. рублей;</w:t>
            </w:r>
          </w:p>
          <w:p w14:paraId="3C019644" w14:textId="77777777" w:rsidR="00CA19B5" w:rsidRPr="008135BA" w:rsidRDefault="00CA19B5" w:rsidP="00794988">
            <w:pPr>
              <w:rPr>
                <w:rFonts w:ascii="Times New Roman" w:eastAsia="Calibri" w:hAnsi="Times New Roman" w:cs="Times New Roman"/>
                <w:lang w:eastAsia="en-US" w:bidi="ar-SA"/>
              </w:rPr>
            </w:pPr>
            <w:r w:rsidRPr="008135BA">
              <w:rPr>
                <w:rFonts w:ascii="Times New Roman" w:eastAsia="Calibri" w:hAnsi="Times New Roman" w:cs="Times New Roman"/>
                <w:lang w:eastAsia="en-US" w:bidi="ar-SA"/>
              </w:rPr>
              <w:t>консолидированные бюджеты муниципальных образований - 0,0 тыс. рублей;</w:t>
            </w:r>
          </w:p>
          <w:p w14:paraId="23EE8B8B" w14:textId="77777777" w:rsidR="00CA19B5" w:rsidRDefault="00CA19B5" w:rsidP="00794988">
            <w:r w:rsidRPr="008135BA">
              <w:rPr>
                <w:rFonts w:ascii="Times New Roman" w:eastAsia="Calibri" w:hAnsi="Times New Roman" w:cs="Times New Roman"/>
                <w:lang w:eastAsia="en-US" w:bidi="ar-SA"/>
              </w:rPr>
              <w:t>внебюджетные источники - 0,0 тыс. рублей</w:t>
            </w:r>
          </w:p>
        </w:tc>
      </w:tr>
      <w:tr w:rsidR="00CA19B5" w14:paraId="57035BF0" w14:textId="77777777" w:rsidTr="00794988">
        <w:trPr>
          <w:trHeight w:val="387"/>
        </w:trPr>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8A1ECA2" w14:textId="77777777" w:rsidR="00CA19B5" w:rsidRDefault="00CA19B5" w:rsidP="00932866">
            <w:pPr>
              <w:jc w:val="both"/>
            </w:pPr>
            <w:r>
              <w:rPr>
                <w:rFonts w:ascii="Times New Roman" w:eastAsia="Times New Roman" w:hAnsi="Times New Roman" w:cs="Times New Roman"/>
                <w:lang w:eastAsia="ru-RU" w:bidi="ar-SA"/>
              </w:rPr>
              <w:t>Связь с национальными целями развития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shd w:val="clear" w:color="auto" w:fill="auto"/>
          </w:tcPr>
          <w:p w14:paraId="7700066C" w14:textId="77777777" w:rsidR="00CA19B5" w:rsidRDefault="00CA19B5" w:rsidP="00794988">
            <w:r w:rsidRPr="008135BA">
              <w:rPr>
                <w:rFonts w:ascii="Times New Roman" w:eastAsia="Times New Roman" w:hAnsi="Times New Roman" w:cs="Times New Roman"/>
                <w:lang w:eastAsia="ru-RU" w:bidi="ar-SA"/>
              </w:rPr>
              <w:t>Реализация государственной программы направлена на достижение национальных целей развития в области противодействия коррупции в Российской Федерации, установленных указами Президента Российской Федерации об утверждении национальных планов противодействия коррупции</w:t>
            </w:r>
          </w:p>
        </w:tc>
      </w:tr>
    </w:tbl>
    <w:p w14:paraId="36EAE606" w14:textId="77777777" w:rsidR="002F65F7" w:rsidRPr="002F65F7" w:rsidRDefault="002F65F7" w:rsidP="002F65F7">
      <w:pPr>
        <w:rPr>
          <w:rFonts w:ascii="Times New Roman" w:eastAsia="Times New Roman" w:hAnsi="Times New Roman" w:cs="Times New Roman"/>
          <w:bCs/>
          <w:sz w:val="28"/>
          <w:szCs w:val="28"/>
          <w:lang w:eastAsia="ru-RU"/>
        </w:rPr>
      </w:pPr>
    </w:p>
    <w:p w14:paraId="6C8733DE" w14:textId="77777777" w:rsidR="00CA19B5" w:rsidRDefault="00CA19B5" w:rsidP="00CA19B5">
      <w:pPr>
        <w:jc w:val="center"/>
      </w:pPr>
      <w:r>
        <w:rPr>
          <w:rFonts w:ascii="Times New Roman" w:eastAsia="Times New Roman" w:hAnsi="Times New Roman" w:cs="Times New Roman"/>
          <w:b/>
          <w:bCs/>
          <w:sz w:val="28"/>
          <w:szCs w:val="28"/>
          <w:lang w:eastAsia="ru-RU"/>
        </w:rPr>
        <w:t>2. Показатели государственной программы</w:t>
      </w:r>
    </w:p>
    <w:p w14:paraId="19DDB4A0" w14:textId="77777777" w:rsidR="00CA19B5" w:rsidRDefault="00CA19B5" w:rsidP="00393DC7">
      <w:pPr>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7"/>
        <w:gridCol w:w="2165"/>
        <w:gridCol w:w="1183"/>
        <w:gridCol w:w="1201"/>
        <w:gridCol w:w="1017"/>
        <w:gridCol w:w="618"/>
        <w:gridCol w:w="621"/>
        <w:gridCol w:w="619"/>
        <w:gridCol w:w="618"/>
        <w:gridCol w:w="620"/>
        <w:gridCol w:w="619"/>
        <w:gridCol w:w="618"/>
        <w:gridCol w:w="1061"/>
        <w:gridCol w:w="1726"/>
        <w:gridCol w:w="1701"/>
      </w:tblGrid>
      <w:tr w:rsidR="00CA19B5" w:rsidRPr="008135BA" w14:paraId="22663883" w14:textId="77777777" w:rsidTr="00CA19B5">
        <w:tc>
          <w:tcPr>
            <w:tcW w:w="497" w:type="dxa"/>
            <w:vMerge w:val="restart"/>
            <w:tcBorders>
              <w:top w:val="single" w:sz="4" w:space="0" w:color="auto"/>
              <w:bottom w:val="single" w:sz="4" w:space="0" w:color="auto"/>
              <w:right w:val="single" w:sz="4" w:space="0" w:color="auto"/>
            </w:tcBorders>
          </w:tcPr>
          <w:p w14:paraId="69672408" w14:textId="77777777" w:rsidR="00CA19B5" w:rsidRPr="008135BA" w:rsidRDefault="00962BEF" w:rsidP="00932866">
            <w:pPr>
              <w:pStyle w:val="afc"/>
              <w:jc w:val="center"/>
              <w:rPr>
                <w:rFonts w:ascii="Times New Roman" w:hAnsi="Times New Roman" w:cs="Times New Roman"/>
                <w:sz w:val="18"/>
                <w:szCs w:val="18"/>
              </w:rPr>
            </w:pPr>
            <w:r>
              <w:rPr>
                <w:rFonts w:ascii="Times New Roman" w:hAnsi="Times New Roman" w:cs="Times New Roman"/>
                <w:sz w:val="18"/>
                <w:szCs w:val="18"/>
              </w:rPr>
              <w:t>№</w:t>
            </w:r>
            <w:r w:rsidR="00CA19B5" w:rsidRPr="008135BA">
              <w:rPr>
                <w:rFonts w:ascii="Times New Roman" w:hAnsi="Times New Roman" w:cs="Times New Roman"/>
                <w:sz w:val="18"/>
                <w:szCs w:val="18"/>
              </w:rPr>
              <w:t xml:space="preserve"> п/п</w:t>
            </w:r>
          </w:p>
        </w:tc>
        <w:tc>
          <w:tcPr>
            <w:tcW w:w="2165" w:type="dxa"/>
            <w:vMerge w:val="restart"/>
            <w:tcBorders>
              <w:top w:val="single" w:sz="4" w:space="0" w:color="auto"/>
              <w:left w:val="single" w:sz="4" w:space="0" w:color="auto"/>
              <w:bottom w:val="single" w:sz="4" w:space="0" w:color="auto"/>
              <w:right w:val="single" w:sz="4" w:space="0" w:color="auto"/>
            </w:tcBorders>
          </w:tcPr>
          <w:p w14:paraId="34DE32C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Наименование показателя</w:t>
            </w:r>
          </w:p>
        </w:tc>
        <w:tc>
          <w:tcPr>
            <w:tcW w:w="1183" w:type="dxa"/>
            <w:vMerge w:val="restart"/>
            <w:tcBorders>
              <w:top w:val="single" w:sz="4" w:space="0" w:color="auto"/>
              <w:left w:val="single" w:sz="4" w:space="0" w:color="auto"/>
              <w:bottom w:val="single" w:sz="4" w:space="0" w:color="auto"/>
              <w:right w:val="single" w:sz="4" w:space="0" w:color="auto"/>
            </w:tcBorders>
          </w:tcPr>
          <w:p w14:paraId="4B4FD1E4"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Уровень показателя</w:t>
            </w:r>
          </w:p>
        </w:tc>
        <w:tc>
          <w:tcPr>
            <w:tcW w:w="1201" w:type="dxa"/>
            <w:vMerge w:val="restart"/>
            <w:tcBorders>
              <w:top w:val="single" w:sz="4" w:space="0" w:color="auto"/>
              <w:left w:val="single" w:sz="4" w:space="0" w:color="auto"/>
              <w:bottom w:val="single" w:sz="4" w:space="0" w:color="auto"/>
              <w:right w:val="single" w:sz="4" w:space="0" w:color="auto"/>
            </w:tcBorders>
          </w:tcPr>
          <w:p w14:paraId="5033F57D"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 xml:space="preserve">Единица измерения (по </w:t>
            </w:r>
            <w:hyperlink r:id="rId51" w:history="1">
              <w:r w:rsidRPr="008135BA">
                <w:rPr>
                  <w:rFonts w:ascii="Times New Roman" w:hAnsi="Times New Roman" w:cs="Times New Roman"/>
                  <w:sz w:val="18"/>
                  <w:szCs w:val="18"/>
                </w:rPr>
                <w:t>ОКЕИ</w:t>
              </w:r>
            </w:hyperlink>
            <w:r w:rsidRPr="008135BA">
              <w:rPr>
                <w:rFonts w:ascii="Times New Roman" w:hAnsi="Times New Roman" w:cs="Times New Roman"/>
                <w:sz w:val="18"/>
                <w:szCs w:val="18"/>
              </w:rPr>
              <w:t>)</w:t>
            </w:r>
          </w:p>
        </w:tc>
        <w:tc>
          <w:tcPr>
            <w:tcW w:w="1017" w:type="dxa"/>
            <w:vMerge w:val="restart"/>
            <w:tcBorders>
              <w:top w:val="single" w:sz="4" w:space="0" w:color="auto"/>
              <w:left w:val="single" w:sz="4" w:space="0" w:color="auto"/>
              <w:bottom w:val="single" w:sz="4" w:space="0" w:color="auto"/>
              <w:right w:val="single" w:sz="4" w:space="0" w:color="auto"/>
            </w:tcBorders>
          </w:tcPr>
          <w:p w14:paraId="745D983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Базовое значение</w:t>
            </w:r>
          </w:p>
          <w:p w14:paraId="45A4A38F"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2023</w:t>
            </w:r>
          </w:p>
        </w:tc>
        <w:tc>
          <w:tcPr>
            <w:tcW w:w="4333" w:type="dxa"/>
            <w:gridSpan w:val="7"/>
            <w:tcBorders>
              <w:top w:val="single" w:sz="4" w:space="0" w:color="auto"/>
              <w:left w:val="single" w:sz="4" w:space="0" w:color="auto"/>
              <w:bottom w:val="single" w:sz="4" w:space="0" w:color="auto"/>
              <w:right w:val="single" w:sz="4" w:space="0" w:color="auto"/>
            </w:tcBorders>
          </w:tcPr>
          <w:p w14:paraId="5823864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Значения показателей</w:t>
            </w:r>
          </w:p>
        </w:tc>
        <w:tc>
          <w:tcPr>
            <w:tcW w:w="1061" w:type="dxa"/>
            <w:vMerge w:val="restart"/>
            <w:tcBorders>
              <w:top w:val="single" w:sz="4" w:space="0" w:color="auto"/>
              <w:left w:val="single" w:sz="4" w:space="0" w:color="auto"/>
              <w:bottom w:val="single" w:sz="4" w:space="0" w:color="auto"/>
              <w:right w:val="single" w:sz="4" w:space="0" w:color="auto"/>
            </w:tcBorders>
          </w:tcPr>
          <w:p w14:paraId="65E3501F"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Документ</w:t>
            </w:r>
          </w:p>
        </w:tc>
        <w:tc>
          <w:tcPr>
            <w:tcW w:w="1726" w:type="dxa"/>
            <w:vMerge w:val="restart"/>
            <w:tcBorders>
              <w:top w:val="single" w:sz="4" w:space="0" w:color="auto"/>
              <w:left w:val="single" w:sz="4" w:space="0" w:color="auto"/>
              <w:bottom w:val="single" w:sz="4" w:space="0" w:color="auto"/>
              <w:right w:val="single" w:sz="4" w:space="0" w:color="auto"/>
            </w:tcBorders>
          </w:tcPr>
          <w:p w14:paraId="5C85988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Ответственный за достижение показателя</w:t>
            </w:r>
          </w:p>
        </w:tc>
        <w:tc>
          <w:tcPr>
            <w:tcW w:w="1701" w:type="dxa"/>
            <w:vMerge w:val="restart"/>
            <w:tcBorders>
              <w:top w:val="single" w:sz="4" w:space="0" w:color="auto"/>
              <w:left w:val="single" w:sz="4" w:space="0" w:color="auto"/>
              <w:bottom w:val="single" w:sz="4" w:space="0" w:color="auto"/>
            </w:tcBorders>
          </w:tcPr>
          <w:p w14:paraId="0C39D9D3"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Связь с показателями национальных целей</w:t>
            </w:r>
          </w:p>
        </w:tc>
      </w:tr>
      <w:tr w:rsidR="00CA19B5" w:rsidRPr="008135BA" w14:paraId="1BB26EC3" w14:textId="77777777" w:rsidTr="00CA19B5">
        <w:tc>
          <w:tcPr>
            <w:tcW w:w="497" w:type="dxa"/>
            <w:vMerge/>
            <w:tcBorders>
              <w:top w:val="single" w:sz="4" w:space="0" w:color="auto"/>
              <w:bottom w:val="single" w:sz="4" w:space="0" w:color="auto"/>
              <w:right w:val="single" w:sz="4" w:space="0" w:color="auto"/>
            </w:tcBorders>
          </w:tcPr>
          <w:p w14:paraId="4692D0A8" w14:textId="77777777" w:rsidR="00CA19B5" w:rsidRPr="008135BA" w:rsidRDefault="00CA19B5" w:rsidP="00932866">
            <w:pPr>
              <w:pStyle w:val="afc"/>
              <w:jc w:val="center"/>
              <w:rPr>
                <w:rFonts w:ascii="Times New Roman" w:hAnsi="Times New Roman" w:cs="Times New Roman"/>
                <w:sz w:val="18"/>
                <w:szCs w:val="18"/>
              </w:rPr>
            </w:pPr>
          </w:p>
        </w:tc>
        <w:tc>
          <w:tcPr>
            <w:tcW w:w="2165" w:type="dxa"/>
            <w:vMerge/>
            <w:tcBorders>
              <w:top w:val="single" w:sz="4" w:space="0" w:color="auto"/>
              <w:left w:val="single" w:sz="4" w:space="0" w:color="auto"/>
              <w:bottom w:val="single" w:sz="4" w:space="0" w:color="auto"/>
              <w:right w:val="single" w:sz="4" w:space="0" w:color="auto"/>
            </w:tcBorders>
          </w:tcPr>
          <w:p w14:paraId="095B996C" w14:textId="77777777" w:rsidR="00CA19B5" w:rsidRPr="008135BA" w:rsidRDefault="00CA19B5" w:rsidP="00932866">
            <w:pPr>
              <w:pStyle w:val="afc"/>
              <w:jc w:val="center"/>
              <w:rPr>
                <w:rFonts w:ascii="Times New Roman" w:hAnsi="Times New Roman" w:cs="Times New Roman"/>
                <w:sz w:val="18"/>
                <w:szCs w:val="18"/>
              </w:rPr>
            </w:pPr>
          </w:p>
        </w:tc>
        <w:tc>
          <w:tcPr>
            <w:tcW w:w="1183" w:type="dxa"/>
            <w:vMerge/>
            <w:tcBorders>
              <w:top w:val="single" w:sz="4" w:space="0" w:color="auto"/>
              <w:left w:val="single" w:sz="4" w:space="0" w:color="auto"/>
              <w:bottom w:val="single" w:sz="4" w:space="0" w:color="auto"/>
              <w:right w:val="single" w:sz="4" w:space="0" w:color="auto"/>
            </w:tcBorders>
          </w:tcPr>
          <w:p w14:paraId="1A19764A" w14:textId="77777777" w:rsidR="00CA19B5" w:rsidRPr="008135BA" w:rsidRDefault="00CA19B5" w:rsidP="00932866">
            <w:pPr>
              <w:pStyle w:val="afc"/>
              <w:jc w:val="center"/>
              <w:rPr>
                <w:rFonts w:ascii="Times New Roman" w:hAnsi="Times New Roman" w:cs="Times New Roman"/>
                <w:sz w:val="18"/>
                <w:szCs w:val="18"/>
              </w:rPr>
            </w:pPr>
          </w:p>
        </w:tc>
        <w:tc>
          <w:tcPr>
            <w:tcW w:w="1201" w:type="dxa"/>
            <w:vMerge/>
            <w:tcBorders>
              <w:top w:val="single" w:sz="4" w:space="0" w:color="auto"/>
              <w:left w:val="single" w:sz="4" w:space="0" w:color="auto"/>
              <w:bottom w:val="single" w:sz="4" w:space="0" w:color="auto"/>
              <w:right w:val="single" w:sz="4" w:space="0" w:color="auto"/>
            </w:tcBorders>
          </w:tcPr>
          <w:p w14:paraId="5DDBB53F" w14:textId="77777777" w:rsidR="00CA19B5" w:rsidRPr="008135BA" w:rsidRDefault="00CA19B5" w:rsidP="00932866">
            <w:pPr>
              <w:pStyle w:val="afc"/>
              <w:jc w:val="center"/>
              <w:rPr>
                <w:rFonts w:ascii="Times New Roman" w:hAnsi="Times New Roman" w:cs="Times New Roman"/>
                <w:sz w:val="18"/>
                <w:szCs w:val="18"/>
              </w:rPr>
            </w:pPr>
          </w:p>
        </w:tc>
        <w:tc>
          <w:tcPr>
            <w:tcW w:w="1017" w:type="dxa"/>
            <w:vMerge/>
            <w:tcBorders>
              <w:top w:val="single" w:sz="4" w:space="0" w:color="auto"/>
              <w:left w:val="single" w:sz="4" w:space="0" w:color="auto"/>
              <w:bottom w:val="single" w:sz="4" w:space="0" w:color="auto"/>
              <w:right w:val="single" w:sz="4" w:space="0" w:color="auto"/>
            </w:tcBorders>
          </w:tcPr>
          <w:p w14:paraId="50C50CD9" w14:textId="77777777" w:rsidR="00CA19B5" w:rsidRPr="008135BA" w:rsidRDefault="00CA19B5" w:rsidP="00932866">
            <w:pPr>
              <w:pStyle w:val="afc"/>
              <w:jc w:val="center"/>
              <w:rPr>
                <w:rFonts w:ascii="Times New Roman" w:hAnsi="Times New Roman" w:cs="Times New Roman"/>
                <w:sz w:val="18"/>
                <w:szCs w:val="18"/>
              </w:rPr>
            </w:pPr>
          </w:p>
        </w:tc>
        <w:tc>
          <w:tcPr>
            <w:tcW w:w="618" w:type="dxa"/>
            <w:tcBorders>
              <w:top w:val="single" w:sz="4" w:space="0" w:color="auto"/>
              <w:left w:val="single" w:sz="4" w:space="0" w:color="auto"/>
              <w:bottom w:val="single" w:sz="4" w:space="0" w:color="auto"/>
              <w:right w:val="single" w:sz="4" w:space="0" w:color="auto"/>
            </w:tcBorders>
          </w:tcPr>
          <w:p w14:paraId="328ACE4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2024</w:t>
            </w:r>
          </w:p>
        </w:tc>
        <w:tc>
          <w:tcPr>
            <w:tcW w:w="621" w:type="dxa"/>
            <w:tcBorders>
              <w:top w:val="single" w:sz="4" w:space="0" w:color="auto"/>
              <w:left w:val="single" w:sz="4" w:space="0" w:color="auto"/>
              <w:bottom w:val="single" w:sz="4" w:space="0" w:color="auto"/>
              <w:right w:val="single" w:sz="4" w:space="0" w:color="auto"/>
            </w:tcBorders>
          </w:tcPr>
          <w:p w14:paraId="12194847"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2025</w:t>
            </w:r>
          </w:p>
        </w:tc>
        <w:tc>
          <w:tcPr>
            <w:tcW w:w="619" w:type="dxa"/>
            <w:tcBorders>
              <w:top w:val="single" w:sz="4" w:space="0" w:color="auto"/>
              <w:left w:val="single" w:sz="4" w:space="0" w:color="auto"/>
              <w:bottom w:val="single" w:sz="4" w:space="0" w:color="auto"/>
              <w:right w:val="single" w:sz="4" w:space="0" w:color="auto"/>
            </w:tcBorders>
          </w:tcPr>
          <w:p w14:paraId="6EF67946"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2026</w:t>
            </w:r>
          </w:p>
        </w:tc>
        <w:tc>
          <w:tcPr>
            <w:tcW w:w="618" w:type="dxa"/>
            <w:tcBorders>
              <w:top w:val="single" w:sz="4" w:space="0" w:color="auto"/>
              <w:left w:val="single" w:sz="4" w:space="0" w:color="auto"/>
              <w:bottom w:val="single" w:sz="4" w:space="0" w:color="auto"/>
              <w:right w:val="single" w:sz="4" w:space="0" w:color="auto"/>
            </w:tcBorders>
          </w:tcPr>
          <w:p w14:paraId="00975617"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2027</w:t>
            </w:r>
          </w:p>
        </w:tc>
        <w:tc>
          <w:tcPr>
            <w:tcW w:w="620" w:type="dxa"/>
            <w:tcBorders>
              <w:top w:val="single" w:sz="4" w:space="0" w:color="auto"/>
              <w:left w:val="single" w:sz="4" w:space="0" w:color="auto"/>
              <w:bottom w:val="single" w:sz="4" w:space="0" w:color="auto"/>
              <w:right w:val="single" w:sz="4" w:space="0" w:color="auto"/>
            </w:tcBorders>
          </w:tcPr>
          <w:p w14:paraId="48CE53F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2028</w:t>
            </w:r>
          </w:p>
        </w:tc>
        <w:tc>
          <w:tcPr>
            <w:tcW w:w="619" w:type="dxa"/>
            <w:tcBorders>
              <w:top w:val="single" w:sz="4" w:space="0" w:color="auto"/>
              <w:left w:val="single" w:sz="4" w:space="0" w:color="auto"/>
              <w:bottom w:val="single" w:sz="4" w:space="0" w:color="auto"/>
              <w:right w:val="single" w:sz="4" w:space="0" w:color="auto"/>
            </w:tcBorders>
          </w:tcPr>
          <w:p w14:paraId="2E774F7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2029</w:t>
            </w:r>
          </w:p>
        </w:tc>
        <w:tc>
          <w:tcPr>
            <w:tcW w:w="618" w:type="dxa"/>
            <w:tcBorders>
              <w:top w:val="single" w:sz="4" w:space="0" w:color="auto"/>
              <w:left w:val="single" w:sz="4" w:space="0" w:color="auto"/>
              <w:bottom w:val="single" w:sz="4" w:space="0" w:color="auto"/>
              <w:right w:val="single" w:sz="4" w:space="0" w:color="auto"/>
            </w:tcBorders>
          </w:tcPr>
          <w:p w14:paraId="32308AC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2030</w:t>
            </w:r>
          </w:p>
        </w:tc>
        <w:tc>
          <w:tcPr>
            <w:tcW w:w="1061" w:type="dxa"/>
            <w:vMerge/>
            <w:tcBorders>
              <w:top w:val="single" w:sz="4" w:space="0" w:color="auto"/>
              <w:left w:val="single" w:sz="4" w:space="0" w:color="auto"/>
              <w:bottom w:val="single" w:sz="4" w:space="0" w:color="auto"/>
              <w:right w:val="single" w:sz="4" w:space="0" w:color="auto"/>
            </w:tcBorders>
          </w:tcPr>
          <w:p w14:paraId="0B47F7FE" w14:textId="77777777" w:rsidR="00CA19B5" w:rsidRPr="008135BA" w:rsidRDefault="00CA19B5" w:rsidP="00932866">
            <w:pPr>
              <w:pStyle w:val="afc"/>
              <w:jc w:val="center"/>
              <w:rPr>
                <w:rFonts w:ascii="Times New Roman" w:hAnsi="Times New Roman" w:cs="Times New Roman"/>
                <w:sz w:val="18"/>
                <w:szCs w:val="18"/>
              </w:rPr>
            </w:pPr>
          </w:p>
        </w:tc>
        <w:tc>
          <w:tcPr>
            <w:tcW w:w="1726" w:type="dxa"/>
            <w:vMerge/>
            <w:tcBorders>
              <w:top w:val="single" w:sz="4" w:space="0" w:color="auto"/>
              <w:left w:val="single" w:sz="4" w:space="0" w:color="auto"/>
              <w:bottom w:val="single" w:sz="4" w:space="0" w:color="auto"/>
              <w:right w:val="single" w:sz="4" w:space="0" w:color="auto"/>
            </w:tcBorders>
          </w:tcPr>
          <w:p w14:paraId="630171A3" w14:textId="77777777" w:rsidR="00CA19B5" w:rsidRPr="008135BA" w:rsidRDefault="00CA19B5" w:rsidP="00932866">
            <w:pPr>
              <w:pStyle w:val="afc"/>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tcBorders>
          </w:tcPr>
          <w:p w14:paraId="4971540E" w14:textId="77777777" w:rsidR="00CA19B5" w:rsidRPr="008135BA" w:rsidRDefault="00CA19B5" w:rsidP="00932866">
            <w:pPr>
              <w:pStyle w:val="afc"/>
              <w:jc w:val="center"/>
              <w:rPr>
                <w:rFonts w:ascii="Times New Roman" w:hAnsi="Times New Roman" w:cs="Times New Roman"/>
                <w:sz w:val="18"/>
                <w:szCs w:val="18"/>
              </w:rPr>
            </w:pPr>
          </w:p>
        </w:tc>
      </w:tr>
      <w:tr w:rsidR="00CA19B5" w:rsidRPr="008135BA" w14:paraId="09BD7FA6" w14:textId="77777777" w:rsidTr="00CA19B5">
        <w:tc>
          <w:tcPr>
            <w:tcW w:w="497" w:type="dxa"/>
            <w:vMerge/>
            <w:tcBorders>
              <w:top w:val="single" w:sz="4" w:space="0" w:color="auto"/>
              <w:bottom w:val="single" w:sz="4" w:space="0" w:color="auto"/>
              <w:right w:val="single" w:sz="4" w:space="0" w:color="auto"/>
            </w:tcBorders>
          </w:tcPr>
          <w:p w14:paraId="274FE1DE" w14:textId="77777777" w:rsidR="00CA19B5" w:rsidRPr="008135BA" w:rsidRDefault="00CA19B5" w:rsidP="00932866">
            <w:pPr>
              <w:pStyle w:val="afc"/>
              <w:jc w:val="center"/>
              <w:rPr>
                <w:rFonts w:ascii="Times New Roman" w:hAnsi="Times New Roman" w:cs="Times New Roman"/>
                <w:sz w:val="18"/>
                <w:szCs w:val="18"/>
              </w:rPr>
            </w:pPr>
          </w:p>
        </w:tc>
        <w:tc>
          <w:tcPr>
            <w:tcW w:w="2165" w:type="dxa"/>
            <w:vMerge/>
            <w:tcBorders>
              <w:top w:val="single" w:sz="4" w:space="0" w:color="auto"/>
              <w:left w:val="single" w:sz="4" w:space="0" w:color="auto"/>
              <w:bottom w:val="single" w:sz="4" w:space="0" w:color="auto"/>
              <w:right w:val="single" w:sz="4" w:space="0" w:color="auto"/>
            </w:tcBorders>
          </w:tcPr>
          <w:p w14:paraId="3E98CFE0" w14:textId="77777777" w:rsidR="00CA19B5" w:rsidRPr="008135BA" w:rsidRDefault="00CA19B5" w:rsidP="00932866">
            <w:pPr>
              <w:pStyle w:val="afc"/>
              <w:jc w:val="center"/>
              <w:rPr>
                <w:rFonts w:ascii="Times New Roman" w:hAnsi="Times New Roman" w:cs="Times New Roman"/>
                <w:sz w:val="18"/>
                <w:szCs w:val="18"/>
              </w:rPr>
            </w:pPr>
          </w:p>
        </w:tc>
        <w:tc>
          <w:tcPr>
            <w:tcW w:w="1183" w:type="dxa"/>
            <w:vMerge/>
            <w:tcBorders>
              <w:top w:val="single" w:sz="4" w:space="0" w:color="auto"/>
              <w:left w:val="single" w:sz="4" w:space="0" w:color="auto"/>
              <w:bottom w:val="single" w:sz="4" w:space="0" w:color="auto"/>
              <w:right w:val="single" w:sz="4" w:space="0" w:color="auto"/>
            </w:tcBorders>
          </w:tcPr>
          <w:p w14:paraId="076B9022" w14:textId="77777777" w:rsidR="00CA19B5" w:rsidRPr="008135BA" w:rsidRDefault="00CA19B5" w:rsidP="00932866">
            <w:pPr>
              <w:pStyle w:val="afc"/>
              <w:jc w:val="center"/>
              <w:rPr>
                <w:rFonts w:ascii="Times New Roman" w:hAnsi="Times New Roman" w:cs="Times New Roman"/>
                <w:sz w:val="18"/>
                <w:szCs w:val="18"/>
              </w:rPr>
            </w:pPr>
          </w:p>
        </w:tc>
        <w:tc>
          <w:tcPr>
            <w:tcW w:w="1201" w:type="dxa"/>
            <w:vMerge/>
            <w:tcBorders>
              <w:top w:val="single" w:sz="4" w:space="0" w:color="auto"/>
              <w:left w:val="single" w:sz="4" w:space="0" w:color="auto"/>
              <w:bottom w:val="single" w:sz="4" w:space="0" w:color="auto"/>
              <w:right w:val="single" w:sz="4" w:space="0" w:color="auto"/>
            </w:tcBorders>
          </w:tcPr>
          <w:p w14:paraId="44850DF7" w14:textId="77777777" w:rsidR="00CA19B5" w:rsidRPr="008135BA" w:rsidRDefault="00CA19B5" w:rsidP="00932866">
            <w:pPr>
              <w:pStyle w:val="afc"/>
              <w:jc w:val="center"/>
              <w:rPr>
                <w:rFonts w:ascii="Times New Roman" w:hAnsi="Times New Roman" w:cs="Times New Roman"/>
                <w:sz w:val="18"/>
                <w:szCs w:val="18"/>
              </w:rPr>
            </w:pPr>
          </w:p>
        </w:tc>
        <w:tc>
          <w:tcPr>
            <w:tcW w:w="1017" w:type="dxa"/>
            <w:vMerge/>
            <w:tcBorders>
              <w:top w:val="single" w:sz="4" w:space="0" w:color="auto"/>
              <w:left w:val="single" w:sz="4" w:space="0" w:color="auto"/>
              <w:bottom w:val="single" w:sz="4" w:space="0" w:color="auto"/>
              <w:right w:val="single" w:sz="4" w:space="0" w:color="auto"/>
            </w:tcBorders>
          </w:tcPr>
          <w:p w14:paraId="3F759D9D" w14:textId="77777777" w:rsidR="00CA19B5" w:rsidRPr="008135BA" w:rsidRDefault="00CA19B5" w:rsidP="00932866">
            <w:pPr>
              <w:pStyle w:val="afc"/>
              <w:jc w:val="center"/>
              <w:rPr>
                <w:rFonts w:ascii="Times New Roman" w:hAnsi="Times New Roman" w:cs="Times New Roman"/>
                <w:sz w:val="18"/>
                <w:szCs w:val="18"/>
              </w:rPr>
            </w:pPr>
          </w:p>
        </w:tc>
        <w:tc>
          <w:tcPr>
            <w:tcW w:w="618" w:type="dxa"/>
            <w:tcBorders>
              <w:top w:val="single" w:sz="4" w:space="0" w:color="auto"/>
              <w:left w:val="single" w:sz="4" w:space="0" w:color="auto"/>
              <w:bottom w:val="single" w:sz="4" w:space="0" w:color="auto"/>
              <w:right w:val="single" w:sz="4" w:space="0" w:color="auto"/>
            </w:tcBorders>
          </w:tcPr>
          <w:p w14:paraId="1E2C648F"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21" w:type="dxa"/>
            <w:tcBorders>
              <w:top w:val="single" w:sz="4" w:space="0" w:color="auto"/>
              <w:left w:val="single" w:sz="4" w:space="0" w:color="auto"/>
              <w:bottom w:val="single" w:sz="4" w:space="0" w:color="auto"/>
              <w:right w:val="single" w:sz="4" w:space="0" w:color="auto"/>
            </w:tcBorders>
          </w:tcPr>
          <w:p w14:paraId="281A713B"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19" w:type="dxa"/>
            <w:tcBorders>
              <w:top w:val="single" w:sz="4" w:space="0" w:color="auto"/>
              <w:left w:val="single" w:sz="4" w:space="0" w:color="auto"/>
              <w:bottom w:val="single" w:sz="4" w:space="0" w:color="auto"/>
              <w:right w:val="single" w:sz="4" w:space="0" w:color="auto"/>
            </w:tcBorders>
          </w:tcPr>
          <w:p w14:paraId="1976AF84"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18" w:type="dxa"/>
            <w:tcBorders>
              <w:top w:val="single" w:sz="4" w:space="0" w:color="auto"/>
              <w:left w:val="single" w:sz="4" w:space="0" w:color="auto"/>
              <w:bottom w:val="single" w:sz="4" w:space="0" w:color="auto"/>
              <w:right w:val="single" w:sz="4" w:space="0" w:color="auto"/>
            </w:tcBorders>
          </w:tcPr>
          <w:p w14:paraId="79380E93"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20" w:type="dxa"/>
            <w:tcBorders>
              <w:top w:val="single" w:sz="4" w:space="0" w:color="auto"/>
              <w:left w:val="single" w:sz="4" w:space="0" w:color="auto"/>
              <w:bottom w:val="single" w:sz="4" w:space="0" w:color="auto"/>
              <w:right w:val="single" w:sz="4" w:space="0" w:color="auto"/>
            </w:tcBorders>
          </w:tcPr>
          <w:p w14:paraId="7694235F"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19" w:type="dxa"/>
            <w:tcBorders>
              <w:top w:val="single" w:sz="4" w:space="0" w:color="auto"/>
              <w:left w:val="single" w:sz="4" w:space="0" w:color="auto"/>
              <w:bottom w:val="single" w:sz="4" w:space="0" w:color="auto"/>
              <w:right w:val="single" w:sz="4" w:space="0" w:color="auto"/>
            </w:tcBorders>
          </w:tcPr>
          <w:p w14:paraId="2C1DEB06"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618" w:type="dxa"/>
            <w:tcBorders>
              <w:top w:val="single" w:sz="4" w:space="0" w:color="auto"/>
              <w:left w:val="single" w:sz="4" w:space="0" w:color="auto"/>
              <w:bottom w:val="single" w:sz="4" w:space="0" w:color="auto"/>
              <w:right w:val="single" w:sz="4" w:space="0" w:color="auto"/>
            </w:tcBorders>
          </w:tcPr>
          <w:p w14:paraId="12CE143B"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план</w:t>
            </w:r>
          </w:p>
        </w:tc>
        <w:tc>
          <w:tcPr>
            <w:tcW w:w="1061" w:type="dxa"/>
            <w:vMerge/>
            <w:tcBorders>
              <w:top w:val="single" w:sz="4" w:space="0" w:color="auto"/>
              <w:left w:val="single" w:sz="4" w:space="0" w:color="auto"/>
              <w:bottom w:val="single" w:sz="4" w:space="0" w:color="auto"/>
              <w:right w:val="single" w:sz="4" w:space="0" w:color="auto"/>
            </w:tcBorders>
          </w:tcPr>
          <w:p w14:paraId="06EAE71D" w14:textId="77777777" w:rsidR="00CA19B5" w:rsidRPr="008135BA" w:rsidRDefault="00CA19B5" w:rsidP="00932866">
            <w:pPr>
              <w:pStyle w:val="afc"/>
              <w:jc w:val="center"/>
              <w:rPr>
                <w:rFonts w:ascii="Times New Roman" w:hAnsi="Times New Roman" w:cs="Times New Roman"/>
                <w:sz w:val="18"/>
                <w:szCs w:val="18"/>
              </w:rPr>
            </w:pPr>
          </w:p>
        </w:tc>
        <w:tc>
          <w:tcPr>
            <w:tcW w:w="1726" w:type="dxa"/>
            <w:vMerge/>
            <w:tcBorders>
              <w:top w:val="single" w:sz="4" w:space="0" w:color="auto"/>
              <w:left w:val="single" w:sz="4" w:space="0" w:color="auto"/>
              <w:bottom w:val="single" w:sz="4" w:space="0" w:color="auto"/>
              <w:right w:val="single" w:sz="4" w:space="0" w:color="auto"/>
            </w:tcBorders>
          </w:tcPr>
          <w:p w14:paraId="7CB1088A" w14:textId="77777777" w:rsidR="00CA19B5" w:rsidRPr="008135BA" w:rsidRDefault="00CA19B5" w:rsidP="00932866">
            <w:pPr>
              <w:pStyle w:val="afc"/>
              <w:jc w:val="center"/>
              <w:rPr>
                <w:rFonts w:ascii="Times New Roman" w:hAnsi="Times New Roman" w:cs="Times New Roman"/>
                <w:sz w:val="18"/>
                <w:szCs w:val="18"/>
              </w:rPr>
            </w:pPr>
          </w:p>
        </w:tc>
        <w:tc>
          <w:tcPr>
            <w:tcW w:w="1701" w:type="dxa"/>
            <w:vMerge/>
            <w:tcBorders>
              <w:top w:val="single" w:sz="4" w:space="0" w:color="auto"/>
              <w:left w:val="single" w:sz="4" w:space="0" w:color="auto"/>
              <w:bottom w:val="single" w:sz="4" w:space="0" w:color="auto"/>
            </w:tcBorders>
          </w:tcPr>
          <w:p w14:paraId="2EA1A180" w14:textId="77777777" w:rsidR="00CA19B5" w:rsidRPr="008135BA" w:rsidRDefault="00CA19B5" w:rsidP="00932866">
            <w:pPr>
              <w:pStyle w:val="afc"/>
              <w:jc w:val="center"/>
              <w:rPr>
                <w:rFonts w:ascii="Times New Roman" w:hAnsi="Times New Roman" w:cs="Times New Roman"/>
                <w:sz w:val="18"/>
                <w:szCs w:val="18"/>
              </w:rPr>
            </w:pPr>
          </w:p>
        </w:tc>
      </w:tr>
      <w:tr w:rsidR="00CA19B5" w:rsidRPr="008135BA" w14:paraId="775497C3" w14:textId="77777777" w:rsidTr="00CA19B5">
        <w:tc>
          <w:tcPr>
            <w:tcW w:w="497" w:type="dxa"/>
            <w:tcBorders>
              <w:top w:val="single" w:sz="4" w:space="0" w:color="auto"/>
              <w:bottom w:val="single" w:sz="4" w:space="0" w:color="auto"/>
              <w:right w:val="single" w:sz="4" w:space="0" w:color="auto"/>
            </w:tcBorders>
          </w:tcPr>
          <w:p w14:paraId="45D6B61B"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w:t>
            </w:r>
          </w:p>
        </w:tc>
        <w:tc>
          <w:tcPr>
            <w:tcW w:w="2165" w:type="dxa"/>
            <w:tcBorders>
              <w:top w:val="single" w:sz="4" w:space="0" w:color="auto"/>
              <w:left w:val="single" w:sz="4" w:space="0" w:color="auto"/>
              <w:bottom w:val="single" w:sz="4" w:space="0" w:color="auto"/>
              <w:right w:val="single" w:sz="4" w:space="0" w:color="auto"/>
            </w:tcBorders>
          </w:tcPr>
          <w:p w14:paraId="5915097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w:t>
            </w:r>
          </w:p>
        </w:tc>
        <w:tc>
          <w:tcPr>
            <w:tcW w:w="1183" w:type="dxa"/>
            <w:tcBorders>
              <w:top w:val="single" w:sz="4" w:space="0" w:color="auto"/>
              <w:left w:val="single" w:sz="4" w:space="0" w:color="auto"/>
              <w:bottom w:val="single" w:sz="4" w:space="0" w:color="auto"/>
              <w:right w:val="single" w:sz="4" w:space="0" w:color="auto"/>
            </w:tcBorders>
          </w:tcPr>
          <w:p w14:paraId="1719FEE4"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3</w:t>
            </w:r>
          </w:p>
        </w:tc>
        <w:tc>
          <w:tcPr>
            <w:tcW w:w="1201" w:type="dxa"/>
            <w:tcBorders>
              <w:top w:val="single" w:sz="4" w:space="0" w:color="auto"/>
              <w:left w:val="single" w:sz="4" w:space="0" w:color="auto"/>
              <w:bottom w:val="single" w:sz="4" w:space="0" w:color="auto"/>
              <w:right w:val="single" w:sz="4" w:space="0" w:color="auto"/>
            </w:tcBorders>
          </w:tcPr>
          <w:p w14:paraId="5B543BA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4</w:t>
            </w:r>
          </w:p>
        </w:tc>
        <w:tc>
          <w:tcPr>
            <w:tcW w:w="1017" w:type="dxa"/>
            <w:tcBorders>
              <w:top w:val="single" w:sz="4" w:space="0" w:color="auto"/>
              <w:left w:val="single" w:sz="4" w:space="0" w:color="auto"/>
              <w:bottom w:val="single" w:sz="4" w:space="0" w:color="auto"/>
              <w:right w:val="single" w:sz="4" w:space="0" w:color="auto"/>
            </w:tcBorders>
          </w:tcPr>
          <w:p w14:paraId="49826DA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5</w:t>
            </w:r>
          </w:p>
        </w:tc>
        <w:tc>
          <w:tcPr>
            <w:tcW w:w="618" w:type="dxa"/>
            <w:tcBorders>
              <w:top w:val="single" w:sz="4" w:space="0" w:color="auto"/>
              <w:left w:val="single" w:sz="4" w:space="0" w:color="auto"/>
              <w:bottom w:val="single" w:sz="4" w:space="0" w:color="auto"/>
              <w:right w:val="single" w:sz="4" w:space="0" w:color="auto"/>
            </w:tcBorders>
          </w:tcPr>
          <w:p w14:paraId="2BB5B201"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6</w:t>
            </w:r>
          </w:p>
        </w:tc>
        <w:tc>
          <w:tcPr>
            <w:tcW w:w="621" w:type="dxa"/>
            <w:tcBorders>
              <w:top w:val="single" w:sz="4" w:space="0" w:color="auto"/>
              <w:left w:val="single" w:sz="4" w:space="0" w:color="auto"/>
              <w:bottom w:val="single" w:sz="4" w:space="0" w:color="auto"/>
              <w:right w:val="single" w:sz="4" w:space="0" w:color="auto"/>
            </w:tcBorders>
          </w:tcPr>
          <w:p w14:paraId="747AA06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7</w:t>
            </w:r>
          </w:p>
        </w:tc>
        <w:tc>
          <w:tcPr>
            <w:tcW w:w="619" w:type="dxa"/>
            <w:tcBorders>
              <w:top w:val="single" w:sz="4" w:space="0" w:color="auto"/>
              <w:left w:val="single" w:sz="4" w:space="0" w:color="auto"/>
              <w:bottom w:val="single" w:sz="4" w:space="0" w:color="auto"/>
              <w:right w:val="single" w:sz="4" w:space="0" w:color="auto"/>
            </w:tcBorders>
          </w:tcPr>
          <w:p w14:paraId="1F67CF8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8</w:t>
            </w:r>
          </w:p>
        </w:tc>
        <w:tc>
          <w:tcPr>
            <w:tcW w:w="618" w:type="dxa"/>
            <w:tcBorders>
              <w:top w:val="single" w:sz="4" w:space="0" w:color="auto"/>
              <w:left w:val="single" w:sz="4" w:space="0" w:color="auto"/>
              <w:bottom w:val="single" w:sz="4" w:space="0" w:color="auto"/>
              <w:right w:val="single" w:sz="4" w:space="0" w:color="auto"/>
            </w:tcBorders>
          </w:tcPr>
          <w:p w14:paraId="6C90641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9</w:t>
            </w:r>
          </w:p>
        </w:tc>
        <w:tc>
          <w:tcPr>
            <w:tcW w:w="620" w:type="dxa"/>
            <w:tcBorders>
              <w:top w:val="single" w:sz="4" w:space="0" w:color="auto"/>
              <w:left w:val="single" w:sz="4" w:space="0" w:color="auto"/>
              <w:bottom w:val="single" w:sz="4" w:space="0" w:color="auto"/>
              <w:right w:val="single" w:sz="4" w:space="0" w:color="auto"/>
            </w:tcBorders>
          </w:tcPr>
          <w:p w14:paraId="7A5D03EC"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10</w:t>
            </w:r>
          </w:p>
        </w:tc>
        <w:tc>
          <w:tcPr>
            <w:tcW w:w="619" w:type="dxa"/>
            <w:tcBorders>
              <w:top w:val="single" w:sz="4" w:space="0" w:color="auto"/>
              <w:left w:val="single" w:sz="4" w:space="0" w:color="auto"/>
              <w:bottom w:val="single" w:sz="4" w:space="0" w:color="auto"/>
              <w:right w:val="single" w:sz="4" w:space="0" w:color="auto"/>
            </w:tcBorders>
          </w:tcPr>
          <w:p w14:paraId="5D6C63D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11</w:t>
            </w:r>
          </w:p>
        </w:tc>
        <w:tc>
          <w:tcPr>
            <w:tcW w:w="618" w:type="dxa"/>
            <w:tcBorders>
              <w:top w:val="single" w:sz="4" w:space="0" w:color="auto"/>
              <w:left w:val="single" w:sz="4" w:space="0" w:color="auto"/>
              <w:bottom w:val="single" w:sz="4" w:space="0" w:color="auto"/>
              <w:right w:val="single" w:sz="4" w:space="0" w:color="auto"/>
            </w:tcBorders>
          </w:tcPr>
          <w:p w14:paraId="223F8A6C"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12</w:t>
            </w:r>
          </w:p>
        </w:tc>
        <w:tc>
          <w:tcPr>
            <w:tcW w:w="1061" w:type="dxa"/>
            <w:tcBorders>
              <w:top w:val="single" w:sz="4" w:space="0" w:color="auto"/>
              <w:left w:val="single" w:sz="4" w:space="0" w:color="auto"/>
              <w:bottom w:val="single" w:sz="4" w:space="0" w:color="auto"/>
              <w:right w:val="single" w:sz="4" w:space="0" w:color="auto"/>
            </w:tcBorders>
          </w:tcPr>
          <w:p w14:paraId="7AAE1E1C"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13</w:t>
            </w:r>
          </w:p>
        </w:tc>
        <w:tc>
          <w:tcPr>
            <w:tcW w:w="1726" w:type="dxa"/>
            <w:tcBorders>
              <w:top w:val="single" w:sz="4" w:space="0" w:color="auto"/>
              <w:left w:val="single" w:sz="4" w:space="0" w:color="auto"/>
              <w:bottom w:val="single" w:sz="4" w:space="0" w:color="auto"/>
              <w:right w:val="single" w:sz="4" w:space="0" w:color="auto"/>
            </w:tcBorders>
          </w:tcPr>
          <w:p w14:paraId="04C5FFF4"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14</w:t>
            </w:r>
          </w:p>
        </w:tc>
        <w:tc>
          <w:tcPr>
            <w:tcW w:w="1701" w:type="dxa"/>
            <w:tcBorders>
              <w:top w:val="single" w:sz="4" w:space="0" w:color="auto"/>
              <w:left w:val="single" w:sz="4" w:space="0" w:color="auto"/>
              <w:bottom w:val="single" w:sz="4" w:space="0" w:color="auto"/>
            </w:tcBorders>
          </w:tcPr>
          <w:p w14:paraId="3AF8D6C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15</w:t>
            </w:r>
          </w:p>
        </w:tc>
      </w:tr>
      <w:tr w:rsidR="00CA19B5" w:rsidRPr="008135BA" w14:paraId="085189A0" w14:textId="77777777" w:rsidTr="00CA19B5">
        <w:tc>
          <w:tcPr>
            <w:tcW w:w="497" w:type="dxa"/>
            <w:tcBorders>
              <w:top w:val="single" w:sz="4" w:space="0" w:color="auto"/>
              <w:bottom w:val="single" w:sz="4" w:space="0" w:color="auto"/>
              <w:right w:val="single" w:sz="4" w:space="0" w:color="auto"/>
            </w:tcBorders>
          </w:tcPr>
          <w:p w14:paraId="034EFD45"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w:t>
            </w:r>
          </w:p>
        </w:tc>
        <w:tc>
          <w:tcPr>
            <w:tcW w:w="14387" w:type="dxa"/>
            <w:gridSpan w:val="14"/>
            <w:tcBorders>
              <w:top w:val="single" w:sz="4" w:space="0" w:color="auto"/>
              <w:left w:val="single" w:sz="4" w:space="0" w:color="auto"/>
              <w:bottom w:val="single" w:sz="4" w:space="0" w:color="auto"/>
            </w:tcBorders>
          </w:tcPr>
          <w:p w14:paraId="0856E310" w14:textId="77777777" w:rsidR="00CA19B5" w:rsidRPr="008135BA" w:rsidRDefault="00CA19B5" w:rsidP="00932866">
            <w:pPr>
              <w:pStyle w:val="afc"/>
              <w:rPr>
                <w:rFonts w:ascii="Times New Roman" w:hAnsi="Times New Roman" w:cs="Times New Roman"/>
                <w:sz w:val="18"/>
                <w:szCs w:val="18"/>
              </w:rPr>
            </w:pPr>
            <w:r w:rsidRPr="008135BA">
              <w:rPr>
                <w:rFonts w:ascii="Times New Roman" w:hAnsi="Times New Roman" w:cs="Times New Roman"/>
                <w:sz w:val="18"/>
                <w:szCs w:val="18"/>
              </w:rPr>
              <w:t xml:space="preserve">Ежегодное снижение уровня </w:t>
            </w:r>
            <w:r w:rsidR="00962BEF">
              <w:rPr>
                <w:rFonts w:ascii="Times New Roman" w:hAnsi="Times New Roman" w:cs="Times New Roman"/>
                <w:sz w:val="18"/>
                <w:szCs w:val="18"/>
              </w:rPr>
              <w:t>«</w:t>
            </w:r>
            <w:r w:rsidRPr="008135BA">
              <w:rPr>
                <w:rFonts w:ascii="Times New Roman" w:hAnsi="Times New Roman" w:cs="Times New Roman"/>
                <w:sz w:val="18"/>
                <w:szCs w:val="18"/>
              </w:rPr>
              <w:t>деловой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 (динамического индекса противодействия </w:t>
            </w:r>
            <w:r w:rsidR="00962BEF">
              <w:rPr>
                <w:rFonts w:ascii="Times New Roman" w:hAnsi="Times New Roman" w:cs="Times New Roman"/>
                <w:sz w:val="18"/>
                <w:szCs w:val="18"/>
              </w:rPr>
              <w:t>«</w:t>
            </w:r>
            <w:r w:rsidRPr="008135BA">
              <w:rPr>
                <w:rFonts w:ascii="Times New Roman" w:hAnsi="Times New Roman" w:cs="Times New Roman"/>
                <w:sz w:val="18"/>
                <w:szCs w:val="18"/>
              </w:rPr>
              <w:t>деловой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 по специальным методикам социологических исследований среди различных групп населения</w:t>
            </w:r>
          </w:p>
        </w:tc>
      </w:tr>
      <w:tr w:rsidR="00CA19B5" w:rsidRPr="008135BA" w14:paraId="6B171FE2" w14:textId="77777777" w:rsidTr="00CA19B5">
        <w:tc>
          <w:tcPr>
            <w:tcW w:w="497" w:type="dxa"/>
            <w:tcBorders>
              <w:top w:val="single" w:sz="4" w:space="0" w:color="auto"/>
              <w:bottom w:val="single" w:sz="4" w:space="0" w:color="auto"/>
              <w:right w:val="single" w:sz="4" w:space="0" w:color="auto"/>
            </w:tcBorders>
          </w:tcPr>
          <w:p w14:paraId="3B197B0F"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1.1</w:t>
            </w:r>
          </w:p>
        </w:tc>
        <w:tc>
          <w:tcPr>
            <w:tcW w:w="2165" w:type="dxa"/>
            <w:tcBorders>
              <w:top w:val="single" w:sz="4" w:space="0" w:color="auto"/>
              <w:left w:val="single" w:sz="4" w:space="0" w:color="auto"/>
              <w:bottom w:val="single" w:sz="4" w:space="0" w:color="auto"/>
              <w:right w:val="single" w:sz="4" w:space="0" w:color="auto"/>
            </w:tcBorders>
          </w:tcPr>
          <w:p w14:paraId="5B92C505" w14:textId="77777777" w:rsidR="00CA19B5" w:rsidRPr="008135BA" w:rsidRDefault="00CA19B5" w:rsidP="00932866">
            <w:pPr>
              <w:pStyle w:val="afc"/>
              <w:rPr>
                <w:rFonts w:ascii="Times New Roman" w:hAnsi="Times New Roman" w:cs="Times New Roman"/>
                <w:sz w:val="18"/>
                <w:szCs w:val="18"/>
              </w:rPr>
            </w:pPr>
            <w:r w:rsidRPr="008135BA">
              <w:rPr>
                <w:rFonts w:ascii="Times New Roman" w:hAnsi="Times New Roman" w:cs="Times New Roman"/>
                <w:sz w:val="18"/>
                <w:szCs w:val="18"/>
              </w:rPr>
              <w:t xml:space="preserve">Динамический индекс противодействия </w:t>
            </w:r>
            <w:r w:rsidR="00962BEF">
              <w:rPr>
                <w:rFonts w:ascii="Times New Roman" w:hAnsi="Times New Roman" w:cs="Times New Roman"/>
                <w:sz w:val="18"/>
                <w:szCs w:val="18"/>
              </w:rPr>
              <w:t>«</w:t>
            </w:r>
            <w:r w:rsidRPr="008135BA">
              <w:rPr>
                <w:rFonts w:ascii="Times New Roman" w:hAnsi="Times New Roman" w:cs="Times New Roman"/>
                <w:sz w:val="18"/>
                <w:szCs w:val="18"/>
              </w:rPr>
              <w:t>деловой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w:t>
            </w:r>
          </w:p>
        </w:tc>
        <w:tc>
          <w:tcPr>
            <w:tcW w:w="1183" w:type="dxa"/>
            <w:tcBorders>
              <w:top w:val="single" w:sz="4" w:space="0" w:color="auto"/>
              <w:left w:val="single" w:sz="4" w:space="0" w:color="auto"/>
              <w:bottom w:val="single" w:sz="4" w:space="0" w:color="auto"/>
              <w:right w:val="single" w:sz="4" w:space="0" w:color="auto"/>
            </w:tcBorders>
          </w:tcPr>
          <w:p w14:paraId="289D2A35"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ГП РМ</w:t>
            </w:r>
          </w:p>
        </w:tc>
        <w:tc>
          <w:tcPr>
            <w:tcW w:w="1201" w:type="dxa"/>
            <w:tcBorders>
              <w:top w:val="single" w:sz="4" w:space="0" w:color="auto"/>
              <w:left w:val="single" w:sz="4" w:space="0" w:color="auto"/>
              <w:bottom w:val="single" w:sz="4" w:space="0" w:color="auto"/>
              <w:right w:val="single" w:sz="4" w:space="0" w:color="auto"/>
            </w:tcBorders>
          </w:tcPr>
          <w:p w14:paraId="3069017B"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w:t>
            </w:r>
          </w:p>
        </w:tc>
        <w:tc>
          <w:tcPr>
            <w:tcW w:w="1017" w:type="dxa"/>
            <w:tcBorders>
              <w:top w:val="single" w:sz="4" w:space="0" w:color="auto"/>
              <w:left w:val="single" w:sz="4" w:space="0" w:color="auto"/>
              <w:bottom w:val="single" w:sz="4" w:space="0" w:color="auto"/>
              <w:right w:val="single" w:sz="4" w:space="0" w:color="auto"/>
            </w:tcBorders>
          </w:tcPr>
          <w:p w14:paraId="476A9770"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63</w:t>
            </w:r>
          </w:p>
        </w:tc>
        <w:tc>
          <w:tcPr>
            <w:tcW w:w="618" w:type="dxa"/>
            <w:tcBorders>
              <w:top w:val="single" w:sz="4" w:space="0" w:color="auto"/>
              <w:left w:val="single" w:sz="4" w:space="0" w:color="auto"/>
              <w:bottom w:val="single" w:sz="4" w:space="0" w:color="auto"/>
              <w:right w:val="single" w:sz="4" w:space="0" w:color="auto"/>
            </w:tcBorders>
          </w:tcPr>
          <w:p w14:paraId="5F406FA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62</w:t>
            </w:r>
          </w:p>
        </w:tc>
        <w:tc>
          <w:tcPr>
            <w:tcW w:w="621" w:type="dxa"/>
            <w:tcBorders>
              <w:top w:val="single" w:sz="4" w:space="0" w:color="auto"/>
              <w:left w:val="single" w:sz="4" w:space="0" w:color="auto"/>
              <w:bottom w:val="single" w:sz="4" w:space="0" w:color="auto"/>
              <w:right w:val="single" w:sz="4" w:space="0" w:color="auto"/>
            </w:tcBorders>
          </w:tcPr>
          <w:p w14:paraId="4608ADA4"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61</w:t>
            </w:r>
          </w:p>
        </w:tc>
        <w:tc>
          <w:tcPr>
            <w:tcW w:w="619" w:type="dxa"/>
            <w:tcBorders>
              <w:top w:val="single" w:sz="4" w:space="0" w:color="auto"/>
              <w:left w:val="single" w:sz="4" w:space="0" w:color="auto"/>
              <w:bottom w:val="single" w:sz="4" w:space="0" w:color="auto"/>
              <w:right w:val="single" w:sz="4" w:space="0" w:color="auto"/>
            </w:tcBorders>
          </w:tcPr>
          <w:p w14:paraId="55FA411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60</w:t>
            </w:r>
          </w:p>
        </w:tc>
        <w:tc>
          <w:tcPr>
            <w:tcW w:w="618" w:type="dxa"/>
            <w:tcBorders>
              <w:top w:val="single" w:sz="4" w:space="0" w:color="auto"/>
              <w:left w:val="single" w:sz="4" w:space="0" w:color="auto"/>
              <w:bottom w:val="single" w:sz="4" w:space="0" w:color="auto"/>
              <w:right w:val="single" w:sz="4" w:space="0" w:color="auto"/>
            </w:tcBorders>
          </w:tcPr>
          <w:p w14:paraId="7CA031B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59</w:t>
            </w:r>
          </w:p>
        </w:tc>
        <w:tc>
          <w:tcPr>
            <w:tcW w:w="620" w:type="dxa"/>
            <w:tcBorders>
              <w:top w:val="single" w:sz="4" w:space="0" w:color="auto"/>
              <w:left w:val="single" w:sz="4" w:space="0" w:color="auto"/>
              <w:bottom w:val="single" w:sz="4" w:space="0" w:color="auto"/>
              <w:right w:val="single" w:sz="4" w:space="0" w:color="auto"/>
            </w:tcBorders>
          </w:tcPr>
          <w:p w14:paraId="28A077A6"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58</w:t>
            </w:r>
          </w:p>
        </w:tc>
        <w:tc>
          <w:tcPr>
            <w:tcW w:w="619" w:type="dxa"/>
            <w:tcBorders>
              <w:top w:val="single" w:sz="4" w:space="0" w:color="auto"/>
              <w:left w:val="single" w:sz="4" w:space="0" w:color="auto"/>
              <w:bottom w:val="single" w:sz="4" w:space="0" w:color="auto"/>
              <w:right w:val="single" w:sz="4" w:space="0" w:color="auto"/>
            </w:tcBorders>
          </w:tcPr>
          <w:p w14:paraId="2F1AF57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57</w:t>
            </w:r>
          </w:p>
        </w:tc>
        <w:tc>
          <w:tcPr>
            <w:tcW w:w="618" w:type="dxa"/>
            <w:tcBorders>
              <w:top w:val="single" w:sz="4" w:space="0" w:color="auto"/>
              <w:left w:val="single" w:sz="4" w:space="0" w:color="auto"/>
              <w:bottom w:val="single" w:sz="4" w:space="0" w:color="auto"/>
              <w:right w:val="single" w:sz="4" w:space="0" w:color="auto"/>
            </w:tcBorders>
          </w:tcPr>
          <w:p w14:paraId="3846DD9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56</w:t>
            </w:r>
          </w:p>
        </w:tc>
        <w:tc>
          <w:tcPr>
            <w:tcW w:w="1061" w:type="dxa"/>
            <w:tcBorders>
              <w:top w:val="single" w:sz="4" w:space="0" w:color="auto"/>
              <w:left w:val="single" w:sz="4" w:space="0" w:color="auto"/>
              <w:bottom w:val="single" w:sz="4" w:space="0" w:color="auto"/>
              <w:right w:val="single" w:sz="4" w:space="0" w:color="auto"/>
            </w:tcBorders>
          </w:tcPr>
          <w:p w14:paraId="11AFFF7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w:t>
            </w:r>
          </w:p>
        </w:tc>
        <w:tc>
          <w:tcPr>
            <w:tcW w:w="1726" w:type="dxa"/>
            <w:tcBorders>
              <w:top w:val="single" w:sz="4" w:space="0" w:color="auto"/>
              <w:left w:val="single" w:sz="4" w:space="0" w:color="auto"/>
              <w:bottom w:val="single" w:sz="4" w:space="0" w:color="auto"/>
              <w:right w:val="single" w:sz="4" w:space="0" w:color="auto"/>
            </w:tcBorders>
          </w:tcPr>
          <w:p w14:paraId="27E92E23"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Минюст Республики Мордовия</w:t>
            </w:r>
          </w:p>
        </w:tc>
        <w:tc>
          <w:tcPr>
            <w:tcW w:w="1701" w:type="dxa"/>
            <w:tcBorders>
              <w:top w:val="single" w:sz="4" w:space="0" w:color="auto"/>
              <w:left w:val="single" w:sz="4" w:space="0" w:color="auto"/>
              <w:bottom w:val="single" w:sz="4" w:space="0" w:color="auto"/>
            </w:tcBorders>
          </w:tcPr>
          <w:p w14:paraId="379BB26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w:t>
            </w:r>
          </w:p>
        </w:tc>
      </w:tr>
      <w:tr w:rsidR="00CA19B5" w:rsidRPr="008135BA" w14:paraId="63299FD4" w14:textId="77777777" w:rsidTr="00CA19B5">
        <w:tc>
          <w:tcPr>
            <w:tcW w:w="497" w:type="dxa"/>
            <w:tcBorders>
              <w:top w:val="single" w:sz="4" w:space="0" w:color="auto"/>
              <w:bottom w:val="single" w:sz="4" w:space="0" w:color="auto"/>
              <w:right w:val="single" w:sz="4" w:space="0" w:color="auto"/>
            </w:tcBorders>
          </w:tcPr>
          <w:p w14:paraId="712F097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w:t>
            </w:r>
          </w:p>
        </w:tc>
        <w:tc>
          <w:tcPr>
            <w:tcW w:w="14387" w:type="dxa"/>
            <w:gridSpan w:val="14"/>
            <w:tcBorders>
              <w:top w:val="single" w:sz="4" w:space="0" w:color="auto"/>
              <w:left w:val="single" w:sz="4" w:space="0" w:color="auto"/>
              <w:bottom w:val="single" w:sz="4" w:space="0" w:color="auto"/>
            </w:tcBorders>
          </w:tcPr>
          <w:p w14:paraId="348B6836" w14:textId="77777777" w:rsidR="00CA19B5" w:rsidRPr="008135BA" w:rsidRDefault="00CA19B5" w:rsidP="00932866">
            <w:pPr>
              <w:pStyle w:val="afc"/>
              <w:rPr>
                <w:rFonts w:ascii="Times New Roman" w:hAnsi="Times New Roman" w:cs="Times New Roman"/>
                <w:sz w:val="18"/>
                <w:szCs w:val="18"/>
              </w:rPr>
            </w:pPr>
            <w:r w:rsidRPr="008135BA">
              <w:rPr>
                <w:rFonts w:ascii="Times New Roman" w:hAnsi="Times New Roman" w:cs="Times New Roman"/>
                <w:sz w:val="18"/>
                <w:szCs w:val="18"/>
              </w:rPr>
              <w:t xml:space="preserve">Ежегодное снижение уровня </w:t>
            </w:r>
            <w:r w:rsidR="00962BEF">
              <w:rPr>
                <w:rFonts w:ascii="Times New Roman" w:hAnsi="Times New Roman" w:cs="Times New Roman"/>
                <w:sz w:val="18"/>
                <w:szCs w:val="18"/>
              </w:rPr>
              <w:t>«</w:t>
            </w:r>
            <w:r w:rsidRPr="008135BA">
              <w:rPr>
                <w:rFonts w:ascii="Times New Roman" w:hAnsi="Times New Roman" w:cs="Times New Roman"/>
                <w:sz w:val="18"/>
                <w:szCs w:val="18"/>
              </w:rPr>
              <w:t>бытовой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 (институционального индикатора </w:t>
            </w:r>
            <w:r w:rsidR="00962BEF">
              <w:rPr>
                <w:rFonts w:ascii="Times New Roman" w:hAnsi="Times New Roman" w:cs="Times New Roman"/>
                <w:sz w:val="18"/>
                <w:szCs w:val="18"/>
              </w:rPr>
              <w:t>«</w:t>
            </w:r>
            <w:r w:rsidRPr="008135BA">
              <w:rPr>
                <w:rFonts w:ascii="Times New Roman" w:hAnsi="Times New Roman" w:cs="Times New Roman"/>
                <w:sz w:val="18"/>
                <w:szCs w:val="18"/>
              </w:rPr>
              <w:t>бытовой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 по специальным методикам социологических исследований среди различных групп населения</w:t>
            </w:r>
          </w:p>
        </w:tc>
      </w:tr>
      <w:tr w:rsidR="00CA19B5" w:rsidRPr="008135BA" w14:paraId="2E52E140" w14:textId="77777777" w:rsidTr="00CA19B5">
        <w:tc>
          <w:tcPr>
            <w:tcW w:w="497" w:type="dxa"/>
            <w:tcBorders>
              <w:top w:val="single" w:sz="4" w:space="0" w:color="auto"/>
              <w:bottom w:val="single" w:sz="4" w:space="0" w:color="auto"/>
              <w:right w:val="single" w:sz="4" w:space="0" w:color="auto"/>
            </w:tcBorders>
          </w:tcPr>
          <w:p w14:paraId="4EE57B6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2.1</w:t>
            </w:r>
          </w:p>
        </w:tc>
        <w:tc>
          <w:tcPr>
            <w:tcW w:w="2165" w:type="dxa"/>
            <w:tcBorders>
              <w:top w:val="single" w:sz="4" w:space="0" w:color="auto"/>
              <w:left w:val="single" w:sz="4" w:space="0" w:color="auto"/>
              <w:bottom w:val="single" w:sz="4" w:space="0" w:color="auto"/>
              <w:right w:val="single" w:sz="4" w:space="0" w:color="auto"/>
            </w:tcBorders>
          </w:tcPr>
          <w:p w14:paraId="54BC1421" w14:textId="77777777" w:rsidR="00CA19B5" w:rsidRPr="008135BA" w:rsidRDefault="00CA19B5" w:rsidP="00932866">
            <w:pPr>
              <w:pStyle w:val="afc"/>
              <w:rPr>
                <w:rFonts w:ascii="Times New Roman" w:hAnsi="Times New Roman" w:cs="Times New Roman"/>
                <w:sz w:val="18"/>
                <w:szCs w:val="18"/>
              </w:rPr>
            </w:pPr>
            <w:r w:rsidRPr="008135BA">
              <w:rPr>
                <w:rFonts w:ascii="Times New Roman" w:hAnsi="Times New Roman" w:cs="Times New Roman"/>
                <w:sz w:val="18"/>
                <w:szCs w:val="18"/>
              </w:rPr>
              <w:t xml:space="preserve">Институциональный индикатор </w:t>
            </w:r>
            <w:r w:rsidR="00962BEF">
              <w:rPr>
                <w:rFonts w:ascii="Times New Roman" w:hAnsi="Times New Roman" w:cs="Times New Roman"/>
                <w:sz w:val="18"/>
                <w:szCs w:val="18"/>
              </w:rPr>
              <w:t>«</w:t>
            </w:r>
            <w:r w:rsidRPr="008135BA">
              <w:rPr>
                <w:rFonts w:ascii="Times New Roman" w:hAnsi="Times New Roman" w:cs="Times New Roman"/>
                <w:sz w:val="18"/>
                <w:szCs w:val="18"/>
              </w:rPr>
              <w:t>бытовой</w:t>
            </w:r>
            <w:r w:rsidR="00962BEF">
              <w:rPr>
                <w:rFonts w:ascii="Times New Roman" w:hAnsi="Times New Roman" w:cs="Times New Roman"/>
                <w:sz w:val="18"/>
                <w:szCs w:val="18"/>
              </w:rPr>
              <w:t>»</w:t>
            </w:r>
            <w:r w:rsidRPr="008135BA">
              <w:rPr>
                <w:rFonts w:ascii="Times New Roman" w:hAnsi="Times New Roman" w:cs="Times New Roman"/>
                <w:sz w:val="18"/>
                <w:szCs w:val="18"/>
              </w:rPr>
              <w:t xml:space="preserve"> коррупции</w:t>
            </w:r>
          </w:p>
        </w:tc>
        <w:tc>
          <w:tcPr>
            <w:tcW w:w="1183" w:type="dxa"/>
            <w:tcBorders>
              <w:top w:val="single" w:sz="4" w:space="0" w:color="auto"/>
              <w:left w:val="single" w:sz="4" w:space="0" w:color="auto"/>
              <w:bottom w:val="single" w:sz="4" w:space="0" w:color="auto"/>
              <w:right w:val="single" w:sz="4" w:space="0" w:color="auto"/>
            </w:tcBorders>
          </w:tcPr>
          <w:p w14:paraId="4E5D1D8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ГП РМ</w:t>
            </w:r>
          </w:p>
        </w:tc>
        <w:tc>
          <w:tcPr>
            <w:tcW w:w="1201" w:type="dxa"/>
            <w:tcBorders>
              <w:top w:val="single" w:sz="4" w:space="0" w:color="auto"/>
              <w:left w:val="single" w:sz="4" w:space="0" w:color="auto"/>
              <w:bottom w:val="single" w:sz="4" w:space="0" w:color="auto"/>
              <w:right w:val="single" w:sz="4" w:space="0" w:color="auto"/>
            </w:tcBorders>
          </w:tcPr>
          <w:p w14:paraId="65431205"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Единица</w:t>
            </w:r>
          </w:p>
        </w:tc>
        <w:tc>
          <w:tcPr>
            <w:tcW w:w="1017" w:type="dxa"/>
            <w:tcBorders>
              <w:top w:val="single" w:sz="4" w:space="0" w:color="auto"/>
              <w:left w:val="single" w:sz="4" w:space="0" w:color="auto"/>
              <w:bottom w:val="single" w:sz="4" w:space="0" w:color="auto"/>
              <w:right w:val="single" w:sz="4" w:space="0" w:color="auto"/>
            </w:tcBorders>
          </w:tcPr>
          <w:p w14:paraId="59173051"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0,15</w:t>
            </w:r>
          </w:p>
        </w:tc>
        <w:tc>
          <w:tcPr>
            <w:tcW w:w="618" w:type="dxa"/>
            <w:tcBorders>
              <w:top w:val="single" w:sz="4" w:space="0" w:color="auto"/>
              <w:left w:val="single" w:sz="4" w:space="0" w:color="auto"/>
              <w:bottom w:val="single" w:sz="4" w:space="0" w:color="auto"/>
              <w:right w:val="single" w:sz="4" w:space="0" w:color="auto"/>
            </w:tcBorders>
          </w:tcPr>
          <w:p w14:paraId="69A57FD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0,14</w:t>
            </w:r>
          </w:p>
        </w:tc>
        <w:tc>
          <w:tcPr>
            <w:tcW w:w="621" w:type="dxa"/>
            <w:tcBorders>
              <w:top w:val="single" w:sz="4" w:space="0" w:color="auto"/>
              <w:left w:val="single" w:sz="4" w:space="0" w:color="auto"/>
              <w:bottom w:val="single" w:sz="4" w:space="0" w:color="auto"/>
              <w:right w:val="single" w:sz="4" w:space="0" w:color="auto"/>
            </w:tcBorders>
          </w:tcPr>
          <w:p w14:paraId="0D267B4E"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0,13</w:t>
            </w:r>
          </w:p>
        </w:tc>
        <w:tc>
          <w:tcPr>
            <w:tcW w:w="619" w:type="dxa"/>
            <w:tcBorders>
              <w:top w:val="single" w:sz="4" w:space="0" w:color="auto"/>
              <w:left w:val="single" w:sz="4" w:space="0" w:color="auto"/>
              <w:bottom w:val="single" w:sz="4" w:space="0" w:color="auto"/>
              <w:right w:val="single" w:sz="4" w:space="0" w:color="auto"/>
            </w:tcBorders>
          </w:tcPr>
          <w:p w14:paraId="18552027"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0,12</w:t>
            </w:r>
          </w:p>
        </w:tc>
        <w:tc>
          <w:tcPr>
            <w:tcW w:w="618" w:type="dxa"/>
            <w:tcBorders>
              <w:top w:val="single" w:sz="4" w:space="0" w:color="auto"/>
              <w:left w:val="single" w:sz="4" w:space="0" w:color="auto"/>
              <w:bottom w:val="single" w:sz="4" w:space="0" w:color="auto"/>
              <w:right w:val="single" w:sz="4" w:space="0" w:color="auto"/>
            </w:tcBorders>
          </w:tcPr>
          <w:p w14:paraId="14BF3038"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0,11</w:t>
            </w:r>
          </w:p>
        </w:tc>
        <w:tc>
          <w:tcPr>
            <w:tcW w:w="620" w:type="dxa"/>
            <w:tcBorders>
              <w:top w:val="single" w:sz="4" w:space="0" w:color="auto"/>
              <w:left w:val="single" w:sz="4" w:space="0" w:color="auto"/>
              <w:bottom w:val="single" w:sz="4" w:space="0" w:color="auto"/>
              <w:right w:val="single" w:sz="4" w:space="0" w:color="auto"/>
            </w:tcBorders>
          </w:tcPr>
          <w:p w14:paraId="05A982B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0,10</w:t>
            </w:r>
          </w:p>
        </w:tc>
        <w:tc>
          <w:tcPr>
            <w:tcW w:w="619" w:type="dxa"/>
            <w:tcBorders>
              <w:top w:val="single" w:sz="4" w:space="0" w:color="auto"/>
              <w:left w:val="single" w:sz="4" w:space="0" w:color="auto"/>
              <w:bottom w:val="single" w:sz="4" w:space="0" w:color="auto"/>
              <w:right w:val="single" w:sz="4" w:space="0" w:color="auto"/>
            </w:tcBorders>
          </w:tcPr>
          <w:p w14:paraId="5308DDC1"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0,09</w:t>
            </w:r>
          </w:p>
        </w:tc>
        <w:tc>
          <w:tcPr>
            <w:tcW w:w="618" w:type="dxa"/>
            <w:tcBorders>
              <w:top w:val="single" w:sz="4" w:space="0" w:color="auto"/>
              <w:left w:val="single" w:sz="4" w:space="0" w:color="auto"/>
              <w:bottom w:val="single" w:sz="4" w:space="0" w:color="auto"/>
              <w:right w:val="single" w:sz="4" w:space="0" w:color="auto"/>
            </w:tcBorders>
          </w:tcPr>
          <w:p w14:paraId="16301A32"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0,08</w:t>
            </w:r>
          </w:p>
        </w:tc>
        <w:tc>
          <w:tcPr>
            <w:tcW w:w="1061" w:type="dxa"/>
            <w:tcBorders>
              <w:top w:val="single" w:sz="4" w:space="0" w:color="auto"/>
              <w:left w:val="single" w:sz="4" w:space="0" w:color="auto"/>
              <w:bottom w:val="single" w:sz="4" w:space="0" w:color="auto"/>
              <w:right w:val="single" w:sz="4" w:space="0" w:color="auto"/>
            </w:tcBorders>
          </w:tcPr>
          <w:p w14:paraId="4E69A4EA"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w:t>
            </w:r>
          </w:p>
        </w:tc>
        <w:tc>
          <w:tcPr>
            <w:tcW w:w="1726" w:type="dxa"/>
            <w:tcBorders>
              <w:top w:val="single" w:sz="4" w:space="0" w:color="auto"/>
              <w:left w:val="single" w:sz="4" w:space="0" w:color="auto"/>
              <w:bottom w:val="single" w:sz="4" w:space="0" w:color="auto"/>
              <w:right w:val="single" w:sz="4" w:space="0" w:color="auto"/>
            </w:tcBorders>
          </w:tcPr>
          <w:p w14:paraId="45E87A0D"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Минюст Республики Мордовия</w:t>
            </w:r>
          </w:p>
        </w:tc>
        <w:tc>
          <w:tcPr>
            <w:tcW w:w="1701" w:type="dxa"/>
            <w:tcBorders>
              <w:top w:val="single" w:sz="4" w:space="0" w:color="auto"/>
              <w:left w:val="single" w:sz="4" w:space="0" w:color="auto"/>
              <w:bottom w:val="single" w:sz="4" w:space="0" w:color="auto"/>
            </w:tcBorders>
          </w:tcPr>
          <w:p w14:paraId="029F24C9" w14:textId="77777777" w:rsidR="00CA19B5" w:rsidRPr="008135BA" w:rsidRDefault="00CA19B5" w:rsidP="00932866">
            <w:pPr>
              <w:pStyle w:val="afc"/>
              <w:jc w:val="center"/>
              <w:rPr>
                <w:rFonts w:ascii="Times New Roman" w:hAnsi="Times New Roman" w:cs="Times New Roman"/>
                <w:sz w:val="18"/>
                <w:szCs w:val="18"/>
              </w:rPr>
            </w:pPr>
            <w:r w:rsidRPr="008135BA">
              <w:rPr>
                <w:rFonts w:ascii="Times New Roman" w:hAnsi="Times New Roman" w:cs="Times New Roman"/>
                <w:sz w:val="18"/>
                <w:szCs w:val="18"/>
              </w:rPr>
              <w:t>-</w:t>
            </w:r>
          </w:p>
        </w:tc>
      </w:tr>
    </w:tbl>
    <w:p w14:paraId="3C9830DD" w14:textId="77777777" w:rsidR="00B07F60" w:rsidRDefault="00B07F60" w:rsidP="00B07F60"/>
    <w:p w14:paraId="35976C3F" w14:textId="77777777" w:rsidR="00CA19B5" w:rsidRDefault="00CA19B5" w:rsidP="00CA19B5">
      <w:pPr>
        <w:jc w:val="center"/>
      </w:pPr>
      <w:r>
        <w:rPr>
          <w:rFonts w:ascii="Times New Roman" w:eastAsia="Times New Roman" w:hAnsi="Times New Roman" w:cs="Times New Roman"/>
          <w:b/>
          <w:bCs/>
          <w:sz w:val="28"/>
          <w:szCs w:val="28"/>
          <w:lang w:eastAsia="ru-RU"/>
        </w:rPr>
        <w:t>3. Структура государственной программы</w:t>
      </w:r>
    </w:p>
    <w:p w14:paraId="0D207E30" w14:textId="77777777" w:rsidR="00CA19B5" w:rsidRDefault="00CA19B5" w:rsidP="00393DC7">
      <w:pPr>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5386"/>
        <w:gridCol w:w="4678"/>
      </w:tblGrid>
      <w:tr w:rsidR="00CA19B5" w14:paraId="764B7BDD" w14:textId="77777777" w:rsidTr="00F931AD">
        <w:tc>
          <w:tcPr>
            <w:tcW w:w="851" w:type="dxa"/>
            <w:tcBorders>
              <w:top w:val="single" w:sz="4" w:space="0" w:color="auto"/>
              <w:bottom w:val="single" w:sz="4" w:space="0" w:color="auto"/>
              <w:right w:val="single" w:sz="4" w:space="0" w:color="auto"/>
            </w:tcBorders>
          </w:tcPr>
          <w:p w14:paraId="3295ADFD" w14:textId="77777777" w:rsidR="00CA19B5" w:rsidRPr="005E6EF0" w:rsidRDefault="00962BEF" w:rsidP="00932866">
            <w:pPr>
              <w:pStyle w:val="afc"/>
              <w:jc w:val="center"/>
              <w:rPr>
                <w:rFonts w:ascii="Times New Roman" w:hAnsi="Times New Roman" w:cs="Times New Roman"/>
                <w:sz w:val="20"/>
                <w:szCs w:val="20"/>
              </w:rPr>
            </w:pPr>
            <w:r>
              <w:rPr>
                <w:rFonts w:ascii="Times New Roman" w:hAnsi="Times New Roman" w:cs="Times New Roman"/>
                <w:sz w:val="20"/>
                <w:szCs w:val="20"/>
              </w:rPr>
              <w:t>№</w:t>
            </w:r>
            <w:r w:rsidR="00CA19B5" w:rsidRPr="005E6EF0">
              <w:rPr>
                <w:rFonts w:ascii="Times New Roman" w:hAnsi="Times New Roman" w:cs="Times New Roman"/>
                <w:sz w:val="20"/>
                <w:szCs w:val="20"/>
              </w:rPr>
              <w:t xml:space="preserve"> п/п</w:t>
            </w:r>
          </w:p>
        </w:tc>
        <w:tc>
          <w:tcPr>
            <w:tcW w:w="3969" w:type="dxa"/>
            <w:tcBorders>
              <w:top w:val="single" w:sz="4" w:space="0" w:color="auto"/>
              <w:left w:val="single" w:sz="4" w:space="0" w:color="auto"/>
              <w:bottom w:val="single" w:sz="4" w:space="0" w:color="auto"/>
              <w:right w:val="single" w:sz="4" w:space="0" w:color="auto"/>
            </w:tcBorders>
          </w:tcPr>
          <w:p w14:paraId="33407F61"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tcPr>
          <w:p w14:paraId="4C63761E"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tcBorders>
          </w:tcPr>
          <w:p w14:paraId="1EB73A7C"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Связь с показателями</w:t>
            </w:r>
          </w:p>
        </w:tc>
      </w:tr>
      <w:tr w:rsidR="00CA19B5" w14:paraId="21BBC8A1" w14:textId="77777777" w:rsidTr="00F931AD">
        <w:tc>
          <w:tcPr>
            <w:tcW w:w="851" w:type="dxa"/>
            <w:tcBorders>
              <w:top w:val="single" w:sz="4" w:space="0" w:color="auto"/>
              <w:bottom w:val="single" w:sz="4" w:space="0" w:color="auto"/>
              <w:right w:val="single" w:sz="4" w:space="0" w:color="auto"/>
            </w:tcBorders>
          </w:tcPr>
          <w:p w14:paraId="48DBBECD"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tcPr>
          <w:p w14:paraId="31339F82"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2</w:t>
            </w:r>
          </w:p>
        </w:tc>
        <w:tc>
          <w:tcPr>
            <w:tcW w:w="5386" w:type="dxa"/>
            <w:tcBorders>
              <w:top w:val="single" w:sz="4" w:space="0" w:color="auto"/>
              <w:left w:val="single" w:sz="4" w:space="0" w:color="auto"/>
              <w:bottom w:val="single" w:sz="4" w:space="0" w:color="auto"/>
              <w:right w:val="single" w:sz="4" w:space="0" w:color="auto"/>
            </w:tcBorders>
          </w:tcPr>
          <w:p w14:paraId="247AFA52"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tcBorders>
          </w:tcPr>
          <w:p w14:paraId="1CE1E931"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4</w:t>
            </w:r>
          </w:p>
        </w:tc>
      </w:tr>
      <w:tr w:rsidR="00CA19B5" w14:paraId="6EF5F6E2" w14:textId="77777777" w:rsidTr="00F743C2">
        <w:tc>
          <w:tcPr>
            <w:tcW w:w="851" w:type="dxa"/>
            <w:tcBorders>
              <w:top w:val="single" w:sz="4" w:space="0" w:color="auto"/>
              <w:bottom w:val="single" w:sz="4" w:space="0" w:color="auto"/>
              <w:right w:val="single" w:sz="4" w:space="0" w:color="auto"/>
            </w:tcBorders>
          </w:tcPr>
          <w:p w14:paraId="3C0C9B6F"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1.</w:t>
            </w:r>
          </w:p>
        </w:tc>
        <w:tc>
          <w:tcPr>
            <w:tcW w:w="14033" w:type="dxa"/>
            <w:gridSpan w:val="3"/>
            <w:tcBorders>
              <w:top w:val="single" w:sz="4" w:space="0" w:color="auto"/>
              <w:left w:val="single" w:sz="4" w:space="0" w:color="auto"/>
              <w:bottom w:val="single" w:sz="4" w:space="0" w:color="auto"/>
            </w:tcBorders>
          </w:tcPr>
          <w:p w14:paraId="4AB3CE16" w14:textId="77777777" w:rsidR="00CA19B5" w:rsidRPr="005E6EF0" w:rsidRDefault="00CA19B5" w:rsidP="00932866">
            <w:pPr>
              <w:pStyle w:val="afc"/>
              <w:rPr>
                <w:rFonts w:ascii="Times New Roman" w:hAnsi="Times New Roman" w:cs="Times New Roman"/>
                <w:sz w:val="20"/>
                <w:szCs w:val="20"/>
              </w:rPr>
            </w:pPr>
            <w:r w:rsidRPr="005E6EF0">
              <w:rPr>
                <w:rFonts w:ascii="Times New Roman" w:hAnsi="Times New Roman" w:cs="Times New Roman"/>
                <w:sz w:val="20"/>
                <w:szCs w:val="20"/>
              </w:rPr>
              <w:t xml:space="preserve">Направление (подпрограмма) 1 </w:t>
            </w:r>
            <w:r w:rsidR="00962BEF">
              <w:rPr>
                <w:rFonts w:ascii="Times New Roman" w:hAnsi="Times New Roman" w:cs="Times New Roman"/>
                <w:sz w:val="20"/>
                <w:szCs w:val="20"/>
              </w:rPr>
              <w:t>«</w:t>
            </w:r>
            <w:r w:rsidRPr="005E6EF0">
              <w:rPr>
                <w:rFonts w:ascii="Times New Roman" w:hAnsi="Times New Roman" w:cs="Times New Roman"/>
                <w:sz w:val="20"/>
                <w:szCs w:val="20"/>
              </w:rPr>
              <w:t>Противодействие коррупции в области государственной гражданской службы, государственной собственности, финансов, государственных и муниципальных услуг, отраслях здравоохранения, образования и воспитания молодежи</w:t>
            </w:r>
            <w:r w:rsidR="00962BEF">
              <w:rPr>
                <w:rFonts w:ascii="Times New Roman" w:hAnsi="Times New Roman" w:cs="Times New Roman"/>
                <w:sz w:val="20"/>
                <w:szCs w:val="20"/>
              </w:rPr>
              <w:t>»</w:t>
            </w:r>
          </w:p>
        </w:tc>
      </w:tr>
      <w:tr w:rsidR="00CA19B5" w14:paraId="609BE173" w14:textId="77777777" w:rsidTr="00F743C2">
        <w:tc>
          <w:tcPr>
            <w:tcW w:w="851" w:type="dxa"/>
            <w:vMerge w:val="restart"/>
            <w:tcBorders>
              <w:top w:val="single" w:sz="4" w:space="0" w:color="auto"/>
              <w:bottom w:val="single" w:sz="4" w:space="0" w:color="auto"/>
              <w:right w:val="single" w:sz="4" w:space="0" w:color="auto"/>
            </w:tcBorders>
          </w:tcPr>
          <w:p w14:paraId="6D0D3495"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1.1</w:t>
            </w:r>
          </w:p>
        </w:tc>
        <w:tc>
          <w:tcPr>
            <w:tcW w:w="14033" w:type="dxa"/>
            <w:gridSpan w:val="3"/>
            <w:tcBorders>
              <w:top w:val="single" w:sz="4" w:space="0" w:color="auto"/>
              <w:left w:val="single" w:sz="4" w:space="0" w:color="auto"/>
              <w:bottom w:val="single" w:sz="4" w:space="0" w:color="auto"/>
            </w:tcBorders>
          </w:tcPr>
          <w:p w14:paraId="2EA73B54" w14:textId="77777777" w:rsidR="00CA19B5" w:rsidRPr="005E6EF0" w:rsidRDefault="00CA19B5" w:rsidP="00932866">
            <w:pPr>
              <w:pStyle w:val="afc"/>
              <w:rPr>
                <w:rFonts w:ascii="Times New Roman" w:hAnsi="Times New Roman" w:cs="Times New Roman"/>
                <w:sz w:val="20"/>
                <w:szCs w:val="20"/>
              </w:rPr>
            </w:pPr>
            <w:r w:rsidRPr="005E6EF0">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5E6EF0">
              <w:rPr>
                <w:rFonts w:ascii="Times New Roman" w:hAnsi="Times New Roman" w:cs="Times New Roman"/>
                <w:sz w:val="20"/>
                <w:szCs w:val="20"/>
              </w:rPr>
              <w:t>Противодействие коррупции в области государственной гражданской службы, государственной собственности, финансов, государственных и муниципальных услуг, отраслях здравоохранения, образования и воспитания молодежи</w:t>
            </w:r>
            <w:r w:rsidR="00962BEF">
              <w:rPr>
                <w:rFonts w:ascii="Times New Roman" w:hAnsi="Times New Roman" w:cs="Times New Roman"/>
                <w:sz w:val="20"/>
                <w:szCs w:val="20"/>
              </w:rPr>
              <w:t>»</w:t>
            </w:r>
          </w:p>
        </w:tc>
      </w:tr>
      <w:tr w:rsidR="00CA19B5" w14:paraId="10EAD353" w14:textId="77777777" w:rsidTr="00F743C2">
        <w:tc>
          <w:tcPr>
            <w:tcW w:w="851" w:type="dxa"/>
            <w:vMerge/>
            <w:tcBorders>
              <w:top w:val="single" w:sz="4" w:space="0" w:color="auto"/>
              <w:bottom w:val="single" w:sz="4" w:space="0" w:color="auto"/>
              <w:right w:val="single" w:sz="4" w:space="0" w:color="auto"/>
            </w:tcBorders>
          </w:tcPr>
          <w:p w14:paraId="5724F41C" w14:textId="77777777" w:rsidR="00CA19B5" w:rsidRPr="005E6EF0" w:rsidRDefault="00CA19B5" w:rsidP="00932866">
            <w:pPr>
              <w:pStyle w:val="afc"/>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nil"/>
            </w:tcBorders>
          </w:tcPr>
          <w:p w14:paraId="3FB5AF43"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Ответственные за реализацию структурного элемента: Администрация Главы Республики Мордовия и Правительства Республики Мордовия, Минюст Республики Мордовия</w:t>
            </w:r>
          </w:p>
        </w:tc>
        <w:tc>
          <w:tcPr>
            <w:tcW w:w="4678" w:type="dxa"/>
            <w:tcBorders>
              <w:top w:val="single" w:sz="4" w:space="0" w:color="auto"/>
              <w:left w:val="single" w:sz="4" w:space="0" w:color="auto"/>
              <w:bottom w:val="single" w:sz="4" w:space="0" w:color="auto"/>
            </w:tcBorders>
          </w:tcPr>
          <w:p w14:paraId="3811760E"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Срок реализации: 2024 - 2030 годы</w:t>
            </w:r>
          </w:p>
        </w:tc>
      </w:tr>
      <w:tr w:rsidR="00CA19B5" w14:paraId="1301DB02" w14:textId="77777777" w:rsidTr="00F931AD">
        <w:tc>
          <w:tcPr>
            <w:tcW w:w="851" w:type="dxa"/>
            <w:vMerge/>
            <w:tcBorders>
              <w:top w:val="single" w:sz="4" w:space="0" w:color="auto"/>
              <w:bottom w:val="single" w:sz="4" w:space="0" w:color="auto"/>
              <w:right w:val="single" w:sz="4" w:space="0" w:color="auto"/>
            </w:tcBorders>
          </w:tcPr>
          <w:p w14:paraId="1BB9E1A2" w14:textId="77777777" w:rsidR="00CA19B5" w:rsidRPr="005E6EF0" w:rsidRDefault="00CA19B5" w:rsidP="00932866">
            <w:pPr>
              <w:pStyle w:val="afc"/>
              <w:jc w:val="center"/>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nil"/>
            </w:tcBorders>
          </w:tcPr>
          <w:p w14:paraId="4511CC75"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Снижение уровня коррупции в области государственной гражданской службы, государственной собственности, финансов, государственных и муниципальных услуг, отраслях здравоохранения, образования и воспитания молодежи</w:t>
            </w:r>
          </w:p>
        </w:tc>
        <w:tc>
          <w:tcPr>
            <w:tcW w:w="5386" w:type="dxa"/>
            <w:tcBorders>
              <w:top w:val="single" w:sz="4" w:space="0" w:color="auto"/>
              <w:left w:val="single" w:sz="4" w:space="0" w:color="auto"/>
              <w:bottom w:val="single" w:sz="4" w:space="0" w:color="auto"/>
              <w:right w:val="nil"/>
            </w:tcBorders>
          </w:tcPr>
          <w:p w14:paraId="56DD7EB7"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последовательно снижен уровень коррупции в исполнительных органах государственной власти Республики Мордовия;</w:t>
            </w:r>
          </w:p>
          <w:p w14:paraId="0A5326FF"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повышена информационная открытость и доступность для населения органов государственной власти, улучшена осведомленность граждан о мерах, принимаемых публичной властью по ее сокращению;</w:t>
            </w:r>
          </w:p>
          <w:p w14:paraId="330BC96C"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обеспечен рост доверия населения к государству, повысится уважение граждан к государственной гражданской службе и к статусу государственных гражданских служащих;</w:t>
            </w:r>
          </w:p>
          <w:p w14:paraId="663B0455"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повышена эффектив</w:t>
            </w:r>
            <w:r w:rsidR="006D2235">
              <w:rPr>
                <w:rFonts w:ascii="Times New Roman" w:hAnsi="Times New Roman" w:cs="Times New Roman"/>
                <w:sz w:val="20"/>
                <w:szCs w:val="20"/>
              </w:rPr>
              <w:t xml:space="preserve">ность общественного контроля за </w:t>
            </w:r>
            <w:r w:rsidRPr="005E6EF0">
              <w:rPr>
                <w:rFonts w:ascii="Times New Roman" w:hAnsi="Times New Roman" w:cs="Times New Roman"/>
                <w:sz w:val="20"/>
                <w:szCs w:val="20"/>
              </w:rPr>
              <w:t>деятельностью исполнительных органов государственной власти Республики Мордовия, в том числе за счет более активного использования в нем информационно-коммуникационных технологий.</w:t>
            </w:r>
          </w:p>
        </w:tc>
        <w:tc>
          <w:tcPr>
            <w:tcW w:w="4678" w:type="dxa"/>
            <w:tcBorders>
              <w:top w:val="single" w:sz="4" w:space="0" w:color="auto"/>
              <w:left w:val="single" w:sz="4" w:space="0" w:color="auto"/>
              <w:bottom w:val="single" w:sz="4" w:space="0" w:color="auto"/>
            </w:tcBorders>
          </w:tcPr>
          <w:p w14:paraId="01221164"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 xml:space="preserve">динамический индекс противодействия </w:t>
            </w:r>
            <w:r w:rsidR="00962BEF">
              <w:rPr>
                <w:rFonts w:ascii="Times New Roman" w:hAnsi="Times New Roman" w:cs="Times New Roman"/>
                <w:sz w:val="20"/>
                <w:szCs w:val="20"/>
              </w:rPr>
              <w:t>«</w:t>
            </w:r>
            <w:r w:rsidRPr="005E6EF0">
              <w:rPr>
                <w:rFonts w:ascii="Times New Roman" w:hAnsi="Times New Roman" w:cs="Times New Roman"/>
                <w:sz w:val="20"/>
                <w:szCs w:val="20"/>
              </w:rPr>
              <w:t>деловой</w:t>
            </w:r>
            <w:r w:rsidR="00962BEF">
              <w:rPr>
                <w:rFonts w:ascii="Times New Roman" w:hAnsi="Times New Roman" w:cs="Times New Roman"/>
                <w:sz w:val="20"/>
                <w:szCs w:val="20"/>
              </w:rPr>
              <w:t>»</w:t>
            </w:r>
            <w:r w:rsidRPr="005E6EF0">
              <w:rPr>
                <w:rFonts w:ascii="Times New Roman" w:hAnsi="Times New Roman" w:cs="Times New Roman"/>
                <w:sz w:val="20"/>
                <w:szCs w:val="20"/>
              </w:rPr>
              <w:t xml:space="preserve"> коррупции</w:t>
            </w:r>
          </w:p>
        </w:tc>
      </w:tr>
      <w:tr w:rsidR="00CA19B5" w14:paraId="021332F2" w14:textId="77777777" w:rsidTr="00F743C2">
        <w:tc>
          <w:tcPr>
            <w:tcW w:w="851" w:type="dxa"/>
            <w:tcBorders>
              <w:top w:val="single" w:sz="4" w:space="0" w:color="auto"/>
              <w:bottom w:val="single" w:sz="4" w:space="0" w:color="auto"/>
              <w:right w:val="single" w:sz="4" w:space="0" w:color="auto"/>
            </w:tcBorders>
          </w:tcPr>
          <w:p w14:paraId="493B9F9D"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2.</w:t>
            </w:r>
          </w:p>
        </w:tc>
        <w:tc>
          <w:tcPr>
            <w:tcW w:w="14033" w:type="dxa"/>
            <w:gridSpan w:val="3"/>
            <w:tcBorders>
              <w:top w:val="single" w:sz="4" w:space="0" w:color="auto"/>
              <w:left w:val="single" w:sz="4" w:space="0" w:color="auto"/>
              <w:bottom w:val="single" w:sz="4" w:space="0" w:color="auto"/>
            </w:tcBorders>
          </w:tcPr>
          <w:p w14:paraId="0F671EBF" w14:textId="77777777" w:rsidR="00CA19B5" w:rsidRPr="005E6EF0" w:rsidRDefault="00CA19B5" w:rsidP="00932866">
            <w:pPr>
              <w:pStyle w:val="afc"/>
              <w:rPr>
                <w:rFonts w:ascii="Times New Roman" w:hAnsi="Times New Roman" w:cs="Times New Roman"/>
                <w:sz w:val="20"/>
                <w:szCs w:val="20"/>
              </w:rPr>
            </w:pPr>
            <w:r w:rsidRPr="005E6EF0">
              <w:rPr>
                <w:rFonts w:ascii="Times New Roman" w:hAnsi="Times New Roman" w:cs="Times New Roman"/>
                <w:sz w:val="20"/>
                <w:szCs w:val="20"/>
              </w:rPr>
              <w:t xml:space="preserve">Направление (подпрограмма) 2 </w:t>
            </w:r>
            <w:r w:rsidR="00962BEF">
              <w:rPr>
                <w:rFonts w:ascii="Times New Roman" w:hAnsi="Times New Roman" w:cs="Times New Roman"/>
                <w:sz w:val="20"/>
                <w:szCs w:val="20"/>
              </w:rPr>
              <w:t>«</w:t>
            </w:r>
            <w:r w:rsidRPr="005E6EF0">
              <w:rPr>
                <w:rFonts w:ascii="Times New Roman" w:hAnsi="Times New Roman" w:cs="Times New Roman"/>
                <w:sz w:val="20"/>
                <w:szCs w:val="20"/>
              </w:rPr>
              <w:t>Нормативное правовое и организационное обеспечение деятельности в сфере противодействия коррупции</w:t>
            </w:r>
            <w:r w:rsidR="00962BEF">
              <w:rPr>
                <w:rFonts w:ascii="Times New Roman" w:hAnsi="Times New Roman" w:cs="Times New Roman"/>
                <w:sz w:val="20"/>
                <w:szCs w:val="20"/>
              </w:rPr>
              <w:t>»</w:t>
            </w:r>
          </w:p>
        </w:tc>
      </w:tr>
      <w:tr w:rsidR="00CA19B5" w14:paraId="1A9456E7" w14:textId="77777777" w:rsidTr="00F743C2">
        <w:tc>
          <w:tcPr>
            <w:tcW w:w="851" w:type="dxa"/>
            <w:vMerge w:val="restart"/>
            <w:tcBorders>
              <w:top w:val="single" w:sz="4" w:space="0" w:color="auto"/>
              <w:bottom w:val="single" w:sz="4" w:space="0" w:color="auto"/>
              <w:right w:val="single" w:sz="4" w:space="0" w:color="auto"/>
            </w:tcBorders>
          </w:tcPr>
          <w:p w14:paraId="3596322D"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2.1</w:t>
            </w:r>
          </w:p>
        </w:tc>
        <w:tc>
          <w:tcPr>
            <w:tcW w:w="14033" w:type="dxa"/>
            <w:gridSpan w:val="3"/>
            <w:tcBorders>
              <w:top w:val="single" w:sz="4" w:space="0" w:color="auto"/>
              <w:left w:val="single" w:sz="4" w:space="0" w:color="auto"/>
              <w:bottom w:val="single" w:sz="4" w:space="0" w:color="auto"/>
            </w:tcBorders>
          </w:tcPr>
          <w:p w14:paraId="5E0FAE08" w14:textId="77777777" w:rsidR="00CA19B5" w:rsidRPr="005E6EF0" w:rsidRDefault="00CA19B5" w:rsidP="00932866">
            <w:pPr>
              <w:pStyle w:val="afc"/>
              <w:rPr>
                <w:rFonts w:ascii="Times New Roman" w:hAnsi="Times New Roman" w:cs="Times New Roman"/>
                <w:sz w:val="20"/>
                <w:szCs w:val="20"/>
              </w:rPr>
            </w:pPr>
            <w:r w:rsidRPr="005E6EF0">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5E6EF0">
              <w:rPr>
                <w:rFonts w:ascii="Times New Roman" w:hAnsi="Times New Roman" w:cs="Times New Roman"/>
                <w:sz w:val="20"/>
                <w:szCs w:val="20"/>
              </w:rPr>
              <w:t>Обеспечение правового регулирования и организационное обеспечение деятельности в сфере противодействия коррупции</w:t>
            </w:r>
            <w:r w:rsidR="00962BEF">
              <w:rPr>
                <w:rFonts w:ascii="Times New Roman" w:hAnsi="Times New Roman" w:cs="Times New Roman"/>
                <w:sz w:val="20"/>
                <w:szCs w:val="20"/>
              </w:rPr>
              <w:t>»</w:t>
            </w:r>
          </w:p>
        </w:tc>
      </w:tr>
      <w:tr w:rsidR="00CA19B5" w14:paraId="109BF3E5" w14:textId="77777777" w:rsidTr="00F743C2">
        <w:tc>
          <w:tcPr>
            <w:tcW w:w="851" w:type="dxa"/>
            <w:vMerge/>
            <w:tcBorders>
              <w:top w:val="single" w:sz="4" w:space="0" w:color="auto"/>
              <w:bottom w:val="single" w:sz="4" w:space="0" w:color="auto"/>
              <w:right w:val="single" w:sz="4" w:space="0" w:color="auto"/>
            </w:tcBorders>
          </w:tcPr>
          <w:p w14:paraId="47D6A845" w14:textId="77777777" w:rsidR="00CA19B5" w:rsidRPr="005E6EF0" w:rsidRDefault="00CA19B5" w:rsidP="00932866">
            <w:pPr>
              <w:pStyle w:val="afc"/>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tcPr>
          <w:p w14:paraId="11023C6E"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Ответственные за реализацию структурного элемента: Минюст Республики Мордовия, Минэкономики Республики Мордовия</w:t>
            </w:r>
          </w:p>
        </w:tc>
        <w:tc>
          <w:tcPr>
            <w:tcW w:w="4678" w:type="dxa"/>
            <w:tcBorders>
              <w:top w:val="single" w:sz="4" w:space="0" w:color="auto"/>
              <w:left w:val="single" w:sz="4" w:space="0" w:color="auto"/>
              <w:bottom w:val="single" w:sz="4" w:space="0" w:color="auto"/>
            </w:tcBorders>
          </w:tcPr>
          <w:p w14:paraId="1DD507E1" w14:textId="77777777" w:rsidR="00CA19B5" w:rsidRPr="005E6EF0" w:rsidRDefault="00CA19B5" w:rsidP="00932866">
            <w:pPr>
              <w:pStyle w:val="afc"/>
              <w:jc w:val="center"/>
              <w:rPr>
                <w:rFonts w:ascii="Times New Roman" w:hAnsi="Times New Roman" w:cs="Times New Roman"/>
                <w:sz w:val="20"/>
                <w:szCs w:val="20"/>
              </w:rPr>
            </w:pPr>
            <w:r w:rsidRPr="005E6EF0">
              <w:rPr>
                <w:rFonts w:ascii="Times New Roman" w:hAnsi="Times New Roman" w:cs="Times New Roman"/>
                <w:sz w:val="20"/>
                <w:szCs w:val="20"/>
              </w:rPr>
              <w:t>Срок реализации: 2024 - 2030 годы</w:t>
            </w:r>
          </w:p>
        </w:tc>
      </w:tr>
      <w:tr w:rsidR="00CA19B5" w14:paraId="2E9CB881" w14:textId="77777777" w:rsidTr="00F931AD">
        <w:tc>
          <w:tcPr>
            <w:tcW w:w="851" w:type="dxa"/>
            <w:vMerge/>
            <w:tcBorders>
              <w:top w:val="single" w:sz="4" w:space="0" w:color="auto"/>
              <w:bottom w:val="single" w:sz="4" w:space="0" w:color="auto"/>
              <w:right w:val="single" w:sz="4" w:space="0" w:color="auto"/>
            </w:tcBorders>
          </w:tcPr>
          <w:p w14:paraId="49E851A9" w14:textId="77777777" w:rsidR="00CA19B5" w:rsidRPr="005E6EF0" w:rsidRDefault="00CA19B5" w:rsidP="00932866">
            <w:pPr>
              <w:pStyle w:val="afc"/>
              <w:jc w:val="center"/>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091A672"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Обеспечение правового регулирования и организационное обеспечение деятельности в сфере противодействия коррупции</w:t>
            </w:r>
          </w:p>
        </w:tc>
        <w:tc>
          <w:tcPr>
            <w:tcW w:w="5386" w:type="dxa"/>
            <w:tcBorders>
              <w:top w:val="single" w:sz="4" w:space="0" w:color="auto"/>
              <w:left w:val="single" w:sz="4" w:space="0" w:color="auto"/>
              <w:bottom w:val="single" w:sz="4" w:space="0" w:color="auto"/>
              <w:right w:val="single" w:sz="4" w:space="0" w:color="auto"/>
            </w:tcBorders>
          </w:tcPr>
          <w:p w14:paraId="1EAB4C64"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усовершенствовано нормативно-правовое обеспечение антикоррупционных процессов и процедур;</w:t>
            </w:r>
          </w:p>
          <w:p w14:paraId="2C9E5E3D"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созданы благоприятные условия для повышения правовой культуры населения и представителей органов государственной власти Республики Мордовия;</w:t>
            </w:r>
          </w:p>
          <w:p w14:paraId="52920FB1"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уменьшены коррупционные проявления в исполнительных органах государственной власти Республики Мордовия.</w:t>
            </w:r>
          </w:p>
        </w:tc>
        <w:tc>
          <w:tcPr>
            <w:tcW w:w="4678" w:type="dxa"/>
            <w:tcBorders>
              <w:top w:val="single" w:sz="4" w:space="0" w:color="auto"/>
              <w:left w:val="single" w:sz="4" w:space="0" w:color="auto"/>
              <w:bottom w:val="single" w:sz="4" w:space="0" w:color="auto"/>
            </w:tcBorders>
          </w:tcPr>
          <w:p w14:paraId="4870E8B8" w14:textId="77777777" w:rsidR="00CA19B5" w:rsidRPr="005E6EF0" w:rsidRDefault="00CA19B5" w:rsidP="006D2235">
            <w:pPr>
              <w:pStyle w:val="afc"/>
              <w:rPr>
                <w:rFonts w:ascii="Times New Roman" w:hAnsi="Times New Roman" w:cs="Times New Roman"/>
                <w:sz w:val="20"/>
                <w:szCs w:val="20"/>
              </w:rPr>
            </w:pPr>
            <w:r w:rsidRPr="005E6EF0">
              <w:rPr>
                <w:rFonts w:ascii="Times New Roman" w:hAnsi="Times New Roman" w:cs="Times New Roman"/>
                <w:sz w:val="20"/>
                <w:szCs w:val="20"/>
              </w:rPr>
              <w:t xml:space="preserve">институциональный индикатор </w:t>
            </w:r>
            <w:r w:rsidR="00962BEF">
              <w:rPr>
                <w:rFonts w:ascii="Times New Roman" w:hAnsi="Times New Roman" w:cs="Times New Roman"/>
                <w:sz w:val="20"/>
                <w:szCs w:val="20"/>
              </w:rPr>
              <w:t>«</w:t>
            </w:r>
            <w:r w:rsidRPr="005E6EF0">
              <w:rPr>
                <w:rFonts w:ascii="Times New Roman" w:hAnsi="Times New Roman" w:cs="Times New Roman"/>
                <w:sz w:val="20"/>
                <w:szCs w:val="20"/>
              </w:rPr>
              <w:t>бытовой</w:t>
            </w:r>
            <w:r w:rsidR="00962BEF">
              <w:rPr>
                <w:rFonts w:ascii="Times New Roman" w:hAnsi="Times New Roman" w:cs="Times New Roman"/>
                <w:sz w:val="20"/>
                <w:szCs w:val="20"/>
              </w:rPr>
              <w:t>»</w:t>
            </w:r>
            <w:r w:rsidRPr="005E6EF0">
              <w:rPr>
                <w:rFonts w:ascii="Times New Roman" w:hAnsi="Times New Roman" w:cs="Times New Roman"/>
                <w:sz w:val="20"/>
                <w:szCs w:val="20"/>
              </w:rPr>
              <w:t xml:space="preserve"> коррупции</w:t>
            </w:r>
          </w:p>
        </w:tc>
      </w:tr>
    </w:tbl>
    <w:p w14:paraId="4D5F08A6" w14:textId="77777777" w:rsidR="00F931AD" w:rsidRDefault="00F931AD" w:rsidP="009262F1">
      <w:pPr>
        <w:rPr>
          <w:rFonts w:ascii="Times New Roman" w:eastAsia="Times New Roman" w:hAnsi="Times New Roman" w:cs="Times New Roman"/>
          <w:b/>
          <w:bCs/>
          <w:sz w:val="28"/>
          <w:szCs w:val="28"/>
          <w:lang w:eastAsia="ru-RU"/>
        </w:rPr>
      </w:pPr>
    </w:p>
    <w:p w14:paraId="51DBB5B3" w14:textId="77777777" w:rsidR="00CA19B5" w:rsidRDefault="00CA19B5" w:rsidP="00CA19B5">
      <w:pPr>
        <w:jc w:val="center"/>
      </w:pPr>
      <w:r>
        <w:rPr>
          <w:rFonts w:ascii="Times New Roman" w:eastAsia="Times New Roman" w:hAnsi="Times New Roman" w:cs="Times New Roman"/>
          <w:b/>
          <w:bCs/>
          <w:sz w:val="28"/>
          <w:szCs w:val="28"/>
          <w:lang w:eastAsia="ru-RU"/>
        </w:rPr>
        <w:t xml:space="preserve">4. Финансовое обеспечение государственной программы </w:t>
      </w:r>
    </w:p>
    <w:p w14:paraId="74D6755B" w14:textId="77777777" w:rsidR="00CA19B5" w:rsidRDefault="00CA19B5" w:rsidP="00393DC7">
      <w:pPr>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5393"/>
        <w:gridCol w:w="1134"/>
        <w:gridCol w:w="1134"/>
        <w:gridCol w:w="1134"/>
        <w:gridCol w:w="992"/>
        <w:gridCol w:w="992"/>
        <w:gridCol w:w="993"/>
        <w:gridCol w:w="1134"/>
        <w:gridCol w:w="1417"/>
      </w:tblGrid>
      <w:tr w:rsidR="00CA19B5" w:rsidRPr="005E6EF0" w14:paraId="37B9479F" w14:textId="77777777" w:rsidTr="009A655A">
        <w:trPr>
          <w:trHeight w:val="367"/>
        </w:trPr>
        <w:tc>
          <w:tcPr>
            <w:tcW w:w="561" w:type="dxa"/>
            <w:vMerge w:val="restart"/>
          </w:tcPr>
          <w:p w14:paraId="62612263" w14:textId="77777777" w:rsidR="00CA19B5" w:rsidRPr="005E6EF0" w:rsidRDefault="00962BEF" w:rsidP="00932866">
            <w:pPr>
              <w:pStyle w:val="afc"/>
              <w:jc w:val="center"/>
              <w:rPr>
                <w:rFonts w:ascii="Times New Roman" w:hAnsi="Times New Roman" w:cs="Times New Roman"/>
                <w:sz w:val="18"/>
                <w:szCs w:val="18"/>
              </w:rPr>
            </w:pPr>
            <w:r>
              <w:rPr>
                <w:rFonts w:ascii="Times New Roman" w:hAnsi="Times New Roman" w:cs="Times New Roman"/>
                <w:sz w:val="18"/>
                <w:szCs w:val="18"/>
              </w:rPr>
              <w:t>№</w:t>
            </w:r>
            <w:r w:rsidR="00CA19B5" w:rsidRPr="005E6EF0">
              <w:rPr>
                <w:rFonts w:ascii="Times New Roman" w:hAnsi="Times New Roman" w:cs="Times New Roman"/>
                <w:sz w:val="18"/>
                <w:szCs w:val="18"/>
              </w:rPr>
              <w:t xml:space="preserve"> п/п</w:t>
            </w:r>
          </w:p>
        </w:tc>
        <w:tc>
          <w:tcPr>
            <w:tcW w:w="5393" w:type="dxa"/>
            <w:vMerge w:val="restart"/>
          </w:tcPr>
          <w:p w14:paraId="4371136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8930" w:type="dxa"/>
            <w:gridSpan w:val="8"/>
          </w:tcPr>
          <w:p w14:paraId="6401E4F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Объем финансового обеспечения по годам реализации, тыс. рублей</w:t>
            </w:r>
          </w:p>
        </w:tc>
      </w:tr>
      <w:tr w:rsidR="00CA19B5" w:rsidRPr="005E6EF0" w14:paraId="7F4DA6FB" w14:textId="77777777" w:rsidTr="009A655A">
        <w:tc>
          <w:tcPr>
            <w:tcW w:w="561" w:type="dxa"/>
            <w:vMerge/>
          </w:tcPr>
          <w:p w14:paraId="59FD7694" w14:textId="77777777" w:rsidR="00CA19B5" w:rsidRPr="005E6EF0" w:rsidRDefault="00CA19B5" w:rsidP="00932866">
            <w:pPr>
              <w:pStyle w:val="afc"/>
              <w:jc w:val="center"/>
              <w:rPr>
                <w:rFonts w:ascii="Times New Roman" w:hAnsi="Times New Roman" w:cs="Times New Roman"/>
                <w:sz w:val="18"/>
                <w:szCs w:val="18"/>
              </w:rPr>
            </w:pPr>
          </w:p>
        </w:tc>
        <w:tc>
          <w:tcPr>
            <w:tcW w:w="5393" w:type="dxa"/>
            <w:vMerge/>
          </w:tcPr>
          <w:p w14:paraId="6BBAE11B" w14:textId="77777777" w:rsidR="00CA19B5" w:rsidRPr="005E6EF0" w:rsidRDefault="00CA19B5" w:rsidP="00932866">
            <w:pPr>
              <w:pStyle w:val="afc"/>
              <w:jc w:val="center"/>
              <w:rPr>
                <w:rFonts w:ascii="Times New Roman" w:hAnsi="Times New Roman" w:cs="Times New Roman"/>
                <w:sz w:val="18"/>
                <w:szCs w:val="18"/>
              </w:rPr>
            </w:pPr>
          </w:p>
        </w:tc>
        <w:tc>
          <w:tcPr>
            <w:tcW w:w="1134" w:type="dxa"/>
          </w:tcPr>
          <w:p w14:paraId="7B5AC4BD"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2024</w:t>
            </w:r>
          </w:p>
        </w:tc>
        <w:tc>
          <w:tcPr>
            <w:tcW w:w="1134" w:type="dxa"/>
          </w:tcPr>
          <w:p w14:paraId="643A714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2025</w:t>
            </w:r>
          </w:p>
        </w:tc>
        <w:tc>
          <w:tcPr>
            <w:tcW w:w="1134" w:type="dxa"/>
          </w:tcPr>
          <w:p w14:paraId="3118C34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2026</w:t>
            </w:r>
          </w:p>
        </w:tc>
        <w:tc>
          <w:tcPr>
            <w:tcW w:w="992" w:type="dxa"/>
          </w:tcPr>
          <w:p w14:paraId="1E0858C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2027</w:t>
            </w:r>
          </w:p>
        </w:tc>
        <w:tc>
          <w:tcPr>
            <w:tcW w:w="992" w:type="dxa"/>
          </w:tcPr>
          <w:p w14:paraId="4141B56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2028</w:t>
            </w:r>
          </w:p>
        </w:tc>
        <w:tc>
          <w:tcPr>
            <w:tcW w:w="993" w:type="dxa"/>
          </w:tcPr>
          <w:p w14:paraId="10D95A0F"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2029</w:t>
            </w:r>
          </w:p>
        </w:tc>
        <w:tc>
          <w:tcPr>
            <w:tcW w:w="1134" w:type="dxa"/>
          </w:tcPr>
          <w:p w14:paraId="7D60ADE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2030</w:t>
            </w:r>
          </w:p>
        </w:tc>
        <w:tc>
          <w:tcPr>
            <w:tcW w:w="1417" w:type="dxa"/>
          </w:tcPr>
          <w:p w14:paraId="00FCDA4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Всего</w:t>
            </w:r>
          </w:p>
        </w:tc>
      </w:tr>
      <w:tr w:rsidR="00CA19B5" w:rsidRPr="005E6EF0" w14:paraId="4DD53063" w14:textId="77777777" w:rsidTr="009A655A">
        <w:trPr>
          <w:trHeight w:val="217"/>
        </w:trPr>
        <w:tc>
          <w:tcPr>
            <w:tcW w:w="561" w:type="dxa"/>
          </w:tcPr>
          <w:p w14:paraId="610BF44D"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22A822C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w:t>
            </w:r>
          </w:p>
        </w:tc>
        <w:tc>
          <w:tcPr>
            <w:tcW w:w="1134" w:type="dxa"/>
          </w:tcPr>
          <w:p w14:paraId="274B59A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w:t>
            </w:r>
          </w:p>
        </w:tc>
        <w:tc>
          <w:tcPr>
            <w:tcW w:w="1134" w:type="dxa"/>
          </w:tcPr>
          <w:p w14:paraId="10BC27D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3</w:t>
            </w:r>
          </w:p>
        </w:tc>
        <w:tc>
          <w:tcPr>
            <w:tcW w:w="1134" w:type="dxa"/>
          </w:tcPr>
          <w:p w14:paraId="1D50ABA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4</w:t>
            </w:r>
          </w:p>
        </w:tc>
        <w:tc>
          <w:tcPr>
            <w:tcW w:w="992" w:type="dxa"/>
          </w:tcPr>
          <w:p w14:paraId="3AD63C5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5</w:t>
            </w:r>
          </w:p>
        </w:tc>
        <w:tc>
          <w:tcPr>
            <w:tcW w:w="992" w:type="dxa"/>
          </w:tcPr>
          <w:p w14:paraId="47D606E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6</w:t>
            </w:r>
          </w:p>
        </w:tc>
        <w:tc>
          <w:tcPr>
            <w:tcW w:w="993" w:type="dxa"/>
          </w:tcPr>
          <w:p w14:paraId="78D3032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7</w:t>
            </w:r>
          </w:p>
        </w:tc>
        <w:tc>
          <w:tcPr>
            <w:tcW w:w="1134" w:type="dxa"/>
          </w:tcPr>
          <w:p w14:paraId="522D2DC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8</w:t>
            </w:r>
          </w:p>
        </w:tc>
        <w:tc>
          <w:tcPr>
            <w:tcW w:w="1417" w:type="dxa"/>
          </w:tcPr>
          <w:p w14:paraId="2A42557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9</w:t>
            </w:r>
          </w:p>
        </w:tc>
      </w:tr>
      <w:tr w:rsidR="00CA19B5" w:rsidRPr="005E6EF0" w14:paraId="5B4EF9CD" w14:textId="77777777" w:rsidTr="009A655A">
        <w:trPr>
          <w:trHeight w:val="263"/>
        </w:trPr>
        <w:tc>
          <w:tcPr>
            <w:tcW w:w="561" w:type="dxa"/>
            <w:vMerge w:val="restart"/>
          </w:tcPr>
          <w:p w14:paraId="06AE195D"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600FBEA1"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Государственная программа (всего), в том числе:</w:t>
            </w:r>
          </w:p>
        </w:tc>
        <w:tc>
          <w:tcPr>
            <w:tcW w:w="1134" w:type="dxa"/>
          </w:tcPr>
          <w:p w14:paraId="5711090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2 226,7</w:t>
            </w:r>
          </w:p>
        </w:tc>
        <w:tc>
          <w:tcPr>
            <w:tcW w:w="1134" w:type="dxa"/>
          </w:tcPr>
          <w:p w14:paraId="4393D93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2 243,5</w:t>
            </w:r>
          </w:p>
        </w:tc>
        <w:tc>
          <w:tcPr>
            <w:tcW w:w="1134" w:type="dxa"/>
          </w:tcPr>
          <w:p w14:paraId="19FFCE2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2" w:type="dxa"/>
          </w:tcPr>
          <w:p w14:paraId="059434C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2" w:type="dxa"/>
          </w:tcPr>
          <w:p w14:paraId="21B8F61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3" w:type="dxa"/>
          </w:tcPr>
          <w:p w14:paraId="4FC543E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1134" w:type="dxa"/>
          </w:tcPr>
          <w:p w14:paraId="5DCB625D"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1417" w:type="dxa"/>
          </w:tcPr>
          <w:p w14:paraId="5E897B6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15 772,7</w:t>
            </w:r>
          </w:p>
        </w:tc>
      </w:tr>
      <w:tr w:rsidR="00CA19B5" w:rsidRPr="005E6EF0" w14:paraId="3C6A1F8B" w14:textId="77777777" w:rsidTr="009A655A">
        <w:trPr>
          <w:trHeight w:val="280"/>
        </w:trPr>
        <w:tc>
          <w:tcPr>
            <w:tcW w:w="561" w:type="dxa"/>
            <w:vMerge/>
          </w:tcPr>
          <w:p w14:paraId="7FD204D6"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7107E01"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Федеральный бюджет</w:t>
            </w:r>
          </w:p>
        </w:tc>
        <w:tc>
          <w:tcPr>
            <w:tcW w:w="1134" w:type="dxa"/>
          </w:tcPr>
          <w:p w14:paraId="0EBEB45F"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451A695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21481DB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66A92A5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02CAD15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39CD6F6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937FE9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142DCEF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0D31B3EB" w14:textId="77777777" w:rsidTr="009A655A">
        <w:trPr>
          <w:trHeight w:val="427"/>
        </w:trPr>
        <w:tc>
          <w:tcPr>
            <w:tcW w:w="561" w:type="dxa"/>
            <w:vMerge/>
          </w:tcPr>
          <w:p w14:paraId="4E48DF5A"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5CAD60F3"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Республиканский бюджет Республики Мордовия</w:t>
            </w:r>
          </w:p>
        </w:tc>
        <w:tc>
          <w:tcPr>
            <w:tcW w:w="1134" w:type="dxa"/>
          </w:tcPr>
          <w:p w14:paraId="026D41A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2 226,7</w:t>
            </w:r>
          </w:p>
        </w:tc>
        <w:tc>
          <w:tcPr>
            <w:tcW w:w="1134" w:type="dxa"/>
          </w:tcPr>
          <w:p w14:paraId="347BF19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2 243,5</w:t>
            </w:r>
          </w:p>
        </w:tc>
        <w:tc>
          <w:tcPr>
            <w:tcW w:w="1134" w:type="dxa"/>
          </w:tcPr>
          <w:p w14:paraId="11F1075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2" w:type="dxa"/>
          </w:tcPr>
          <w:p w14:paraId="66B3E71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2" w:type="dxa"/>
          </w:tcPr>
          <w:p w14:paraId="1EB4CCE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993" w:type="dxa"/>
          </w:tcPr>
          <w:p w14:paraId="1924625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1134" w:type="dxa"/>
          </w:tcPr>
          <w:p w14:paraId="23DDDA4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2 260,5</w:t>
            </w:r>
          </w:p>
        </w:tc>
        <w:tc>
          <w:tcPr>
            <w:tcW w:w="1417" w:type="dxa"/>
          </w:tcPr>
          <w:p w14:paraId="110BCFD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15 772,7</w:t>
            </w:r>
          </w:p>
        </w:tc>
      </w:tr>
      <w:tr w:rsidR="00CA19B5" w:rsidRPr="005E6EF0" w14:paraId="157A4F34" w14:textId="77777777" w:rsidTr="009A655A">
        <w:tc>
          <w:tcPr>
            <w:tcW w:w="561" w:type="dxa"/>
            <w:vMerge/>
          </w:tcPr>
          <w:p w14:paraId="46CFEA0E"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152F0F4"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Консолидированные бюджеты муниципальных образований</w:t>
            </w:r>
          </w:p>
        </w:tc>
        <w:tc>
          <w:tcPr>
            <w:tcW w:w="1134" w:type="dxa"/>
          </w:tcPr>
          <w:p w14:paraId="55F2A09F"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5808E7C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68AF917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326D08A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1BF0E66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03C2BB3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60949AEC"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4008323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5CAD838A" w14:textId="77777777" w:rsidTr="009A655A">
        <w:trPr>
          <w:trHeight w:val="337"/>
        </w:trPr>
        <w:tc>
          <w:tcPr>
            <w:tcW w:w="561" w:type="dxa"/>
            <w:vMerge/>
          </w:tcPr>
          <w:p w14:paraId="103D49B9"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1A41EACB"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Внебюджетные источники</w:t>
            </w:r>
          </w:p>
        </w:tc>
        <w:tc>
          <w:tcPr>
            <w:tcW w:w="1134" w:type="dxa"/>
          </w:tcPr>
          <w:p w14:paraId="6DD9242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3E4C745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617D97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2BFD817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375D968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1C64145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466CB43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534A18FD"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3283FF19" w14:textId="77777777" w:rsidTr="009A655A">
        <w:tc>
          <w:tcPr>
            <w:tcW w:w="561" w:type="dxa"/>
            <w:vMerge w:val="restart"/>
          </w:tcPr>
          <w:p w14:paraId="079C38F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w:t>
            </w:r>
          </w:p>
        </w:tc>
        <w:tc>
          <w:tcPr>
            <w:tcW w:w="5393" w:type="dxa"/>
          </w:tcPr>
          <w:p w14:paraId="0F427B42"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5E6EF0">
              <w:rPr>
                <w:rFonts w:ascii="Times New Roman" w:hAnsi="Times New Roman" w:cs="Times New Roman"/>
                <w:sz w:val="18"/>
                <w:szCs w:val="18"/>
              </w:rPr>
              <w:t>Противодействие коррупции в области государственной гражданской службы, государственной собственности, финансов, государственных и муниципальных услуг, отраслях здравоохранения, образования и воспитания молодежи</w:t>
            </w:r>
            <w:r w:rsidR="00962BEF">
              <w:rPr>
                <w:rFonts w:ascii="Times New Roman" w:hAnsi="Times New Roman" w:cs="Times New Roman"/>
                <w:sz w:val="18"/>
                <w:szCs w:val="18"/>
              </w:rPr>
              <w:t>»</w:t>
            </w:r>
            <w:r w:rsidRPr="005E6EF0">
              <w:rPr>
                <w:rFonts w:ascii="Times New Roman" w:hAnsi="Times New Roman" w:cs="Times New Roman"/>
                <w:sz w:val="18"/>
                <w:szCs w:val="18"/>
              </w:rPr>
              <w:t>, в том числе:</w:t>
            </w:r>
          </w:p>
        </w:tc>
        <w:tc>
          <w:tcPr>
            <w:tcW w:w="1134" w:type="dxa"/>
          </w:tcPr>
          <w:p w14:paraId="047F3B7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2116,7</w:t>
            </w:r>
          </w:p>
        </w:tc>
        <w:tc>
          <w:tcPr>
            <w:tcW w:w="1134" w:type="dxa"/>
          </w:tcPr>
          <w:p w14:paraId="201814D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2133,5</w:t>
            </w:r>
          </w:p>
        </w:tc>
        <w:tc>
          <w:tcPr>
            <w:tcW w:w="1134" w:type="dxa"/>
          </w:tcPr>
          <w:p w14:paraId="56E3B40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2" w:type="dxa"/>
          </w:tcPr>
          <w:p w14:paraId="787E2E0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2" w:type="dxa"/>
          </w:tcPr>
          <w:p w14:paraId="1BB9D42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3" w:type="dxa"/>
          </w:tcPr>
          <w:p w14:paraId="430CF32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1134" w:type="dxa"/>
          </w:tcPr>
          <w:p w14:paraId="62D8D2D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1417" w:type="dxa"/>
          </w:tcPr>
          <w:p w14:paraId="331E753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15 002,7</w:t>
            </w:r>
          </w:p>
        </w:tc>
      </w:tr>
      <w:tr w:rsidR="00CA19B5" w:rsidRPr="005E6EF0" w14:paraId="7BF7E482" w14:textId="77777777" w:rsidTr="009A655A">
        <w:tc>
          <w:tcPr>
            <w:tcW w:w="561" w:type="dxa"/>
            <w:vMerge/>
          </w:tcPr>
          <w:p w14:paraId="0CDE316F"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431B3083"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Федеральный бюджет</w:t>
            </w:r>
          </w:p>
        </w:tc>
        <w:tc>
          <w:tcPr>
            <w:tcW w:w="1134" w:type="dxa"/>
          </w:tcPr>
          <w:p w14:paraId="0520EC7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5B1CEAD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7F6966B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0996279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60798CD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321C1A4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7B28BBE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64BE84C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40CD7A93" w14:textId="77777777" w:rsidTr="009A655A">
        <w:tc>
          <w:tcPr>
            <w:tcW w:w="561" w:type="dxa"/>
            <w:vMerge/>
          </w:tcPr>
          <w:p w14:paraId="70064DDA"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CE5A380"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Республиканский бюджет Республики Мордовия</w:t>
            </w:r>
          </w:p>
        </w:tc>
        <w:tc>
          <w:tcPr>
            <w:tcW w:w="1134" w:type="dxa"/>
          </w:tcPr>
          <w:p w14:paraId="50BE305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2116,7</w:t>
            </w:r>
          </w:p>
        </w:tc>
        <w:tc>
          <w:tcPr>
            <w:tcW w:w="1134" w:type="dxa"/>
          </w:tcPr>
          <w:p w14:paraId="2B51D82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2133,5</w:t>
            </w:r>
          </w:p>
        </w:tc>
        <w:tc>
          <w:tcPr>
            <w:tcW w:w="1134" w:type="dxa"/>
          </w:tcPr>
          <w:p w14:paraId="7DDDC90C"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2" w:type="dxa"/>
          </w:tcPr>
          <w:p w14:paraId="4076C7BF"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2" w:type="dxa"/>
          </w:tcPr>
          <w:p w14:paraId="27D9C3E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993" w:type="dxa"/>
          </w:tcPr>
          <w:p w14:paraId="683E374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1134" w:type="dxa"/>
          </w:tcPr>
          <w:p w14:paraId="35DAC8D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2150,5</w:t>
            </w:r>
          </w:p>
        </w:tc>
        <w:tc>
          <w:tcPr>
            <w:tcW w:w="1417" w:type="dxa"/>
          </w:tcPr>
          <w:p w14:paraId="25581FED"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15 002,7</w:t>
            </w:r>
          </w:p>
        </w:tc>
      </w:tr>
      <w:tr w:rsidR="00CA19B5" w:rsidRPr="005E6EF0" w14:paraId="11D90357" w14:textId="77777777" w:rsidTr="009A655A">
        <w:tc>
          <w:tcPr>
            <w:tcW w:w="561" w:type="dxa"/>
            <w:vMerge/>
          </w:tcPr>
          <w:p w14:paraId="25E42B13"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D55514B"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Консолидированные бюджеты муниципальных образований</w:t>
            </w:r>
          </w:p>
        </w:tc>
        <w:tc>
          <w:tcPr>
            <w:tcW w:w="1134" w:type="dxa"/>
          </w:tcPr>
          <w:p w14:paraId="0D1C787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84685B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6484631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45DA709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681E987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78CBE2DF"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40CB767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588C1A4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30E8A635" w14:textId="77777777" w:rsidTr="009A655A">
        <w:tc>
          <w:tcPr>
            <w:tcW w:w="561" w:type="dxa"/>
            <w:vMerge/>
          </w:tcPr>
          <w:p w14:paraId="4D61E983"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40481650"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Внебюджетные источники</w:t>
            </w:r>
          </w:p>
        </w:tc>
        <w:tc>
          <w:tcPr>
            <w:tcW w:w="1134" w:type="dxa"/>
          </w:tcPr>
          <w:p w14:paraId="288CDF1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3F57620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657826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363177B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22C97A7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266C3E2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219897D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7604CAE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1450611E" w14:textId="77777777" w:rsidTr="009A655A">
        <w:tc>
          <w:tcPr>
            <w:tcW w:w="561" w:type="dxa"/>
            <w:vMerge w:val="restart"/>
          </w:tcPr>
          <w:p w14:paraId="683D123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2.</w:t>
            </w:r>
          </w:p>
        </w:tc>
        <w:tc>
          <w:tcPr>
            <w:tcW w:w="5393" w:type="dxa"/>
          </w:tcPr>
          <w:p w14:paraId="09F00B4B"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5E6EF0">
              <w:rPr>
                <w:rFonts w:ascii="Times New Roman" w:hAnsi="Times New Roman" w:cs="Times New Roman"/>
                <w:sz w:val="18"/>
                <w:szCs w:val="18"/>
              </w:rPr>
              <w:t>Обеспечение правового регулирования и организационное обеспечение деятельности в сфере противодействия коррупции</w:t>
            </w:r>
            <w:r w:rsidR="00962BEF">
              <w:rPr>
                <w:rFonts w:ascii="Times New Roman" w:hAnsi="Times New Roman" w:cs="Times New Roman"/>
                <w:sz w:val="18"/>
                <w:szCs w:val="18"/>
              </w:rPr>
              <w:t>»</w:t>
            </w:r>
          </w:p>
        </w:tc>
        <w:tc>
          <w:tcPr>
            <w:tcW w:w="1134" w:type="dxa"/>
          </w:tcPr>
          <w:p w14:paraId="58EDEAC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3A54A66A"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5C810D5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2" w:type="dxa"/>
          </w:tcPr>
          <w:p w14:paraId="5DE9C4D4"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2" w:type="dxa"/>
          </w:tcPr>
          <w:p w14:paraId="6C30ED6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3" w:type="dxa"/>
          </w:tcPr>
          <w:p w14:paraId="2C0F7F7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6999371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417" w:type="dxa"/>
          </w:tcPr>
          <w:p w14:paraId="35E459A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770,0</w:t>
            </w:r>
          </w:p>
        </w:tc>
      </w:tr>
      <w:tr w:rsidR="00CA19B5" w:rsidRPr="005E6EF0" w14:paraId="6E15DDAE" w14:textId="77777777" w:rsidTr="009A655A">
        <w:tc>
          <w:tcPr>
            <w:tcW w:w="561" w:type="dxa"/>
            <w:vMerge/>
          </w:tcPr>
          <w:p w14:paraId="6AAA82A1"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2A624650"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Федеральный бюджет</w:t>
            </w:r>
          </w:p>
        </w:tc>
        <w:tc>
          <w:tcPr>
            <w:tcW w:w="1134" w:type="dxa"/>
          </w:tcPr>
          <w:p w14:paraId="17302D2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2E40EC9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0BC111E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08D8BBD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7DAAD05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1D068985"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ED681E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2642DC9B"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52ABC5D9" w14:textId="77777777" w:rsidTr="009A655A">
        <w:tc>
          <w:tcPr>
            <w:tcW w:w="561" w:type="dxa"/>
            <w:vMerge/>
          </w:tcPr>
          <w:p w14:paraId="57E63EF7"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70A7328"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Республиканский бюджет Республики Мордовия</w:t>
            </w:r>
          </w:p>
        </w:tc>
        <w:tc>
          <w:tcPr>
            <w:tcW w:w="1134" w:type="dxa"/>
          </w:tcPr>
          <w:p w14:paraId="26F08ED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75A38DC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1E8267A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2" w:type="dxa"/>
          </w:tcPr>
          <w:p w14:paraId="0BCE53A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2" w:type="dxa"/>
          </w:tcPr>
          <w:p w14:paraId="056BB7B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993" w:type="dxa"/>
          </w:tcPr>
          <w:p w14:paraId="107381A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134" w:type="dxa"/>
          </w:tcPr>
          <w:p w14:paraId="3A40E66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110,0</w:t>
            </w:r>
          </w:p>
        </w:tc>
        <w:tc>
          <w:tcPr>
            <w:tcW w:w="1417" w:type="dxa"/>
          </w:tcPr>
          <w:p w14:paraId="66D3493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770,0</w:t>
            </w:r>
          </w:p>
        </w:tc>
      </w:tr>
      <w:tr w:rsidR="00CA19B5" w:rsidRPr="005E6EF0" w14:paraId="7DB51071" w14:textId="77777777" w:rsidTr="009A655A">
        <w:tc>
          <w:tcPr>
            <w:tcW w:w="561" w:type="dxa"/>
            <w:vMerge/>
          </w:tcPr>
          <w:p w14:paraId="22D20900"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6EAFFF71"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Консолидированные бюджеты муниципальных образований</w:t>
            </w:r>
          </w:p>
        </w:tc>
        <w:tc>
          <w:tcPr>
            <w:tcW w:w="1134" w:type="dxa"/>
          </w:tcPr>
          <w:p w14:paraId="70E785F6"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7D0B2E91"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310668C9"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5DEEC773"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2C667E3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7304CBFC"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1A1271B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50A24EC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r w:rsidR="00CA19B5" w:rsidRPr="005E6EF0" w14:paraId="4F464627" w14:textId="77777777" w:rsidTr="009A655A">
        <w:tc>
          <w:tcPr>
            <w:tcW w:w="561" w:type="dxa"/>
            <w:vMerge/>
          </w:tcPr>
          <w:p w14:paraId="2644AB53" w14:textId="77777777" w:rsidR="00CA19B5" w:rsidRPr="005E6EF0" w:rsidRDefault="00CA19B5" w:rsidP="00932866">
            <w:pPr>
              <w:pStyle w:val="afc"/>
              <w:jc w:val="center"/>
              <w:rPr>
                <w:rFonts w:ascii="Times New Roman" w:hAnsi="Times New Roman" w:cs="Times New Roman"/>
                <w:sz w:val="18"/>
                <w:szCs w:val="18"/>
              </w:rPr>
            </w:pPr>
          </w:p>
        </w:tc>
        <w:tc>
          <w:tcPr>
            <w:tcW w:w="5393" w:type="dxa"/>
          </w:tcPr>
          <w:p w14:paraId="336D54C3" w14:textId="77777777" w:rsidR="00CA19B5" w:rsidRPr="005E6EF0" w:rsidRDefault="00CA19B5" w:rsidP="00EF1FAA">
            <w:pPr>
              <w:pStyle w:val="afc"/>
              <w:jc w:val="left"/>
              <w:rPr>
                <w:rFonts w:ascii="Times New Roman" w:hAnsi="Times New Roman" w:cs="Times New Roman"/>
                <w:sz w:val="18"/>
                <w:szCs w:val="18"/>
              </w:rPr>
            </w:pPr>
            <w:r w:rsidRPr="005E6EF0">
              <w:rPr>
                <w:rFonts w:ascii="Times New Roman" w:hAnsi="Times New Roman" w:cs="Times New Roman"/>
                <w:sz w:val="18"/>
                <w:szCs w:val="18"/>
              </w:rPr>
              <w:t>Внебюджетные источники</w:t>
            </w:r>
          </w:p>
        </w:tc>
        <w:tc>
          <w:tcPr>
            <w:tcW w:w="1134" w:type="dxa"/>
          </w:tcPr>
          <w:p w14:paraId="04598CD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7A7DD3D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483421D0"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13021297"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2" w:type="dxa"/>
          </w:tcPr>
          <w:p w14:paraId="518FDF2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993" w:type="dxa"/>
          </w:tcPr>
          <w:p w14:paraId="1770D322"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134" w:type="dxa"/>
          </w:tcPr>
          <w:p w14:paraId="5E606B68"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c>
          <w:tcPr>
            <w:tcW w:w="1417" w:type="dxa"/>
          </w:tcPr>
          <w:p w14:paraId="34056D7E" w14:textId="77777777" w:rsidR="00CA19B5" w:rsidRPr="005E6EF0" w:rsidRDefault="00CA19B5" w:rsidP="00932866">
            <w:pPr>
              <w:pStyle w:val="afc"/>
              <w:jc w:val="center"/>
              <w:rPr>
                <w:rFonts w:ascii="Times New Roman" w:hAnsi="Times New Roman" w:cs="Times New Roman"/>
                <w:sz w:val="18"/>
                <w:szCs w:val="18"/>
              </w:rPr>
            </w:pPr>
            <w:r w:rsidRPr="005E6EF0">
              <w:rPr>
                <w:rFonts w:ascii="Times New Roman" w:hAnsi="Times New Roman" w:cs="Times New Roman"/>
                <w:sz w:val="18"/>
                <w:szCs w:val="18"/>
              </w:rPr>
              <w:t>0,0</w:t>
            </w:r>
          </w:p>
        </w:tc>
      </w:tr>
    </w:tbl>
    <w:p w14:paraId="55FE15AA" w14:textId="77777777" w:rsidR="00CA19B5" w:rsidRDefault="00CA19B5" w:rsidP="00393DC7">
      <w:pPr>
        <w:jc w:val="center"/>
      </w:pPr>
    </w:p>
    <w:p w14:paraId="0F921040" w14:textId="77777777" w:rsidR="002F65F7" w:rsidRDefault="002F65F7" w:rsidP="00393DC7">
      <w:pPr>
        <w:jc w:val="center"/>
      </w:pPr>
    </w:p>
    <w:p w14:paraId="71861388" w14:textId="77777777" w:rsidR="002F65F7" w:rsidRDefault="002F65F7" w:rsidP="00393DC7">
      <w:pPr>
        <w:jc w:val="center"/>
      </w:pPr>
    </w:p>
    <w:p w14:paraId="3FA82FA8" w14:textId="77777777" w:rsidR="002F65F7" w:rsidRDefault="002F65F7" w:rsidP="00393DC7">
      <w:pPr>
        <w:jc w:val="center"/>
      </w:pPr>
    </w:p>
    <w:p w14:paraId="3239258F" w14:textId="77777777" w:rsidR="002F65F7" w:rsidRDefault="002F65F7" w:rsidP="00393DC7">
      <w:pPr>
        <w:jc w:val="center"/>
      </w:pPr>
    </w:p>
    <w:p w14:paraId="5562BD82" w14:textId="77777777" w:rsidR="002F65F7" w:rsidRDefault="002F65F7" w:rsidP="00393DC7">
      <w:pPr>
        <w:jc w:val="center"/>
      </w:pPr>
    </w:p>
    <w:p w14:paraId="480D06E8" w14:textId="77777777" w:rsidR="002F65F7" w:rsidRDefault="002F65F7" w:rsidP="00393DC7">
      <w:pPr>
        <w:jc w:val="center"/>
      </w:pPr>
    </w:p>
    <w:p w14:paraId="36CED497" w14:textId="77777777" w:rsidR="002F65F7" w:rsidRDefault="002F65F7" w:rsidP="00393DC7">
      <w:pPr>
        <w:jc w:val="center"/>
      </w:pPr>
    </w:p>
    <w:p w14:paraId="37BE6452" w14:textId="77777777" w:rsidR="002F65F7" w:rsidRDefault="002F65F7" w:rsidP="00393DC7">
      <w:pPr>
        <w:jc w:val="center"/>
      </w:pPr>
    </w:p>
    <w:p w14:paraId="1E1B71DC" w14:textId="77777777" w:rsidR="002F65F7" w:rsidRDefault="002F65F7" w:rsidP="00393DC7">
      <w:pPr>
        <w:jc w:val="center"/>
      </w:pPr>
    </w:p>
    <w:p w14:paraId="1DEBD71F" w14:textId="77777777" w:rsidR="002F65F7" w:rsidRDefault="002F65F7" w:rsidP="00393DC7">
      <w:pPr>
        <w:jc w:val="center"/>
      </w:pPr>
    </w:p>
    <w:p w14:paraId="7BA87DB3" w14:textId="77777777" w:rsidR="002F65F7" w:rsidRDefault="002F65F7" w:rsidP="00393DC7">
      <w:pPr>
        <w:jc w:val="center"/>
      </w:pPr>
    </w:p>
    <w:p w14:paraId="09EB3A23" w14:textId="77777777" w:rsidR="002F65F7" w:rsidRDefault="002F65F7" w:rsidP="00393DC7">
      <w:pPr>
        <w:jc w:val="center"/>
      </w:pPr>
    </w:p>
    <w:p w14:paraId="2021F8CE" w14:textId="77777777" w:rsidR="002F65F7" w:rsidRDefault="002F65F7" w:rsidP="00393DC7">
      <w:pPr>
        <w:jc w:val="center"/>
      </w:pPr>
    </w:p>
    <w:p w14:paraId="5252B121" w14:textId="77777777" w:rsidR="002F65F7" w:rsidRDefault="002F65F7" w:rsidP="00393DC7">
      <w:pPr>
        <w:jc w:val="center"/>
      </w:pPr>
    </w:p>
    <w:p w14:paraId="496224F7" w14:textId="77777777" w:rsidR="002F65F7" w:rsidRDefault="002F65F7" w:rsidP="00393DC7">
      <w:pPr>
        <w:jc w:val="center"/>
      </w:pPr>
    </w:p>
    <w:p w14:paraId="5530F9BC" w14:textId="77777777" w:rsidR="002F65F7" w:rsidRDefault="002F65F7" w:rsidP="00393DC7">
      <w:pPr>
        <w:jc w:val="center"/>
      </w:pPr>
    </w:p>
    <w:p w14:paraId="52E9919D" w14:textId="77777777" w:rsidR="002F65F7" w:rsidRDefault="002F65F7" w:rsidP="00393DC7">
      <w:pPr>
        <w:jc w:val="center"/>
      </w:pPr>
    </w:p>
    <w:p w14:paraId="65841896" w14:textId="77777777" w:rsidR="002F65F7" w:rsidRDefault="002F65F7" w:rsidP="00393DC7">
      <w:pPr>
        <w:jc w:val="center"/>
      </w:pPr>
    </w:p>
    <w:p w14:paraId="17B0298E" w14:textId="77777777" w:rsidR="002F65F7" w:rsidRDefault="002F65F7" w:rsidP="00393DC7">
      <w:pPr>
        <w:jc w:val="center"/>
      </w:pPr>
    </w:p>
    <w:p w14:paraId="5C36F81D" w14:textId="77777777" w:rsidR="002F65F7" w:rsidRDefault="002F65F7" w:rsidP="00393DC7">
      <w:pPr>
        <w:jc w:val="center"/>
      </w:pPr>
    </w:p>
    <w:p w14:paraId="43D94DF9" w14:textId="77777777" w:rsidR="002F65F7" w:rsidRDefault="002F65F7" w:rsidP="00393DC7">
      <w:pPr>
        <w:jc w:val="center"/>
      </w:pPr>
    </w:p>
    <w:p w14:paraId="02911058" w14:textId="77777777" w:rsidR="002F65F7" w:rsidRDefault="002F65F7" w:rsidP="00393DC7">
      <w:pPr>
        <w:jc w:val="center"/>
      </w:pPr>
    </w:p>
    <w:p w14:paraId="122CAD01" w14:textId="77777777" w:rsidR="002F65F7" w:rsidRDefault="002F65F7" w:rsidP="0009453D"/>
    <w:p w14:paraId="56F5B936" w14:textId="77777777" w:rsidR="0009453D" w:rsidRDefault="0009453D" w:rsidP="0009453D"/>
    <w:p w14:paraId="2BCF1FCA" w14:textId="77777777" w:rsidR="00654FDC" w:rsidRDefault="00654FDC" w:rsidP="0009453D"/>
    <w:p w14:paraId="440353B0" w14:textId="77777777" w:rsidR="002F65F7" w:rsidRDefault="002F65F7" w:rsidP="00EF1FAA"/>
    <w:p w14:paraId="4EAE4F78" w14:textId="77777777" w:rsidR="00EF1FAA" w:rsidRDefault="00EF1FAA" w:rsidP="00EF1FAA"/>
    <w:p w14:paraId="102B81D8" w14:textId="77777777" w:rsidR="002F65F7" w:rsidRPr="003F4246" w:rsidRDefault="002F65F7" w:rsidP="00E655AC">
      <w:pPr>
        <w:jc w:val="center"/>
        <w:rPr>
          <w:rFonts w:ascii="Times New Roman" w:hAnsi="Times New Roman" w:cs="Times New Roman"/>
          <w:b/>
          <w:sz w:val="28"/>
          <w:szCs w:val="28"/>
        </w:rPr>
      </w:pPr>
      <w:r w:rsidRPr="002F65F7">
        <w:rPr>
          <w:rFonts w:ascii="Times New Roman" w:hAnsi="Times New Roman" w:cs="Times New Roman"/>
          <w:b/>
          <w:sz w:val="28"/>
          <w:szCs w:val="28"/>
        </w:rPr>
        <w:t>ПАСПОРТ</w:t>
      </w:r>
    </w:p>
    <w:p w14:paraId="7020E760" w14:textId="77777777" w:rsidR="00E655AC" w:rsidRDefault="002F65F7" w:rsidP="00E655AC">
      <w:pPr>
        <w:jc w:val="center"/>
        <w:rPr>
          <w:rFonts w:ascii="Times New Roman" w:hAnsi="Times New Roman" w:cs="Times New Roman"/>
          <w:b/>
          <w:sz w:val="28"/>
          <w:szCs w:val="28"/>
        </w:rPr>
      </w:pPr>
      <w:r>
        <w:rPr>
          <w:rFonts w:ascii="Times New Roman" w:hAnsi="Times New Roman" w:cs="Times New Roman"/>
          <w:b/>
          <w:sz w:val="28"/>
          <w:szCs w:val="28"/>
        </w:rPr>
        <w:t>г</w:t>
      </w:r>
      <w:r w:rsidRPr="00AF167F">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Pr="00AF167F">
        <w:rPr>
          <w:rFonts w:ascii="Times New Roman" w:hAnsi="Times New Roman" w:cs="Times New Roman"/>
          <w:b/>
          <w:sz w:val="28"/>
          <w:szCs w:val="28"/>
        </w:rPr>
        <w:t>Развитие об</w:t>
      </w:r>
      <w:r w:rsidR="00933F6E">
        <w:rPr>
          <w:rFonts w:ascii="Times New Roman" w:hAnsi="Times New Roman" w:cs="Times New Roman"/>
          <w:b/>
          <w:sz w:val="28"/>
          <w:szCs w:val="28"/>
        </w:rPr>
        <w:t>разования в Республике Мордовия</w:t>
      </w:r>
      <w:r w:rsidR="00962BEF">
        <w:rPr>
          <w:rFonts w:ascii="Times New Roman" w:hAnsi="Times New Roman" w:cs="Times New Roman"/>
          <w:b/>
          <w:sz w:val="28"/>
          <w:szCs w:val="28"/>
        </w:rPr>
        <w:t>»</w:t>
      </w:r>
    </w:p>
    <w:p w14:paraId="395938A6" w14:textId="77777777" w:rsidR="00E655AC" w:rsidRDefault="00E655AC" w:rsidP="00E655AC">
      <w:pPr>
        <w:jc w:val="center"/>
        <w:rPr>
          <w:rFonts w:ascii="Times New Roman" w:hAnsi="Times New Roman" w:cs="Times New Roman"/>
          <w:b/>
          <w:sz w:val="28"/>
          <w:szCs w:val="28"/>
        </w:rPr>
      </w:pPr>
    </w:p>
    <w:p w14:paraId="2EDF0C00" w14:textId="77777777" w:rsidR="00E655AC" w:rsidRPr="00E655AC" w:rsidRDefault="002F65F7" w:rsidP="00E655AC">
      <w:pPr>
        <w:jc w:val="center"/>
        <w:rPr>
          <w:rFonts w:ascii="Times New Roman" w:hAnsi="Times New Roman" w:cs="Times New Roman"/>
          <w:b/>
          <w:sz w:val="28"/>
          <w:szCs w:val="28"/>
        </w:rPr>
      </w:pPr>
      <w:r w:rsidRPr="00E655AC">
        <w:rPr>
          <w:rFonts w:ascii="Times New Roman" w:hAnsi="Times New Roman" w:cs="Times New Roman"/>
          <w:b/>
          <w:sz w:val="28"/>
          <w:szCs w:val="28"/>
        </w:rPr>
        <w:t>1. Основные положения</w:t>
      </w:r>
    </w:p>
    <w:p w14:paraId="3DDC31B8" w14:textId="77777777" w:rsidR="002F65F7" w:rsidRDefault="002F65F7" w:rsidP="00393DC7">
      <w:pPr>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10205"/>
      </w:tblGrid>
      <w:tr w:rsidR="002F65F7" w14:paraId="545A05A5" w14:textId="77777777" w:rsidTr="00EF47AB">
        <w:tc>
          <w:tcPr>
            <w:tcW w:w="4679" w:type="dxa"/>
          </w:tcPr>
          <w:p w14:paraId="436C31E4"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Куратор государственной программы</w:t>
            </w:r>
          </w:p>
        </w:tc>
        <w:tc>
          <w:tcPr>
            <w:tcW w:w="10205" w:type="dxa"/>
          </w:tcPr>
          <w:p w14:paraId="28C2CDB3"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Лотванова Галина Алексеевна - Первый Заместитель Председателя Правительства Республики Мордовия</w:t>
            </w:r>
          </w:p>
        </w:tc>
      </w:tr>
      <w:tr w:rsidR="002F65F7" w14:paraId="7D50B1BE" w14:textId="77777777" w:rsidTr="00EF47AB">
        <w:tc>
          <w:tcPr>
            <w:tcW w:w="4679" w:type="dxa"/>
          </w:tcPr>
          <w:p w14:paraId="1C977EEF"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Ответственный исполнитель государственной программы</w:t>
            </w:r>
          </w:p>
        </w:tc>
        <w:tc>
          <w:tcPr>
            <w:tcW w:w="10205" w:type="dxa"/>
          </w:tcPr>
          <w:p w14:paraId="7AED5131"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Солдатова Елена Петровна - Министр образования Республики Мордовия</w:t>
            </w:r>
          </w:p>
        </w:tc>
      </w:tr>
      <w:tr w:rsidR="002F65F7" w14:paraId="5B700C29" w14:textId="77777777" w:rsidTr="00EF47AB">
        <w:tc>
          <w:tcPr>
            <w:tcW w:w="4679" w:type="dxa"/>
          </w:tcPr>
          <w:p w14:paraId="1BBFCA6D"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Период реализации государственной программы</w:t>
            </w:r>
          </w:p>
        </w:tc>
        <w:tc>
          <w:tcPr>
            <w:tcW w:w="10205" w:type="dxa"/>
          </w:tcPr>
          <w:p w14:paraId="27C56994"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2024 - 2030 годы</w:t>
            </w:r>
          </w:p>
        </w:tc>
      </w:tr>
      <w:tr w:rsidR="002F65F7" w14:paraId="26FBEB72" w14:textId="77777777" w:rsidTr="00EF47AB">
        <w:tc>
          <w:tcPr>
            <w:tcW w:w="4679" w:type="dxa"/>
          </w:tcPr>
          <w:p w14:paraId="748F5FFA"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Цели государственной программы</w:t>
            </w:r>
          </w:p>
        </w:tc>
        <w:tc>
          <w:tcPr>
            <w:tcW w:w="10205" w:type="dxa"/>
          </w:tcPr>
          <w:p w14:paraId="3B61E6EB"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14:paraId="35E48AD5"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2.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p w14:paraId="1BAECF78"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1C59EA04"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4. Вхождение Российской Федерации в число десяти ведущих стран мира по качеству общего образования;</w:t>
            </w:r>
          </w:p>
          <w:p w14:paraId="40735081" w14:textId="77777777" w:rsidR="002F65F7" w:rsidRPr="00CD0CC4" w:rsidRDefault="002F65F7" w:rsidP="00932866">
            <w:pPr>
              <w:pStyle w:val="aff8"/>
              <w:tabs>
                <w:tab w:val="left" w:pos="4395"/>
              </w:tabs>
              <w:rPr>
                <w:rFonts w:ascii="Times New Roman" w:hAnsi="Times New Roman" w:cs="Times New Roman"/>
              </w:rPr>
            </w:pPr>
            <w:bookmarkStart w:id="6" w:name="sub_11105"/>
            <w:r w:rsidRPr="00CD0CC4">
              <w:rPr>
                <w:rFonts w:ascii="Times New Roman" w:hAnsi="Times New Roman" w:cs="Times New Roman"/>
              </w:rPr>
              <w:t>5. Создание условий для развития и поддержки добровольчества (волонтерства) посредством вовлечения граждан Российской Федерации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bookmarkEnd w:id="6"/>
          </w:p>
          <w:p w14:paraId="22E42F6B" w14:textId="77777777" w:rsidR="002F65F7" w:rsidRPr="00CD0CC4" w:rsidRDefault="002F65F7" w:rsidP="00932866">
            <w:pPr>
              <w:pStyle w:val="aff8"/>
              <w:tabs>
                <w:tab w:val="left" w:pos="4395"/>
              </w:tabs>
              <w:rPr>
                <w:rFonts w:ascii="Times New Roman" w:hAnsi="Times New Roman" w:cs="Times New Roman"/>
              </w:rPr>
            </w:pPr>
            <w:bookmarkStart w:id="7" w:name="sub_11106"/>
            <w:r w:rsidRPr="00CD0CC4">
              <w:rPr>
                <w:rFonts w:ascii="Times New Roman" w:hAnsi="Times New Roman" w:cs="Times New Roman"/>
              </w:rPr>
              <w:t>6. Создание условий для развития некоммерческих организаций в Республике Мордовия посредством увеличения количества некоммерческих организаций, вовлеченных в проектную деятельность</w:t>
            </w:r>
            <w:bookmarkEnd w:id="7"/>
          </w:p>
        </w:tc>
      </w:tr>
      <w:tr w:rsidR="002F65F7" w14:paraId="3A3A4C60" w14:textId="77777777" w:rsidTr="00EF47AB">
        <w:tc>
          <w:tcPr>
            <w:tcW w:w="4679" w:type="dxa"/>
          </w:tcPr>
          <w:p w14:paraId="29844A82"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Объемы финансового обеспечения за весь период реализации</w:t>
            </w:r>
          </w:p>
        </w:tc>
        <w:tc>
          <w:tcPr>
            <w:tcW w:w="10205" w:type="dxa"/>
          </w:tcPr>
          <w:p w14:paraId="532B2BC0"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78 669 144,1 тыс. рублей</w:t>
            </w:r>
          </w:p>
        </w:tc>
      </w:tr>
      <w:tr w:rsidR="002F65F7" w14:paraId="038511DD" w14:textId="77777777" w:rsidTr="00EF47AB">
        <w:tc>
          <w:tcPr>
            <w:tcW w:w="4679" w:type="dxa"/>
          </w:tcPr>
          <w:p w14:paraId="6990E0BB"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205" w:type="dxa"/>
          </w:tcPr>
          <w:p w14:paraId="760A4850" w14:textId="77777777" w:rsidR="002F65F7" w:rsidRPr="00CD0CC4" w:rsidRDefault="002F65F7" w:rsidP="00932866">
            <w:pPr>
              <w:pStyle w:val="aff8"/>
              <w:tabs>
                <w:tab w:val="left" w:pos="4395"/>
              </w:tabs>
              <w:rPr>
                <w:rFonts w:ascii="Times New Roman" w:hAnsi="Times New Roman" w:cs="Times New Roman"/>
              </w:rPr>
            </w:pPr>
            <w:r w:rsidRPr="00CD0CC4">
              <w:rPr>
                <w:rFonts w:ascii="Times New Roman" w:hAnsi="Times New Roman" w:cs="Times New Roman"/>
              </w:rPr>
              <w:t xml:space="preserve">Реализация мероприятий государственной программы оказывает опосредованное влияние на достижение национальной цели развития Российской Федерации </w:t>
            </w:r>
            <w:r w:rsidR="00962BEF">
              <w:rPr>
                <w:rFonts w:ascii="Times New Roman" w:hAnsi="Times New Roman" w:cs="Times New Roman"/>
              </w:rPr>
              <w:t>«</w:t>
            </w:r>
            <w:r w:rsidRPr="00CD0CC4">
              <w:rPr>
                <w:rFonts w:ascii="Times New Roman" w:hAnsi="Times New Roman" w:cs="Times New Roman"/>
              </w:rPr>
              <w:t>Возможности для самореализации и развития талантов</w:t>
            </w:r>
            <w:r w:rsidR="00962BEF">
              <w:rPr>
                <w:rFonts w:ascii="Times New Roman" w:hAnsi="Times New Roman" w:cs="Times New Roman"/>
              </w:rPr>
              <w:t>»</w:t>
            </w:r>
            <w:r w:rsidRPr="00CD0CC4">
              <w:rPr>
                <w:rFonts w:ascii="Times New Roman" w:hAnsi="Times New Roman" w:cs="Times New Roman"/>
              </w:rPr>
              <w:t xml:space="preserve">, утвержденной </w:t>
            </w:r>
            <w:hyperlink r:id="rId52" w:history="1">
              <w:r w:rsidRPr="00CD0CC4">
                <w:rPr>
                  <w:rFonts w:ascii="Times New Roman" w:hAnsi="Times New Roman" w:cs="Times New Roman"/>
                </w:rPr>
                <w:t>указом</w:t>
              </w:r>
            </w:hyperlink>
            <w:r w:rsidRPr="00CD0CC4">
              <w:rPr>
                <w:rFonts w:ascii="Times New Roman" w:hAnsi="Times New Roman" w:cs="Times New Roman"/>
              </w:rPr>
              <w:t xml:space="preserve"> Президента Российской Федерации от 21 июля 2020 г. </w:t>
            </w:r>
            <w:r w:rsidR="00962BEF">
              <w:rPr>
                <w:rFonts w:ascii="Times New Roman" w:hAnsi="Times New Roman" w:cs="Times New Roman"/>
              </w:rPr>
              <w:t>№</w:t>
            </w:r>
            <w:r w:rsidRPr="00CD0CC4">
              <w:rPr>
                <w:rFonts w:ascii="Times New Roman" w:hAnsi="Times New Roman" w:cs="Times New Roman"/>
              </w:rPr>
              <w:t xml:space="preserve"> 474 </w:t>
            </w:r>
            <w:r w:rsidR="00962BEF">
              <w:rPr>
                <w:rFonts w:ascii="Times New Roman" w:hAnsi="Times New Roman" w:cs="Times New Roman"/>
              </w:rPr>
              <w:t>«</w:t>
            </w:r>
            <w:r w:rsidRPr="00CD0CC4">
              <w:rPr>
                <w:rFonts w:ascii="Times New Roman" w:hAnsi="Times New Roman" w:cs="Times New Roman"/>
              </w:rPr>
              <w:t>О национальных целях развития Российской Федерации на период до 2030 года</w:t>
            </w:r>
            <w:r w:rsidR="00962BEF">
              <w:rPr>
                <w:rFonts w:ascii="Times New Roman" w:hAnsi="Times New Roman" w:cs="Times New Roman"/>
              </w:rPr>
              <w:t>»</w:t>
            </w:r>
          </w:p>
        </w:tc>
      </w:tr>
    </w:tbl>
    <w:p w14:paraId="230AF4DF" w14:textId="77777777" w:rsidR="00932866" w:rsidRDefault="00932866" w:rsidP="00EF47AB">
      <w:pPr>
        <w:rPr>
          <w:b/>
        </w:rPr>
      </w:pPr>
    </w:p>
    <w:p w14:paraId="7660E194" w14:textId="77777777" w:rsidR="002F65F7" w:rsidRDefault="002F65F7" w:rsidP="002F65F7">
      <w:pPr>
        <w:pStyle w:val="1"/>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7DBAF169" w14:textId="77777777" w:rsidR="002F65F7" w:rsidRDefault="002F65F7" w:rsidP="00393DC7">
      <w:pPr>
        <w:jc w:val="center"/>
        <w:rPr>
          <w:b/>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1418"/>
        <w:gridCol w:w="850"/>
        <w:gridCol w:w="992"/>
        <w:gridCol w:w="1134"/>
        <w:gridCol w:w="884"/>
        <w:gridCol w:w="817"/>
        <w:gridCol w:w="39"/>
        <w:gridCol w:w="670"/>
        <w:gridCol w:w="38"/>
        <w:gridCol w:w="671"/>
        <w:gridCol w:w="42"/>
        <w:gridCol w:w="667"/>
        <w:gridCol w:w="42"/>
        <w:gridCol w:w="666"/>
        <w:gridCol w:w="43"/>
        <w:gridCol w:w="666"/>
        <w:gridCol w:w="42"/>
        <w:gridCol w:w="667"/>
        <w:gridCol w:w="42"/>
        <w:gridCol w:w="867"/>
        <w:gridCol w:w="83"/>
        <w:gridCol w:w="992"/>
        <w:gridCol w:w="992"/>
        <w:gridCol w:w="992"/>
      </w:tblGrid>
      <w:tr w:rsidR="002F65F7" w14:paraId="14916368" w14:textId="77777777" w:rsidTr="002F65F7">
        <w:tc>
          <w:tcPr>
            <w:tcW w:w="568" w:type="dxa"/>
            <w:vMerge w:val="restart"/>
            <w:tcBorders>
              <w:top w:val="single" w:sz="4" w:space="0" w:color="auto"/>
              <w:bottom w:val="single" w:sz="4" w:space="0" w:color="auto"/>
              <w:right w:val="single" w:sz="4" w:space="0" w:color="auto"/>
            </w:tcBorders>
          </w:tcPr>
          <w:p w14:paraId="07CC32B9" w14:textId="77777777" w:rsidR="002F65F7" w:rsidRPr="00CD0CC4" w:rsidRDefault="00962BEF" w:rsidP="00932866">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2F65F7" w:rsidRPr="00CD0CC4">
              <w:rPr>
                <w:rFonts w:ascii="Times New Roman" w:eastAsia="font367" w:hAnsi="Times New Roman" w:cs="Times New Roman"/>
                <w:sz w:val="18"/>
                <w:szCs w:val="18"/>
              </w:rPr>
              <w:t xml:space="preserve"> п/п</w:t>
            </w:r>
          </w:p>
        </w:tc>
        <w:tc>
          <w:tcPr>
            <w:tcW w:w="1418" w:type="dxa"/>
            <w:vMerge w:val="restart"/>
            <w:tcBorders>
              <w:top w:val="single" w:sz="4" w:space="0" w:color="auto"/>
              <w:left w:val="single" w:sz="4" w:space="0" w:color="auto"/>
              <w:bottom w:val="single" w:sz="4" w:space="0" w:color="auto"/>
              <w:right w:val="single" w:sz="4" w:space="0" w:color="auto"/>
            </w:tcBorders>
          </w:tcPr>
          <w:p w14:paraId="3FC2942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Наименование показателя/ задачи</w:t>
            </w:r>
          </w:p>
        </w:tc>
        <w:tc>
          <w:tcPr>
            <w:tcW w:w="850" w:type="dxa"/>
            <w:vMerge w:val="restart"/>
            <w:tcBorders>
              <w:top w:val="single" w:sz="4" w:space="0" w:color="auto"/>
              <w:left w:val="single" w:sz="4" w:space="0" w:color="auto"/>
              <w:bottom w:val="single" w:sz="4" w:space="0" w:color="auto"/>
              <w:right w:val="single" w:sz="4" w:space="0" w:color="auto"/>
            </w:tcBorders>
          </w:tcPr>
          <w:p w14:paraId="26B9CDA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Уровень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14:paraId="4112FEF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Признак возрастания/ убывания</w:t>
            </w:r>
          </w:p>
        </w:tc>
        <w:tc>
          <w:tcPr>
            <w:tcW w:w="1134" w:type="dxa"/>
            <w:vMerge w:val="restart"/>
            <w:tcBorders>
              <w:top w:val="single" w:sz="4" w:space="0" w:color="auto"/>
              <w:left w:val="single" w:sz="4" w:space="0" w:color="auto"/>
              <w:bottom w:val="single" w:sz="4" w:space="0" w:color="auto"/>
              <w:right w:val="single" w:sz="4" w:space="0" w:color="auto"/>
            </w:tcBorders>
          </w:tcPr>
          <w:p w14:paraId="10CD3E2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Единица измерения (по </w:t>
            </w:r>
            <w:hyperlink r:id="rId53" w:history="1">
              <w:r w:rsidRPr="00CD0CC4">
                <w:rPr>
                  <w:rFonts w:ascii="Times New Roman" w:eastAsia="font367" w:hAnsi="Times New Roman" w:cs="Times New Roman"/>
                  <w:sz w:val="18"/>
                  <w:szCs w:val="18"/>
                </w:rPr>
                <w:t>ОКЕИ</w:t>
              </w:r>
            </w:hyperlink>
            <w:r w:rsidRPr="00CD0CC4">
              <w:rPr>
                <w:rFonts w:ascii="Times New Roman" w:eastAsia="font367" w:hAnsi="Times New Roman" w:cs="Times New Roman"/>
                <w:sz w:val="18"/>
                <w:szCs w:val="18"/>
              </w:rPr>
              <w:t>)</w:t>
            </w:r>
          </w:p>
        </w:tc>
        <w:tc>
          <w:tcPr>
            <w:tcW w:w="884" w:type="dxa"/>
            <w:vMerge w:val="restart"/>
            <w:tcBorders>
              <w:top w:val="single" w:sz="4" w:space="0" w:color="auto"/>
              <w:left w:val="single" w:sz="4" w:space="0" w:color="auto"/>
              <w:bottom w:val="single" w:sz="4" w:space="0" w:color="auto"/>
              <w:right w:val="single" w:sz="4" w:space="0" w:color="auto"/>
            </w:tcBorders>
          </w:tcPr>
          <w:p w14:paraId="2CD5220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Базовое значение</w:t>
            </w:r>
          </w:p>
        </w:tc>
        <w:tc>
          <w:tcPr>
            <w:tcW w:w="5070" w:type="dxa"/>
            <w:gridSpan w:val="13"/>
            <w:tcBorders>
              <w:top w:val="single" w:sz="4" w:space="0" w:color="auto"/>
              <w:left w:val="nil"/>
              <w:bottom w:val="single" w:sz="4" w:space="0" w:color="auto"/>
              <w:right w:val="single" w:sz="4" w:space="0" w:color="auto"/>
            </w:tcBorders>
          </w:tcPr>
          <w:p w14:paraId="0787163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Значение показателей по годам</w:t>
            </w:r>
          </w:p>
        </w:tc>
        <w:tc>
          <w:tcPr>
            <w:tcW w:w="992" w:type="dxa"/>
            <w:gridSpan w:val="3"/>
            <w:tcBorders>
              <w:top w:val="single" w:sz="4" w:space="0" w:color="auto"/>
              <w:left w:val="single" w:sz="4" w:space="0" w:color="auto"/>
              <w:bottom w:val="single" w:sz="4" w:space="0" w:color="auto"/>
              <w:right w:val="single" w:sz="4" w:space="0" w:color="auto"/>
            </w:tcBorders>
          </w:tcPr>
          <w:p w14:paraId="646B6A1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Документ</w:t>
            </w:r>
          </w:p>
        </w:tc>
        <w:tc>
          <w:tcPr>
            <w:tcW w:w="992" w:type="dxa"/>
            <w:tcBorders>
              <w:top w:val="single" w:sz="4" w:space="0" w:color="auto"/>
              <w:left w:val="single" w:sz="4" w:space="0" w:color="auto"/>
              <w:bottom w:val="single" w:sz="4" w:space="0" w:color="auto"/>
              <w:right w:val="single" w:sz="4" w:space="0" w:color="auto"/>
            </w:tcBorders>
          </w:tcPr>
          <w:p w14:paraId="07D1936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Ответственный за достижение показателя</w:t>
            </w:r>
          </w:p>
        </w:tc>
        <w:tc>
          <w:tcPr>
            <w:tcW w:w="992" w:type="dxa"/>
            <w:tcBorders>
              <w:top w:val="single" w:sz="4" w:space="0" w:color="auto"/>
              <w:left w:val="single" w:sz="4" w:space="0" w:color="auto"/>
              <w:bottom w:val="single" w:sz="4" w:space="0" w:color="auto"/>
              <w:right w:val="single" w:sz="4" w:space="0" w:color="auto"/>
            </w:tcBorders>
          </w:tcPr>
          <w:p w14:paraId="0E0FAB5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Связь с показателями национальных целей</w:t>
            </w:r>
          </w:p>
        </w:tc>
        <w:tc>
          <w:tcPr>
            <w:tcW w:w="992" w:type="dxa"/>
            <w:tcBorders>
              <w:top w:val="single" w:sz="4" w:space="0" w:color="auto"/>
              <w:left w:val="single" w:sz="4" w:space="0" w:color="auto"/>
              <w:bottom w:val="single" w:sz="4" w:space="0" w:color="auto"/>
            </w:tcBorders>
          </w:tcPr>
          <w:p w14:paraId="0A2DA7F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Информационная система</w:t>
            </w:r>
          </w:p>
        </w:tc>
      </w:tr>
      <w:tr w:rsidR="002F65F7" w14:paraId="77CE1FF8" w14:textId="77777777" w:rsidTr="002F65F7">
        <w:tc>
          <w:tcPr>
            <w:tcW w:w="568" w:type="dxa"/>
            <w:vMerge/>
            <w:tcBorders>
              <w:top w:val="single" w:sz="4" w:space="0" w:color="auto"/>
              <w:bottom w:val="single" w:sz="4" w:space="0" w:color="auto"/>
              <w:right w:val="single" w:sz="4" w:space="0" w:color="auto"/>
            </w:tcBorders>
          </w:tcPr>
          <w:p w14:paraId="289F5ADC" w14:textId="77777777" w:rsidR="002F65F7" w:rsidRPr="00CD0CC4" w:rsidRDefault="002F65F7" w:rsidP="00932866">
            <w:pPr>
              <w:widowControl/>
              <w:jc w:val="center"/>
              <w:rPr>
                <w:rFonts w:ascii="Times New Roman" w:eastAsia="font367" w:hAnsi="Times New Roman" w:cs="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46D67BE" w14:textId="77777777" w:rsidR="002F65F7" w:rsidRPr="00CD0CC4" w:rsidRDefault="002F65F7" w:rsidP="00932866">
            <w:pPr>
              <w:widowControl/>
              <w:jc w:val="center"/>
              <w:rPr>
                <w:rFonts w:ascii="Times New Roman" w:eastAsia="font367" w:hAnsi="Times New Roman" w:cs="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43191E0"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CB644DF" w14:textId="77777777" w:rsidR="002F65F7" w:rsidRPr="00CD0CC4" w:rsidRDefault="002F65F7" w:rsidP="00932866">
            <w:pPr>
              <w:widowControl/>
              <w:jc w:val="center"/>
              <w:rPr>
                <w:rFonts w:ascii="Times New Roman" w:eastAsia="font367"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77CFAA6" w14:textId="77777777" w:rsidR="002F65F7" w:rsidRPr="00CD0CC4" w:rsidRDefault="002F65F7" w:rsidP="00932866">
            <w:pPr>
              <w:widowControl/>
              <w:jc w:val="center"/>
              <w:rPr>
                <w:rFonts w:ascii="Times New Roman" w:eastAsia="font367" w:hAnsi="Times New Roman" w:cs="Times New Roman"/>
                <w:sz w:val="18"/>
                <w:szCs w:val="18"/>
              </w:rPr>
            </w:pPr>
          </w:p>
        </w:tc>
        <w:tc>
          <w:tcPr>
            <w:tcW w:w="884" w:type="dxa"/>
            <w:vMerge/>
            <w:tcBorders>
              <w:top w:val="single" w:sz="4" w:space="0" w:color="auto"/>
              <w:left w:val="single" w:sz="4" w:space="0" w:color="auto"/>
              <w:bottom w:val="single" w:sz="4" w:space="0" w:color="auto"/>
              <w:right w:val="single" w:sz="4" w:space="0" w:color="auto"/>
            </w:tcBorders>
            <w:vAlign w:val="center"/>
          </w:tcPr>
          <w:p w14:paraId="40A891C3" w14:textId="77777777" w:rsidR="002F65F7" w:rsidRPr="00CD0CC4" w:rsidRDefault="002F65F7" w:rsidP="00932866">
            <w:pPr>
              <w:widowControl/>
              <w:jc w:val="center"/>
              <w:rPr>
                <w:rFonts w:ascii="Times New Roman" w:eastAsia="font367" w:hAnsi="Times New Roman" w:cs="Times New Roman"/>
                <w:sz w:val="18"/>
                <w:szCs w:val="18"/>
              </w:rPr>
            </w:pPr>
          </w:p>
        </w:tc>
        <w:tc>
          <w:tcPr>
            <w:tcW w:w="817" w:type="dxa"/>
            <w:tcBorders>
              <w:top w:val="nil"/>
              <w:left w:val="single" w:sz="4" w:space="0" w:color="auto"/>
              <w:bottom w:val="single" w:sz="4" w:space="0" w:color="auto"/>
              <w:right w:val="single" w:sz="4" w:space="0" w:color="auto"/>
            </w:tcBorders>
            <w:vAlign w:val="center"/>
          </w:tcPr>
          <w:p w14:paraId="1DECCF6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2024</w:t>
            </w:r>
          </w:p>
        </w:tc>
        <w:tc>
          <w:tcPr>
            <w:tcW w:w="709" w:type="dxa"/>
            <w:gridSpan w:val="2"/>
            <w:tcBorders>
              <w:top w:val="nil"/>
              <w:left w:val="nil"/>
              <w:bottom w:val="single" w:sz="4" w:space="0" w:color="auto"/>
              <w:right w:val="single" w:sz="4" w:space="0" w:color="auto"/>
            </w:tcBorders>
          </w:tcPr>
          <w:p w14:paraId="20DDECB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2025</w:t>
            </w:r>
          </w:p>
        </w:tc>
        <w:tc>
          <w:tcPr>
            <w:tcW w:w="709" w:type="dxa"/>
            <w:gridSpan w:val="2"/>
            <w:tcBorders>
              <w:top w:val="nil"/>
              <w:left w:val="nil"/>
              <w:bottom w:val="single" w:sz="4" w:space="0" w:color="auto"/>
              <w:right w:val="single" w:sz="4" w:space="0" w:color="auto"/>
            </w:tcBorders>
          </w:tcPr>
          <w:p w14:paraId="7CCF5F8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2026</w:t>
            </w:r>
          </w:p>
        </w:tc>
        <w:tc>
          <w:tcPr>
            <w:tcW w:w="709" w:type="dxa"/>
            <w:gridSpan w:val="2"/>
            <w:tcBorders>
              <w:top w:val="nil"/>
              <w:left w:val="nil"/>
              <w:bottom w:val="single" w:sz="4" w:space="0" w:color="auto"/>
              <w:right w:val="single" w:sz="4" w:space="0" w:color="auto"/>
            </w:tcBorders>
          </w:tcPr>
          <w:p w14:paraId="3A90B49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2027</w:t>
            </w:r>
          </w:p>
        </w:tc>
        <w:tc>
          <w:tcPr>
            <w:tcW w:w="708" w:type="dxa"/>
            <w:gridSpan w:val="2"/>
            <w:tcBorders>
              <w:top w:val="nil"/>
              <w:left w:val="nil"/>
              <w:bottom w:val="single" w:sz="4" w:space="0" w:color="auto"/>
              <w:right w:val="single" w:sz="4" w:space="0" w:color="auto"/>
            </w:tcBorders>
          </w:tcPr>
          <w:p w14:paraId="5C6C796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2028</w:t>
            </w:r>
          </w:p>
        </w:tc>
        <w:tc>
          <w:tcPr>
            <w:tcW w:w="709" w:type="dxa"/>
            <w:gridSpan w:val="2"/>
            <w:tcBorders>
              <w:top w:val="nil"/>
              <w:left w:val="nil"/>
              <w:bottom w:val="single" w:sz="4" w:space="0" w:color="auto"/>
              <w:right w:val="single" w:sz="4" w:space="0" w:color="auto"/>
            </w:tcBorders>
          </w:tcPr>
          <w:p w14:paraId="4879D32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2029</w:t>
            </w:r>
          </w:p>
        </w:tc>
        <w:tc>
          <w:tcPr>
            <w:tcW w:w="709" w:type="dxa"/>
            <w:gridSpan w:val="2"/>
            <w:tcBorders>
              <w:top w:val="nil"/>
              <w:left w:val="nil"/>
              <w:bottom w:val="single" w:sz="4" w:space="0" w:color="auto"/>
              <w:right w:val="single" w:sz="4" w:space="0" w:color="auto"/>
            </w:tcBorders>
          </w:tcPr>
          <w:p w14:paraId="04A7947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2030</w:t>
            </w:r>
          </w:p>
        </w:tc>
        <w:tc>
          <w:tcPr>
            <w:tcW w:w="992" w:type="dxa"/>
            <w:gridSpan w:val="3"/>
            <w:tcBorders>
              <w:top w:val="single" w:sz="4" w:space="0" w:color="auto"/>
              <w:left w:val="single" w:sz="4" w:space="0" w:color="auto"/>
              <w:bottom w:val="single" w:sz="4" w:space="0" w:color="auto"/>
              <w:right w:val="single" w:sz="4" w:space="0" w:color="auto"/>
            </w:tcBorders>
          </w:tcPr>
          <w:p w14:paraId="2BF712F0"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09E5123"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49B7E4A"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vAlign w:val="center"/>
          </w:tcPr>
          <w:p w14:paraId="2C4896CE" w14:textId="77777777" w:rsidR="002F65F7" w:rsidRPr="00CD0CC4" w:rsidRDefault="002F65F7" w:rsidP="00932866">
            <w:pPr>
              <w:widowControl/>
              <w:jc w:val="center"/>
              <w:rPr>
                <w:rFonts w:ascii="Times New Roman" w:eastAsia="font367" w:hAnsi="Times New Roman" w:cs="Times New Roman"/>
                <w:sz w:val="18"/>
                <w:szCs w:val="18"/>
              </w:rPr>
            </w:pPr>
          </w:p>
        </w:tc>
      </w:tr>
      <w:tr w:rsidR="002F65F7" w14:paraId="604D30AB" w14:textId="77777777" w:rsidTr="002F65F7">
        <w:tc>
          <w:tcPr>
            <w:tcW w:w="568" w:type="dxa"/>
            <w:tcBorders>
              <w:top w:val="single" w:sz="4" w:space="0" w:color="auto"/>
              <w:bottom w:val="single" w:sz="4" w:space="0" w:color="auto"/>
              <w:right w:val="single" w:sz="4" w:space="0" w:color="auto"/>
            </w:tcBorders>
          </w:tcPr>
          <w:p w14:paraId="39AD63B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14:paraId="4BD6DEE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14:paraId="0D32676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14:paraId="61B60E0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14:paraId="2044BEB8" w14:textId="77777777" w:rsidR="002F65F7" w:rsidRPr="00CD0CC4" w:rsidRDefault="002F65F7" w:rsidP="00932866">
            <w:pPr>
              <w:widowControl/>
              <w:jc w:val="center"/>
              <w:rPr>
                <w:rFonts w:ascii="Times New Roman" w:eastAsia="font367" w:hAnsi="Times New Roman" w:cs="Times New Roman"/>
                <w:sz w:val="18"/>
                <w:szCs w:val="18"/>
              </w:rPr>
            </w:pPr>
            <w:bookmarkStart w:id="8" w:name="sub_205"/>
            <w:r w:rsidRPr="00CD0CC4">
              <w:rPr>
                <w:rFonts w:ascii="Times New Roman" w:eastAsia="font367" w:hAnsi="Times New Roman" w:cs="Times New Roman"/>
                <w:sz w:val="18"/>
                <w:szCs w:val="18"/>
              </w:rPr>
              <w:t>5</w:t>
            </w:r>
            <w:bookmarkEnd w:id="8"/>
          </w:p>
        </w:tc>
        <w:tc>
          <w:tcPr>
            <w:tcW w:w="884" w:type="dxa"/>
            <w:tcBorders>
              <w:top w:val="single" w:sz="4" w:space="0" w:color="auto"/>
              <w:left w:val="single" w:sz="4" w:space="0" w:color="auto"/>
              <w:bottom w:val="single" w:sz="4" w:space="0" w:color="auto"/>
              <w:right w:val="single" w:sz="4" w:space="0" w:color="auto"/>
            </w:tcBorders>
            <w:vAlign w:val="bottom"/>
          </w:tcPr>
          <w:p w14:paraId="085557B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w:t>
            </w:r>
          </w:p>
        </w:tc>
        <w:tc>
          <w:tcPr>
            <w:tcW w:w="817" w:type="dxa"/>
            <w:tcBorders>
              <w:top w:val="single" w:sz="4" w:space="0" w:color="auto"/>
              <w:left w:val="single" w:sz="4" w:space="0" w:color="auto"/>
              <w:bottom w:val="single" w:sz="4" w:space="0" w:color="auto"/>
              <w:right w:val="single" w:sz="4" w:space="0" w:color="auto"/>
            </w:tcBorders>
            <w:vAlign w:val="bottom"/>
          </w:tcPr>
          <w:p w14:paraId="4D12A3C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7</w:t>
            </w:r>
          </w:p>
        </w:tc>
        <w:tc>
          <w:tcPr>
            <w:tcW w:w="709" w:type="dxa"/>
            <w:gridSpan w:val="2"/>
            <w:tcBorders>
              <w:top w:val="single" w:sz="4" w:space="0" w:color="auto"/>
              <w:left w:val="single" w:sz="4" w:space="0" w:color="auto"/>
              <w:bottom w:val="single" w:sz="4" w:space="0" w:color="auto"/>
              <w:right w:val="single" w:sz="4" w:space="0" w:color="auto"/>
            </w:tcBorders>
            <w:vAlign w:val="bottom"/>
          </w:tcPr>
          <w:p w14:paraId="5F22E2A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8</w:t>
            </w:r>
          </w:p>
        </w:tc>
        <w:tc>
          <w:tcPr>
            <w:tcW w:w="709" w:type="dxa"/>
            <w:gridSpan w:val="2"/>
            <w:tcBorders>
              <w:top w:val="single" w:sz="4" w:space="0" w:color="auto"/>
              <w:left w:val="single" w:sz="4" w:space="0" w:color="auto"/>
              <w:bottom w:val="single" w:sz="4" w:space="0" w:color="auto"/>
              <w:right w:val="single" w:sz="4" w:space="0" w:color="auto"/>
            </w:tcBorders>
            <w:vAlign w:val="bottom"/>
          </w:tcPr>
          <w:p w14:paraId="585D680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w:t>
            </w:r>
          </w:p>
        </w:tc>
        <w:tc>
          <w:tcPr>
            <w:tcW w:w="709" w:type="dxa"/>
            <w:gridSpan w:val="2"/>
            <w:tcBorders>
              <w:top w:val="single" w:sz="4" w:space="0" w:color="auto"/>
              <w:left w:val="single" w:sz="4" w:space="0" w:color="auto"/>
              <w:bottom w:val="single" w:sz="4" w:space="0" w:color="auto"/>
              <w:right w:val="single" w:sz="4" w:space="0" w:color="auto"/>
            </w:tcBorders>
            <w:vAlign w:val="bottom"/>
          </w:tcPr>
          <w:p w14:paraId="126C7BB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w:t>
            </w:r>
          </w:p>
        </w:tc>
        <w:tc>
          <w:tcPr>
            <w:tcW w:w="708" w:type="dxa"/>
            <w:gridSpan w:val="2"/>
            <w:tcBorders>
              <w:top w:val="single" w:sz="4" w:space="0" w:color="auto"/>
              <w:left w:val="single" w:sz="4" w:space="0" w:color="auto"/>
              <w:bottom w:val="single" w:sz="4" w:space="0" w:color="auto"/>
              <w:right w:val="single" w:sz="4" w:space="0" w:color="auto"/>
            </w:tcBorders>
            <w:vAlign w:val="bottom"/>
          </w:tcPr>
          <w:p w14:paraId="66D38EB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11</w:t>
            </w:r>
          </w:p>
        </w:tc>
        <w:tc>
          <w:tcPr>
            <w:tcW w:w="709" w:type="dxa"/>
            <w:gridSpan w:val="2"/>
            <w:tcBorders>
              <w:top w:val="single" w:sz="4" w:space="0" w:color="auto"/>
              <w:left w:val="single" w:sz="4" w:space="0" w:color="auto"/>
              <w:bottom w:val="single" w:sz="4" w:space="0" w:color="auto"/>
              <w:right w:val="single" w:sz="4" w:space="0" w:color="auto"/>
            </w:tcBorders>
            <w:vAlign w:val="bottom"/>
          </w:tcPr>
          <w:p w14:paraId="5D1633B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12</w:t>
            </w:r>
          </w:p>
        </w:tc>
        <w:tc>
          <w:tcPr>
            <w:tcW w:w="709" w:type="dxa"/>
            <w:gridSpan w:val="2"/>
            <w:tcBorders>
              <w:top w:val="single" w:sz="4" w:space="0" w:color="auto"/>
              <w:left w:val="single" w:sz="4" w:space="0" w:color="auto"/>
              <w:bottom w:val="single" w:sz="4" w:space="0" w:color="auto"/>
              <w:right w:val="single" w:sz="4" w:space="0" w:color="auto"/>
            </w:tcBorders>
            <w:vAlign w:val="bottom"/>
          </w:tcPr>
          <w:p w14:paraId="37CB6A7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13</w:t>
            </w:r>
          </w:p>
        </w:tc>
        <w:tc>
          <w:tcPr>
            <w:tcW w:w="992" w:type="dxa"/>
            <w:gridSpan w:val="3"/>
            <w:tcBorders>
              <w:top w:val="single" w:sz="4" w:space="0" w:color="auto"/>
              <w:left w:val="single" w:sz="4" w:space="0" w:color="auto"/>
              <w:bottom w:val="single" w:sz="4" w:space="0" w:color="auto"/>
              <w:right w:val="single" w:sz="4" w:space="0" w:color="auto"/>
            </w:tcBorders>
            <w:vAlign w:val="bottom"/>
          </w:tcPr>
          <w:p w14:paraId="11BF654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14</w:t>
            </w:r>
          </w:p>
        </w:tc>
        <w:tc>
          <w:tcPr>
            <w:tcW w:w="992" w:type="dxa"/>
            <w:tcBorders>
              <w:top w:val="single" w:sz="4" w:space="0" w:color="auto"/>
              <w:left w:val="single" w:sz="4" w:space="0" w:color="auto"/>
              <w:bottom w:val="single" w:sz="4" w:space="0" w:color="auto"/>
              <w:right w:val="single" w:sz="4" w:space="0" w:color="auto"/>
            </w:tcBorders>
            <w:vAlign w:val="bottom"/>
          </w:tcPr>
          <w:p w14:paraId="769CB0F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14:paraId="743E476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16</w:t>
            </w:r>
          </w:p>
        </w:tc>
        <w:tc>
          <w:tcPr>
            <w:tcW w:w="992" w:type="dxa"/>
            <w:tcBorders>
              <w:top w:val="single" w:sz="4" w:space="0" w:color="auto"/>
              <w:left w:val="single" w:sz="4" w:space="0" w:color="auto"/>
              <w:bottom w:val="single" w:sz="4" w:space="0" w:color="auto"/>
            </w:tcBorders>
            <w:vAlign w:val="bottom"/>
          </w:tcPr>
          <w:p w14:paraId="1446198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17</w:t>
            </w:r>
          </w:p>
        </w:tc>
      </w:tr>
      <w:tr w:rsidR="002F65F7" w14:paraId="1AE988FA" w14:textId="77777777" w:rsidTr="002F65F7">
        <w:tc>
          <w:tcPr>
            <w:tcW w:w="14884" w:type="dxa"/>
            <w:gridSpan w:val="25"/>
            <w:tcBorders>
              <w:top w:val="single" w:sz="4" w:space="0" w:color="auto"/>
              <w:bottom w:val="single" w:sz="4" w:space="0" w:color="auto"/>
            </w:tcBorders>
          </w:tcPr>
          <w:p w14:paraId="0C5102E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2F65F7" w14:paraId="29DB4E48" w14:textId="77777777" w:rsidTr="002F65F7">
        <w:tc>
          <w:tcPr>
            <w:tcW w:w="568" w:type="dxa"/>
            <w:tcBorders>
              <w:top w:val="single" w:sz="4" w:space="0" w:color="auto"/>
              <w:bottom w:val="single" w:sz="4" w:space="0" w:color="auto"/>
              <w:right w:val="single" w:sz="4" w:space="0" w:color="auto"/>
            </w:tcBorders>
          </w:tcPr>
          <w:p w14:paraId="0C389A9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tcPr>
          <w:p w14:paraId="729050E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Доступность дошкольного образования для детей в возрасте от 1,5 до 3 лет</w:t>
            </w:r>
          </w:p>
        </w:tc>
        <w:tc>
          <w:tcPr>
            <w:tcW w:w="850" w:type="dxa"/>
            <w:tcBorders>
              <w:top w:val="single" w:sz="4" w:space="0" w:color="auto"/>
              <w:left w:val="single" w:sz="4" w:space="0" w:color="auto"/>
              <w:bottom w:val="single" w:sz="4" w:space="0" w:color="auto"/>
              <w:right w:val="single" w:sz="4" w:space="0" w:color="auto"/>
            </w:tcBorders>
          </w:tcPr>
          <w:p w14:paraId="257D706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584E3D9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4C9DB4B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592A37F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856" w:type="dxa"/>
            <w:gridSpan w:val="2"/>
            <w:tcBorders>
              <w:top w:val="single" w:sz="4" w:space="0" w:color="auto"/>
              <w:left w:val="single" w:sz="4" w:space="0" w:color="auto"/>
              <w:bottom w:val="single" w:sz="4" w:space="0" w:color="auto"/>
              <w:right w:val="single" w:sz="4" w:space="0" w:color="auto"/>
            </w:tcBorders>
          </w:tcPr>
          <w:p w14:paraId="43B262D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8" w:type="dxa"/>
            <w:gridSpan w:val="2"/>
            <w:tcBorders>
              <w:top w:val="single" w:sz="4" w:space="0" w:color="auto"/>
              <w:left w:val="single" w:sz="4" w:space="0" w:color="auto"/>
              <w:bottom w:val="single" w:sz="4" w:space="0" w:color="auto"/>
              <w:right w:val="single" w:sz="4" w:space="0" w:color="auto"/>
            </w:tcBorders>
          </w:tcPr>
          <w:p w14:paraId="2D859C1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13" w:type="dxa"/>
            <w:gridSpan w:val="2"/>
            <w:tcBorders>
              <w:top w:val="single" w:sz="4" w:space="0" w:color="auto"/>
              <w:left w:val="single" w:sz="4" w:space="0" w:color="auto"/>
              <w:bottom w:val="single" w:sz="4" w:space="0" w:color="auto"/>
              <w:right w:val="single" w:sz="4" w:space="0" w:color="auto"/>
            </w:tcBorders>
          </w:tcPr>
          <w:p w14:paraId="79C289C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372C8C8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431907C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8" w:type="dxa"/>
            <w:gridSpan w:val="2"/>
            <w:tcBorders>
              <w:top w:val="single" w:sz="4" w:space="0" w:color="auto"/>
              <w:left w:val="single" w:sz="4" w:space="0" w:color="auto"/>
              <w:bottom w:val="single" w:sz="4" w:space="0" w:color="auto"/>
              <w:right w:val="single" w:sz="4" w:space="0" w:color="auto"/>
            </w:tcBorders>
          </w:tcPr>
          <w:p w14:paraId="324BBE6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1ED5155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867" w:type="dxa"/>
            <w:tcBorders>
              <w:top w:val="single" w:sz="4" w:space="0" w:color="auto"/>
              <w:left w:val="single" w:sz="4" w:space="0" w:color="auto"/>
              <w:bottom w:val="single" w:sz="4" w:space="0" w:color="auto"/>
              <w:right w:val="single" w:sz="4" w:space="0" w:color="auto"/>
            </w:tcBorders>
          </w:tcPr>
          <w:p w14:paraId="6FA192B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2486289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49D0B01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65FFCD13"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216B3BA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10BB7D31" w14:textId="77777777" w:rsidTr="002F65F7">
        <w:tc>
          <w:tcPr>
            <w:tcW w:w="568" w:type="dxa"/>
            <w:tcBorders>
              <w:top w:val="single" w:sz="4" w:space="0" w:color="auto"/>
              <w:bottom w:val="single" w:sz="4" w:space="0" w:color="auto"/>
              <w:right w:val="single" w:sz="4" w:space="0" w:color="auto"/>
            </w:tcBorders>
          </w:tcPr>
          <w:p w14:paraId="5D56DBD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1.2</w:t>
            </w:r>
          </w:p>
        </w:tc>
        <w:tc>
          <w:tcPr>
            <w:tcW w:w="1418" w:type="dxa"/>
            <w:tcBorders>
              <w:top w:val="single" w:sz="4" w:space="0" w:color="auto"/>
              <w:left w:val="single" w:sz="4" w:space="0" w:color="auto"/>
              <w:bottom w:val="single" w:sz="4" w:space="0" w:color="auto"/>
              <w:right w:val="single" w:sz="4" w:space="0" w:color="auto"/>
            </w:tcBorders>
          </w:tcPr>
          <w:p w14:paraId="683DF14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Доступность дошкольного образования для детей в возрасте от 3 до 7 лет</w:t>
            </w:r>
          </w:p>
        </w:tc>
        <w:tc>
          <w:tcPr>
            <w:tcW w:w="850" w:type="dxa"/>
            <w:tcBorders>
              <w:top w:val="single" w:sz="4" w:space="0" w:color="auto"/>
              <w:left w:val="single" w:sz="4" w:space="0" w:color="auto"/>
              <w:bottom w:val="single" w:sz="4" w:space="0" w:color="auto"/>
              <w:right w:val="single" w:sz="4" w:space="0" w:color="auto"/>
            </w:tcBorders>
          </w:tcPr>
          <w:p w14:paraId="2B5ED10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6F86641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11B9CE8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203599C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856" w:type="dxa"/>
            <w:gridSpan w:val="2"/>
            <w:tcBorders>
              <w:top w:val="single" w:sz="4" w:space="0" w:color="auto"/>
              <w:left w:val="single" w:sz="4" w:space="0" w:color="auto"/>
              <w:bottom w:val="single" w:sz="4" w:space="0" w:color="auto"/>
              <w:right w:val="single" w:sz="4" w:space="0" w:color="auto"/>
            </w:tcBorders>
          </w:tcPr>
          <w:p w14:paraId="4358C3E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8" w:type="dxa"/>
            <w:gridSpan w:val="2"/>
            <w:tcBorders>
              <w:top w:val="single" w:sz="4" w:space="0" w:color="auto"/>
              <w:left w:val="single" w:sz="4" w:space="0" w:color="auto"/>
              <w:bottom w:val="single" w:sz="4" w:space="0" w:color="auto"/>
              <w:right w:val="single" w:sz="4" w:space="0" w:color="auto"/>
            </w:tcBorders>
          </w:tcPr>
          <w:p w14:paraId="3F613F2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13" w:type="dxa"/>
            <w:gridSpan w:val="2"/>
            <w:tcBorders>
              <w:top w:val="single" w:sz="4" w:space="0" w:color="auto"/>
              <w:left w:val="single" w:sz="4" w:space="0" w:color="auto"/>
              <w:bottom w:val="single" w:sz="4" w:space="0" w:color="auto"/>
              <w:right w:val="single" w:sz="4" w:space="0" w:color="auto"/>
            </w:tcBorders>
          </w:tcPr>
          <w:p w14:paraId="10BF9B4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21B48E7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26C95FD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8" w:type="dxa"/>
            <w:gridSpan w:val="2"/>
            <w:tcBorders>
              <w:top w:val="single" w:sz="4" w:space="0" w:color="auto"/>
              <w:left w:val="single" w:sz="4" w:space="0" w:color="auto"/>
              <w:bottom w:val="single" w:sz="4" w:space="0" w:color="auto"/>
              <w:right w:val="single" w:sz="4" w:space="0" w:color="auto"/>
            </w:tcBorders>
          </w:tcPr>
          <w:p w14:paraId="166F80D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tcPr>
          <w:p w14:paraId="4EADC27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867" w:type="dxa"/>
            <w:tcBorders>
              <w:top w:val="single" w:sz="4" w:space="0" w:color="auto"/>
              <w:left w:val="single" w:sz="4" w:space="0" w:color="auto"/>
              <w:bottom w:val="single" w:sz="4" w:space="0" w:color="auto"/>
              <w:right w:val="single" w:sz="4" w:space="0" w:color="auto"/>
            </w:tcBorders>
          </w:tcPr>
          <w:p w14:paraId="7B0A48B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549372A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37A1A3D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4F184E85"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72891A1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3B49276F" w14:textId="77777777" w:rsidTr="002F65F7">
        <w:tc>
          <w:tcPr>
            <w:tcW w:w="14884" w:type="dxa"/>
            <w:gridSpan w:val="25"/>
            <w:tcBorders>
              <w:top w:val="single" w:sz="4" w:space="0" w:color="auto"/>
              <w:bottom w:val="single" w:sz="4" w:space="0" w:color="auto"/>
            </w:tcBorders>
          </w:tcPr>
          <w:p w14:paraId="03BE6C3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r>
      <w:tr w:rsidR="002F65F7" w14:paraId="7FB17FFF" w14:textId="77777777" w:rsidTr="002F65F7">
        <w:tc>
          <w:tcPr>
            <w:tcW w:w="568" w:type="dxa"/>
            <w:tcBorders>
              <w:top w:val="single" w:sz="4" w:space="0" w:color="auto"/>
              <w:bottom w:val="single" w:sz="4" w:space="0" w:color="auto"/>
              <w:right w:val="single" w:sz="4" w:space="0" w:color="auto"/>
            </w:tcBorders>
          </w:tcPr>
          <w:p w14:paraId="007A976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w:t>
            </w:r>
          </w:p>
        </w:tc>
        <w:tc>
          <w:tcPr>
            <w:tcW w:w="1418" w:type="dxa"/>
            <w:tcBorders>
              <w:top w:val="single" w:sz="4" w:space="0" w:color="auto"/>
              <w:left w:val="single" w:sz="4" w:space="0" w:color="auto"/>
              <w:bottom w:val="single" w:sz="4" w:space="0" w:color="auto"/>
              <w:right w:val="single" w:sz="4" w:space="0" w:color="auto"/>
            </w:tcBorders>
          </w:tcPr>
          <w:p w14:paraId="7A10231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c>
          <w:tcPr>
            <w:tcW w:w="850" w:type="dxa"/>
            <w:tcBorders>
              <w:top w:val="single" w:sz="4" w:space="0" w:color="auto"/>
              <w:left w:val="single" w:sz="4" w:space="0" w:color="auto"/>
              <w:bottom w:val="single" w:sz="4" w:space="0" w:color="auto"/>
              <w:right w:val="single" w:sz="4" w:space="0" w:color="auto"/>
            </w:tcBorders>
          </w:tcPr>
          <w:p w14:paraId="581EF1D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362F907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59C58E7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0AF6C99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62,6</w:t>
            </w:r>
          </w:p>
        </w:tc>
        <w:tc>
          <w:tcPr>
            <w:tcW w:w="856" w:type="dxa"/>
            <w:gridSpan w:val="2"/>
            <w:tcBorders>
              <w:top w:val="single" w:sz="4" w:space="0" w:color="auto"/>
              <w:left w:val="single" w:sz="4" w:space="0" w:color="auto"/>
              <w:bottom w:val="single" w:sz="4" w:space="0" w:color="auto"/>
              <w:right w:val="single" w:sz="4" w:space="0" w:color="auto"/>
            </w:tcBorders>
          </w:tcPr>
          <w:p w14:paraId="38A06A5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62,7</w:t>
            </w:r>
          </w:p>
        </w:tc>
        <w:tc>
          <w:tcPr>
            <w:tcW w:w="708" w:type="dxa"/>
            <w:gridSpan w:val="2"/>
            <w:tcBorders>
              <w:top w:val="single" w:sz="4" w:space="0" w:color="auto"/>
              <w:left w:val="single" w:sz="4" w:space="0" w:color="auto"/>
              <w:bottom w:val="single" w:sz="4" w:space="0" w:color="auto"/>
              <w:right w:val="single" w:sz="4" w:space="0" w:color="auto"/>
            </w:tcBorders>
          </w:tcPr>
          <w:p w14:paraId="7D1C663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62,8</w:t>
            </w:r>
          </w:p>
        </w:tc>
        <w:tc>
          <w:tcPr>
            <w:tcW w:w="713" w:type="dxa"/>
            <w:gridSpan w:val="2"/>
            <w:tcBorders>
              <w:top w:val="single" w:sz="4" w:space="0" w:color="auto"/>
              <w:left w:val="single" w:sz="4" w:space="0" w:color="auto"/>
              <w:bottom w:val="single" w:sz="4" w:space="0" w:color="auto"/>
              <w:right w:val="single" w:sz="4" w:space="0" w:color="auto"/>
            </w:tcBorders>
          </w:tcPr>
          <w:p w14:paraId="458956CB" w14:textId="77777777" w:rsidR="002F65F7" w:rsidRPr="00CD0CC4" w:rsidRDefault="002F65F7" w:rsidP="00932866">
            <w:pPr>
              <w:widowControl/>
              <w:jc w:val="center"/>
              <w:rPr>
                <w:rFonts w:ascii="Times New Roman" w:eastAsia="font367"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tcPr>
          <w:p w14:paraId="40D3804A" w14:textId="77777777" w:rsidR="002F65F7" w:rsidRPr="00CD0CC4" w:rsidRDefault="002F65F7" w:rsidP="00932866">
            <w:pPr>
              <w:widowControl/>
              <w:jc w:val="center"/>
              <w:rPr>
                <w:rFonts w:ascii="Times New Roman" w:eastAsia="font367"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tcPr>
          <w:p w14:paraId="0CED68DC" w14:textId="77777777" w:rsidR="002F65F7" w:rsidRPr="00CD0CC4" w:rsidRDefault="002F65F7" w:rsidP="00932866">
            <w:pPr>
              <w:widowControl/>
              <w:jc w:val="center"/>
              <w:rPr>
                <w:rFonts w:ascii="Times New Roman" w:eastAsia="font367" w:hAnsi="Times New Roman" w:cs="Times New Roman"/>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14:paraId="0ADC6876" w14:textId="77777777" w:rsidR="002F65F7" w:rsidRPr="00CD0CC4" w:rsidRDefault="002F65F7" w:rsidP="00932866">
            <w:pPr>
              <w:widowControl/>
              <w:jc w:val="center"/>
              <w:rPr>
                <w:rFonts w:ascii="Times New Roman" w:eastAsia="font367"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tcPr>
          <w:p w14:paraId="44A0349C" w14:textId="77777777" w:rsidR="002F65F7" w:rsidRPr="00CD0CC4" w:rsidRDefault="002F65F7" w:rsidP="00932866">
            <w:pPr>
              <w:widowControl/>
              <w:jc w:val="center"/>
              <w:rPr>
                <w:rFonts w:ascii="Times New Roman" w:eastAsia="font367" w:hAnsi="Times New Roman" w:cs="Times New Roman"/>
                <w:sz w:val="18"/>
                <w:szCs w:val="18"/>
              </w:rPr>
            </w:pPr>
          </w:p>
        </w:tc>
        <w:tc>
          <w:tcPr>
            <w:tcW w:w="867" w:type="dxa"/>
            <w:tcBorders>
              <w:top w:val="single" w:sz="4" w:space="0" w:color="auto"/>
              <w:left w:val="single" w:sz="4" w:space="0" w:color="auto"/>
              <w:bottom w:val="single" w:sz="4" w:space="0" w:color="auto"/>
              <w:right w:val="single" w:sz="4" w:space="0" w:color="auto"/>
            </w:tcBorders>
          </w:tcPr>
          <w:p w14:paraId="510F11E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4A2F6EF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18C1BB1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5B338A18"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634596A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24CEA026" w14:textId="77777777" w:rsidTr="002F65F7">
        <w:tc>
          <w:tcPr>
            <w:tcW w:w="14884" w:type="dxa"/>
            <w:gridSpan w:val="25"/>
            <w:tcBorders>
              <w:top w:val="single" w:sz="4" w:space="0" w:color="auto"/>
              <w:bottom w:val="single" w:sz="4" w:space="0" w:color="auto"/>
            </w:tcBorders>
          </w:tcPr>
          <w:p w14:paraId="5788591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2F65F7" w14:paraId="12AE8E7B" w14:textId="77777777" w:rsidTr="002F65F7">
        <w:tc>
          <w:tcPr>
            <w:tcW w:w="568" w:type="dxa"/>
            <w:tcBorders>
              <w:top w:val="single" w:sz="4" w:space="0" w:color="auto"/>
              <w:bottom w:val="single" w:sz="4" w:space="0" w:color="auto"/>
              <w:right w:val="single" w:sz="4" w:space="0" w:color="auto"/>
            </w:tcBorders>
          </w:tcPr>
          <w:p w14:paraId="25E28EA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3.</w:t>
            </w:r>
          </w:p>
        </w:tc>
        <w:tc>
          <w:tcPr>
            <w:tcW w:w="1418" w:type="dxa"/>
            <w:tcBorders>
              <w:top w:val="single" w:sz="4" w:space="0" w:color="auto"/>
              <w:left w:val="single" w:sz="4" w:space="0" w:color="auto"/>
              <w:bottom w:val="single" w:sz="4" w:space="0" w:color="auto"/>
              <w:right w:val="single" w:sz="4" w:space="0" w:color="auto"/>
            </w:tcBorders>
          </w:tcPr>
          <w:p w14:paraId="7F873CA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Доля детей в возрасте от 5 до 18 лет, охваченных дополнительным образованием</w:t>
            </w:r>
          </w:p>
        </w:tc>
        <w:tc>
          <w:tcPr>
            <w:tcW w:w="850" w:type="dxa"/>
            <w:tcBorders>
              <w:top w:val="single" w:sz="4" w:space="0" w:color="auto"/>
              <w:left w:val="single" w:sz="4" w:space="0" w:color="auto"/>
              <w:bottom w:val="single" w:sz="4" w:space="0" w:color="auto"/>
              <w:right w:val="single" w:sz="4" w:space="0" w:color="auto"/>
            </w:tcBorders>
          </w:tcPr>
          <w:p w14:paraId="022F0EB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62553F8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7B71FF5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5F5DCEC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856" w:type="dxa"/>
            <w:gridSpan w:val="2"/>
            <w:tcBorders>
              <w:top w:val="single" w:sz="4" w:space="0" w:color="auto"/>
              <w:left w:val="single" w:sz="4" w:space="0" w:color="auto"/>
              <w:bottom w:val="single" w:sz="4" w:space="0" w:color="auto"/>
              <w:right w:val="single" w:sz="4" w:space="0" w:color="auto"/>
            </w:tcBorders>
          </w:tcPr>
          <w:p w14:paraId="2CD1784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08" w:type="dxa"/>
            <w:gridSpan w:val="2"/>
            <w:tcBorders>
              <w:top w:val="single" w:sz="4" w:space="0" w:color="auto"/>
              <w:left w:val="single" w:sz="4" w:space="0" w:color="auto"/>
              <w:bottom w:val="single" w:sz="4" w:space="0" w:color="auto"/>
              <w:right w:val="single" w:sz="4" w:space="0" w:color="auto"/>
            </w:tcBorders>
          </w:tcPr>
          <w:p w14:paraId="7B006ED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13" w:type="dxa"/>
            <w:gridSpan w:val="2"/>
            <w:tcBorders>
              <w:top w:val="single" w:sz="4" w:space="0" w:color="auto"/>
              <w:left w:val="single" w:sz="4" w:space="0" w:color="auto"/>
              <w:bottom w:val="single" w:sz="4" w:space="0" w:color="auto"/>
              <w:right w:val="single" w:sz="4" w:space="0" w:color="auto"/>
            </w:tcBorders>
          </w:tcPr>
          <w:p w14:paraId="5AAA3F7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09" w:type="dxa"/>
            <w:gridSpan w:val="2"/>
            <w:tcBorders>
              <w:top w:val="single" w:sz="4" w:space="0" w:color="auto"/>
              <w:left w:val="single" w:sz="4" w:space="0" w:color="auto"/>
              <w:bottom w:val="single" w:sz="4" w:space="0" w:color="auto"/>
              <w:right w:val="single" w:sz="4" w:space="0" w:color="auto"/>
            </w:tcBorders>
          </w:tcPr>
          <w:p w14:paraId="5052C6E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09" w:type="dxa"/>
            <w:gridSpan w:val="2"/>
            <w:tcBorders>
              <w:top w:val="single" w:sz="4" w:space="0" w:color="auto"/>
              <w:left w:val="single" w:sz="4" w:space="0" w:color="auto"/>
              <w:bottom w:val="single" w:sz="4" w:space="0" w:color="auto"/>
              <w:right w:val="single" w:sz="4" w:space="0" w:color="auto"/>
            </w:tcBorders>
          </w:tcPr>
          <w:p w14:paraId="12A6392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08" w:type="dxa"/>
            <w:gridSpan w:val="2"/>
            <w:tcBorders>
              <w:top w:val="single" w:sz="4" w:space="0" w:color="auto"/>
              <w:left w:val="single" w:sz="4" w:space="0" w:color="auto"/>
              <w:bottom w:val="single" w:sz="4" w:space="0" w:color="auto"/>
              <w:right w:val="single" w:sz="4" w:space="0" w:color="auto"/>
            </w:tcBorders>
          </w:tcPr>
          <w:p w14:paraId="0DEA885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709" w:type="dxa"/>
            <w:gridSpan w:val="2"/>
            <w:tcBorders>
              <w:top w:val="single" w:sz="4" w:space="0" w:color="auto"/>
              <w:left w:val="single" w:sz="4" w:space="0" w:color="auto"/>
              <w:bottom w:val="single" w:sz="4" w:space="0" w:color="auto"/>
              <w:right w:val="single" w:sz="4" w:space="0" w:color="auto"/>
            </w:tcBorders>
          </w:tcPr>
          <w:p w14:paraId="797C89C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99,5</w:t>
            </w:r>
          </w:p>
        </w:tc>
        <w:tc>
          <w:tcPr>
            <w:tcW w:w="867" w:type="dxa"/>
            <w:tcBorders>
              <w:top w:val="single" w:sz="4" w:space="0" w:color="auto"/>
              <w:left w:val="single" w:sz="4" w:space="0" w:color="auto"/>
              <w:bottom w:val="single" w:sz="4" w:space="0" w:color="auto"/>
              <w:right w:val="single" w:sz="4" w:space="0" w:color="auto"/>
            </w:tcBorders>
          </w:tcPr>
          <w:p w14:paraId="39BD946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38F2B41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51F3C88C"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106175CF"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05F13C9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0F29BBE4" w14:textId="77777777" w:rsidTr="002F65F7">
        <w:tc>
          <w:tcPr>
            <w:tcW w:w="14884" w:type="dxa"/>
            <w:gridSpan w:val="25"/>
            <w:tcBorders>
              <w:top w:val="single" w:sz="4" w:space="0" w:color="auto"/>
              <w:bottom w:val="single" w:sz="4" w:space="0" w:color="auto"/>
            </w:tcBorders>
          </w:tcPr>
          <w:p w14:paraId="4D9CB07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Вхождение Российской Федерации в число десяти ведущих стран мира по качеству общего образования</w:t>
            </w:r>
          </w:p>
        </w:tc>
      </w:tr>
      <w:tr w:rsidR="002F65F7" w14:paraId="041FDB79" w14:textId="77777777" w:rsidTr="002F65F7">
        <w:tc>
          <w:tcPr>
            <w:tcW w:w="568" w:type="dxa"/>
            <w:tcBorders>
              <w:top w:val="single" w:sz="4" w:space="0" w:color="auto"/>
              <w:bottom w:val="single" w:sz="4" w:space="0" w:color="auto"/>
              <w:right w:val="single" w:sz="4" w:space="0" w:color="auto"/>
            </w:tcBorders>
          </w:tcPr>
          <w:p w14:paraId="4F19CF5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4</w:t>
            </w:r>
            <w:r w:rsidR="00794988">
              <w:rPr>
                <w:rFonts w:ascii="Times New Roman" w:eastAsia="font367"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tcPr>
          <w:p w14:paraId="2C33978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Повышение минимального уровня подготовки обучающихся</w:t>
            </w:r>
          </w:p>
        </w:tc>
        <w:tc>
          <w:tcPr>
            <w:tcW w:w="850" w:type="dxa"/>
            <w:tcBorders>
              <w:top w:val="single" w:sz="4" w:space="0" w:color="auto"/>
              <w:left w:val="single" w:sz="4" w:space="0" w:color="auto"/>
              <w:bottom w:val="single" w:sz="4" w:space="0" w:color="auto"/>
              <w:right w:val="single" w:sz="4" w:space="0" w:color="auto"/>
            </w:tcBorders>
          </w:tcPr>
          <w:p w14:paraId="5248802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4269A39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69B6045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06D15CB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91,1</w:t>
            </w:r>
          </w:p>
        </w:tc>
        <w:tc>
          <w:tcPr>
            <w:tcW w:w="856" w:type="dxa"/>
            <w:gridSpan w:val="2"/>
            <w:tcBorders>
              <w:top w:val="single" w:sz="4" w:space="0" w:color="auto"/>
              <w:left w:val="single" w:sz="4" w:space="0" w:color="auto"/>
              <w:bottom w:val="single" w:sz="4" w:space="0" w:color="auto"/>
              <w:right w:val="single" w:sz="4" w:space="0" w:color="auto"/>
            </w:tcBorders>
          </w:tcPr>
          <w:p w14:paraId="28DDB90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91,1</w:t>
            </w:r>
          </w:p>
        </w:tc>
        <w:tc>
          <w:tcPr>
            <w:tcW w:w="708" w:type="dxa"/>
            <w:gridSpan w:val="2"/>
            <w:tcBorders>
              <w:top w:val="single" w:sz="4" w:space="0" w:color="auto"/>
              <w:left w:val="single" w:sz="4" w:space="0" w:color="auto"/>
              <w:bottom w:val="single" w:sz="4" w:space="0" w:color="auto"/>
              <w:right w:val="single" w:sz="4" w:space="0" w:color="auto"/>
            </w:tcBorders>
          </w:tcPr>
          <w:p w14:paraId="5D1053B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91,2</w:t>
            </w:r>
          </w:p>
        </w:tc>
        <w:tc>
          <w:tcPr>
            <w:tcW w:w="713" w:type="dxa"/>
            <w:gridSpan w:val="2"/>
            <w:tcBorders>
              <w:top w:val="single" w:sz="4" w:space="0" w:color="auto"/>
              <w:left w:val="single" w:sz="4" w:space="0" w:color="auto"/>
              <w:bottom w:val="single" w:sz="4" w:space="0" w:color="auto"/>
              <w:right w:val="single" w:sz="4" w:space="0" w:color="auto"/>
            </w:tcBorders>
          </w:tcPr>
          <w:p w14:paraId="5668EF0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91,3</w:t>
            </w:r>
          </w:p>
        </w:tc>
        <w:tc>
          <w:tcPr>
            <w:tcW w:w="709" w:type="dxa"/>
            <w:gridSpan w:val="2"/>
            <w:tcBorders>
              <w:top w:val="single" w:sz="4" w:space="0" w:color="auto"/>
              <w:left w:val="single" w:sz="4" w:space="0" w:color="auto"/>
              <w:bottom w:val="single" w:sz="4" w:space="0" w:color="auto"/>
              <w:right w:val="single" w:sz="4" w:space="0" w:color="auto"/>
            </w:tcBorders>
          </w:tcPr>
          <w:p w14:paraId="12A6749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91,4</w:t>
            </w:r>
          </w:p>
        </w:tc>
        <w:tc>
          <w:tcPr>
            <w:tcW w:w="709" w:type="dxa"/>
            <w:gridSpan w:val="2"/>
            <w:tcBorders>
              <w:top w:val="single" w:sz="4" w:space="0" w:color="auto"/>
              <w:left w:val="single" w:sz="4" w:space="0" w:color="auto"/>
              <w:bottom w:val="single" w:sz="4" w:space="0" w:color="auto"/>
              <w:right w:val="single" w:sz="4" w:space="0" w:color="auto"/>
            </w:tcBorders>
          </w:tcPr>
          <w:p w14:paraId="16D3ECF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91,5</w:t>
            </w:r>
          </w:p>
        </w:tc>
        <w:tc>
          <w:tcPr>
            <w:tcW w:w="708" w:type="dxa"/>
            <w:gridSpan w:val="2"/>
            <w:tcBorders>
              <w:top w:val="single" w:sz="4" w:space="0" w:color="auto"/>
              <w:left w:val="single" w:sz="4" w:space="0" w:color="auto"/>
              <w:bottom w:val="single" w:sz="4" w:space="0" w:color="auto"/>
              <w:right w:val="single" w:sz="4" w:space="0" w:color="auto"/>
            </w:tcBorders>
          </w:tcPr>
          <w:p w14:paraId="5B37BD3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91,6</w:t>
            </w:r>
          </w:p>
        </w:tc>
        <w:tc>
          <w:tcPr>
            <w:tcW w:w="709" w:type="dxa"/>
            <w:gridSpan w:val="2"/>
            <w:tcBorders>
              <w:top w:val="single" w:sz="4" w:space="0" w:color="auto"/>
              <w:left w:val="single" w:sz="4" w:space="0" w:color="auto"/>
              <w:bottom w:val="single" w:sz="4" w:space="0" w:color="auto"/>
              <w:right w:val="single" w:sz="4" w:space="0" w:color="auto"/>
            </w:tcBorders>
          </w:tcPr>
          <w:p w14:paraId="0461D06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91,7</w:t>
            </w:r>
          </w:p>
        </w:tc>
        <w:tc>
          <w:tcPr>
            <w:tcW w:w="867" w:type="dxa"/>
            <w:tcBorders>
              <w:top w:val="single" w:sz="4" w:space="0" w:color="auto"/>
              <w:left w:val="single" w:sz="4" w:space="0" w:color="auto"/>
              <w:bottom w:val="single" w:sz="4" w:space="0" w:color="auto"/>
              <w:right w:val="single" w:sz="4" w:space="0" w:color="auto"/>
            </w:tcBorders>
          </w:tcPr>
          <w:p w14:paraId="3783C8F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55C1A09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003BB50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0D9C890A"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494200A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0F328D85" w14:textId="77777777" w:rsidTr="002F65F7">
        <w:tc>
          <w:tcPr>
            <w:tcW w:w="568" w:type="dxa"/>
            <w:tcBorders>
              <w:top w:val="single" w:sz="4" w:space="0" w:color="auto"/>
              <w:bottom w:val="single" w:sz="4" w:space="0" w:color="auto"/>
              <w:right w:val="single" w:sz="4" w:space="0" w:color="auto"/>
            </w:tcBorders>
          </w:tcPr>
          <w:p w14:paraId="55335D9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4.1</w:t>
            </w:r>
          </w:p>
        </w:tc>
        <w:tc>
          <w:tcPr>
            <w:tcW w:w="1418" w:type="dxa"/>
            <w:tcBorders>
              <w:top w:val="single" w:sz="4" w:space="0" w:color="auto"/>
              <w:left w:val="single" w:sz="4" w:space="0" w:color="auto"/>
              <w:bottom w:val="single" w:sz="4" w:space="0" w:color="auto"/>
              <w:right w:val="single" w:sz="4" w:space="0" w:color="auto"/>
            </w:tcBorders>
          </w:tcPr>
          <w:p w14:paraId="2E9B33C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850" w:type="dxa"/>
            <w:tcBorders>
              <w:top w:val="single" w:sz="4" w:space="0" w:color="auto"/>
              <w:left w:val="single" w:sz="4" w:space="0" w:color="auto"/>
              <w:bottom w:val="single" w:sz="4" w:space="0" w:color="auto"/>
              <w:right w:val="single" w:sz="4" w:space="0" w:color="auto"/>
            </w:tcBorders>
          </w:tcPr>
          <w:p w14:paraId="131DB6F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7601675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2EE567B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31C9AB4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62,2</w:t>
            </w:r>
          </w:p>
        </w:tc>
        <w:tc>
          <w:tcPr>
            <w:tcW w:w="856" w:type="dxa"/>
            <w:gridSpan w:val="2"/>
            <w:tcBorders>
              <w:top w:val="single" w:sz="4" w:space="0" w:color="auto"/>
              <w:left w:val="single" w:sz="4" w:space="0" w:color="auto"/>
              <w:bottom w:val="single" w:sz="4" w:space="0" w:color="auto"/>
              <w:right w:val="single" w:sz="4" w:space="0" w:color="auto"/>
            </w:tcBorders>
          </w:tcPr>
          <w:p w14:paraId="20BCB90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08" w:type="dxa"/>
            <w:gridSpan w:val="2"/>
            <w:tcBorders>
              <w:top w:val="single" w:sz="4" w:space="0" w:color="auto"/>
              <w:left w:val="single" w:sz="4" w:space="0" w:color="auto"/>
              <w:bottom w:val="single" w:sz="4" w:space="0" w:color="auto"/>
              <w:right w:val="single" w:sz="4" w:space="0" w:color="auto"/>
            </w:tcBorders>
          </w:tcPr>
          <w:p w14:paraId="0313338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13" w:type="dxa"/>
            <w:gridSpan w:val="2"/>
            <w:tcBorders>
              <w:top w:val="single" w:sz="4" w:space="0" w:color="auto"/>
              <w:left w:val="single" w:sz="4" w:space="0" w:color="auto"/>
              <w:bottom w:val="single" w:sz="4" w:space="0" w:color="auto"/>
              <w:right w:val="single" w:sz="4" w:space="0" w:color="auto"/>
            </w:tcBorders>
          </w:tcPr>
          <w:p w14:paraId="12ABE6A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09" w:type="dxa"/>
            <w:gridSpan w:val="2"/>
            <w:tcBorders>
              <w:top w:val="single" w:sz="4" w:space="0" w:color="auto"/>
              <w:left w:val="single" w:sz="4" w:space="0" w:color="auto"/>
              <w:bottom w:val="single" w:sz="4" w:space="0" w:color="auto"/>
              <w:right w:val="single" w:sz="4" w:space="0" w:color="auto"/>
            </w:tcBorders>
          </w:tcPr>
          <w:p w14:paraId="67BB979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09" w:type="dxa"/>
            <w:gridSpan w:val="2"/>
            <w:tcBorders>
              <w:top w:val="single" w:sz="4" w:space="0" w:color="auto"/>
              <w:left w:val="single" w:sz="4" w:space="0" w:color="auto"/>
              <w:bottom w:val="single" w:sz="4" w:space="0" w:color="auto"/>
              <w:right w:val="single" w:sz="4" w:space="0" w:color="auto"/>
            </w:tcBorders>
          </w:tcPr>
          <w:p w14:paraId="22B44CC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08" w:type="dxa"/>
            <w:gridSpan w:val="2"/>
            <w:tcBorders>
              <w:top w:val="single" w:sz="4" w:space="0" w:color="auto"/>
              <w:left w:val="single" w:sz="4" w:space="0" w:color="auto"/>
              <w:bottom w:val="single" w:sz="4" w:space="0" w:color="auto"/>
              <w:right w:val="single" w:sz="4" w:space="0" w:color="auto"/>
            </w:tcBorders>
          </w:tcPr>
          <w:p w14:paraId="79F374D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709" w:type="dxa"/>
            <w:gridSpan w:val="2"/>
            <w:tcBorders>
              <w:top w:val="single" w:sz="4" w:space="0" w:color="auto"/>
              <w:left w:val="single" w:sz="4" w:space="0" w:color="auto"/>
              <w:bottom w:val="single" w:sz="4" w:space="0" w:color="auto"/>
              <w:right w:val="single" w:sz="4" w:space="0" w:color="auto"/>
            </w:tcBorders>
          </w:tcPr>
          <w:p w14:paraId="0BD56B0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67,5</w:t>
            </w:r>
          </w:p>
        </w:tc>
        <w:tc>
          <w:tcPr>
            <w:tcW w:w="867" w:type="dxa"/>
            <w:tcBorders>
              <w:top w:val="single" w:sz="4" w:space="0" w:color="auto"/>
              <w:left w:val="single" w:sz="4" w:space="0" w:color="auto"/>
              <w:bottom w:val="single" w:sz="4" w:space="0" w:color="auto"/>
              <w:right w:val="single" w:sz="4" w:space="0" w:color="auto"/>
            </w:tcBorders>
          </w:tcPr>
          <w:p w14:paraId="157834E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3F9151D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Министерство</w:t>
            </w:r>
          </w:p>
          <w:p w14:paraId="44FD5E2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образования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4710D43B"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6BAAB6C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14:paraId="40CF79C4" w14:textId="77777777" w:rsidTr="002F65F7">
        <w:tc>
          <w:tcPr>
            <w:tcW w:w="14884" w:type="dxa"/>
            <w:gridSpan w:val="25"/>
            <w:tcBorders>
              <w:top w:val="single" w:sz="4" w:space="0" w:color="auto"/>
              <w:bottom w:val="single" w:sz="4" w:space="0" w:color="auto"/>
            </w:tcBorders>
          </w:tcPr>
          <w:p w14:paraId="216BD4C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Созданы условия для развития и поддержки добровольчества (волонтерства)</w:t>
            </w:r>
          </w:p>
        </w:tc>
      </w:tr>
      <w:tr w:rsidR="002F65F7" w14:paraId="11AF0959" w14:textId="77777777" w:rsidTr="002F65F7">
        <w:tc>
          <w:tcPr>
            <w:tcW w:w="14884" w:type="dxa"/>
            <w:gridSpan w:val="25"/>
            <w:tcBorders>
              <w:top w:val="single" w:sz="4" w:space="0" w:color="auto"/>
              <w:bottom w:val="single" w:sz="4" w:space="0" w:color="auto"/>
            </w:tcBorders>
          </w:tcPr>
          <w:p w14:paraId="727F1E01"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Создание условий для развития и поддержки добровольчества (волонтерства) посредством вовлечения граждан Российской Федерации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14:paraId="5C511DAA" w14:textId="77777777" w:rsidTr="002F65F7">
        <w:tc>
          <w:tcPr>
            <w:tcW w:w="568" w:type="dxa"/>
            <w:tcBorders>
              <w:top w:val="single" w:sz="4" w:space="0" w:color="auto"/>
              <w:bottom w:val="single" w:sz="4" w:space="0" w:color="auto"/>
              <w:right w:val="single" w:sz="4" w:space="0" w:color="auto"/>
            </w:tcBorders>
          </w:tcPr>
          <w:p w14:paraId="03064DEA" w14:textId="77777777" w:rsidR="002F65F7" w:rsidRPr="00CD0CC4" w:rsidRDefault="002F65F7" w:rsidP="00932866">
            <w:pPr>
              <w:widowControl/>
              <w:jc w:val="center"/>
              <w:rPr>
                <w:rFonts w:ascii="Times New Roman" w:eastAsia="font367" w:hAnsi="Times New Roman" w:cs="Times New Roman"/>
                <w:sz w:val="18"/>
                <w:szCs w:val="18"/>
              </w:rPr>
            </w:pPr>
            <w:bookmarkStart w:id="9" w:name="sub_20555"/>
            <w:r w:rsidRPr="00CD0CC4">
              <w:rPr>
                <w:rFonts w:ascii="Times New Roman" w:eastAsia="font367" w:hAnsi="Times New Roman" w:cs="Times New Roman"/>
                <w:sz w:val="18"/>
                <w:szCs w:val="18"/>
              </w:rPr>
              <w:t>5.</w:t>
            </w:r>
            <w:bookmarkEnd w:id="9"/>
          </w:p>
        </w:tc>
        <w:tc>
          <w:tcPr>
            <w:tcW w:w="1418" w:type="dxa"/>
            <w:tcBorders>
              <w:top w:val="single" w:sz="4" w:space="0" w:color="auto"/>
              <w:left w:val="single" w:sz="4" w:space="0" w:color="auto"/>
              <w:bottom w:val="single" w:sz="4" w:space="0" w:color="auto"/>
              <w:right w:val="single" w:sz="4" w:space="0" w:color="auto"/>
            </w:tcBorders>
          </w:tcPr>
          <w:p w14:paraId="23E7AE6D"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850" w:type="dxa"/>
            <w:tcBorders>
              <w:top w:val="single" w:sz="4" w:space="0" w:color="auto"/>
              <w:left w:val="single" w:sz="4" w:space="0" w:color="auto"/>
              <w:bottom w:val="single" w:sz="4" w:space="0" w:color="auto"/>
              <w:right w:val="single" w:sz="4" w:space="0" w:color="auto"/>
            </w:tcBorders>
          </w:tcPr>
          <w:p w14:paraId="0A1B49B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53E7D23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7F784E8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миллион человек</w:t>
            </w:r>
          </w:p>
        </w:tc>
        <w:tc>
          <w:tcPr>
            <w:tcW w:w="884" w:type="dxa"/>
            <w:tcBorders>
              <w:top w:val="single" w:sz="4" w:space="0" w:color="auto"/>
              <w:left w:val="single" w:sz="4" w:space="0" w:color="auto"/>
              <w:bottom w:val="single" w:sz="4" w:space="0" w:color="auto"/>
              <w:right w:val="single" w:sz="4" w:space="0" w:color="auto"/>
            </w:tcBorders>
          </w:tcPr>
          <w:p w14:paraId="456AC83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0,0232</w:t>
            </w:r>
          </w:p>
        </w:tc>
        <w:tc>
          <w:tcPr>
            <w:tcW w:w="856" w:type="dxa"/>
            <w:gridSpan w:val="2"/>
            <w:tcBorders>
              <w:top w:val="single" w:sz="4" w:space="0" w:color="auto"/>
              <w:left w:val="single" w:sz="4" w:space="0" w:color="auto"/>
              <w:bottom w:val="single" w:sz="4" w:space="0" w:color="auto"/>
              <w:right w:val="single" w:sz="4" w:space="0" w:color="auto"/>
            </w:tcBorders>
          </w:tcPr>
          <w:p w14:paraId="2C8F16E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0,0668</w:t>
            </w:r>
          </w:p>
        </w:tc>
        <w:tc>
          <w:tcPr>
            <w:tcW w:w="708" w:type="dxa"/>
            <w:gridSpan w:val="2"/>
            <w:tcBorders>
              <w:top w:val="single" w:sz="4" w:space="0" w:color="auto"/>
              <w:left w:val="single" w:sz="4" w:space="0" w:color="auto"/>
              <w:bottom w:val="single" w:sz="4" w:space="0" w:color="auto"/>
              <w:right w:val="single" w:sz="4" w:space="0" w:color="auto"/>
            </w:tcBorders>
          </w:tcPr>
          <w:p w14:paraId="086F9077"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0,0736</w:t>
            </w:r>
          </w:p>
        </w:tc>
        <w:tc>
          <w:tcPr>
            <w:tcW w:w="713" w:type="dxa"/>
            <w:gridSpan w:val="2"/>
            <w:tcBorders>
              <w:top w:val="single" w:sz="4" w:space="0" w:color="auto"/>
              <w:left w:val="single" w:sz="4" w:space="0" w:color="auto"/>
              <w:bottom w:val="single" w:sz="4" w:space="0" w:color="auto"/>
              <w:right w:val="single" w:sz="4" w:space="0" w:color="auto"/>
            </w:tcBorders>
          </w:tcPr>
          <w:p w14:paraId="3B05DD3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0,081</w:t>
            </w:r>
          </w:p>
        </w:tc>
        <w:tc>
          <w:tcPr>
            <w:tcW w:w="709" w:type="dxa"/>
            <w:gridSpan w:val="2"/>
            <w:tcBorders>
              <w:top w:val="single" w:sz="4" w:space="0" w:color="auto"/>
              <w:left w:val="single" w:sz="4" w:space="0" w:color="auto"/>
              <w:bottom w:val="single" w:sz="4" w:space="0" w:color="auto"/>
              <w:right w:val="single" w:sz="4" w:space="0" w:color="auto"/>
            </w:tcBorders>
          </w:tcPr>
          <w:p w14:paraId="6B03E1AA"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0,0883</w:t>
            </w:r>
          </w:p>
        </w:tc>
        <w:tc>
          <w:tcPr>
            <w:tcW w:w="709" w:type="dxa"/>
            <w:gridSpan w:val="2"/>
            <w:tcBorders>
              <w:top w:val="single" w:sz="4" w:space="0" w:color="auto"/>
              <w:left w:val="single" w:sz="4" w:space="0" w:color="auto"/>
              <w:bottom w:val="single" w:sz="4" w:space="0" w:color="auto"/>
              <w:right w:val="single" w:sz="4" w:space="0" w:color="auto"/>
            </w:tcBorders>
          </w:tcPr>
          <w:p w14:paraId="0EF5256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0,0957</w:t>
            </w:r>
          </w:p>
        </w:tc>
        <w:tc>
          <w:tcPr>
            <w:tcW w:w="708" w:type="dxa"/>
            <w:gridSpan w:val="2"/>
            <w:tcBorders>
              <w:top w:val="single" w:sz="4" w:space="0" w:color="auto"/>
              <w:left w:val="single" w:sz="4" w:space="0" w:color="auto"/>
              <w:bottom w:val="single" w:sz="4" w:space="0" w:color="auto"/>
              <w:right w:val="single" w:sz="4" w:space="0" w:color="auto"/>
            </w:tcBorders>
          </w:tcPr>
          <w:p w14:paraId="6DA9AB6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0,1031</w:t>
            </w:r>
          </w:p>
        </w:tc>
        <w:tc>
          <w:tcPr>
            <w:tcW w:w="709" w:type="dxa"/>
            <w:gridSpan w:val="2"/>
            <w:tcBorders>
              <w:top w:val="single" w:sz="4" w:space="0" w:color="auto"/>
              <w:left w:val="single" w:sz="4" w:space="0" w:color="auto"/>
              <w:bottom w:val="single" w:sz="4" w:space="0" w:color="auto"/>
              <w:right w:val="single" w:sz="4" w:space="0" w:color="auto"/>
            </w:tcBorders>
          </w:tcPr>
          <w:p w14:paraId="2120677B"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0,1018</w:t>
            </w:r>
          </w:p>
        </w:tc>
        <w:tc>
          <w:tcPr>
            <w:tcW w:w="867" w:type="dxa"/>
            <w:tcBorders>
              <w:top w:val="single" w:sz="4" w:space="0" w:color="auto"/>
              <w:left w:val="single" w:sz="4" w:space="0" w:color="auto"/>
              <w:bottom w:val="single" w:sz="4" w:space="0" w:color="auto"/>
              <w:right w:val="single" w:sz="4" w:space="0" w:color="auto"/>
            </w:tcBorders>
          </w:tcPr>
          <w:p w14:paraId="732E98D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w:t>
            </w:r>
          </w:p>
        </w:tc>
        <w:tc>
          <w:tcPr>
            <w:tcW w:w="1075" w:type="dxa"/>
            <w:gridSpan w:val="2"/>
            <w:tcBorders>
              <w:top w:val="single" w:sz="4" w:space="0" w:color="auto"/>
              <w:left w:val="single" w:sz="4" w:space="0" w:color="auto"/>
              <w:bottom w:val="single" w:sz="4" w:space="0" w:color="auto"/>
              <w:right w:val="single" w:sz="4" w:space="0" w:color="auto"/>
            </w:tcBorders>
          </w:tcPr>
          <w:p w14:paraId="5DAA9B64"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Государственный комитет по делам молодежи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75182E28"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3BAFA4C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r w:rsidR="002F65F7" w:rsidRPr="00CD0CC4" w14:paraId="2AD0BBDE" w14:textId="77777777" w:rsidTr="002F65F7">
        <w:tc>
          <w:tcPr>
            <w:tcW w:w="14884" w:type="dxa"/>
            <w:gridSpan w:val="25"/>
            <w:tcBorders>
              <w:top w:val="single" w:sz="4" w:space="0" w:color="auto"/>
              <w:bottom w:val="single" w:sz="4" w:space="0" w:color="auto"/>
            </w:tcBorders>
          </w:tcPr>
          <w:p w14:paraId="2EEBE584" w14:textId="77777777" w:rsidR="002F65F7" w:rsidRPr="00CD0CC4" w:rsidRDefault="002F65F7" w:rsidP="00932866">
            <w:pPr>
              <w:widowControl/>
              <w:ind w:right="475"/>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Создание условий для развития некоммерческих организаций в Республике Мордовия посредством увеличения количества некоммерческих организаций, вовлеченных в проектную деятельность</w:t>
            </w:r>
          </w:p>
        </w:tc>
      </w:tr>
      <w:tr w:rsidR="002F65F7" w14:paraId="5BCEDD8E" w14:textId="77777777" w:rsidTr="002F65F7">
        <w:tc>
          <w:tcPr>
            <w:tcW w:w="568" w:type="dxa"/>
            <w:tcBorders>
              <w:top w:val="single" w:sz="4" w:space="0" w:color="auto"/>
              <w:bottom w:val="single" w:sz="4" w:space="0" w:color="auto"/>
              <w:right w:val="single" w:sz="4" w:space="0" w:color="auto"/>
            </w:tcBorders>
          </w:tcPr>
          <w:p w14:paraId="24C3EEFE" w14:textId="77777777" w:rsidR="002F65F7" w:rsidRPr="00CD0CC4" w:rsidRDefault="002F65F7" w:rsidP="00932866">
            <w:pPr>
              <w:widowControl/>
              <w:jc w:val="center"/>
              <w:rPr>
                <w:rFonts w:ascii="Times New Roman" w:eastAsia="font367" w:hAnsi="Times New Roman" w:cs="Times New Roman"/>
                <w:sz w:val="18"/>
                <w:szCs w:val="18"/>
              </w:rPr>
            </w:pPr>
            <w:bookmarkStart w:id="10" w:name="sub_20556"/>
            <w:r w:rsidRPr="00CD0CC4">
              <w:rPr>
                <w:rFonts w:ascii="Times New Roman" w:eastAsia="font367" w:hAnsi="Times New Roman" w:cs="Times New Roman"/>
                <w:sz w:val="18"/>
                <w:szCs w:val="18"/>
              </w:rPr>
              <w:t>6.</w:t>
            </w:r>
            <w:bookmarkEnd w:id="10"/>
          </w:p>
        </w:tc>
        <w:tc>
          <w:tcPr>
            <w:tcW w:w="1418" w:type="dxa"/>
            <w:tcBorders>
              <w:top w:val="single" w:sz="4" w:space="0" w:color="auto"/>
              <w:left w:val="single" w:sz="4" w:space="0" w:color="auto"/>
              <w:bottom w:val="single" w:sz="4" w:space="0" w:color="auto"/>
              <w:right w:val="single" w:sz="4" w:space="0" w:color="auto"/>
            </w:tcBorders>
          </w:tcPr>
          <w:p w14:paraId="0BB45AB9"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Количество некоммерческих организаций, вовлеченных в проектную деятельность</w:t>
            </w:r>
          </w:p>
        </w:tc>
        <w:tc>
          <w:tcPr>
            <w:tcW w:w="850" w:type="dxa"/>
            <w:tcBorders>
              <w:top w:val="single" w:sz="4" w:space="0" w:color="auto"/>
              <w:left w:val="single" w:sz="4" w:space="0" w:color="auto"/>
              <w:bottom w:val="single" w:sz="4" w:space="0" w:color="auto"/>
              <w:right w:val="single" w:sz="4" w:space="0" w:color="auto"/>
            </w:tcBorders>
          </w:tcPr>
          <w:p w14:paraId="2109138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743EA48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tcPr>
          <w:p w14:paraId="223A359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единица</w:t>
            </w:r>
          </w:p>
        </w:tc>
        <w:tc>
          <w:tcPr>
            <w:tcW w:w="884" w:type="dxa"/>
            <w:tcBorders>
              <w:top w:val="single" w:sz="4" w:space="0" w:color="auto"/>
              <w:left w:val="single" w:sz="4" w:space="0" w:color="auto"/>
              <w:bottom w:val="single" w:sz="4" w:space="0" w:color="auto"/>
              <w:right w:val="single" w:sz="4" w:space="0" w:color="auto"/>
            </w:tcBorders>
          </w:tcPr>
          <w:p w14:paraId="2E25DECF"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100</w:t>
            </w:r>
          </w:p>
        </w:tc>
        <w:tc>
          <w:tcPr>
            <w:tcW w:w="856" w:type="dxa"/>
            <w:gridSpan w:val="2"/>
            <w:tcBorders>
              <w:top w:val="single" w:sz="4" w:space="0" w:color="auto"/>
              <w:left w:val="single" w:sz="4" w:space="0" w:color="auto"/>
              <w:bottom w:val="single" w:sz="4" w:space="0" w:color="auto"/>
              <w:right w:val="single" w:sz="4" w:space="0" w:color="auto"/>
            </w:tcBorders>
          </w:tcPr>
          <w:p w14:paraId="7DE16A9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114</w:t>
            </w:r>
          </w:p>
        </w:tc>
        <w:tc>
          <w:tcPr>
            <w:tcW w:w="708" w:type="dxa"/>
            <w:gridSpan w:val="2"/>
            <w:tcBorders>
              <w:top w:val="single" w:sz="4" w:space="0" w:color="auto"/>
              <w:left w:val="single" w:sz="4" w:space="0" w:color="auto"/>
              <w:bottom w:val="single" w:sz="4" w:space="0" w:color="auto"/>
              <w:right w:val="single" w:sz="4" w:space="0" w:color="auto"/>
            </w:tcBorders>
          </w:tcPr>
          <w:p w14:paraId="4BC2EFF5"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128</w:t>
            </w:r>
          </w:p>
        </w:tc>
        <w:tc>
          <w:tcPr>
            <w:tcW w:w="713" w:type="dxa"/>
            <w:gridSpan w:val="2"/>
            <w:tcBorders>
              <w:top w:val="single" w:sz="4" w:space="0" w:color="auto"/>
              <w:left w:val="single" w:sz="4" w:space="0" w:color="auto"/>
              <w:bottom w:val="single" w:sz="4" w:space="0" w:color="auto"/>
              <w:right w:val="single" w:sz="4" w:space="0" w:color="auto"/>
            </w:tcBorders>
          </w:tcPr>
          <w:p w14:paraId="107C6066"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142</w:t>
            </w:r>
          </w:p>
        </w:tc>
        <w:tc>
          <w:tcPr>
            <w:tcW w:w="709" w:type="dxa"/>
            <w:gridSpan w:val="2"/>
            <w:tcBorders>
              <w:top w:val="single" w:sz="4" w:space="0" w:color="auto"/>
              <w:left w:val="single" w:sz="4" w:space="0" w:color="auto"/>
              <w:bottom w:val="single" w:sz="4" w:space="0" w:color="auto"/>
              <w:right w:val="single" w:sz="4" w:space="0" w:color="auto"/>
            </w:tcBorders>
          </w:tcPr>
          <w:p w14:paraId="0E8AED1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156</w:t>
            </w:r>
          </w:p>
        </w:tc>
        <w:tc>
          <w:tcPr>
            <w:tcW w:w="709" w:type="dxa"/>
            <w:gridSpan w:val="2"/>
            <w:tcBorders>
              <w:top w:val="single" w:sz="4" w:space="0" w:color="auto"/>
              <w:left w:val="single" w:sz="4" w:space="0" w:color="auto"/>
              <w:bottom w:val="single" w:sz="4" w:space="0" w:color="auto"/>
              <w:right w:val="single" w:sz="4" w:space="0" w:color="auto"/>
            </w:tcBorders>
          </w:tcPr>
          <w:p w14:paraId="02B66280"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170</w:t>
            </w:r>
          </w:p>
        </w:tc>
        <w:tc>
          <w:tcPr>
            <w:tcW w:w="708" w:type="dxa"/>
            <w:gridSpan w:val="2"/>
            <w:tcBorders>
              <w:top w:val="single" w:sz="4" w:space="0" w:color="auto"/>
              <w:left w:val="single" w:sz="4" w:space="0" w:color="auto"/>
              <w:bottom w:val="single" w:sz="4" w:space="0" w:color="auto"/>
              <w:right w:val="single" w:sz="4" w:space="0" w:color="auto"/>
            </w:tcBorders>
          </w:tcPr>
          <w:p w14:paraId="29ED857E"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185</w:t>
            </w:r>
          </w:p>
        </w:tc>
        <w:tc>
          <w:tcPr>
            <w:tcW w:w="709" w:type="dxa"/>
            <w:gridSpan w:val="2"/>
            <w:tcBorders>
              <w:top w:val="single" w:sz="4" w:space="0" w:color="auto"/>
              <w:left w:val="single" w:sz="4" w:space="0" w:color="auto"/>
              <w:bottom w:val="single" w:sz="4" w:space="0" w:color="auto"/>
              <w:right w:val="single" w:sz="4" w:space="0" w:color="auto"/>
            </w:tcBorders>
          </w:tcPr>
          <w:p w14:paraId="18270713"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200</w:t>
            </w:r>
          </w:p>
        </w:tc>
        <w:tc>
          <w:tcPr>
            <w:tcW w:w="867" w:type="dxa"/>
            <w:tcBorders>
              <w:top w:val="single" w:sz="4" w:space="0" w:color="auto"/>
              <w:left w:val="single" w:sz="4" w:space="0" w:color="auto"/>
              <w:bottom w:val="single" w:sz="4" w:space="0" w:color="auto"/>
              <w:right w:val="single" w:sz="4" w:space="0" w:color="auto"/>
            </w:tcBorders>
          </w:tcPr>
          <w:p w14:paraId="2C471548" w14:textId="77777777" w:rsidR="002F65F7" w:rsidRPr="00CD0CC4" w:rsidRDefault="002F65F7" w:rsidP="00932866">
            <w:pPr>
              <w:widowControl/>
              <w:jc w:val="center"/>
              <w:rPr>
                <w:rFonts w:ascii="Times New Roman" w:eastAsia="font367" w:hAnsi="Times New Roman" w:cs="Times New Roman"/>
                <w:sz w:val="18"/>
                <w:szCs w:val="18"/>
              </w:rPr>
            </w:pPr>
          </w:p>
        </w:tc>
        <w:tc>
          <w:tcPr>
            <w:tcW w:w="1075" w:type="dxa"/>
            <w:gridSpan w:val="2"/>
            <w:tcBorders>
              <w:top w:val="single" w:sz="4" w:space="0" w:color="auto"/>
              <w:left w:val="single" w:sz="4" w:space="0" w:color="auto"/>
              <w:bottom w:val="single" w:sz="4" w:space="0" w:color="auto"/>
              <w:right w:val="single" w:sz="4" w:space="0" w:color="auto"/>
            </w:tcBorders>
          </w:tcPr>
          <w:p w14:paraId="3E083988"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Государственный комитет по делам молодежи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5C93F018" w14:textId="77777777" w:rsidR="002F65F7" w:rsidRPr="00CD0CC4" w:rsidRDefault="002F65F7" w:rsidP="00932866">
            <w:pPr>
              <w:widowControl/>
              <w:jc w:val="center"/>
              <w:rPr>
                <w:rFonts w:ascii="Times New Roman" w:eastAsia="font367" w:hAnsi="Times New Roman" w:cs="Times New Roman"/>
                <w:sz w:val="18"/>
                <w:szCs w:val="18"/>
              </w:rPr>
            </w:pPr>
          </w:p>
        </w:tc>
        <w:tc>
          <w:tcPr>
            <w:tcW w:w="992" w:type="dxa"/>
            <w:tcBorders>
              <w:top w:val="single" w:sz="4" w:space="0" w:color="auto"/>
              <w:left w:val="single" w:sz="4" w:space="0" w:color="auto"/>
              <w:bottom w:val="single" w:sz="4" w:space="0" w:color="auto"/>
            </w:tcBorders>
          </w:tcPr>
          <w:p w14:paraId="326EB2D2" w14:textId="77777777" w:rsidR="002F65F7" w:rsidRPr="00CD0CC4" w:rsidRDefault="002F65F7" w:rsidP="00932866">
            <w:pPr>
              <w:widowControl/>
              <w:jc w:val="center"/>
              <w:rPr>
                <w:rFonts w:ascii="Times New Roman" w:eastAsia="font367" w:hAnsi="Times New Roman" w:cs="Times New Roman"/>
                <w:sz w:val="18"/>
                <w:szCs w:val="18"/>
              </w:rPr>
            </w:pPr>
            <w:r w:rsidRPr="00CD0CC4">
              <w:rPr>
                <w:rFonts w:ascii="Times New Roman" w:eastAsia="font367" w:hAnsi="Times New Roman" w:cs="Times New Roman"/>
                <w:sz w:val="18"/>
                <w:szCs w:val="18"/>
              </w:rPr>
              <w:t xml:space="preserve">ГИИС </w:t>
            </w:r>
            <w:r w:rsidR="00962BEF">
              <w:rPr>
                <w:rFonts w:ascii="Times New Roman" w:eastAsia="font367" w:hAnsi="Times New Roman" w:cs="Times New Roman"/>
                <w:sz w:val="18"/>
                <w:szCs w:val="18"/>
              </w:rPr>
              <w:t>«</w:t>
            </w:r>
            <w:r w:rsidRPr="00CD0CC4">
              <w:rPr>
                <w:rFonts w:ascii="Times New Roman" w:eastAsia="font367" w:hAnsi="Times New Roman" w:cs="Times New Roman"/>
                <w:sz w:val="18"/>
                <w:szCs w:val="18"/>
              </w:rPr>
              <w:t>Электронный бюджет</w:t>
            </w:r>
            <w:r w:rsidR="00962BEF">
              <w:rPr>
                <w:rFonts w:ascii="Times New Roman" w:eastAsia="font367" w:hAnsi="Times New Roman" w:cs="Times New Roman"/>
                <w:sz w:val="18"/>
                <w:szCs w:val="18"/>
              </w:rPr>
              <w:t>»</w:t>
            </w:r>
          </w:p>
        </w:tc>
      </w:tr>
    </w:tbl>
    <w:p w14:paraId="2A16846D" w14:textId="77777777" w:rsidR="00C0772D" w:rsidRDefault="00C0772D" w:rsidP="00C0772D">
      <w:pPr>
        <w:pStyle w:val="1"/>
        <w:numPr>
          <w:ilvl w:val="0"/>
          <w:numId w:val="0"/>
        </w:numPr>
        <w:spacing w:before="0" w:after="0"/>
        <w:rPr>
          <w:rFonts w:ascii="Times New Roman" w:hAnsi="Times New Roman" w:cs="Times New Roman"/>
          <w:sz w:val="28"/>
          <w:szCs w:val="28"/>
        </w:rPr>
      </w:pPr>
    </w:p>
    <w:p w14:paraId="3CE31C65" w14:textId="77777777" w:rsidR="002F65F7" w:rsidRDefault="002F65F7" w:rsidP="00C0772D">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6FC51D83" w14:textId="77777777" w:rsidR="002F65F7" w:rsidRDefault="002F65F7" w:rsidP="00EF47AB">
      <w:pPr>
        <w:rPr>
          <w: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5386"/>
        <w:gridCol w:w="4678"/>
      </w:tblGrid>
      <w:tr w:rsidR="002F65F7" w:rsidRPr="002F65F7" w14:paraId="13F0A9E9" w14:textId="77777777" w:rsidTr="00D174C3">
        <w:tc>
          <w:tcPr>
            <w:tcW w:w="851" w:type="dxa"/>
          </w:tcPr>
          <w:p w14:paraId="780A2E16" w14:textId="77777777" w:rsidR="002F65F7" w:rsidRPr="002F65F7" w:rsidRDefault="00962BEF" w:rsidP="002F65F7">
            <w:pPr>
              <w:suppressAutoHyphens w:val="0"/>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002F65F7" w:rsidRPr="002F65F7">
              <w:rPr>
                <w:rFonts w:ascii="Times New Roman" w:eastAsia="Calibri" w:hAnsi="Times New Roman" w:cs="Times New Roman"/>
                <w:sz w:val="20"/>
                <w:szCs w:val="20"/>
              </w:rPr>
              <w:t xml:space="preserve"> п/п</w:t>
            </w:r>
          </w:p>
        </w:tc>
        <w:tc>
          <w:tcPr>
            <w:tcW w:w="3969" w:type="dxa"/>
          </w:tcPr>
          <w:p w14:paraId="3996F9C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Задачи структурного элемента</w:t>
            </w:r>
          </w:p>
        </w:tc>
        <w:tc>
          <w:tcPr>
            <w:tcW w:w="5386" w:type="dxa"/>
          </w:tcPr>
          <w:p w14:paraId="6FFA186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Краткое описание ожидаемых эффектов от реализации задачи структурного элемента</w:t>
            </w:r>
          </w:p>
        </w:tc>
        <w:tc>
          <w:tcPr>
            <w:tcW w:w="4678" w:type="dxa"/>
          </w:tcPr>
          <w:p w14:paraId="6886BC3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Связь с показателями</w:t>
            </w:r>
          </w:p>
        </w:tc>
      </w:tr>
      <w:tr w:rsidR="002F65F7" w:rsidRPr="002F65F7" w14:paraId="797B9102" w14:textId="77777777" w:rsidTr="00EF47AB">
        <w:tc>
          <w:tcPr>
            <w:tcW w:w="851" w:type="dxa"/>
          </w:tcPr>
          <w:p w14:paraId="12B30E2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w:t>
            </w:r>
            <w:r w:rsidR="00C0772D">
              <w:rPr>
                <w:rFonts w:ascii="Times New Roman" w:eastAsia="Calibri" w:hAnsi="Times New Roman" w:cs="Times New Roman"/>
                <w:sz w:val="20"/>
                <w:szCs w:val="20"/>
              </w:rPr>
              <w:t>.</w:t>
            </w:r>
          </w:p>
        </w:tc>
        <w:tc>
          <w:tcPr>
            <w:tcW w:w="14033" w:type="dxa"/>
            <w:gridSpan w:val="3"/>
          </w:tcPr>
          <w:p w14:paraId="7A321AE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Создание условий для обучения, отдыха и оздоровления детей</w:t>
            </w:r>
            <w:r w:rsidR="00962BEF">
              <w:rPr>
                <w:rFonts w:ascii="Times New Roman" w:eastAsia="Calibri" w:hAnsi="Times New Roman" w:cs="Times New Roman"/>
                <w:sz w:val="20"/>
                <w:szCs w:val="20"/>
              </w:rPr>
              <w:t>»</w:t>
            </w:r>
          </w:p>
          <w:p w14:paraId="6F3FB12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32A905BD" w14:textId="77777777" w:rsidTr="00D174C3">
        <w:tc>
          <w:tcPr>
            <w:tcW w:w="851" w:type="dxa"/>
          </w:tcPr>
          <w:p w14:paraId="1476FF54"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342DE7E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602626BD"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с 2024 по 2030 годы</w:t>
            </w:r>
          </w:p>
        </w:tc>
      </w:tr>
      <w:tr w:rsidR="002F65F7" w:rsidRPr="002F65F7" w14:paraId="0AAD1179" w14:textId="77777777" w:rsidTr="00D174C3">
        <w:tc>
          <w:tcPr>
            <w:tcW w:w="851" w:type="dxa"/>
          </w:tcPr>
          <w:p w14:paraId="194DFEC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1.1</w:t>
            </w:r>
          </w:p>
        </w:tc>
        <w:tc>
          <w:tcPr>
            <w:tcW w:w="3969" w:type="dxa"/>
          </w:tcPr>
          <w:p w14:paraId="6033C6F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Субсидии на укрепление материально-технической базы общеобразовательных организаций</w:t>
            </w:r>
          </w:p>
        </w:tc>
        <w:tc>
          <w:tcPr>
            <w:tcW w:w="5386" w:type="dxa"/>
          </w:tcPr>
          <w:p w14:paraId="3D651E84"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100% общеобразовательных организаций Республики Мордовия, в которых проведен капитальный ремонт, оснащены инженерно-техническими средствами антитеррористической защищенности</w:t>
            </w:r>
          </w:p>
        </w:tc>
        <w:tc>
          <w:tcPr>
            <w:tcW w:w="4678" w:type="dxa"/>
          </w:tcPr>
          <w:p w14:paraId="6B50828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3DCFB042" w14:textId="77777777" w:rsidTr="00D174C3">
        <w:tc>
          <w:tcPr>
            <w:tcW w:w="851" w:type="dxa"/>
          </w:tcPr>
          <w:p w14:paraId="2C8415E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1.2</w:t>
            </w:r>
          </w:p>
        </w:tc>
        <w:tc>
          <w:tcPr>
            <w:tcW w:w="3969" w:type="dxa"/>
          </w:tcPr>
          <w:p w14:paraId="62498C5F"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Субсидии на разработку проектно-сметной документации, на капитальный ремонт, благоустройство прилегающей территории и приобретение оборудования для муниципальных образовательных организаций, реализующих образовательную программу дошкольного образования, находящихся на территории Республики Мордовия</w:t>
            </w:r>
          </w:p>
        </w:tc>
        <w:tc>
          <w:tcPr>
            <w:tcW w:w="5386" w:type="dxa"/>
          </w:tcPr>
          <w:p w14:paraId="3A9AF49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разработана проектно-сметная документация на капитальный ремонт, благоустройство прилегающей территории для муниципальных образовательных организаций, реализующих образовательную программу дошкольного образования, находящихся на территории Республики Мордовия</w:t>
            </w:r>
          </w:p>
        </w:tc>
        <w:tc>
          <w:tcPr>
            <w:tcW w:w="4678" w:type="dxa"/>
          </w:tcPr>
          <w:p w14:paraId="65A6747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5C46188E" w14:textId="77777777" w:rsidTr="00D174C3">
        <w:tc>
          <w:tcPr>
            <w:tcW w:w="851" w:type="dxa"/>
          </w:tcPr>
          <w:p w14:paraId="63A9AD7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1.3</w:t>
            </w:r>
          </w:p>
        </w:tc>
        <w:tc>
          <w:tcPr>
            <w:tcW w:w="3969" w:type="dxa"/>
          </w:tcPr>
          <w:p w14:paraId="7F6F9D3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Саранская специальная (коррекционная) общеобразовательная школа-интернат I и II вида</w:t>
            </w:r>
          </w:p>
        </w:tc>
        <w:tc>
          <w:tcPr>
            <w:tcW w:w="5386" w:type="dxa"/>
          </w:tcPr>
          <w:p w14:paraId="77F04184"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введен в эксплуатацию объект капитального строительства Саранская специальная (коррекционная) общеобразовательная школа-интернат I и II вида</w:t>
            </w:r>
          </w:p>
        </w:tc>
        <w:tc>
          <w:tcPr>
            <w:tcW w:w="4678" w:type="dxa"/>
          </w:tcPr>
          <w:p w14:paraId="570E57A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0A029042" w14:textId="77777777" w:rsidTr="00D174C3">
        <w:tc>
          <w:tcPr>
            <w:tcW w:w="851" w:type="dxa"/>
          </w:tcPr>
          <w:p w14:paraId="0828ECD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1.4</w:t>
            </w:r>
          </w:p>
        </w:tc>
        <w:tc>
          <w:tcPr>
            <w:tcW w:w="3969" w:type="dxa"/>
          </w:tcPr>
          <w:p w14:paraId="25127AC7"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w:t>
            </w:r>
          </w:p>
        </w:tc>
        <w:tc>
          <w:tcPr>
            <w:tcW w:w="5386" w:type="dxa"/>
          </w:tcPr>
          <w:p w14:paraId="50FCDE23"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создана современная инфраструктура для отдыха детей и их оздоровления путем возведения некапитальных строений, сооружений (быстровозводимых конструкций), а также проведен капитальный ремонт объектов инфраструктуры организаций отдыха детей и их оздоровления</w:t>
            </w:r>
          </w:p>
        </w:tc>
        <w:tc>
          <w:tcPr>
            <w:tcW w:w="4678" w:type="dxa"/>
          </w:tcPr>
          <w:p w14:paraId="0FE2C740"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60F823AA" w14:textId="77777777" w:rsidTr="00D174C3">
        <w:tc>
          <w:tcPr>
            <w:tcW w:w="851" w:type="dxa"/>
          </w:tcPr>
          <w:p w14:paraId="1F64FBA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1.5</w:t>
            </w:r>
          </w:p>
        </w:tc>
        <w:tc>
          <w:tcPr>
            <w:tcW w:w="3969" w:type="dxa"/>
          </w:tcPr>
          <w:p w14:paraId="00183BE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Реализация мероприятий по модернизации школьных систем образования</w:t>
            </w:r>
          </w:p>
        </w:tc>
        <w:tc>
          <w:tcPr>
            <w:tcW w:w="5386" w:type="dxa"/>
          </w:tcPr>
          <w:p w14:paraId="3CBE996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проведение капитального ремонта не менее чем в 40 зданиях общеобразовательных организаций Республики Мордовия</w:t>
            </w:r>
          </w:p>
        </w:tc>
        <w:tc>
          <w:tcPr>
            <w:tcW w:w="4678" w:type="dxa"/>
          </w:tcPr>
          <w:p w14:paraId="7710F79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3EBDFF27" w14:textId="77777777" w:rsidTr="00EF47AB">
        <w:tc>
          <w:tcPr>
            <w:tcW w:w="851" w:type="dxa"/>
          </w:tcPr>
          <w:p w14:paraId="2A7D24A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2</w:t>
            </w:r>
            <w:r w:rsidR="00C0772D">
              <w:rPr>
                <w:rFonts w:ascii="Times New Roman" w:eastAsia="Calibri" w:hAnsi="Times New Roman" w:cs="Times New Roman"/>
                <w:sz w:val="20"/>
                <w:szCs w:val="20"/>
              </w:rPr>
              <w:t>.</w:t>
            </w:r>
          </w:p>
        </w:tc>
        <w:tc>
          <w:tcPr>
            <w:tcW w:w="14033" w:type="dxa"/>
            <w:gridSpan w:val="3"/>
          </w:tcPr>
          <w:p w14:paraId="1DF4B44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Профессионалитет</w:t>
            </w:r>
            <w:r w:rsidR="00962BEF">
              <w:rPr>
                <w:rFonts w:ascii="Times New Roman" w:eastAsia="Calibri" w:hAnsi="Times New Roman" w:cs="Times New Roman"/>
                <w:sz w:val="20"/>
                <w:szCs w:val="20"/>
              </w:rPr>
              <w:t>»</w:t>
            </w:r>
          </w:p>
          <w:p w14:paraId="4FB3C5F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43465446" w14:textId="77777777" w:rsidTr="00D174C3">
        <w:tc>
          <w:tcPr>
            <w:tcW w:w="851" w:type="dxa"/>
          </w:tcPr>
          <w:p w14:paraId="19F24905"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7EE8141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285796F1"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7F7AF7F9" w14:textId="77777777" w:rsidTr="00D174C3">
        <w:tc>
          <w:tcPr>
            <w:tcW w:w="851" w:type="dxa"/>
          </w:tcPr>
          <w:p w14:paraId="7C1BC82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2.1</w:t>
            </w:r>
          </w:p>
        </w:tc>
        <w:tc>
          <w:tcPr>
            <w:tcW w:w="3969" w:type="dxa"/>
          </w:tcPr>
          <w:p w14:paraId="50DAB8B7"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Содержание профессиональных образовательных организаций</w:t>
            </w:r>
          </w:p>
        </w:tc>
        <w:tc>
          <w:tcPr>
            <w:tcW w:w="5386" w:type="dxa"/>
            <w:vMerge w:val="restart"/>
          </w:tcPr>
          <w:p w14:paraId="71ED2D0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созданы образовательно-производственные центры (кластеры)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4678" w:type="dxa"/>
            <w:vMerge w:val="restart"/>
          </w:tcPr>
          <w:p w14:paraId="32E4681D"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r>
      <w:tr w:rsidR="002F65F7" w:rsidRPr="002F65F7" w14:paraId="39248348" w14:textId="77777777" w:rsidTr="00D174C3">
        <w:tc>
          <w:tcPr>
            <w:tcW w:w="851" w:type="dxa"/>
          </w:tcPr>
          <w:p w14:paraId="2B880AB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2.2</w:t>
            </w:r>
          </w:p>
        </w:tc>
        <w:tc>
          <w:tcPr>
            <w:tcW w:w="3969" w:type="dxa"/>
          </w:tcPr>
          <w:p w14:paraId="1D0EC5E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Гранты в форме субсидий некоммерческим организациям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в рамках федерального проекта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Профессионалитет</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 xml:space="preserve"> государственной программы Российской Федерации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Развитие образования</w:t>
            </w:r>
            <w:r w:rsidR="00962BEF">
              <w:rPr>
                <w:rFonts w:ascii="Times New Roman" w:eastAsia="Calibri" w:hAnsi="Times New Roman" w:cs="Times New Roman"/>
                <w:sz w:val="20"/>
                <w:szCs w:val="20"/>
              </w:rPr>
              <w:t>»</w:t>
            </w:r>
          </w:p>
        </w:tc>
        <w:tc>
          <w:tcPr>
            <w:tcW w:w="5386" w:type="dxa"/>
            <w:vMerge/>
          </w:tcPr>
          <w:p w14:paraId="5ACAD8BA" w14:textId="77777777" w:rsidR="002F65F7" w:rsidRPr="002F65F7" w:rsidRDefault="002F65F7" w:rsidP="002F65F7">
            <w:pPr>
              <w:suppressAutoHyphens w:val="0"/>
              <w:jc w:val="both"/>
              <w:rPr>
                <w:rFonts w:ascii="Times New Roman" w:eastAsia="Calibri" w:hAnsi="Times New Roman" w:cs="Times New Roman"/>
                <w:sz w:val="20"/>
                <w:szCs w:val="20"/>
              </w:rPr>
            </w:pPr>
          </w:p>
        </w:tc>
        <w:tc>
          <w:tcPr>
            <w:tcW w:w="4678" w:type="dxa"/>
            <w:vMerge/>
          </w:tcPr>
          <w:p w14:paraId="32E93F0C" w14:textId="77777777" w:rsidR="002F65F7" w:rsidRPr="002F65F7" w:rsidRDefault="002F65F7" w:rsidP="002F65F7">
            <w:pPr>
              <w:suppressAutoHyphens w:val="0"/>
              <w:jc w:val="both"/>
              <w:rPr>
                <w:rFonts w:ascii="Times New Roman" w:eastAsia="Calibri" w:hAnsi="Times New Roman" w:cs="Times New Roman"/>
                <w:sz w:val="20"/>
                <w:szCs w:val="20"/>
              </w:rPr>
            </w:pPr>
          </w:p>
        </w:tc>
      </w:tr>
      <w:tr w:rsidR="002F65F7" w:rsidRPr="002F65F7" w14:paraId="7699602F" w14:textId="77777777" w:rsidTr="00EF47AB">
        <w:tc>
          <w:tcPr>
            <w:tcW w:w="851" w:type="dxa"/>
          </w:tcPr>
          <w:p w14:paraId="48CD256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3</w:t>
            </w:r>
            <w:r w:rsidR="00C0772D">
              <w:rPr>
                <w:rFonts w:ascii="Times New Roman" w:eastAsia="Calibri" w:hAnsi="Times New Roman" w:cs="Times New Roman"/>
                <w:sz w:val="20"/>
                <w:szCs w:val="20"/>
              </w:rPr>
              <w:t>.</w:t>
            </w:r>
          </w:p>
        </w:tc>
        <w:tc>
          <w:tcPr>
            <w:tcW w:w="14033" w:type="dxa"/>
            <w:gridSpan w:val="3"/>
          </w:tcPr>
          <w:p w14:paraId="01213F8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Военно-патриотическое воспитание детей и молодежи</w:t>
            </w:r>
            <w:r w:rsidR="00962BEF">
              <w:rPr>
                <w:rFonts w:ascii="Times New Roman" w:eastAsia="Calibri" w:hAnsi="Times New Roman" w:cs="Times New Roman"/>
                <w:sz w:val="20"/>
                <w:szCs w:val="20"/>
              </w:rPr>
              <w:t>»</w:t>
            </w:r>
          </w:p>
          <w:p w14:paraId="7390019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7709B474" w14:textId="77777777" w:rsidTr="00D174C3">
        <w:tc>
          <w:tcPr>
            <w:tcW w:w="851" w:type="dxa"/>
          </w:tcPr>
          <w:p w14:paraId="750BD326"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61B03E2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Государственный комитет по делам молодежи Республики Мордовия</w:t>
            </w:r>
          </w:p>
        </w:tc>
        <w:tc>
          <w:tcPr>
            <w:tcW w:w="10064" w:type="dxa"/>
            <w:gridSpan w:val="2"/>
          </w:tcPr>
          <w:p w14:paraId="414E61C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22545675" w14:textId="77777777" w:rsidTr="00D174C3">
        <w:tc>
          <w:tcPr>
            <w:tcW w:w="851" w:type="dxa"/>
          </w:tcPr>
          <w:p w14:paraId="4A5CC9F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3.1</w:t>
            </w:r>
          </w:p>
        </w:tc>
        <w:tc>
          <w:tcPr>
            <w:tcW w:w="3969" w:type="dxa"/>
          </w:tcPr>
          <w:p w14:paraId="64BBE982"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Субсидии на восстановление воинских захоронений, находящихся в муниципальной собственности, и установку мемориальных знаков</w:t>
            </w:r>
          </w:p>
        </w:tc>
        <w:tc>
          <w:tcPr>
            <w:tcW w:w="5386" w:type="dxa"/>
          </w:tcPr>
          <w:p w14:paraId="17F9FA9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восстановлены воинские захоронения, находящиеся в муниципальной собственности</w:t>
            </w:r>
          </w:p>
        </w:tc>
        <w:tc>
          <w:tcPr>
            <w:tcW w:w="4678" w:type="dxa"/>
          </w:tcPr>
          <w:p w14:paraId="6C0F4EF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72D084FC" w14:textId="77777777" w:rsidTr="00EF47AB">
        <w:tc>
          <w:tcPr>
            <w:tcW w:w="851" w:type="dxa"/>
          </w:tcPr>
          <w:p w14:paraId="1885975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w:t>
            </w:r>
          </w:p>
        </w:tc>
        <w:tc>
          <w:tcPr>
            <w:tcW w:w="14033" w:type="dxa"/>
            <w:gridSpan w:val="3"/>
          </w:tcPr>
          <w:p w14:paraId="580C312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Современная школа</w:t>
            </w:r>
            <w:r w:rsidR="00962BEF">
              <w:rPr>
                <w:rFonts w:ascii="Times New Roman" w:eastAsia="Calibri" w:hAnsi="Times New Roman" w:cs="Times New Roman"/>
                <w:sz w:val="20"/>
                <w:szCs w:val="20"/>
              </w:rPr>
              <w:t>»</w:t>
            </w:r>
          </w:p>
          <w:p w14:paraId="66C6C71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1C4ED7BF" w14:textId="77777777" w:rsidTr="00F931AD">
        <w:tc>
          <w:tcPr>
            <w:tcW w:w="851" w:type="dxa"/>
          </w:tcPr>
          <w:p w14:paraId="448AAA43"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16B2A9C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5F27FE2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5FD62D3A" w14:textId="77777777" w:rsidTr="00F931AD">
        <w:tc>
          <w:tcPr>
            <w:tcW w:w="851" w:type="dxa"/>
          </w:tcPr>
          <w:p w14:paraId="17B7743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4.1.</w:t>
            </w:r>
          </w:p>
        </w:tc>
        <w:tc>
          <w:tcPr>
            <w:tcW w:w="3969" w:type="dxa"/>
          </w:tcPr>
          <w:p w14:paraId="73F2DDF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386" w:type="dxa"/>
          </w:tcPr>
          <w:p w14:paraId="473A211A"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4678" w:type="dxa"/>
          </w:tcPr>
          <w:p w14:paraId="1C14AA4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5D4D964E" w14:textId="77777777" w:rsidTr="00F931AD">
        <w:tc>
          <w:tcPr>
            <w:tcW w:w="851" w:type="dxa"/>
          </w:tcPr>
          <w:p w14:paraId="3692016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4.2</w:t>
            </w:r>
          </w:p>
        </w:tc>
        <w:tc>
          <w:tcPr>
            <w:tcW w:w="3969" w:type="dxa"/>
          </w:tcPr>
          <w:p w14:paraId="1A4DC05D"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386" w:type="dxa"/>
          </w:tcPr>
          <w:p w14:paraId="33D97CBD"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4678" w:type="dxa"/>
          </w:tcPr>
          <w:p w14:paraId="3993270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3DB8A8C2" w14:textId="77777777" w:rsidTr="00F931AD">
        <w:tc>
          <w:tcPr>
            <w:tcW w:w="851" w:type="dxa"/>
          </w:tcPr>
          <w:p w14:paraId="048C08D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4.3</w:t>
            </w:r>
          </w:p>
        </w:tc>
        <w:tc>
          <w:tcPr>
            <w:tcW w:w="3969" w:type="dxa"/>
          </w:tcPr>
          <w:p w14:paraId="0B3C56D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Укрепление материально-технической базы образовательных организаций</w:t>
            </w:r>
          </w:p>
        </w:tc>
        <w:tc>
          <w:tcPr>
            <w:tcW w:w="5386" w:type="dxa"/>
          </w:tcPr>
          <w:p w14:paraId="24DCEA3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капитальный ремонт и приобретение оборудования для образовательных организаций</w:t>
            </w:r>
          </w:p>
        </w:tc>
        <w:tc>
          <w:tcPr>
            <w:tcW w:w="4678" w:type="dxa"/>
          </w:tcPr>
          <w:p w14:paraId="4A125E4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2B4F0EB6" w14:textId="77777777" w:rsidTr="00F931AD">
        <w:tc>
          <w:tcPr>
            <w:tcW w:w="851" w:type="dxa"/>
          </w:tcPr>
          <w:p w14:paraId="702EECD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4.4</w:t>
            </w:r>
          </w:p>
        </w:tc>
        <w:tc>
          <w:tcPr>
            <w:tcW w:w="3969" w:type="dxa"/>
          </w:tcPr>
          <w:p w14:paraId="5340260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Реализация мероприятий по модернизации инфраструктуры общего образования (Школа на 600 мест в г. Саранск)</w:t>
            </w:r>
          </w:p>
        </w:tc>
        <w:tc>
          <w:tcPr>
            <w:tcW w:w="5386" w:type="dxa"/>
          </w:tcPr>
          <w:p w14:paraId="5EFFD08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реализованы мероприятия по модернизации инфраструктуры общего образования в отдельных субъектах Российской Федерации</w:t>
            </w:r>
          </w:p>
        </w:tc>
        <w:tc>
          <w:tcPr>
            <w:tcW w:w="4678" w:type="dxa"/>
          </w:tcPr>
          <w:p w14:paraId="16F0B4A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2F9A329C" w14:textId="77777777" w:rsidTr="00F931AD">
        <w:tc>
          <w:tcPr>
            <w:tcW w:w="851" w:type="dxa"/>
          </w:tcPr>
          <w:p w14:paraId="12F41DC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4.5</w:t>
            </w:r>
          </w:p>
        </w:tc>
        <w:tc>
          <w:tcPr>
            <w:tcW w:w="3969" w:type="dxa"/>
          </w:tcPr>
          <w:p w14:paraId="3A265373"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 (Школа на 1450 мест в районе ул. Тавлинская набережная, г. Саранск)</w:t>
            </w:r>
          </w:p>
        </w:tc>
        <w:tc>
          <w:tcPr>
            <w:tcW w:w="5386" w:type="dxa"/>
            <w:vMerge w:val="restart"/>
          </w:tcPr>
          <w:p w14:paraId="6B5C308D"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реализованы мероприятия по модернизации инфраструктуры общего образования в отдельных субъектах Российской Федерации</w:t>
            </w:r>
          </w:p>
        </w:tc>
        <w:tc>
          <w:tcPr>
            <w:tcW w:w="4678" w:type="dxa"/>
            <w:vMerge w:val="restart"/>
          </w:tcPr>
          <w:p w14:paraId="4ABF7FE4"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4FC06AA7" w14:textId="77777777" w:rsidTr="00F931AD">
        <w:tc>
          <w:tcPr>
            <w:tcW w:w="851" w:type="dxa"/>
          </w:tcPr>
          <w:p w14:paraId="499449E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4.6</w:t>
            </w:r>
          </w:p>
        </w:tc>
        <w:tc>
          <w:tcPr>
            <w:tcW w:w="3969" w:type="dxa"/>
          </w:tcPr>
          <w:p w14:paraId="58E4552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Новый корпус на 165 мест в МБОУ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Белозерьевская СОШ</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 xml:space="preserve"> Ромодановского муниципального района</w:t>
            </w:r>
          </w:p>
        </w:tc>
        <w:tc>
          <w:tcPr>
            <w:tcW w:w="5386" w:type="dxa"/>
            <w:vMerge/>
          </w:tcPr>
          <w:p w14:paraId="4AA4578B" w14:textId="77777777" w:rsidR="002F65F7" w:rsidRPr="002F65F7" w:rsidRDefault="002F65F7" w:rsidP="002F65F7">
            <w:pPr>
              <w:suppressAutoHyphens w:val="0"/>
              <w:jc w:val="both"/>
              <w:rPr>
                <w:rFonts w:ascii="Times New Roman" w:eastAsia="Calibri" w:hAnsi="Times New Roman" w:cs="Times New Roman"/>
                <w:sz w:val="20"/>
                <w:szCs w:val="20"/>
              </w:rPr>
            </w:pPr>
          </w:p>
        </w:tc>
        <w:tc>
          <w:tcPr>
            <w:tcW w:w="4678" w:type="dxa"/>
            <w:vMerge/>
          </w:tcPr>
          <w:p w14:paraId="1DBF522E" w14:textId="77777777" w:rsidR="002F65F7" w:rsidRPr="002F65F7" w:rsidRDefault="002F65F7" w:rsidP="002F65F7">
            <w:pPr>
              <w:suppressAutoHyphens w:val="0"/>
              <w:jc w:val="both"/>
              <w:rPr>
                <w:rFonts w:ascii="Times New Roman" w:eastAsia="Calibri" w:hAnsi="Times New Roman" w:cs="Times New Roman"/>
                <w:sz w:val="20"/>
                <w:szCs w:val="20"/>
              </w:rPr>
            </w:pPr>
          </w:p>
        </w:tc>
      </w:tr>
      <w:tr w:rsidR="002F65F7" w:rsidRPr="002F65F7" w14:paraId="6EE4D894" w14:textId="77777777" w:rsidTr="00EF47AB">
        <w:tc>
          <w:tcPr>
            <w:tcW w:w="851" w:type="dxa"/>
          </w:tcPr>
          <w:p w14:paraId="23C86E7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5.</w:t>
            </w:r>
          </w:p>
        </w:tc>
        <w:tc>
          <w:tcPr>
            <w:tcW w:w="14033" w:type="dxa"/>
            <w:gridSpan w:val="3"/>
          </w:tcPr>
          <w:p w14:paraId="5B43D23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Успех каждого ребенка</w:t>
            </w:r>
            <w:r w:rsidR="00962BEF">
              <w:rPr>
                <w:rFonts w:ascii="Times New Roman" w:eastAsia="Calibri" w:hAnsi="Times New Roman" w:cs="Times New Roman"/>
                <w:sz w:val="20"/>
                <w:szCs w:val="20"/>
              </w:rPr>
              <w:t>»</w:t>
            </w:r>
          </w:p>
          <w:p w14:paraId="53E40D7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0AD8DDA9" w14:textId="77777777" w:rsidTr="00F931AD">
        <w:tc>
          <w:tcPr>
            <w:tcW w:w="851" w:type="dxa"/>
          </w:tcPr>
          <w:p w14:paraId="5C55A3DE"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5C7C707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2CF33F8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2024 - 2026 годы</w:t>
            </w:r>
          </w:p>
        </w:tc>
      </w:tr>
      <w:tr w:rsidR="002F65F7" w:rsidRPr="002F65F7" w14:paraId="200FF00E" w14:textId="77777777" w:rsidTr="00F931AD">
        <w:tc>
          <w:tcPr>
            <w:tcW w:w="851" w:type="dxa"/>
          </w:tcPr>
          <w:p w14:paraId="3CBC580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5.1.</w:t>
            </w:r>
          </w:p>
        </w:tc>
        <w:tc>
          <w:tcPr>
            <w:tcW w:w="3969" w:type="dxa"/>
          </w:tcPr>
          <w:p w14:paraId="208A4197"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386" w:type="dxa"/>
          </w:tcPr>
          <w:p w14:paraId="7302FC0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 образовательных организациях обновлена материально-техническая база для занятий детей физической культурой и спортом</w:t>
            </w:r>
          </w:p>
        </w:tc>
        <w:tc>
          <w:tcPr>
            <w:tcW w:w="4678" w:type="dxa"/>
          </w:tcPr>
          <w:p w14:paraId="548C290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2F4F0F4A" w14:textId="77777777" w:rsidTr="00F931AD">
        <w:tc>
          <w:tcPr>
            <w:tcW w:w="851" w:type="dxa"/>
          </w:tcPr>
          <w:p w14:paraId="1E790721"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5.2</w:t>
            </w:r>
          </w:p>
        </w:tc>
        <w:tc>
          <w:tcPr>
            <w:tcW w:w="3969" w:type="dxa"/>
          </w:tcPr>
          <w:p w14:paraId="24133FC0"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386" w:type="dxa"/>
          </w:tcPr>
          <w:p w14:paraId="11817C8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созданы новые места в образовательных организациях различных типов для реализации дополнительных</w:t>
            </w:r>
          </w:p>
        </w:tc>
        <w:tc>
          <w:tcPr>
            <w:tcW w:w="4678" w:type="dxa"/>
          </w:tcPr>
          <w:p w14:paraId="2F92D70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7B66C605" w14:textId="77777777" w:rsidTr="00F931AD">
        <w:tc>
          <w:tcPr>
            <w:tcW w:w="851" w:type="dxa"/>
          </w:tcPr>
          <w:p w14:paraId="070A6021"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5.3</w:t>
            </w:r>
          </w:p>
        </w:tc>
        <w:tc>
          <w:tcPr>
            <w:tcW w:w="3969" w:type="dxa"/>
          </w:tcPr>
          <w:p w14:paraId="3416881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Гранты в форме субсидий некоммерческим организациям на обеспечение расходов по содержанию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tc>
        <w:tc>
          <w:tcPr>
            <w:tcW w:w="5386" w:type="dxa"/>
          </w:tcPr>
          <w:p w14:paraId="5F6F9360"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созданы ключевые центры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tc>
        <w:tc>
          <w:tcPr>
            <w:tcW w:w="4678" w:type="dxa"/>
          </w:tcPr>
          <w:p w14:paraId="5675AC7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5B81E755" w14:textId="77777777" w:rsidTr="00F931AD">
        <w:tc>
          <w:tcPr>
            <w:tcW w:w="851" w:type="dxa"/>
          </w:tcPr>
          <w:p w14:paraId="30C797C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5.4</w:t>
            </w:r>
          </w:p>
        </w:tc>
        <w:tc>
          <w:tcPr>
            <w:tcW w:w="3969" w:type="dxa"/>
          </w:tcPr>
          <w:p w14:paraId="74160E0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Обеспечение реализации мероприятий по развитию центров выявления и поддержки одаренных детей</w:t>
            </w:r>
          </w:p>
        </w:tc>
        <w:tc>
          <w:tcPr>
            <w:tcW w:w="5386" w:type="dxa"/>
          </w:tcPr>
          <w:p w14:paraId="0D25C604"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созданы и функционируют региональные центры выявления, поддержки и развития способностей и талантов у детей и молодежи</w:t>
            </w:r>
          </w:p>
        </w:tc>
        <w:tc>
          <w:tcPr>
            <w:tcW w:w="4678" w:type="dxa"/>
          </w:tcPr>
          <w:p w14:paraId="7D2A5167"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1AEE53AE" w14:textId="77777777" w:rsidTr="00EF47AB">
        <w:tc>
          <w:tcPr>
            <w:tcW w:w="851" w:type="dxa"/>
          </w:tcPr>
          <w:p w14:paraId="21949F18" w14:textId="77777777" w:rsidR="002F65F7" w:rsidRPr="002F65F7" w:rsidRDefault="002F65F7" w:rsidP="00C0772D">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6.</w:t>
            </w:r>
          </w:p>
        </w:tc>
        <w:tc>
          <w:tcPr>
            <w:tcW w:w="14033" w:type="dxa"/>
            <w:gridSpan w:val="3"/>
          </w:tcPr>
          <w:p w14:paraId="5DA80ED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Цифровая образовательная среда</w:t>
            </w:r>
            <w:r w:rsidR="00962BEF">
              <w:rPr>
                <w:rFonts w:ascii="Times New Roman" w:eastAsia="Calibri" w:hAnsi="Times New Roman" w:cs="Times New Roman"/>
                <w:sz w:val="20"/>
                <w:szCs w:val="20"/>
              </w:rPr>
              <w:t>»</w:t>
            </w:r>
          </w:p>
          <w:p w14:paraId="134D637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3327635B" w14:textId="77777777" w:rsidTr="00F931AD">
        <w:tc>
          <w:tcPr>
            <w:tcW w:w="851" w:type="dxa"/>
          </w:tcPr>
          <w:p w14:paraId="440D0690"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42C19FA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19176FC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2D65A4DD" w14:textId="77777777" w:rsidTr="00F931AD">
        <w:tc>
          <w:tcPr>
            <w:tcW w:w="851" w:type="dxa"/>
          </w:tcPr>
          <w:p w14:paraId="091B79E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6.1.</w:t>
            </w:r>
          </w:p>
        </w:tc>
        <w:tc>
          <w:tcPr>
            <w:tcW w:w="3969" w:type="dxa"/>
          </w:tcPr>
          <w:p w14:paraId="7E2005E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386" w:type="dxa"/>
          </w:tcPr>
          <w:p w14:paraId="2D8E71B7"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образовательные организации обеспечены материально-технической базой для внедрения цифровой образовательной среды</w:t>
            </w:r>
          </w:p>
        </w:tc>
        <w:tc>
          <w:tcPr>
            <w:tcW w:w="4678" w:type="dxa"/>
          </w:tcPr>
          <w:p w14:paraId="4CAD3F63"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5C7CCACE" w14:textId="77777777" w:rsidTr="00EF47AB">
        <w:tc>
          <w:tcPr>
            <w:tcW w:w="851" w:type="dxa"/>
          </w:tcPr>
          <w:p w14:paraId="2F727B5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7.</w:t>
            </w:r>
          </w:p>
        </w:tc>
        <w:tc>
          <w:tcPr>
            <w:tcW w:w="14033" w:type="dxa"/>
            <w:gridSpan w:val="3"/>
          </w:tcPr>
          <w:p w14:paraId="55F2964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Социальная активность</w:t>
            </w:r>
            <w:r w:rsidR="00962BEF">
              <w:rPr>
                <w:rFonts w:ascii="Times New Roman" w:eastAsia="Calibri" w:hAnsi="Times New Roman" w:cs="Times New Roman"/>
                <w:sz w:val="20"/>
                <w:szCs w:val="20"/>
              </w:rPr>
              <w:t>»</w:t>
            </w:r>
          </w:p>
          <w:p w14:paraId="567B8A7D"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19DC3D55" w14:textId="77777777" w:rsidTr="00F931AD">
        <w:tc>
          <w:tcPr>
            <w:tcW w:w="851" w:type="dxa"/>
          </w:tcPr>
          <w:p w14:paraId="3A7D222B"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6D94A39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Государственный комитет по делам молодежи Республики Мордовия</w:t>
            </w:r>
          </w:p>
        </w:tc>
        <w:tc>
          <w:tcPr>
            <w:tcW w:w="10064" w:type="dxa"/>
            <w:gridSpan w:val="2"/>
          </w:tcPr>
          <w:p w14:paraId="7A5494C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51B06148" w14:textId="77777777" w:rsidTr="00F931AD">
        <w:tc>
          <w:tcPr>
            <w:tcW w:w="851" w:type="dxa"/>
          </w:tcPr>
          <w:p w14:paraId="3129B1C8"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7.1.</w:t>
            </w:r>
          </w:p>
        </w:tc>
        <w:tc>
          <w:tcPr>
            <w:tcW w:w="3969" w:type="dxa"/>
          </w:tcPr>
          <w:p w14:paraId="27961F92"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Субсидии некоммерческим организациям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Регион добрых дел</w:t>
            </w:r>
            <w:r w:rsidR="00962BEF">
              <w:rPr>
                <w:rFonts w:ascii="Times New Roman" w:eastAsia="Calibri" w:hAnsi="Times New Roman" w:cs="Times New Roman"/>
                <w:sz w:val="20"/>
                <w:szCs w:val="20"/>
              </w:rPr>
              <w:t>»</w:t>
            </w:r>
          </w:p>
        </w:tc>
        <w:tc>
          <w:tcPr>
            <w:tcW w:w="5386" w:type="dxa"/>
          </w:tcPr>
          <w:p w14:paraId="4545FCA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реализованы практики поддержки добровольчества (волонтерства) по итогам проведения ежегодного конкурса по предоставлению субсидии субъектам Российской Федерации на реализацию практик поддержки и развития добровольчества (волонтерства)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Регион добрых дел</w:t>
            </w:r>
            <w:r w:rsidR="00962BEF">
              <w:rPr>
                <w:rFonts w:ascii="Times New Roman" w:eastAsia="Calibri" w:hAnsi="Times New Roman" w:cs="Times New Roman"/>
                <w:sz w:val="20"/>
                <w:szCs w:val="20"/>
              </w:rPr>
              <w:t>»</w:t>
            </w:r>
          </w:p>
        </w:tc>
        <w:tc>
          <w:tcPr>
            <w:tcW w:w="4678" w:type="dxa"/>
          </w:tcPr>
          <w:p w14:paraId="28FB747B"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58D20AFC" w14:textId="77777777" w:rsidTr="00F931AD">
        <w:tc>
          <w:tcPr>
            <w:tcW w:w="851" w:type="dxa"/>
          </w:tcPr>
          <w:p w14:paraId="7690F5B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7.2</w:t>
            </w:r>
          </w:p>
        </w:tc>
        <w:tc>
          <w:tcPr>
            <w:tcW w:w="3969" w:type="dxa"/>
          </w:tcPr>
          <w:p w14:paraId="3230A47D"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Субсидии некоммерческим организациям на финансовое обеспечение затрат, связанных с оказанием услуг по реализации регионального проекта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Социальная активность</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 xml:space="preserve"> национального проекта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Образование</w:t>
            </w:r>
            <w:r w:rsidR="00962BEF">
              <w:rPr>
                <w:rFonts w:ascii="Times New Roman" w:eastAsia="Calibri" w:hAnsi="Times New Roman" w:cs="Times New Roman"/>
                <w:sz w:val="20"/>
                <w:szCs w:val="20"/>
              </w:rPr>
              <w:t>»</w:t>
            </w:r>
          </w:p>
        </w:tc>
        <w:tc>
          <w:tcPr>
            <w:tcW w:w="5386" w:type="dxa"/>
          </w:tcPr>
          <w:p w14:paraId="0F230BE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в целях популяризации добровольчества (волонтерства) проведена информационная и рекламная кампания, в том числе рекламные ролики на ТВ и в сети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Интернет</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 xml:space="preserve">, охват аудитории теле- и радиорекламы составляет не менее 10 000 000 человек ежегодно, а также в сети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Интернет</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 xml:space="preserve"> и социальных сетях размещается не менее 1 000 информационных материалов в год. Осуществлены мероприятия с целью прохождения координаторами добровольцев (волонтеров) курсов (лекций, программ) по работе в сфере добровольчества (волонтерства) и технологиям работы с добровольцами (волонтерами) на базе центров поддержки добровольчества (волонтерства), НКО, образовательных организаций и иных учреждений, осуществляющих деятельность в сфере добровольчества (волонтерства).</w:t>
            </w:r>
          </w:p>
        </w:tc>
        <w:tc>
          <w:tcPr>
            <w:tcW w:w="4678" w:type="dxa"/>
          </w:tcPr>
          <w:p w14:paraId="4E8B809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201DB1EF" w14:textId="77777777" w:rsidTr="00EF47AB">
        <w:tc>
          <w:tcPr>
            <w:tcW w:w="851" w:type="dxa"/>
          </w:tcPr>
          <w:p w14:paraId="0CFC3A5F"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1" w:name="sub_73"/>
            <w:r w:rsidRPr="002F65F7">
              <w:rPr>
                <w:rFonts w:ascii="Times New Roman" w:eastAsia="Calibri" w:hAnsi="Times New Roman" w:cs="Times New Roman"/>
                <w:sz w:val="20"/>
                <w:szCs w:val="20"/>
              </w:rPr>
              <w:t>7.3</w:t>
            </w:r>
            <w:bookmarkEnd w:id="11"/>
          </w:p>
        </w:tc>
        <w:tc>
          <w:tcPr>
            <w:tcW w:w="14033" w:type="dxa"/>
            <w:gridSpan w:val="3"/>
          </w:tcPr>
          <w:p w14:paraId="4357F34D" w14:textId="77777777" w:rsidR="002F65F7" w:rsidRPr="002F65F7" w:rsidRDefault="002F65F7" w:rsidP="00EF47AB">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Исключена с 15 февраля 2024 г. - </w:t>
            </w:r>
            <w:hyperlink r:id="rId54" w:history="1">
              <w:r w:rsidRPr="002F65F7">
                <w:rPr>
                  <w:rFonts w:ascii="Times New Roman" w:eastAsia="Calibri" w:hAnsi="Times New Roman" w:cs="Times New Roman"/>
                  <w:sz w:val="20"/>
                  <w:szCs w:val="20"/>
                </w:rPr>
                <w:t>Постановление</w:t>
              </w:r>
            </w:hyperlink>
            <w:r w:rsidRPr="002F65F7">
              <w:rPr>
                <w:rFonts w:ascii="Times New Roman" w:eastAsia="Calibri" w:hAnsi="Times New Roman" w:cs="Times New Roman"/>
                <w:sz w:val="20"/>
                <w:szCs w:val="20"/>
              </w:rPr>
              <w:t xml:space="preserve"> Правительства Республики Мордо</w:t>
            </w:r>
            <w:r w:rsidR="00EF47AB">
              <w:rPr>
                <w:rFonts w:ascii="Times New Roman" w:eastAsia="Calibri" w:hAnsi="Times New Roman" w:cs="Times New Roman"/>
                <w:sz w:val="20"/>
                <w:szCs w:val="20"/>
              </w:rPr>
              <w:t xml:space="preserve">вия от 15 февраля 2024 г. </w:t>
            </w:r>
            <w:r w:rsidR="00962BEF">
              <w:rPr>
                <w:rFonts w:ascii="Times New Roman" w:eastAsia="Calibri" w:hAnsi="Times New Roman" w:cs="Times New Roman"/>
                <w:sz w:val="20"/>
                <w:szCs w:val="20"/>
              </w:rPr>
              <w:t>№</w:t>
            </w:r>
            <w:r w:rsidR="00EF47AB">
              <w:rPr>
                <w:rFonts w:ascii="Times New Roman" w:eastAsia="Calibri" w:hAnsi="Times New Roman" w:cs="Times New Roman"/>
                <w:sz w:val="20"/>
                <w:szCs w:val="20"/>
              </w:rPr>
              <w:t xml:space="preserve"> 127</w:t>
            </w:r>
          </w:p>
        </w:tc>
      </w:tr>
      <w:tr w:rsidR="002F65F7" w:rsidRPr="002F65F7" w14:paraId="7FF65E90" w14:textId="77777777" w:rsidTr="00EF47AB">
        <w:tc>
          <w:tcPr>
            <w:tcW w:w="851" w:type="dxa"/>
          </w:tcPr>
          <w:p w14:paraId="2E3FD2F3"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2" w:name="sub_308"/>
            <w:r w:rsidRPr="002F65F7">
              <w:rPr>
                <w:rFonts w:ascii="Times New Roman" w:eastAsia="Calibri" w:hAnsi="Times New Roman" w:cs="Times New Roman"/>
                <w:sz w:val="20"/>
                <w:szCs w:val="20"/>
              </w:rPr>
              <w:t>8.</w:t>
            </w:r>
            <w:bookmarkEnd w:id="12"/>
          </w:p>
        </w:tc>
        <w:tc>
          <w:tcPr>
            <w:tcW w:w="14033" w:type="dxa"/>
            <w:gridSpan w:val="3"/>
          </w:tcPr>
          <w:p w14:paraId="618C85C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Социальные лифты для каждого</w:t>
            </w:r>
            <w:r w:rsidR="00962BEF">
              <w:rPr>
                <w:rFonts w:ascii="Times New Roman" w:eastAsia="Calibri" w:hAnsi="Times New Roman" w:cs="Times New Roman"/>
                <w:sz w:val="20"/>
                <w:szCs w:val="20"/>
              </w:rPr>
              <w:t>»</w:t>
            </w:r>
          </w:p>
          <w:p w14:paraId="66F5D4E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33E261EC" w14:textId="77777777" w:rsidTr="00F931AD">
        <w:tc>
          <w:tcPr>
            <w:tcW w:w="851" w:type="dxa"/>
          </w:tcPr>
          <w:p w14:paraId="2996ABAE"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1445054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Государственный комитет по делам молодежи Республики Мордовия</w:t>
            </w:r>
          </w:p>
        </w:tc>
        <w:tc>
          <w:tcPr>
            <w:tcW w:w="10064" w:type="dxa"/>
            <w:gridSpan w:val="2"/>
          </w:tcPr>
          <w:p w14:paraId="36E96C0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0A4F6266" w14:textId="77777777" w:rsidTr="00F931AD">
        <w:tc>
          <w:tcPr>
            <w:tcW w:w="851" w:type="dxa"/>
          </w:tcPr>
          <w:p w14:paraId="0ED36D9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8.1.</w:t>
            </w:r>
          </w:p>
        </w:tc>
        <w:tc>
          <w:tcPr>
            <w:tcW w:w="3969" w:type="dxa"/>
          </w:tcPr>
          <w:p w14:paraId="6020A91A"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Мероприятия в области молодежной политики</w:t>
            </w:r>
          </w:p>
        </w:tc>
        <w:tc>
          <w:tcPr>
            <w:tcW w:w="5386" w:type="dxa"/>
          </w:tcPr>
          <w:p w14:paraId="6004237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формирование системы предоставления гражданам возможностей для профессионального и карьерного роста</w:t>
            </w:r>
          </w:p>
        </w:tc>
        <w:tc>
          <w:tcPr>
            <w:tcW w:w="4678" w:type="dxa"/>
          </w:tcPr>
          <w:p w14:paraId="19D1379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1D50201D" w14:textId="77777777" w:rsidTr="00F931AD">
        <w:tc>
          <w:tcPr>
            <w:tcW w:w="851" w:type="dxa"/>
          </w:tcPr>
          <w:p w14:paraId="227E86CC"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3" w:name="sub_3082"/>
            <w:r w:rsidRPr="002F65F7">
              <w:rPr>
                <w:rFonts w:ascii="Times New Roman" w:eastAsia="Calibri" w:hAnsi="Times New Roman" w:cs="Times New Roman"/>
                <w:sz w:val="20"/>
                <w:szCs w:val="20"/>
              </w:rPr>
              <w:t>8.2</w:t>
            </w:r>
            <w:bookmarkEnd w:id="13"/>
          </w:p>
        </w:tc>
        <w:tc>
          <w:tcPr>
            <w:tcW w:w="3969" w:type="dxa"/>
          </w:tcPr>
          <w:p w14:paraId="6B060C3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Субсидии детским и молодежным социально ориентированным некоммерческим организациям</w:t>
            </w:r>
          </w:p>
        </w:tc>
        <w:tc>
          <w:tcPr>
            <w:tcW w:w="5386" w:type="dxa"/>
          </w:tcPr>
          <w:p w14:paraId="6210489D" w14:textId="77777777" w:rsidR="002F65F7" w:rsidRPr="002F65F7" w:rsidRDefault="002F65F7" w:rsidP="002F65F7">
            <w:pPr>
              <w:suppressAutoHyphens w:val="0"/>
              <w:jc w:val="both"/>
              <w:rPr>
                <w:rFonts w:ascii="Times New Roman" w:eastAsia="Calibri" w:hAnsi="Times New Roman" w:cs="Times New Roman"/>
                <w:sz w:val="20"/>
                <w:szCs w:val="20"/>
              </w:rPr>
            </w:pPr>
          </w:p>
        </w:tc>
        <w:tc>
          <w:tcPr>
            <w:tcW w:w="4678" w:type="dxa"/>
          </w:tcPr>
          <w:p w14:paraId="25BEA1C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65ED9966" w14:textId="77777777" w:rsidTr="00F931AD">
        <w:tc>
          <w:tcPr>
            <w:tcW w:w="851" w:type="dxa"/>
          </w:tcPr>
          <w:p w14:paraId="25ECB873"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4" w:name="sub_3083"/>
            <w:r w:rsidRPr="002F65F7">
              <w:rPr>
                <w:rFonts w:ascii="Times New Roman" w:eastAsia="Calibri" w:hAnsi="Times New Roman" w:cs="Times New Roman"/>
                <w:sz w:val="20"/>
                <w:szCs w:val="20"/>
              </w:rPr>
              <w:t>8.3</w:t>
            </w:r>
            <w:bookmarkEnd w:id="14"/>
          </w:p>
        </w:tc>
        <w:tc>
          <w:tcPr>
            <w:tcW w:w="3969" w:type="dxa"/>
          </w:tcPr>
          <w:p w14:paraId="056CEB4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Субсидии в виде имущественного взноса на осуществление уставной деятельности Автономной некоммерческой организации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Центр развития общественных инициатив Республики Мордовия</w:t>
            </w:r>
            <w:r w:rsidR="00962BEF">
              <w:rPr>
                <w:rFonts w:ascii="Times New Roman" w:eastAsia="Calibri" w:hAnsi="Times New Roman" w:cs="Times New Roman"/>
                <w:sz w:val="20"/>
                <w:szCs w:val="20"/>
              </w:rPr>
              <w:t>»</w:t>
            </w:r>
          </w:p>
        </w:tc>
        <w:tc>
          <w:tcPr>
            <w:tcW w:w="5386" w:type="dxa"/>
          </w:tcPr>
          <w:p w14:paraId="3E8B7C1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содействие в развитии некоммерческого сектора экономики, включая создание условий для развития социально ориентированных некоммерческих организаций, распространение новых технологий и лучших практик работы в социальной сфере</w:t>
            </w:r>
          </w:p>
        </w:tc>
        <w:tc>
          <w:tcPr>
            <w:tcW w:w="4678" w:type="dxa"/>
          </w:tcPr>
          <w:p w14:paraId="0823F15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количество некоммерческих организаций, вовлеченных в проектную деятельность</w:t>
            </w:r>
          </w:p>
        </w:tc>
      </w:tr>
      <w:tr w:rsidR="002F65F7" w:rsidRPr="002F65F7" w14:paraId="6F4D7CBF" w14:textId="77777777" w:rsidTr="00EF47AB">
        <w:tc>
          <w:tcPr>
            <w:tcW w:w="851" w:type="dxa"/>
          </w:tcPr>
          <w:p w14:paraId="6722CA40"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5" w:name="sub_9"/>
            <w:r w:rsidRPr="002F65F7">
              <w:rPr>
                <w:rFonts w:ascii="Times New Roman" w:eastAsia="Calibri" w:hAnsi="Times New Roman" w:cs="Times New Roman"/>
                <w:sz w:val="20"/>
                <w:szCs w:val="20"/>
              </w:rPr>
              <w:t>9.</w:t>
            </w:r>
            <w:bookmarkEnd w:id="15"/>
          </w:p>
        </w:tc>
        <w:tc>
          <w:tcPr>
            <w:tcW w:w="14033" w:type="dxa"/>
            <w:gridSpan w:val="3"/>
          </w:tcPr>
          <w:p w14:paraId="3CB5DE2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Патриотическое воспитание граждан Российской Федерации</w:t>
            </w:r>
            <w:r w:rsidR="00962BEF">
              <w:rPr>
                <w:rFonts w:ascii="Times New Roman" w:eastAsia="Calibri" w:hAnsi="Times New Roman" w:cs="Times New Roman"/>
                <w:sz w:val="20"/>
                <w:szCs w:val="20"/>
              </w:rPr>
              <w:t>»</w:t>
            </w:r>
          </w:p>
          <w:p w14:paraId="281957E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7C096C59" w14:textId="77777777" w:rsidTr="00F931AD">
        <w:tc>
          <w:tcPr>
            <w:tcW w:w="851" w:type="dxa"/>
          </w:tcPr>
          <w:p w14:paraId="0AB7B110"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44106816"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6" w:name="sub_91"/>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bookmarkEnd w:id="16"/>
          </w:p>
        </w:tc>
        <w:tc>
          <w:tcPr>
            <w:tcW w:w="10064" w:type="dxa"/>
            <w:gridSpan w:val="2"/>
          </w:tcPr>
          <w:p w14:paraId="4475F37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6119141C" w14:textId="77777777" w:rsidTr="00F931AD">
        <w:tc>
          <w:tcPr>
            <w:tcW w:w="851" w:type="dxa"/>
          </w:tcPr>
          <w:p w14:paraId="108E8FE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9.1.</w:t>
            </w:r>
          </w:p>
        </w:tc>
        <w:tc>
          <w:tcPr>
            <w:tcW w:w="3969" w:type="dxa"/>
          </w:tcPr>
          <w:p w14:paraId="4833C7F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86" w:type="dxa"/>
          </w:tcPr>
          <w:p w14:paraId="058B454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и обеспечена их деятельность</w:t>
            </w:r>
          </w:p>
          <w:p w14:paraId="4AED292E" w14:textId="77777777" w:rsidR="002F65F7" w:rsidRPr="002F65F7" w:rsidRDefault="002F65F7" w:rsidP="002F65F7">
            <w:pPr>
              <w:suppressAutoHyphens w:val="0"/>
              <w:jc w:val="both"/>
              <w:rPr>
                <w:rFonts w:ascii="Times New Roman" w:eastAsia="Calibri" w:hAnsi="Times New Roman" w:cs="Times New Roman"/>
                <w:sz w:val="20"/>
                <w:szCs w:val="20"/>
              </w:rPr>
            </w:pPr>
          </w:p>
        </w:tc>
        <w:tc>
          <w:tcPr>
            <w:tcW w:w="4678" w:type="dxa"/>
          </w:tcPr>
          <w:p w14:paraId="07519DA2"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108844D1" w14:textId="77777777" w:rsidTr="00F931AD">
        <w:tc>
          <w:tcPr>
            <w:tcW w:w="851" w:type="dxa"/>
          </w:tcPr>
          <w:p w14:paraId="1A256239"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7" w:name="sub_3092"/>
            <w:r w:rsidRPr="002F65F7">
              <w:rPr>
                <w:rFonts w:ascii="Times New Roman" w:eastAsia="Calibri" w:hAnsi="Times New Roman" w:cs="Times New Roman"/>
                <w:sz w:val="20"/>
                <w:szCs w:val="20"/>
              </w:rPr>
              <w:t>9.2</w:t>
            </w:r>
            <w:bookmarkEnd w:id="17"/>
          </w:p>
        </w:tc>
        <w:tc>
          <w:tcPr>
            <w:tcW w:w="3969" w:type="dxa"/>
          </w:tcPr>
          <w:p w14:paraId="2735D55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Мероприятия в области молодежной политики</w:t>
            </w:r>
          </w:p>
        </w:tc>
        <w:tc>
          <w:tcPr>
            <w:tcW w:w="5386" w:type="dxa"/>
          </w:tcPr>
          <w:p w14:paraId="574619A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обеспечено увеличение численности детей и молодежи в возрасте до 35 лет, вовлеченных в социально активную деятельность через увеличение охвата патриотическими проектами. Проведены мероприятия по развитию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4678" w:type="dxa"/>
          </w:tcPr>
          <w:p w14:paraId="375344EF"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293DBF2F" w14:textId="77777777" w:rsidTr="00EF47AB">
        <w:tc>
          <w:tcPr>
            <w:tcW w:w="851" w:type="dxa"/>
          </w:tcPr>
          <w:p w14:paraId="56C4BE0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10.</w:t>
            </w:r>
          </w:p>
        </w:tc>
        <w:tc>
          <w:tcPr>
            <w:tcW w:w="14033" w:type="dxa"/>
            <w:gridSpan w:val="3"/>
          </w:tcPr>
          <w:p w14:paraId="54BBAE1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Развитие системы поддержки молодежи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Молодежь России</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w:t>
            </w:r>
            <w:r w:rsidR="00962BEF">
              <w:rPr>
                <w:rFonts w:ascii="Times New Roman" w:eastAsia="Calibri" w:hAnsi="Times New Roman" w:cs="Times New Roman"/>
                <w:sz w:val="20"/>
                <w:szCs w:val="20"/>
              </w:rPr>
              <w:t>»</w:t>
            </w:r>
          </w:p>
          <w:p w14:paraId="3F11CEF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0D960D17" w14:textId="77777777" w:rsidTr="00F931AD">
        <w:tc>
          <w:tcPr>
            <w:tcW w:w="851" w:type="dxa"/>
          </w:tcPr>
          <w:p w14:paraId="40DC45AA"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5D69718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Государственный комитет по делам молодежи Республики Мордовия</w:t>
            </w:r>
          </w:p>
        </w:tc>
        <w:tc>
          <w:tcPr>
            <w:tcW w:w="10064" w:type="dxa"/>
            <w:gridSpan w:val="2"/>
          </w:tcPr>
          <w:p w14:paraId="31365CE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10BB6087" w14:textId="77777777" w:rsidTr="00F931AD">
        <w:tc>
          <w:tcPr>
            <w:tcW w:w="851" w:type="dxa"/>
          </w:tcPr>
          <w:p w14:paraId="5080EDA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10.1.</w:t>
            </w:r>
          </w:p>
        </w:tc>
        <w:tc>
          <w:tcPr>
            <w:tcW w:w="3969" w:type="dxa"/>
          </w:tcPr>
          <w:p w14:paraId="7D2A897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Реализация программы комплексного развития молодежной политики в Республике Мордовия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Регион для молодых</w:t>
            </w:r>
            <w:r w:rsidR="00962BEF">
              <w:rPr>
                <w:rFonts w:ascii="Times New Roman" w:eastAsia="Calibri" w:hAnsi="Times New Roman" w:cs="Times New Roman"/>
                <w:sz w:val="20"/>
                <w:szCs w:val="20"/>
              </w:rPr>
              <w:t>»</w:t>
            </w:r>
          </w:p>
        </w:tc>
        <w:tc>
          <w:tcPr>
            <w:tcW w:w="5386" w:type="dxa"/>
          </w:tcPr>
          <w:p w14:paraId="63E7A97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реализация программы комплексного развития молодежной политики в регионах Российской Федерации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Регион для молодых</w:t>
            </w:r>
            <w:r w:rsidR="00962BEF">
              <w:rPr>
                <w:rFonts w:ascii="Times New Roman" w:eastAsia="Calibri" w:hAnsi="Times New Roman" w:cs="Times New Roman"/>
                <w:sz w:val="20"/>
                <w:szCs w:val="20"/>
              </w:rPr>
              <w:t>»</w:t>
            </w:r>
          </w:p>
        </w:tc>
        <w:tc>
          <w:tcPr>
            <w:tcW w:w="4678" w:type="dxa"/>
          </w:tcPr>
          <w:p w14:paraId="495D05F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585860D6" w14:textId="77777777" w:rsidTr="00F931AD">
        <w:tc>
          <w:tcPr>
            <w:tcW w:w="851" w:type="dxa"/>
          </w:tcPr>
          <w:p w14:paraId="7F72D58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10.2</w:t>
            </w:r>
          </w:p>
        </w:tc>
        <w:tc>
          <w:tcPr>
            <w:tcW w:w="3969" w:type="dxa"/>
          </w:tcPr>
          <w:p w14:paraId="7377C9D4"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Мероприятия в области молодежной политики</w:t>
            </w:r>
          </w:p>
        </w:tc>
        <w:tc>
          <w:tcPr>
            <w:tcW w:w="5386" w:type="dxa"/>
          </w:tcPr>
          <w:p w14:paraId="5586C60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реализация программы комплексного развития молодежной политики в регионах Российской Федерации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Регион для молодых</w:t>
            </w:r>
            <w:r w:rsidR="00962BEF">
              <w:rPr>
                <w:rFonts w:ascii="Times New Roman" w:eastAsia="Calibri" w:hAnsi="Times New Roman" w:cs="Times New Roman"/>
                <w:sz w:val="20"/>
                <w:szCs w:val="20"/>
              </w:rPr>
              <w:t>»</w:t>
            </w:r>
          </w:p>
        </w:tc>
        <w:tc>
          <w:tcPr>
            <w:tcW w:w="4678" w:type="dxa"/>
          </w:tcPr>
          <w:p w14:paraId="2E679F5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153E81F9" w14:textId="77777777" w:rsidTr="00EF47AB">
        <w:tc>
          <w:tcPr>
            <w:tcW w:w="851" w:type="dxa"/>
          </w:tcPr>
          <w:p w14:paraId="5187CD3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11</w:t>
            </w:r>
            <w:r w:rsidR="00C0772D">
              <w:rPr>
                <w:rFonts w:ascii="Times New Roman" w:eastAsia="Calibri" w:hAnsi="Times New Roman" w:cs="Times New Roman"/>
                <w:sz w:val="20"/>
                <w:szCs w:val="20"/>
              </w:rPr>
              <w:t>.</w:t>
            </w:r>
          </w:p>
        </w:tc>
        <w:tc>
          <w:tcPr>
            <w:tcW w:w="14033" w:type="dxa"/>
            <w:gridSpan w:val="3"/>
          </w:tcPr>
          <w:p w14:paraId="61D921F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Региональный проект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Стимулирование спроса на отечественные беспилотные авиационные системы</w:t>
            </w:r>
            <w:r w:rsidR="00962BEF">
              <w:rPr>
                <w:rFonts w:ascii="Times New Roman" w:eastAsia="Calibri" w:hAnsi="Times New Roman" w:cs="Times New Roman"/>
                <w:sz w:val="20"/>
                <w:szCs w:val="20"/>
              </w:rPr>
              <w:t>»</w:t>
            </w:r>
          </w:p>
          <w:p w14:paraId="61F87F7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(Лотванова Г.А.)</w:t>
            </w:r>
          </w:p>
        </w:tc>
      </w:tr>
      <w:tr w:rsidR="002F65F7" w:rsidRPr="002F65F7" w14:paraId="0CBFB804" w14:textId="77777777" w:rsidTr="00F931AD">
        <w:tc>
          <w:tcPr>
            <w:tcW w:w="851" w:type="dxa"/>
          </w:tcPr>
          <w:p w14:paraId="1A0CF877"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7EA499E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Министерство образования Республики Мордовия</w:t>
            </w:r>
          </w:p>
        </w:tc>
        <w:tc>
          <w:tcPr>
            <w:tcW w:w="10064" w:type="dxa"/>
            <w:gridSpan w:val="2"/>
          </w:tcPr>
          <w:p w14:paraId="0BB07D3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7C5D023B" w14:textId="77777777" w:rsidTr="00F931AD">
        <w:tc>
          <w:tcPr>
            <w:tcW w:w="851" w:type="dxa"/>
          </w:tcPr>
          <w:p w14:paraId="3203248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11.1</w:t>
            </w:r>
          </w:p>
        </w:tc>
        <w:tc>
          <w:tcPr>
            <w:tcW w:w="3969" w:type="dxa"/>
          </w:tcPr>
          <w:p w14:paraId="3D9E30C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Оснащение общеобразовательных организаций и образовательных организаций, реализующих образовательные программы среднего профессионального образования оборудованием для реализации образовательных процессов в сфере разработки, производства и эксплуатации беспилотных авиационных систем</w:t>
            </w:r>
          </w:p>
        </w:tc>
        <w:tc>
          <w:tcPr>
            <w:tcW w:w="5386" w:type="dxa"/>
          </w:tcPr>
          <w:p w14:paraId="78C2304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создание не менее 1 центра практической подготовки на базе образовательной организации, реализующей образовательные программы среднего профессионального образования, и не менее 17 специализированных классов (кружков) на базе общеобразовательных организаций</w:t>
            </w:r>
          </w:p>
        </w:tc>
        <w:tc>
          <w:tcPr>
            <w:tcW w:w="4678" w:type="dxa"/>
          </w:tcPr>
          <w:p w14:paraId="4CC3533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0D9B5643" w14:textId="77777777" w:rsidTr="00EF47AB">
        <w:tc>
          <w:tcPr>
            <w:tcW w:w="851" w:type="dxa"/>
          </w:tcPr>
          <w:p w14:paraId="172B7EA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12</w:t>
            </w:r>
            <w:r w:rsidR="00C0772D">
              <w:rPr>
                <w:rFonts w:ascii="Times New Roman" w:eastAsia="Calibri" w:hAnsi="Times New Roman" w:cs="Times New Roman"/>
                <w:sz w:val="20"/>
                <w:szCs w:val="20"/>
              </w:rPr>
              <w:t>.</w:t>
            </w:r>
          </w:p>
        </w:tc>
        <w:tc>
          <w:tcPr>
            <w:tcW w:w="14033" w:type="dxa"/>
            <w:gridSpan w:val="3"/>
          </w:tcPr>
          <w:p w14:paraId="7AA7ACC1"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Обеспечение деятельности Министерства образования Республики Мордовия и реализация государственной политики в сфере образования</w:t>
            </w:r>
            <w:r w:rsidR="00962BEF">
              <w:rPr>
                <w:rFonts w:ascii="Times New Roman" w:eastAsia="Calibri" w:hAnsi="Times New Roman" w:cs="Times New Roman"/>
                <w:sz w:val="20"/>
                <w:szCs w:val="20"/>
              </w:rPr>
              <w:t>»</w:t>
            </w:r>
          </w:p>
        </w:tc>
      </w:tr>
      <w:tr w:rsidR="002F65F7" w:rsidRPr="002F65F7" w14:paraId="56FAF04E" w14:textId="77777777" w:rsidTr="00F931AD">
        <w:tc>
          <w:tcPr>
            <w:tcW w:w="851" w:type="dxa"/>
          </w:tcPr>
          <w:p w14:paraId="1B48FC6B"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5A08519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0C2DE01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25867D08" w14:textId="77777777" w:rsidTr="00F931AD">
        <w:tc>
          <w:tcPr>
            <w:tcW w:w="851" w:type="dxa"/>
          </w:tcPr>
          <w:p w14:paraId="73E1B64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12.1</w:t>
            </w:r>
          </w:p>
        </w:tc>
        <w:tc>
          <w:tcPr>
            <w:tcW w:w="3969" w:type="dxa"/>
          </w:tcPr>
          <w:p w14:paraId="351AA8BF"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Выполнение в полном объеме обязательств Республики Мордовия по обеспечению деятельности Министерства образования Республики Мордовия и реализации государственной политики в сфере образования</w:t>
            </w:r>
          </w:p>
        </w:tc>
        <w:tc>
          <w:tcPr>
            <w:tcW w:w="5386" w:type="dxa"/>
          </w:tcPr>
          <w:p w14:paraId="5AC8710A"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деятельность Министерства образования Республики Мордовия и реализации государственной политики в сфере образования обеспечена в полном объеме</w:t>
            </w:r>
          </w:p>
        </w:tc>
        <w:tc>
          <w:tcPr>
            <w:tcW w:w="4678" w:type="dxa"/>
          </w:tcPr>
          <w:p w14:paraId="56A57BAD" w14:textId="77777777" w:rsidR="002F65F7" w:rsidRPr="002F65F7" w:rsidRDefault="002F65F7" w:rsidP="002F65F7">
            <w:pPr>
              <w:suppressAutoHyphens w:val="0"/>
              <w:jc w:val="both"/>
              <w:rPr>
                <w:rFonts w:ascii="Times New Roman" w:eastAsia="Calibri" w:hAnsi="Times New Roman" w:cs="Times New Roman"/>
                <w:sz w:val="20"/>
                <w:szCs w:val="20"/>
              </w:rPr>
            </w:pPr>
          </w:p>
        </w:tc>
      </w:tr>
      <w:tr w:rsidR="002F65F7" w:rsidRPr="002F65F7" w14:paraId="2105BBE9" w14:textId="77777777" w:rsidTr="00EF47AB">
        <w:tc>
          <w:tcPr>
            <w:tcW w:w="851" w:type="dxa"/>
          </w:tcPr>
          <w:p w14:paraId="337765F0"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8" w:name="sub_313"/>
            <w:r w:rsidRPr="002F65F7">
              <w:rPr>
                <w:rFonts w:ascii="Times New Roman" w:eastAsia="Calibri" w:hAnsi="Times New Roman" w:cs="Times New Roman"/>
                <w:sz w:val="20"/>
                <w:szCs w:val="20"/>
              </w:rPr>
              <w:t>13</w:t>
            </w:r>
            <w:bookmarkEnd w:id="18"/>
            <w:r w:rsidR="00C0772D">
              <w:rPr>
                <w:rFonts w:ascii="Times New Roman" w:eastAsia="Calibri" w:hAnsi="Times New Roman" w:cs="Times New Roman"/>
                <w:sz w:val="20"/>
                <w:szCs w:val="20"/>
              </w:rPr>
              <w:t>.</w:t>
            </w:r>
          </w:p>
        </w:tc>
        <w:tc>
          <w:tcPr>
            <w:tcW w:w="14033" w:type="dxa"/>
            <w:gridSpan w:val="3"/>
          </w:tcPr>
          <w:p w14:paraId="068E6D5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Развитие системы дошкольного и общего образования детей</w:t>
            </w:r>
            <w:r w:rsidR="00962BEF">
              <w:rPr>
                <w:rFonts w:ascii="Times New Roman" w:eastAsia="Calibri" w:hAnsi="Times New Roman" w:cs="Times New Roman"/>
                <w:sz w:val="20"/>
                <w:szCs w:val="20"/>
              </w:rPr>
              <w:t>»</w:t>
            </w:r>
          </w:p>
        </w:tc>
      </w:tr>
      <w:tr w:rsidR="002F65F7" w:rsidRPr="002F65F7" w14:paraId="08A7404D" w14:textId="77777777" w:rsidTr="00F931AD">
        <w:tc>
          <w:tcPr>
            <w:tcW w:w="851" w:type="dxa"/>
          </w:tcPr>
          <w:p w14:paraId="7406A58B"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3E09C5C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w:t>
            </w:r>
          </w:p>
          <w:p w14:paraId="17F51593"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Республики Мордовия</w:t>
            </w:r>
          </w:p>
        </w:tc>
        <w:tc>
          <w:tcPr>
            <w:tcW w:w="10064" w:type="dxa"/>
            <w:gridSpan w:val="2"/>
          </w:tcPr>
          <w:p w14:paraId="3049574F"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15816F7A" w14:textId="77777777" w:rsidTr="00F931AD">
        <w:tc>
          <w:tcPr>
            <w:tcW w:w="851" w:type="dxa"/>
          </w:tcPr>
          <w:p w14:paraId="135A923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13.1</w:t>
            </w:r>
          </w:p>
        </w:tc>
        <w:tc>
          <w:tcPr>
            <w:tcW w:w="3969" w:type="dxa"/>
          </w:tcPr>
          <w:p w14:paraId="14A7B2A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Развитие системы дошкольного и общего образования в Республике Мордовия</w:t>
            </w:r>
          </w:p>
        </w:tc>
        <w:tc>
          <w:tcPr>
            <w:tcW w:w="5386" w:type="dxa"/>
          </w:tcPr>
          <w:p w14:paraId="007C86E2"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 Республике Мордовия обеспечено развитие системы дошкольного и общего образования, в том числе проведена работа по повышению кадрового потенциала системы образования</w:t>
            </w:r>
          </w:p>
        </w:tc>
        <w:tc>
          <w:tcPr>
            <w:tcW w:w="4678" w:type="dxa"/>
          </w:tcPr>
          <w:p w14:paraId="444F4F03"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доступность дошкольного образования для детей в возрасте от 1,5 до 3 лет;</w:t>
            </w:r>
          </w:p>
          <w:p w14:paraId="319707CC"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доступность дошкольного образования для детей в возрасте от 3 до 7 лет;</w:t>
            </w:r>
          </w:p>
          <w:p w14:paraId="0A12FD0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33EFD4F9" w14:textId="77777777" w:rsidTr="00EF47AB">
        <w:tc>
          <w:tcPr>
            <w:tcW w:w="851" w:type="dxa"/>
          </w:tcPr>
          <w:p w14:paraId="219E59D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14</w:t>
            </w:r>
            <w:r w:rsidR="00C0772D">
              <w:rPr>
                <w:rFonts w:ascii="Times New Roman" w:eastAsia="Calibri" w:hAnsi="Times New Roman" w:cs="Times New Roman"/>
                <w:sz w:val="20"/>
                <w:szCs w:val="20"/>
              </w:rPr>
              <w:t>.</w:t>
            </w:r>
          </w:p>
        </w:tc>
        <w:tc>
          <w:tcPr>
            <w:tcW w:w="14033" w:type="dxa"/>
            <w:gridSpan w:val="3"/>
          </w:tcPr>
          <w:p w14:paraId="52E846C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Дополнительное образование детей, выявление и поддержка лиц, проявивших выдающиеся способности</w:t>
            </w:r>
            <w:r w:rsidR="00962BEF">
              <w:rPr>
                <w:rFonts w:ascii="Times New Roman" w:eastAsia="Calibri" w:hAnsi="Times New Roman" w:cs="Times New Roman"/>
                <w:sz w:val="20"/>
                <w:szCs w:val="20"/>
              </w:rPr>
              <w:t>»</w:t>
            </w:r>
          </w:p>
        </w:tc>
      </w:tr>
      <w:tr w:rsidR="002F65F7" w:rsidRPr="002F65F7" w14:paraId="4134D0F3" w14:textId="77777777" w:rsidTr="00F931AD">
        <w:tc>
          <w:tcPr>
            <w:tcW w:w="851" w:type="dxa"/>
          </w:tcPr>
          <w:p w14:paraId="12CA3365"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7222627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2C29231D"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63C14F61" w14:textId="77777777" w:rsidTr="00F931AD">
        <w:tc>
          <w:tcPr>
            <w:tcW w:w="851" w:type="dxa"/>
          </w:tcPr>
          <w:p w14:paraId="2240C3B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14.1</w:t>
            </w:r>
          </w:p>
        </w:tc>
        <w:tc>
          <w:tcPr>
            <w:tcW w:w="3969" w:type="dxa"/>
          </w:tcPr>
          <w:p w14:paraId="29A0D0E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5386" w:type="dxa"/>
          </w:tcPr>
          <w:p w14:paraId="197AA860"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 Республике Мордовия проведена работа по выявлению, поддержке и развитию способностей и талантов у детей и молодежи</w:t>
            </w:r>
          </w:p>
        </w:tc>
        <w:tc>
          <w:tcPr>
            <w:tcW w:w="4678" w:type="dxa"/>
          </w:tcPr>
          <w:p w14:paraId="119A33C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514DE7B5" w14:textId="77777777" w:rsidTr="00EF47AB">
        <w:tc>
          <w:tcPr>
            <w:tcW w:w="851" w:type="dxa"/>
          </w:tcPr>
          <w:p w14:paraId="0A0F204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15</w:t>
            </w:r>
            <w:r w:rsidR="00C0772D">
              <w:rPr>
                <w:rFonts w:ascii="Times New Roman" w:eastAsia="Calibri" w:hAnsi="Times New Roman" w:cs="Times New Roman"/>
                <w:sz w:val="20"/>
                <w:szCs w:val="20"/>
              </w:rPr>
              <w:t>.</w:t>
            </w:r>
          </w:p>
        </w:tc>
        <w:tc>
          <w:tcPr>
            <w:tcW w:w="14033" w:type="dxa"/>
            <w:gridSpan w:val="3"/>
          </w:tcPr>
          <w:p w14:paraId="0155BD5A"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Содействие развитию среднего профессионального образования и дополнительного профессионального образования</w:t>
            </w:r>
            <w:r w:rsidR="00962BEF">
              <w:rPr>
                <w:rFonts w:ascii="Times New Roman" w:eastAsia="Calibri" w:hAnsi="Times New Roman" w:cs="Times New Roman"/>
                <w:sz w:val="20"/>
                <w:szCs w:val="20"/>
              </w:rPr>
              <w:t>»</w:t>
            </w:r>
          </w:p>
        </w:tc>
      </w:tr>
      <w:tr w:rsidR="002F65F7" w:rsidRPr="002F65F7" w14:paraId="1CBBCE7B" w14:textId="77777777" w:rsidTr="00F931AD">
        <w:tc>
          <w:tcPr>
            <w:tcW w:w="851" w:type="dxa"/>
          </w:tcPr>
          <w:p w14:paraId="34BEE592"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1A79D6AD"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4F2D6D0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24E9AC7F" w14:textId="77777777" w:rsidTr="00F931AD">
        <w:tc>
          <w:tcPr>
            <w:tcW w:w="851" w:type="dxa"/>
          </w:tcPr>
          <w:p w14:paraId="6BECF59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15.1</w:t>
            </w:r>
          </w:p>
        </w:tc>
        <w:tc>
          <w:tcPr>
            <w:tcW w:w="3969" w:type="dxa"/>
          </w:tcPr>
          <w:p w14:paraId="7C9752F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Развитие профессиональных образовательных организаций, реализующих образовательные программы среднего профессионального образования и профессионального обучения</w:t>
            </w:r>
          </w:p>
        </w:tc>
        <w:tc>
          <w:tcPr>
            <w:tcW w:w="5386" w:type="dxa"/>
          </w:tcPr>
          <w:p w14:paraId="545699C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обеспечено развитие профессиональных образовательных организаций, реализующих образовательные программы среднего профессионального образования и профессионального обучения</w:t>
            </w:r>
          </w:p>
        </w:tc>
        <w:tc>
          <w:tcPr>
            <w:tcW w:w="4678" w:type="dxa"/>
          </w:tcPr>
          <w:p w14:paraId="1956759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2F65F7" w:rsidRPr="002F65F7" w14:paraId="09010FC2" w14:textId="77777777" w:rsidTr="00EF47AB">
        <w:tc>
          <w:tcPr>
            <w:tcW w:w="851" w:type="dxa"/>
          </w:tcPr>
          <w:p w14:paraId="338B560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16</w:t>
            </w:r>
            <w:r w:rsidR="00C0772D">
              <w:rPr>
                <w:rFonts w:ascii="Times New Roman" w:eastAsia="Calibri" w:hAnsi="Times New Roman" w:cs="Times New Roman"/>
                <w:sz w:val="20"/>
                <w:szCs w:val="20"/>
              </w:rPr>
              <w:t>.</w:t>
            </w:r>
          </w:p>
        </w:tc>
        <w:tc>
          <w:tcPr>
            <w:tcW w:w="14033" w:type="dxa"/>
            <w:gridSpan w:val="3"/>
          </w:tcPr>
          <w:p w14:paraId="03705F3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Предоставление мер социальной поддержки обучающимся из малоимущих семей,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962BEF">
              <w:rPr>
                <w:rFonts w:ascii="Times New Roman" w:eastAsia="Calibri" w:hAnsi="Times New Roman" w:cs="Times New Roman"/>
                <w:sz w:val="20"/>
                <w:szCs w:val="20"/>
              </w:rPr>
              <w:t>»</w:t>
            </w:r>
          </w:p>
        </w:tc>
      </w:tr>
      <w:tr w:rsidR="002F65F7" w:rsidRPr="002F65F7" w14:paraId="0514C54B" w14:textId="77777777" w:rsidTr="00F931AD">
        <w:tc>
          <w:tcPr>
            <w:tcW w:w="851" w:type="dxa"/>
          </w:tcPr>
          <w:p w14:paraId="08C62BFE"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359270B0"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4DF9D95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14CF2AEE" w14:textId="77777777" w:rsidTr="00F931AD">
        <w:tc>
          <w:tcPr>
            <w:tcW w:w="851" w:type="dxa"/>
          </w:tcPr>
          <w:p w14:paraId="08E16F12"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16.1</w:t>
            </w:r>
          </w:p>
        </w:tc>
        <w:tc>
          <w:tcPr>
            <w:tcW w:w="3969" w:type="dxa"/>
          </w:tcPr>
          <w:p w14:paraId="4B6EA81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Обеспечение предоставления мер социальной поддержки отдельным категориям обучающихся</w:t>
            </w:r>
          </w:p>
        </w:tc>
        <w:tc>
          <w:tcPr>
            <w:tcW w:w="5386" w:type="dxa"/>
          </w:tcPr>
          <w:p w14:paraId="6F32FD5A"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меры социальной поддержки предоставлены обучающимся в образовательных организациях Республики Мордовия, нуждающимся в мерах социальной поддержки</w:t>
            </w:r>
          </w:p>
        </w:tc>
        <w:tc>
          <w:tcPr>
            <w:tcW w:w="4678" w:type="dxa"/>
          </w:tcPr>
          <w:p w14:paraId="122E49BA"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повышение минимального уровня подготовки обучающихся</w:t>
            </w:r>
          </w:p>
        </w:tc>
      </w:tr>
      <w:tr w:rsidR="002F65F7" w:rsidRPr="002F65F7" w14:paraId="2A0506EF" w14:textId="77777777" w:rsidTr="00EF47AB">
        <w:tc>
          <w:tcPr>
            <w:tcW w:w="851" w:type="dxa"/>
          </w:tcPr>
          <w:p w14:paraId="6AAEB570"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19" w:name="sub_317"/>
            <w:r w:rsidRPr="002F65F7">
              <w:rPr>
                <w:rFonts w:ascii="Times New Roman" w:eastAsia="Calibri" w:hAnsi="Times New Roman" w:cs="Times New Roman"/>
                <w:sz w:val="20"/>
                <w:szCs w:val="20"/>
              </w:rPr>
              <w:t>17</w:t>
            </w:r>
            <w:bookmarkEnd w:id="19"/>
            <w:r w:rsidR="00794988">
              <w:rPr>
                <w:rFonts w:ascii="Times New Roman" w:eastAsia="Calibri" w:hAnsi="Times New Roman" w:cs="Times New Roman"/>
                <w:sz w:val="20"/>
                <w:szCs w:val="20"/>
              </w:rPr>
              <w:t>.</w:t>
            </w:r>
          </w:p>
        </w:tc>
        <w:tc>
          <w:tcPr>
            <w:tcW w:w="14033" w:type="dxa"/>
            <w:gridSpan w:val="3"/>
          </w:tcPr>
          <w:p w14:paraId="4B7386B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Духовно-нравственное воспитание детей и молодежи в Республике Мордовия</w:t>
            </w:r>
            <w:r w:rsidR="00962BEF">
              <w:rPr>
                <w:rFonts w:ascii="Times New Roman" w:eastAsia="Calibri" w:hAnsi="Times New Roman" w:cs="Times New Roman"/>
                <w:sz w:val="20"/>
                <w:szCs w:val="20"/>
              </w:rPr>
              <w:t>»</w:t>
            </w:r>
          </w:p>
        </w:tc>
      </w:tr>
      <w:tr w:rsidR="002F65F7" w:rsidRPr="002F65F7" w14:paraId="4CC71303" w14:textId="77777777" w:rsidTr="00F931AD">
        <w:tc>
          <w:tcPr>
            <w:tcW w:w="851" w:type="dxa"/>
          </w:tcPr>
          <w:p w14:paraId="1DE7C57C"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5F8FE489"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 Республики Мордовия</w:t>
            </w:r>
          </w:p>
        </w:tc>
        <w:tc>
          <w:tcPr>
            <w:tcW w:w="10064" w:type="dxa"/>
            <w:gridSpan w:val="2"/>
          </w:tcPr>
          <w:p w14:paraId="2E3F4858"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Обеспечено информационное сопровождение системы духовно-нравственного воспитания</w:t>
            </w:r>
          </w:p>
        </w:tc>
      </w:tr>
      <w:tr w:rsidR="002F65F7" w:rsidRPr="002F65F7" w14:paraId="67DDAB18" w14:textId="77777777" w:rsidTr="00F931AD">
        <w:tc>
          <w:tcPr>
            <w:tcW w:w="851" w:type="dxa"/>
          </w:tcPr>
          <w:p w14:paraId="0C313907"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17.1</w:t>
            </w:r>
          </w:p>
        </w:tc>
        <w:tc>
          <w:tcPr>
            <w:tcW w:w="3969" w:type="dxa"/>
          </w:tcPr>
          <w:p w14:paraId="57657A56"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Средства массовой информации, учрежденные органами государственной власти Республики Мордовия</w:t>
            </w:r>
          </w:p>
        </w:tc>
        <w:tc>
          <w:tcPr>
            <w:tcW w:w="5386" w:type="dxa"/>
          </w:tcPr>
          <w:p w14:paraId="6B13294E"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обеспечение издания методических пособий для общеобразовательных организаций по духовно-нравственному воспитанию</w:t>
            </w:r>
          </w:p>
        </w:tc>
        <w:tc>
          <w:tcPr>
            <w:tcW w:w="4678" w:type="dxa"/>
          </w:tcPr>
          <w:p w14:paraId="59247D09"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доля детей в возрасте от 5 до 18 лет, охваченных дополнительным образованием</w:t>
            </w:r>
          </w:p>
        </w:tc>
      </w:tr>
      <w:tr w:rsidR="002F65F7" w:rsidRPr="002F65F7" w14:paraId="0E29D0B4" w14:textId="77777777" w:rsidTr="00EF47AB">
        <w:tc>
          <w:tcPr>
            <w:tcW w:w="851" w:type="dxa"/>
          </w:tcPr>
          <w:p w14:paraId="3DF995F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18</w:t>
            </w:r>
            <w:r w:rsidR="00C0772D">
              <w:rPr>
                <w:rFonts w:ascii="Times New Roman" w:eastAsia="Calibri" w:hAnsi="Times New Roman" w:cs="Times New Roman"/>
                <w:sz w:val="20"/>
                <w:szCs w:val="20"/>
              </w:rPr>
              <w:t>.</w:t>
            </w:r>
          </w:p>
        </w:tc>
        <w:tc>
          <w:tcPr>
            <w:tcW w:w="14033" w:type="dxa"/>
            <w:gridSpan w:val="3"/>
          </w:tcPr>
          <w:p w14:paraId="2AFB84FE"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Реализация молодежной политики и вовлечение молодежи в социальную практику</w:t>
            </w:r>
            <w:r w:rsidR="00962BEF">
              <w:rPr>
                <w:rFonts w:ascii="Times New Roman" w:eastAsia="Calibri" w:hAnsi="Times New Roman" w:cs="Times New Roman"/>
                <w:sz w:val="20"/>
                <w:szCs w:val="20"/>
              </w:rPr>
              <w:t>»</w:t>
            </w:r>
          </w:p>
        </w:tc>
      </w:tr>
      <w:tr w:rsidR="002F65F7" w:rsidRPr="002F65F7" w14:paraId="708F7810" w14:textId="77777777" w:rsidTr="00F931AD">
        <w:tc>
          <w:tcPr>
            <w:tcW w:w="851" w:type="dxa"/>
          </w:tcPr>
          <w:p w14:paraId="7538475A"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0B165038"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Государственный комитет по делам молодежи Республики Мордовия</w:t>
            </w:r>
          </w:p>
        </w:tc>
        <w:tc>
          <w:tcPr>
            <w:tcW w:w="10064" w:type="dxa"/>
            <w:gridSpan w:val="2"/>
          </w:tcPr>
          <w:p w14:paraId="72102605"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7E7786FC" w14:textId="77777777" w:rsidTr="00F931AD">
        <w:tc>
          <w:tcPr>
            <w:tcW w:w="851" w:type="dxa"/>
          </w:tcPr>
          <w:p w14:paraId="4AFDED88"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18.1</w:t>
            </w:r>
          </w:p>
        </w:tc>
        <w:tc>
          <w:tcPr>
            <w:tcW w:w="3969" w:type="dxa"/>
          </w:tcPr>
          <w:p w14:paraId="0A8E4DA8"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Выполнение в полном объеме обязательств Республики Мордовия по обеспечению деятельности Государственного комитета по делам молодежи Республики Мордовия и реализации государственной молодежной политики</w:t>
            </w:r>
          </w:p>
        </w:tc>
        <w:tc>
          <w:tcPr>
            <w:tcW w:w="5386" w:type="dxa"/>
          </w:tcPr>
          <w:p w14:paraId="1045D1F1"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обеспечена в полном объеме исполнение обязательств Республики Мордовия по обеспечению деятельности Государственного комитета по делам молодежи Республики Мордовия и реализации государственной молодежной политики</w:t>
            </w:r>
          </w:p>
        </w:tc>
        <w:tc>
          <w:tcPr>
            <w:tcW w:w="4678" w:type="dxa"/>
          </w:tcPr>
          <w:p w14:paraId="6193CEF5" w14:textId="77777777" w:rsidR="002F65F7" w:rsidRPr="002F65F7" w:rsidRDefault="002F65F7" w:rsidP="002F65F7">
            <w:pPr>
              <w:suppressAutoHyphens w:val="0"/>
              <w:jc w:val="both"/>
              <w:rPr>
                <w:rFonts w:ascii="Times New Roman" w:eastAsia="Calibri" w:hAnsi="Times New Roman" w:cs="Times New Roman"/>
                <w:sz w:val="20"/>
                <w:szCs w:val="20"/>
              </w:rPr>
            </w:pPr>
            <w:r w:rsidRPr="002F65F7">
              <w:rPr>
                <w:rFonts w:ascii="Times New Roman" w:eastAsia="Calibri" w:hAnsi="Times New Roman" w:cs="Times New Roman"/>
                <w:sz w:val="20"/>
                <w:szCs w:val="20"/>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2F65F7" w:rsidRPr="002F65F7" w14:paraId="01C844AE" w14:textId="77777777" w:rsidTr="00EF47AB">
        <w:tc>
          <w:tcPr>
            <w:tcW w:w="851" w:type="dxa"/>
          </w:tcPr>
          <w:p w14:paraId="4A8266A9" w14:textId="77777777" w:rsidR="002F65F7" w:rsidRPr="002F65F7" w:rsidRDefault="002F65F7" w:rsidP="002F65F7">
            <w:pPr>
              <w:suppressAutoHyphens w:val="0"/>
              <w:jc w:val="center"/>
              <w:rPr>
                <w:rFonts w:ascii="Times New Roman" w:eastAsia="Calibri" w:hAnsi="Times New Roman" w:cs="Times New Roman"/>
                <w:sz w:val="20"/>
                <w:szCs w:val="20"/>
              </w:rPr>
            </w:pPr>
            <w:bookmarkStart w:id="20" w:name="sub_319"/>
            <w:r w:rsidRPr="002F65F7">
              <w:rPr>
                <w:rFonts w:ascii="Times New Roman" w:eastAsia="Calibri" w:hAnsi="Times New Roman" w:cs="Times New Roman"/>
                <w:sz w:val="20"/>
                <w:szCs w:val="20"/>
              </w:rPr>
              <w:t>19</w:t>
            </w:r>
            <w:bookmarkEnd w:id="20"/>
            <w:r w:rsidR="00C0772D">
              <w:rPr>
                <w:rFonts w:ascii="Times New Roman" w:eastAsia="Calibri" w:hAnsi="Times New Roman" w:cs="Times New Roman"/>
                <w:sz w:val="20"/>
                <w:szCs w:val="20"/>
              </w:rPr>
              <w:t>.</w:t>
            </w:r>
          </w:p>
        </w:tc>
        <w:tc>
          <w:tcPr>
            <w:tcW w:w="14033" w:type="dxa"/>
            <w:gridSpan w:val="3"/>
          </w:tcPr>
          <w:p w14:paraId="07A937A4"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 xml:space="preserve">Комплекс процессных мероприятий </w:t>
            </w:r>
            <w:r w:rsidR="00962BEF">
              <w:rPr>
                <w:rFonts w:ascii="Times New Roman" w:eastAsia="Calibri" w:hAnsi="Times New Roman" w:cs="Times New Roman"/>
                <w:sz w:val="20"/>
                <w:szCs w:val="20"/>
              </w:rPr>
              <w:t>«</w:t>
            </w:r>
            <w:r w:rsidRPr="002F65F7">
              <w:rPr>
                <w:rFonts w:ascii="Times New Roman" w:eastAsia="Calibri" w:hAnsi="Times New Roman" w:cs="Times New Roman"/>
                <w:sz w:val="20"/>
                <w:szCs w:val="20"/>
              </w:rPr>
              <w:t>Профилактика антиобщественного и противоправного поведения несовершеннолетних в образовательных организациях</w:t>
            </w:r>
            <w:r w:rsidR="00962BEF">
              <w:rPr>
                <w:rFonts w:ascii="Times New Roman" w:eastAsia="Calibri" w:hAnsi="Times New Roman" w:cs="Times New Roman"/>
                <w:sz w:val="20"/>
                <w:szCs w:val="20"/>
              </w:rPr>
              <w:t>»</w:t>
            </w:r>
          </w:p>
        </w:tc>
      </w:tr>
      <w:tr w:rsidR="002F65F7" w:rsidRPr="002F65F7" w14:paraId="1A79F005" w14:textId="77777777" w:rsidTr="00F931AD">
        <w:tc>
          <w:tcPr>
            <w:tcW w:w="851" w:type="dxa"/>
          </w:tcPr>
          <w:p w14:paraId="7AFF803A" w14:textId="77777777" w:rsidR="002F65F7" w:rsidRPr="002F65F7" w:rsidRDefault="002F65F7" w:rsidP="002F65F7">
            <w:pPr>
              <w:suppressAutoHyphens w:val="0"/>
              <w:jc w:val="center"/>
              <w:rPr>
                <w:rFonts w:ascii="Times New Roman" w:eastAsia="Calibri" w:hAnsi="Times New Roman" w:cs="Times New Roman"/>
                <w:sz w:val="20"/>
                <w:szCs w:val="20"/>
              </w:rPr>
            </w:pPr>
          </w:p>
        </w:tc>
        <w:tc>
          <w:tcPr>
            <w:tcW w:w="3969" w:type="dxa"/>
          </w:tcPr>
          <w:p w14:paraId="36E73A0B"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Ответственный за реализацию - Министерство образования</w:t>
            </w:r>
          </w:p>
          <w:p w14:paraId="5FAA840C"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Республики Мордовия</w:t>
            </w:r>
          </w:p>
        </w:tc>
        <w:tc>
          <w:tcPr>
            <w:tcW w:w="10064" w:type="dxa"/>
            <w:gridSpan w:val="2"/>
          </w:tcPr>
          <w:p w14:paraId="2B98A836" w14:textId="77777777" w:rsidR="002F65F7" w:rsidRPr="002F65F7" w:rsidRDefault="002F65F7" w:rsidP="002F65F7">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Срок реализации: 2024 - 2030 годы</w:t>
            </w:r>
          </w:p>
        </w:tc>
      </w:tr>
      <w:tr w:rsidR="002F65F7" w:rsidRPr="002F65F7" w14:paraId="13AAE41D" w14:textId="77777777" w:rsidTr="00F931AD">
        <w:tc>
          <w:tcPr>
            <w:tcW w:w="851" w:type="dxa"/>
          </w:tcPr>
          <w:p w14:paraId="52F99F78" w14:textId="77777777" w:rsidR="002F65F7" w:rsidRPr="002F65F7" w:rsidRDefault="002F65F7" w:rsidP="00031934">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19.1</w:t>
            </w:r>
          </w:p>
        </w:tc>
        <w:tc>
          <w:tcPr>
            <w:tcW w:w="3969" w:type="dxa"/>
          </w:tcPr>
          <w:p w14:paraId="4D67AC83" w14:textId="77777777" w:rsidR="002F65F7" w:rsidRPr="002F65F7" w:rsidRDefault="002F65F7" w:rsidP="00031934">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Профилактика антиобщественного и противоправного поведения несовершеннолетних в образовательных организациях</w:t>
            </w:r>
          </w:p>
        </w:tc>
        <w:tc>
          <w:tcPr>
            <w:tcW w:w="5386" w:type="dxa"/>
          </w:tcPr>
          <w:p w14:paraId="1D520957" w14:textId="77777777" w:rsidR="002F65F7" w:rsidRPr="002F65F7" w:rsidRDefault="002F65F7" w:rsidP="00031934">
            <w:pPr>
              <w:suppressAutoHyphens w:val="0"/>
              <w:jc w:val="center"/>
              <w:rPr>
                <w:rFonts w:ascii="Times New Roman" w:eastAsia="Calibri" w:hAnsi="Times New Roman" w:cs="Times New Roman"/>
                <w:sz w:val="20"/>
                <w:szCs w:val="20"/>
              </w:rPr>
            </w:pPr>
            <w:r w:rsidRPr="002F65F7">
              <w:rPr>
                <w:rFonts w:ascii="Times New Roman" w:eastAsia="Calibri" w:hAnsi="Times New Roman" w:cs="Times New Roman"/>
                <w:sz w:val="20"/>
                <w:szCs w:val="20"/>
              </w:rPr>
              <w:t>в Республике Мордовия обеспечена проведение профилактики антиобщественного и противоправного поведения несовершеннолетних в образовательных организациях</w:t>
            </w:r>
          </w:p>
        </w:tc>
        <w:tc>
          <w:tcPr>
            <w:tcW w:w="4678" w:type="dxa"/>
          </w:tcPr>
          <w:p w14:paraId="6F3D09B9" w14:textId="77777777" w:rsidR="002F65F7" w:rsidRPr="002F65F7" w:rsidRDefault="002F65F7" w:rsidP="00031934">
            <w:pPr>
              <w:suppressAutoHyphens w:val="0"/>
              <w:jc w:val="center"/>
              <w:rPr>
                <w:rFonts w:ascii="Times New Roman" w:eastAsia="Calibri" w:hAnsi="Times New Roman" w:cs="Times New Roman"/>
                <w:sz w:val="20"/>
                <w:szCs w:val="20"/>
              </w:rPr>
            </w:pPr>
          </w:p>
        </w:tc>
      </w:tr>
    </w:tbl>
    <w:p w14:paraId="1DFDE136" w14:textId="77777777" w:rsidR="00F931AD" w:rsidRDefault="00F931AD" w:rsidP="00031934">
      <w:pPr>
        <w:spacing w:line="276" w:lineRule="auto"/>
        <w:rPr>
          <w:rFonts w:ascii="Times New Roman" w:hAnsi="Times New Roman" w:cs="Times New Roman"/>
          <w:b/>
          <w:sz w:val="28"/>
          <w:szCs w:val="28"/>
        </w:rPr>
      </w:pPr>
    </w:p>
    <w:p w14:paraId="2FB5A2B2" w14:textId="77777777" w:rsidR="00EF47AB" w:rsidRDefault="002F65F7" w:rsidP="00031934">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662F447A" w14:textId="77777777" w:rsidR="00732819" w:rsidRPr="00EF47AB" w:rsidRDefault="00732819" w:rsidP="00031934">
      <w:pPr>
        <w:spacing w:line="276" w:lineRule="auto"/>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1275"/>
        <w:gridCol w:w="1276"/>
        <w:gridCol w:w="1275"/>
        <w:gridCol w:w="1276"/>
        <w:gridCol w:w="1276"/>
        <w:gridCol w:w="1276"/>
        <w:gridCol w:w="1275"/>
        <w:gridCol w:w="1276"/>
      </w:tblGrid>
      <w:tr w:rsidR="002F65F7" w:rsidRPr="002F65F7" w14:paraId="1D54BA4A" w14:textId="77777777" w:rsidTr="002F65F7">
        <w:tc>
          <w:tcPr>
            <w:tcW w:w="4679" w:type="dxa"/>
            <w:vMerge w:val="restart"/>
          </w:tcPr>
          <w:p w14:paraId="3E62F6E7" w14:textId="77777777" w:rsidR="002F65F7" w:rsidRPr="002F65F7" w:rsidRDefault="002F65F7" w:rsidP="00031934">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Наименование мероприятия (результата) / источник финансового обеспечения</w:t>
            </w:r>
          </w:p>
        </w:tc>
        <w:tc>
          <w:tcPr>
            <w:tcW w:w="10205" w:type="dxa"/>
            <w:gridSpan w:val="8"/>
          </w:tcPr>
          <w:p w14:paraId="75A6DC0C" w14:textId="77777777" w:rsidR="002F65F7" w:rsidRPr="002F65F7" w:rsidRDefault="002F65F7" w:rsidP="00031934">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Объем финансового обеспечения по годам реализации, тыс. рублей</w:t>
            </w:r>
          </w:p>
        </w:tc>
      </w:tr>
      <w:tr w:rsidR="002F65F7" w:rsidRPr="002F65F7" w14:paraId="226845FE" w14:textId="77777777" w:rsidTr="002C75C0">
        <w:tc>
          <w:tcPr>
            <w:tcW w:w="4679" w:type="dxa"/>
            <w:vMerge/>
          </w:tcPr>
          <w:p w14:paraId="567B5B29" w14:textId="77777777" w:rsidR="002F65F7" w:rsidRPr="002F65F7" w:rsidRDefault="002F65F7" w:rsidP="00732819">
            <w:pPr>
              <w:widowControl/>
              <w:jc w:val="center"/>
              <w:rPr>
                <w:rFonts w:ascii="Times New Roman" w:eastAsia="font367" w:hAnsi="Times New Roman" w:cs="Times New Roman"/>
                <w:sz w:val="18"/>
                <w:szCs w:val="18"/>
              </w:rPr>
            </w:pPr>
          </w:p>
        </w:tc>
        <w:tc>
          <w:tcPr>
            <w:tcW w:w="1275" w:type="dxa"/>
            <w:vAlign w:val="center"/>
          </w:tcPr>
          <w:p w14:paraId="55650929"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2024</w:t>
            </w:r>
          </w:p>
        </w:tc>
        <w:tc>
          <w:tcPr>
            <w:tcW w:w="1276" w:type="dxa"/>
          </w:tcPr>
          <w:p w14:paraId="201D5EDC"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2025</w:t>
            </w:r>
          </w:p>
        </w:tc>
        <w:tc>
          <w:tcPr>
            <w:tcW w:w="1275" w:type="dxa"/>
          </w:tcPr>
          <w:p w14:paraId="21CCE628"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2026</w:t>
            </w:r>
          </w:p>
        </w:tc>
        <w:tc>
          <w:tcPr>
            <w:tcW w:w="1276" w:type="dxa"/>
          </w:tcPr>
          <w:p w14:paraId="4CA643E7"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2027</w:t>
            </w:r>
          </w:p>
        </w:tc>
        <w:tc>
          <w:tcPr>
            <w:tcW w:w="1276" w:type="dxa"/>
          </w:tcPr>
          <w:p w14:paraId="2187D7AD"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2028</w:t>
            </w:r>
          </w:p>
        </w:tc>
        <w:tc>
          <w:tcPr>
            <w:tcW w:w="1276" w:type="dxa"/>
          </w:tcPr>
          <w:p w14:paraId="7369CAC1"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2029</w:t>
            </w:r>
          </w:p>
        </w:tc>
        <w:tc>
          <w:tcPr>
            <w:tcW w:w="1275" w:type="dxa"/>
          </w:tcPr>
          <w:p w14:paraId="3C94562F"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2030</w:t>
            </w:r>
          </w:p>
        </w:tc>
        <w:tc>
          <w:tcPr>
            <w:tcW w:w="1276" w:type="dxa"/>
          </w:tcPr>
          <w:p w14:paraId="21BB1D85" w14:textId="77777777" w:rsidR="002F65F7" w:rsidRPr="002F65F7" w:rsidRDefault="002F65F7" w:rsidP="00732819">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Всего</w:t>
            </w:r>
          </w:p>
        </w:tc>
      </w:tr>
      <w:tr w:rsidR="002F65F7" w:rsidRPr="002F65F7" w14:paraId="148B3CA9" w14:textId="77777777" w:rsidTr="00C0772D">
        <w:tc>
          <w:tcPr>
            <w:tcW w:w="4679" w:type="dxa"/>
          </w:tcPr>
          <w:p w14:paraId="1551F07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Государственная программа всего, в том числе:</w:t>
            </w:r>
          </w:p>
        </w:tc>
        <w:tc>
          <w:tcPr>
            <w:tcW w:w="1275" w:type="dxa"/>
          </w:tcPr>
          <w:p w14:paraId="03832B9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13 383 379,4</w:t>
            </w:r>
          </w:p>
        </w:tc>
        <w:tc>
          <w:tcPr>
            <w:tcW w:w="1276" w:type="dxa"/>
          </w:tcPr>
          <w:p w14:paraId="5A2B632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10 409 964,3</w:t>
            </w:r>
          </w:p>
        </w:tc>
        <w:tc>
          <w:tcPr>
            <w:tcW w:w="1275" w:type="dxa"/>
          </w:tcPr>
          <w:p w14:paraId="4D884E6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13 140 442,4</w:t>
            </w:r>
          </w:p>
        </w:tc>
        <w:tc>
          <w:tcPr>
            <w:tcW w:w="1276" w:type="dxa"/>
          </w:tcPr>
          <w:p w14:paraId="013385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10 433 839,5</w:t>
            </w:r>
          </w:p>
        </w:tc>
        <w:tc>
          <w:tcPr>
            <w:tcW w:w="1276" w:type="dxa"/>
          </w:tcPr>
          <w:p w14:paraId="30A79E2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10 433 839,5</w:t>
            </w:r>
          </w:p>
        </w:tc>
        <w:tc>
          <w:tcPr>
            <w:tcW w:w="1276" w:type="dxa"/>
          </w:tcPr>
          <w:p w14:paraId="296A882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10 433 839,5</w:t>
            </w:r>
          </w:p>
        </w:tc>
        <w:tc>
          <w:tcPr>
            <w:tcW w:w="1275" w:type="dxa"/>
          </w:tcPr>
          <w:p w14:paraId="76F5DA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10 433 839,5</w:t>
            </w:r>
          </w:p>
        </w:tc>
        <w:tc>
          <w:tcPr>
            <w:tcW w:w="1276" w:type="dxa"/>
          </w:tcPr>
          <w:p w14:paraId="50C0EE8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78 669 144,1</w:t>
            </w:r>
          </w:p>
        </w:tc>
      </w:tr>
      <w:tr w:rsidR="002F65F7" w:rsidRPr="002F65F7" w14:paraId="5E18BC24" w14:textId="77777777" w:rsidTr="00C0772D">
        <w:tc>
          <w:tcPr>
            <w:tcW w:w="4679" w:type="dxa"/>
          </w:tcPr>
          <w:p w14:paraId="3CA2D8C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4E639C7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13 381 970,7</w:t>
            </w:r>
          </w:p>
        </w:tc>
        <w:tc>
          <w:tcPr>
            <w:tcW w:w="1276" w:type="dxa"/>
          </w:tcPr>
          <w:p w14:paraId="5E766E5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10 408 892,8</w:t>
            </w:r>
          </w:p>
        </w:tc>
        <w:tc>
          <w:tcPr>
            <w:tcW w:w="1275" w:type="dxa"/>
          </w:tcPr>
          <w:p w14:paraId="007351F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13 137 325,4</w:t>
            </w:r>
          </w:p>
        </w:tc>
        <w:tc>
          <w:tcPr>
            <w:tcW w:w="1276" w:type="dxa"/>
          </w:tcPr>
          <w:p w14:paraId="631CA5E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10 433 520,3</w:t>
            </w:r>
          </w:p>
        </w:tc>
        <w:tc>
          <w:tcPr>
            <w:tcW w:w="1276" w:type="dxa"/>
          </w:tcPr>
          <w:p w14:paraId="5D15971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10 433 520,3</w:t>
            </w:r>
          </w:p>
        </w:tc>
        <w:tc>
          <w:tcPr>
            <w:tcW w:w="1276" w:type="dxa"/>
          </w:tcPr>
          <w:p w14:paraId="205127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10 433 520,3</w:t>
            </w:r>
          </w:p>
        </w:tc>
        <w:tc>
          <w:tcPr>
            <w:tcW w:w="1275" w:type="dxa"/>
          </w:tcPr>
          <w:p w14:paraId="646C73D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10 433 520,3</w:t>
            </w:r>
          </w:p>
        </w:tc>
        <w:tc>
          <w:tcPr>
            <w:tcW w:w="1276" w:type="dxa"/>
          </w:tcPr>
          <w:p w14:paraId="2FA4BDF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78 662 270,1</w:t>
            </w:r>
          </w:p>
        </w:tc>
      </w:tr>
      <w:tr w:rsidR="002F65F7" w:rsidRPr="002F65F7" w14:paraId="7D8E69D9" w14:textId="77777777" w:rsidTr="00C0772D">
        <w:tc>
          <w:tcPr>
            <w:tcW w:w="4679" w:type="dxa"/>
          </w:tcPr>
          <w:p w14:paraId="75F6A43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1207BF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2 670 814,7</w:t>
            </w:r>
          </w:p>
        </w:tc>
        <w:tc>
          <w:tcPr>
            <w:tcW w:w="1276" w:type="dxa"/>
          </w:tcPr>
          <w:p w14:paraId="4E43ED6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1 431 785,6</w:t>
            </w:r>
          </w:p>
        </w:tc>
        <w:tc>
          <w:tcPr>
            <w:tcW w:w="1275" w:type="dxa"/>
          </w:tcPr>
          <w:p w14:paraId="1EF86EB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3 392 409,6</w:t>
            </w:r>
          </w:p>
        </w:tc>
        <w:tc>
          <w:tcPr>
            <w:tcW w:w="1276" w:type="dxa"/>
          </w:tcPr>
          <w:p w14:paraId="3BBCA0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737 176,8</w:t>
            </w:r>
          </w:p>
        </w:tc>
        <w:tc>
          <w:tcPr>
            <w:tcW w:w="1276" w:type="dxa"/>
          </w:tcPr>
          <w:p w14:paraId="4E5D7AF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737 176,8</w:t>
            </w:r>
          </w:p>
        </w:tc>
        <w:tc>
          <w:tcPr>
            <w:tcW w:w="1276" w:type="dxa"/>
          </w:tcPr>
          <w:p w14:paraId="73423D6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737 176,8</w:t>
            </w:r>
          </w:p>
        </w:tc>
        <w:tc>
          <w:tcPr>
            <w:tcW w:w="1275" w:type="dxa"/>
          </w:tcPr>
          <w:p w14:paraId="4F3A67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737 176,8</w:t>
            </w:r>
          </w:p>
        </w:tc>
        <w:tc>
          <w:tcPr>
            <w:tcW w:w="1276" w:type="dxa"/>
          </w:tcPr>
          <w:p w14:paraId="0EA8D2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10 443 717,1</w:t>
            </w:r>
          </w:p>
        </w:tc>
      </w:tr>
      <w:tr w:rsidR="002F65F7" w:rsidRPr="002F65F7" w14:paraId="2746BA8B" w14:textId="77777777" w:rsidTr="00C0772D">
        <w:tc>
          <w:tcPr>
            <w:tcW w:w="4679" w:type="dxa"/>
          </w:tcPr>
          <w:p w14:paraId="5B7FAE1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4C4626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10 711 156,0</w:t>
            </w:r>
          </w:p>
        </w:tc>
        <w:tc>
          <w:tcPr>
            <w:tcW w:w="1276" w:type="dxa"/>
          </w:tcPr>
          <w:p w14:paraId="3A2DE8E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8 977 107,2</w:t>
            </w:r>
          </w:p>
        </w:tc>
        <w:tc>
          <w:tcPr>
            <w:tcW w:w="1275" w:type="dxa"/>
          </w:tcPr>
          <w:p w14:paraId="0E4CEA9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9 744 915,8</w:t>
            </w:r>
          </w:p>
        </w:tc>
        <w:tc>
          <w:tcPr>
            <w:tcW w:w="1276" w:type="dxa"/>
          </w:tcPr>
          <w:p w14:paraId="37D17D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9 696 343,5</w:t>
            </w:r>
          </w:p>
        </w:tc>
        <w:tc>
          <w:tcPr>
            <w:tcW w:w="1276" w:type="dxa"/>
          </w:tcPr>
          <w:p w14:paraId="7ABBEFA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9 696 343,5</w:t>
            </w:r>
          </w:p>
        </w:tc>
        <w:tc>
          <w:tcPr>
            <w:tcW w:w="1276" w:type="dxa"/>
          </w:tcPr>
          <w:p w14:paraId="16E5BE6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9 696 343,5</w:t>
            </w:r>
          </w:p>
        </w:tc>
        <w:tc>
          <w:tcPr>
            <w:tcW w:w="1275" w:type="dxa"/>
          </w:tcPr>
          <w:p w14:paraId="06C5212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9 696 343,5</w:t>
            </w:r>
          </w:p>
        </w:tc>
        <w:tc>
          <w:tcPr>
            <w:tcW w:w="1276" w:type="dxa"/>
          </w:tcPr>
          <w:p w14:paraId="5395721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68 218 553,0</w:t>
            </w:r>
          </w:p>
        </w:tc>
      </w:tr>
      <w:tr w:rsidR="002F65F7" w:rsidRPr="002F65F7" w14:paraId="64E7B12A" w14:textId="77777777" w:rsidTr="00C0772D">
        <w:tc>
          <w:tcPr>
            <w:tcW w:w="4679" w:type="dxa"/>
          </w:tcPr>
          <w:p w14:paraId="5F6F265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461E81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9 499 636,8</w:t>
            </w:r>
          </w:p>
        </w:tc>
        <w:tc>
          <w:tcPr>
            <w:tcW w:w="1276" w:type="dxa"/>
          </w:tcPr>
          <w:p w14:paraId="1B6606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8 629 058,7</w:t>
            </w:r>
          </w:p>
        </w:tc>
        <w:tc>
          <w:tcPr>
            <w:tcW w:w="1275" w:type="dxa"/>
          </w:tcPr>
          <w:p w14:paraId="340DF6E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11 410 416,1</w:t>
            </w:r>
          </w:p>
        </w:tc>
        <w:tc>
          <w:tcPr>
            <w:tcW w:w="1276" w:type="dxa"/>
          </w:tcPr>
          <w:p w14:paraId="16C681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8 554 474,8</w:t>
            </w:r>
          </w:p>
        </w:tc>
        <w:tc>
          <w:tcPr>
            <w:tcW w:w="1276" w:type="dxa"/>
          </w:tcPr>
          <w:p w14:paraId="5870FC1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8 554 474,8</w:t>
            </w:r>
          </w:p>
        </w:tc>
        <w:tc>
          <w:tcPr>
            <w:tcW w:w="1276" w:type="dxa"/>
          </w:tcPr>
          <w:p w14:paraId="0183BB0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8 554 474,8</w:t>
            </w:r>
          </w:p>
        </w:tc>
        <w:tc>
          <w:tcPr>
            <w:tcW w:w="1275" w:type="dxa"/>
          </w:tcPr>
          <w:p w14:paraId="35AB9A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8 554 474,8</w:t>
            </w:r>
          </w:p>
        </w:tc>
        <w:tc>
          <w:tcPr>
            <w:tcW w:w="1276" w:type="dxa"/>
          </w:tcPr>
          <w:p w14:paraId="13454E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63 966 988,0</w:t>
            </w:r>
          </w:p>
        </w:tc>
      </w:tr>
      <w:tr w:rsidR="002F65F7" w:rsidRPr="002F65F7" w14:paraId="2EBE3349" w14:textId="77777777" w:rsidTr="00C0772D">
        <w:tc>
          <w:tcPr>
            <w:tcW w:w="4679" w:type="dxa"/>
          </w:tcPr>
          <w:p w14:paraId="2784773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1FDD71F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9 501 092,0</w:t>
            </w:r>
          </w:p>
        </w:tc>
        <w:tc>
          <w:tcPr>
            <w:tcW w:w="1276" w:type="dxa"/>
          </w:tcPr>
          <w:p w14:paraId="0D69B8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8 630 130,2</w:t>
            </w:r>
          </w:p>
        </w:tc>
        <w:tc>
          <w:tcPr>
            <w:tcW w:w="1275" w:type="dxa"/>
          </w:tcPr>
          <w:p w14:paraId="2BC74BE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11 413 533,1</w:t>
            </w:r>
          </w:p>
        </w:tc>
        <w:tc>
          <w:tcPr>
            <w:tcW w:w="1276" w:type="dxa"/>
          </w:tcPr>
          <w:p w14:paraId="17B6B9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8 607 288,3</w:t>
            </w:r>
          </w:p>
        </w:tc>
        <w:tc>
          <w:tcPr>
            <w:tcW w:w="1276" w:type="dxa"/>
          </w:tcPr>
          <w:p w14:paraId="57EBB7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8 607 288,3</w:t>
            </w:r>
          </w:p>
        </w:tc>
        <w:tc>
          <w:tcPr>
            <w:tcW w:w="1276" w:type="dxa"/>
          </w:tcPr>
          <w:p w14:paraId="08F6873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8 607 288,3</w:t>
            </w:r>
          </w:p>
        </w:tc>
        <w:tc>
          <w:tcPr>
            <w:tcW w:w="1275" w:type="dxa"/>
          </w:tcPr>
          <w:p w14:paraId="74AD2F3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8 607 288,3</w:t>
            </w:r>
          </w:p>
        </w:tc>
        <w:tc>
          <w:tcPr>
            <w:tcW w:w="1276" w:type="dxa"/>
          </w:tcPr>
          <w:p w14:paraId="32F9A86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63 971 393,7</w:t>
            </w:r>
          </w:p>
        </w:tc>
      </w:tr>
      <w:tr w:rsidR="002F65F7" w:rsidRPr="002F65F7" w14:paraId="6A0AE130" w14:textId="77777777" w:rsidTr="00C0772D">
        <w:tc>
          <w:tcPr>
            <w:tcW w:w="4679" w:type="dxa"/>
          </w:tcPr>
          <w:p w14:paraId="51C2566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27789F6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1 455,2</w:t>
            </w:r>
          </w:p>
        </w:tc>
        <w:tc>
          <w:tcPr>
            <w:tcW w:w="1276" w:type="dxa"/>
          </w:tcPr>
          <w:p w14:paraId="598910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1 071,5</w:t>
            </w:r>
          </w:p>
        </w:tc>
        <w:tc>
          <w:tcPr>
            <w:tcW w:w="1275" w:type="dxa"/>
          </w:tcPr>
          <w:p w14:paraId="7A55AF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3 117,0</w:t>
            </w:r>
          </w:p>
        </w:tc>
        <w:tc>
          <w:tcPr>
            <w:tcW w:w="1276" w:type="dxa"/>
          </w:tcPr>
          <w:p w14:paraId="444D1C8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5D4C5A0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5527C45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5" w:type="dxa"/>
          </w:tcPr>
          <w:p w14:paraId="71A353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21CA54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6 874,0</w:t>
            </w:r>
          </w:p>
        </w:tc>
      </w:tr>
      <w:tr w:rsidR="002F65F7" w:rsidRPr="002F65F7" w14:paraId="27A5A494" w14:textId="77777777" w:rsidTr="00C0772D">
        <w:tc>
          <w:tcPr>
            <w:tcW w:w="4679" w:type="dxa"/>
          </w:tcPr>
          <w:p w14:paraId="3E6DCEC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Создание условий для обучения, отдыха и оздоровления детей</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15A3323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1 024 195,7</w:t>
            </w:r>
          </w:p>
        </w:tc>
        <w:tc>
          <w:tcPr>
            <w:tcW w:w="1276" w:type="dxa"/>
          </w:tcPr>
          <w:p w14:paraId="30CA341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752 225,9</w:t>
            </w:r>
          </w:p>
        </w:tc>
        <w:tc>
          <w:tcPr>
            <w:tcW w:w="1275" w:type="dxa"/>
          </w:tcPr>
          <w:p w14:paraId="583DDEA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2 797 779,7</w:t>
            </w:r>
          </w:p>
        </w:tc>
        <w:tc>
          <w:tcPr>
            <w:tcW w:w="1276" w:type="dxa"/>
          </w:tcPr>
          <w:p w14:paraId="589292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A153F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C35949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E93488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52B99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4 574 201,3</w:t>
            </w:r>
          </w:p>
        </w:tc>
      </w:tr>
      <w:tr w:rsidR="002F65F7" w:rsidRPr="002F65F7" w14:paraId="7D7D961A" w14:textId="77777777" w:rsidTr="00C0772D">
        <w:tc>
          <w:tcPr>
            <w:tcW w:w="4679" w:type="dxa"/>
          </w:tcPr>
          <w:p w14:paraId="18A77E6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6CA84D6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1 023 695,5</w:t>
            </w:r>
          </w:p>
        </w:tc>
        <w:tc>
          <w:tcPr>
            <w:tcW w:w="1276" w:type="dxa"/>
          </w:tcPr>
          <w:p w14:paraId="0FAED73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751 473,7</w:t>
            </w:r>
          </w:p>
        </w:tc>
        <w:tc>
          <w:tcPr>
            <w:tcW w:w="1275" w:type="dxa"/>
          </w:tcPr>
          <w:p w14:paraId="41832EA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2 794 981,9</w:t>
            </w:r>
          </w:p>
        </w:tc>
        <w:tc>
          <w:tcPr>
            <w:tcW w:w="1276" w:type="dxa"/>
          </w:tcPr>
          <w:p w14:paraId="60A07B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7A353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FD5BE5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5F42D7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38196A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4 570 151,1</w:t>
            </w:r>
          </w:p>
        </w:tc>
      </w:tr>
      <w:tr w:rsidR="002F65F7" w:rsidRPr="002F65F7" w14:paraId="7FCB4E95" w14:textId="77777777" w:rsidTr="00C0772D">
        <w:tc>
          <w:tcPr>
            <w:tcW w:w="4679" w:type="dxa"/>
          </w:tcPr>
          <w:p w14:paraId="55F452F0"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191EA5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458 152,1</w:t>
            </w:r>
          </w:p>
        </w:tc>
        <w:tc>
          <w:tcPr>
            <w:tcW w:w="1276" w:type="dxa"/>
          </w:tcPr>
          <w:p w14:paraId="47CC1A9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706 385,2</w:t>
            </w:r>
          </w:p>
        </w:tc>
        <w:tc>
          <w:tcPr>
            <w:tcW w:w="1275" w:type="dxa"/>
          </w:tcPr>
          <w:p w14:paraId="7C25009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2 655 232,8</w:t>
            </w:r>
          </w:p>
        </w:tc>
        <w:tc>
          <w:tcPr>
            <w:tcW w:w="1276" w:type="dxa"/>
          </w:tcPr>
          <w:p w14:paraId="3295D7F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89D58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7D241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814F22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69B52F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3 819 770,1</w:t>
            </w:r>
          </w:p>
        </w:tc>
      </w:tr>
      <w:tr w:rsidR="002F65F7" w:rsidRPr="002F65F7" w14:paraId="6AF47C34" w14:textId="77777777" w:rsidTr="00C0772D">
        <w:tc>
          <w:tcPr>
            <w:tcW w:w="4679" w:type="dxa"/>
          </w:tcPr>
          <w:p w14:paraId="35929D7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54AEE6D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565 543,4</w:t>
            </w:r>
          </w:p>
        </w:tc>
        <w:tc>
          <w:tcPr>
            <w:tcW w:w="1276" w:type="dxa"/>
          </w:tcPr>
          <w:p w14:paraId="54DBC54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45 088,5</w:t>
            </w:r>
          </w:p>
        </w:tc>
        <w:tc>
          <w:tcPr>
            <w:tcW w:w="1275" w:type="dxa"/>
          </w:tcPr>
          <w:p w14:paraId="0E2C7E4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139 749,1</w:t>
            </w:r>
          </w:p>
        </w:tc>
        <w:tc>
          <w:tcPr>
            <w:tcW w:w="1276" w:type="dxa"/>
          </w:tcPr>
          <w:p w14:paraId="5BF52DD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7EBF5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228E2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594F2C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E31E3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750 381,0</w:t>
            </w:r>
          </w:p>
        </w:tc>
      </w:tr>
      <w:tr w:rsidR="002F65F7" w:rsidRPr="002F65F7" w14:paraId="06F33310" w14:textId="77777777" w:rsidTr="00C0772D">
        <w:tc>
          <w:tcPr>
            <w:tcW w:w="4679" w:type="dxa"/>
          </w:tcPr>
          <w:p w14:paraId="404DD61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051C273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522 742,1</w:t>
            </w:r>
          </w:p>
        </w:tc>
        <w:tc>
          <w:tcPr>
            <w:tcW w:w="1276" w:type="dxa"/>
          </w:tcPr>
          <w:p w14:paraId="241985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751 473,7</w:t>
            </w:r>
          </w:p>
        </w:tc>
        <w:tc>
          <w:tcPr>
            <w:tcW w:w="1275" w:type="dxa"/>
          </w:tcPr>
          <w:p w14:paraId="0231F03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2 794 981,9</w:t>
            </w:r>
          </w:p>
        </w:tc>
        <w:tc>
          <w:tcPr>
            <w:tcW w:w="1276" w:type="dxa"/>
          </w:tcPr>
          <w:p w14:paraId="50D941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C1FF2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267646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3836A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ABF5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4 069 197,7</w:t>
            </w:r>
          </w:p>
        </w:tc>
      </w:tr>
      <w:tr w:rsidR="002F65F7" w:rsidRPr="002F65F7" w14:paraId="3BE1A3FD" w14:textId="77777777" w:rsidTr="00C0772D">
        <w:tc>
          <w:tcPr>
            <w:tcW w:w="4679" w:type="dxa"/>
          </w:tcPr>
          <w:p w14:paraId="3AFAA5D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3CB8BEF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523 242,3</w:t>
            </w:r>
          </w:p>
        </w:tc>
        <w:tc>
          <w:tcPr>
            <w:tcW w:w="1276" w:type="dxa"/>
          </w:tcPr>
          <w:p w14:paraId="1683A4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752 225,9</w:t>
            </w:r>
          </w:p>
        </w:tc>
        <w:tc>
          <w:tcPr>
            <w:tcW w:w="1275" w:type="dxa"/>
          </w:tcPr>
          <w:p w14:paraId="53595C0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2 797 779,7</w:t>
            </w:r>
          </w:p>
        </w:tc>
        <w:tc>
          <w:tcPr>
            <w:tcW w:w="1276" w:type="dxa"/>
          </w:tcPr>
          <w:p w14:paraId="262D32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EF4089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2FA5A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97E25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77C70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4 073 247,9</w:t>
            </w:r>
          </w:p>
        </w:tc>
      </w:tr>
      <w:tr w:rsidR="002F65F7" w:rsidRPr="002F65F7" w14:paraId="7D5D7C4F" w14:textId="77777777" w:rsidTr="00C0772D">
        <w:tc>
          <w:tcPr>
            <w:tcW w:w="4679" w:type="dxa"/>
          </w:tcPr>
          <w:p w14:paraId="5A5D01A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3D14DD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500,2</w:t>
            </w:r>
          </w:p>
        </w:tc>
        <w:tc>
          <w:tcPr>
            <w:tcW w:w="1276" w:type="dxa"/>
          </w:tcPr>
          <w:p w14:paraId="64833B9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752,2</w:t>
            </w:r>
          </w:p>
        </w:tc>
        <w:tc>
          <w:tcPr>
            <w:tcW w:w="1275" w:type="dxa"/>
          </w:tcPr>
          <w:p w14:paraId="1990F4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2 797,8</w:t>
            </w:r>
          </w:p>
        </w:tc>
        <w:tc>
          <w:tcPr>
            <w:tcW w:w="1276" w:type="dxa"/>
          </w:tcPr>
          <w:p w14:paraId="68EDAB6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0D5242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D893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E94241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439181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4 050,2</w:t>
            </w:r>
          </w:p>
        </w:tc>
      </w:tr>
      <w:tr w:rsidR="002F65F7" w:rsidRPr="002F65F7" w14:paraId="6E6B5A10" w14:textId="77777777" w:rsidTr="00C0772D">
        <w:tc>
          <w:tcPr>
            <w:tcW w:w="4679" w:type="dxa"/>
          </w:tcPr>
          <w:p w14:paraId="0676DE56"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Профессионалитет</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193C31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c>
          <w:tcPr>
            <w:tcW w:w="1276" w:type="dxa"/>
          </w:tcPr>
          <w:p w14:paraId="3548C3A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386D9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753CD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4F3664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8A89D3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7A35F5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18DF7E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r>
      <w:tr w:rsidR="002F65F7" w:rsidRPr="002F65F7" w14:paraId="13D5C720" w14:textId="77777777" w:rsidTr="00C0772D">
        <w:tc>
          <w:tcPr>
            <w:tcW w:w="4679" w:type="dxa"/>
          </w:tcPr>
          <w:p w14:paraId="276B043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4F8E45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c>
          <w:tcPr>
            <w:tcW w:w="1276" w:type="dxa"/>
          </w:tcPr>
          <w:p w14:paraId="200708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8E7880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55ABCC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507F8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DDFBAD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B0FAE0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3955B2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r>
      <w:tr w:rsidR="002F65F7" w:rsidRPr="002F65F7" w14:paraId="38C97795" w14:textId="77777777" w:rsidTr="00C0772D">
        <w:tc>
          <w:tcPr>
            <w:tcW w:w="4679" w:type="dxa"/>
          </w:tcPr>
          <w:p w14:paraId="0B44CAB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6921181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5A5BC6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239FFB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6147EE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543E5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E7E6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075EE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751D0F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2DD628F" w14:textId="77777777" w:rsidTr="00C0772D">
        <w:tc>
          <w:tcPr>
            <w:tcW w:w="4679" w:type="dxa"/>
          </w:tcPr>
          <w:p w14:paraId="23FD544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489767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c>
          <w:tcPr>
            <w:tcW w:w="1276" w:type="dxa"/>
          </w:tcPr>
          <w:p w14:paraId="7368E5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A4390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0A975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A5C20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549DD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837E2F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30B483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27 057,9</w:t>
            </w:r>
          </w:p>
        </w:tc>
      </w:tr>
      <w:tr w:rsidR="002F65F7" w:rsidRPr="002F65F7" w14:paraId="2AA0DABB" w14:textId="77777777" w:rsidTr="00C0772D">
        <w:tc>
          <w:tcPr>
            <w:tcW w:w="4679" w:type="dxa"/>
          </w:tcPr>
          <w:p w14:paraId="021ACAD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58E53BA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D2D7AE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4D1E0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2A9879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CC470E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72BD9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83F6D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455CCD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7DB1D8D" w14:textId="77777777" w:rsidTr="00C0772D">
        <w:tc>
          <w:tcPr>
            <w:tcW w:w="4679" w:type="dxa"/>
          </w:tcPr>
          <w:p w14:paraId="77F4045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675821C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B13A4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BAD100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4D4E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5BD59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C1900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628803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CB64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3A5CC0F5" w14:textId="77777777" w:rsidTr="00C0772D">
        <w:tc>
          <w:tcPr>
            <w:tcW w:w="4679" w:type="dxa"/>
          </w:tcPr>
          <w:p w14:paraId="4C0973B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21A987A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C6E14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BBD03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D44297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F7BDF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D3F201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9BE11B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BA04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17723A7" w14:textId="77777777" w:rsidTr="00C0772D">
        <w:tc>
          <w:tcPr>
            <w:tcW w:w="4679" w:type="dxa"/>
          </w:tcPr>
          <w:p w14:paraId="13635950"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Военно-патриотическое воспитание детей и молодежи</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656611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2 514,8</w:t>
            </w:r>
          </w:p>
        </w:tc>
        <w:tc>
          <w:tcPr>
            <w:tcW w:w="1276" w:type="dxa"/>
          </w:tcPr>
          <w:p w14:paraId="17BB3C1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4FDF6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DEF47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9FF56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6963E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CF3CB9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FD60B2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2 514,8</w:t>
            </w:r>
          </w:p>
        </w:tc>
      </w:tr>
      <w:tr w:rsidR="002F65F7" w:rsidRPr="002F65F7" w14:paraId="70A5C3B5" w14:textId="77777777" w:rsidTr="00C0772D">
        <w:tc>
          <w:tcPr>
            <w:tcW w:w="4679" w:type="dxa"/>
          </w:tcPr>
          <w:p w14:paraId="529F659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4809BE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2 489,7</w:t>
            </w:r>
          </w:p>
        </w:tc>
        <w:tc>
          <w:tcPr>
            <w:tcW w:w="1276" w:type="dxa"/>
          </w:tcPr>
          <w:p w14:paraId="38CC0C3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6FDE6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794B5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94C8F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931448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21ED6F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429BF8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2 489,7</w:t>
            </w:r>
          </w:p>
        </w:tc>
      </w:tr>
      <w:tr w:rsidR="002F65F7" w:rsidRPr="002F65F7" w14:paraId="0532A259" w14:textId="77777777" w:rsidTr="00C0772D">
        <w:tc>
          <w:tcPr>
            <w:tcW w:w="4679" w:type="dxa"/>
          </w:tcPr>
          <w:p w14:paraId="2251E7E6"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3B3A20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2 141,1</w:t>
            </w:r>
          </w:p>
        </w:tc>
        <w:tc>
          <w:tcPr>
            <w:tcW w:w="1276" w:type="dxa"/>
          </w:tcPr>
          <w:p w14:paraId="4009EFF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847516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30B06F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916A85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545DCF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439C54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751B8F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2 141,1</w:t>
            </w:r>
          </w:p>
        </w:tc>
      </w:tr>
      <w:tr w:rsidR="002F65F7" w:rsidRPr="002F65F7" w14:paraId="6691FA5B" w14:textId="77777777" w:rsidTr="00C0772D">
        <w:tc>
          <w:tcPr>
            <w:tcW w:w="4679" w:type="dxa"/>
          </w:tcPr>
          <w:p w14:paraId="028ADB0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2401FD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348,6</w:t>
            </w:r>
          </w:p>
        </w:tc>
        <w:tc>
          <w:tcPr>
            <w:tcW w:w="1276" w:type="dxa"/>
          </w:tcPr>
          <w:p w14:paraId="7B53D8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A99D5E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AB09DF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4A907C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39BA76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5729D1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00964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348,6</w:t>
            </w:r>
          </w:p>
        </w:tc>
      </w:tr>
      <w:tr w:rsidR="002F65F7" w:rsidRPr="002F65F7" w14:paraId="0A6BC712" w14:textId="77777777" w:rsidTr="00C0772D">
        <w:tc>
          <w:tcPr>
            <w:tcW w:w="4679" w:type="dxa"/>
          </w:tcPr>
          <w:p w14:paraId="093E69B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3A6AB0E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2 489,7</w:t>
            </w:r>
          </w:p>
        </w:tc>
        <w:tc>
          <w:tcPr>
            <w:tcW w:w="1276" w:type="dxa"/>
          </w:tcPr>
          <w:p w14:paraId="2A12625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E529E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29E709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351787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78654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75172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AAEAE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2 489,7</w:t>
            </w:r>
          </w:p>
        </w:tc>
      </w:tr>
      <w:tr w:rsidR="002F65F7" w:rsidRPr="002F65F7" w14:paraId="79642926" w14:textId="77777777" w:rsidTr="00C0772D">
        <w:tc>
          <w:tcPr>
            <w:tcW w:w="4679" w:type="dxa"/>
          </w:tcPr>
          <w:p w14:paraId="63C0C19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74CEFB8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2 514,8</w:t>
            </w:r>
          </w:p>
        </w:tc>
        <w:tc>
          <w:tcPr>
            <w:tcW w:w="1276" w:type="dxa"/>
          </w:tcPr>
          <w:p w14:paraId="4394E6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2690DA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3D1B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4B5BC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80E14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F28E57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EF85F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2 514,8</w:t>
            </w:r>
          </w:p>
        </w:tc>
      </w:tr>
      <w:tr w:rsidR="002F65F7" w:rsidRPr="002F65F7" w14:paraId="77981254" w14:textId="77777777" w:rsidTr="00C0772D">
        <w:tc>
          <w:tcPr>
            <w:tcW w:w="4679" w:type="dxa"/>
          </w:tcPr>
          <w:p w14:paraId="128BA16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11BC879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25,1</w:t>
            </w:r>
          </w:p>
        </w:tc>
        <w:tc>
          <w:tcPr>
            <w:tcW w:w="1276" w:type="dxa"/>
          </w:tcPr>
          <w:p w14:paraId="08A9D5F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6831E9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F39F60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DA03C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74142B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DA993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D808C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25,1</w:t>
            </w:r>
          </w:p>
        </w:tc>
      </w:tr>
      <w:tr w:rsidR="002F65F7" w:rsidRPr="002F65F7" w14:paraId="2878F71F" w14:textId="77777777" w:rsidTr="00C0772D">
        <w:tc>
          <w:tcPr>
            <w:tcW w:w="4679" w:type="dxa"/>
          </w:tcPr>
          <w:p w14:paraId="20040D8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Современная школа</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568825B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980 522,3</w:t>
            </w:r>
          </w:p>
        </w:tc>
        <w:tc>
          <w:tcPr>
            <w:tcW w:w="1276" w:type="dxa"/>
          </w:tcPr>
          <w:p w14:paraId="401B11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96FD5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251FE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EA34EA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A0DD5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FC78F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D2F11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980 522,3</w:t>
            </w:r>
          </w:p>
        </w:tc>
      </w:tr>
      <w:tr w:rsidR="002F65F7" w:rsidRPr="002F65F7" w14:paraId="420C95C8" w14:textId="77777777" w:rsidTr="00C0772D">
        <w:tc>
          <w:tcPr>
            <w:tcW w:w="4679" w:type="dxa"/>
          </w:tcPr>
          <w:p w14:paraId="43AD375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67306D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980 522,3</w:t>
            </w:r>
          </w:p>
        </w:tc>
        <w:tc>
          <w:tcPr>
            <w:tcW w:w="1276" w:type="dxa"/>
          </w:tcPr>
          <w:p w14:paraId="47F50F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F5A169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E22134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4A2B8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4750F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9CFF9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A9F08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980 522,3</w:t>
            </w:r>
          </w:p>
        </w:tc>
      </w:tr>
      <w:tr w:rsidR="002F65F7" w:rsidRPr="002F65F7" w14:paraId="1D867F9D" w14:textId="77777777" w:rsidTr="00C0772D">
        <w:tc>
          <w:tcPr>
            <w:tcW w:w="4679" w:type="dxa"/>
          </w:tcPr>
          <w:p w14:paraId="77DAF05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254366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960 071,8</w:t>
            </w:r>
          </w:p>
        </w:tc>
        <w:tc>
          <w:tcPr>
            <w:tcW w:w="1276" w:type="dxa"/>
          </w:tcPr>
          <w:p w14:paraId="25B61F2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6D70C9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309DC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C6BAB8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99F792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5F7F92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51D3B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960 071,8</w:t>
            </w:r>
          </w:p>
        </w:tc>
      </w:tr>
      <w:tr w:rsidR="002F65F7" w:rsidRPr="002F65F7" w14:paraId="6B73D34D" w14:textId="77777777" w:rsidTr="00C0772D">
        <w:tc>
          <w:tcPr>
            <w:tcW w:w="4679" w:type="dxa"/>
          </w:tcPr>
          <w:p w14:paraId="4BDA6CD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158F81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20 450,5</w:t>
            </w:r>
          </w:p>
        </w:tc>
        <w:tc>
          <w:tcPr>
            <w:tcW w:w="1276" w:type="dxa"/>
          </w:tcPr>
          <w:p w14:paraId="3D717B5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594A0B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1E6D24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F1E4F1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8CD79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DC59F4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17B8A4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20 450,5</w:t>
            </w:r>
          </w:p>
        </w:tc>
      </w:tr>
      <w:tr w:rsidR="002F65F7" w:rsidRPr="002F65F7" w14:paraId="3D935055" w14:textId="77777777" w:rsidTr="00C0772D">
        <w:tc>
          <w:tcPr>
            <w:tcW w:w="4679" w:type="dxa"/>
          </w:tcPr>
          <w:p w14:paraId="557E1C3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20C814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4C970B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EF50A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9A4505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FAA31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F2F7D4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BE6B6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FEFF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0136544" w14:textId="77777777" w:rsidTr="00C0772D">
        <w:tc>
          <w:tcPr>
            <w:tcW w:w="4679" w:type="dxa"/>
          </w:tcPr>
          <w:p w14:paraId="577DA00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0971DE0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05F7B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A015B2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112932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0A40A8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0356C5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C8AD48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508DD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EFA931E" w14:textId="77777777" w:rsidTr="00C0772D">
        <w:tc>
          <w:tcPr>
            <w:tcW w:w="4679" w:type="dxa"/>
          </w:tcPr>
          <w:p w14:paraId="0320A11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15D0E2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99A764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5B7C6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63A41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3EF7F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601A55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8314C8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652BBC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C2C4AF3" w14:textId="77777777" w:rsidTr="00C0772D">
        <w:tc>
          <w:tcPr>
            <w:tcW w:w="4679" w:type="dxa"/>
          </w:tcPr>
          <w:p w14:paraId="3DEAA6D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Успех каждого ребенка</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6E10324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55 996,7</w:t>
            </w:r>
          </w:p>
        </w:tc>
        <w:tc>
          <w:tcPr>
            <w:tcW w:w="1276" w:type="dxa"/>
          </w:tcPr>
          <w:p w14:paraId="7E654D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5" w:type="dxa"/>
          </w:tcPr>
          <w:p w14:paraId="0F5D9F0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6" w:type="dxa"/>
          </w:tcPr>
          <w:p w14:paraId="15AB74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D9EC7C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63D8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476201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2B9C7A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86 396,7</w:t>
            </w:r>
          </w:p>
        </w:tc>
      </w:tr>
      <w:tr w:rsidR="002F65F7" w:rsidRPr="002F65F7" w14:paraId="228B497E" w14:textId="77777777" w:rsidTr="00C0772D">
        <w:tc>
          <w:tcPr>
            <w:tcW w:w="4679" w:type="dxa"/>
          </w:tcPr>
          <w:p w14:paraId="6A440F7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501305A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55 412,5</w:t>
            </w:r>
          </w:p>
        </w:tc>
        <w:tc>
          <w:tcPr>
            <w:tcW w:w="1276" w:type="dxa"/>
          </w:tcPr>
          <w:p w14:paraId="04CBB57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5" w:type="dxa"/>
          </w:tcPr>
          <w:p w14:paraId="15FCCCF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6" w:type="dxa"/>
          </w:tcPr>
          <w:p w14:paraId="1E4F6D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83259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E8E728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9CC911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7E6F67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85 812,5</w:t>
            </w:r>
          </w:p>
        </w:tc>
      </w:tr>
      <w:tr w:rsidR="002F65F7" w:rsidRPr="002F65F7" w14:paraId="5A69BDE5" w14:textId="77777777" w:rsidTr="00C0772D">
        <w:tc>
          <w:tcPr>
            <w:tcW w:w="4679" w:type="dxa"/>
          </w:tcPr>
          <w:p w14:paraId="548F3B1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15D9E24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39 408,2</w:t>
            </w:r>
          </w:p>
        </w:tc>
        <w:tc>
          <w:tcPr>
            <w:tcW w:w="1276" w:type="dxa"/>
          </w:tcPr>
          <w:p w14:paraId="62CA953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0CBF7A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BE8F8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394BB4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BE15C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F98F0F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961724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39 408,2</w:t>
            </w:r>
          </w:p>
        </w:tc>
      </w:tr>
      <w:tr w:rsidR="002F65F7" w:rsidRPr="002F65F7" w14:paraId="046969DD" w14:textId="77777777" w:rsidTr="00C0772D">
        <w:tc>
          <w:tcPr>
            <w:tcW w:w="4679" w:type="dxa"/>
          </w:tcPr>
          <w:p w14:paraId="25A6EB8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0FA79FF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16 004,3</w:t>
            </w:r>
          </w:p>
        </w:tc>
        <w:tc>
          <w:tcPr>
            <w:tcW w:w="1276" w:type="dxa"/>
          </w:tcPr>
          <w:p w14:paraId="2CB0D0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5" w:type="dxa"/>
          </w:tcPr>
          <w:p w14:paraId="1647FF6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15 200,0</w:t>
            </w:r>
          </w:p>
        </w:tc>
        <w:tc>
          <w:tcPr>
            <w:tcW w:w="1276" w:type="dxa"/>
          </w:tcPr>
          <w:p w14:paraId="631ECB1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F6231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4FFED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94823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F96B9F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46 404,3</w:t>
            </w:r>
          </w:p>
        </w:tc>
      </w:tr>
      <w:tr w:rsidR="002F65F7" w:rsidRPr="002F65F7" w14:paraId="3859623F" w14:textId="77777777" w:rsidTr="00C0772D">
        <w:tc>
          <w:tcPr>
            <w:tcW w:w="4679" w:type="dxa"/>
          </w:tcPr>
          <w:p w14:paraId="5B0F060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A67CE2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11 099,9</w:t>
            </w:r>
          </w:p>
        </w:tc>
        <w:tc>
          <w:tcPr>
            <w:tcW w:w="1276" w:type="dxa"/>
          </w:tcPr>
          <w:p w14:paraId="2B5BA4A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5C94EC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DFD8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474EC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4A290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B94CE9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6C6EC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11 099,9</w:t>
            </w:r>
          </w:p>
        </w:tc>
      </w:tr>
      <w:tr w:rsidR="002F65F7" w:rsidRPr="002F65F7" w14:paraId="73084DC6" w14:textId="77777777" w:rsidTr="00C0772D">
        <w:tc>
          <w:tcPr>
            <w:tcW w:w="4679" w:type="dxa"/>
          </w:tcPr>
          <w:p w14:paraId="581AC9F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16C3536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11 684,1</w:t>
            </w:r>
          </w:p>
        </w:tc>
        <w:tc>
          <w:tcPr>
            <w:tcW w:w="1276" w:type="dxa"/>
          </w:tcPr>
          <w:p w14:paraId="5E63C9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5472AD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64389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80AFF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8FC87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ADE31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90F17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11 684,1</w:t>
            </w:r>
          </w:p>
        </w:tc>
      </w:tr>
      <w:tr w:rsidR="002F65F7" w:rsidRPr="002F65F7" w14:paraId="47F515A6" w14:textId="77777777" w:rsidTr="00C0772D">
        <w:tc>
          <w:tcPr>
            <w:tcW w:w="4679" w:type="dxa"/>
          </w:tcPr>
          <w:p w14:paraId="209C89E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306469F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584,2</w:t>
            </w:r>
          </w:p>
        </w:tc>
        <w:tc>
          <w:tcPr>
            <w:tcW w:w="1276" w:type="dxa"/>
          </w:tcPr>
          <w:p w14:paraId="1742284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00F4B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5D66A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DC0EE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D88507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185041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6FB76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584,2</w:t>
            </w:r>
          </w:p>
        </w:tc>
      </w:tr>
      <w:tr w:rsidR="002F65F7" w:rsidRPr="002F65F7" w14:paraId="7A663ABF" w14:textId="77777777" w:rsidTr="00C0772D">
        <w:tc>
          <w:tcPr>
            <w:tcW w:w="4679" w:type="dxa"/>
          </w:tcPr>
          <w:p w14:paraId="204C605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Цифровая образовательная среда</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2D17C3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135 665,2</w:t>
            </w:r>
          </w:p>
        </w:tc>
        <w:tc>
          <w:tcPr>
            <w:tcW w:w="1276" w:type="dxa"/>
          </w:tcPr>
          <w:p w14:paraId="03A7F8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DF089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FD0A7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2B18AC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026C99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B108E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24A8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135 665,2</w:t>
            </w:r>
          </w:p>
        </w:tc>
      </w:tr>
      <w:tr w:rsidR="002F65F7" w:rsidRPr="002F65F7" w14:paraId="7E1E1254" w14:textId="77777777" w:rsidTr="00C0772D">
        <w:tc>
          <w:tcPr>
            <w:tcW w:w="4679" w:type="dxa"/>
          </w:tcPr>
          <w:p w14:paraId="3EE8A0C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7D6DDC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135 665,2</w:t>
            </w:r>
          </w:p>
        </w:tc>
        <w:tc>
          <w:tcPr>
            <w:tcW w:w="1276" w:type="dxa"/>
          </w:tcPr>
          <w:p w14:paraId="7AB3AF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A6BE82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8B6A95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28B41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3673AC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A4587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879A79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135 665,2</w:t>
            </w:r>
          </w:p>
        </w:tc>
      </w:tr>
      <w:tr w:rsidR="002F65F7" w:rsidRPr="002F65F7" w14:paraId="56EF4E14" w14:textId="77777777" w:rsidTr="00C0772D">
        <w:tc>
          <w:tcPr>
            <w:tcW w:w="4679" w:type="dxa"/>
          </w:tcPr>
          <w:p w14:paraId="62B22A9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6819738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132 951,9</w:t>
            </w:r>
          </w:p>
        </w:tc>
        <w:tc>
          <w:tcPr>
            <w:tcW w:w="1276" w:type="dxa"/>
          </w:tcPr>
          <w:p w14:paraId="33718E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67F63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02669D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B6B65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87F118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DCF9C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0C2A98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132 951,9</w:t>
            </w:r>
          </w:p>
        </w:tc>
      </w:tr>
      <w:tr w:rsidR="002F65F7" w:rsidRPr="002F65F7" w14:paraId="765D6FEC" w14:textId="77777777" w:rsidTr="00C0772D">
        <w:tc>
          <w:tcPr>
            <w:tcW w:w="4679" w:type="dxa"/>
          </w:tcPr>
          <w:p w14:paraId="35933686"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6B9F83A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2 713,3</w:t>
            </w:r>
          </w:p>
        </w:tc>
        <w:tc>
          <w:tcPr>
            <w:tcW w:w="1276" w:type="dxa"/>
          </w:tcPr>
          <w:p w14:paraId="618B6B3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C9E43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E84EA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C1C44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385E1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21C3F0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0AA0A6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2 713,3</w:t>
            </w:r>
          </w:p>
        </w:tc>
      </w:tr>
      <w:tr w:rsidR="002F65F7" w:rsidRPr="002F65F7" w14:paraId="7033F0C5" w14:textId="77777777" w:rsidTr="00C0772D">
        <w:tc>
          <w:tcPr>
            <w:tcW w:w="4679" w:type="dxa"/>
          </w:tcPr>
          <w:p w14:paraId="799BA98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3C325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088B6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7C30C1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0B3730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4F73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614D7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8A630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94F9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3E3DD498" w14:textId="77777777" w:rsidTr="00C0772D">
        <w:tc>
          <w:tcPr>
            <w:tcW w:w="4679" w:type="dxa"/>
          </w:tcPr>
          <w:p w14:paraId="13A8B6E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4A7D367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09EA9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1DF37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58367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22E82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D59A09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27383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4911E2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22AEC9A4" w14:textId="77777777" w:rsidTr="00C0772D">
        <w:tc>
          <w:tcPr>
            <w:tcW w:w="4679" w:type="dxa"/>
          </w:tcPr>
          <w:p w14:paraId="6511A7A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715A9D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C5CB2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B4523F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6828AD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915ED9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9499C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7F6FC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952A5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4BD896E" w14:textId="77777777" w:rsidTr="00C0772D">
        <w:tc>
          <w:tcPr>
            <w:tcW w:w="4679" w:type="dxa"/>
          </w:tcPr>
          <w:p w14:paraId="267A663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Социальная активность</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40AFB9A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3070F5B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5" w:type="dxa"/>
          </w:tcPr>
          <w:p w14:paraId="788EFEA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6" w:type="dxa"/>
          </w:tcPr>
          <w:p w14:paraId="20CBA3E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3F5BDC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421FCB8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5" w:type="dxa"/>
          </w:tcPr>
          <w:p w14:paraId="58CF7A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2AA3B0A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47 972,0</w:t>
            </w:r>
          </w:p>
        </w:tc>
      </w:tr>
      <w:tr w:rsidR="002F65F7" w:rsidRPr="002F65F7" w14:paraId="7FC90368" w14:textId="77777777" w:rsidTr="00C0772D">
        <w:tc>
          <w:tcPr>
            <w:tcW w:w="4679" w:type="dxa"/>
          </w:tcPr>
          <w:p w14:paraId="564E1DB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0DD7171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0F9E129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5" w:type="dxa"/>
          </w:tcPr>
          <w:p w14:paraId="3E3B21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6" w:type="dxa"/>
          </w:tcPr>
          <w:p w14:paraId="7D817A7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6B43822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17E47C5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5" w:type="dxa"/>
          </w:tcPr>
          <w:p w14:paraId="3383DB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647BE33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47 972,0</w:t>
            </w:r>
          </w:p>
        </w:tc>
      </w:tr>
      <w:tr w:rsidR="002F65F7" w:rsidRPr="002F65F7" w14:paraId="08464E54" w14:textId="77777777" w:rsidTr="00C0772D">
        <w:tc>
          <w:tcPr>
            <w:tcW w:w="4679" w:type="dxa"/>
          </w:tcPr>
          <w:p w14:paraId="5D9496B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286757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F9F50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DF1441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BCDB0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CEF39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08A44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380E41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2BB58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94111CD" w14:textId="77777777" w:rsidTr="00C0772D">
        <w:tc>
          <w:tcPr>
            <w:tcW w:w="4679" w:type="dxa"/>
          </w:tcPr>
          <w:p w14:paraId="0C379FB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4CF625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1A0809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5" w:type="dxa"/>
          </w:tcPr>
          <w:p w14:paraId="416A8AC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2 247,5</w:t>
            </w:r>
          </w:p>
        </w:tc>
        <w:tc>
          <w:tcPr>
            <w:tcW w:w="1276" w:type="dxa"/>
          </w:tcPr>
          <w:p w14:paraId="2F59C19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21648F8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29E3076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5" w:type="dxa"/>
          </w:tcPr>
          <w:p w14:paraId="05A0FB8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8 695,4</w:t>
            </w:r>
          </w:p>
        </w:tc>
        <w:tc>
          <w:tcPr>
            <w:tcW w:w="1276" w:type="dxa"/>
          </w:tcPr>
          <w:p w14:paraId="0BDF1B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47 972,0</w:t>
            </w:r>
          </w:p>
        </w:tc>
      </w:tr>
      <w:tr w:rsidR="002F65F7" w:rsidRPr="002F65F7" w14:paraId="40A36004" w14:textId="77777777" w:rsidTr="00C0772D">
        <w:tc>
          <w:tcPr>
            <w:tcW w:w="4679" w:type="dxa"/>
          </w:tcPr>
          <w:p w14:paraId="20549FF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98AA7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753EC6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9A0836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DDE06C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9B693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38F6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05535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FE35E3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BE84958" w14:textId="77777777" w:rsidTr="00C0772D">
        <w:tc>
          <w:tcPr>
            <w:tcW w:w="4679" w:type="dxa"/>
          </w:tcPr>
          <w:p w14:paraId="56A75E1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6DD1234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43E2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64291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2CE80F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73531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EC6810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0505AD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BA6C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353492E5" w14:textId="77777777" w:rsidTr="00C0772D">
        <w:tc>
          <w:tcPr>
            <w:tcW w:w="4679" w:type="dxa"/>
          </w:tcPr>
          <w:p w14:paraId="1952A00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11D28F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CC832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1CF36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5DFDC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1DD22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B8110E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171E1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8F25F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E15200A" w14:textId="77777777" w:rsidTr="00C0772D">
        <w:tc>
          <w:tcPr>
            <w:tcW w:w="4679" w:type="dxa"/>
          </w:tcPr>
          <w:p w14:paraId="3CF41EA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Социальные лифты для каждого</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7C47CC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69736AD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0BD6D84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4C3406A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02EF9C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3D46E84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6448B5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547315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15 400,0</w:t>
            </w:r>
          </w:p>
        </w:tc>
      </w:tr>
      <w:tr w:rsidR="002F65F7" w:rsidRPr="002F65F7" w14:paraId="426E8CF7" w14:textId="77777777" w:rsidTr="00C0772D">
        <w:tc>
          <w:tcPr>
            <w:tcW w:w="4679" w:type="dxa"/>
          </w:tcPr>
          <w:p w14:paraId="6B7B048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696AD57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428CF9D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3559C0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4F42FFE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585F149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52A57A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315F79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36CF1BE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15 400,0</w:t>
            </w:r>
          </w:p>
        </w:tc>
      </w:tr>
      <w:tr w:rsidR="002F65F7" w:rsidRPr="002F65F7" w14:paraId="75293D29" w14:textId="77777777" w:rsidTr="00C0772D">
        <w:tc>
          <w:tcPr>
            <w:tcW w:w="4679" w:type="dxa"/>
          </w:tcPr>
          <w:p w14:paraId="2622B8F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1D1EE8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5D3BB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6C869D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190D1F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BD2E1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431C6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4900D0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4F7AD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99BB192" w14:textId="77777777" w:rsidTr="00C0772D">
        <w:tc>
          <w:tcPr>
            <w:tcW w:w="4679" w:type="dxa"/>
          </w:tcPr>
          <w:p w14:paraId="4A1C35A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3743D0F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3FB55B0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2B7191E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3EF62E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055042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730189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5" w:type="dxa"/>
          </w:tcPr>
          <w:p w14:paraId="1CFAD7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2 200,0</w:t>
            </w:r>
          </w:p>
        </w:tc>
        <w:tc>
          <w:tcPr>
            <w:tcW w:w="1276" w:type="dxa"/>
          </w:tcPr>
          <w:p w14:paraId="5E31050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15 400,0</w:t>
            </w:r>
          </w:p>
        </w:tc>
      </w:tr>
      <w:tr w:rsidR="002F65F7" w:rsidRPr="002F65F7" w14:paraId="04E0F56E" w14:textId="77777777" w:rsidTr="00C0772D">
        <w:tc>
          <w:tcPr>
            <w:tcW w:w="4679" w:type="dxa"/>
          </w:tcPr>
          <w:p w14:paraId="04F7EC7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363703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797758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88580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4AA5B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684944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739B87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C66A86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957B5A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9E95609" w14:textId="77777777" w:rsidTr="00C0772D">
        <w:tc>
          <w:tcPr>
            <w:tcW w:w="4679" w:type="dxa"/>
          </w:tcPr>
          <w:p w14:paraId="4534390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7F7D9B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0C2D6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DA1B51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FADA9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44F1AE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9C914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23564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66F59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7C1F718" w14:textId="77777777" w:rsidTr="00C0772D">
        <w:tc>
          <w:tcPr>
            <w:tcW w:w="4679" w:type="dxa"/>
          </w:tcPr>
          <w:p w14:paraId="37968B7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2571E35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D2AA16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77D98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8510C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8573AF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7F0A8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5C29D6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61C53A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29BA0CF" w14:textId="77777777" w:rsidTr="00C0772D">
        <w:tc>
          <w:tcPr>
            <w:tcW w:w="4679" w:type="dxa"/>
          </w:tcPr>
          <w:p w14:paraId="1731543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Патриотическое воспитание граждан Российской Федерации</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5A78D5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53 917,7</w:t>
            </w:r>
          </w:p>
        </w:tc>
        <w:tc>
          <w:tcPr>
            <w:tcW w:w="1276" w:type="dxa"/>
          </w:tcPr>
          <w:p w14:paraId="68B254B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53 917,7</w:t>
            </w:r>
          </w:p>
        </w:tc>
        <w:tc>
          <w:tcPr>
            <w:tcW w:w="1275" w:type="dxa"/>
          </w:tcPr>
          <w:p w14:paraId="1C6980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64 676,3</w:t>
            </w:r>
          </w:p>
        </w:tc>
        <w:tc>
          <w:tcPr>
            <w:tcW w:w="1276" w:type="dxa"/>
          </w:tcPr>
          <w:p w14:paraId="166123D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27A9021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19C2FAE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5" w:type="dxa"/>
          </w:tcPr>
          <w:p w14:paraId="6820977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455F430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423 428,9</w:t>
            </w:r>
          </w:p>
        </w:tc>
      </w:tr>
      <w:tr w:rsidR="002F65F7" w:rsidRPr="002F65F7" w14:paraId="15FEEA04" w14:textId="77777777" w:rsidTr="00C0772D">
        <w:tc>
          <w:tcPr>
            <w:tcW w:w="4679" w:type="dxa"/>
          </w:tcPr>
          <w:p w14:paraId="57751EA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4325FDC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53 917,7</w:t>
            </w:r>
          </w:p>
        </w:tc>
        <w:tc>
          <w:tcPr>
            <w:tcW w:w="1276" w:type="dxa"/>
          </w:tcPr>
          <w:p w14:paraId="23869B7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53 917,7</w:t>
            </w:r>
          </w:p>
        </w:tc>
        <w:tc>
          <w:tcPr>
            <w:tcW w:w="1275" w:type="dxa"/>
          </w:tcPr>
          <w:p w14:paraId="7E06A64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64 676,3</w:t>
            </w:r>
          </w:p>
        </w:tc>
        <w:tc>
          <w:tcPr>
            <w:tcW w:w="1276" w:type="dxa"/>
          </w:tcPr>
          <w:p w14:paraId="6024E1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01F68B4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6A4AD40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5" w:type="dxa"/>
          </w:tcPr>
          <w:p w14:paraId="53B5D0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62 729,3</w:t>
            </w:r>
          </w:p>
        </w:tc>
        <w:tc>
          <w:tcPr>
            <w:tcW w:w="1276" w:type="dxa"/>
          </w:tcPr>
          <w:p w14:paraId="0114CC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423 428,9</w:t>
            </w:r>
          </w:p>
        </w:tc>
      </w:tr>
      <w:tr w:rsidR="002F65F7" w:rsidRPr="002F65F7" w14:paraId="248C7B2D" w14:textId="77777777" w:rsidTr="00C0772D">
        <w:tc>
          <w:tcPr>
            <w:tcW w:w="4679" w:type="dxa"/>
          </w:tcPr>
          <w:p w14:paraId="6F646B40"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7A736C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51 784,0</w:t>
            </w:r>
          </w:p>
        </w:tc>
        <w:tc>
          <w:tcPr>
            <w:tcW w:w="1276" w:type="dxa"/>
          </w:tcPr>
          <w:p w14:paraId="391FD2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51 784,0</w:t>
            </w:r>
          </w:p>
        </w:tc>
        <w:tc>
          <w:tcPr>
            <w:tcW w:w="1275" w:type="dxa"/>
          </w:tcPr>
          <w:p w14:paraId="14DF112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60 419,4</w:t>
            </w:r>
          </w:p>
        </w:tc>
        <w:tc>
          <w:tcPr>
            <w:tcW w:w="1276" w:type="dxa"/>
          </w:tcPr>
          <w:p w14:paraId="4CA0AE6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60 419,4</w:t>
            </w:r>
          </w:p>
        </w:tc>
        <w:tc>
          <w:tcPr>
            <w:tcW w:w="1276" w:type="dxa"/>
          </w:tcPr>
          <w:p w14:paraId="4B504F1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60 419,4</w:t>
            </w:r>
          </w:p>
        </w:tc>
        <w:tc>
          <w:tcPr>
            <w:tcW w:w="1276" w:type="dxa"/>
          </w:tcPr>
          <w:p w14:paraId="62F7B1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60 419,4</w:t>
            </w:r>
          </w:p>
        </w:tc>
        <w:tc>
          <w:tcPr>
            <w:tcW w:w="1275" w:type="dxa"/>
          </w:tcPr>
          <w:p w14:paraId="53709E6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60 419,4</w:t>
            </w:r>
          </w:p>
        </w:tc>
        <w:tc>
          <w:tcPr>
            <w:tcW w:w="1276" w:type="dxa"/>
          </w:tcPr>
          <w:p w14:paraId="22795A5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405 665,0</w:t>
            </w:r>
          </w:p>
        </w:tc>
      </w:tr>
      <w:tr w:rsidR="002F65F7" w:rsidRPr="002F65F7" w14:paraId="0F66C96E" w14:textId="77777777" w:rsidTr="00C0772D">
        <w:tc>
          <w:tcPr>
            <w:tcW w:w="4679" w:type="dxa"/>
          </w:tcPr>
          <w:p w14:paraId="3C5E3B9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0620422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2 133,7</w:t>
            </w:r>
          </w:p>
        </w:tc>
        <w:tc>
          <w:tcPr>
            <w:tcW w:w="1276" w:type="dxa"/>
          </w:tcPr>
          <w:p w14:paraId="1E96C4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2 133,7</w:t>
            </w:r>
          </w:p>
        </w:tc>
        <w:tc>
          <w:tcPr>
            <w:tcW w:w="1275" w:type="dxa"/>
          </w:tcPr>
          <w:p w14:paraId="18FD90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4 256,9</w:t>
            </w:r>
          </w:p>
        </w:tc>
        <w:tc>
          <w:tcPr>
            <w:tcW w:w="1276" w:type="dxa"/>
          </w:tcPr>
          <w:p w14:paraId="528E56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2 309,9</w:t>
            </w:r>
          </w:p>
        </w:tc>
        <w:tc>
          <w:tcPr>
            <w:tcW w:w="1276" w:type="dxa"/>
          </w:tcPr>
          <w:p w14:paraId="39A099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2 309,9</w:t>
            </w:r>
          </w:p>
        </w:tc>
        <w:tc>
          <w:tcPr>
            <w:tcW w:w="1276" w:type="dxa"/>
          </w:tcPr>
          <w:p w14:paraId="613EA3F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2 309,9</w:t>
            </w:r>
          </w:p>
        </w:tc>
        <w:tc>
          <w:tcPr>
            <w:tcW w:w="1275" w:type="dxa"/>
          </w:tcPr>
          <w:p w14:paraId="3B26214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2 309,9</w:t>
            </w:r>
          </w:p>
        </w:tc>
        <w:tc>
          <w:tcPr>
            <w:tcW w:w="1276" w:type="dxa"/>
          </w:tcPr>
          <w:p w14:paraId="40D6E6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17 763,9</w:t>
            </w:r>
          </w:p>
        </w:tc>
      </w:tr>
      <w:tr w:rsidR="002F65F7" w:rsidRPr="002F65F7" w14:paraId="02DD4B5B" w14:textId="77777777" w:rsidTr="00C0772D">
        <w:tc>
          <w:tcPr>
            <w:tcW w:w="4679" w:type="dxa"/>
          </w:tcPr>
          <w:p w14:paraId="754A299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3929B1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0F7C6E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5" w:type="dxa"/>
          </w:tcPr>
          <w:p w14:paraId="33B1344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60 959,4</w:t>
            </w:r>
          </w:p>
        </w:tc>
        <w:tc>
          <w:tcPr>
            <w:tcW w:w="1276" w:type="dxa"/>
          </w:tcPr>
          <w:p w14:paraId="302E9B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07112B7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38BD28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5" w:type="dxa"/>
          </w:tcPr>
          <w:p w14:paraId="4BBA5BA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475AD6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375 925,2</w:t>
            </w:r>
          </w:p>
        </w:tc>
      </w:tr>
      <w:tr w:rsidR="002F65F7" w:rsidRPr="002F65F7" w14:paraId="2935B7BF" w14:textId="77777777" w:rsidTr="00C0772D">
        <w:tc>
          <w:tcPr>
            <w:tcW w:w="4679" w:type="dxa"/>
          </w:tcPr>
          <w:p w14:paraId="7EA098A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720E35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261490E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5" w:type="dxa"/>
          </w:tcPr>
          <w:p w14:paraId="7E08B0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60 959,4</w:t>
            </w:r>
          </w:p>
        </w:tc>
        <w:tc>
          <w:tcPr>
            <w:tcW w:w="1276" w:type="dxa"/>
          </w:tcPr>
          <w:p w14:paraId="2E561E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38D2E36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0D6AA6B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5" w:type="dxa"/>
          </w:tcPr>
          <w:p w14:paraId="4F8A41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52 494,3</w:t>
            </w:r>
          </w:p>
        </w:tc>
        <w:tc>
          <w:tcPr>
            <w:tcW w:w="1276" w:type="dxa"/>
          </w:tcPr>
          <w:p w14:paraId="06092DF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375 925,2</w:t>
            </w:r>
          </w:p>
        </w:tc>
      </w:tr>
      <w:tr w:rsidR="002F65F7" w:rsidRPr="002F65F7" w14:paraId="08BEA976" w14:textId="77777777" w:rsidTr="00C0772D">
        <w:tc>
          <w:tcPr>
            <w:tcW w:w="4679" w:type="dxa"/>
          </w:tcPr>
          <w:p w14:paraId="0CD6F1C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2D054B0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F1B7A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C24FA0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19944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F406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FB53CD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6EAD1B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97BAD9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B2608CA" w14:textId="77777777" w:rsidTr="00C0772D">
        <w:tc>
          <w:tcPr>
            <w:tcW w:w="4679" w:type="dxa"/>
          </w:tcPr>
          <w:p w14:paraId="1577CB2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Развитие системы поддержки молодежи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Молодежь России</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2FB9E60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97 678,7</w:t>
            </w:r>
          </w:p>
        </w:tc>
        <w:tc>
          <w:tcPr>
            <w:tcW w:w="1276" w:type="dxa"/>
          </w:tcPr>
          <w:p w14:paraId="09BB216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AFCDAA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15D5D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5D375D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C5D077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7F402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6FE76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97 678,7</w:t>
            </w:r>
          </w:p>
        </w:tc>
      </w:tr>
      <w:tr w:rsidR="002F65F7" w:rsidRPr="002F65F7" w14:paraId="4EBDF77D" w14:textId="77777777" w:rsidTr="00C0772D">
        <w:tc>
          <w:tcPr>
            <w:tcW w:w="4679" w:type="dxa"/>
          </w:tcPr>
          <w:p w14:paraId="7D2C164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1F5FAD6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97 657,3</w:t>
            </w:r>
          </w:p>
        </w:tc>
        <w:tc>
          <w:tcPr>
            <w:tcW w:w="1276" w:type="dxa"/>
          </w:tcPr>
          <w:p w14:paraId="348B71B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496C0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65DA64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1C159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186C3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9FC648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2A994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97 657,3</w:t>
            </w:r>
          </w:p>
        </w:tc>
      </w:tr>
      <w:tr w:rsidR="002F65F7" w:rsidRPr="002F65F7" w14:paraId="29E31E03" w14:textId="77777777" w:rsidTr="00C0772D">
        <w:tc>
          <w:tcPr>
            <w:tcW w:w="4679" w:type="dxa"/>
          </w:tcPr>
          <w:p w14:paraId="68CC605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03997D1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95 704,2</w:t>
            </w:r>
          </w:p>
        </w:tc>
        <w:tc>
          <w:tcPr>
            <w:tcW w:w="1276" w:type="dxa"/>
          </w:tcPr>
          <w:p w14:paraId="3261BD9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AB428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C80734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6D371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8A83FB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9A0BD1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6843B4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95 704,2</w:t>
            </w:r>
          </w:p>
        </w:tc>
      </w:tr>
      <w:tr w:rsidR="002F65F7" w:rsidRPr="002F65F7" w14:paraId="2C24B6A1" w14:textId="77777777" w:rsidTr="00C0772D">
        <w:tc>
          <w:tcPr>
            <w:tcW w:w="4679" w:type="dxa"/>
          </w:tcPr>
          <w:p w14:paraId="09031F4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57D4880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1 953,1</w:t>
            </w:r>
          </w:p>
        </w:tc>
        <w:tc>
          <w:tcPr>
            <w:tcW w:w="1276" w:type="dxa"/>
          </w:tcPr>
          <w:p w14:paraId="0F72E06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517152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1923A5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1D469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CEDB9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6DFD31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3B1841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1 953,1</w:t>
            </w:r>
          </w:p>
        </w:tc>
      </w:tr>
      <w:tr w:rsidR="002F65F7" w:rsidRPr="002F65F7" w14:paraId="18896CCF" w14:textId="77777777" w:rsidTr="00C0772D">
        <w:tc>
          <w:tcPr>
            <w:tcW w:w="4679" w:type="dxa"/>
          </w:tcPr>
          <w:p w14:paraId="177EFD4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7DC76E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21 356,2</w:t>
            </w:r>
          </w:p>
        </w:tc>
        <w:tc>
          <w:tcPr>
            <w:tcW w:w="1276" w:type="dxa"/>
          </w:tcPr>
          <w:p w14:paraId="66F5584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D493C0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9143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8C6D1B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E67706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15112D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E4C84A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21 356,2</w:t>
            </w:r>
          </w:p>
        </w:tc>
      </w:tr>
      <w:tr w:rsidR="002F65F7" w:rsidRPr="002F65F7" w14:paraId="3A895695" w14:textId="77777777" w:rsidTr="00C0772D">
        <w:tc>
          <w:tcPr>
            <w:tcW w:w="4679" w:type="dxa"/>
          </w:tcPr>
          <w:p w14:paraId="6B2003E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4641E84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21 377,6</w:t>
            </w:r>
          </w:p>
        </w:tc>
        <w:tc>
          <w:tcPr>
            <w:tcW w:w="1276" w:type="dxa"/>
          </w:tcPr>
          <w:p w14:paraId="6978599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911A40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4CDDC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899E36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2B4B3D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96504E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37996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21 377,6</w:t>
            </w:r>
          </w:p>
        </w:tc>
      </w:tr>
      <w:tr w:rsidR="002F65F7" w:rsidRPr="002F65F7" w14:paraId="6C160EB4" w14:textId="77777777" w:rsidTr="00C0772D">
        <w:tc>
          <w:tcPr>
            <w:tcW w:w="4679" w:type="dxa"/>
          </w:tcPr>
          <w:p w14:paraId="41CB56D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30CF3F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21,4</w:t>
            </w:r>
          </w:p>
        </w:tc>
        <w:tc>
          <w:tcPr>
            <w:tcW w:w="1276" w:type="dxa"/>
          </w:tcPr>
          <w:p w14:paraId="19B9C56E" w14:textId="77777777" w:rsidR="002F65F7" w:rsidRPr="002F65F7" w:rsidRDefault="002F65F7" w:rsidP="00C0772D">
            <w:pPr>
              <w:widowControl/>
              <w:jc w:val="center"/>
              <w:rPr>
                <w:rFonts w:ascii="Times New Roman" w:eastAsia="font367" w:hAnsi="Times New Roman" w:cs="Times New Roman"/>
                <w:sz w:val="18"/>
                <w:szCs w:val="18"/>
              </w:rPr>
            </w:pPr>
          </w:p>
        </w:tc>
        <w:tc>
          <w:tcPr>
            <w:tcW w:w="1275" w:type="dxa"/>
          </w:tcPr>
          <w:p w14:paraId="06D7BE44" w14:textId="77777777" w:rsidR="002F65F7" w:rsidRPr="002F65F7" w:rsidRDefault="002F65F7" w:rsidP="00C0772D">
            <w:pPr>
              <w:widowControl/>
              <w:jc w:val="center"/>
              <w:rPr>
                <w:rFonts w:ascii="Times New Roman" w:eastAsia="font367" w:hAnsi="Times New Roman" w:cs="Times New Roman"/>
                <w:sz w:val="18"/>
                <w:szCs w:val="18"/>
              </w:rPr>
            </w:pPr>
          </w:p>
        </w:tc>
        <w:tc>
          <w:tcPr>
            <w:tcW w:w="1276" w:type="dxa"/>
          </w:tcPr>
          <w:p w14:paraId="1DAAFE1D" w14:textId="77777777" w:rsidR="002F65F7" w:rsidRPr="002F65F7" w:rsidRDefault="002F65F7" w:rsidP="00C0772D">
            <w:pPr>
              <w:widowControl/>
              <w:jc w:val="center"/>
              <w:rPr>
                <w:rFonts w:ascii="Times New Roman" w:eastAsia="font367" w:hAnsi="Times New Roman" w:cs="Times New Roman"/>
                <w:sz w:val="18"/>
                <w:szCs w:val="18"/>
              </w:rPr>
            </w:pPr>
          </w:p>
        </w:tc>
        <w:tc>
          <w:tcPr>
            <w:tcW w:w="1276" w:type="dxa"/>
          </w:tcPr>
          <w:p w14:paraId="43E355FB" w14:textId="77777777" w:rsidR="002F65F7" w:rsidRPr="002F65F7" w:rsidRDefault="002F65F7" w:rsidP="00C0772D">
            <w:pPr>
              <w:widowControl/>
              <w:jc w:val="center"/>
              <w:rPr>
                <w:rFonts w:ascii="Times New Roman" w:eastAsia="font367" w:hAnsi="Times New Roman" w:cs="Times New Roman"/>
                <w:sz w:val="18"/>
                <w:szCs w:val="18"/>
              </w:rPr>
            </w:pPr>
          </w:p>
        </w:tc>
        <w:tc>
          <w:tcPr>
            <w:tcW w:w="1276" w:type="dxa"/>
          </w:tcPr>
          <w:p w14:paraId="036667E9" w14:textId="77777777" w:rsidR="002F65F7" w:rsidRPr="002F65F7" w:rsidRDefault="002F65F7" w:rsidP="00C0772D">
            <w:pPr>
              <w:widowControl/>
              <w:jc w:val="center"/>
              <w:rPr>
                <w:rFonts w:ascii="Times New Roman" w:eastAsia="font367" w:hAnsi="Times New Roman" w:cs="Times New Roman"/>
                <w:sz w:val="18"/>
                <w:szCs w:val="18"/>
              </w:rPr>
            </w:pPr>
          </w:p>
        </w:tc>
        <w:tc>
          <w:tcPr>
            <w:tcW w:w="1275" w:type="dxa"/>
          </w:tcPr>
          <w:p w14:paraId="0AAD1470" w14:textId="77777777" w:rsidR="002F65F7" w:rsidRPr="002F65F7" w:rsidRDefault="002F65F7" w:rsidP="00C0772D">
            <w:pPr>
              <w:widowControl/>
              <w:jc w:val="center"/>
              <w:rPr>
                <w:rFonts w:ascii="Times New Roman" w:eastAsia="font367" w:hAnsi="Times New Roman" w:cs="Times New Roman"/>
                <w:sz w:val="18"/>
                <w:szCs w:val="18"/>
              </w:rPr>
            </w:pPr>
          </w:p>
        </w:tc>
        <w:tc>
          <w:tcPr>
            <w:tcW w:w="1276" w:type="dxa"/>
          </w:tcPr>
          <w:p w14:paraId="2CF5C86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21,4</w:t>
            </w:r>
          </w:p>
        </w:tc>
      </w:tr>
      <w:tr w:rsidR="002F65F7" w:rsidRPr="002F65F7" w14:paraId="327B3EA2" w14:textId="77777777" w:rsidTr="00C0772D">
        <w:tc>
          <w:tcPr>
            <w:tcW w:w="4679" w:type="dxa"/>
          </w:tcPr>
          <w:p w14:paraId="253EEFD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Региональный проект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Стимулирование спроса на отечественные беспилотные авиационные системы</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7A8342C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291 099,2</w:t>
            </w:r>
          </w:p>
        </w:tc>
        <w:tc>
          <w:tcPr>
            <w:tcW w:w="1276" w:type="dxa"/>
          </w:tcPr>
          <w:p w14:paraId="18A6817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6C0DDA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0038D4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4FDF8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A3FAFF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84F44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F9D5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291 099,2</w:t>
            </w:r>
          </w:p>
        </w:tc>
      </w:tr>
      <w:tr w:rsidR="002F65F7" w:rsidRPr="002F65F7" w14:paraId="12CC5279" w14:textId="77777777" w:rsidTr="00C0772D">
        <w:tc>
          <w:tcPr>
            <w:tcW w:w="4679" w:type="dxa"/>
          </w:tcPr>
          <w:p w14:paraId="3D1E8B4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57D1954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291 099,2</w:t>
            </w:r>
          </w:p>
        </w:tc>
        <w:tc>
          <w:tcPr>
            <w:tcW w:w="1276" w:type="dxa"/>
          </w:tcPr>
          <w:p w14:paraId="1E59B6D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2C91AD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817B32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0409B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98E46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241A8F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FBB7F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291 099,2</w:t>
            </w:r>
          </w:p>
        </w:tc>
      </w:tr>
      <w:tr w:rsidR="002F65F7" w:rsidRPr="002F65F7" w14:paraId="2B8DD905" w14:textId="77777777" w:rsidTr="00C0772D">
        <w:tc>
          <w:tcPr>
            <w:tcW w:w="4679" w:type="dxa"/>
          </w:tcPr>
          <w:p w14:paraId="4384AF1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543DFBF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279 838,2</w:t>
            </w:r>
          </w:p>
        </w:tc>
        <w:tc>
          <w:tcPr>
            <w:tcW w:w="1276" w:type="dxa"/>
          </w:tcPr>
          <w:p w14:paraId="68F8212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21D8B2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26FF5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C27B2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9ECAA5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750AF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D6D0CB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279 838,2</w:t>
            </w:r>
          </w:p>
        </w:tc>
      </w:tr>
      <w:tr w:rsidR="002F65F7" w:rsidRPr="002F65F7" w14:paraId="3CFFEFB1" w14:textId="77777777" w:rsidTr="00C0772D">
        <w:tc>
          <w:tcPr>
            <w:tcW w:w="4679" w:type="dxa"/>
          </w:tcPr>
          <w:p w14:paraId="7BCB570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42D77D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11 261,0</w:t>
            </w:r>
          </w:p>
        </w:tc>
        <w:tc>
          <w:tcPr>
            <w:tcW w:w="1276" w:type="dxa"/>
          </w:tcPr>
          <w:p w14:paraId="5FF42B4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52DD4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A4CA6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99CC3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DF9BD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0E295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F871A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11 261,0</w:t>
            </w:r>
          </w:p>
        </w:tc>
      </w:tr>
      <w:tr w:rsidR="002F65F7" w:rsidRPr="002F65F7" w14:paraId="4DEE8D5C" w14:textId="77777777" w:rsidTr="00C0772D">
        <w:tc>
          <w:tcPr>
            <w:tcW w:w="4679" w:type="dxa"/>
          </w:tcPr>
          <w:p w14:paraId="419B3A4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7B16D1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56E93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E271E9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DCC772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80391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BF555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DD45AB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A89F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E85E4F7" w14:textId="77777777" w:rsidTr="00C0772D">
        <w:tc>
          <w:tcPr>
            <w:tcW w:w="4679" w:type="dxa"/>
          </w:tcPr>
          <w:p w14:paraId="53B1D55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685353E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FC6E68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C870E4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43AB07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A9007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284CC7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BA430D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4F38D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55948FB" w14:textId="77777777" w:rsidTr="00C0772D">
        <w:tc>
          <w:tcPr>
            <w:tcW w:w="4679" w:type="dxa"/>
          </w:tcPr>
          <w:p w14:paraId="51ADCB6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1361B31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62076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679D96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96433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E9CBBE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DE0F4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A1BD6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90E518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F33EBA5" w14:textId="77777777" w:rsidTr="00C0772D">
        <w:tc>
          <w:tcPr>
            <w:tcW w:w="4679" w:type="dxa"/>
          </w:tcPr>
          <w:p w14:paraId="5D51A8D6"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Обеспечение деятельности Министерства образования Республики Мордовия и реализация государственной политики в сфере образования</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20C709E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185 442,7</w:t>
            </w:r>
          </w:p>
        </w:tc>
        <w:tc>
          <w:tcPr>
            <w:tcW w:w="1276" w:type="dxa"/>
          </w:tcPr>
          <w:p w14:paraId="0ED4064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182 132,1</w:t>
            </w:r>
          </w:p>
        </w:tc>
        <w:tc>
          <w:tcPr>
            <w:tcW w:w="1275" w:type="dxa"/>
          </w:tcPr>
          <w:p w14:paraId="7701114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7F00C1E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5B1CD27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7BC283E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5" w:type="dxa"/>
          </w:tcPr>
          <w:p w14:paraId="704A437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6C0B79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1 284 316,3</w:t>
            </w:r>
          </w:p>
        </w:tc>
      </w:tr>
      <w:tr w:rsidR="002F65F7" w:rsidRPr="002F65F7" w14:paraId="25BE56E8" w14:textId="77777777" w:rsidTr="00C0772D">
        <w:tc>
          <w:tcPr>
            <w:tcW w:w="4679" w:type="dxa"/>
          </w:tcPr>
          <w:p w14:paraId="55E3D30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2022EB2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185 442,7</w:t>
            </w:r>
          </w:p>
        </w:tc>
        <w:tc>
          <w:tcPr>
            <w:tcW w:w="1276" w:type="dxa"/>
          </w:tcPr>
          <w:p w14:paraId="76A4724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182 132,1</w:t>
            </w:r>
          </w:p>
        </w:tc>
        <w:tc>
          <w:tcPr>
            <w:tcW w:w="1275" w:type="dxa"/>
          </w:tcPr>
          <w:p w14:paraId="1DC0638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78B747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2A3FC7D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6BE1FC6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5" w:type="dxa"/>
          </w:tcPr>
          <w:p w14:paraId="579E28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183 348,3</w:t>
            </w:r>
          </w:p>
        </w:tc>
        <w:tc>
          <w:tcPr>
            <w:tcW w:w="1276" w:type="dxa"/>
          </w:tcPr>
          <w:p w14:paraId="69776D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1 284 316,3</w:t>
            </w:r>
          </w:p>
        </w:tc>
      </w:tr>
      <w:tr w:rsidR="002F65F7" w:rsidRPr="002F65F7" w14:paraId="4BB50B30" w14:textId="77777777" w:rsidTr="00C0772D">
        <w:tc>
          <w:tcPr>
            <w:tcW w:w="4679" w:type="dxa"/>
          </w:tcPr>
          <w:p w14:paraId="1218CEC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5CC1B9F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6 967,1</w:t>
            </w:r>
          </w:p>
        </w:tc>
        <w:tc>
          <w:tcPr>
            <w:tcW w:w="1276" w:type="dxa"/>
          </w:tcPr>
          <w:p w14:paraId="0F07A3A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7 239,5</w:t>
            </w:r>
          </w:p>
        </w:tc>
        <w:tc>
          <w:tcPr>
            <w:tcW w:w="1275" w:type="dxa"/>
          </w:tcPr>
          <w:p w14:paraId="331EFC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7 500,3</w:t>
            </w:r>
          </w:p>
        </w:tc>
        <w:tc>
          <w:tcPr>
            <w:tcW w:w="1276" w:type="dxa"/>
          </w:tcPr>
          <w:p w14:paraId="46BABD5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7 500,3</w:t>
            </w:r>
          </w:p>
        </w:tc>
        <w:tc>
          <w:tcPr>
            <w:tcW w:w="1276" w:type="dxa"/>
          </w:tcPr>
          <w:p w14:paraId="04FDFC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7 500,3</w:t>
            </w:r>
          </w:p>
        </w:tc>
        <w:tc>
          <w:tcPr>
            <w:tcW w:w="1276" w:type="dxa"/>
          </w:tcPr>
          <w:p w14:paraId="1EC71B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7 500,30</w:t>
            </w:r>
          </w:p>
        </w:tc>
        <w:tc>
          <w:tcPr>
            <w:tcW w:w="1275" w:type="dxa"/>
          </w:tcPr>
          <w:p w14:paraId="578190A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7 500,3</w:t>
            </w:r>
          </w:p>
        </w:tc>
        <w:tc>
          <w:tcPr>
            <w:tcW w:w="1276" w:type="dxa"/>
          </w:tcPr>
          <w:p w14:paraId="209693E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51 708,1</w:t>
            </w:r>
          </w:p>
        </w:tc>
      </w:tr>
      <w:tr w:rsidR="002F65F7" w:rsidRPr="002F65F7" w14:paraId="32AA1867" w14:textId="77777777" w:rsidTr="00C0772D">
        <w:tc>
          <w:tcPr>
            <w:tcW w:w="4679" w:type="dxa"/>
          </w:tcPr>
          <w:p w14:paraId="7B7B1D7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3D25F65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178 475,6</w:t>
            </w:r>
          </w:p>
        </w:tc>
        <w:tc>
          <w:tcPr>
            <w:tcW w:w="1276" w:type="dxa"/>
          </w:tcPr>
          <w:p w14:paraId="7468ED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174 892,6</w:t>
            </w:r>
          </w:p>
        </w:tc>
        <w:tc>
          <w:tcPr>
            <w:tcW w:w="1275" w:type="dxa"/>
          </w:tcPr>
          <w:p w14:paraId="7876DA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175 848,0</w:t>
            </w:r>
          </w:p>
        </w:tc>
        <w:tc>
          <w:tcPr>
            <w:tcW w:w="1276" w:type="dxa"/>
          </w:tcPr>
          <w:p w14:paraId="02AE761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175 848,0</w:t>
            </w:r>
          </w:p>
        </w:tc>
        <w:tc>
          <w:tcPr>
            <w:tcW w:w="1276" w:type="dxa"/>
          </w:tcPr>
          <w:p w14:paraId="79F3E5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175 848,0</w:t>
            </w:r>
          </w:p>
        </w:tc>
        <w:tc>
          <w:tcPr>
            <w:tcW w:w="1276" w:type="dxa"/>
          </w:tcPr>
          <w:p w14:paraId="1CA543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175 848,0</w:t>
            </w:r>
          </w:p>
        </w:tc>
        <w:tc>
          <w:tcPr>
            <w:tcW w:w="1275" w:type="dxa"/>
          </w:tcPr>
          <w:p w14:paraId="0B0C81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175 848,0</w:t>
            </w:r>
          </w:p>
        </w:tc>
        <w:tc>
          <w:tcPr>
            <w:tcW w:w="1276" w:type="dxa"/>
          </w:tcPr>
          <w:p w14:paraId="79D9C6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1 232 608,2</w:t>
            </w:r>
          </w:p>
        </w:tc>
      </w:tr>
      <w:tr w:rsidR="002F65F7" w:rsidRPr="002F65F7" w14:paraId="31CDB9A4" w14:textId="77777777" w:rsidTr="00C0772D">
        <w:tc>
          <w:tcPr>
            <w:tcW w:w="4679" w:type="dxa"/>
          </w:tcPr>
          <w:p w14:paraId="4276F5D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8C3264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14 561,4</w:t>
            </w:r>
          </w:p>
        </w:tc>
        <w:tc>
          <w:tcPr>
            <w:tcW w:w="1276" w:type="dxa"/>
          </w:tcPr>
          <w:p w14:paraId="21A1645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15 368,5</w:t>
            </w:r>
          </w:p>
        </w:tc>
        <w:tc>
          <w:tcPr>
            <w:tcW w:w="1275" w:type="dxa"/>
          </w:tcPr>
          <w:p w14:paraId="479233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4EBE03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6A98DD5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056FB03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5" w:type="dxa"/>
          </w:tcPr>
          <w:p w14:paraId="28C7F9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1ABBCDA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109 851,4</w:t>
            </w:r>
          </w:p>
        </w:tc>
      </w:tr>
      <w:tr w:rsidR="002F65F7" w:rsidRPr="002F65F7" w14:paraId="3F5A7A1D" w14:textId="77777777" w:rsidTr="00C0772D">
        <w:tc>
          <w:tcPr>
            <w:tcW w:w="4679" w:type="dxa"/>
          </w:tcPr>
          <w:p w14:paraId="3C579BF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08077F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14 561,4</w:t>
            </w:r>
          </w:p>
        </w:tc>
        <w:tc>
          <w:tcPr>
            <w:tcW w:w="1276" w:type="dxa"/>
          </w:tcPr>
          <w:p w14:paraId="22B97F4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15 368,5</w:t>
            </w:r>
          </w:p>
        </w:tc>
        <w:tc>
          <w:tcPr>
            <w:tcW w:w="1275" w:type="dxa"/>
          </w:tcPr>
          <w:p w14:paraId="41550E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77109B5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53236C1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10F7476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5" w:type="dxa"/>
          </w:tcPr>
          <w:p w14:paraId="797B6D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15 984,3</w:t>
            </w:r>
          </w:p>
        </w:tc>
        <w:tc>
          <w:tcPr>
            <w:tcW w:w="1276" w:type="dxa"/>
          </w:tcPr>
          <w:p w14:paraId="0F2FFF1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109 851,4</w:t>
            </w:r>
          </w:p>
        </w:tc>
      </w:tr>
      <w:tr w:rsidR="002F65F7" w:rsidRPr="002F65F7" w14:paraId="3CAE4983" w14:textId="77777777" w:rsidTr="00C0772D">
        <w:tc>
          <w:tcPr>
            <w:tcW w:w="4679" w:type="dxa"/>
          </w:tcPr>
          <w:p w14:paraId="0D0B731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0B4A26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6B0CF8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81572A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9DBAAD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B35A27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3A791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E96A0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38C693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8615AFF" w14:textId="77777777" w:rsidTr="00C0772D">
        <w:tc>
          <w:tcPr>
            <w:tcW w:w="4679" w:type="dxa"/>
          </w:tcPr>
          <w:p w14:paraId="0547063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Развитие системы дошкольного и общего образования</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10C5A3A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9 236 041,0</w:t>
            </w:r>
          </w:p>
        </w:tc>
        <w:tc>
          <w:tcPr>
            <w:tcW w:w="1276" w:type="dxa"/>
          </w:tcPr>
          <w:p w14:paraId="0924F2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8 154 430,8</w:t>
            </w:r>
          </w:p>
        </w:tc>
        <w:tc>
          <w:tcPr>
            <w:tcW w:w="1275" w:type="dxa"/>
          </w:tcPr>
          <w:p w14:paraId="69844D5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8 862 206,1</w:t>
            </w:r>
          </w:p>
        </w:tc>
        <w:tc>
          <w:tcPr>
            <w:tcW w:w="1276" w:type="dxa"/>
          </w:tcPr>
          <w:p w14:paraId="1398B1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8 862 206,1</w:t>
            </w:r>
          </w:p>
        </w:tc>
        <w:tc>
          <w:tcPr>
            <w:tcW w:w="1276" w:type="dxa"/>
          </w:tcPr>
          <w:p w14:paraId="63EE42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8 862 206,1</w:t>
            </w:r>
          </w:p>
        </w:tc>
        <w:tc>
          <w:tcPr>
            <w:tcW w:w="1276" w:type="dxa"/>
          </w:tcPr>
          <w:p w14:paraId="467F3E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8 862 206,1</w:t>
            </w:r>
          </w:p>
        </w:tc>
        <w:tc>
          <w:tcPr>
            <w:tcW w:w="1275" w:type="dxa"/>
          </w:tcPr>
          <w:p w14:paraId="1A9C2B8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8 862 206,1</w:t>
            </w:r>
          </w:p>
        </w:tc>
        <w:tc>
          <w:tcPr>
            <w:tcW w:w="1276" w:type="dxa"/>
          </w:tcPr>
          <w:p w14:paraId="743DF8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61 701 502,3</w:t>
            </w:r>
          </w:p>
        </w:tc>
      </w:tr>
      <w:tr w:rsidR="002F65F7" w:rsidRPr="002F65F7" w14:paraId="5DD82F19" w14:textId="77777777" w:rsidTr="00C0772D">
        <w:tc>
          <w:tcPr>
            <w:tcW w:w="4679" w:type="dxa"/>
          </w:tcPr>
          <w:p w14:paraId="19ECA78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26E2C28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9 235 716,7</w:t>
            </w:r>
          </w:p>
        </w:tc>
        <w:tc>
          <w:tcPr>
            <w:tcW w:w="1276" w:type="dxa"/>
          </w:tcPr>
          <w:p w14:paraId="644E68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8 154 111,5</w:t>
            </w:r>
          </w:p>
        </w:tc>
        <w:tc>
          <w:tcPr>
            <w:tcW w:w="1275" w:type="dxa"/>
          </w:tcPr>
          <w:p w14:paraId="2EF98EF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8 861 886,9</w:t>
            </w:r>
          </w:p>
        </w:tc>
        <w:tc>
          <w:tcPr>
            <w:tcW w:w="1276" w:type="dxa"/>
          </w:tcPr>
          <w:p w14:paraId="36EF4D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8 861 886,9</w:t>
            </w:r>
          </w:p>
        </w:tc>
        <w:tc>
          <w:tcPr>
            <w:tcW w:w="1276" w:type="dxa"/>
          </w:tcPr>
          <w:p w14:paraId="157B81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8 861 886,9</w:t>
            </w:r>
          </w:p>
        </w:tc>
        <w:tc>
          <w:tcPr>
            <w:tcW w:w="1276" w:type="dxa"/>
          </w:tcPr>
          <w:p w14:paraId="3E28EE8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8 861 886,9</w:t>
            </w:r>
          </w:p>
        </w:tc>
        <w:tc>
          <w:tcPr>
            <w:tcW w:w="1275" w:type="dxa"/>
          </w:tcPr>
          <w:p w14:paraId="43549B1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8 861 886,9</w:t>
            </w:r>
          </w:p>
        </w:tc>
        <w:tc>
          <w:tcPr>
            <w:tcW w:w="1276" w:type="dxa"/>
          </w:tcPr>
          <w:p w14:paraId="1FCEDBE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61 699 262,7</w:t>
            </w:r>
          </w:p>
        </w:tc>
      </w:tr>
      <w:tr w:rsidR="002F65F7" w:rsidRPr="002F65F7" w14:paraId="44BD0970" w14:textId="77777777" w:rsidTr="00C0772D">
        <w:tc>
          <w:tcPr>
            <w:tcW w:w="4679" w:type="dxa"/>
          </w:tcPr>
          <w:p w14:paraId="4993B2A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423A02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605 855,8</w:t>
            </w:r>
          </w:p>
        </w:tc>
        <w:tc>
          <w:tcPr>
            <w:tcW w:w="1276" w:type="dxa"/>
          </w:tcPr>
          <w:p w14:paraId="4688FF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628 254,3</w:t>
            </w:r>
          </w:p>
        </w:tc>
        <w:tc>
          <w:tcPr>
            <w:tcW w:w="1275" w:type="dxa"/>
          </w:tcPr>
          <w:p w14:paraId="10B829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631 447,0</w:t>
            </w:r>
          </w:p>
        </w:tc>
        <w:tc>
          <w:tcPr>
            <w:tcW w:w="1276" w:type="dxa"/>
          </w:tcPr>
          <w:p w14:paraId="041B559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631 447,0</w:t>
            </w:r>
          </w:p>
        </w:tc>
        <w:tc>
          <w:tcPr>
            <w:tcW w:w="1276" w:type="dxa"/>
          </w:tcPr>
          <w:p w14:paraId="27AEF41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631 447,0</w:t>
            </w:r>
          </w:p>
        </w:tc>
        <w:tc>
          <w:tcPr>
            <w:tcW w:w="1276" w:type="dxa"/>
          </w:tcPr>
          <w:p w14:paraId="7DD620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631 447,0</w:t>
            </w:r>
          </w:p>
        </w:tc>
        <w:tc>
          <w:tcPr>
            <w:tcW w:w="1275" w:type="dxa"/>
          </w:tcPr>
          <w:p w14:paraId="1A9DE6D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631 447,0</w:t>
            </w:r>
          </w:p>
        </w:tc>
        <w:tc>
          <w:tcPr>
            <w:tcW w:w="1276" w:type="dxa"/>
          </w:tcPr>
          <w:p w14:paraId="36ADCDC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4 391 345,1</w:t>
            </w:r>
          </w:p>
        </w:tc>
      </w:tr>
      <w:tr w:rsidR="002F65F7" w:rsidRPr="002F65F7" w14:paraId="136BED3D" w14:textId="77777777" w:rsidTr="00C0772D">
        <w:tc>
          <w:tcPr>
            <w:tcW w:w="4679" w:type="dxa"/>
          </w:tcPr>
          <w:p w14:paraId="231FF0F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1B6C276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8 629 860,9</w:t>
            </w:r>
          </w:p>
        </w:tc>
        <w:tc>
          <w:tcPr>
            <w:tcW w:w="1276" w:type="dxa"/>
          </w:tcPr>
          <w:p w14:paraId="1F311F1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7 525 857,2</w:t>
            </w:r>
          </w:p>
        </w:tc>
        <w:tc>
          <w:tcPr>
            <w:tcW w:w="1275" w:type="dxa"/>
          </w:tcPr>
          <w:p w14:paraId="3A82B2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8 230 439,9</w:t>
            </w:r>
          </w:p>
        </w:tc>
        <w:tc>
          <w:tcPr>
            <w:tcW w:w="1276" w:type="dxa"/>
          </w:tcPr>
          <w:p w14:paraId="4311A56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8 230 439,9</w:t>
            </w:r>
          </w:p>
        </w:tc>
        <w:tc>
          <w:tcPr>
            <w:tcW w:w="1276" w:type="dxa"/>
          </w:tcPr>
          <w:p w14:paraId="17035F3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8 230 439,9</w:t>
            </w:r>
          </w:p>
        </w:tc>
        <w:tc>
          <w:tcPr>
            <w:tcW w:w="1276" w:type="dxa"/>
          </w:tcPr>
          <w:p w14:paraId="7767E7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8 230 439,9</w:t>
            </w:r>
          </w:p>
        </w:tc>
        <w:tc>
          <w:tcPr>
            <w:tcW w:w="1275" w:type="dxa"/>
          </w:tcPr>
          <w:p w14:paraId="6837F0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8 230 439,9</w:t>
            </w:r>
          </w:p>
        </w:tc>
        <w:tc>
          <w:tcPr>
            <w:tcW w:w="1276" w:type="dxa"/>
          </w:tcPr>
          <w:p w14:paraId="451D63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57 307 917,6</w:t>
            </w:r>
          </w:p>
        </w:tc>
      </w:tr>
      <w:tr w:rsidR="002F65F7" w:rsidRPr="002F65F7" w14:paraId="5FD98D80" w14:textId="77777777" w:rsidTr="00C0772D">
        <w:tc>
          <w:tcPr>
            <w:tcW w:w="4679" w:type="dxa"/>
          </w:tcPr>
          <w:p w14:paraId="2E7908C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745205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8 748 264,3</w:t>
            </w:r>
          </w:p>
        </w:tc>
        <w:tc>
          <w:tcPr>
            <w:tcW w:w="1276" w:type="dxa"/>
          </w:tcPr>
          <w:p w14:paraId="09A004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7 678 037,3</w:t>
            </w:r>
          </w:p>
        </w:tc>
        <w:tc>
          <w:tcPr>
            <w:tcW w:w="1275" w:type="dxa"/>
          </w:tcPr>
          <w:p w14:paraId="5ADF282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8 401 567,0</w:t>
            </w:r>
          </w:p>
        </w:tc>
        <w:tc>
          <w:tcPr>
            <w:tcW w:w="1276" w:type="dxa"/>
          </w:tcPr>
          <w:p w14:paraId="3E141D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8 401 567,0</w:t>
            </w:r>
          </w:p>
        </w:tc>
        <w:tc>
          <w:tcPr>
            <w:tcW w:w="1276" w:type="dxa"/>
          </w:tcPr>
          <w:p w14:paraId="24BB01A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8 401 567,0</w:t>
            </w:r>
          </w:p>
        </w:tc>
        <w:tc>
          <w:tcPr>
            <w:tcW w:w="1276" w:type="dxa"/>
          </w:tcPr>
          <w:p w14:paraId="353BFA1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8 401 567,0</w:t>
            </w:r>
          </w:p>
        </w:tc>
        <w:tc>
          <w:tcPr>
            <w:tcW w:w="1275" w:type="dxa"/>
          </w:tcPr>
          <w:p w14:paraId="58F690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8 401 567,0</w:t>
            </w:r>
          </w:p>
        </w:tc>
        <w:tc>
          <w:tcPr>
            <w:tcW w:w="1276" w:type="dxa"/>
          </w:tcPr>
          <w:p w14:paraId="060DF0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58 434 136,6</w:t>
            </w:r>
          </w:p>
        </w:tc>
      </w:tr>
      <w:tr w:rsidR="002F65F7" w:rsidRPr="002F65F7" w14:paraId="10C51D5C" w14:textId="77777777" w:rsidTr="00C0772D">
        <w:tc>
          <w:tcPr>
            <w:tcW w:w="4679" w:type="dxa"/>
          </w:tcPr>
          <w:p w14:paraId="3816579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4C2B31D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8 748 588,6</w:t>
            </w:r>
          </w:p>
        </w:tc>
        <w:tc>
          <w:tcPr>
            <w:tcW w:w="1276" w:type="dxa"/>
          </w:tcPr>
          <w:p w14:paraId="3024EEB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7 678 356,6</w:t>
            </w:r>
          </w:p>
        </w:tc>
        <w:tc>
          <w:tcPr>
            <w:tcW w:w="1275" w:type="dxa"/>
          </w:tcPr>
          <w:p w14:paraId="13E686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8 401 886,2</w:t>
            </w:r>
          </w:p>
        </w:tc>
        <w:tc>
          <w:tcPr>
            <w:tcW w:w="1276" w:type="dxa"/>
          </w:tcPr>
          <w:p w14:paraId="0DC3845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8 401 886,2</w:t>
            </w:r>
          </w:p>
        </w:tc>
        <w:tc>
          <w:tcPr>
            <w:tcW w:w="1276" w:type="dxa"/>
          </w:tcPr>
          <w:p w14:paraId="20B7F5C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8 401 886,2</w:t>
            </w:r>
          </w:p>
        </w:tc>
        <w:tc>
          <w:tcPr>
            <w:tcW w:w="1276" w:type="dxa"/>
          </w:tcPr>
          <w:p w14:paraId="4C5C079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8 401 886,2</w:t>
            </w:r>
          </w:p>
        </w:tc>
        <w:tc>
          <w:tcPr>
            <w:tcW w:w="1275" w:type="dxa"/>
          </w:tcPr>
          <w:p w14:paraId="019D00B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8 401 886,2</w:t>
            </w:r>
          </w:p>
        </w:tc>
        <w:tc>
          <w:tcPr>
            <w:tcW w:w="1276" w:type="dxa"/>
          </w:tcPr>
          <w:p w14:paraId="7F30DE1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58 436 376,2</w:t>
            </w:r>
          </w:p>
        </w:tc>
      </w:tr>
      <w:tr w:rsidR="002F65F7" w:rsidRPr="002F65F7" w14:paraId="249D2893" w14:textId="77777777" w:rsidTr="00C0772D">
        <w:tc>
          <w:tcPr>
            <w:tcW w:w="4679" w:type="dxa"/>
          </w:tcPr>
          <w:p w14:paraId="7503FAF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34BF6D1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324,3</w:t>
            </w:r>
          </w:p>
        </w:tc>
        <w:tc>
          <w:tcPr>
            <w:tcW w:w="1276" w:type="dxa"/>
          </w:tcPr>
          <w:p w14:paraId="2EC998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319,3</w:t>
            </w:r>
          </w:p>
        </w:tc>
        <w:tc>
          <w:tcPr>
            <w:tcW w:w="1275" w:type="dxa"/>
          </w:tcPr>
          <w:p w14:paraId="06E94B7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3F01D5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446C2A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04AAE52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5" w:type="dxa"/>
          </w:tcPr>
          <w:p w14:paraId="2B26048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319,2</w:t>
            </w:r>
          </w:p>
        </w:tc>
        <w:tc>
          <w:tcPr>
            <w:tcW w:w="1276" w:type="dxa"/>
          </w:tcPr>
          <w:p w14:paraId="6C877B9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2 239,6</w:t>
            </w:r>
          </w:p>
        </w:tc>
      </w:tr>
      <w:tr w:rsidR="002F65F7" w:rsidRPr="002F65F7" w14:paraId="49F3C428" w14:textId="77777777" w:rsidTr="00C0772D">
        <w:tc>
          <w:tcPr>
            <w:tcW w:w="4679" w:type="dxa"/>
          </w:tcPr>
          <w:p w14:paraId="3C2A454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Дополнительное образование детей, выявление и поддержка лиц, проявивших выдающиеся способности</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xml:space="preserve"> всего,</w:t>
            </w:r>
          </w:p>
        </w:tc>
        <w:tc>
          <w:tcPr>
            <w:tcW w:w="1275" w:type="dxa"/>
          </w:tcPr>
          <w:p w14:paraId="3CB07F4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96 636,7</w:t>
            </w:r>
          </w:p>
        </w:tc>
        <w:tc>
          <w:tcPr>
            <w:tcW w:w="1276" w:type="dxa"/>
          </w:tcPr>
          <w:p w14:paraId="5A0F69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96 858,4</w:t>
            </w:r>
          </w:p>
        </w:tc>
        <w:tc>
          <w:tcPr>
            <w:tcW w:w="1275" w:type="dxa"/>
          </w:tcPr>
          <w:p w14:paraId="1C3D58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93 643,8</w:t>
            </w:r>
          </w:p>
        </w:tc>
        <w:tc>
          <w:tcPr>
            <w:tcW w:w="1276" w:type="dxa"/>
          </w:tcPr>
          <w:p w14:paraId="78785B3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3C4F78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4FC7654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5" w:type="dxa"/>
          </w:tcPr>
          <w:p w14:paraId="2F8676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546F39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669 502,1</w:t>
            </w:r>
          </w:p>
        </w:tc>
      </w:tr>
      <w:tr w:rsidR="002F65F7" w:rsidRPr="002F65F7" w14:paraId="3383DAD5" w14:textId="77777777" w:rsidTr="00C0772D">
        <w:tc>
          <w:tcPr>
            <w:tcW w:w="4679" w:type="dxa"/>
          </w:tcPr>
          <w:p w14:paraId="27B91B0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034FD0D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96 636,7</w:t>
            </w:r>
          </w:p>
        </w:tc>
        <w:tc>
          <w:tcPr>
            <w:tcW w:w="1276" w:type="dxa"/>
          </w:tcPr>
          <w:p w14:paraId="280B79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96 858,4</w:t>
            </w:r>
          </w:p>
        </w:tc>
        <w:tc>
          <w:tcPr>
            <w:tcW w:w="1275" w:type="dxa"/>
          </w:tcPr>
          <w:p w14:paraId="5B2F193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93 643,8</w:t>
            </w:r>
          </w:p>
        </w:tc>
        <w:tc>
          <w:tcPr>
            <w:tcW w:w="1276" w:type="dxa"/>
          </w:tcPr>
          <w:p w14:paraId="38E69C9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0211DE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02A1883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5" w:type="dxa"/>
          </w:tcPr>
          <w:p w14:paraId="09F415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73E501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669 502,1</w:t>
            </w:r>
          </w:p>
        </w:tc>
      </w:tr>
      <w:tr w:rsidR="002F65F7" w:rsidRPr="002F65F7" w14:paraId="60BCABED" w14:textId="77777777" w:rsidTr="00C0772D">
        <w:tc>
          <w:tcPr>
            <w:tcW w:w="4679" w:type="dxa"/>
          </w:tcPr>
          <w:p w14:paraId="646EE349"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0D1253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316F8E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35879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443E34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B726EC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011E38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951795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5A908A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06E4D83" w14:textId="77777777" w:rsidTr="00C0772D">
        <w:tc>
          <w:tcPr>
            <w:tcW w:w="4679" w:type="dxa"/>
          </w:tcPr>
          <w:p w14:paraId="411CA01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0235F8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96 636,7</w:t>
            </w:r>
          </w:p>
        </w:tc>
        <w:tc>
          <w:tcPr>
            <w:tcW w:w="1276" w:type="dxa"/>
          </w:tcPr>
          <w:p w14:paraId="6B7FD4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96 858,4</w:t>
            </w:r>
          </w:p>
        </w:tc>
        <w:tc>
          <w:tcPr>
            <w:tcW w:w="1275" w:type="dxa"/>
          </w:tcPr>
          <w:p w14:paraId="21F61B6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93 643,8</w:t>
            </w:r>
          </w:p>
        </w:tc>
        <w:tc>
          <w:tcPr>
            <w:tcW w:w="1276" w:type="dxa"/>
          </w:tcPr>
          <w:p w14:paraId="798585B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1266EA9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114340B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5" w:type="dxa"/>
          </w:tcPr>
          <w:p w14:paraId="5C1638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95 590,8</w:t>
            </w:r>
          </w:p>
        </w:tc>
        <w:tc>
          <w:tcPr>
            <w:tcW w:w="1276" w:type="dxa"/>
          </w:tcPr>
          <w:p w14:paraId="5B6FF09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669 502,1</w:t>
            </w:r>
          </w:p>
        </w:tc>
      </w:tr>
      <w:tr w:rsidR="002F65F7" w:rsidRPr="002F65F7" w14:paraId="77B62C4B" w14:textId="77777777" w:rsidTr="00C0772D">
        <w:tc>
          <w:tcPr>
            <w:tcW w:w="4679" w:type="dxa"/>
          </w:tcPr>
          <w:p w14:paraId="52A0874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7373D11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D2A498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A54CEE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291AF6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040E6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8A9D13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5CC53F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ABD356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B68A834" w14:textId="77777777" w:rsidTr="00C0772D">
        <w:tc>
          <w:tcPr>
            <w:tcW w:w="4679" w:type="dxa"/>
          </w:tcPr>
          <w:p w14:paraId="22CE39D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5C8D21C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56A09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F5CC3D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4D2AF6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1A0E70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4CAD5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463C17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2016AB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32C6115" w14:textId="77777777" w:rsidTr="00C0772D">
        <w:tc>
          <w:tcPr>
            <w:tcW w:w="4679" w:type="dxa"/>
          </w:tcPr>
          <w:p w14:paraId="7909C108"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063F50B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0812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EC94D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BC97A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D1304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DA89D8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8B0DF1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46C8B6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FFF7B6F" w14:textId="77777777" w:rsidTr="00C0772D">
        <w:tc>
          <w:tcPr>
            <w:tcW w:w="4679" w:type="dxa"/>
          </w:tcPr>
          <w:p w14:paraId="28952FB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Содействие развитию среднего профессионального образования и дополнительного профессионального образования</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7E54EF3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922 962,9</w:t>
            </w:r>
          </w:p>
        </w:tc>
        <w:tc>
          <w:tcPr>
            <w:tcW w:w="1276" w:type="dxa"/>
          </w:tcPr>
          <w:p w14:paraId="1B6B4D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930 633,7</w:t>
            </w:r>
          </w:p>
        </w:tc>
        <w:tc>
          <w:tcPr>
            <w:tcW w:w="1275" w:type="dxa"/>
          </w:tcPr>
          <w:p w14:paraId="7E8FE78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71B2CFC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73DB0C0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3569E5B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5" w:type="dxa"/>
          </w:tcPr>
          <w:p w14:paraId="3A9EE1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7C3A9F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6 328 712,6</w:t>
            </w:r>
          </w:p>
        </w:tc>
      </w:tr>
      <w:tr w:rsidR="002F65F7" w:rsidRPr="002F65F7" w14:paraId="2043E658" w14:textId="77777777" w:rsidTr="00C0772D">
        <w:tc>
          <w:tcPr>
            <w:tcW w:w="4679" w:type="dxa"/>
          </w:tcPr>
          <w:p w14:paraId="372F3F6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2A9FD91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922 962,9</w:t>
            </w:r>
          </w:p>
        </w:tc>
        <w:tc>
          <w:tcPr>
            <w:tcW w:w="1276" w:type="dxa"/>
          </w:tcPr>
          <w:p w14:paraId="5158013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930 633,7</w:t>
            </w:r>
          </w:p>
        </w:tc>
        <w:tc>
          <w:tcPr>
            <w:tcW w:w="1275" w:type="dxa"/>
          </w:tcPr>
          <w:p w14:paraId="3832E40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1363E7D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7AC12AF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5F9B4BF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5" w:type="dxa"/>
          </w:tcPr>
          <w:p w14:paraId="63BDCF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895 023,2</w:t>
            </w:r>
          </w:p>
        </w:tc>
        <w:tc>
          <w:tcPr>
            <w:tcW w:w="1276" w:type="dxa"/>
          </w:tcPr>
          <w:p w14:paraId="03C4642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6 328 712,6</w:t>
            </w:r>
          </w:p>
        </w:tc>
      </w:tr>
      <w:tr w:rsidR="002F65F7" w:rsidRPr="002F65F7" w14:paraId="633848D7" w14:textId="77777777" w:rsidTr="00C0772D">
        <w:tc>
          <w:tcPr>
            <w:tcW w:w="4679" w:type="dxa"/>
          </w:tcPr>
          <w:p w14:paraId="67E8893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5EE42B1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37 940,3</w:t>
            </w:r>
          </w:p>
        </w:tc>
        <w:tc>
          <w:tcPr>
            <w:tcW w:w="1276" w:type="dxa"/>
          </w:tcPr>
          <w:p w14:paraId="7255E8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38 122,6</w:t>
            </w:r>
          </w:p>
        </w:tc>
        <w:tc>
          <w:tcPr>
            <w:tcW w:w="1275" w:type="dxa"/>
          </w:tcPr>
          <w:p w14:paraId="64CDD31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810,1</w:t>
            </w:r>
          </w:p>
        </w:tc>
        <w:tc>
          <w:tcPr>
            <w:tcW w:w="1276" w:type="dxa"/>
          </w:tcPr>
          <w:p w14:paraId="47287AD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37 810,1</w:t>
            </w:r>
          </w:p>
        </w:tc>
        <w:tc>
          <w:tcPr>
            <w:tcW w:w="1276" w:type="dxa"/>
          </w:tcPr>
          <w:p w14:paraId="76FC6C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37 810,1</w:t>
            </w:r>
          </w:p>
        </w:tc>
        <w:tc>
          <w:tcPr>
            <w:tcW w:w="1276" w:type="dxa"/>
          </w:tcPr>
          <w:p w14:paraId="4CE517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37 810,1</w:t>
            </w:r>
          </w:p>
        </w:tc>
        <w:tc>
          <w:tcPr>
            <w:tcW w:w="1275" w:type="dxa"/>
          </w:tcPr>
          <w:p w14:paraId="0BB91AA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37 810,1</w:t>
            </w:r>
          </w:p>
        </w:tc>
        <w:tc>
          <w:tcPr>
            <w:tcW w:w="1276" w:type="dxa"/>
          </w:tcPr>
          <w:p w14:paraId="5740924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265 113,4</w:t>
            </w:r>
          </w:p>
        </w:tc>
      </w:tr>
      <w:tr w:rsidR="002F65F7" w:rsidRPr="002F65F7" w14:paraId="4B18EE83" w14:textId="77777777" w:rsidTr="00C0772D">
        <w:tc>
          <w:tcPr>
            <w:tcW w:w="4679" w:type="dxa"/>
          </w:tcPr>
          <w:p w14:paraId="014F4FE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5AB904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885 022,6</w:t>
            </w:r>
          </w:p>
        </w:tc>
        <w:tc>
          <w:tcPr>
            <w:tcW w:w="1276" w:type="dxa"/>
          </w:tcPr>
          <w:p w14:paraId="06F5E7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892 511,1</w:t>
            </w:r>
          </w:p>
        </w:tc>
        <w:tc>
          <w:tcPr>
            <w:tcW w:w="1275" w:type="dxa"/>
          </w:tcPr>
          <w:p w14:paraId="22CC44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857 213,1</w:t>
            </w:r>
          </w:p>
        </w:tc>
        <w:tc>
          <w:tcPr>
            <w:tcW w:w="1276" w:type="dxa"/>
          </w:tcPr>
          <w:p w14:paraId="1161469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857 213,1</w:t>
            </w:r>
          </w:p>
        </w:tc>
        <w:tc>
          <w:tcPr>
            <w:tcW w:w="1276" w:type="dxa"/>
          </w:tcPr>
          <w:p w14:paraId="5BDE2EE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857 213,1</w:t>
            </w:r>
          </w:p>
        </w:tc>
        <w:tc>
          <w:tcPr>
            <w:tcW w:w="1276" w:type="dxa"/>
          </w:tcPr>
          <w:p w14:paraId="75BA2D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857 213,1</w:t>
            </w:r>
          </w:p>
        </w:tc>
        <w:tc>
          <w:tcPr>
            <w:tcW w:w="1275" w:type="dxa"/>
          </w:tcPr>
          <w:p w14:paraId="02633E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857 213,1</w:t>
            </w:r>
          </w:p>
        </w:tc>
        <w:tc>
          <w:tcPr>
            <w:tcW w:w="1276" w:type="dxa"/>
          </w:tcPr>
          <w:p w14:paraId="3455653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6 063 599,2</w:t>
            </w:r>
          </w:p>
        </w:tc>
      </w:tr>
      <w:tr w:rsidR="002F65F7" w:rsidRPr="002F65F7" w14:paraId="6E23EACA" w14:textId="77777777" w:rsidTr="00C0772D">
        <w:tc>
          <w:tcPr>
            <w:tcW w:w="4679" w:type="dxa"/>
          </w:tcPr>
          <w:p w14:paraId="1682E7E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3707CB0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105CA2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628190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B53D3A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9EB0E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9A0A85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368245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D472A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4B4462EE" w14:textId="77777777" w:rsidTr="00C0772D">
        <w:tc>
          <w:tcPr>
            <w:tcW w:w="4679" w:type="dxa"/>
          </w:tcPr>
          <w:p w14:paraId="72F3339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770E99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62B0E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CE80B5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07C46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E0654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3F5A43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1AA168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52EB0E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D92B907" w14:textId="77777777" w:rsidTr="00C0772D">
        <w:tc>
          <w:tcPr>
            <w:tcW w:w="4679" w:type="dxa"/>
          </w:tcPr>
          <w:p w14:paraId="19943156"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653560C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CF408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8EC8E9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627B64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C88F08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C8034F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D7DFF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5B3CB8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E673A58" w14:textId="77777777" w:rsidTr="00C0772D">
        <w:tc>
          <w:tcPr>
            <w:tcW w:w="4679" w:type="dxa"/>
          </w:tcPr>
          <w:p w14:paraId="60D11EF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Предоставление мер социальной поддержки обучающимся из малоимущих семей,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519E4A1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152 213,4</w:t>
            </w:r>
          </w:p>
        </w:tc>
        <w:tc>
          <w:tcPr>
            <w:tcW w:w="1276" w:type="dxa"/>
          </w:tcPr>
          <w:p w14:paraId="408C419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163 756,5</w:t>
            </w:r>
          </w:p>
        </w:tc>
        <w:tc>
          <w:tcPr>
            <w:tcW w:w="1275" w:type="dxa"/>
          </w:tcPr>
          <w:p w14:paraId="5FBC5E3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164 878,9</w:t>
            </w:r>
          </w:p>
        </w:tc>
        <w:tc>
          <w:tcPr>
            <w:tcW w:w="1276" w:type="dxa"/>
          </w:tcPr>
          <w:p w14:paraId="587879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20D6D2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6C4C5C3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5" w:type="dxa"/>
          </w:tcPr>
          <w:p w14:paraId="487B16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3524C35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1 143 364,4</w:t>
            </w:r>
          </w:p>
        </w:tc>
      </w:tr>
      <w:tr w:rsidR="002F65F7" w:rsidRPr="002F65F7" w14:paraId="76EE5181" w14:textId="77777777" w:rsidTr="00C0772D">
        <w:tc>
          <w:tcPr>
            <w:tcW w:w="4679" w:type="dxa"/>
          </w:tcPr>
          <w:p w14:paraId="39363C5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70B52D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152 213,4</w:t>
            </w:r>
          </w:p>
        </w:tc>
        <w:tc>
          <w:tcPr>
            <w:tcW w:w="1276" w:type="dxa"/>
          </w:tcPr>
          <w:p w14:paraId="71A8B9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163 756,5</w:t>
            </w:r>
          </w:p>
        </w:tc>
        <w:tc>
          <w:tcPr>
            <w:tcW w:w="1275" w:type="dxa"/>
          </w:tcPr>
          <w:p w14:paraId="70F276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164 878,9</w:t>
            </w:r>
          </w:p>
        </w:tc>
        <w:tc>
          <w:tcPr>
            <w:tcW w:w="1276" w:type="dxa"/>
          </w:tcPr>
          <w:p w14:paraId="20C149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32386EE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3A024C7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5" w:type="dxa"/>
          </w:tcPr>
          <w:p w14:paraId="053C107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6C50E85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1 143 364,4</w:t>
            </w:r>
          </w:p>
        </w:tc>
      </w:tr>
      <w:tr w:rsidR="002F65F7" w:rsidRPr="002F65F7" w14:paraId="075DA3FE" w14:textId="77777777" w:rsidTr="00C0772D">
        <w:tc>
          <w:tcPr>
            <w:tcW w:w="4679" w:type="dxa"/>
          </w:tcPr>
          <w:p w14:paraId="2FB9C47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04B2D3C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B73959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C3EBE4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E17D19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2D04F1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C7813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59AB57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B318F9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2F869A84" w14:textId="77777777" w:rsidTr="00C0772D">
        <w:tc>
          <w:tcPr>
            <w:tcW w:w="4679" w:type="dxa"/>
          </w:tcPr>
          <w:p w14:paraId="2E68F37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0B5195F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152 213,4</w:t>
            </w:r>
          </w:p>
        </w:tc>
        <w:tc>
          <w:tcPr>
            <w:tcW w:w="1276" w:type="dxa"/>
          </w:tcPr>
          <w:p w14:paraId="53F30E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163 756,5</w:t>
            </w:r>
          </w:p>
        </w:tc>
        <w:tc>
          <w:tcPr>
            <w:tcW w:w="1275" w:type="dxa"/>
          </w:tcPr>
          <w:p w14:paraId="2E75BD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164 878,9</w:t>
            </w:r>
          </w:p>
        </w:tc>
        <w:tc>
          <w:tcPr>
            <w:tcW w:w="1276" w:type="dxa"/>
          </w:tcPr>
          <w:p w14:paraId="75FAAA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2C71BED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22B2B61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5" w:type="dxa"/>
          </w:tcPr>
          <w:p w14:paraId="3D0059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165 628,9</w:t>
            </w:r>
          </w:p>
        </w:tc>
        <w:tc>
          <w:tcPr>
            <w:tcW w:w="1276" w:type="dxa"/>
          </w:tcPr>
          <w:p w14:paraId="5175CEA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1 143 364,4</w:t>
            </w:r>
          </w:p>
        </w:tc>
      </w:tr>
      <w:tr w:rsidR="002F65F7" w:rsidRPr="002F65F7" w14:paraId="1A100FBD" w14:textId="77777777" w:rsidTr="00C0772D">
        <w:tc>
          <w:tcPr>
            <w:tcW w:w="4679" w:type="dxa"/>
          </w:tcPr>
          <w:p w14:paraId="59E2815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18984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126 628,9</w:t>
            </w:r>
          </w:p>
        </w:tc>
        <w:tc>
          <w:tcPr>
            <w:tcW w:w="1276" w:type="dxa"/>
          </w:tcPr>
          <w:p w14:paraId="73A2B52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131 684,9</w:t>
            </w:r>
          </w:p>
        </w:tc>
        <w:tc>
          <w:tcPr>
            <w:tcW w:w="1275" w:type="dxa"/>
          </w:tcPr>
          <w:p w14:paraId="440CA4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3416AFC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656350B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2E1B94D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5" w:type="dxa"/>
          </w:tcPr>
          <w:p w14:paraId="732A676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3CCCDB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942 931,3</w:t>
            </w:r>
          </w:p>
        </w:tc>
      </w:tr>
      <w:tr w:rsidR="002F65F7" w:rsidRPr="002F65F7" w14:paraId="2F740B5B" w14:textId="77777777" w:rsidTr="00C0772D">
        <w:tc>
          <w:tcPr>
            <w:tcW w:w="4679" w:type="dxa"/>
          </w:tcPr>
          <w:p w14:paraId="753872C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1197B0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126 628,9</w:t>
            </w:r>
          </w:p>
        </w:tc>
        <w:tc>
          <w:tcPr>
            <w:tcW w:w="1276" w:type="dxa"/>
          </w:tcPr>
          <w:p w14:paraId="035657B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131 684,9</w:t>
            </w:r>
          </w:p>
        </w:tc>
        <w:tc>
          <w:tcPr>
            <w:tcW w:w="1275" w:type="dxa"/>
          </w:tcPr>
          <w:p w14:paraId="22702FE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44EB30C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0DBBE79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7CAF56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5" w:type="dxa"/>
          </w:tcPr>
          <w:p w14:paraId="6DA5C2B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136 923,5</w:t>
            </w:r>
          </w:p>
        </w:tc>
        <w:tc>
          <w:tcPr>
            <w:tcW w:w="1276" w:type="dxa"/>
          </w:tcPr>
          <w:p w14:paraId="0B2BEE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942 931,3</w:t>
            </w:r>
          </w:p>
        </w:tc>
      </w:tr>
      <w:tr w:rsidR="002F65F7" w:rsidRPr="002F65F7" w14:paraId="67841B31" w14:textId="77777777" w:rsidTr="00C0772D">
        <w:tc>
          <w:tcPr>
            <w:tcW w:w="4679" w:type="dxa"/>
          </w:tcPr>
          <w:p w14:paraId="11E46B5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02F6B4D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D83389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E201A4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09D29E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85E46E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3D31C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4E6378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EECA5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D961ACD" w14:textId="77777777" w:rsidTr="00C0772D">
        <w:tc>
          <w:tcPr>
            <w:tcW w:w="4679" w:type="dxa"/>
          </w:tcPr>
          <w:p w14:paraId="5214073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Духовно-нравственное воспитание детей и молодежи в Республике Мордовия</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656659D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2 318,8</w:t>
            </w:r>
          </w:p>
        </w:tc>
        <w:tc>
          <w:tcPr>
            <w:tcW w:w="1276" w:type="dxa"/>
          </w:tcPr>
          <w:p w14:paraId="2292880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2 337,0</w:t>
            </w:r>
          </w:p>
        </w:tc>
        <w:tc>
          <w:tcPr>
            <w:tcW w:w="1275" w:type="dxa"/>
          </w:tcPr>
          <w:p w14:paraId="6A78F0A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3CB4D91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00F7FC9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44A265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5" w:type="dxa"/>
          </w:tcPr>
          <w:p w14:paraId="252A481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621C953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16 432,8</w:t>
            </w:r>
          </w:p>
        </w:tc>
      </w:tr>
      <w:tr w:rsidR="002F65F7" w:rsidRPr="002F65F7" w14:paraId="7E03C494" w14:textId="77777777" w:rsidTr="00C0772D">
        <w:tc>
          <w:tcPr>
            <w:tcW w:w="4679" w:type="dxa"/>
          </w:tcPr>
          <w:p w14:paraId="028F1BE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472EBA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2 318,8</w:t>
            </w:r>
          </w:p>
        </w:tc>
        <w:tc>
          <w:tcPr>
            <w:tcW w:w="1276" w:type="dxa"/>
          </w:tcPr>
          <w:p w14:paraId="66A80AF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2 337,0</w:t>
            </w:r>
          </w:p>
        </w:tc>
        <w:tc>
          <w:tcPr>
            <w:tcW w:w="1275" w:type="dxa"/>
          </w:tcPr>
          <w:p w14:paraId="57BA6BD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25C71D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62D4B1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14B498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5" w:type="dxa"/>
          </w:tcPr>
          <w:p w14:paraId="6F55C55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4880532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16 432,8</w:t>
            </w:r>
          </w:p>
        </w:tc>
      </w:tr>
      <w:tr w:rsidR="002F65F7" w:rsidRPr="002F65F7" w14:paraId="022E4C4D" w14:textId="77777777" w:rsidTr="00C0772D">
        <w:tc>
          <w:tcPr>
            <w:tcW w:w="4679" w:type="dxa"/>
          </w:tcPr>
          <w:p w14:paraId="71995CCC"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2389E1D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BA9C5F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B1BFB1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B7D102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7E17D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0A17FC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EAF86A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ECE7A1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282926A9" w14:textId="77777777" w:rsidTr="00C0772D">
        <w:tc>
          <w:tcPr>
            <w:tcW w:w="4679" w:type="dxa"/>
          </w:tcPr>
          <w:p w14:paraId="4531E357"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25EB51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2 318,8</w:t>
            </w:r>
          </w:p>
        </w:tc>
        <w:tc>
          <w:tcPr>
            <w:tcW w:w="1276" w:type="dxa"/>
          </w:tcPr>
          <w:p w14:paraId="4F9DDFB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2 337,0</w:t>
            </w:r>
          </w:p>
        </w:tc>
        <w:tc>
          <w:tcPr>
            <w:tcW w:w="1275" w:type="dxa"/>
          </w:tcPr>
          <w:p w14:paraId="769D25E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05C423B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509B668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74B8CEE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5" w:type="dxa"/>
          </w:tcPr>
          <w:p w14:paraId="70E5BAB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2 355,4</w:t>
            </w:r>
          </w:p>
        </w:tc>
        <w:tc>
          <w:tcPr>
            <w:tcW w:w="1276" w:type="dxa"/>
          </w:tcPr>
          <w:p w14:paraId="383A1AF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16 432,8</w:t>
            </w:r>
          </w:p>
        </w:tc>
      </w:tr>
      <w:tr w:rsidR="002F65F7" w:rsidRPr="002F65F7" w14:paraId="0D4B8E51" w14:textId="77777777" w:rsidTr="00C0772D">
        <w:tc>
          <w:tcPr>
            <w:tcW w:w="4679" w:type="dxa"/>
          </w:tcPr>
          <w:p w14:paraId="4DBCEC5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63C2F8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9B8CA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146AB6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F2B244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1A992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872F2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CC8E1A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184C37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3C2D342" w14:textId="77777777" w:rsidTr="00C0772D">
        <w:tc>
          <w:tcPr>
            <w:tcW w:w="4679" w:type="dxa"/>
          </w:tcPr>
          <w:p w14:paraId="269F6410"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4BCE7AD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B4BCA2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596DC3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789E2B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FCC93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652C8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0E5B08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6B11D6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44CE806" w14:textId="77777777" w:rsidTr="00C0772D">
        <w:tc>
          <w:tcPr>
            <w:tcW w:w="4679" w:type="dxa"/>
          </w:tcPr>
          <w:p w14:paraId="442F8410"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6DEA21A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A1A7E6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56F20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33A44F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73966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5E113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1C7210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F49FB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6FC7534" w14:textId="77777777" w:rsidTr="00C0772D">
        <w:tc>
          <w:tcPr>
            <w:tcW w:w="4679" w:type="dxa"/>
          </w:tcPr>
          <w:p w14:paraId="156DE2D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Реализация молодежной политики и вовлечение молодежи в социальную практику</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33A4B9A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108 266,8</w:t>
            </w:r>
          </w:p>
        </w:tc>
        <w:tc>
          <w:tcPr>
            <w:tcW w:w="1276" w:type="dxa"/>
          </w:tcPr>
          <w:p w14:paraId="5172600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54 024,7</w:t>
            </w:r>
          </w:p>
        </w:tc>
        <w:tc>
          <w:tcPr>
            <w:tcW w:w="1275" w:type="dxa"/>
          </w:tcPr>
          <w:p w14:paraId="2BDAE72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56 883,2</w:t>
            </w:r>
          </w:p>
        </w:tc>
        <w:tc>
          <w:tcPr>
            <w:tcW w:w="1276" w:type="dxa"/>
          </w:tcPr>
          <w:p w14:paraId="07E196C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74616C0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156 062,10</w:t>
            </w:r>
          </w:p>
        </w:tc>
        <w:tc>
          <w:tcPr>
            <w:tcW w:w="1276" w:type="dxa"/>
          </w:tcPr>
          <w:p w14:paraId="587A941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5" w:type="dxa"/>
          </w:tcPr>
          <w:p w14:paraId="7191570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6FC4ABB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843 423,1</w:t>
            </w:r>
          </w:p>
        </w:tc>
      </w:tr>
      <w:tr w:rsidR="002F65F7" w:rsidRPr="002F65F7" w14:paraId="25868B18" w14:textId="77777777" w:rsidTr="00C0772D">
        <w:tc>
          <w:tcPr>
            <w:tcW w:w="4679" w:type="dxa"/>
          </w:tcPr>
          <w:p w14:paraId="7E29311E"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0D4E34F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108 266,8</w:t>
            </w:r>
          </w:p>
        </w:tc>
        <w:tc>
          <w:tcPr>
            <w:tcW w:w="1276" w:type="dxa"/>
          </w:tcPr>
          <w:p w14:paraId="0C521B3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54 024,7</w:t>
            </w:r>
          </w:p>
        </w:tc>
        <w:tc>
          <w:tcPr>
            <w:tcW w:w="1275" w:type="dxa"/>
          </w:tcPr>
          <w:p w14:paraId="44EB6ED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56 883,2</w:t>
            </w:r>
          </w:p>
        </w:tc>
        <w:tc>
          <w:tcPr>
            <w:tcW w:w="1276" w:type="dxa"/>
          </w:tcPr>
          <w:p w14:paraId="17070D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0493915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2C3A6DB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5" w:type="dxa"/>
          </w:tcPr>
          <w:p w14:paraId="58902CD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2E16389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843 423,1</w:t>
            </w:r>
          </w:p>
        </w:tc>
      </w:tr>
      <w:tr w:rsidR="002F65F7" w:rsidRPr="002F65F7" w14:paraId="77D45008" w14:textId="77777777" w:rsidTr="00C0772D">
        <w:tc>
          <w:tcPr>
            <w:tcW w:w="4679" w:type="dxa"/>
          </w:tcPr>
          <w:p w14:paraId="3592EA1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602A598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3BA6C1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1D1571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707EC8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60A77C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AA0BFC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3E992D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2B2939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5AFA0AB4" w14:textId="77777777" w:rsidTr="00C0772D">
        <w:tc>
          <w:tcPr>
            <w:tcW w:w="4679" w:type="dxa"/>
          </w:tcPr>
          <w:p w14:paraId="270F36BF"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0DB4105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108 266,8</w:t>
            </w:r>
          </w:p>
        </w:tc>
        <w:tc>
          <w:tcPr>
            <w:tcW w:w="1276" w:type="dxa"/>
          </w:tcPr>
          <w:p w14:paraId="4FE369A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54 024,7</w:t>
            </w:r>
          </w:p>
        </w:tc>
        <w:tc>
          <w:tcPr>
            <w:tcW w:w="1275" w:type="dxa"/>
          </w:tcPr>
          <w:p w14:paraId="62588D7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56 883,2</w:t>
            </w:r>
          </w:p>
        </w:tc>
        <w:tc>
          <w:tcPr>
            <w:tcW w:w="1276" w:type="dxa"/>
          </w:tcPr>
          <w:p w14:paraId="7A382D1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5826351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4CD0026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5" w:type="dxa"/>
          </w:tcPr>
          <w:p w14:paraId="62F83E9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156 062,1</w:t>
            </w:r>
          </w:p>
        </w:tc>
        <w:tc>
          <w:tcPr>
            <w:tcW w:w="1276" w:type="dxa"/>
          </w:tcPr>
          <w:p w14:paraId="6885402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843 423,1</w:t>
            </w:r>
          </w:p>
        </w:tc>
      </w:tr>
      <w:tr w:rsidR="002F65F7" w:rsidRPr="002F65F7" w14:paraId="4C4A29C6" w14:textId="77777777" w:rsidTr="00C0772D">
        <w:tc>
          <w:tcPr>
            <w:tcW w:w="4679" w:type="dxa"/>
          </w:tcPr>
          <w:p w14:paraId="457977A1"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5FEF25F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49063B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24DA43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7A2ACA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6C72D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22E6FF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A899DC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C77001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71C456A" w14:textId="77777777" w:rsidTr="00C0772D">
        <w:tc>
          <w:tcPr>
            <w:tcW w:w="4679" w:type="dxa"/>
          </w:tcPr>
          <w:p w14:paraId="5431611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056709E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F476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978CF4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AB535E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4E2C27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A4AB18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E8A977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5E2567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193D138" w14:textId="77777777" w:rsidTr="00C0772D">
        <w:tc>
          <w:tcPr>
            <w:tcW w:w="4679" w:type="dxa"/>
          </w:tcPr>
          <w:p w14:paraId="329FA4B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317FA71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093A4C0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1C82F8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781C95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916C51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9949238"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3BA607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0135AE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717987EE" w14:textId="77777777" w:rsidTr="00C0772D">
        <w:tc>
          <w:tcPr>
            <w:tcW w:w="4679" w:type="dxa"/>
          </w:tcPr>
          <w:p w14:paraId="4ECE481B"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 xml:space="preserve">Комплекс процессных мероприятий </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Профилактика антиобщественного и противоправного поведения несовершеннолетних в образовательных организациях</w:t>
            </w:r>
            <w:r w:rsidR="00962BEF">
              <w:rPr>
                <w:rFonts w:ascii="Times New Roman" w:eastAsia="font367" w:hAnsi="Times New Roman" w:cs="Times New Roman"/>
                <w:sz w:val="18"/>
                <w:szCs w:val="18"/>
              </w:rPr>
              <w:t>»</w:t>
            </w:r>
            <w:r w:rsidRPr="002F65F7">
              <w:rPr>
                <w:rFonts w:ascii="Times New Roman" w:eastAsia="font367" w:hAnsi="Times New Roman" w:cs="Times New Roman"/>
                <w:sz w:val="18"/>
                <w:szCs w:val="18"/>
              </w:rPr>
              <w:t>, всего, в том числе:</w:t>
            </w:r>
          </w:p>
        </w:tc>
        <w:tc>
          <w:tcPr>
            <w:tcW w:w="1275" w:type="dxa"/>
          </w:tcPr>
          <w:p w14:paraId="5AB109E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4D5B17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50523A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13685B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3B42CC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2266E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3764B5B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D9CBF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25DAF4A3" w14:textId="77777777" w:rsidTr="00C0772D">
        <w:tc>
          <w:tcPr>
            <w:tcW w:w="4679" w:type="dxa"/>
          </w:tcPr>
          <w:p w14:paraId="5E609EF5"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Республиканский бюджет Республики Мордовия (всего), из них:</w:t>
            </w:r>
          </w:p>
        </w:tc>
        <w:tc>
          <w:tcPr>
            <w:tcW w:w="1275" w:type="dxa"/>
          </w:tcPr>
          <w:p w14:paraId="3BBF139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C605C7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7C8AA7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8411BA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4CFCAB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2A1770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760DEA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A4A779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3DFBD427" w14:textId="77777777" w:rsidTr="00C0772D">
        <w:tc>
          <w:tcPr>
            <w:tcW w:w="4679" w:type="dxa"/>
          </w:tcPr>
          <w:p w14:paraId="5BE7D2B3"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федерального бюджета</w:t>
            </w:r>
          </w:p>
        </w:tc>
        <w:tc>
          <w:tcPr>
            <w:tcW w:w="1275" w:type="dxa"/>
          </w:tcPr>
          <w:p w14:paraId="678B13C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D83026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05FFF0F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CC6C3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2B5FE86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9626A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F993F8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527ABE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A21F46A" w14:textId="77777777" w:rsidTr="00C0772D">
        <w:tc>
          <w:tcPr>
            <w:tcW w:w="4679" w:type="dxa"/>
          </w:tcPr>
          <w:p w14:paraId="0106BE54"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в том числе из республиканского бюджета</w:t>
            </w:r>
          </w:p>
        </w:tc>
        <w:tc>
          <w:tcPr>
            <w:tcW w:w="1275" w:type="dxa"/>
          </w:tcPr>
          <w:p w14:paraId="7AC04E0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E7ED84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233D2BB0"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CC1C25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04AA2A2"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A4DFEE3"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D3822B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D9938B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6C21F66A" w14:textId="77777777" w:rsidTr="00C0772D">
        <w:tc>
          <w:tcPr>
            <w:tcW w:w="4679" w:type="dxa"/>
          </w:tcPr>
          <w:p w14:paraId="53AA4CDD"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межбюджетные трансферты бюджета Республики Мордовия бюджетам муниципальных образований</w:t>
            </w:r>
          </w:p>
        </w:tc>
        <w:tc>
          <w:tcPr>
            <w:tcW w:w="1275" w:type="dxa"/>
          </w:tcPr>
          <w:p w14:paraId="4753A9A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F9F5C2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4FA0309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F760A6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E7A8FB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EE898C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C39EBC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516F0D5"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1360953D" w14:textId="77777777" w:rsidTr="00C0772D">
        <w:tc>
          <w:tcPr>
            <w:tcW w:w="4679" w:type="dxa"/>
          </w:tcPr>
          <w:p w14:paraId="6DF734F2"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Консолидированный бюджет муниципальных образований (всего), из них</w:t>
            </w:r>
          </w:p>
        </w:tc>
        <w:tc>
          <w:tcPr>
            <w:tcW w:w="1275" w:type="dxa"/>
          </w:tcPr>
          <w:p w14:paraId="3FB70C3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C5D88C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5B5432F9"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83452C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1A593BDF"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C5A92B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9BBFD07"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BE6E15D"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r w:rsidR="002F65F7" w:rsidRPr="002F65F7" w14:paraId="0F657EA4" w14:textId="77777777" w:rsidTr="00C0772D">
        <w:tc>
          <w:tcPr>
            <w:tcW w:w="4679" w:type="dxa"/>
          </w:tcPr>
          <w:p w14:paraId="7B4A00BA" w14:textId="77777777" w:rsidR="002F65F7" w:rsidRPr="002F65F7" w:rsidRDefault="002F65F7" w:rsidP="00C0772D">
            <w:pPr>
              <w:widowControl/>
              <w:rPr>
                <w:rFonts w:ascii="Times New Roman" w:eastAsia="font367" w:hAnsi="Times New Roman" w:cs="Times New Roman"/>
                <w:sz w:val="18"/>
                <w:szCs w:val="18"/>
              </w:rPr>
            </w:pPr>
            <w:r w:rsidRPr="002F65F7">
              <w:rPr>
                <w:rFonts w:ascii="Times New Roman" w:eastAsia="font367" w:hAnsi="Times New Roman" w:cs="Times New Roman"/>
                <w:sz w:val="18"/>
                <w:szCs w:val="18"/>
              </w:rPr>
              <w:t>бюджеты муниципальных образований (без учета межбюджетных трансфертов из бюджета Республики Мордовия)</w:t>
            </w:r>
          </w:p>
        </w:tc>
        <w:tc>
          <w:tcPr>
            <w:tcW w:w="1275" w:type="dxa"/>
          </w:tcPr>
          <w:p w14:paraId="610AC8EB"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75CAC831"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7F6F046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6109908E"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46FB7206"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3752333C"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5" w:type="dxa"/>
          </w:tcPr>
          <w:p w14:paraId="67846394"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c>
          <w:tcPr>
            <w:tcW w:w="1276" w:type="dxa"/>
          </w:tcPr>
          <w:p w14:paraId="5CED1C5A" w14:textId="77777777" w:rsidR="002F65F7" w:rsidRPr="002F65F7" w:rsidRDefault="002F65F7" w:rsidP="00C0772D">
            <w:pPr>
              <w:widowControl/>
              <w:jc w:val="center"/>
              <w:rPr>
                <w:rFonts w:ascii="Times New Roman" w:eastAsia="font367" w:hAnsi="Times New Roman" w:cs="Times New Roman"/>
                <w:sz w:val="18"/>
                <w:szCs w:val="18"/>
              </w:rPr>
            </w:pPr>
            <w:r w:rsidRPr="002F65F7">
              <w:rPr>
                <w:rFonts w:ascii="Times New Roman" w:eastAsia="font367" w:hAnsi="Times New Roman" w:cs="Times New Roman"/>
                <w:sz w:val="18"/>
                <w:szCs w:val="18"/>
              </w:rPr>
              <w:t>-</w:t>
            </w:r>
          </w:p>
        </w:tc>
      </w:tr>
    </w:tbl>
    <w:p w14:paraId="43B81A2B" w14:textId="77777777" w:rsidR="00932866" w:rsidRDefault="00932866" w:rsidP="00932866">
      <w:pPr>
        <w:spacing w:line="276" w:lineRule="auto"/>
        <w:ind w:firstLine="720"/>
        <w:jc w:val="center"/>
        <w:rPr>
          <w:rFonts w:ascii="Times New Roman" w:hAnsi="Times New Roman" w:cs="Times New Roman"/>
          <w:b/>
          <w:sz w:val="28"/>
          <w:szCs w:val="28"/>
        </w:rPr>
      </w:pPr>
    </w:p>
    <w:p w14:paraId="08D0AD21" w14:textId="77777777" w:rsidR="00932866" w:rsidRDefault="00932866" w:rsidP="00932866">
      <w:pPr>
        <w:spacing w:line="276" w:lineRule="auto"/>
        <w:ind w:firstLine="720"/>
        <w:jc w:val="center"/>
        <w:rPr>
          <w:rFonts w:ascii="Times New Roman" w:hAnsi="Times New Roman" w:cs="Times New Roman"/>
          <w:b/>
          <w:sz w:val="28"/>
          <w:szCs w:val="28"/>
        </w:rPr>
      </w:pPr>
    </w:p>
    <w:p w14:paraId="488E85BB" w14:textId="77777777" w:rsidR="00666AD6" w:rsidRDefault="00666AD6" w:rsidP="00932866">
      <w:pPr>
        <w:spacing w:line="276" w:lineRule="auto"/>
        <w:ind w:firstLine="720"/>
        <w:jc w:val="center"/>
        <w:rPr>
          <w:rFonts w:ascii="Times New Roman" w:hAnsi="Times New Roman" w:cs="Times New Roman"/>
          <w:b/>
          <w:sz w:val="28"/>
          <w:szCs w:val="28"/>
        </w:rPr>
      </w:pPr>
    </w:p>
    <w:p w14:paraId="1EAD405C" w14:textId="77777777" w:rsidR="000E52BD" w:rsidRDefault="000E52BD" w:rsidP="00932866">
      <w:pPr>
        <w:spacing w:line="276" w:lineRule="auto"/>
        <w:ind w:firstLine="720"/>
        <w:jc w:val="center"/>
        <w:rPr>
          <w:rFonts w:ascii="Times New Roman" w:hAnsi="Times New Roman" w:cs="Times New Roman"/>
          <w:b/>
          <w:sz w:val="28"/>
          <w:szCs w:val="28"/>
        </w:rPr>
      </w:pPr>
    </w:p>
    <w:p w14:paraId="778AD2B3" w14:textId="77777777" w:rsidR="000E52BD" w:rsidRDefault="000E52BD" w:rsidP="00932866">
      <w:pPr>
        <w:spacing w:line="276" w:lineRule="auto"/>
        <w:ind w:firstLine="720"/>
        <w:jc w:val="center"/>
        <w:rPr>
          <w:rFonts w:ascii="Times New Roman" w:hAnsi="Times New Roman" w:cs="Times New Roman"/>
          <w:b/>
          <w:sz w:val="28"/>
          <w:szCs w:val="28"/>
        </w:rPr>
      </w:pPr>
    </w:p>
    <w:p w14:paraId="23C20F98" w14:textId="77777777" w:rsidR="000E52BD" w:rsidRDefault="000E52BD" w:rsidP="00932866">
      <w:pPr>
        <w:spacing w:line="276" w:lineRule="auto"/>
        <w:ind w:firstLine="720"/>
        <w:jc w:val="center"/>
        <w:rPr>
          <w:rFonts w:ascii="Times New Roman" w:hAnsi="Times New Roman" w:cs="Times New Roman"/>
          <w:b/>
          <w:sz w:val="28"/>
          <w:szCs w:val="28"/>
        </w:rPr>
      </w:pPr>
    </w:p>
    <w:p w14:paraId="66DD09B7" w14:textId="77777777" w:rsidR="000E52BD" w:rsidRDefault="000E52BD" w:rsidP="00932866">
      <w:pPr>
        <w:spacing w:line="276" w:lineRule="auto"/>
        <w:ind w:firstLine="720"/>
        <w:jc w:val="center"/>
        <w:rPr>
          <w:rFonts w:ascii="Times New Roman" w:hAnsi="Times New Roman" w:cs="Times New Roman"/>
          <w:b/>
          <w:sz w:val="28"/>
          <w:szCs w:val="28"/>
        </w:rPr>
      </w:pPr>
    </w:p>
    <w:p w14:paraId="48CAA6F8" w14:textId="77777777" w:rsidR="000E52BD" w:rsidRDefault="000E52BD" w:rsidP="00932866">
      <w:pPr>
        <w:spacing w:line="276" w:lineRule="auto"/>
        <w:ind w:firstLine="720"/>
        <w:jc w:val="center"/>
        <w:rPr>
          <w:rFonts w:ascii="Times New Roman" w:hAnsi="Times New Roman" w:cs="Times New Roman"/>
          <w:b/>
          <w:sz w:val="28"/>
          <w:szCs w:val="28"/>
        </w:rPr>
      </w:pPr>
    </w:p>
    <w:p w14:paraId="21744ABE" w14:textId="77777777" w:rsidR="000E52BD" w:rsidRDefault="000E52BD" w:rsidP="00932866">
      <w:pPr>
        <w:spacing w:line="276" w:lineRule="auto"/>
        <w:ind w:firstLine="720"/>
        <w:jc w:val="center"/>
        <w:rPr>
          <w:rFonts w:ascii="Times New Roman" w:hAnsi="Times New Roman" w:cs="Times New Roman"/>
          <w:b/>
          <w:sz w:val="28"/>
          <w:szCs w:val="28"/>
        </w:rPr>
      </w:pPr>
    </w:p>
    <w:p w14:paraId="05641BEA" w14:textId="77777777" w:rsidR="000E52BD" w:rsidRDefault="000E52BD" w:rsidP="00C000DD">
      <w:pPr>
        <w:spacing w:line="276" w:lineRule="auto"/>
        <w:rPr>
          <w:rFonts w:ascii="Times New Roman" w:hAnsi="Times New Roman" w:cs="Times New Roman"/>
          <w:b/>
          <w:sz w:val="28"/>
          <w:szCs w:val="28"/>
        </w:rPr>
      </w:pPr>
    </w:p>
    <w:p w14:paraId="6C8F9F05" w14:textId="77777777" w:rsidR="00C000DD" w:rsidRDefault="00C000DD" w:rsidP="00C000DD">
      <w:pPr>
        <w:spacing w:line="276" w:lineRule="auto"/>
        <w:rPr>
          <w:rFonts w:ascii="Times New Roman" w:hAnsi="Times New Roman" w:cs="Times New Roman"/>
          <w:b/>
          <w:sz w:val="28"/>
          <w:szCs w:val="28"/>
        </w:rPr>
      </w:pPr>
    </w:p>
    <w:p w14:paraId="5CD479CD" w14:textId="77777777" w:rsidR="000E52BD" w:rsidRDefault="000E52BD" w:rsidP="00932866">
      <w:pPr>
        <w:spacing w:line="276" w:lineRule="auto"/>
        <w:ind w:firstLine="720"/>
        <w:jc w:val="center"/>
        <w:rPr>
          <w:rFonts w:ascii="Times New Roman" w:hAnsi="Times New Roman" w:cs="Times New Roman"/>
          <w:b/>
          <w:sz w:val="28"/>
          <w:szCs w:val="28"/>
        </w:rPr>
      </w:pPr>
    </w:p>
    <w:p w14:paraId="5E519865" w14:textId="77777777" w:rsidR="00932866" w:rsidRDefault="000E52BD" w:rsidP="000E52BD">
      <w:pPr>
        <w:jc w:val="center"/>
        <w:rPr>
          <w:rFonts w:ascii="Times New Roman" w:hAnsi="Times New Roman" w:cs="Times New Roman"/>
          <w:b/>
          <w:sz w:val="28"/>
          <w:szCs w:val="28"/>
        </w:rPr>
      </w:pPr>
      <w:r w:rsidRPr="00932866">
        <w:rPr>
          <w:rFonts w:ascii="Times New Roman" w:hAnsi="Times New Roman" w:cs="Times New Roman"/>
          <w:b/>
          <w:sz w:val="28"/>
          <w:szCs w:val="28"/>
        </w:rPr>
        <w:t>ПАСПОРТ</w:t>
      </w:r>
      <w:r w:rsidR="00932866" w:rsidRPr="00932866">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933F6E">
        <w:rPr>
          <w:rFonts w:ascii="Times New Roman" w:hAnsi="Times New Roman" w:cs="Times New Roman"/>
          <w:b/>
          <w:sz w:val="28"/>
          <w:szCs w:val="28"/>
        </w:rPr>
        <w:t>Развитие культуры</w:t>
      </w:r>
      <w:r w:rsidR="00962BEF">
        <w:rPr>
          <w:rFonts w:ascii="Times New Roman" w:hAnsi="Times New Roman" w:cs="Times New Roman"/>
          <w:b/>
          <w:sz w:val="28"/>
          <w:szCs w:val="28"/>
        </w:rPr>
        <w:t>»</w:t>
      </w:r>
    </w:p>
    <w:p w14:paraId="7B503C3F" w14:textId="77777777" w:rsidR="00932866" w:rsidRDefault="00932866" w:rsidP="000E52BD">
      <w:pPr>
        <w:jc w:val="center"/>
        <w:rPr>
          <w:rFonts w:ascii="Times New Roman" w:hAnsi="Times New Roman" w:cs="Times New Roman"/>
          <w:b/>
          <w:sz w:val="28"/>
          <w:szCs w:val="28"/>
        </w:rPr>
      </w:pPr>
    </w:p>
    <w:p w14:paraId="502429C2" w14:textId="77777777" w:rsidR="00932866" w:rsidRPr="000E52BD" w:rsidRDefault="00932866" w:rsidP="000E52BD">
      <w:pPr>
        <w:jc w:val="center"/>
        <w:rPr>
          <w:rFonts w:ascii="Times New Roman" w:hAnsi="Times New Roman" w:cs="Times New Roman"/>
          <w:b/>
          <w:sz w:val="28"/>
          <w:szCs w:val="28"/>
        </w:rPr>
      </w:pPr>
      <w:r w:rsidRPr="000E52BD">
        <w:rPr>
          <w:rFonts w:ascii="Times New Roman" w:hAnsi="Times New Roman" w:cs="Times New Roman"/>
          <w:b/>
          <w:sz w:val="28"/>
          <w:szCs w:val="28"/>
        </w:rPr>
        <w:t>1. Основные положения</w:t>
      </w:r>
    </w:p>
    <w:p w14:paraId="1662CE79" w14:textId="77777777" w:rsidR="00932866" w:rsidRDefault="00932866" w:rsidP="00932866">
      <w:pPr>
        <w:spacing w:line="276" w:lineRule="auto"/>
        <w:ind w:firstLine="720"/>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8"/>
        <w:gridCol w:w="10206"/>
      </w:tblGrid>
      <w:tr w:rsidR="00932866" w14:paraId="4E11B27A"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6797A703" w14:textId="77777777" w:rsidR="00932866" w:rsidRDefault="00932866" w:rsidP="00C0772D">
            <w:pPr>
              <w:pStyle w:val="afc"/>
              <w:spacing w:line="276" w:lineRule="auto"/>
              <w:jc w:val="left"/>
            </w:pPr>
            <w:r>
              <w:t>Куратор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3FEEFAA0" w14:textId="77777777" w:rsidR="00932866" w:rsidRDefault="00932866" w:rsidP="00C0772D">
            <w:pPr>
              <w:pStyle w:val="afc"/>
              <w:spacing w:line="276" w:lineRule="auto"/>
              <w:jc w:val="left"/>
            </w:pPr>
            <w:r>
              <w:t>Лотванова Галина Алексеевна - Первый Заместитель Председателя Правительства Республики Мордовия</w:t>
            </w:r>
          </w:p>
        </w:tc>
      </w:tr>
      <w:tr w:rsidR="00932866" w14:paraId="2B8BC34A"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17F8D0CF" w14:textId="77777777" w:rsidR="00932866" w:rsidRDefault="00932866" w:rsidP="00C0772D">
            <w:pPr>
              <w:pStyle w:val="afc"/>
              <w:spacing w:line="276" w:lineRule="auto"/>
              <w:jc w:val="left"/>
            </w:pPr>
            <w:r>
              <w:t>Ответственный исполнитель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3F6F4A8C" w14:textId="77777777" w:rsidR="00932866" w:rsidRDefault="00932866" w:rsidP="00C0772D">
            <w:pPr>
              <w:pStyle w:val="afc"/>
              <w:spacing w:line="276" w:lineRule="auto"/>
              <w:jc w:val="left"/>
            </w:pPr>
            <w:r>
              <w:t>Баулина Светлана Никитовна - Министр культуры, национальной политики и архивного дела Республики Мордовия</w:t>
            </w:r>
          </w:p>
        </w:tc>
      </w:tr>
      <w:tr w:rsidR="00932866" w14:paraId="7A414728"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2BCFACF9" w14:textId="77777777" w:rsidR="00932866" w:rsidRDefault="00932866" w:rsidP="00C0772D">
            <w:pPr>
              <w:pStyle w:val="afc"/>
              <w:spacing w:line="276" w:lineRule="auto"/>
              <w:jc w:val="left"/>
            </w:pPr>
            <w:r>
              <w:t>Период реализации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592BA40C" w14:textId="77777777" w:rsidR="00932866" w:rsidRDefault="00932866" w:rsidP="00C0772D">
            <w:pPr>
              <w:pStyle w:val="afc"/>
              <w:spacing w:line="276" w:lineRule="auto"/>
              <w:jc w:val="left"/>
            </w:pPr>
            <w:r>
              <w:t>2024 - 2030 годы</w:t>
            </w:r>
          </w:p>
        </w:tc>
      </w:tr>
      <w:tr w:rsidR="00932866" w14:paraId="0C2DAD1A"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3553D1D4" w14:textId="77777777" w:rsidR="00932866" w:rsidRDefault="00932866" w:rsidP="00C0772D">
            <w:pPr>
              <w:pStyle w:val="afc"/>
              <w:spacing w:line="276" w:lineRule="auto"/>
              <w:jc w:val="left"/>
            </w:pPr>
            <w:r>
              <w:t>Цели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6BA57513" w14:textId="77777777" w:rsidR="00932866" w:rsidRDefault="00932866" w:rsidP="00C0772D">
            <w:pPr>
              <w:pStyle w:val="afc"/>
              <w:spacing w:line="276" w:lineRule="auto"/>
              <w:jc w:val="left"/>
              <w:rPr>
                <w:rFonts w:ascii="Arial" w:hAnsi="Arial" w:cs="Arial"/>
                <w:sz w:val="26"/>
                <w:szCs w:val="26"/>
              </w:rPr>
            </w:pPr>
            <w:r>
              <w:t>Цель 1. Увеличение числа посещений мероприятий организаций культуры до 27,03 млн единиц в год к концу 2030 года</w:t>
            </w:r>
          </w:p>
          <w:p w14:paraId="4589498C" w14:textId="77777777" w:rsidR="00932866" w:rsidRDefault="00932866" w:rsidP="00C0772D">
            <w:pPr>
              <w:pStyle w:val="afc"/>
              <w:spacing w:line="276" w:lineRule="auto"/>
              <w:jc w:val="left"/>
            </w:pPr>
            <w:r>
              <w:t>Цель 2. Повышение вовлеченности граждан в деятельность в сфере культуры, в том числе поддержка к концу 2030 года не менее 195 творческих инициатив и проектов</w:t>
            </w:r>
          </w:p>
          <w:p w14:paraId="3ED74C36" w14:textId="77777777" w:rsidR="00932866" w:rsidRDefault="00932866" w:rsidP="00C0772D">
            <w:pPr>
              <w:pStyle w:val="afc"/>
              <w:spacing w:line="276" w:lineRule="auto"/>
              <w:jc w:val="left"/>
            </w:pPr>
            <w:r>
              <w:t>Цель 3. 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96 процентов к концу 2030 года</w:t>
            </w:r>
          </w:p>
          <w:p w14:paraId="649390FA" w14:textId="77777777" w:rsidR="00932866" w:rsidRDefault="00932866" w:rsidP="00C0772D">
            <w:pPr>
              <w:pStyle w:val="afc"/>
              <w:spacing w:line="276" w:lineRule="auto"/>
              <w:jc w:val="left"/>
            </w:pPr>
            <w:r>
              <w:t>Цель 4. Увеличение числа обращений к цифровым ресурсам в сфере культуры до 3,66 млн единиц в год к концу 2030 года</w:t>
            </w:r>
          </w:p>
        </w:tc>
      </w:tr>
      <w:tr w:rsidR="00932866" w14:paraId="7FECA380"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4F566F99" w14:textId="77777777" w:rsidR="00932866" w:rsidRDefault="00932866" w:rsidP="00C0772D">
            <w:pPr>
              <w:pStyle w:val="afc"/>
              <w:spacing w:line="276" w:lineRule="auto"/>
              <w:jc w:val="left"/>
            </w:pPr>
            <w:r>
              <w:t>Объемы финансового обеспечения за весь период реализации</w:t>
            </w:r>
          </w:p>
        </w:tc>
        <w:tc>
          <w:tcPr>
            <w:tcW w:w="10206" w:type="dxa"/>
            <w:tcBorders>
              <w:top w:val="single" w:sz="4" w:space="0" w:color="auto"/>
              <w:left w:val="single" w:sz="4" w:space="0" w:color="auto"/>
              <w:bottom w:val="single" w:sz="4" w:space="0" w:color="auto"/>
              <w:right w:val="single" w:sz="4" w:space="0" w:color="auto"/>
            </w:tcBorders>
            <w:hideMark/>
          </w:tcPr>
          <w:p w14:paraId="4204206A" w14:textId="77777777" w:rsidR="00932866" w:rsidRDefault="00932866" w:rsidP="00C0772D">
            <w:pPr>
              <w:pStyle w:val="afc"/>
              <w:spacing w:line="276" w:lineRule="auto"/>
              <w:jc w:val="left"/>
              <w:rPr>
                <w:rFonts w:ascii="Arial" w:hAnsi="Arial" w:cs="Arial"/>
                <w:sz w:val="26"/>
                <w:szCs w:val="26"/>
              </w:rPr>
            </w:pPr>
            <w:r>
              <w:t>Общий объем финансового обеспечения реализации государственной программы - 9411880,7 тыс. рублей, в том числе:</w:t>
            </w:r>
          </w:p>
          <w:p w14:paraId="335C6890" w14:textId="77777777" w:rsidR="00932866" w:rsidRDefault="00932866" w:rsidP="00C0772D">
            <w:pPr>
              <w:pStyle w:val="afc"/>
              <w:spacing w:line="276" w:lineRule="auto"/>
              <w:jc w:val="left"/>
            </w:pPr>
            <w:r>
              <w:t>средства федерального бюджета - 251967,8 тыс. рублей,</w:t>
            </w:r>
          </w:p>
          <w:p w14:paraId="7B241EEC" w14:textId="77777777" w:rsidR="00932866" w:rsidRDefault="00932866" w:rsidP="00C0772D">
            <w:pPr>
              <w:pStyle w:val="afc"/>
              <w:spacing w:line="276" w:lineRule="auto"/>
              <w:jc w:val="left"/>
            </w:pPr>
            <w:r>
              <w:t>средства республиканского бюджета Республики Мордовия - 8513585,4 тыс. рублей,</w:t>
            </w:r>
          </w:p>
          <w:p w14:paraId="33C32FEF" w14:textId="77777777" w:rsidR="00932866" w:rsidRDefault="00932866" w:rsidP="00C0772D">
            <w:pPr>
              <w:pStyle w:val="afc"/>
              <w:spacing w:line="276" w:lineRule="auto"/>
              <w:jc w:val="left"/>
            </w:pPr>
            <w:r>
              <w:t>средства муниципальных бюджетов - 1977,5 тыс. рублей,</w:t>
            </w:r>
          </w:p>
          <w:p w14:paraId="6212A263" w14:textId="77777777" w:rsidR="00932866" w:rsidRDefault="00932866" w:rsidP="00C0772D">
            <w:pPr>
              <w:pStyle w:val="afc"/>
              <w:spacing w:line="276" w:lineRule="auto"/>
              <w:jc w:val="left"/>
            </w:pPr>
            <w:r>
              <w:t>средства внебюджетных источников - 644350,0 тыс. рублей</w:t>
            </w:r>
          </w:p>
        </w:tc>
      </w:tr>
      <w:tr w:rsidR="00932866" w14:paraId="4981320B" w14:textId="77777777" w:rsidTr="00932866">
        <w:tc>
          <w:tcPr>
            <w:tcW w:w="4678" w:type="dxa"/>
            <w:tcBorders>
              <w:top w:val="single" w:sz="4" w:space="0" w:color="auto"/>
              <w:left w:val="single" w:sz="4" w:space="0" w:color="auto"/>
              <w:bottom w:val="single" w:sz="4" w:space="0" w:color="auto"/>
              <w:right w:val="single" w:sz="4" w:space="0" w:color="auto"/>
            </w:tcBorders>
            <w:hideMark/>
          </w:tcPr>
          <w:p w14:paraId="34496926" w14:textId="77777777" w:rsidR="00932866" w:rsidRDefault="00932866" w:rsidP="00C0772D">
            <w:pPr>
              <w:pStyle w:val="afc"/>
              <w:spacing w:line="276" w:lineRule="auto"/>
              <w:jc w:val="left"/>
            </w:pPr>
            <w:r>
              <w:t>Связь с национальными целями развития Российской Федерации/государственной программой Российской Федерации</w:t>
            </w:r>
          </w:p>
        </w:tc>
        <w:tc>
          <w:tcPr>
            <w:tcW w:w="10206" w:type="dxa"/>
            <w:tcBorders>
              <w:top w:val="single" w:sz="4" w:space="0" w:color="auto"/>
              <w:left w:val="single" w:sz="4" w:space="0" w:color="auto"/>
              <w:bottom w:val="single" w:sz="4" w:space="0" w:color="auto"/>
              <w:right w:val="single" w:sz="4" w:space="0" w:color="auto"/>
            </w:tcBorders>
            <w:hideMark/>
          </w:tcPr>
          <w:p w14:paraId="7F53B62F" w14:textId="77777777" w:rsidR="00932866" w:rsidRDefault="00932866" w:rsidP="00C0772D">
            <w:pPr>
              <w:pStyle w:val="afc"/>
              <w:spacing w:line="276" w:lineRule="auto"/>
              <w:jc w:val="left"/>
            </w:pPr>
            <w:r>
              <w:t xml:space="preserve">Национальная цель развития Российской Федерации на период до 2030 года </w:t>
            </w:r>
            <w:r w:rsidR="00962BEF">
              <w:t>«</w:t>
            </w:r>
            <w:r>
              <w:t>Возможности для самореализации и развития талантов</w:t>
            </w:r>
            <w:r w:rsidR="00962BEF">
              <w:t>»</w:t>
            </w:r>
            <w:r>
              <w:t xml:space="preserve">, целевые показатели </w:t>
            </w:r>
            <w:r w:rsidR="00962BEF">
              <w:t>«</w:t>
            </w:r>
            <w:r>
              <w:t>Увеличение числа посещений культурных мероприятий в три раза по сравнению с показателем 2019 года</w:t>
            </w:r>
            <w:r w:rsidR="00962BEF">
              <w:t>»</w:t>
            </w:r>
            <w:r>
              <w:t xml:space="preserve">, </w:t>
            </w:r>
            <w:r w:rsidR="00962BEF">
              <w:t>«</w:t>
            </w:r>
            <w:r>
              <w:t>Увеличение доли граждан, занимающихся волонтерской (добровольческой) деятельностью или вовлеченных в деятельность волонтерских (добровольческих) организаций, до 15 процентов</w:t>
            </w:r>
            <w:r w:rsidR="00962BEF">
              <w:t>»</w:t>
            </w:r>
            <w:r>
              <w:t xml:space="preserve">, </w:t>
            </w:r>
            <w:r w:rsidR="00962BEF">
              <w:t>«</w:t>
            </w:r>
            <w: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00962BEF">
              <w:t>»</w:t>
            </w:r>
            <w:r>
              <w:t xml:space="preserve">, </w:t>
            </w:r>
            <w:r w:rsidR="00962BEF">
              <w:t>«</w:t>
            </w: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00962BEF">
              <w:t>»</w:t>
            </w:r>
          </w:p>
        </w:tc>
      </w:tr>
    </w:tbl>
    <w:p w14:paraId="7C69AB55" w14:textId="77777777" w:rsidR="000E52BD" w:rsidRDefault="000E52BD" w:rsidP="000E52BD">
      <w:pPr>
        <w:pStyle w:val="1"/>
        <w:numPr>
          <w:ilvl w:val="0"/>
          <w:numId w:val="0"/>
        </w:numPr>
        <w:spacing w:before="0" w:after="0"/>
        <w:rPr>
          <w:rFonts w:ascii="Times New Roman" w:hAnsi="Times New Roman" w:cs="Times New Roman"/>
          <w:bCs w:val="0"/>
          <w:kern w:val="0"/>
          <w:sz w:val="28"/>
          <w:szCs w:val="28"/>
        </w:rPr>
      </w:pPr>
    </w:p>
    <w:p w14:paraId="7CDEC5D3" w14:textId="77777777" w:rsidR="00932866" w:rsidRDefault="00932866" w:rsidP="000E52BD">
      <w:pPr>
        <w:pStyle w:val="1"/>
        <w:numPr>
          <w:ilvl w:val="0"/>
          <w:numId w:val="0"/>
        </w:numPr>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095829DD" w14:textId="77777777" w:rsidR="002F65F7" w:rsidRDefault="002F65F7" w:rsidP="00393DC7">
      <w:pPr>
        <w:jc w:val="center"/>
        <w:rPr>
          <w: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850"/>
        <w:gridCol w:w="993"/>
        <w:gridCol w:w="1134"/>
        <w:gridCol w:w="850"/>
        <w:gridCol w:w="851"/>
        <w:gridCol w:w="850"/>
        <w:gridCol w:w="709"/>
        <w:gridCol w:w="709"/>
        <w:gridCol w:w="708"/>
        <w:gridCol w:w="709"/>
        <w:gridCol w:w="709"/>
        <w:gridCol w:w="850"/>
        <w:gridCol w:w="1138"/>
        <w:gridCol w:w="1839"/>
      </w:tblGrid>
      <w:tr w:rsidR="00666AD6" w:rsidRPr="00666AD6" w14:paraId="473C4E5E" w14:textId="77777777" w:rsidTr="00666AD6">
        <w:tc>
          <w:tcPr>
            <w:tcW w:w="567" w:type="dxa"/>
            <w:vMerge w:val="restart"/>
            <w:hideMark/>
          </w:tcPr>
          <w:p w14:paraId="164AC0A8" w14:textId="77777777" w:rsidR="00666AD6" w:rsidRPr="00666AD6" w:rsidRDefault="00962BEF" w:rsidP="0068000B">
            <w:pPr>
              <w:widowControl/>
              <w:jc w:val="center"/>
              <w:rPr>
                <w:rFonts w:ascii="Times New Roman" w:eastAsia="font367" w:hAnsi="Times New Roman" w:cs="Times New Roman"/>
                <w:sz w:val="18"/>
                <w:szCs w:val="18"/>
              </w:rPr>
            </w:pPr>
            <w:r>
              <w:rPr>
                <w:rFonts w:ascii="Times New Roman" w:eastAsia="font367" w:hAnsi="Times New Roman" w:cs="Times New Roman"/>
                <w:sz w:val="18"/>
                <w:szCs w:val="18"/>
              </w:rPr>
              <w:t>№</w:t>
            </w:r>
            <w:r w:rsidR="00666AD6" w:rsidRPr="00666AD6">
              <w:rPr>
                <w:rFonts w:ascii="Times New Roman" w:eastAsia="font367" w:hAnsi="Times New Roman" w:cs="Times New Roman"/>
                <w:sz w:val="18"/>
                <w:szCs w:val="18"/>
              </w:rPr>
              <w:t xml:space="preserve"> п/п</w:t>
            </w:r>
          </w:p>
        </w:tc>
        <w:tc>
          <w:tcPr>
            <w:tcW w:w="1418" w:type="dxa"/>
            <w:vMerge w:val="restart"/>
            <w:hideMark/>
          </w:tcPr>
          <w:p w14:paraId="4CCD977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Наименование показателя</w:t>
            </w:r>
          </w:p>
        </w:tc>
        <w:tc>
          <w:tcPr>
            <w:tcW w:w="850" w:type="dxa"/>
            <w:vMerge w:val="restart"/>
            <w:hideMark/>
          </w:tcPr>
          <w:p w14:paraId="06379C8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Уровень показателя</w:t>
            </w:r>
          </w:p>
        </w:tc>
        <w:tc>
          <w:tcPr>
            <w:tcW w:w="993" w:type="dxa"/>
            <w:vMerge w:val="restart"/>
            <w:hideMark/>
          </w:tcPr>
          <w:p w14:paraId="1E7D802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Признак возрастания /убывания</w:t>
            </w:r>
          </w:p>
        </w:tc>
        <w:tc>
          <w:tcPr>
            <w:tcW w:w="1134" w:type="dxa"/>
            <w:vMerge w:val="restart"/>
            <w:hideMark/>
          </w:tcPr>
          <w:p w14:paraId="4FAB059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 xml:space="preserve">Единица измерения (по </w:t>
            </w:r>
            <w:hyperlink r:id="rId55" w:history="1">
              <w:r w:rsidRPr="00666AD6">
                <w:rPr>
                  <w:rFonts w:ascii="Times New Roman" w:eastAsia="font367" w:hAnsi="Times New Roman" w:cs="Times New Roman"/>
                  <w:sz w:val="18"/>
                  <w:szCs w:val="18"/>
                </w:rPr>
                <w:t>ОКЕИ</w:t>
              </w:r>
            </w:hyperlink>
            <w:r w:rsidRPr="00666AD6">
              <w:rPr>
                <w:rFonts w:ascii="Times New Roman" w:eastAsia="font367" w:hAnsi="Times New Roman" w:cs="Times New Roman"/>
                <w:sz w:val="18"/>
                <w:szCs w:val="18"/>
              </w:rPr>
              <w:t>)</w:t>
            </w:r>
          </w:p>
        </w:tc>
        <w:tc>
          <w:tcPr>
            <w:tcW w:w="850" w:type="dxa"/>
            <w:vMerge w:val="restart"/>
            <w:hideMark/>
          </w:tcPr>
          <w:p w14:paraId="6F02DB2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Базовое значение 2023 года</w:t>
            </w:r>
          </w:p>
        </w:tc>
        <w:tc>
          <w:tcPr>
            <w:tcW w:w="5245" w:type="dxa"/>
            <w:gridSpan w:val="7"/>
            <w:hideMark/>
          </w:tcPr>
          <w:p w14:paraId="5B9F65A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Значение показателя по годам</w:t>
            </w:r>
          </w:p>
        </w:tc>
        <w:tc>
          <w:tcPr>
            <w:tcW w:w="850" w:type="dxa"/>
            <w:vMerge w:val="restart"/>
            <w:hideMark/>
          </w:tcPr>
          <w:p w14:paraId="0D0C825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Документ</w:t>
            </w:r>
          </w:p>
        </w:tc>
        <w:tc>
          <w:tcPr>
            <w:tcW w:w="1138" w:type="dxa"/>
            <w:vMerge w:val="restart"/>
            <w:hideMark/>
          </w:tcPr>
          <w:p w14:paraId="33F09A3F" w14:textId="77777777" w:rsidR="00666AD6" w:rsidRPr="00666AD6" w:rsidRDefault="00666AD6" w:rsidP="0068000B">
            <w:pPr>
              <w:pStyle w:val="afc"/>
              <w:spacing w:line="276" w:lineRule="auto"/>
              <w:jc w:val="center"/>
              <w:rPr>
                <w:sz w:val="18"/>
                <w:szCs w:val="18"/>
              </w:rPr>
            </w:pPr>
            <w:r w:rsidRPr="00666AD6">
              <w:rPr>
                <w:sz w:val="18"/>
                <w:szCs w:val="18"/>
              </w:rPr>
              <w:t>Ответственный за достижение показателя</w:t>
            </w:r>
          </w:p>
        </w:tc>
        <w:tc>
          <w:tcPr>
            <w:tcW w:w="1839" w:type="dxa"/>
            <w:vMerge w:val="restart"/>
            <w:hideMark/>
          </w:tcPr>
          <w:p w14:paraId="305A3289" w14:textId="77777777" w:rsidR="00666AD6" w:rsidRPr="00666AD6" w:rsidRDefault="00666AD6" w:rsidP="0068000B">
            <w:pPr>
              <w:pStyle w:val="afc"/>
              <w:spacing w:line="276" w:lineRule="auto"/>
              <w:jc w:val="center"/>
              <w:rPr>
                <w:rFonts w:ascii="Arial" w:hAnsi="Arial" w:cs="Arial"/>
                <w:sz w:val="18"/>
                <w:szCs w:val="18"/>
              </w:rPr>
            </w:pPr>
            <w:r w:rsidRPr="00666AD6">
              <w:rPr>
                <w:sz w:val="18"/>
                <w:szCs w:val="18"/>
              </w:rPr>
              <w:t>Связь с</w:t>
            </w:r>
          </w:p>
          <w:p w14:paraId="0F518ED5" w14:textId="77777777" w:rsidR="00666AD6" w:rsidRPr="00666AD6" w:rsidRDefault="00666AD6" w:rsidP="0068000B">
            <w:pPr>
              <w:pStyle w:val="afc"/>
              <w:spacing w:line="276" w:lineRule="auto"/>
              <w:jc w:val="center"/>
              <w:rPr>
                <w:sz w:val="18"/>
                <w:szCs w:val="18"/>
              </w:rPr>
            </w:pPr>
            <w:r w:rsidRPr="00666AD6">
              <w:rPr>
                <w:sz w:val="18"/>
                <w:szCs w:val="18"/>
              </w:rPr>
              <w:t>показателями</w:t>
            </w:r>
          </w:p>
          <w:p w14:paraId="46E14BC8" w14:textId="77777777" w:rsidR="00666AD6" w:rsidRPr="00666AD6" w:rsidRDefault="00666AD6" w:rsidP="0068000B">
            <w:pPr>
              <w:pStyle w:val="afc"/>
              <w:spacing w:line="276" w:lineRule="auto"/>
              <w:jc w:val="center"/>
              <w:rPr>
                <w:sz w:val="18"/>
                <w:szCs w:val="18"/>
              </w:rPr>
            </w:pPr>
            <w:r w:rsidRPr="00666AD6">
              <w:rPr>
                <w:sz w:val="18"/>
                <w:szCs w:val="18"/>
              </w:rPr>
              <w:t>национальных</w:t>
            </w:r>
          </w:p>
          <w:p w14:paraId="4C251FA8" w14:textId="77777777" w:rsidR="00666AD6" w:rsidRPr="00666AD6" w:rsidRDefault="00666AD6" w:rsidP="0068000B">
            <w:pPr>
              <w:pStyle w:val="afc"/>
              <w:spacing w:line="276" w:lineRule="auto"/>
              <w:jc w:val="center"/>
              <w:rPr>
                <w:sz w:val="18"/>
                <w:szCs w:val="18"/>
              </w:rPr>
            </w:pPr>
            <w:r w:rsidRPr="00666AD6">
              <w:rPr>
                <w:sz w:val="18"/>
                <w:szCs w:val="18"/>
              </w:rPr>
              <w:t>целей</w:t>
            </w:r>
          </w:p>
        </w:tc>
      </w:tr>
      <w:tr w:rsidR="00666AD6" w:rsidRPr="00666AD6" w14:paraId="19B033F5" w14:textId="77777777" w:rsidTr="00666AD6">
        <w:tc>
          <w:tcPr>
            <w:tcW w:w="567" w:type="dxa"/>
            <w:vMerge/>
            <w:vAlign w:val="center"/>
            <w:hideMark/>
          </w:tcPr>
          <w:p w14:paraId="6F9739EC" w14:textId="77777777" w:rsidR="00666AD6" w:rsidRPr="00666AD6" w:rsidRDefault="00666AD6" w:rsidP="0068000B">
            <w:pPr>
              <w:widowControl/>
              <w:jc w:val="center"/>
              <w:rPr>
                <w:rFonts w:ascii="Times New Roman" w:eastAsia="font367" w:hAnsi="Times New Roman" w:cs="Times New Roman"/>
                <w:sz w:val="18"/>
                <w:szCs w:val="18"/>
              </w:rPr>
            </w:pPr>
          </w:p>
        </w:tc>
        <w:tc>
          <w:tcPr>
            <w:tcW w:w="1418" w:type="dxa"/>
            <w:vMerge/>
            <w:vAlign w:val="center"/>
            <w:hideMark/>
          </w:tcPr>
          <w:p w14:paraId="17960168" w14:textId="77777777" w:rsidR="00666AD6" w:rsidRPr="00666AD6" w:rsidRDefault="00666AD6" w:rsidP="0068000B">
            <w:pPr>
              <w:widowControl/>
              <w:jc w:val="center"/>
              <w:rPr>
                <w:rFonts w:ascii="Times New Roman" w:eastAsia="font367" w:hAnsi="Times New Roman" w:cs="Times New Roman"/>
                <w:sz w:val="18"/>
                <w:szCs w:val="18"/>
              </w:rPr>
            </w:pPr>
          </w:p>
        </w:tc>
        <w:tc>
          <w:tcPr>
            <w:tcW w:w="850" w:type="dxa"/>
            <w:vMerge/>
            <w:vAlign w:val="center"/>
            <w:hideMark/>
          </w:tcPr>
          <w:p w14:paraId="70C0B132" w14:textId="77777777" w:rsidR="00666AD6" w:rsidRPr="00666AD6" w:rsidRDefault="00666AD6" w:rsidP="0068000B">
            <w:pPr>
              <w:widowControl/>
              <w:jc w:val="center"/>
              <w:rPr>
                <w:rFonts w:ascii="Times New Roman" w:eastAsia="font367" w:hAnsi="Times New Roman" w:cs="Times New Roman"/>
                <w:sz w:val="18"/>
                <w:szCs w:val="18"/>
              </w:rPr>
            </w:pPr>
          </w:p>
        </w:tc>
        <w:tc>
          <w:tcPr>
            <w:tcW w:w="993" w:type="dxa"/>
            <w:vMerge/>
            <w:vAlign w:val="center"/>
            <w:hideMark/>
          </w:tcPr>
          <w:p w14:paraId="2B5AB0C5" w14:textId="77777777" w:rsidR="00666AD6" w:rsidRPr="00666AD6" w:rsidRDefault="00666AD6" w:rsidP="0068000B">
            <w:pPr>
              <w:widowControl/>
              <w:jc w:val="center"/>
              <w:rPr>
                <w:rFonts w:ascii="Times New Roman" w:eastAsia="font367" w:hAnsi="Times New Roman" w:cs="Times New Roman"/>
                <w:sz w:val="18"/>
                <w:szCs w:val="18"/>
              </w:rPr>
            </w:pPr>
          </w:p>
        </w:tc>
        <w:tc>
          <w:tcPr>
            <w:tcW w:w="1134" w:type="dxa"/>
            <w:vMerge/>
            <w:vAlign w:val="center"/>
            <w:hideMark/>
          </w:tcPr>
          <w:p w14:paraId="513C34BB" w14:textId="77777777" w:rsidR="00666AD6" w:rsidRPr="00666AD6" w:rsidRDefault="00666AD6" w:rsidP="0068000B">
            <w:pPr>
              <w:widowControl/>
              <w:jc w:val="center"/>
              <w:rPr>
                <w:rFonts w:ascii="Times New Roman" w:eastAsia="font367" w:hAnsi="Times New Roman" w:cs="Times New Roman"/>
                <w:sz w:val="18"/>
                <w:szCs w:val="18"/>
              </w:rPr>
            </w:pPr>
          </w:p>
        </w:tc>
        <w:tc>
          <w:tcPr>
            <w:tcW w:w="850" w:type="dxa"/>
            <w:vMerge/>
            <w:vAlign w:val="center"/>
            <w:hideMark/>
          </w:tcPr>
          <w:p w14:paraId="0DBFC87F" w14:textId="77777777" w:rsidR="00666AD6" w:rsidRPr="00666AD6" w:rsidRDefault="00666AD6" w:rsidP="0068000B">
            <w:pPr>
              <w:widowControl/>
              <w:jc w:val="center"/>
              <w:rPr>
                <w:rFonts w:ascii="Times New Roman" w:eastAsia="font367" w:hAnsi="Times New Roman" w:cs="Times New Roman"/>
                <w:sz w:val="18"/>
                <w:szCs w:val="18"/>
              </w:rPr>
            </w:pPr>
          </w:p>
        </w:tc>
        <w:tc>
          <w:tcPr>
            <w:tcW w:w="851" w:type="dxa"/>
            <w:hideMark/>
          </w:tcPr>
          <w:p w14:paraId="117B6C75"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2024</w:t>
            </w:r>
          </w:p>
        </w:tc>
        <w:tc>
          <w:tcPr>
            <w:tcW w:w="850" w:type="dxa"/>
            <w:hideMark/>
          </w:tcPr>
          <w:p w14:paraId="46FC8072"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2025</w:t>
            </w:r>
          </w:p>
        </w:tc>
        <w:tc>
          <w:tcPr>
            <w:tcW w:w="709" w:type="dxa"/>
            <w:hideMark/>
          </w:tcPr>
          <w:p w14:paraId="5FD87B3D"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2026</w:t>
            </w:r>
          </w:p>
        </w:tc>
        <w:tc>
          <w:tcPr>
            <w:tcW w:w="709" w:type="dxa"/>
            <w:hideMark/>
          </w:tcPr>
          <w:p w14:paraId="0EFCCD99"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2027</w:t>
            </w:r>
          </w:p>
        </w:tc>
        <w:tc>
          <w:tcPr>
            <w:tcW w:w="708" w:type="dxa"/>
            <w:hideMark/>
          </w:tcPr>
          <w:p w14:paraId="1368126B"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2028</w:t>
            </w:r>
          </w:p>
        </w:tc>
        <w:tc>
          <w:tcPr>
            <w:tcW w:w="709" w:type="dxa"/>
            <w:hideMark/>
          </w:tcPr>
          <w:p w14:paraId="1A975051"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2029</w:t>
            </w:r>
          </w:p>
        </w:tc>
        <w:tc>
          <w:tcPr>
            <w:tcW w:w="709" w:type="dxa"/>
            <w:hideMark/>
          </w:tcPr>
          <w:p w14:paraId="39F0E4CE" w14:textId="77777777" w:rsidR="00666AD6" w:rsidRPr="00666AD6" w:rsidRDefault="00666AD6" w:rsidP="0068000B">
            <w:pPr>
              <w:pStyle w:val="afc"/>
              <w:spacing w:line="276" w:lineRule="auto"/>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2030</w:t>
            </w:r>
          </w:p>
        </w:tc>
        <w:tc>
          <w:tcPr>
            <w:tcW w:w="850" w:type="dxa"/>
            <w:vMerge/>
            <w:vAlign w:val="center"/>
            <w:hideMark/>
          </w:tcPr>
          <w:p w14:paraId="69868135" w14:textId="77777777" w:rsidR="00666AD6" w:rsidRPr="00666AD6" w:rsidRDefault="00666AD6" w:rsidP="0068000B">
            <w:pPr>
              <w:widowControl/>
              <w:jc w:val="center"/>
              <w:rPr>
                <w:rFonts w:ascii="Times New Roman" w:eastAsia="font367" w:hAnsi="Times New Roman" w:cs="Times New Roman"/>
                <w:sz w:val="18"/>
                <w:szCs w:val="18"/>
              </w:rPr>
            </w:pPr>
          </w:p>
        </w:tc>
        <w:tc>
          <w:tcPr>
            <w:tcW w:w="1138" w:type="dxa"/>
            <w:vMerge/>
            <w:vAlign w:val="center"/>
            <w:hideMark/>
          </w:tcPr>
          <w:p w14:paraId="6817CE4E" w14:textId="77777777" w:rsidR="00666AD6" w:rsidRPr="00666AD6" w:rsidRDefault="00666AD6" w:rsidP="0068000B">
            <w:pPr>
              <w:widowControl/>
              <w:rPr>
                <w:rFonts w:ascii="Arial" w:hAnsi="Arial" w:cs="Arial"/>
                <w:sz w:val="18"/>
                <w:szCs w:val="18"/>
              </w:rPr>
            </w:pPr>
          </w:p>
        </w:tc>
        <w:tc>
          <w:tcPr>
            <w:tcW w:w="1839" w:type="dxa"/>
            <w:vMerge/>
            <w:vAlign w:val="center"/>
            <w:hideMark/>
          </w:tcPr>
          <w:p w14:paraId="7452706E" w14:textId="77777777" w:rsidR="00666AD6" w:rsidRPr="00666AD6" w:rsidRDefault="00666AD6" w:rsidP="0068000B">
            <w:pPr>
              <w:widowControl/>
              <w:rPr>
                <w:rFonts w:ascii="Arial" w:hAnsi="Arial" w:cs="Arial"/>
                <w:sz w:val="18"/>
                <w:szCs w:val="18"/>
              </w:rPr>
            </w:pPr>
          </w:p>
        </w:tc>
      </w:tr>
      <w:tr w:rsidR="00666AD6" w:rsidRPr="00666AD6" w14:paraId="3D479C43" w14:textId="77777777" w:rsidTr="00666AD6">
        <w:tc>
          <w:tcPr>
            <w:tcW w:w="567" w:type="dxa"/>
            <w:hideMark/>
          </w:tcPr>
          <w:p w14:paraId="17C60B8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w:t>
            </w:r>
          </w:p>
        </w:tc>
        <w:tc>
          <w:tcPr>
            <w:tcW w:w="1418" w:type="dxa"/>
            <w:hideMark/>
          </w:tcPr>
          <w:p w14:paraId="23B6205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w:t>
            </w:r>
          </w:p>
        </w:tc>
        <w:tc>
          <w:tcPr>
            <w:tcW w:w="850" w:type="dxa"/>
            <w:hideMark/>
          </w:tcPr>
          <w:p w14:paraId="1D03E76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w:t>
            </w:r>
          </w:p>
        </w:tc>
        <w:tc>
          <w:tcPr>
            <w:tcW w:w="993" w:type="dxa"/>
            <w:hideMark/>
          </w:tcPr>
          <w:p w14:paraId="39D1119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4</w:t>
            </w:r>
          </w:p>
        </w:tc>
        <w:tc>
          <w:tcPr>
            <w:tcW w:w="1134" w:type="dxa"/>
            <w:hideMark/>
          </w:tcPr>
          <w:p w14:paraId="249BB58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w:t>
            </w:r>
          </w:p>
        </w:tc>
        <w:tc>
          <w:tcPr>
            <w:tcW w:w="850" w:type="dxa"/>
            <w:hideMark/>
          </w:tcPr>
          <w:p w14:paraId="048FCB52"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w:t>
            </w:r>
          </w:p>
        </w:tc>
        <w:tc>
          <w:tcPr>
            <w:tcW w:w="851" w:type="dxa"/>
            <w:hideMark/>
          </w:tcPr>
          <w:p w14:paraId="1B77C30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7</w:t>
            </w:r>
          </w:p>
        </w:tc>
        <w:tc>
          <w:tcPr>
            <w:tcW w:w="850" w:type="dxa"/>
            <w:hideMark/>
          </w:tcPr>
          <w:p w14:paraId="5C8102B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w:t>
            </w:r>
          </w:p>
        </w:tc>
        <w:tc>
          <w:tcPr>
            <w:tcW w:w="709" w:type="dxa"/>
            <w:hideMark/>
          </w:tcPr>
          <w:p w14:paraId="5C52CC6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w:t>
            </w:r>
          </w:p>
        </w:tc>
        <w:tc>
          <w:tcPr>
            <w:tcW w:w="709" w:type="dxa"/>
            <w:hideMark/>
          </w:tcPr>
          <w:p w14:paraId="6F793B2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w:t>
            </w:r>
          </w:p>
        </w:tc>
        <w:tc>
          <w:tcPr>
            <w:tcW w:w="708" w:type="dxa"/>
            <w:hideMark/>
          </w:tcPr>
          <w:p w14:paraId="18E0156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11</w:t>
            </w:r>
          </w:p>
        </w:tc>
        <w:tc>
          <w:tcPr>
            <w:tcW w:w="709" w:type="dxa"/>
            <w:hideMark/>
          </w:tcPr>
          <w:p w14:paraId="67A2B59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12</w:t>
            </w:r>
          </w:p>
        </w:tc>
        <w:tc>
          <w:tcPr>
            <w:tcW w:w="709" w:type="dxa"/>
            <w:hideMark/>
          </w:tcPr>
          <w:p w14:paraId="681E18A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13</w:t>
            </w:r>
          </w:p>
        </w:tc>
        <w:tc>
          <w:tcPr>
            <w:tcW w:w="850" w:type="dxa"/>
            <w:hideMark/>
          </w:tcPr>
          <w:p w14:paraId="65A4CFF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14</w:t>
            </w:r>
          </w:p>
        </w:tc>
        <w:tc>
          <w:tcPr>
            <w:tcW w:w="1138" w:type="dxa"/>
            <w:hideMark/>
          </w:tcPr>
          <w:p w14:paraId="7ECAA532" w14:textId="77777777" w:rsidR="00666AD6" w:rsidRPr="00666AD6" w:rsidRDefault="00666AD6" w:rsidP="0068000B">
            <w:pPr>
              <w:pStyle w:val="afc"/>
              <w:spacing w:line="276" w:lineRule="auto"/>
              <w:jc w:val="center"/>
              <w:rPr>
                <w:sz w:val="18"/>
                <w:szCs w:val="18"/>
              </w:rPr>
            </w:pPr>
            <w:r w:rsidRPr="00666AD6">
              <w:rPr>
                <w:sz w:val="18"/>
                <w:szCs w:val="18"/>
              </w:rPr>
              <w:t>15</w:t>
            </w:r>
          </w:p>
        </w:tc>
        <w:tc>
          <w:tcPr>
            <w:tcW w:w="1839" w:type="dxa"/>
            <w:hideMark/>
          </w:tcPr>
          <w:p w14:paraId="3F305C09" w14:textId="77777777" w:rsidR="00666AD6" w:rsidRPr="00666AD6" w:rsidRDefault="00666AD6" w:rsidP="0068000B">
            <w:pPr>
              <w:pStyle w:val="afc"/>
              <w:spacing w:line="276" w:lineRule="auto"/>
              <w:jc w:val="center"/>
              <w:rPr>
                <w:sz w:val="18"/>
                <w:szCs w:val="18"/>
              </w:rPr>
            </w:pPr>
            <w:r w:rsidRPr="00666AD6">
              <w:rPr>
                <w:sz w:val="18"/>
                <w:szCs w:val="18"/>
              </w:rPr>
              <w:t>16</w:t>
            </w:r>
          </w:p>
        </w:tc>
      </w:tr>
      <w:tr w:rsidR="00666AD6" w:rsidRPr="00666AD6" w14:paraId="36F86E04" w14:textId="77777777" w:rsidTr="00666AD6">
        <w:tc>
          <w:tcPr>
            <w:tcW w:w="14884" w:type="dxa"/>
            <w:gridSpan w:val="16"/>
            <w:hideMark/>
          </w:tcPr>
          <w:p w14:paraId="7F428BC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Увеличение числа посещений мероприятий организаций культуры до 27,03 млн единиц в год к концу 2030 года</w:t>
            </w:r>
          </w:p>
        </w:tc>
      </w:tr>
      <w:tr w:rsidR="00666AD6" w:rsidRPr="00666AD6" w14:paraId="16CF1318" w14:textId="77777777" w:rsidTr="00666AD6">
        <w:tc>
          <w:tcPr>
            <w:tcW w:w="567" w:type="dxa"/>
            <w:hideMark/>
          </w:tcPr>
          <w:p w14:paraId="73A14F8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w:t>
            </w:r>
            <w:r w:rsidR="00C0772D">
              <w:rPr>
                <w:rFonts w:ascii="Times New Roman" w:eastAsia="font367" w:hAnsi="Times New Roman" w:cs="Times New Roman"/>
                <w:sz w:val="18"/>
                <w:szCs w:val="18"/>
              </w:rPr>
              <w:t>.</w:t>
            </w:r>
          </w:p>
        </w:tc>
        <w:tc>
          <w:tcPr>
            <w:tcW w:w="1418" w:type="dxa"/>
            <w:hideMark/>
          </w:tcPr>
          <w:p w14:paraId="0E746069"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Число посещений мероприятий организаций культуры</w:t>
            </w:r>
          </w:p>
        </w:tc>
        <w:tc>
          <w:tcPr>
            <w:tcW w:w="850" w:type="dxa"/>
            <w:hideMark/>
          </w:tcPr>
          <w:p w14:paraId="21A34D8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 РФ</w:t>
            </w:r>
          </w:p>
        </w:tc>
        <w:tc>
          <w:tcPr>
            <w:tcW w:w="993" w:type="dxa"/>
            <w:hideMark/>
          </w:tcPr>
          <w:p w14:paraId="10E1DC0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43C3DEC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миллион единиц</w:t>
            </w:r>
          </w:p>
        </w:tc>
        <w:tc>
          <w:tcPr>
            <w:tcW w:w="850" w:type="dxa"/>
            <w:hideMark/>
          </w:tcPr>
          <w:p w14:paraId="4C463C0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9,89</w:t>
            </w:r>
          </w:p>
        </w:tc>
        <w:tc>
          <w:tcPr>
            <w:tcW w:w="851" w:type="dxa"/>
            <w:hideMark/>
          </w:tcPr>
          <w:p w14:paraId="3D79BA2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11,42</w:t>
            </w:r>
          </w:p>
        </w:tc>
        <w:tc>
          <w:tcPr>
            <w:tcW w:w="850" w:type="dxa"/>
            <w:hideMark/>
          </w:tcPr>
          <w:p w14:paraId="01E81DD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14,36</w:t>
            </w:r>
          </w:p>
        </w:tc>
        <w:tc>
          <w:tcPr>
            <w:tcW w:w="709" w:type="dxa"/>
            <w:hideMark/>
          </w:tcPr>
          <w:p w14:paraId="40CCFA7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18,38</w:t>
            </w:r>
          </w:p>
        </w:tc>
        <w:tc>
          <w:tcPr>
            <w:tcW w:w="709" w:type="dxa"/>
            <w:hideMark/>
          </w:tcPr>
          <w:p w14:paraId="12B0DC9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20,14</w:t>
            </w:r>
          </w:p>
        </w:tc>
        <w:tc>
          <w:tcPr>
            <w:tcW w:w="708" w:type="dxa"/>
            <w:hideMark/>
          </w:tcPr>
          <w:p w14:paraId="260BF41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21,90</w:t>
            </w:r>
          </w:p>
        </w:tc>
        <w:tc>
          <w:tcPr>
            <w:tcW w:w="709" w:type="dxa"/>
            <w:hideMark/>
          </w:tcPr>
          <w:p w14:paraId="339FB84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23,65</w:t>
            </w:r>
          </w:p>
        </w:tc>
        <w:tc>
          <w:tcPr>
            <w:tcW w:w="709" w:type="dxa"/>
            <w:hideMark/>
          </w:tcPr>
          <w:p w14:paraId="116E205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27,03</w:t>
            </w:r>
          </w:p>
        </w:tc>
        <w:tc>
          <w:tcPr>
            <w:tcW w:w="850" w:type="dxa"/>
            <w:hideMark/>
          </w:tcPr>
          <w:p w14:paraId="48DA7BB2" w14:textId="77777777" w:rsidR="00666AD6" w:rsidRPr="00666AD6" w:rsidRDefault="00666AD6" w:rsidP="0068000B">
            <w:pPr>
              <w:widowControl/>
              <w:jc w:val="center"/>
              <w:rPr>
                <w:rFonts w:ascii="Times New Roman" w:eastAsia="font367" w:hAnsi="Times New Roman" w:cs="Times New Roman"/>
                <w:sz w:val="18"/>
                <w:szCs w:val="18"/>
              </w:rPr>
            </w:pPr>
            <w:hyperlink r:id="rId56"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00C84551"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1E17EC40"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415D200D" w14:textId="77777777" w:rsidTr="00666AD6">
        <w:tc>
          <w:tcPr>
            <w:tcW w:w="567" w:type="dxa"/>
            <w:hideMark/>
          </w:tcPr>
          <w:p w14:paraId="211C356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w:t>
            </w:r>
            <w:r w:rsidR="00C0772D">
              <w:rPr>
                <w:rFonts w:ascii="Times New Roman" w:eastAsia="font367" w:hAnsi="Times New Roman" w:cs="Times New Roman"/>
                <w:sz w:val="18"/>
                <w:szCs w:val="18"/>
              </w:rPr>
              <w:t>.</w:t>
            </w:r>
          </w:p>
        </w:tc>
        <w:tc>
          <w:tcPr>
            <w:tcW w:w="1418" w:type="dxa"/>
            <w:hideMark/>
          </w:tcPr>
          <w:p w14:paraId="5239A305"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c>
          <w:tcPr>
            <w:tcW w:w="850" w:type="dxa"/>
            <w:hideMark/>
          </w:tcPr>
          <w:p w14:paraId="082FDCE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2F3A899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w:t>
            </w:r>
          </w:p>
        </w:tc>
        <w:tc>
          <w:tcPr>
            <w:tcW w:w="1134" w:type="dxa"/>
            <w:hideMark/>
          </w:tcPr>
          <w:p w14:paraId="73BD79D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процент</w:t>
            </w:r>
          </w:p>
        </w:tc>
        <w:tc>
          <w:tcPr>
            <w:tcW w:w="850" w:type="dxa"/>
            <w:hideMark/>
          </w:tcPr>
          <w:p w14:paraId="46F7FCF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88,9</w:t>
            </w:r>
          </w:p>
        </w:tc>
        <w:tc>
          <w:tcPr>
            <w:tcW w:w="851" w:type="dxa"/>
            <w:hideMark/>
          </w:tcPr>
          <w:p w14:paraId="32B0F4F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850" w:type="dxa"/>
            <w:hideMark/>
          </w:tcPr>
          <w:p w14:paraId="49B1672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709" w:type="dxa"/>
            <w:hideMark/>
          </w:tcPr>
          <w:p w14:paraId="35CF972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709" w:type="dxa"/>
            <w:hideMark/>
          </w:tcPr>
          <w:p w14:paraId="77E6149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708" w:type="dxa"/>
            <w:hideMark/>
          </w:tcPr>
          <w:p w14:paraId="50B1073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709" w:type="dxa"/>
            <w:hideMark/>
          </w:tcPr>
          <w:p w14:paraId="326F073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709" w:type="dxa"/>
            <w:hideMark/>
          </w:tcPr>
          <w:p w14:paraId="6874F6A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90,3</w:t>
            </w:r>
          </w:p>
        </w:tc>
        <w:tc>
          <w:tcPr>
            <w:tcW w:w="850" w:type="dxa"/>
            <w:hideMark/>
          </w:tcPr>
          <w:p w14:paraId="6A27B33E" w14:textId="77777777" w:rsidR="00666AD6" w:rsidRPr="00666AD6" w:rsidRDefault="00666AD6" w:rsidP="0068000B">
            <w:pPr>
              <w:widowControl/>
              <w:jc w:val="center"/>
              <w:rPr>
                <w:rFonts w:ascii="Times New Roman" w:eastAsia="font367" w:hAnsi="Times New Roman" w:cs="Times New Roman"/>
                <w:sz w:val="18"/>
                <w:szCs w:val="18"/>
              </w:rPr>
            </w:pPr>
            <w:hyperlink r:id="rId57" w:history="1">
              <w:r w:rsidRPr="00666AD6">
                <w:rPr>
                  <w:rFonts w:ascii="Times New Roman" w:eastAsia="font367" w:hAnsi="Times New Roman" w:cs="Times New Roman"/>
                  <w:sz w:val="18"/>
                  <w:szCs w:val="18"/>
                </w:rPr>
                <w:t>распоряжение</w:t>
              </w:r>
            </w:hyperlink>
            <w:r w:rsidRPr="00666AD6">
              <w:rPr>
                <w:rFonts w:ascii="Times New Roman" w:eastAsia="font367" w:hAnsi="Times New Roman" w:cs="Times New Roman"/>
                <w:sz w:val="18"/>
                <w:szCs w:val="18"/>
              </w:rPr>
              <w:t xml:space="preserve"> Правительства Российской Федерации от 29.02.2016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326-р</w:t>
            </w:r>
          </w:p>
        </w:tc>
        <w:tc>
          <w:tcPr>
            <w:tcW w:w="1138" w:type="dxa"/>
            <w:hideMark/>
          </w:tcPr>
          <w:p w14:paraId="10144969"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75510C98"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721DDE64" w14:textId="77777777" w:rsidTr="00666AD6">
        <w:tc>
          <w:tcPr>
            <w:tcW w:w="567" w:type="dxa"/>
            <w:hideMark/>
          </w:tcPr>
          <w:p w14:paraId="2CA35DE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w:t>
            </w:r>
            <w:r w:rsidR="00C0772D">
              <w:rPr>
                <w:rFonts w:ascii="Times New Roman" w:eastAsia="font367" w:hAnsi="Times New Roman" w:cs="Times New Roman"/>
                <w:sz w:val="18"/>
                <w:szCs w:val="18"/>
              </w:rPr>
              <w:t>.</w:t>
            </w:r>
          </w:p>
        </w:tc>
        <w:tc>
          <w:tcPr>
            <w:tcW w:w="1418" w:type="dxa"/>
            <w:hideMark/>
          </w:tcPr>
          <w:p w14:paraId="12553B56"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Республике Мордовия</w:t>
            </w:r>
          </w:p>
        </w:tc>
        <w:tc>
          <w:tcPr>
            <w:tcW w:w="850" w:type="dxa"/>
            <w:hideMark/>
          </w:tcPr>
          <w:p w14:paraId="6AD2075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 РФ</w:t>
            </w:r>
          </w:p>
        </w:tc>
        <w:tc>
          <w:tcPr>
            <w:tcW w:w="993" w:type="dxa"/>
            <w:hideMark/>
          </w:tcPr>
          <w:p w14:paraId="167172A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w:t>
            </w:r>
          </w:p>
        </w:tc>
        <w:tc>
          <w:tcPr>
            <w:tcW w:w="1134" w:type="dxa"/>
            <w:hideMark/>
          </w:tcPr>
          <w:p w14:paraId="1948FBF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процент</w:t>
            </w:r>
          </w:p>
        </w:tc>
        <w:tc>
          <w:tcPr>
            <w:tcW w:w="850" w:type="dxa"/>
            <w:hideMark/>
          </w:tcPr>
          <w:p w14:paraId="1FF5FCA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851" w:type="dxa"/>
            <w:hideMark/>
          </w:tcPr>
          <w:p w14:paraId="3AEA840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850" w:type="dxa"/>
            <w:hideMark/>
          </w:tcPr>
          <w:p w14:paraId="51D8204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709" w:type="dxa"/>
            <w:hideMark/>
          </w:tcPr>
          <w:p w14:paraId="6B5B9A9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709" w:type="dxa"/>
            <w:hideMark/>
          </w:tcPr>
          <w:p w14:paraId="344749C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708" w:type="dxa"/>
            <w:hideMark/>
          </w:tcPr>
          <w:p w14:paraId="2DE75CD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709" w:type="dxa"/>
            <w:hideMark/>
          </w:tcPr>
          <w:p w14:paraId="1FE1B1B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709" w:type="dxa"/>
            <w:hideMark/>
          </w:tcPr>
          <w:p w14:paraId="306BC53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100,0</w:t>
            </w:r>
          </w:p>
        </w:tc>
        <w:tc>
          <w:tcPr>
            <w:tcW w:w="850" w:type="dxa"/>
            <w:hideMark/>
          </w:tcPr>
          <w:p w14:paraId="3179EC5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 xml:space="preserve">перечень </w:t>
            </w:r>
            <w:hyperlink r:id="rId58" w:history="1">
              <w:r w:rsidRPr="00666AD6">
                <w:rPr>
                  <w:rFonts w:ascii="Times New Roman" w:eastAsia="font367" w:hAnsi="Times New Roman" w:cs="Times New Roman"/>
                  <w:sz w:val="18"/>
                  <w:szCs w:val="18"/>
                </w:rPr>
                <w:t>поручений</w:t>
              </w:r>
            </w:hyperlink>
            <w:r w:rsidRPr="00666AD6">
              <w:rPr>
                <w:rFonts w:ascii="Times New Roman" w:eastAsia="font367" w:hAnsi="Times New Roman" w:cs="Times New Roman"/>
                <w:sz w:val="18"/>
                <w:szCs w:val="18"/>
              </w:rPr>
              <w:t xml:space="preserve"> Президента Российской Федерации от 27.02.2019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xml:space="preserve"> Пр-294</w:t>
            </w:r>
          </w:p>
        </w:tc>
        <w:tc>
          <w:tcPr>
            <w:tcW w:w="1138" w:type="dxa"/>
            <w:hideMark/>
          </w:tcPr>
          <w:p w14:paraId="2D6C3D71"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tcPr>
          <w:p w14:paraId="2C7DD33F" w14:textId="77777777" w:rsidR="00666AD6" w:rsidRPr="00666AD6" w:rsidRDefault="00666AD6" w:rsidP="0068000B">
            <w:pPr>
              <w:pStyle w:val="afc"/>
              <w:spacing w:line="276" w:lineRule="auto"/>
              <w:rPr>
                <w:sz w:val="18"/>
                <w:szCs w:val="18"/>
              </w:rPr>
            </w:pPr>
          </w:p>
        </w:tc>
      </w:tr>
      <w:tr w:rsidR="00666AD6" w:rsidRPr="00666AD6" w14:paraId="3EF1A811" w14:textId="77777777" w:rsidTr="00666AD6">
        <w:tc>
          <w:tcPr>
            <w:tcW w:w="567" w:type="dxa"/>
            <w:hideMark/>
          </w:tcPr>
          <w:p w14:paraId="7EE99F9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4</w:t>
            </w:r>
            <w:r w:rsidR="00C0772D">
              <w:rPr>
                <w:rFonts w:ascii="Times New Roman" w:eastAsia="font367" w:hAnsi="Times New Roman" w:cs="Times New Roman"/>
                <w:sz w:val="18"/>
                <w:szCs w:val="18"/>
              </w:rPr>
              <w:t>.</w:t>
            </w:r>
          </w:p>
        </w:tc>
        <w:tc>
          <w:tcPr>
            <w:tcW w:w="1418" w:type="dxa"/>
            <w:hideMark/>
          </w:tcPr>
          <w:p w14:paraId="639CF21F"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Число посещений культурных мероприятий иных организаций (детских школ искусств, профессиональных образовательных организаций и образовательных организаций высшего образования)</w:t>
            </w:r>
          </w:p>
        </w:tc>
        <w:tc>
          <w:tcPr>
            <w:tcW w:w="850" w:type="dxa"/>
            <w:hideMark/>
          </w:tcPr>
          <w:p w14:paraId="17016FF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2D32503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7E3C523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тысяча единиц</w:t>
            </w:r>
          </w:p>
        </w:tc>
        <w:tc>
          <w:tcPr>
            <w:tcW w:w="850" w:type="dxa"/>
            <w:hideMark/>
          </w:tcPr>
          <w:p w14:paraId="6B2B6BC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226,2</w:t>
            </w:r>
          </w:p>
        </w:tc>
        <w:tc>
          <w:tcPr>
            <w:tcW w:w="851" w:type="dxa"/>
            <w:hideMark/>
          </w:tcPr>
          <w:p w14:paraId="7BD1F8D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264,3</w:t>
            </w:r>
          </w:p>
        </w:tc>
        <w:tc>
          <w:tcPr>
            <w:tcW w:w="850" w:type="dxa"/>
            <w:hideMark/>
          </w:tcPr>
          <w:p w14:paraId="4145658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340,5</w:t>
            </w:r>
          </w:p>
        </w:tc>
        <w:tc>
          <w:tcPr>
            <w:tcW w:w="709" w:type="dxa"/>
            <w:hideMark/>
          </w:tcPr>
          <w:p w14:paraId="1E5559F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453,2</w:t>
            </w:r>
          </w:p>
        </w:tc>
        <w:tc>
          <w:tcPr>
            <w:tcW w:w="709" w:type="dxa"/>
            <w:hideMark/>
          </w:tcPr>
          <w:p w14:paraId="4B68413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499,1</w:t>
            </w:r>
          </w:p>
        </w:tc>
        <w:tc>
          <w:tcPr>
            <w:tcW w:w="708" w:type="dxa"/>
            <w:hideMark/>
          </w:tcPr>
          <w:p w14:paraId="799B1D4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544,4</w:t>
            </w:r>
          </w:p>
        </w:tc>
        <w:tc>
          <w:tcPr>
            <w:tcW w:w="709" w:type="dxa"/>
            <w:hideMark/>
          </w:tcPr>
          <w:p w14:paraId="4EBEB9A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588,6</w:t>
            </w:r>
          </w:p>
        </w:tc>
        <w:tc>
          <w:tcPr>
            <w:tcW w:w="709" w:type="dxa"/>
            <w:hideMark/>
          </w:tcPr>
          <w:p w14:paraId="05E62B5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679,8</w:t>
            </w:r>
          </w:p>
        </w:tc>
        <w:tc>
          <w:tcPr>
            <w:tcW w:w="850" w:type="dxa"/>
            <w:hideMark/>
          </w:tcPr>
          <w:p w14:paraId="6A198E5B" w14:textId="77777777" w:rsidR="00666AD6" w:rsidRPr="00666AD6" w:rsidRDefault="00666AD6" w:rsidP="0068000B">
            <w:pPr>
              <w:widowControl/>
              <w:jc w:val="center"/>
              <w:rPr>
                <w:rFonts w:ascii="Times New Roman" w:eastAsia="font367" w:hAnsi="Times New Roman" w:cs="Times New Roman"/>
                <w:sz w:val="18"/>
                <w:szCs w:val="18"/>
              </w:rPr>
            </w:pPr>
            <w:hyperlink r:id="rId59"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71772C85"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03F3E700"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65C4FEAA" w14:textId="77777777" w:rsidTr="00666AD6">
        <w:tc>
          <w:tcPr>
            <w:tcW w:w="14884" w:type="dxa"/>
            <w:gridSpan w:val="16"/>
            <w:hideMark/>
          </w:tcPr>
          <w:p w14:paraId="57C96F70" w14:textId="77777777" w:rsidR="00666AD6" w:rsidRPr="000E52BD" w:rsidRDefault="00666AD6" w:rsidP="0068000B">
            <w:pPr>
              <w:widowControl/>
              <w:jc w:val="center"/>
              <w:rPr>
                <w:rFonts w:ascii="Times New Roman" w:eastAsia="font367" w:hAnsi="Times New Roman" w:cs="Times New Roman"/>
                <w:sz w:val="18"/>
                <w:szCs w:val="18"/>
              </w:rPr>
            </w:pPr>
            <w:r w:rsidRPr="000E52BD">
              <w:rPr>
                <w:rFonts w:ascii="Times New Roman" w:eastAsia="font367" w:hAnsi="Times New Roman" w:cs="Times New Roman"/>
                <w:sz w:val="18"/>
                <w:szCs w:val="18"/>
              </w:rPr>
              <w:t>Повышение вовлеченности граждан в деятельность в сфере культуры, в том числе поддержка к концу 2030 года не менее 195 творческих инициатив и проектов</w:t>
            </w:r>
          </w:p>
        </w:tc>
      </w:tr>
      <w:tr w:rsidR="00666AD6" w:rsidRPr="00666AD6" w14:paraId="3D509001" w14:textId="77777777" w:rsidTr="00666AD6">
        <w:tc>
          <w:tcPr>
            <w:tcW w:w="567" w:type="dxa"/>
            <w:hideMark/>
          </w:tcPr>
          <w:p w14:paraId="516ABDF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w:t>
            </w:r>
            <w:r w:rsidR="00C0772D">
              <w:rPr>
                <w:rFonts w:ascii="Times New Roman" w:eastAsia="font367" w:hAnsi="Times New Roman" w:cs="Times New Roman"/>
                <w:sz w:val="18"/>
                <w:szCs w:val="18"/>
              </w:rPr>
              <w:t>.</w:t>
            </w:r>
          </w:p>
        </w:tc>
        <w:tc>
          <w:tcPr>
            <w:tcW w:w="1418" w:type="dxa"/>
            <w:hideMark/>
          </w:tcPr>
          <w:p w14:paraId="07057589"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Количество реализованных при государственной поддержке творческих инициатив и проектов (нарастающим итогом)</w:t>
            </w:r>
          </w:p>
        </w:tc>
        <w:tc>
          <w:tcPr>
            <w:tcW w:w="850" w:type="dxa"/>
            <w:hideMark/>
          </w:tcPr>
          <w:p w14:paraId="777AB7F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39F0B5E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628049A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единица</w:t>
            </w:r>
          </w:p>
        </w:tc>
        <w:tc>
          <w:tcPr>
            <w:tcW w:w="850" w:type="dxa"/>
            <w:hideMark/>
          </w:tcPr>
          <w:p w14:paraId="6E96252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62</w:t>
            </w:r>
          </w:p>
        </w:tc>
        <w:tc>
          <w:tcPr>
            <w:tcW w:w="851" w:type="dxa"/>
            <w:hideMark/>
          </w:tcPr>
          <w:p w14:paraId="111BCCF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81</w:t>
            </w:r>
          </w:p>
        </w:tc>
        <w:tc>
          <w:tcPr>
            <w:tcW w:w="850" w:type="dxa"/>
            <w:hideMark/>
          </w:tcPr>
          <w:p w14:paraId="7293E9F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100</w:t>
            </w:r>
          </w:p>
        </w:tc>
        <w:tc>
          <w:tcPr>
            <w:tcW w:w="709" w:type="dxa"/>
            <w:hideMark/>
          </w:tcPr>
          <w:p w14:paraId="2F8288D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119</w:t>
            </w:r>
          </w:p>
        </w:tc>
        <w:tc>
          <w:tcPr>
            <w:tcW w:w="709" w:type="dxa"/>
            <w:hideMark/>
          </w:tcPr>
          <w:p w14:paraId="3DC83BE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138</w:t>
            </w:r>
          </w:p>
        </w:tc>
        <w:tc>
          <w:tcPr>
            <w:tcW w:w="708" w:type="dxa"/>
            <w:hideMark/>
          </w:tcPr>
          <w:p w14:paraId="45AEF5A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157</w:t>
            </w:r>
          </w:p>
        </w:tc>
        <w:tc>
          <w:tcPr>
            <w:tcW w:w="709" w:type="dxa"/>
            <w:hideMark/>
          </w:tcPr>
          <w:p w14:paraId="6413786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176</w:t>
            </w:r>
          </w:p>
        </w:tc>
        <w:tc>
          <w:tcPr>
            <w:tcW w:w="709" w:type="dxa"/>
            <w:hideMark/>
          </w:tcPr>
          <w:p w14:paraId="59FF456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195</w:t>
            </w:r>
          </w:p>
        </w:tc>
        <w:tc>
          <w:tcPr>
            <w:tcW w:w="850" w:type="dxa"/>
            <w:hideMark/>
          </w:tcPr>
          <w:p w14:paraId="3117A5BE" w14:textId="77777777" w:rsidR="00666AD6" w:rsidRPr="00666AD6" w:rsidRDefault="00666AD6" w:rsidP="0068000B">
            <w:pPr>
              <w:widowControl/>
              <w:jc w:val="center"/>
              <w:rPr>
                <w:rFonts w:ascii="Times New Roman" w:eastAsia="font367" w:hAnsi="Times New Roman" w:cs="Times New Roman"/>
                <w:sz w:val="18"/>
                <w:szCs w:val="18"/>
              </w:rPr>
            </w:pPr>
            <w:hyperlink r:id="rId60" w:history="1">
              <w:r w:rsidRPr="00666AD6">
                <w:rPr>
                  <w:rFonts w:ascii="Times New Roman" w:eastAsia="font367" w:hAnsi="Times New Roman" w:cs="Times New Roman"/>
                  <w:sz w:val="18"/>
                  <w:szCs w:val="18"/>
                </w:rPr>
                <w:t>распоряжение</w:t>
              </w:r>
            </w:hyperlink>
            <w:r w:rsidRPr="00666AD6">
              <w:rPr>
                <w:rFonts w:ascii="Times New Roman" w:eastAsia="font367" w:hAnsi="Times New Roman" w:cs="Times New Roman"/>
                <w:sz w:val="18"/>
                <w:szCs w:val="18"/>
              </w:rPr>
              <w:t xml:space="preserve"> Правительства Российской Федерации от 29.02.2016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326-р</w:t>
            </w:r>
          </w:p>
        </w:tc>
        <w:tc>
          <w:tcPr>
            <w:tcW w:w="1138" w:type="dxa"/>
            <w:hideMark/>
          </w:tcPr>
          <w:p w14:paraId="733E2B82"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331810FD" w14:textId="77777777" w:rsidR="00666AD6" w:rsidRPr="00666AD6" w:rsidRDefault="00666AD6" w:rsidP="0068000B">
            <w:pPr>
              <w:pStyle w:val="afc"/>
              <w:spacing w:line="276" w:lineRule="auto"/>
              <w:jc w:val="center"/>
              <w:rPr>
                <w:sz w:val="18"/>
                <w:szCs w:val="18"/>
              </w:rPr>
            </w:pPr>
            <w:r w:rsidRPr="00666AD6">
              <w:rPr>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Увеличение числа посещений культурных мероприятий в три раза по сравнению с показателем 2019 года;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666AD6" w:rsidRPr="00666AD6" w14:paraId="238D015C" w14:textId="77777777" w:rsidTr="00666AD6">
        <w:tc>
          <w:tcPr>
            <w:tcW w:w="567" w:type="dxa"/>
            <w:hideMark/>
          </w:tcPr>
          <w:p w14:paraId="56B144E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w:t>
            </w:r>
            <w:r w:rsidR="00C0772D">
              <w:rPr>
                <w:rFonts w:ascii="Times New Roman" w:eastAsia="font367" w:hAnsi="Times New Roman" w:cs="Times New Roman"/>
                <w:sz w:val="18"/>
                <w:szCs w:val="18"/>
              </w:rPr>
              <w:t>.</w:t>
            </w:r>
          </w:p>
        </w:tc>
        <w:tc>
          <w:tcPr>
            <w:tcW w:w="1418" w:type="dxa"/>
            <w:hideMark/>
          </w:tcPr>
          <w:p w14:paraId="69ACA017"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Число посещений мероприятий, проведенных некоммерческим и организациями, направленных на сохранение и развитие духовно-нравственных и культурных ценностей</w:t>
            </w:r>
          </w:p>
        </w:tc>
        <w:tc>
          <w:tcPr>
            <w:tcW w:w="850" w:type="dxa"/>
            <w:hideMark/>
          </w:tcPr>
          <w:p w14:paraId="1E86743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27251E0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55FCAC6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тысяча единиц</w:t>
            </w:r>
          </w:p>
        </w:tc>
        <w:tc>
          <w:tcPr>
            <w:tcW w:w="850" w:type="dxa"/>
            <w:hideMark/>
          </w:tcPr>
          <w:p w14:paraId="596FEE4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58,0</w:t>
            </w:r>
          </w:p>
        </w:tc>
        <w:tc>
          <w:tcPr>
            <w:tcW w:w="851" w:type="dxa"/>
            <w:hideMark/>
          </w:tcPr>
          <w:p w14:paraId="3614C60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58,2</w:t>
            </w:r>
          </w:p>
        </w:tc>
        <w:tc>
          <w:tcPr>
            <w:tcW w:w="850" w:type="dxa"/>
            <w:hideMark/>
          </w:tcPr>
          <w:p w14:paraId="55FCCE4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58,4</w:t>
            </w:r>
          </w:p>
        </w:tc>
        <w:tc>
          <w:tcPr>
            <w:tcW w:w="709" w:type="dxa"/>
            <w:hideMark/>
          </w:tcPr>
          <w:p w14:paraId="5E8289A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58,6</w:t>
            </w:r>
          </w:p>
        </w:tc>
        <w:tc>
          <w:tcPr>
            <w:tcW w:w="709" w:type="dxa"/>
            <w:hideMark/>
          </w:tcPr>
          <w:p w14:paraId="50E7C24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58,8</w:t>
            </w:r>
          </w:p>
        </w:tc>
        <w:tc>
          <w:tcPr>
            <w:tcW w:w="708" w:type="dxa"/>
            <w:hideMark/>
          </w:tcPr>
          <w:p w14:paraId="66150C3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59,0</w:t>
            </w:r>
          </w:p>
        </w:tc>
        <w:tc>
          <w:tcPr>
            <w:tcW w:w="709" w:type="dxa"/>
            <w:hideMark/>
          </w:tcPr>
          <w:p w14:paraId="50834FF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59,2</w:t>
            </w:r>
          </w:p>
        </w:tc>
        <w:tc>
          <w:tcPr>
            <w:tcW w:w="709" w:type="dxa"/>
            <w:hideMark/>
          </w:tcPr>
          <w:p w14:paraId="589F550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59,4</w:t>
            </w:r>
          </w:p>
        </w:tc>
        <w:tc>
          <w:tcPr>
            <w:tcW w:w="850" w:type="dxa"/>
            <w:hideMark/>
          </w:tcPr>
          <w:p w14:paraId="738CC986" w14:textId="77777777" w:rsidR="00666AD6" w:rsidRPr="00666AD6" w:rsidRDefault="00666AD6" w:rsidP="0068000B">
            <w:pPr>
              <w:widowControl/>
              <w:jc w:val="center"/>
              <w:rPr>
                <w:rFonts w:ascii="Times New Roman" w:eastAsia="font367" w:hAnsi="Times New Roman" w:cs="Times New Roman"/>
                <w:sz w:val="18"/>
                <w:szCs w:val="18"/>
              </w:rPr>
            </w:pPr>
            <w:hyperlink r:id="rId61"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7B1C026D"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7C960D66"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 Увеличение доли граждан, занимающихся волонтерской (добровольческой) деятельностью или вовлеченных в деятельность волонтерских (добровольческих) организаций, до 15 процентов</w:t>
            </w:r>
          </w:p>
        </w:tc>
      </w:tr>
      <w:tr w:rsidR="00666AD6" w:rsidRPr="00666AD6" w14:paraId="5BA8A509" w14:textId="77777777" w:rsidTr="00666AD6">
        <w:tc>
          <w:tcPr>
            <w:tcW w:w="567" w:type="dxa"/>
            <w:hideMark/>
          </w:tcPr>
          <w:p w14:paraId="7379F146"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7</w:t>
            </w:r>
            <w:r w:rsidR="00C0772D">
              <w:rPr>
                <w:rFonts w:ascii="Times New Roman" w:eastAsia="font367" w:hAnsi="Times New Roman" w:cs="Times New Roman"/>
                <w:sz w:val="18"/>
                <w:szCs w:val="18"/>
              </w:rPr>
              <w:t>.</w:t>
            </w:r>
          </w:p>
        </w:tc>
        <w:tc>
          <w:tcPr>
            <w:tcW w:w="1418" w:type="dxa"/>
            <w:hideMark/>
          </w:tcPr>
          <w:p w14:paraId="2829F5E1"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Число посещений всероссийских, международных и межрегиональных творческих проектов в области музыкального, театрального и изобразительного искусства</w:t>
            </w:r>
          </w:p>
        </w:tc>
        <w:tc>
          <w:tcPr>
            <w:tcW w:w="850" w:type="dxa"/>
            <w:hideMark/>
          </w:tcPr>
          <w:p w14:paraId="6CCA7E7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2F63AC1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1DCE0C8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тысяча единиц</w:t>
            </w:r>
          </w:p>
        </w:tc>
        <w:tc>
          <w:tcPr>
            <w:tcW w:w="850" w:type="dxa"/>
            <w:hideMark/>
          </w:tcPr>
          <w:p w14:paraId="04C381E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52,4</w:t>
            </w:r>
          </w:p>
        </w:tc>
        <w:tc>
          <w:tcPr>
            <w:tcW w:w="851" w:type="dxa"/>
            <w:hideMark/>
          </w:tcPr>
          <w:p w14:paraId="5B5AE26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52,6</w:t>
            </w:r>
          </w:p>
        </w:tc>
        <w:tc>
          <w:tcPr>
            <w:tcW w:w="850" w:type="dxa"/>
            <w:hideMark/>
          </w:tcPr>
          <w:p w14:paraId="48ACED8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52,8</w:t>
            </w:r>
          </w:p>
        </w:tc>
        <w:tc>
          <w:tcPr>
            <w:tcW w:w="709" w:type="dxa"/>
            <w:hideMark/>
          </w:tcPr>
          <w:p w14:paraId="2D201E0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53,0</w:t>
            </w:r>
          </w:p>
        </w:tc>
        <w:tc>
          <w:tcPr>
            <w:tcW w:w="709" w:type="dxa"/>
            <w:hideMark/>
          </w:tcPr>
          <w:p w14:paraId="442D5DF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53,2</w:t>
            </w:r>
          </w:p>
        </w:tc>
        <w:tc>
          <w:tcPr>
            <w:tcW w:w="708" w:type="dxa"/>
            <w:hideMark/>
          </w:tcPr>
          <w:p w14:paraId="1B7AC1F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53,4</w:t>
            </w:r>
          </w:p>
        </w:tc>
        <w:tc>
          <w:tcPr>
            <w:tcW w:w="709" w:type="dxa"/>
            <w:hideMark/>
          </w:tcPr>
          <w:p w14:paraId="4F71116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53,6</w:t>
            </w:r>
          </w:p>
        </w:tc>
        <w:tc>
          <w:tcPr>
            <w:tcW w:w="709" w:type="dxa"/>
            <w:hideMark/>
          </w:tcPr>
          <w:p w14:paraId="3FB4837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53,8</w:t>
            </w:r>
          </w:p>
        </w:tc>
        <w:tc>
          <w:tcPr>
            <w:tcW w:w="850" w:type="dxa"/>
            <w:hideMark/>
          </w:tcPr>
          <w:p w14:paraId="0B2536AB" w14:textId="77777777" w:rsidR="00666AD6" w:rsidRPr="00666AD6" w:rsidRDefault="00666AD6" w:rsidP="0068000B">
            <w:pPr>
              <w:widowControl/>
              <w:jc w:val="center"/>
              <w:rPr>
                <w:rFonts w:ascii="Times New Roman" w:eastAsia="font367" w:hAnsi="Times New Roman" w:cs="Times New Roman"/>
                <w:sz w:val="18"/>
                <w:szCs w:val="18"/>
              </w:rPr>
            </w:pPr>
            <w:hyperlink r:id="rId62"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2DAEF2F2"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2BAB09ED"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1E4B4041" w14:textId="77777777" w:rsidTr="00666AD6">
        <w:tc>
          <w:tcPr>
            <w:tcW w:w="14884" w:type="dxa"/>
            <w:gridSpan w:val="16"/>
            <w:hideMark/>
          </w:tcPr>
          <w:p w14:paraId="6FD01F3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96 процентов к концу 2030 года</w:t>
            </w:r>
          </w:p>
        </w:tc>
      </w:tr>
      <w:tr w:rsidR="00666AD6" w:rsidRPr="00666AD6" w14:paraId="6729A645" w14:textId="77777777" w:rsidTr="00666AD6">
        <w:tc>
          <w:tcPr>
            <w:tcW w:w="567" w:type="dxa"/>
            <w:hideMark/>
          </w:tcPr>
          <w:p w14:paraId="47ECB00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w:t>
            </w:r>
            <w:r w:rsidR="00C0772D">
              <w:rPr>
                <w:rFonts w:ascii="Times New Roman" w:eastAsia="font367" w:hAnsi="Times New Roman" w:cs="Times New Roman"/>
                <w:sz w:val="18"/>
                <w:szCs w:val="18"/>
              </w:rPr>
              <w:t>.</w:t>
            </w:r>
          </w:p>
        </w:tc>
        <w:tc>
          <w:tcPr>
            <w:tcW w:w="1418" w:type="dxa"/>
            <w:hideMark/>
          </w:tcPr>
          <w:p w14:paraId="5E2A52D6"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Количество объектов культурного наследия, включенных в Единый государственный реестр объектов культурного наследия, находящихся в удовлетворительном состоянии (нарастающим итогом)</w:t>
            </w:r>
          </w:p>
        </w:tc>
        <w:tc>
          <w:tcPr>
            <w:tcW w:w="850" w:type="dxa"/>
            <w:hideMark/>
          </w:tcPr>
          <w:p w14:paraId="18B8C87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03EF4637"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0D655C5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единица</w:t>
            </w:r>
          </w:p>
        </w:tc>
        <w:tc>
          <w:tcPr>
            <w:tcW w:w="850" w:type="dxa"/>
            <w:hideMark/>
          </w:tcPr>
          <w:p w14:paraId="0493229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564</w:t>
            </w:r>
          </w:p>
        </w:tc>
        <w:tc>
          <w:tcPr>
            <w:tcW w:w="851" w:type="dxa"/>
            <w:hideMark/>
          </w:tcPr>
          <w:p w14:paraId="1BA3815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570</w:t>
            </w:r>
          </w:p>
        </w:tc>
        <w:tc>
          <w:tcPr>
            <w:tcW w:w="850" w:type="dxa"/>
            <w:hideMark/>
          </w:tcPr>
          <w:p w14:paraId="6AA5585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580</w:t>
            </w:r>
          </w:p>
        </w:tc>
        <w:tc>
          <w:tcPr>
            <w:tcW w:w="709" w:type="dxa"/>
            <w:hideMark/>
          </w:tcPr>
          <w:p w14:paraId="643BFAB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590</w:t>
            </w:r>
          </w:p>
        </w:tc>
        <w:tc>
          <w:tcPr>
            <w:tcW w:w="709" w:type="dxa"/>
            <w:hideMark/>
          </w:tcPr>
          <w:p w14:paraId="6C0E464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600</w:t>
            </w:r>
          </w:p>
        </w:tc>
        <w:tc>
          <w:tcPr>
            <w:tcW w:w="708" w:type="dxa"/>
            <w:hideMark/>
          </w:tcPr>
          <w:p w14:paraId="7AA9E42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620</w:t>
            </w:r>
          </w:p>
        </w:tc>
        <w:tc>
          <w:tcPr>
            <w:tcW w:w="709" w:type="dxa"/>
            <w:hideMark/>
          </w:tcPr>
          <w:p w14:paraId="62A3BE4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640</w:t>
            </w:r>
          </w:p>
        </w:tc>
        <w:tc>
          <w:tcPr>
            <w:tcW w:w="709" w:type="dxa"/>
            <w:hideMark/>
          </w:tcPr>
          <w:p w14:paraId="3EC8B172"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684</w:t>
            </w:r>
          </w:p>
        </w:tc>
        <w:tc>
          <w:tcPr>
            <w:tcW w:w="850" w:type="dxa"/>
            <w:hideMark/>
          </w:tcPr>
          <w:p w14:paraId="344C269A" w14:textId="77777777" w:rsidR="00666AD6" w:rsidRPr="00666AD6" w:rsidRDefault="00666AD6" w:rsidP="0068000B">
            <w:pPr>
              <w:widowControl/>
              <w:jc w:val="center"/>
              <w:rPr>
                <w:rFonts w:ascii="Times New Roman" w:eastAsia="font367" w:hAnsi="Times New Roman" w:cs="Times New Roman"/>
                <w:sz w:val="18"/>
                <w:szCs w:val="18"/>
              </w:rPr>
            </w:pPr>
            <w:hyperlink r:id="rId63"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6871A0A8"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6A2D4E81"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18FB8DD5" w14:textId="77777777" w:rsidTr="00666AD6">
        <w:tc>
          <w:tcPr>
            <w:tcW w:w="567" w:type="dxa"/>
            <w:hideMark/>
          </w:tcPr>
          <w:p w14:paraId="43DC852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w:t>
            </w:r>
            <w:r w:rsidR="00C0772D">
              <w:rPr>
                <w:rFonts w:ascii="Times New Roman" w:eastAsia="font367" w:hAnsi="Times New Roman" w:cs="Times New Roman"/>
                <w:sz w:val="18"/>
                <w:szCs w:val="18"/>
              </w:rPr>
              <w:t>.</w:t>
            </w:r>
          </w:p>
        </w:tc>
        <w:tc>
          <w:tcPr>
            <w:tcW w:w="1418" w:type="dxa"/>
            <w:hideMark/>
          </w:tcPr>
          <w:p w14:paraId="7DEBF137"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Уровень обеспеченности Республики Мордовия организациями культуры</w:t>
            </w:r>
          </w:p>
        </w:tc>
        <w:tc>
          <w:tcPr>
            <w:tcW w:w="850" w:type="dxa"/>
            <w:hideMark/>
          </w:tcPr>
          <w:p w14:paraId="5F91CDF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 РФ</w:t>
            </w:r>
          </w:p>
        </w:tc>
        <w:tc>
          <w:tcPr>
            <w:tcW w:w="993" w:type="dxa"/>
            <w:hideMark/>
          </w:tcPr>
          <w:p w14:paraId="7796F6F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758D15B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процент</w:t>
            </w:r>
          </w:p>
        </w:tc>
        <w:tc>
          <w:tcPr>
            <w:tcW w:w="850" w:type="dxa"/>
            <w:hideMark/>
          </w:tcPr>
          <w:p w14:paraId="4087832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94,5</w:t>
            </w:r>
          </w:p>
        </w:tc>
        <w:tc>
          <w:tcPr>
            <w:tcW w:w="851" w:type="dxa"/>
            <w:hideMark/>
          </w:tcPr>
          <w:p w14:paraId="29BFF98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94,9</w:t>
            </w:r>
          </w:p>
        </w:tc>
        <w:tc>
          <w:tcPr>
            <w:tcW w:w="850" w:type="dxa"/>
            <w:hideMark/>
          </w:tcPr>
          <w:p w14:paraId="44D4F2B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95</w:t>
            </w:r>
          </w:p>
        </w:tc>
        <w:tc>
          <w:tcPr>
            <w:tcW w:w="709" w:type="dxa"/>
            <w:hideMark/>
          </w:tcPr>
          <w:p w14:paraId="386FDFD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95,2</w:t>
            </w:r>
          </w:p>
        </w:tc>
        <w:tc>
          <w:tcPr>
            <w:tcW w:w="709" w:type="dxa"/>
            <w:hideMark/>
          </w:tcPr>
          <w:p w14:paraId="36EB565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95,4</w:t>
            </w:r>
          </w:p>
        </w:tc>
        <w:tc>
          <w:tcPr>
            <w:tcW w:w="708" w:type="dxa"/>
            <w:hideMark/>
          </w:tcPr>
          <w:p w14:paraId="7D5CC8A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95,6</w:t>
            </w:r>
          </w:p>
        </w:tc>
        <w:tc>
          <w:tcPr>
            <w:tcW w:w="709" w:type="dxa"/>
            <w:hideMark/>
          </w:tcPr>
          <w:p w14:paraId="6B8BC36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95,8</w:t>
            </w:r>
          </w:p>
        </w:tc>
        <w:tc>
          <w:tcPr>
            <w:tcW w:w="709" w:type="dxa"/>
            <w:hideMark/>
          </w:tcPr>
          <w:p w14:paraId="6BD5357D"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96,0</w:t>
            </w:r>
          </w:p>
        </w:tc>
        <w:tc>
          <w:tcPr>
            <w:tcW w:w="850" w:type="dxa"/>
            <w:hideMark/>
          </w:tcPr>
          <w:p w14:paraId="6D71F737" w14:textId="77777777" w:rsidR="00666AD6" w:rsidRPr="00666AD6" w:rsidRDefault="00666AD6" w:rsidP="0068000B">
            <w:pPr>
              <w:widowControl/>
              <w:jc w:val="center"/>
              <w:rPr>
                <w:rFonts w:ascii="Times New Roman" w:eastAsia="font367" w:hAnsi="Times New Roman" w:cs="Times New Roman"/>
                <w:sz w:val="18"/>
                <w:szCs w:val="18"/>
              </w:rPr>
            </w:pPr>
            <w:hyperlink r:id="rId64" w:history="1">
              <w:r w:rsidRPr="00666AD6">
                <w:rPr>
                  <w:rFonts w:ascii="Times New Roman" w:eastAsia="font367" w:hAnsi="Times New Roman" w:cs="Times New Roman"/>
                  <w:sz w:val="18"/>
                  <w:szCs w:val="18"/>
                </w:rPr>
                <w:t>распоряжение</w:t>
              </w:r>
            </w:hyperlink>
            <w:r w:rsidRPr="00666AD6">
              <w:rPr>
                <w:rFonts w:ascii="Times New Roman" w:eastAsia="font367" w:hAnsi="Times New Roman" w:cs="Times New Roman"/>
                <w:sz w:val="18"/>
                <w:szCs w:val="18"/>
              </w:rPr>
              <w:t xml:space="preserve"> Правительства Российской Федерации от 29.02.2016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326-р</w:t>
            </w:r>
          </w:p>
        </w:tc>
        <w:tc>
          <w:tcPr>
            <w:tcW w:w="1138" w:type="dxa"/>
            <w:hideMark/>
          </w:tcPr>
          <w:p w14:paraId="4825EE18"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722BE4F5"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3EEDC6FF" w14:textId="77777777" w:rsidTr="00666AD6">
        <w:tc>
          <w:tcPr>
            <w:tcW w:w="567" w:type="dxa"/>
            <w:hideMark/>
          </w:tcPr>
          <w:p w14:paraId="057CDD8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10</w:t>
            </w:r>
            <w:r w:rsidR="00C0772D">
              <w:rPr>
                <w:rFonts w:ascii="Times New Roman" w:eastAsia="font367" w:hAnsi="Times New Roman" w:cs="Times New Roman"/>
                <w:sz w:val="18"/>
                <w:szCs w:val="18"/>
              </w:rPr>
              <w:t>.</w:t>
            </w:r>
          </w:p>
        </w:tc>
        <w:tc>
          <w:tcPr>
            <w:tcW w:w="1418" w:type="dxa"/>
            <w:hideMark/>
          </w:tcPr>
          <w:p w14:paraId="224C3467"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Доля зданий учреждений культуры, находящихся в удовлетворительном состоянии, в общем количестве зданий данных учреждений</w:t>
            </w:r>
          </w:p>
        </w:tc>
        <w:tc>
          <w:tcPr>
            <w:tcW w:w="850" w:type="dxa"/>
            <w:hideMark/>
          </w:tcPr>
          <w:p w14:paraId="6083268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 РФ</w:t>
            </w:r>
          </w:p>
        </w:tc>
        <w:tc>
          <w:tcPr>
            <w:tcW w:w="993" w:type="dxa"/>
            <w:hideMark/>
          </w:tcPr>
          <w:p w14:paraId="22695A4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3EB99589"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процент</w:t>
            </w:r>
          </w:p>
        </w:tc>
        <w:tc>
          <w:tcPr>
            <w:tcW w:w="850" w:type="dxa"/>
            <w:hideMark/>
          </w:tcPr>
          <w:p w14:paraId="70AA7BA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89,1</w:t>
            </w:r>
          </w:p>
        </w:tc>
        <w:tc>
          <w:tcPr>
            <w:tcW w:w="851" w:type="dxa"/>
            <w:hideMark/>
          </w:tcPr>
          <w:p w14:paraId="5756185F"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89,2</w:t>
            </w:r>
          </w:p>
        </w:tc>
        <w:tc>
          <w:tcPr>
            <w:tcW w:w="850" w:type="dxa"/>
            <w:hideMark/>
          </w:tcPr>
          <w:p w14:paraId="1CF1CD9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89,3</w:t>
            </w:r>
          </w:p>
        </w:tc>
        <w:tc>
          <w:tcPr>
            <w:tcW w:w="709" w:type="dxa"/>
            <w:hideMark/>
          </w:tcPr>
          <w:p w14:paraId="036965A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89,4</w:t>
            </w:r>
          </w:p>
        </w:tc>
        <w:tc>
          <w:tcPr>
            <w:tcW w:w="709" w:type="dxa"/>
            <w:hideMark/>
          </w:tcPr>
          <w:p w14:paraId="7D6DE0A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89,5</w:t>
            </w:r>
          </w:p>
        </w:tc>
        <w:tc>
          <w:tcPr>
            <w:tcW w:w="708" w:type="dxa"/>
            <w:hideMark/>
          </w:tcPr>
          <w:p w14:paraId="7B4F715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89,6</w:t>
            </w:r>
          </w:p>
        </w:tc>
        <w:tc>
          <w:tcPr>
            <w:tcW w:w="709" w:type="dxa"/>
            <w:hideMark/>
          </w:tcPr>
          <w:p w14:paraId="31BB92A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89,7</w:t>
            </w:r>
          </w:p>
        </w:tc>
        <w:tc>
          <w:tcPr>
            <w:tcW w:w="709" w:type="dxa"/>
            <w:hideMark/>
          </w:tcPr>
          <w:p w14:paraId="03F53915"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89,8</w:t>
            </w:r>
          </w:p>
        </w:tc>
        <w:tc>
          <w:tcPr>
            <w:tcW w:w="850" w:type="dxa"/>
            <w:hideMark/>
          </w:tcPr>
          <w:p w14:paraId="719B8124" w14:textId="77777777" w:rsidR="00666AD6" w:rsidRPr="00666AD6" w:rsidRDefault="00666AD6" w:rsidP="0068000B">
            <w:pPr>
              <w:widowControl/>
              <w:jc w:val="center"/>
              <w:rPr>
                <w:rFonts w:ascii="Times New Roman" w:eastAsia="font367" w:hAnsi="Times New Roman" w:cs="Times New Roman"/>
                <w:sz w:val="18"/>
                <w:szCs w:val="18"/>
              </w:rPr>
            </w:pPr>
            <w:hyperlink r:id="rId65" w:history="1">
              <w:r w:rsidRPr="00666AD6">
                <w:rPr>
                  <w:rFonts w:ascii="Times New Roman" w:eastAsia="font367" w:hAnsi="Times New Roman" w:cs="Times New Roman"/>
                  <w:sz w:val="18"/>
                  <w:szCs w:val="18"/>
                </w:rPr>
                <w:t>распоряжение</w:t>
              </w:r>
            </w:hyperlink>
            <w:r w:rsidRPr="00666AD6">
              <w:rPr>
                <w:rFonts w:ascii="Times New Roman" w:eastAsia="font367" w:hAnsi="Times New Roman" w:cs="Times New Roman"/>
                <w:sz w:val="18"/>
                <w:szCs w:val="18"/>
              </w:rPr>
              <w:t xml:space="preserve"> Правительства Российской Федерации от 29.02.2016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326-р</w:t>
            </w:r>
          </w:p>
        </w:tc>
        <w:tc>
          <w:tcPr>
            <w:tcW w:w="1138" w:type="dxa"/>
            <w:hideMark/>
          </w:tcPr>
          <w:p w14:paraId="75B629DA"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68708010"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r w:rsidR="00666AD6" w:rsidRPr="00666AD6" w14:paraId="3C8BDB48" w14:textId="77777777" w:rsidTr="00666AD6">
        <w:tc>
          <w:tcPr>
            <w:tcW w:w="14884" w:type="dxa"/>
            <w:gridSpan w:val="16"/>
            <w:hideMark/>
          </w:tcPr>
          <w:p w14:paraId="42F7EEA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Увеличение числа обращений к цифровым ресурсам в сфере культуры до 3,66 млн единиц в год к концу 2030 года</w:t>
            </w:r>
          </w:p>
        </w:tc>
      </w:tr>
      <w:tr w:rsidR="00666AD6" w:rsidRPr="00666AD6" w14:paraId="6766B148" w14:textId="77777777" w:rsidTr="00666AD6">
        <w:tc>
          <w:tcPr>
            <w:tcW w:w="567" w:type="dxa"/>
            <w:hideMark/>
          </w:tcPr>
          <w:p w14:paraId="5C6825BB"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11</w:t>
            </w:r>
            <w:r w:rsidR="00C0772D">
              <w:rPr>
                <w:rFonts w:ascii="Times New Roman" w:eastAsia="font367" w:hAnsi="Times New Roman" w:cs="Times New Roman"/>
                <w:sz w:val="18"/>
                <w:szCs w:val="18"/>
              </w:rPr>
              <w:t>.</w:t>
            </w:r>
          </w:p>
        </w:tc>
        <w:tc>
          <w:tcPr>
            <w:tcW w:w="1418" w:type="dxa"/>
            <w:hideMark/>
          </w:tcPr>
          <w:p w14:paraId="227C6934" w14:textId="77777777" w:rsidR="00666AD6" w:rsidRPr="00666AD6" w:rsidRDefault="00666AD6" w:rsidP="00B5670D">
            <w:pPr>
              <w:widowControl/>
              <w:rPr>
                <w:rFonts w:ascii="Times New Roman" w:eastAsia="font367" w:hAnsi="Times New Roman" w:cs="Times New Roman"/>
                <w:sz w:val="18"/>
                <w:szCs w:val="18"/>
              </w:rPr>
            </w:pPr>
            <w:r w:rsidRPr="00666AD6">
              <w:rPr>
                <w:rFonts w:ascii="Times New Roman" w:eastAsia="font367" w:hAnsi="Times New Roman" w:cs="Times New Roman"/>
                <w:sz w:val="18"/>
                <w:szCs w:val="18"/>
              </w:rPr>
              <w:t>Число обращений к цифровым ресурсам в сфере культуры</w:t>
            </w:r>
          </w:p>
        </w:tc>
        <w:tc>
          <w:tcPr>
            <w:tcW w:w="850" w:type="dxa"/>
            <w:hideMark/>
          </w:tcPr>
          <w:p w14:paraId="19DCA372"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ГП</w:t>
            </w:r>
          </w:p>
        </w:tc>
        <w:tc>
          <w:tcPr>
            <w:tcW w:w="993" w:type="dxa"/>
            <w:hideMark/>
          </w:tcPr>
          <w:p w14:paraId="4076FEB1"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возрастание</w:t>
            </w:r>
          </w:p>
        </w:tc>
        <w:tc>
          <w:tcPr>
            <w:tcW w:w="1134" w:type="dxa"/>
            <w:hideMark/>
          </w:tcPr>
          <w:p w14:paraId="3015A192"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миллион единиц</w:t>
            </w:r>
          </w:p>
        </w:tc>
        <w:tc>
          <w:tcPr>
            <w:tcW w:w="850" w:type="dxa"/>
            <w:hideMark/>
          </w:tcPr>
          <w:p w14:paraId="48E42CA3"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1,58</w:t>
            </w:r>
          </w:p>
        </w:tc>
        <w:tc>
          <w:tcPr>
            <w:tcW w:w="851" w:type="dxa"/>
            <w:hideMark/>
          </w:tcPr>
          <w:p w14:paraId="749157CE"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1,84</w:t>
            </w:r>
          </w:p>
        </w:tc>
        <w:tc>
          <w:tcPr>
            <w:tcW w:w="850" w:type="dxa"/>
            <w:hideMark/>
          </w:tcPr>
          <w:p w14:paraId="06E27DF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2,37</w:t>
            </w:r>
          </w:p>
        </w:tc>
        <w:tc>
          <w:tcPr>
            <w:tcW w:w="709" w:type="dxa"/>
            <w:hideMark/>
          </w:tcPr>
          <w:p w14:paraId="3A061CA8"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2,63</w:t>
            </w:r>
          </w:p>
        </w:tc>
        <w:tc>
          <w:tcPr>
            <w:tcW w:w="709" w:type="dxa"/>
            <w:hideMark/>
          </w:tcPr>
          <w:p w14:paraId="178622EA"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2,89</w:t>
            </w:r>
          </w:p>
        </w:tc>
        <w:tc>
          <w:tcPr>
            <w:tcW w:w="708" w:type="dxa"/>
            <w:hideMark/>
          </w:tcPr>
          <w:p w14:paraId="0FF6223C"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3,15</w:t>
            </w:r>
          </w:p>
        </w:tc>
        <w:tc>
          <w:tcPr>
            <w:tcW w:w="709" w:type="dxa"/>
            <w:hideMark/>
          </w:tcPr>
          <w:p w14:paraId="708C0640"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3,41</w:t>
            </w:r>
          </w:p>
        </w:tc>
        <w:tc>
          <w:tcPr>
            <w:tcW w:w="709" w:type="dxa"/>
            <w:hideMark/>
          </w:tcPr>
          <w:p w14:paraId="46D8B6C4" w14:textId="77777777" w:rsidR="00666AD6" w:rsidRPr="00666AD6" w:rsidRDefault="00666AD6" w:rsidP="0068000B">
            <w:pPr>
              <w:widowControl/>
              <w:jc w:val="center"/>
              <w:rPr>
                <w:rFonts w:ascii="Times New Roman" w:eastAsia="font367" w:hAnsi="Times New Roman" w:cs="Times New Roman"/>
                <w:sz w:val="18"/>
                <w:szCs w:val="18"/>
              </w:rPr>
            </w:pPr>
            <w:r w:rsidRPr="00666AD6">
              <w:rPr>
                <w:rFonts w:ascii="Times New Roman" w:eastAsia="font367" w:hAnsi="Times New Roman" w:cs="Times New Roman"/>
                <w:sz w:val="18"/>
                <w:szCs w:val="18"/>
              </w:rPr>
              <w:t>3,66</w:t>
            </w:r>
          </w:p>
        </w:tc>
        <w:tc>
          <w:tcPr>
            <w:tcW w:w="850" w:type="dxa"/>
            <w:hideMark/>
          </w:tcPr>
          <w:p w14:paraId="02E85E3D" w14:textId="77777777" w:rsidR="00666AD6" w:rsidRPr="00666AD6" w:rsidRDefault="00666AD6" w:rsidP="0068000B">
            <w:pPr>
              <w:widowControl/>
              <w:jc w:val="center"/>
              <w:rPr>
                <w:rFonts w:ascii="Times New Roman" w:eastAsia="font367" w:hAnsi="Times New Roman" w:cs="Times New Roman"/>
                <w:sz w:val="18"/>
                <w:szCs w:val="18"/>
              </w:rPr>
            </w:pPr>
            <w:hyperlink r:id="rId66" w:history="1">
              <w:r w:rsidRPr="00666AD6">
                <w:rPr>
                  <w:rFonts w:ascii="Times New Roman" w:eastAsia="font367" w:hAnsi="Times New Roman" w:cs="Times New Roman"/>
                  <w:sz w:val="18"/>
                  <w:szCs w:val="18"/>
                </w:rPr>
                <w:t>Указ</w:t>
              </w:r>
            </w:hyperlink>
            <w:r w:rsidRPr="00666AD6">
              <w:rPr>
                <w:rFonts w:ascii="Times New Roman" w:eastAsia="font367" w:hAnsi="Times New Roman" w:cs="Times New Roman"/>
                <w:sz w:val="18"/>
                <w:szCs w:val="18"/>
              </w:rPr>
              <w:t xml:space="preserve"> Президента Российской Федерации от 21.07.2020 г. </w:t>
            </w:r>
            <w:r w:rsidR="00962BEF">
              <w:rPr>
                <w:rFonts w:ascii="Times New Roman" w:eastAsia="font367" w:hAnsi="Times New Roman" w:cs="Times New Roman"/>
                <w:sz w:val="18"/>
                <w:szCs w:val="18"/>
              </w:rPr>
              <w:t>№</w:t>
            </w:r>
            <w:r w:rsidRPr="00666AD6">
              <w:rPr>
                <w:rFonts w:ascii="Times New Roman" w:eastAsia="font367" w:hAnsi="Times New Roman" w:cs="Times New Roman"/>
                <w:sz w:val="18"/>
                <w:szCs w:val="18"/>
              </w:rPr>
              <w:t> 474</w:t>
            </w:r>
          </w:p>
        </w:tc>
        <w:tc>
          <w:tcPr>
            <w:tcW w:w="1138" w:type="dxa"/>
            <w:hideMark/>
          </w:tcPr>
          <w:p w14:paraId="27740641" w14:textId="77777777" w:rsidR="00666AD6" w:rsidRPr="00666AD6" w:rsidRDefault="00666AD6" w:rsidP="0068000B">
            <w:pPr>
              <w:pStyle w:val="afc"/>
              <w:spacing w:line="276" w:lineRule="auto"/>
              <w:jc w:val="center"/>
              <w:rPr>
                <w:sz w:val="18"/>
                <w:szCs w:val="18"/>
              </w:rPr>
            </w:pPr>
            <w:r w:rsidRPr="00666AD6">
              <w:rPr>
                <w:sz w:val="18"/>
                <w:szCs w:val="18"/>
              </w:rPr>
              <w:t>Минкультнац Республики Мордовия</w:t>
            </w:r>
          </w:p>
        </w:tc>
        <w:tc>
          <w:tcPr>
            <w:tcW w:w="1839" w:type="dxa"/>
            <w:hideMark/>
          </w:tcPr>
          <w:p w14:paraId="2920B905" w14:textId="77777777" w:rsidR="00666AD6" w:rsidRPr="00666AD6" w:rsidRDefault="00666AD6" w:rsidP="0068000B">
            <w:pPr>
              <w:pStyle w:val="afc"/>
              <w:spacing w:line="276" w:lineRule="auto"/>
              <w:jc w:val="center"/>
              <w:rPr>
                <w:sz w:val="18"/>
                <w:szCs w:val="18"/>
              </w:rPr>
            </w:pPr>
            <w:r w:rsidRPr="00666AD6">
              <w:rPr>
                <w:sz w:val="18"/>
                <w:szCs w:val="18"/>
              </w:rPr>
              <w:t>увеличение числа посещений культурных мероприятий в три раза по сравнению с показателем 2019 года</w:t>
            </w:r>
          </w:p>
        </w:tc>
      </w:tr>
    </w:tbl>
    <w:p w14:paraId="69AC0766" w14:textId="77777777" w:rsidR="00B07F60" w:rsidRPr="00B07F60" w:rsidRDefault="00B07F60" w:rsidP="00B07F60"/>
    <w:p w14:paraId="07A4B1A5" w14:textId="77777777" w:rsidR="00666AD6" w:rsidRDefault="00666AD6" w:rsidP="0068000B">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543FB565" w14:textId="77777777" w:rsidR="00666AD6" w:rsidRDefault="00666AD6" w:rsidP="00666AD6"/>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5386"/>
        <w:gridCol w:w="4678"/>
      </w:tblGrid>
      <w:tr w:rsidR="00666AD6" w:rsidRPr="00666AD6" w14:paraId="16389B56"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B1ED536" w14:textId="77777777" w:rsidR="00666AD6" w:rsidRPr="00666AD6" w:rsidRDefault="00962BEF" w:rsidP="00794988">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666AD6" w:rsidRPr="00666AD6">
              <w:rPr>
                <w:rFonts w:ascii="Times New Roman" w:hAnsi="Times New Roman" w:cs="Times New Roman"/>
                <w:sz w:val="20"/>
                <w:szCs w:val="20"/>
              </w:rPr>
              <w:t xml:space="preserve"> п/п</w:t>
            </w:r>
          </w:p>
        </w:tc>
        <w:tc>
          <w:tcPr>
            <w:tcW w:w="3969" w:type="dxa"/>
            <w:tcBorders>
              <w:top w:val="single" w:sz="4" w:space="0" w:color="auto"/>
              <w:left w:val="single" w:sz="4" w:space="0" w:color="auto"/>
              <w:bottom w:val="single" w:sz="4" w:space="0" w:color="auto"/>
              <w:right w:val="single" w:sz="4" w:space="0" w:color="auto"/>
            </w:tcBorders>
            <w:hideMark/>
          </w:tcPr>
          <w:p w14:paraId="58E63336"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hideMark/>
          </w:tcPr>
          <w:p w14:paraId="12477A1C"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5B242F54"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Связь с показателями</w:t>
            </w:r>
          </w:p>
        </w:tc>
      </w:tr>
      <w:tr w:rsidR="00666AD6" w:rsidRPr="00666AD6" w14:paraId="52D20650"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4ABE259"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21173B56"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w:t>
            </w:r>
          </w:p>
        </w:tc>
        <w:tc>
          <w:tcPr>
            <w:tcW w:w="5386" w:type="dxa"/>
            <w:tcBorders>
              <w:top w:val="single" w:sz="4" w:space="0" w:color="auto"/>
              <w:left w:val="single" w:sz="4" w:space="0" w:color="auto"/>
              <w:bottom w:val="single" w:sz="4" w:space="0" w:color="auto"/>
              <w:right w:val="single" w:sz="4" w:space="0" w:color="auto"/>
            </w:tcBorders>
            <w:hideMark/>
          </w:tcPr>
          <w:p w14:paraId="134C2544"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right w:val="single" w:sz="4" w:space="0" w:color="auto"/>
            </w:tcBorders>
            <w:hideMark/>
          </w:tcPr>
          <w:p w14:paraId="6B3E5F11"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4</w:t>
            </w:r>
          </w:p>
        </w:tc>
      </w:tr>
      <w:tr w:rsidR="00666AD6" w:rsidRPr="00666AD6" w14:paraId="16B93BBE"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5E48FDB5" w14:textId="77777777" w:rsidR="00666AD6" w:rsidRPr="000E52BD" w:rsidRDefault="00666AD6" w:rsidP="00794988">
            <w:pPr>
              <w:pStyle w:val="afc"/>
              <w:spacing w:line="276" w:lineRule="auto"/>
              <w:jc w:val="center"/>
              <w:rPr>
                <w:rFonts w:ascii="Times New Roman" w:hAnsi="Times New Roman" w:cs="Times New Roman"/>
                <w:sz w:val="20"/>
                <w:szCs w:val="20"/>
              </w:rPr>
            </w:pPr>
            <w:r w:rsidRPr="000E52BD">
              <w:rPr>
                <w:rFonts w:ascii="Times New Roman" w:hAnsi="Times New Roman" w:cs="Times New Roman"/>
                <w:sz w:val="20"/>
                <w:szCs w:val="20"/>
              </w:rPr>
              <w:t>1</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3139F002" w14:textId="77777777" w:rsidR="00666AD6" w:rsidRPr="000E52BD" w:rsidRDefault="00666AD6" w:rsidP="0068000B">
            <w:pPr>
              <w:pStyle w:val="afc"/>
              <w:spacing w:line="276" w:lineRule="auto"/>
              <w:rPr>
                <w:rFonts w:ascii="Times New Roman" w:hAnsi="Times New Roman" w:cs="Times New Roman"/>
                <w:sz w:val="20"/>
                <w:szCs w:val="20"/>
              </w:rPr>
            </w:pPr>
            <w:r w:rsidRPr="000E52BD">
              <w:rPr>
                <w:rStyle w:val="a8"/>
                <w:rFonts w:ascii="Times New Roman" w:hAnsi="Times New Roman" w:cs="Times New Roman"/>
                <w:b w:val="0"/>
                <w:sz w:val="20"/>
                <w:szCs w:val="20"/>
              </w:rPr>
              <w:t xml:space="preserve">Региональный проект </w:t>
            </w:r>
            <w:r w:rsidR="00962BEF">
              <w:rPr>
                <w:rStyle w:val="a8"/>
                <w:rFonts w:ascii="Times New Roman" w:hAnsi="Times New Roman" w:cs="Times New Roman"/>
                <w:b w:val="0"/>
                <w:sz w:val="20"/>
                <w:szCs w:val="20"/>
              </w:rPr>
              <w:t>«</w:t>
            </w:r>
            <w:r w:rsidRPr="000E52BD">
              <w:rPr>
                <w:rStyle w:val="a8"/>
                <w:rFonts w:ascii="Times New Roman" w:hAnsi="Times New Roman" w:cs="Times New Roman"/>
                <w:b w:val="0"/>
                <w:sz w:val="20"/>
                <w:szCs w:val="20"/>
              </w:rPr>
              <w:t>Сохранение культурного и исторического наследия</w:t>
            </w:r>
            <w:r w:rsidR="00962BEF">
              <w:rPr>
                <w:rStyle w:val="a8"/>
                <w:rFonts w:ascii="Times New Roman" w:hAnsi="Times New Roman" w:cs="Times New Roman"/>
                <w:b w:val="0"/>
                <w:sz w:val="20"/>
                <w:szCs w:val="20"/>
              </w:rPr>
              <w:t>»</w:t>
            </w:r>
            <w:r w:rsidRPr="000E52BD">
              <w:rPr>
                <w:rStyle w:val="a8"/>
                <w:rFonts w:ascii="Times New Roman" w:hAnsi="Times New Roman" w:cs="Times New Roman"/>
                <w:b w:val="0"/>
                <w:sz w:val="20"/>
                <w:szCs w:val="20"/>
              </w:rPr>
              <w:t xml:space="preserve"> (Лотванова Галина Алексеевна - куратор)</w:t>
            </w:r>
          </w:p>
        </w:tc>
      </w:tr>
      <w:tr w:rsidR="00666AD6" w:rsidRPr="00666AD6" w14:paraId="2D2B23FA" w14:textId="77777777" w:rsidTr="00B5670D">
        <w:tc>
          <w:tcPr>
            <w:tcW w:w="851" w:type="dxa"/>
            <w:tcBorders>
              <w:top w:val="single" w:sz="4" w:space="0" w:color="auto"/>
              <w:left w:val="single" w:sz="4" w:space="0" w:color="auto"/>
              <w:bottom w:val="single" w:sz="4" w:space="0" w:color="auto"/>
              <w:right w:val="single" w:sz="4" w:space="0" w:color="auto"/>
            </w:tcBorders>
          </w:tcPr>
          <w:p w14:paraId="5B35B8A5"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36F97CD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1C380BD8"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Срок реализации: 2024 - 2030 годы</w:t>
            </w:r>
          </w:p>
        </w:tc>
      </w:tr>
      <w:tr w:rsidR="00666AD6" w:rsidRPr="00666AD6" w14:paraId="08E52953"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B1004BC"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6092951C"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Комплектование книжных фондов муниципальных библиотек и государственных общедоступных библиотек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726F33E7"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повышен уровень комплектования библиотек, созданы условия для устойчивого развития республиканской библиотечной сети, роста востребованности библиотек у населения, обеспечивающих реализацию конституционных прав граждан на свободный доступ к информации, их приобщение к ценностям российской и мировой культуры, практическим и фундаментальным знаниям, а также на творческую самореализацию</w:t>
            </w:r>
          </w:p>
        </w:tc>
        <w:tc>
          <w:tcPr>
            <w:tcW w:w="4678" w:type="dxa"/>
            <w:tcBorders>
              <w:top w:val="single" w:sz="4" w:space="0" w:color="auto"/>
              <w:left w:val="single" w:sz="4" w:space="0" w:color="auto"/>
              <w:bottom w:val="single" w:sz="4" w:space="0" w:color="auto"/>
              <w:right w:val="single" w:sz="4" w:space="0" w:color="auto"/>
            </w:tcBorders>
            <w:hideMark/>
          </w:tcPr>
          <w:p w14:paraId="2F2711D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r>
      <w:tr w:rsidR="00666AD6" w:rsidRPr="00666AD6" w14:paraId="12E1766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A6F070E"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14:paraId="706E7CE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Создание и сохранение памятных мест, связанных с историей Великой Отечественной войны 1941 - 1945 годов</w:t>
            </w:r>
          </w:p>
        </w:tc>
        <w:tc>
          <w:tcPr>
            <w:tcW w:w="5386" w:type="dxa"/>
            <w:tcBorders>
              <w:top w:val="single" w:sz="4" w:space="0" w:color="auto"/>
              <w:left w:val="single" w:sz="4" w:space="0" w:color="auto"/>
              <w:bottom w:val="single" w:sz="4" w:space="0" w:color="auto"/>
              <w:right w:val="single" w:sz="4" w:space="0" w:color="auto"/>
            </w:tcBorders>
            <w:hideMark/>
          </w:tcPr>
          <w:p w14:paraId="59B9809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укрепления единства нации, духовно-нравственного и патриотического воспитания граждан за счет создания и сохранения мемориальных мест, увековечивающих память воинов, погибших в годы Великой Отечественной войны 1941 - 1945 годов</w:t>
            </w:r>
          </w:p>
        </w:tc>
        <w:tc>
          <w:tcPr>
            <w:tcW w:w="4678" w:type="dxa"/>
            <w:tcBorders>
              <w:top w:val="single" w:sz="4" w:space="0" w:color="auto"/>
              <w:left w:val="single" w:sz="4" w:space="0" w:color="auto"/>
              <w:bottom w:val="single" w:sz="4" w:space="0" w:color="auto"/>
              <w:right w:val="single" w:sz="4" w:space="0" w:color="auto"/>
            </w:tcBorders>
            <w:hideMark/>
          </w:tcPr>
          <w:p w14:paraId="3C869A7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r>
      <w:tr w:rsidR="00666AD6" w:rsidRPr="00666AD6" w14:paraId="79EC6239"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6E87B105"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w:t>
            </w:r>
            <w:r w:rsidR="00794988">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669EECB9" w14:textId="77777777" w:rsidR="00666AD6" w:rsidRPr="000E52BD" w:rsidRDefault="00666AD6" w:rsidP="0068000B">
            <w:pPr>
              <w:pStyle w:val="1"/>
              <w:spacing w:before="0" w:line="276" w:lineRule="auto"/>
              <w:rPr>
                <w:rFonts w:ascii="Times New Roman" w:eastAsiaTheme="minorEastAsia" w:hAnsi="Times New Roman" w:cs="Times New Roman"/>
                <w:b w:val="0"/>
                <w:sz w:val="20"/>
                <w:szCs w:val="20"/>
              </w:rPr>
            </w:pPr>
            <w:r w:rsidRPr="000E52BD">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0E52BD">
              <w:rPr>
                <w:rFonts w:ascii="Times New Roman" w:eastAsiaTheme="minorEastAsia" w:hAnsi="Times New Roman" w:cs="Times New Roman"/>
                <w:b w:val="0"/>
                <w:sz w:val="20"/>
                <w:szCs w:val="20"/>
              </w:rPr>
              <w:t>Развитие искусства и творчества</w:t>
            </w:r>
            <w:r w:rsidR="00962BEF">
              <w:rPr>
                <w:rFonts w:ascii="Times New Roman" w:eastAsiaTheme="minorEastAsia" w:hAnsi="Times New Roman" w:cs="Times New Roman"/>
                <w:b w:val="0"/>
                <w:sz w:val="20"/>
                <w:szCs w:val="20"/>
              </w:rPr>
              <w:t>»</w:t>
            </w:r>
            <w:r w:rsidRPr="000E52BD">
              <w:rPr>
                <w:rFonts w:ascii="Times New Roman" w:eastAsiaTheme="minorEastAsia" w:hAnsi="Times New Roman" w:cs="Times New Roman"/>
                <w:b w:val="0"/>
                <w:sz w:val="20"/>
                <w:szCs w:val="20"/>
              </w:rPr>
              <w:t xml:space="preserve"> (Лотванова Галина Алексеевна - куратор)</w:t>
            </w:r>
          </w:p>
        </w:tc>
      </w:tr>
      <w:tr w:rsidR="00666AD6" w:rsidRPr="00666AD6" w14:paraId="6877FC76" w14:textId="77777777" w:rsidTr="00B5670D">
        <w:tc>
          <w:tcPr>
            <w:tcW w:w="851" w:type="dxa"/>
            <w:tcBorders>
              <w:top w:val="single" w:sz="4" w:space="0" w:color="auto"/>
              <w:left w:val="single" w:sz="4" w:space="0" w:color="auto"/>
              <w:bottom w:val="single" w:sz="4" w:space="0" w:color="auto"/>
              <w:right w:val="single" w:sz="4" w:space="0" w:color="auto"/>
            </w:tcBorders>
          </w:tcPr>
          <w:p w14:paraId="7C812FEC"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03185D7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w:t>
            </w:r>
          </w:p>
          <w:p w14:paraId="58C61A8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2F5BD9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Срок реализации: 2024 - 2030 годы</w:t>
            </w:r>
          </w:p>
        </w:tc>
      </w:tr>
      <w:tr w:rsidR="00666AD6" w:rsidRPr="00666AD6" w14:paraId="4ADF338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E1D1F32"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1E42A35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Капитальный ремонт и укрепление материально-технической базы муниципальных учреждений культуры</w:t>
            </w:r>
          </w:p>
        </w:tc>
        <w:tc>
          <w:tcPr>
            <w:tcW w:w="5386" w:type="dxa"/>
            <w:tcBorders>
              <w:top w:val="single" w:sz="4" w:space="0" w:color="auto"/>
              <w:left w:val="single" w:sz="4" w:space="0" w:color="auto"/>
              <w:bottom w:val="single" w:sz="4" w:space="0" w:color="auto"/>
              <w:right w:val="single" w:sz="4" w:space="0" w:color="auto"/>
            </w:tcBorders>
            <w:hideMark/>
          </w:tcPr>
          <w:p w14:paraId="7D8058A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обеспечено развитие культурной инфраструктуры, улучшено качество культурной среды, созданы условия для повышения качества, разнообразия и доступности услуг, предоставляемыми организациями культуры населению, вовлечению различных социальных групп в культурную деятельность за счет капитального ремонта и технического оснащения муниципальных учреждений культуры</w:t>
            </w:r>
          </w:p>
        </w:tc>
        <w:tc>
          <w:tcPr>
            <w:tcW w:w="4678" w:type="dxa"/>
            <w:tcBorders>
              <w:top w:val="single" w:sz="4" w:space="0" w:color="auto"/>
              <w:left w:val="single" w:sz="4" w:space="0" w:color="auto"/>
              <w:bottom w:val="single" w:sz="4" w:space="0" w:color="auto"/>
              <w:right w:val="single" w:sz="4" w:space="0" w:color="auto"/>
            </w:tcBorders>
            <w:hideMark/>
          </w:tcPr>
          <w:p w14:paraId="3FD6E78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w:t>
            </w:r>
          </w:p>
          <w:p w14:paraId="327CD121"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Доля зданий учреждений культуры, находящихся в удовлетворительном состоянии, в общем количестве зданий данных учреждений;</w:t>
            </w:r>
          </w:p>
          <w:p w14:paraId="796FA378"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обеспеченности Республики Мордовия организациями культуры</w:t>
            </w:r>
          </w:p>
        </w:tc>
      </w:tr>
      <w:tr w:rsidR="00666AD6" w:rsidRPr="00666AD6" w14:paraId="4493404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FC94C8F"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2.2</w:t>
            </w:r>
          </w:p>
        </w:tc>
        <w:tc>
          <w:tcPr>
            <w:tcW w:w="3969" w:type="dxa"/>
            <w:tcBorders>
              <w:top w:val="single" w:sz="4" w:space="0" w:color="auto"/>
              <w:left w:val="single" w:sz="4" w:space="0" w:color="auto"/>
              <w:bottom w:val="single" w:sz="4" w:space="0" w:color="auto"/>
              <w:right w:val="single" w:sz="4" w:space="0" w:color="auto"/>
            </w:tcBorders>
            <w:hideMark/>
          </w:tcPr>
          <w:p w14:paraId="188B0DD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Капитальный ремонт (реставрация) государственных учреждений культуры</w:t>
            </w:r>
          </w:p>
        </w:tc>
        <w:tc>
          <w:tcPr>
            <w:tcW w:w="5386" w:type="dxa"/>
            <w:tcBorders>
              <w:top w:val="single" w:sz="4" w:space="0" w:color="auto"/>
              <w:left w:val="single" w:sz="4" w:space="0" w:color="auto"/>
              <w:bottom w:val="single" w:sz="4" w:space="0" w:color="auto"/>
              <w:right w:val="single" w:sz="4" w:space="0" w:color="auto"/>
            </w:tcBorders>
            <w:hideMark/>
          </w:tcPr>
          <w:p w14:paraId="299E2581"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качества, разнообразия и доступности услуг, предоставляемыми организациями культуры</w:t>
            </w:r>
          </w:p>
        </w:tc>
        <w:tc>
          <w:tcPr>
            <w:tcW w:w="4678" w:type="dxa"/>
            <w:tcBorders>
              <w:top w:val="single" w:sz="4" w:space="0" w:color="auto"/>
              <w:left w:val="single" w:sz="4" w:space="0" w:color="auto"/>
              <w:bottom w:val="single" w:sz="4" w:space="0" w:color="auto"/>
              <w:right w:val="single" w:sz="4" w:space="0" w:color="auto"/>
            </w:tcBorders>
            <w:hideMark/>
          </w:tcPr>
          <w:p w14:paraId="3311952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Доля зданий учреждений культуры, находящихся в удовлетворительном состоянии, в общем количестве зданий данных учреждений; Уровень обеспеченности Республики Мордовия организациями культуры</w:t>
            </w:r>
          </w:p>
        </w:tc>
      </w:tr>
      <w:tr w:rsidR="00666AD6" w:rsidRPr="00666AD6" w14:paraId="510B74F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016829E"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2.3</w:t>
            </w:r>
          </w:p>
        </w:tc>
        <w:tc>
          <w:tcPr>
            <w:tcW w:w="3969" w:type="dxa"/>
            <w:tcBorders>
              <w:top w:val="single" w:sz="4" w:space="0" w:color="auto"/>
              <w:left w:val="single" w:sz="4" w:space="0" w:color="auto"/>
              <w:bottom w:val="single" w:sz="4" w:space="0" w:color="auto"/>
              <w:right w:val="single" w:sz="4" w:space="0" w:color="auto"/>
            </w:tcBorders>
            <w:hideMark/>
          </w:tcPr>
          <w:p w14:paraId="5A9DCD8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Поддержка социально ориентированных некоммерческих организаций, осуществляющих деятельность в области культуры и искусства, сохранения национальной самобытности, развития национального (родного) языка и национальной культуры</w:t>
            </w:r>
          </w:p>
        </w:tc>
        <w:tc>
          <w:tcPr>
            <w:tcW w:w="5386" w:type="dxa"/>
            <w:tcBorders>
              <w:top w:val="single" w:sz="4" w:space="0" w:color="auto"/>
              <w:left w:val="single" w:sz="4" w:space="0" w:color="auto"/>
              <w:bottom w:val="single" w:sz="4" w:space="0" w:color="auto"/>
              <w:right w:val="single" w:sz="4" w:space="0" w:color="auto"/>
            </w:tcBorders>
            <w:hideMark/>
          </w:tcPr>
          <w:p w14:paraId="72E27D9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вовлечения граждан в культурную деятельность, укрепления единства нации, российской гражданской идентичности на основе духовно-нравственных и культурных ценностей народов России, проживающих на территории Республики Мордовия, возрождения духовных традиций и сохранения национального культурного наследия, воспитания, просвещения и поддержки молодого поколения</w:t>
            </w:r>
          </w:p>
        </w:tc>
        <w:tc>
          <w:tcPr>
            <w:tcW w:w="4678" w:type="dxa"/>
            <w:tcBorders>
              <w:top w:val="single" w:sz="4" w:space="0" w:color="auto"/>
              <w:left w:val="single" w:sz="4" w:space="0" w:color="auto"/>
              <w:bottom w:val="single" w:sz="4" w:space="0" w:color="auto"/>
              <w:right w:val="single" w:sz="4" w:space="0" w:color="auto"/>
            </w:tcBorders>
            <w:hideMark/>
          </w:tcPr>
          <w:p w14:paraId="75FA24D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проведенных некоммерческими организациями, направленных на сохранение и развитие духовно-нравственных и культурных ценностей; 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p w14:paraId="18640B1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Количество реализованных при государственной поддержке творческих инициатив и проектов</w:t>
            </w:r>
          </w:p>
        </w:tc>
      </w:tr>
      <w:tr w:rsidR="00666AD6" w:rsidRPr="00666AD6" w14:paraId="7232443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F92CCE5"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2.4</w:t>
            </w:r>
          </w:p>
        </w:tc>
        <w:tc>
          <w:tcPr>
            <w:tcW w:w="3969" w:type="dxa"/>
            <w:tcBorders>
              <w:top w:val="single" w:sz="4" w:space="0" w:color="auto"/>
              <w:left w:val="single" w:sz="4" w:space="0" w:color="auto"/>
              <w:bottom w:val="single" w:sz="4" w:space="0" w:color="auto"/>
              <w:right w:val="single" w:sz="4" w:space="0" w:color="auto"/>
            </w:tcBorders>
            <w:hideMark/>
          </w:tcPr>
          <w:p w14:paraId="7DCB4AA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Обеспечение развития и укрепления материально-технической базы домов</w:t>
            </w:r>
          </w:p>
          <w:p w14:paraId="7AFAC95E"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культуры в населенных пунктах с числом жителей до 50 тысяч человек</w:t>
            </w:r>
          </w:p>
        </w:tc>
        <w:tc>
          <w:tcPr>
            <w:tcW w:w="5386" w:type="dxa"/>
            <w:tcBorders>
              <w:top w:val="single" w:sz="4" w:space="0" w:color="auto"/>
              <w:left w:val="single" w:sz="4" w:space="0" w:color="auto"/>
              <w:bottom w:val="single" w:sz="4" w:space="0" w:color="auto"/>
              <w:right w:val="single" w:sz="4" w:space="0" w:color="auto"/>
            </w:tcBorders>
            <w:hideMark/>
          </w:tcPr>
          <w:p w14:paraId="020C151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качества, разнообразия и доступности услуг домов культуры в населенных пунктах с числом жителей до 50 тысяч человек, вовлечения граждан в культурную деятельность</w:t>
            </w:r>
          </w:p>
        </w:tc>
        <w:tc>
          <w:tcPr>
            <w:tcW w:w="4678" w:type="dxa"/>
            <w:tcBorders>
              <w:top w:val="single" w:sz="4" w:space="0" w:color="auto"/>
              <w:left w:val="single" w:sz="4" w:space="0" w:color="auto"/>
              <w:bottom w:val="single" w:sz="4" w:space="0" w:color="auto"/>
              <w:right w:val="single" w:sz="4" w:space="0" w:color="auto"/>
            </w:tcBorders>
            <w:hideMark/>
          </w:tcPr>
          <w:p w14:paraId="2490A84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w:t>
            </w:r>
          </w:p>
          <w:p w14:paraId="5C959998"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r>
      <w:tr w:rsidR="00666AD6" w:rsidRPr="00666AD6" w14:paraId="7988BA7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0D6FF6AF"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2.5</w:t>
            </w:r>
          </w:p>
        </w:tc>
        <w:tc>
          <w:tcPr>
            <w:tcW w:w="3969" w:type="dxa"/>
            <w:tcBorders>
              <w:top w:val="single" w:sz="4" w:space="0" w:color="auto"/>
              <w:left w:val="single" w:sz="4" w:space="0" w:color="auto"/>
              <w:bottom w:val="single" w:sz="4" w:space="0" w:color="auto"/>
              <w:right w:val="single" w:sz="4" w:space="0" w:color="auto"/>
            </w:tcBorders>
            <w:hideMark/>
          </w:tcPr>
          <w:p w14:paraId="1B573F1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Поддержка творческой деятельности и техническое оснащение детских и кукольных театров</w:t>
            </w:r>
          </w:p>
        </w:tc>
        <w:tc>
          <w:tcPr>
            <w:tcW w:w="5386" w:type="dxa"/>
            <w:tcBorders>
              <w:top w:val="single" w:sz="4" w:space="0" w:color="auto"/>
              <w:left w:val="single" w:sz="4" w:space="0" w:color="auto"/>
              <w:bottom w:val="single" w:sz="4" w:space="0" w:color="auto"/>
              <w:right w:val="single" w:sz="4" w:space="0" w:color="auto"/>
            </w:tcBorders>
            <w:hideMark/>
          </w:tcPr>
          <w:p w14:paraId="7D1B1815"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качества, разнообразия и доступности услуг государственных и муниципальных театров, в том числе кукольных и детских театров</w:t>
            </w:r>
          </w:p>
        </w:tc>
        <w:tc>
          <w:tcPr>
            <w:tcW w:w="4678" w:type="dxa"/>
            <w:tcBorders>
              <w:top w:val="single" w:sz="4" w:space="0" w:color="auto"/>
              <w:left w:val="single" w:sz="4" w:space="0" w:color="auto"/>
              <w:bottom w:val="single" w:sz="4" w:space="0" w:color="auto"/>
              <w:right w:val="single" w:sz="4" w:space="0" w:color="auto"/>
            </w:tcBorders>
            <w:hideMark/>
          </w:tcPr>
          <w:p w14:paraId="1377E49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Количество реализованных при государственной поддержке творческих инициатив и проектов</w:t>
            </w:r>
          </w:p>
        </w:tc>
      </w:tr>
      <w:tr w:rsidR="00666AD6" w:rsidRPr="00666AD6" w14:paraId="40971C25"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0D671425"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3</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467C94E6" w14:textId="77777777" w:rsid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666AD6">
              <w:rPr>
                <w:rFonts w:ascii="Times New Roman" w:hAnsi="Times New Roman" w:cs="Times New Roman"/>
                <w:sz w:val="20"/>
                <w:szCs w:val="20"/>
              </w:rPr>
              <w:t>Создание целеориентированной системы поддержки развития креативного сектора (</w:t>
            </w:r>
            <w:r w:rsidR="00962BEF">
              <w:rPr>
                <w:rFonts w:ascii="Times New Roman" w:hAnsi="Times New Roman" w:cs="Times New Roman"/>
                <w:sz w:val="20"/>
                <w:szCs w:val="20"/>
              </w:rPr>
              <w:t>«</w:t>
            </w:r>
            <w:r w:rsidRPr="00666AD6">
              <w:rPr>
                <w:rFonts w:ascii="Times New Roman" w:hAnsi="Times New Roman" w:cs="Times New Roman"/>
                <w:sz w:val="20"/>
                <w:szCs w:val="20"/>
              </w:rPr>
              <w:t>Придумано в России</w:t>
            </w:r>
            <w:r w:rsidR="00962BEF">
              <w:rPr>
                <w:rFonts w:ascii="Times New Roman" w:hAnsi="Times New Roman" w:cs="Times New Roman"/>
                <w:sz w:val="20"/>
                <w:szCs w:val="20"/>
              </w:rPr>
              <w:t>»</w:t>
            </w:r>
            <w:r w:rsidRPr="00666AD6">
              <w:rPr>
                <w:rFonts w:ascii="Times New Roman" w:hAnsi="Times New Roman" w:cs="Times New Roman"/>
                <w:sz w:val="20"/>
                <w:szCs w:val="20"/>
              </w:rPr>
              <w:t>)</w:t>
            </w:r>
            <w:r w:rsidR="00962BEF">
              <w:rPr>
                <w:rFonts w:ascii="Times New Roman" w:hAnsi="Times New Roman" w:cs="Times New Roman"/>
                <w:sz w:val="20"/>
                <w:szCs w:val="20"/>
              </w:rPr>
              <w:t>»</w:t>
            </w:r>
            <w:r>
              <w:rPr>
                <w:rFonts w:ascii="Times New Roman" w:hAnsi="Times New Roman" w:cs="Times New Roman"/>
                <w:sz w:val="20"/>
                <w:szCs w:val="20"/>
              </w:rPr>
              <w:t xml:space="preserve"> </w:t>
            </w:r>
          </w:p>
          <w:p w14:paraId="34692401"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eastAsiaTheme="minorEastAsia" w:hAnsi="Times New Roman" w:cs="Times New Roman"/>
                <w:sz w:val="20"/>
                <w:szCs w:val="20"/>
              </w:rPr>
              <w:t>(Лотванова Галина Алексеевна - куратор)</w:t>
            </w:r>
          </w:p>
        </w:tc>
      </w:tr>
      <w:tr w:rsidR="00666AD6" w:rsidRPr="00666AD6" w14:paraId="07E77467" w14:textId="77777777" w:rsidTr="00B5670D">
        <w:tc>
          <w:tcPr>
            <w:tcW w:w="851" w:type="dxa"/>
            <w:tcBorders>
              <w:top w:val="single" w:sz="4" w:space="0" w:color="auto"/>
              <w:left w:val="single" w:sz="4" w:space="0" w:color="auto"/>
              <w:bottom w:val="single" w:sz="4" w:space="0" w:color="auto"/>
              <w:right w:val="single" w:sz="4" w:space="0" w:color="auto"/>
            </w:tcBorders>
          </w:tcPr>
          <w:p w14:paraId="001F92DC"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651A61C"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w:t>
            </w:r>
          </w:p>
          <w:p w14:paraId="155E761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3E5F4A6" w14:textId="77777777" w:rsidR="00666AD6" w:rsidRPr="00666AD6" w:rsidRDefault="00666AD6" w:rsidP="0068000B">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Срок реализации: 2024 - 2030 годы</w:t>
            </w:r>
          </w:p>
        </w:tc>
      </w:tr>
      <w:tr w:rsidR="00666AD6" w:rsidRPr="00666AD6" w14:paraId="787AE878"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5693CB4"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414AA27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Создание школ креативных индустрий</w:t>
            </w:r>
          </w:p>
        </w:tc>
        <w:tc>
          <w:tcPr>
            <w:tcW w:w="5386" w:type="dxa"/>
            <w:tcBorders>
              <w:top w:val="single" w:sz="4" w:space="0" w:color="auto"/>
              <w:left w:val="single" w:sz="4" w:space="0" w:color="auto"/>
              <w:bottom w:val="single" w:sz="4" w:space="0" w:color="auto"/>
              <w:right w:val="single" w:sz="4" w:space="0" w:color="auto"/>
            </w:tcBorders>
            <w:hideMark/>
          </w:tcPr>
          <w:p w14:paraId="6747068B"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расширения креативных навыков и компетенций среди населения, стимулирования процесса создания креативных проектов в Республике Мордовия</w:t>
            </w:r>
          </w:p>
        </w:tc>
        <w:tc>
          <w:tcPr>
            <w:tcW w:w="4678" w:type="dxa"/>
            <w:tcBorders>
              <w:top w:val="single" w:sz="4" w:space="0" w:color="auto"/>
              <w:left w:val="single" w:sz="4" w:space="0" w:color="auto"/>
              <w:bottom w:val="single" w:sz="4" w:space="0" w:color="auto"/>
              <w:right w:val="single" w:sz="4" w:space="0" w:color="auto"/>
            </w:tcBorders>
            <w:hideMark/>
          </w:tcPr>
          <w:p w14:paraId="2AD2EA8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количество реализованных при государственной поддержке творческих инициатив и проектов</w:t>
            </w:r>
          </w:p>
        </w:tc>
      </w:tr>
      <w:tr w:rsidR="00666AD6" w:rsidRPr="00666AD6" w14:paraId="44E151DF"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1E3537BC"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4</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7AA7EFC0" w14:textId="77777777" w:rsid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666AD6">
              <w:rPr>
                <w:rFonts w:ascii="Times New Roman" w:hAnsi="Times New Roman" w:cs="Times New Roman"/>
                <w:sz w:val="20"/>
                <w:szCs w:val="20"/>
              </w:rPr>
              <w:t>Обеспечение качественно нового уровня развития инфраструктуры культуры</w:t>
            </w:r>
          </w:p>
          <w:p w14:paraId="17A58B65"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eastAsiaTheme="minorEastAsia" w:hAnsi="Times New Roman" w:cs="Times New Roman"/>
                <w:sz w:val="20"/>
                <w:szCs w:val="20"/>
              </w:rPr>
              <w:t>(</w:t>
            </w:r>
            <w:r w:rsidR="00962BEF">
              <w:rPr>
                <w:rFonts w:ascii="Times New Roman" w:eastAsiaTheme="minorEastAsia" w:hAnsi="Times New Roman" w:cs="Times New Roman"/>
                <w:sz w:val="20"/>
                <w:szCs w:val="20"/>
              </w:rPr>
              <w:t>«</w:t>
            </w:r>
            <w:r w:rsidRPr="00666AD6">
              <w:rPr>
                <w:rFonts w:ascii="Times New Roman" w:eastAsiaTheme="minorEastAsia" w:hAnsi="Times New Roman" w:cs="Times New Roman"/>
                <w:sz w:val="20"/>
                <w:szCs w:val="20"/>
              </w:rPr>
              <w:t>Культурная среда</w:t>
            </w:r>
            <w:r w:rsidR="00962BEF">
              <w:rPr>
                <w:rFonts w:ascii="Times New Roman" w:eastAsiaTheme="minorEastAsia" w:hAnsi="Times New Roman" w:cs="Times New Roman"/>
                <w:sz w:val="20"/>
                <w:szCs w:val="20"/>
              </w:rPr>
              <w:t>»</w:t>
            </w:r>
            <w:r w:rsidRPr="00666AD6">
              <w:rPr>
                <w:rFonts w:ascii="Times New Roman" w:eastAsiaTheme="minorEastAsia" w:hAnsi="Times New Roman" w:cs="Times New Roman"/>
                <w:sz w:val="20"/>
                <w:szCs w:val="20"/>
              </w:rPr>
              <w:t>)</w:t>
            </w:r>
            <w:r w:rsidR="00962BEF">
              <w:rPr>
                <w:rFonts w:ascii="Times New Roman" w:eastAsiaTheme="minorEastAsia" w:hAnsi="Times New Roman" w:cs="Times New Roman"/>
                <w:sz w:val="20"/>
                <w:szCs w:val="20"/>
              </w:rPr>
              <w:t>»</w:t>
            </w:r>
            <w:r w:rsidRPr="00666AD6">
              <w:rPr>
                <w:rFonts w:ascii="Times New Roman" w:eastAsiaTheme="minorEastAsia" w:hAnsi="Times New Roman" w:cs="Times New Roman"/>
                <w:sz w:val="20"/>
                <w:szCs w:val="20"/>
              </w:rPr>
              <w:t xml:space="preserve"> (Республика Мордовия) (Лотванова Галина Алексеевна - куратор)</w:t>
            </w:r>
          </w:p>
        </w:tc>
      </w:tr>
      <w:tr w:rsidR="00666AD6" w:rsidRPr="00666AD6" w14:paraId="7929E1ED" w14:textId="77777777" w:rsidTr="00B5670D">
        <w:tc>
          <w:tcPr>
            <w:tcW w:w="851" w:type="dxa"/>
            <w:tcBorders>
              <w:top w:val="single" w:sz="4" w:space="0" w:color="auto"/>
              <w:left w:val="single" w:sz="4" w:space="0" w:color="auto"/>
              <w:bottom w:val="single" w:sz="4" w:space="0" w:color="auto"/>
              <w:right w:val="single" w:sz="4" w:space="0" w:color="auto"/>
            </w:tcBorders>
          </w:tcPr>
          <w:p w14:paraId="130EA9FD"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349BF77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w:t>
            </w:r>
          </w:p>
          <w:p w14:paraId="5E70B48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4CA1F92" w14:textId="77777777" w:rsidR="00666AD6" w:rsidRPr="00666AD6" w:rsidRDefault="00666AD6" w:rsidP="0068000B">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Срок реализации: 2024 год</w:t>
            </w:r>
          </w:p>
        </w:tc>
      </w:tr>
      <w:tr w:rsidR="00666AD6" w:rsidRPr="00666AD6" w14:paraId="63F7E7A8"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6CD42A6"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1B82B665"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5386" w:type="dxa"/>
            <w:tcBorders>
              <w:top w:val="single" w:sz="4" w:space="0" w:color="auto"/>
              <w:left w:val="single" w:sz="4" w:space="0" w:color="auto"/>
              <w:bottom w:val="single" w:sz="4" w:space="0" w:color="auto"/>
              <w:right w:val="single" w:sz="4" w:space="0" w:color="auto"/>
            </w:tcBorders>
            <w:hideMark/>
          </w:tcPr>
          <w:p w14:paraId="009BFD3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обеспечено развитие культурной инфраструктуры, улучшено качество культурной среды, созданы условия для увеличения качества и объемов услуг, предоставляемых организациями отрасли культуры населению, вовлечения различных социальных групп в культурную деятельность за счет реконструкции региональных и муниципальных театров, реновации региональных и муниципальных организаций культуры, реконструкции, капитального ремонта и технического оснащения муниципальных музеев и др. Созданы условия для повышения качества художественного образования в образовательных учреждениях отрасли культуры за счет оснащения</w:t>
            </w:r>
          </w:p>
          <w:p w14:paraId="7B4EB7A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 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учреждений культурно-досугового типа, приобретения передвижных многофункциональных культурных центров (автоклубов)</w:t>
            </w:r>
          </w:p>
        </w:tc>
        <w:tc>
          <w:tcPr>
            <w:tcW w:w="4678" w:type="dxa"/>
            <w:tcBorders>
              <w:top w:val="single" w:sz="4" w:space="0" w:color="auto"/>
              <w:left w:val="single" w:sz="4" w:space="0" w:color="auto"/>
              <w:bottom w:val="single" w:sz="4" w:space="0" w:color="auto"/>
              <w:right w:val="single" w:sz="4" w:space="0" w:color="auto"/>
            </w:tcBorders>
            <w:hideMark/>
          </w:tcPr>
          <w:p w14:paraId="15E80E69"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Число посещений культурных мероприятий иных организаций (детских школ искусств, профессиональных образовательных организаций и образовательных организаций высшего образования); Уровень удовлетворенности</w:t>
            </w:r>
          </w:p>
          <w:p w14:paraId="027D8C85"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граждан Российской Федерации, проживающих на территории Республики Мордовия, доступностью и качеством услуг в сфере культуры;</w:t>
            </w:r>
          </w:p>
          <w:p w14:paraId="25846A8A"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обеспеченности Республики Мордовия организациями культуры; Доля зданий учреждений культуры, находящихся в удовлетворительном состоянии, в общем количестве зданий данных учреждений</w:t>
            </w:r>
          </w:p>
        </w:tc>
      </w:tr>
      <w:tr w:rsidR="00666AD6" w:rsidRPr="00666AD6" w14:paraId="363A814F"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387EF95D"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5</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7A313CB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666AD6">
              <w:rPr>
                <w:rFonts w:ascii="Times New Roman" w:hAnsi="Times New Roman" w:cs="Times New Roman"/>
                <w:sz w:val="20"/>
                <w:szCs w:val="20"/>
              </w:rPr>
              <w:t>Создание условий для реализации творческого потенциала нации (</w:t>
            </w:r>
            <w:r w:rsidR="00962BEF">
              <w:rPr>
                <w:rFonts w:ascii="Times New Roman" w:hAnsi="Times New Roman" w:cs="Times New Roman"/>
                <w:sz w:val="20"/>
                <w:szCs w:val="20"/>
              </w:rPr>
              <w:t>«</w:t>
            </w:r>
            <w:r w:rsidRPr="00666AD6">
              <w:rPr>
                <w:rFonts w:ascii="Times New Roman" w:hAnsi="Times New Roman" w:cs="Times New Roman"/>
                <w:sz w:val="20"/>
                <w:szCs w:val="20"/>
              </w:rPr>
              <w:t>Творческие люди</w:t>
            </w:r>
            <w:r w:rsidR="00962BEF">
              <w:rPr>
                <w:rFonts w:ascii="Times New Roman" w:hAnsi="Times New Roman" w:cs="Times New Roman"/>
                <w:sz w:val="20"/>
                <w:szCs w:val="20"/>
              </w:rPr>
              <w:t>»</w:t>
            </w:r>
            <w:r w:rsidRPr="00666AD6">
              <w:rPr>
                <w:rFonts w:ascii="Times New Roman" w:hAnsi="Times New Roman" w:cs="Times New Roman"/>
                <w:sz w:val="20"/>
                <w:szCs w:val="20"/>
              </w:rPr>
              <w:t>)</w:t>
            </w:r>
            <w:r w:rsidR="00962BEF">
              <w:rPr>
                <w:rFonts w:ascii="Times New Roman" w:hAnsi="Times New Roman" w:cs="Times New Roman"/>
                <w:sz w:val="20"/>
                <w:szCs w:val="20"/>
              </w:rPr>
              <w:t>»</w:t>
            </w:r>
            <w:r w:rsidRPr="00666AD6">
              <w:rPr>
                <w:rFonts w:ascii="Times New Roman" w:hAnsi="Times New Roman" w:cs="Times New Roman"/>
                <w:sz w:val="20"/>
                <w:szCs w:val="20"/>
              </w:rPr>
              <w:t xml:space="preserve"> (Республика Мордовия)</w:t>
            </w:r>
          </w:p>
          <w:p w14:paraId="4DF47508" w14:textId="77777777" w:rsidR="00666AD6" w:rsidRPr="00666AD6" w:rsidRDefault="00666AD6" w:rsidP="0068000B">
            <w:pPr>
              <w:pStyle w:val="afc"/>
              <w:spacing w:line="276" w:lineRule="auto"/>
              <w:rPr>
                <w:rFonts w:ascii="Times New Roman" w:hAnsi="Times New Roman" w:cs="Times New Roman"/>
                <w:sz w:val="20"/>
                <w:szCs w:val="20"/>
              </w:rPr>
            </w:pPr>
            <w:r w:rsidRPr="00666AD6">
              <w:rPr>
                <w:rStyle w:val="a8"/>
                <w:rFonts w:ascii="Times New Roman" w:hAnsi="Times New Roman" w:cs="Times New Roman"/>
                <w:sz w:val="20"/>
                <w:szCs w:val="20"/>
              </w:rPr>
              <w:t>(</w:t>
            </w:r>
            <w:r w:rsidRPr="000E52BD">
              <w:rPr>
                <w:rStyle w:val="a8"/>
                <w:rFonts w:ascii="Times New Roman" w:hAnsi="Times New Roman" w:cs="Times New Roman"/>
                <w:b w:val="0"/>
                <w:color w:val="auto"/>
                <w:sz w:val="20"/>
                <w:szCs w:val="20"/>
              </w:rPr>
              <w:t>Лотванова Галина Алексеевна - куратор)</w:t>
            </w:r>
          </w:p>
        </w:tc>
      </w:tr>
      <w:tr w:rsidR="00666AD6" w:rsidRPr="00666AD6" w14:paraId="64727A40" w14:textId="77777777" w:rsidTr="00B5670D">
        <w:tc>
          <w:tcPr>
            <w:tcW w:w="851" w:type="dxa"/>
            <w:tcBorders>
              <w:top w:val="single" w:sz="4" w:space="0" w:color="auto"/>
              <w:left w:val="single" w:sz="4" w:space="0" w:color="auto"/>
              <w:bottom w:val="single" w:sz="4" w:space="0" w:color="auto"/>
              <w:right w:val="single" w:sz="4" w:space="0" w:color="auto"/>
            </w:tcBorders>
          </w:tcPr>
          <w:p w14:paraId="7D7F7F86"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1F4C30FE"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w:t>
            </w:r>
          </w:p>
          <w:p w14:paraId="490036B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8411940" w14:textId="77777777" w:rsidR="00666AD6" w:rsidRPr="00666AD6" w:rsidRDefault="00666AD6" w:rsidP="0068000B">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Срок реализации: 2024</w:t>
            </w:r>
          </w:p>
        </w:tc>
      </w:tr>
      <w:tr w:rsidR="00666AD6" w:rsidRPr="00666AD6" w14:paraId="415FB11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6C8C677"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5.1</w:t>
            </w:r>
          </w:p>
        </w:tc>
        <w:tc>
          <w:tcPr>
            <w:tcW w:w="3969" w:type="dxa"/>
            <w:tcBorders>
              <w:top w:val="single" w:sz="4" w:space="0" w:color="auto"/>
              <w:left w:val="single" w:sz="4" w:space="0" w:color="auto"/>
              <w:bottom w:val="single" w:sz="4" w:space="0" w:color="auto"/>
              <w:right w:val="single" w:sz="4" w:space="0" w:color="auto"/>
            </w:tcBorders>
            <w:hideMark/>
          </w:tcPr>
          <w:p w14:paraId="2F727535"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5386" w:type="dxa"/>
            <w:tcBorders>
              <w:top w:val="single" w:sz="4" w:space="0" w:color="auto"/>
              <w:left w:val="single" w:sz="4" w:space="0" w:color="auto"/>
              <w:bottom w:val="single" w:sz="4" w:space="0" w:color="auto"/>
              <w:right w:val="single" w:sz="4" w:space="0" w:color="auto"/>
            </w:tcBorders>
            <w:hideMark/>
          </w:tcPr>
          <w:p w14:paraId="5507520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обеспечена поддержка творческих инициатив, способствующих творческому самовыражению и самореализации широких слоев населения, в первую очередь детей и молодёжи, созданы условия для сохранения единого культурного пространства страны, укрепления межрегионального культурного сотрудничества и обмена за счет проведения фестивалей любительских творческих коллективов, фестивалей детского творчества всех жанров</w:t>
            </w:r>
          </w:p>
        </w:tc>
        <w:tc>
          <w:tcPr>
            <w:tcW w:w="4678" w:type="dxa"/>
            <w:tcBorders>
              <w:top w:val="single" w:sz="4" w:space="0" w:color="auto"/>
              <w:left w:val="single" w:sz="4" w:space="0" w:color="auto"/>
              <w:bottom w:val="single" w:sz="4" w:space="0" w:color="auto"/>
              <w:right w:val="single" w:sz="4" w:space="0" w:color="auto"/>
            </w:tcBorders>
            <w:hideMark/>
          </w:tcPr>
          <w:p w14:paraId="14E21C2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Количество реализованных при государственной поддержке творческих инициатив и проектов; Число посещений всероссийских, международных и межрегиональных творческих проектов в области музыкального, театрального и изобразительного искусства</w:t>
            </w:r>
          </w:p>
        </w:tc>
      </w:tr>
      <w:tr w:rsidR="00666AD6" w:rsidRPr="00666AD6" w14:paraId="47B8D5F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0F193817"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5.2</w:t>
            </w:r>
          </w:p>
        </w:tc>
        <w:tc>
          <w:tcPr>
            <w:tcW w:w="3969" w:type="dxa"/>
            <w:tcBorders>
              <w:top w:val="single" w:sz="4" w:space="0" w:color="auto"/>
              <w:left w:val="single" w:sz="4" w:space="0" w:color="auto"/>
              <w:bottom w:val="single" w:sz="4" w:space="0" w:color="auto"/>
              <w:right w:val="single" w:sz="4" w:space="0" w:color="auto"/>
            </w:tcBorders>
            <w:hideMark/>
          </w:tcPr>
          <w:p w14:paraId="55898C71"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Граждане получают возможность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w:t>
            </w:r>
          </w:p>
          <w:p w14:paraId="18DDACD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Федерации</w:t>
            </w:r>
          </w:p>
        </w:tc>
        <w:tc>
          <w:tcPr>
            <w:tcW w:w="5386" w:type="dxa"/>
            <w:tcBorders>
              <w:top w:val="single" w:sz="4" w:space="0" w:color="auto"/>
              <w:left w:val="single" w:sz="4" w:space="0" w:color="auto"/>
              <w:bottom w:val="single" w:sz="4" w:space="0" w:color="auto"/>
              <w:right w:val="single" w:sz="4" w:space="0" w:color="auto"/>
            </w:tcBorders>
            <w:hideMark/>
          </w:tcPr>
          <w:p w14:paraId="0B3C42CC"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обеспечено стимулирование творческой деятельности молодых деятелей культуры и искусства, созданы условия для расширения практики привлечения их к работе в учреждениях культуры и искусства, находящихся в ведении Республики Мордовия, за счет выплаты денежного поощрения творческим деятелям. Созданы</w:t>
            </w:r>
          </w:p>
          <w:p w14:paraId="21DB304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условия для повышения эффективности деятельности сельских организаций культуры</w:t>
            </w:r>
          </w:p>
        </w:tc>
        <w:tc>
          <w:tcPr>
            <w:tcW w:w="4678" w:type="dxa"/>
            <w:tcBorders>
              <w:top w:val="single" w:sz="4" w:space="0" w:color="auto"/>
              <w:left w:val="single" w:sz="4" w:space="0" w:color="auto"/>
              <w:bottom w:val="single" w:sz="4" w:space="0" w:color="auto"/>
              <w:right w:val="single" w:sz="4" w:space="0" w:color="auto"/>
            </w:tcBorders>
            <w:hideMark/>
          </w:tcPr>
          <w:p w14:paraId="70D8C98B"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w:t>
            </w:r>
          </w:p>
        </w:tc>
      </w:tr>
      <w:tr w:rsidR="00666AD6" w:rsidRPr="00666AD6" w14:paraId="1D974E97"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18F4C03E"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6</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007FD2C2"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666AD6">
              <w:rPr>
                <w:rFonts w:ascii="Times New Roman" w:hAnsi="Times New Roman" w:cs="Times New Roman"/>
                <w:sz w:val="20"/>
                <w:szCs w:val="20"/>
              </w:rPr>
              <w:t>Цифровизация услуг и формирование цифрового пространства в культуре (</w:t>
            </w:r>
            <w:r w:rsidR="00962BEF">
              <w:rPr>
                <w:rFonts w:ascii="Times New Roman" w:hAnsi="Times New Roman" w:cs="Times New Roman"/>
                <w:sz w:val="20"/>
                <w:szCs w:val="20"/>
              </w:rPr>
              <w:t>«</w:t>
            </w:r>
            <w:r w:rsidRPr="00666AD6">
              <w:rPr>
                <w:rFonts w:ascii="Times New Roman" w:hAnsi="Times New Roman" w:cs="Times New Roman"/>
                <w:sz w:val="20"/>
                <w:szCs w:val="20"/>
              </w:rPr>
              <w:t>Цифровая культура</w:t>
            </w:r>
            <w:r w:rsidR="00962BEF">
              <w:rPr>
                <w:rFonts w:ascii="Times New Roman" w:hAnsi="Times New Roman" w:cs="Times New Roman"/>
                <w:sz w:val="20"/>
                <w:szCs w:val="20"/>
              </w:rPr>
              <w:t>»</w:t>
            </w:r>
            <w:r w:rsidRPr="00666AD6">
              <w:rPr>
                <w:rFonts w:ascii="Times New Roman" w:hAnsi="Times New Roman" w:cs="Times New Roman"/>
                <w:sz w:val="20"/>
                <w:szCs w:val="20"/>
              </w:rPr>
              <w:t>)</w:t>
            </w:r>
            <w:r w:rsidR="00962BEF">
              <w:rPr>
                <w:rFonts w:ascii="Times New Roman" w:hAnsi="Times New Roman" w:cs="Times New Roman"/>
                <w:sz w:val="20"/>
                <w:szCs w:val="20"/>
              </w:rPr>
              <w:t>»</w:t>
            </w:r>
            <w:r w:rsidRPr="00666AD6">
              <w:rPr>
                <w:rFonts w:ascii="Times New Roman" w:hAnsi="Times New Roman" w:cs="Times New Roman"/>
                <w:sz w:val="20"/>
                <w:szCs w:val="20"/>
              </w:rPr>
              <w:t xml:space="preserve"> (Республика Мордовия)</w:t>
            </w:r>
          </w:p>
          <w:p w14:paraId="42C513D9" w14:textId="77777777" w:rsidR="00666AD6" w:rsidRPr="000E52BD" w:rsidRDefault="00666AD6" w:rsidP="0068000B">
            <w:pPr>
              <w:pStyle w:val="afc"/>
              <w:spacing w:line="276" w:lineRule="auto"/>
              <w:rPr>
                <w:rFonts w:ascii="Times New Roman" w:hAnsi="Times New Roman" w:cs="Times New Roman"/>
                <w:b/>
                <w:sz w:val="20"/>
                <w:szCs w:val="20"/>
              </w:rPr>
            </w:pPr>
            <w:r w:rsidRPr="000E52BD">
              <w:rPr>
                <w:rStyle w:val="a8"/>
                <w:rFonts w:ascii="Times New Roman" w:hAnsi="Times New Roman" w:cs="Times New Roman"/>
                <w:b w:val="0"/>
                <w:sz w:val="20"/>
                <w:szCs w:val="20"/>
              </w:rPr>
              <w:t>(Лотванова Галина Алексеевна - куратор)</w:t>
            </w:r>
          </w:p>
        </w:tc>
      </w:tr>
      <w:tr w:rsidR="00666AD6" w:rsidRPr="00666AD6" w14:paraId="7E23968F" w14:textId="77777777" w:rsidTr="00B5670D">
        <w:tc>
          <w:tcPr>
            <w:tcW w:w="851" w:type="dxa"/>
            <w:tcBorders>
              <w:top w:val="single" w:sz="4" w:space="0" w:color="auto"/>
              <w:left w:val="single" w:sz="4" w:space="0" w:color="auto"/>
              <w:bottom w:val="single" w:sz="4" w:space="0" w:color="auto"/>
              <w:right w:val="single" w:sz="4" w:space="0" w:color="auto"/>
            </w:tcBorders>
          </w:tcPr>
          <w:p w14:paraId="50AEC53B"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BD1421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w:t>
            </w:r>
          </w:p>
          <w:p w14:paraId="05E2895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EBC700D" w14:textId="77777777" w:rsidR="00666AD6" w:rsidRPr="00666AD6" w:rsidRDefault="00666AD6" w:rsidP="0068000B">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Срок реализации: 2024 год</w:t>
            </w:r>
          </w:p>
        </w:tc>
      </w:tr>
      <w:tr w:rsidR="00666AD6" w:rsidRPr="00666AD6" w14:paraId="25107F4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653E51C"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6.1</w:t>
            </w:r>
          </w:p>
        </w:tc>
        <w:tc>
          <w:tcPr>
            <w:tcW w:w="3969" w:type="dxa"/>
            <w:tcBorders>
              <w:top w:val="single" w:sz="4" w:space="0" w:color="auto"/>
              <w:left w:val="single" w:sz="4" w:space="0" w:color="auto"/>
              <w:bottom w:val="single" w:sz="4" w:space="0" w:color="auto"/>
              <w:right w:val="single" w:sz="4" w:space="0" w:color="auto"/>
            </w:tcBorders>
            <w:hideMark/>
          </w:tcPr>
          <w:p w14:paraId="4B893212"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5386" w:type="dxa"/>
            <w:tcBorders>
              <w:top w:val="single" w:sz="4" w:space="0" w:color="auto"/>
              <w:left w:val="single" w:sz="4" w:space="0" w:color="auto"/>
              <w:bottom w:val="single" w:sz="4" w:space="0" w:color="auto"/>
              <w:right w:val="single" w:sz="4" w:space="0" w:color="auto"/>
            </w:tcBorders>
            <w:hideMark/>
          </w:tcPr>
          <w:p w14:paraId="6952C0A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обеспечено повышение доступности для жителей Республики Мордовия произведений филармонической музыки за счет открытия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w:t>
            </w:r>
          </w:p>
        </w:tc>
        <w:tc>
          <w:tcPr>
            <w:tcW w:w="4678" w:type="dxa"/>
            <w:tcBorders>
              <w:top w:val="single" w:sz="4" w:space="0" w:color="auto"/>
              <w:left w:val="single" w:sz="4" w:space="0" w:color="auto"/>
              <w:bottom w:val="single" w:sz="4" w:space="0" w:color="auto"/>
              <w:right w:val="single" w:sz="4" w:space="0" w:color="auto"/>
            </w:tcBorders>
            <w:hideMark/>
          </w:tcPr>
          <w:p w14:paraId="26B54732"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p w14:paraId="1379070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обращений к цифровым ресурсам в сфере культуры</w:t>
            </w:r>
          </w:p>
        </w:tc>
      </w:tr>
      <w:tr w:rsidR="00666AD6" w:rsidRPr="00666AD6" w14:paraId="68E49CFA"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04EF7C72"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7</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7285D6FC"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666AD6">
              <w:rPr>
                <w:rFonts w:ascii="Times New Roman" w:hAnsi="Times New Roman" w:cs="Times New Roman"/>
                <w:sz w:val="20"/>
                <w:szCs w:val="20"/>
              </w:rPr>
              <w:t>Обеспечение деятельности Министерства культуры, национальной политики и архивного дела Республики</w:t>
            </w:r>
          </w:p>
          <w:p w14:paraId="13957CE2"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Мордовия и подведомственных учреждений</w:t>
            </w:r>
            <w:r w:rsidR="00962BEF">
              <w:rPr>
                <w:rFonts w:ascii="Times New Roman" w:hAnsi="Times New Roman" w:cs="Times New Roman"/>
                <w:sz w:val="20"/>
                <w:szCs w:val="20"/>
              </w:rPr>
              <w:t>»</w:t>
            </w:r>
          </w:p>
        </w:tc>
      </w:tr>
      <w:tr w:rsidR="00666AD6" w:rsidRPr="00666AD6" w14:paraId="65D8C592" w14:textId="77777777" w:rsidTr="00B5670D">
        <w:tc>
          <w:tcPr>
            <w:tcW w:w="851" w:type="dxa"/>
            <w:tcBorders>
              <w:top w:val="single" w:sz="4" w:space="0" w:color="auto"/>
              <w:left w:val="single" w:sz="4" w:space="0" w:color="auto"/>
              <w:bottom w:val="single" w:sz="4" w:space="0" w:color="auto"/>
              <w:right w:val="single" w:sz="4" w:space="0" w:color="auto"/>
            </w:tcBorders>
          </w:tcPr>
          <w:p w14:paraId="25670979"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7CE33AF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34596DDF" w14:textId="77777777" w:rsidR="00666AD6" w:rsidRPr="00666AD6" w:rsidRDefault="00666AD6" w:rsidP="0068000B">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Срок реализации: 2024 - 2030 годы</w:t>
            </w:r>
          </w:p>
        </w:tc>
      </w:tr>
      <w:tr w:rsidR="00666AD6" w:rsidRPr="00666AD6" w14:paraId="7859CB46"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8206FC5"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14:paraId="1F6CAA77"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Обеспечение выполнения функций Министерства культуры, национальной политики и архивного дела Республики Мордовия и подведомственных ему учреждений</w:t>
            </w:r>
          </w:p>
        </w:tc>
        <w:tc>
          <w:tcPr>
            <w:tcW w:w="5386" w:type="dxa"/>
            <w:tcBorders>
              <w:top w:val="single" w:sz="4" w:space="0" w:color="auto"/>
              <w:left w:val="single" w:sz="4" w:space="0" w:color="auto"/>
              <w:bottom w:val="single" w:sz="4" w:space="0" w:color="auto"/>
              <w:right w:val="single" w:sz="4" w:space="0" w:color="auto"/>
            </w:tcBorders>
            <w:hideMark/>
          </w:tcPr>
          <w:p w14:paraId="26D45F2A"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необходимые условия для эффективной деятельности системы управления в сферах культуры, национальной политики и архивного дела, условия для эффективного научно-методического и экспертно-аналитического обеспечения системы управления в сферах культуры, национальной политики и архивного дела</w:t>
            </w:r>
          </w:p>
        </w:tc>
        <w:tc>
          <w:tcPr>
            <w:tcW w:w="4678" w:type="dxa"/>
            <w:tcBorders>
              <w:top w:val="single" w:sz="4" w:space="0" w:color="auto"/>
              <w:left w:val="single" w:sz="4" w:space="0" w:color="auto"/>
              <w:bottom w:val="single" w:sz="4" w:space="0" w:color="auto"/>
              <w:right w:val="single" w:sz="4" w:space="0" w:color="auto"/>
            </w:tcBorders>
            <w:hideMark/>
          </w:tcPr>
          <w:p w14:paraId="3C53901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p w14:paraId="6CCCC22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w:t>
            </w:r>
          </w:p>
          <w:p w14:paraId="0640A07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 xml:space="preserve">(среднемесячному доходу от трудовой деятельности) по Республике Мордовия; Число посещений всероссийских, международных и межрегиональных творческих проектов в области музыкального, театрального и изобразительного искусства; Количество объектов культурного наследия, включенных в Единый </w:t>
            </w:r>
            <w:r w:rsidR="00B5670D">
              <w:rPr>
                <w:rFonts w:ascii="Times New Roman" w:hAnsi="Times New Roman" w:cs="Times New Roman"/>
                <w:sz w:val="20"/>
                <w:szCs w:val="20"/>
              </w:rPr>
              <w:t>государственный реестр объектов</w:t>
            </w:r>
            <w:r w:rsidR="008D65DB">
              <w:rPr>
                <w:rFonts w:ascii="Times New Roman" w:hAnsi="Times New Roman" w:cs="Times New Roman"/>
                <w:sz w:val="20"/>
                <w:szCs w:val="20"/>
              </w:rPr>
              <w:t xml:space="preserve"> </w:t>
            </w:r>
            <w:r w:rsidRPr="00666AD6">
              <w:rPr>
                <w:rFonts w:ascii="Times New Roman" w:hAnsi="Times New Roman" w:cs="Times New Roman"/>
                <w:sz w:val="20"/>
                <w:szCs w:val="20"/>
              </w:rPr>
              <w:t>культурного наследия, находящихся в удовлетворительном состоянии</w:t>
            </w:r>
          </w:p>
        </w:tc>
      </w:tr>
      <w:tr w:rsidR="00666AD6" w:rsidRPr="00666AD6" w14:paraId="72EBE176" w14:textId="77777777" w:rsidTr="006914BA">
        <w:tc>
          <w:tcPr>
            <w:tcW w:w="851" w:type="dxa"/>
            <w:tcBorders>
              <w:top w:val="single" w:sz="4" w:space="0" w:color="auto"/>
              <w:left w:val="single" w:sz="4" w:space="0" w:color="auto"/>
              <w:bottom w:val="single" w:sz="4" w:space="0" w:color="auto"/>
              <w:right w:val="single" w:sz="4" w:space="0" w:color="auto"/>
            </w:tcBorders>
            <w:hideMark/>
          </w:tcPr>
          <w:p w14:paraId="27D843E7"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w:t>
            </w:r>
            <w:r w:rsidR="00C0772D">
              <w:rPr>
                <w:rFonts w:ascii="Times New Roman" w:hAnsi="Times New Roman" w:cs="Times New Roman"/>
                <w:sz w:val="20"/>
                <w:szCs w:val="20"/>
              </w:rPr>
              <w:t>.</w:t>
            </w:r>
          </w:p>
        </w:tc>
        <w:tc>
          <w:tcPr>
            <w:tcW w:w="14033" w:type="dxa"/>
            <w:gridSpan w:val="3"/>
            <w:tcBorders>
              <w:top w:val="single" w:sz="4" w:space="0" w:color="auto"/>
              <w:left w:val="single" w:sz="4" w:space="0" w:color="auto"/>
              <w:bottom w:val="single" w:sz="4" w:space="0" w:color="auto"/>
              <w:right w:val="single" w:sz="4" w:space="0" w:color="auto"/>
            </w:tcBorders>
            <w:hideMark/>
          </w:tcPr>
          <w:p w14:paraId="2EB1B7FB" w14:textId="77777777" w:rsidR="00666AD6" w:rsidRPr="000E52BD" w:rsidRDefault="00666AD6" w:rsidP="0068000B">
            <w:pPr>
              <w:pStyle w:val="1"/>
              <w:spacing w:before="0" w:line="276" w:lineRule="auto"/>
              <w:rPr>
                <w:rFonts w:ascii="Times New Roman" w:eastAsiaTheme="minorEastAsia" w:hAnsi="Times New Roman" w:cs="Times New Roman"/>
                <w:b w:val="0"/>
                <w:sz w:val="20"/>
                <w:szCs w:val="20"/>
              </w:rPr>
            </w:pPr>
            <w:r w:rsidRPr="000E52BD">
              <w:rPr>
                <w:rFonts w:ascii="Times New Roman" w:eastAsiaTheme="minorEastAsia" w:hAnsi="Times New Roman" w:cs="Times New Roman"/>
                <w:b w:val="0"/>
                <w:sz w:val="20"/>
                <w:szCs w:val="20"/>
              </w:rPr>
              <w:t xml:space="preserve">Комплекс процессных мероприятий </w:t>
            </w:r>
            <w:r w:rsidR="00962BEF">
              <w:rPr>
                <w:rFonts w:ascii="Times New Roman" w:eastAsiaTheme="minorEastAsia" w:hAnsi="Times New Roman" w:cs="Times New Roman"/>
                <w:b w:val="0"/>
                <w:sz w:val="20"/>
                <w:szCs w:val="20"/>
              </w:rPr>
              <w:t>«</w:t>
            </w:r>
            <w:r w:rsidRPr="000E52BD">
              <w:rPr>
                <w:rFonts w:ascii="Times New Roman" w:eastAsiaTheme="minorEastAsia" w:hAnsi="Times New Roman" w:cs="Times New Roman"/>
                <w:b w:val="0"/>
                <w:sz w:val="20"/>
                <w:szCs w:val="20"/>
              </w:rPr>
              <w:t>Создание условий для развития отрасли культура</w:t>
            </w:r>
            <w:r w:rsidR="00962BEF">
              <w:rPr>
                <w:rFonts w:ascii="Times New Roman" w:eastAsiaTheme="minorEastAsia" w:hAnsi="Times New Roman" w:cs="Times New Roman"/>
                <w:b w:val="0"/>
                <w:sz w:val="20"/>
                <w:szCs w:val="20"/>
              </w:rPr>
              <w:t>»</w:t>
            </w:r>
          </w:p>
        </w:tc>
      </w:tr>
      <w:tr w:rsidR="00666AD6" w:rsidRPr="00666AD6" w14:paraId="6A81CCF0" w14:textId="77777777" w:rsidTr="00B5670D">
        <w:tc>
          <w:tcPr>
            <w:tcW w:w="851" w:type="dxa"/>
            <w:tcBorders>
              <w:top w:val="single" w:sz="4" w:space="0" w:color="auto"/>
              <w:left w:val="single" w:sz="4" w:space="0" w:color="auto"/>
              <w:bottom w:val="single" w:sz="4" w:space="0" w:color="auto"/>
              <w:right w:val="single" w:sz="4" w:space="0" w:color="auto"/>
            </w:tcBorders>
          </w:tcPr>
          <w:p w14:paraId="5E355E6E" w14:textId="77777777" w:rsidR="00666AD6" w:rsidRPr="00666AD6" w:rsidRDefault="00666AD6" w:rsidP="00794988">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407497D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3F148C7"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Срок реализации: 2024 - 2030 годы</w:t>
            </w:r>
          </w:p>
        </w:tc>
      </w:tr>
      <w:tr w:rsidR="00666AD6" w:rsidRPr="00666AD6" w14:paraId="7A193976"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09FFA71"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8.1</w:t>
            </w:r>
          </w:p>
        </w:tc>
        <w:tc>
          <w:tcPr>
            <w:tcW w:w="3969" w:type="dxa"/>
            <w:tcBorders>
              <w:top w:val="single" w:sz="4" w:space="0" w:color="auto"/>
              <w:left w:val="single" w:sz="4" w:space="0" w:color="auto"/>
              <w:bottom w:val="single" w:sz="4" w:space="0" w:color="auto"/>
              <w:right w:val="single" w:sz="4" w:space="0" w:color="auto"/>
            </w:tcBorders>
            <w:hideMark/>
          </w:tcPr>
          <w:p w14:paraId="6457801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Стимулирование творческой деятельности, поддержка лучших работников культуры и искусства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0BD8DCC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стимулирования творческой деятельности и развития сферы культуры в Республике Мордовия</w:t>
            </w:r>
          </w:p>
        </w:tc>
        <w:tc>
          <w:tcPr>
            <w:tcW w:w="4678" w:type="dxa"/>
            <w:tcBorders>
              <w:top w:val="single" w:sz="4" w:space="0" w:color="auto"/>
              <w:left w:val="single" w:sz="4" w:space="0" w:color="auto"/>
              <w:bottom w:val="single" w:sz="4" w:space="0" w:color="auto"/>
              <w:right w:val="single" w:sz="4" w:space="0" w:color="auto"/>
            </w:tcBorders>
            <w:hideMark/>
          </w:tcPr>
          <w:p w14:paraId="199B6909"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r>
      <w:tr w:rsidR="00666AD6" w:rsidRPr="00666AD6" w14:paraId="5A7A826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4BE50BD"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8.2</w:t>
            </w:r>
          </w:p>
        </w:tc>
        <w:tc>
          <w:tcPr>
            <w:tcW w:w="3969" w:type="dxa"/>
            <w:tcBorders>
              <w:top w:val="single" w:sz="4" w:space="0" w:color="auto"/>
              <w:left w:val="single" w:sz="4" w:space="0" w:color="auto"/>
              <w:bottom w:val="single" w:sz="4" w:space="0" w:color="auto"/>
              <w:right w:val="single" w:sz="4" w:space="0" w:color="auto"/>
            </w:tcBorders>
            <w:hideMark/>
          </w:tcPr>
          <w:p w14:paraId="042C39A8"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Поддержка педагогических работников государственных образовательных организаций отрасли культуры Республики Мордовия, повышение престижа профессии</w:t>
            </w:r>
          </w:p>
        </w:tc>
        <w:tc>
          <w:tcPr>
            <w:tcW w:w="5386" w:type="dxa"/>
            <w:tcBorders>
              <w:top w:val="single" w:sz="4" w:space="0" w:color="auto"/>
              <w:left w:val="single" w:sz="4" w:space="0" w:color="auto"/>
              <w:bottom w:val="single" w:sz="4" w:space="0" w:color="auto"/>
              <w:right w:val="single" w:sz="4" w:space="0" w:color="auto"/>
            </w:tcBorders>
            <w:hideMark/>
          </w:tcPr>
          <w:p w14:paraId="2FAC9116"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стимулирования деятельности педагогических работников государственных образовательных организаций Республике Мордовия, реализующих образовательные программы среднего профессионального образования в области культуры и искусства</w:t>
            </w:r>
          </w:p>
        </w:tc>
        <w:tc>
          <w:tcPr>
            <w:tcW w:w="4678" w:type="dxa"/>
            <w:tcBorders>
              <w:top w:val="single" w:sz="4" w:space="0" w:color="auto"/>
              <w:left w:val="single" w:sz="4" w:space="0" w:color="auto"/>
              <w:bottom w:val="single" w:sz="4" w:space="0" w:color="auto"/>
              <w:right w:val="single" w:sz="4" w:space="0" w:color="auto"/>
            </w:tcBorders>
            <w:hideMark/>
          </w:tcPr>
          <w:p w14:paraId="0A46D588"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культурных мероприятий иных организаций (детских школ искусств, профессиональных образовательных организаций и образовательных организаций высшего образования)</w:t>
            </w:r>
          </w:p>
        </w:tc>
      </w:tr>
      <w:tr w:rsidR="00666AD6" w:rsidRPr="00666AD6" w14:paraId="22838530"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8E93B2D"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8.3</w:t>
            </w:r>
          </w:p>
        </w:tc>
        <w:tc>
          <w:tcPr>
            <w:tcW w:w="3969" w:type="dxa"/>
            <w:tcBorders>
              <w:top w:val="single" w:sz="4" w:space="0" w:color="auto"/>
              <w:left w:val="single" w:sz="4" w:space="0" w:color="auto"/>
              <w:bottom w:val="single" w:sz="4" w:space="0" w:color="auto"/>
              <w:right w:val="single" w:sz="4" w:space="0" w:color="auto"/>
            </w:tcBorders>
            <w:hideMark/>
          </w:tcPr>
          <w:p w14:paraId="1690091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Обеспечение функционирования образовательных организаций отрасли культуры</w:t>
            </w:r>
          </w:p>
        </w:tc>
        <w:tc>
          <w:tcPr>
            <w:tcW w:w="5386" w:type="dxa"/>
            <w:tcBorders>
              <w:top w:val="single" w:sz="4" w:space="0" w:color="auto"/>
              <w:left w:val="single" w:sz="4" w:space="0" w:color="auto"/>
              <w:bottom w:val="single" w:sz="4" w:space="0" w:color="auto"/>
              <w:right w:val="single" w:sz="4" w:space="0" w:color="auto"/>
            </w:tcBorders>
            <w:hideMark/>
          </w:tcPr>
          <w:p w14:paraId="2EB86AE1"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эффективности деятельности республиканских образовательных организаций отрасли культуры, повышения качества художественного и музыкального образования, удовлетворения творческих интересов, интеллектуальных и эстетических потребностей детей и молодежи</w:t>
            </w:r>
          </w:p>
        </w:tc>
        <w:tc>
          <w:tcPr>
            <w:tcW w:w="4678" w:type="dxa"/>
            <w:tcBorders>
              <w:top w:val="single" w:sz="4" w:space="0" w:color="auto"/>
              <w:left w:val="single" w:sz="4" w:space="0" w:color="auto"/>
              <w:bottom w:val="single" w:sz="4" w:space="0" w:color="auto"/>
              <w:right w:val="single" w:sz="4" w:space="0" w:color="auto"/>
            </w:tcBorders>
            <w:hideMark/>
          </w:tcPr>
          <w:p w14:paraId="73E8F8D3"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культурных мероприятий иных организаций (детских школ искусств, профессиональных образовательных организаций и образовательных организаций высшего образования);</w:t>
            </w:r>
          </w:p>
          <w:p w14:paraId="4B9EB49B"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tc>
      </w:tr>
      <w:tr w:rsidR="00666AD6" w:rsidRPr="00666AD6" w14:paraId="62A391E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A9944FA"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8.4</w:t>
            </w:r>
          </w:p>
        </w:tc>
        <w:tc>
          <w:tcPr>
            <w:tcW w:w="3969" w:type="dxa"/>
            <w:tcBorders>
              <w:top w:val="single" w:sz="4" w:space="0" w:color="auto"/>
              <w:left w:val="single" w:sz="4" w:space="0" w:color="auto"/>
              <w:bottom w:val="single" w:sz="4" w:space="0" w:color="auto"/>
              <w:right w:val="single" w:sz="4" w:space="0" w:color="auto"/>
            </w:tcBorders>
            <w:hideMark/>
          </w:tcPr>
          <w:p w14:paraId="54F7E9AF"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Обеспечение функционирования организаций культуры и искусства</w:t>
            </w:r>
          </w:p>
        </w:tc>
        <w:tc>
          <w:tcPr>
            <w:tcW w:w="5386" w:type="dxa"/>
            <w:tcBorders>
              <w:top w:val="single" w:sz="4" w:space="0" w:color="auto"/>
              <w:left w:val="single" w:sz="4" w:space="0" w:color="auto"/>
              <w:bottom w:val="single" w:sz="4" w:space="0" w:color="auto"/>
              <w:right w:val="single" w:sz="4" w:space="0" w:color="auto"/>
            </w:tcBorders>
            <w:hideMark/>
          </w:tcPr>
          <w:p w14:paraId="45CCC7A0"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эффективности деятельности республиканских организаций культуры, выполнения ими государственного задания на оказания государственных услуг (выполнение работ)</w:t>
            </w:r>
          </w:p>
        </w:tc>
        <w:tc>
          <w:tcPr>
            <w:tcW w:w="4678" w:type="dxa"/>
            <w:tcBorders>
              <w:top w:val="single" w:sz="4" w:space="0" w:color="auto"/>
              <w:left w:val="single" w:sz="4" w:space="0" w:color="auto"/>
              <w:bottom w:val="single" w:sz="4" w:space="0" w:color="auto"/>
              <w:right w:val="single" w:sz="4" w:space="0" w:color="auto"/>
            </w:tcBorders>
            <w:hideMark/>
          </w:tcPr>
          <w:p w14:paraId="5C1311ED"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Республике Мордовия; Число посещений всероссийских, международных и межрегиональных творческих проектов в области музыкального, театрального и изобразительного искусства</w:t>
            </w:r>
          </w:p>
        </w:tc>
      </w:tr>
      <w:tr w:rsidR="00666AD6" w:rsidRPr="00666AD6" w14:paraId="7515036F"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8213ED5"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8.5</w:t>
            </w:r>
          </w:p>
        </w:tc>
        <w:tc>
          <w:tcPr>
            <w:tcW w:w="3969" w:type="dxa"/>
            <w:tcBorders>
              <w:top w:val="single" w:sz="4" w:space="0" w:color="auto"/>
              <w:left w:val="single" w:sz="4" w:space="0" w:color="auto"/>
              <w:bottom w:val="single" w:sz="4" w:space="0" w:color="auto"/>
              <w:right w:val="single" w:sz="4" w:space="0" w:color="auto"/>
            </w:tcBorders>
            <w:hideMark/>
          </w:tcPr>
          <w:p w14:paraId="6E744B2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Обеспечение организаций культуры и искусства квалифицированными кадрами</w:t>
            </w:r>
          </w:p>
        </w:tc>
        <w:tc>
          <w:tcPr>
            <w:tcW w:w="5386" w:type="dxa"/>
            <w:tcBorders>
              <w:top w:val="single" w:sz="4" w:space="0" w:color="auto"/>
              <w:left w:val="single" w:sz="4" w:space="0" w:color="auto"/>
              <w:bottom w:val="single" w:sz="4" w:space="0" w:color="auto"/>
              <w:right w:val="single" w:sz="4" w:space="0" w:color="auto"/>
            </w:tcBorders>
            <w:hideMark/>
          </w:tcPr>
          <w:p w14:paraId="7E739524"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развития и совершенствования кадрового потенциала организаций отрасли культуры, повышения эффективности деятельности организаций культуры за счет обеспечения организаций отрасли культуры профессиональными кадрами</w:t>
            </w:r>
          </w:p>
        </w:tc>
        <w:tc>
          <w:tcPr>
            <w:tcW w:w="4678" w:type="dxa"/>
            <w:tcBorders>
              <w:top w:val="single" w:sz="4" w:space="0" w:color="auto"/>
              <w:left w:val="single" w:sz="4" w:space="0" w:color="auto"/>
              <w:bottom w:val="single" w:sz="4" w:space="0" w:color="auto"/>
              <w:right w:val="single" w:sz="4" w:space="0" w:color="auto"/>
            </w:tcBorders>
            <w:hideMark/>
          </w:tcPr>
          <w:p w14:paraId="332D8A07"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Число посещений культурных мероприятий иных организаций (детских школ искусств, профессиональных образовательных организаций и образовательных организаций высшего образования);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Республике Мордовия</w:t>
            </w:r>
          </w:p>
        </w:tc>
      </w:tr>
      <w:tr w:rsidR="00666AD6" w:rsidRPr="00666AD6" w14:paraId="1E3B6FE9"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231B1CF"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8.6</w:t>
            </w:r>
          </w:p>
        </w:tc>
        <w:tc>
          <w:tcPr>
            <w:tcW w:w="3969" w:type="dxa"/>
            <w:tcBorders>
              <w:top w:val="single" w:sz="4" w:space="0" w:color="auto"/>
              <w:left w:val="single" w:sz="4" w:space="0" w:color="auto"/>
              <w:bottom w:val="single" w:sz="4" w:space="0" w:color="auto"/>
              <w:right w:val="single" w:sz="4" w:space="0" w:color="auto"/>
            </w:tcBorders>
            <w:hideMark/>
          </w:tcPr>
          <w:p w14:paraId="077F2F0A"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Поддержка государственных организаций, осуществляющих театральную деятельность</w:t>
            </w:r>
          </w:p>
        </w:tc>
        <w:tc>
          <w:tcPr>
            <w:tcW w:w="5386" w:type="dxa"/>
            <w:tcBorders>
              <w:top w:val="single" w:sz="4" w:space="0" w:color="auto"/>
              <w:left w:val="single" w:sz="4" w:space="0" w:color="auto"/>
              <w:bottom w:val="single" w:sz="4" w:space="0" w:color="auto"/>
              <w:right w:val="single" w:sz="4" w:space="0" w:color="auto"/>
            </w:tcBorders>
            <w:hideMark/>
          </w:tcPr>
          <w:p w14:paraId="353C4822"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сохранения и развития лучших школ Республики Мордовия в области театрального искусства</w:t>
            </w:r>
          </w:p>
        </w:tc>
        <w:tc>
          <w:tcPr>
            <w:tcW w:w="4678" w:type="dxa"/>
            <w:tcBorders>
              <w:top w:val="single" w:sz="4" w:space="0" w:color="auto"/>
              <w:left w:val="single" w:sz="4" w:space="0" w:color="auto"/>
              <w:bottom w:val="single" w:sz="4" w:space="0" w:color="auto"/>
              <w:right w:val="single" w:sz="4" w:space="0" w:color="auto"/>
            </w:tcBorders>
            <w:hideMark/>
          </w:tcPr>
          <w:p w14:paraId="64A80E5A" w14:textId="77777777" w:rsidR="00666AD6" w:rsidRPr="00666AD6" w:rsidRDefault="00666AD6" w:rsidP="0068000B">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Количество реализованных при государственной поддержке творческих инициатив и проектов</w:t>
            </w:r>
          </w:p>
        </w:tc>
      </w:tr>
      <w:tr w:rsidR="00666AD6" w:rsidRPr="00666AD6" w14:paraId="15DC116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940EF9F" w14:textId="77777777" w:rsidR="00666AD6" w:rsidRPr="00666AD6" w:rsidRDefault="00666AD6" w:rsidP="00794988">
            <w:pPr>
              <w:pStyle w:val="afc"/>
              <w:spacing w:line="276" w:lineRule="auto"/>
              <w:jc w:val="center"/>
              <w:rPr>
                <w:rFonts w:ascii="Times New Roman" w:hAnsi="Times New Roman" w:cs="Times New Roman"/>
                <w:sz w:val="20"/>
                <w:szCs w:val="20"/>
              </w:rPr>
            </w:pPr>
            <w:r w:rsidRPr="00666AD6">
              <w:rPr>
                <w:rFonts w:ascii="Times New Roman" w:hAnsi="Times New Roman" w:cs="Times New Roman"/>
                <w:sz w:val="20"/>
                <w:szCs w:val="20"/>
              </w:rPr>
              <w:t>8.7</w:t>
            </w:r>
          </w:p>
        </w:tc>
        <w:tc>
          <w:tcPr>
            <w:tcW w:w="3969" w:type="dxa"/>
            <w:tcBorders>
              <w:top w:val="single" w:sz="4" w:space="0" w:color="auto"/>
              <w:left w:val="single" w:sz="4" w:space="0" w:color="auto"/>
              <w:bottom w:val="single" w:sz="4" w:space="0" w:color="auto"/>
              <w:right w:val="single" w:sz="4" w:space="0" w:color="auto"/>
            </w:tcBorders>
            <w:hideMark/>
          </w:tcPr>
          <w:p w14:paraId="7B358684" w14:textId="77777777" w:rsidR="00666AD6" w:rsidRPr="00666AD6" w:rsidRDefault="00666AD6" w:rsidP="000E52BD">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Проведение мероприятий, направленных на развитие отрасли культуры</w:t>
            </w:r>
          </w:p>
        </w:tc>
        <w:tc>
          <w:tcPr>
            <w:tcW w:w="5386" w:type="dxa"/>
            <w:tcBorders>
              <w:top w:val="single" w:sz="4" w:space="0" w:color="auto"/>
              <w:left w:val="single" w:sz="4" w:space="0" w:color="auto"/>
              <w:bottom w:val="single" w:sz="4" w:space="0" w:color="auto"/>
              <w:right w:val="single" w:sz="4" w:space="0" w:color="auto"/>
            </w:tcBorders>
            <w:hideMark/>
          </w:tcPr>
          <w:p w14:paraId="4F767B66" w14:textId="77777777" w:rsidR="00666AD6" w:rsidRPr="00666AD6" w:rsidRDefault="00666AD6" w:rsidP="000E52BD">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созданы условия для повышения эффективности деятельности республиканских организаций культуры, роста востребованности организаций культуры у населения, для сохранения культурного и исторического наследия народов России, проживающих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0F68E53A" w14:textId="77777777" w:rsidR="00666AD6" w:rsidRPr="00666AD6" w:rsidRDefault="00666AD6" w:rsidP="000E52BD">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мероприятий организаций культуры; Уровень удовлетворенности граждан Российской Федерации, проживающих на территории Республики Мордовия, доступностью и качеством услуг в сфере культуры;</w:t>
            </w:r>
          </w:p>
          <w:p w14:paraId="462EAE7F" w14:textId="77777777" w:rsidR="00666AD6" w:rsidRPr="00666AD6" w:rsidRDefault="00666AD6" w:rsidP="000E52BD">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Число посещений всероссийских,</w:t>
            </w:r>
          </w:p>
          <w:p w14:paraId="07E92278" w14:textId="77777777" w:rsidR="00666AD6" w:rsidRPr="00666AD6" w:rsidRDefault="00666AD6" w:rsidP="000E52BD">
            <w:pPr>
              <w:pStyle w:val="afc"/>
              <w:spacing w:line="276" w:lineRule="auto"/>
              <w:rPr>
                <w:rFonts w:ascii="Times New Roman" w:hAnsi="Times New Roman" w:cs="Times New Roman"/>
                <w:sz w:val="20"/>
                <w:szCs w:val="20"/>
              </w:rPr>
            </w:pPr>
            <w:r w:rsidRPr="00666AD6">
              <w:rPr>
                <w:rFonts w:ascii="Times New Roman" w:hAnsi="Times New Roman" w:cs="Times New Roman"/>
                <w:sz w:val="20"/>
                <w:szCs w:val="20"/>
              </w:rPr>
              <w:t>международных и межрегиональных творческих проектов в области музыкального, театрального и изобразительного искусства</w:t>
            </w:r>
          </w:p>
        </w:tc>
      </w:tr>
    </w:tbl>
    <w:p w14:paraId="3693DADB" w14:textId="77777777" w:rsidR="00D174C3" w:rsidRDefault="00D174C3" w:rsidP="00D174C3">
      <w:pPr>
        <w:spacing w:line="276" w:lineRule="auto"/>
        <w:rPr>
          <w:rFonts w:ascii="Times New Roman" w:hAnsi="Times New Roman" w:cs="Times New Roman"/>
          <w:b/>
          <w:sz w:val="28"/>
          <w:szCs w:val="28"/>
        </w:rPr>
      </w:pPr>
    </w:p>
    <w:p w14:paraId="613FDFDE" w14:textId="77777777" w:rsidR="009A655A" w:rsidRDefault="009A655A" w:rsidP="00D174C3">
      <w:pPr>
        <w:spacing w:line="276" w:lineRule="auto"/>
        <w:rPr>
          <w:rFonts w:ascii="Times New Roman" w:hAnsi="Times New Roman" w:cs="Times New Roman"/>
          <w:b/>
          <w:sz w:val="28"/>
          <w:szCs w:val="28"/>
        </w:rPr>
      </w:pPr>
    </w:p>
    <w:p w14:paraId="6A7C3F75" w14:textId="77777777" w:rsidR="00666AD6" w:rsidRDefault="00666AD6" w:rsidP="00D174C3">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3B9B565A" w14:textId="77777777" w:rsidR="00666AD6" w:rsidRDefault="00666AD6" w:rsidP="00393DC7">
      <w:pPr>
        <w:jc w:val="center"/>
        <w:rPr>
          <w:b/>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8"/>
        <w:gridCol w:w="992"/>
        <w:gridCol w:w="1276"/>
        <w:gridCol w:w="1134"/>
        <w:gridCol w:w="1134"/>
        <w:gridCol w:w="1276"/>
        <w:gridCol w:w="1417"/>
        <w:gridCol w:w="1418"/>
        <w:gridCol w:w="1559"/>
      </w:tblGrid>
      <w:tr w:rsidR="00666AD6" w:rsidRPr="00666AD6" w14:paraId="0295745A" w14:textId="77777777" w:rsidTr="00666AD6">
        <w:tc>
          <w:tcPr>
            <w:tcW w:w="4678" w:type="dxa"/>
            <w:vMerge w:val="restart"/>
            <w:tcBorders>
              <w:top w:val="single" w:sz="4" w:space="0" w:color="auto"/>
              <w:left w:val="single" w:sz="4" w:space="0" w:color="auto"/>
              <w:bottom w:val="single" w:sz="4" w:space="0" w:color="auto"/>
              <w:right w:val="single" w:sz="4" w:space="0" w:color="auto"/>
            </w:tcBorders>
            <w:hideMark/>
          </w:tcPr>
          <w:p w14:paraId="514C9548" w14:textId="77777777" w:rsidR="00666AD6" w:rsidRPr="00666AD6" w:rsidRDefault="00666AD6" w:rsidP="0068000B">
            <w:pPr>
              <w:pStyle w:val="afc"/>
              <w:spacing w:line="276" w:lineRule="auto"/>
              <w:rPr>
                <w:rFonts w:ascii="Times New Roman" w:hAnsi="Times New Roman" w:cs="Times New Roman"/>
                <w:sz w:val="18"/>
                <w:szCs w:val="18"/>
              </w:rPr>
            </w:pPr>
            <w:r w:rsidRPr="00666AD6">
              <w:rPr>
                <w:rFonts w:ascii="Times New Roman" w:hAnsi="Times New Roman" w:cs="Times New Roman"/>
                <w:sz w:val="18"/>
                <w:szCs w:val="18"/>
              </w:rPr>
              <w:t>Наименование государственной программы, структурного элемента/источник финансирования</w:t>
            </w:r>
          </w:p>
        </w:tc>
        <w:tc>
          <w:tcPr>
            <w:tcW w:w="10206" w:type="dxa"/>
            <w:gridSpan w:val="8"/>
            <w:tcBorders>
              <w:top w:val="single" w:sz="4" w:space="0" w:color="auto"/>
              <w:left w:val="single" w:sz="4" w:space="0" w:color="auto"/>
              <w:bottom w:val="single" w:sz="4" w:space="0" w:color="auto"/>
              <w:right w:val="single" w:sz="4" w:space="0" w:color="auto"/>
            </w:tcBorders>
            <w:hideMark/>
          </w:tcPr>
          <w:p w14:paraId="0207DC27" w14:textId="77777777" w:rsidR="00666AD6" w:rsidRPr="00666AD6" w:rsidRDefault="00666AD6" w:rsidP="0068000B">
            <w:pPr>
              <w:pStyle w:val="afc"/>
              <w:spacing w:line="276" w:lineRule="auto"/>
              <w:rPr>
                <w:rFonts w:ascii="Times New Roman" w:hAnsi="Times New Roman" w:cs="Times New Roman"/>
                <w:sz w:val="18"/>
                <w:szCs w:val="18"/>
              </w:rPr>
            </w:pPr>
            <w:r w:rsidRPr="00666AD6">
              <w:rPr>
                <w:rFonts w:ascii="Times New Roman" w:hAnsi="Times New Roman" w:cs="Times New Roman"/>
                <w:sz w:val="18"/>
                <w:szCs w:val="18"/>
              </w:rPr>
              <w:t>Объем финансового обеспечения по годам реализации, тыс. рублей</w:t>
            </w:r>
          </w:p>
        </w:tc>
      </w:tr>
      <w:tr w:rsidR="00666AD6" w:rsidRPr="00666AD6" w14:paraId="3C768565" w14:textId="77777777" w:rsidTr="00666AD6">
        <w:tc>
          <w:tcPr>
            <w:tcW w:w="4678" w:type="dxa"/>
            <w:vMerge/>
            <w:tcBorders>
              <w:top w:val="single" w:sz="4" w:space="0" w:color="auto"/>
              <w:left w:val="single" w:sz="4" w:space="0" w:color="auto"/>
              <w:bottom w:val="single" w:sz="4" w:space="0" w:color="auto"/>
              <w:right w:val="single" w:sz="4" w:space="0" w:color="auto"/>
            </w:tcBorders>
            <w:vAlign w:val="center"/>
            <w:hideMark/>
          </w:tcPr>
          <w:p w14:paraId="3A9D4C4E" w14:textId="77777777" w:rsidR="00666AD6" w:rsidRPr="00666AD6" w:rsidRDefault="00666AD6" w:rsidP="0068000B">
            <w:pPr>
              <w:widowControl/>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3F85323C"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2024</w:t>
            </w:r>
          </w:p>
        </w:tc>
        <w:tc>
          <w:tcPr>
            <w:tcW w:w="1276" w:type="dxa"/>
            <w:tcBorders>
              <w:top w:val="single" w:sz="4" w:space="0" w:color="auto"/>
              <w:left w:val="single" w:sz="4" w:space="0" w:color="auto"/>
              <w:bottom w:val="single" w:sz="4" w:space="0" w:color="auto"/>
              <w:right w:val="single" w:sz="4" w:space="0" w:color="auto"/>
            </w:tcBorders>
            <w:hideMark/>
          </w:tcPr>
          <w:p w14:paraId="73E4FB30"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2025</w:t>
            </w:r>
          </w:p>
        </w:tc>
        <w:tc>
          <w:tcPr>
            <w:tcW w:w="1134" w:type="dxa"/>
            <w:tcBorders>
              <w:top w:val="single" w:sz="4" w:space="0" w:color="auto"/>
              <w:left w:val="single" w:sz="4" w:space="0" w:color="auto"/>
              <w:bottom w:val="single" w:sz="4" w:space="0" w:color="auto"/>
              <w:right w:val="single" w:sz="4" w:space="0" w:color="auto"/>
            </w:tcBorders>
            <w:hideMark/>
          </w:tcPr>
          <w:p w14:paraId="32856703"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2026</w:t>
            </w:r>
          </w:p>
        </w:tc>
        <w:tc>
          <w:tcPr>
            <w:tcW w:w="1134" w:type="dxa"/>
            <w:tcBorders>
              <w:top w:val="single" w:sz="4" w:space="0" w:color="auto"/>
              <w:left w:val="single" w:sz="4" w:space="0" w:color="auto"/>
              <w:bottom w:val="single" w:sz="4" w:space="0" w:color="auto"/>
              <w:right w:val="single" w:sz="4" w:space="0" w:color="auto"/>
            </w:tcBorders>
            <w:hideMark/>
          </w:tcPr>
          <w:p w14:paraId="42CD9A42"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2027</w:t>
            </w:r>
          </w:p>
        </w:tc>
        <w:tc>
          <w:tcPr>
            <w:tcW w:w="1276" w:type="dxa"/>
            <w:tcBorders>
              <w:top w:val="single" w:sz="4" w:space="0" w:color="auto"/>
              <w:left w:val="single" w:sz="4" w:space="0" w:color="auto"/>
              <w:bottom w:val="single" w:sz="4" w:space="0" w:color="auto"/>
              <w:right w:val="single" w:sz="4" w:space="0" w:color="auto"/>
            </w:tcBorders>
            <w:hideMark/>
          </w:tcPr>
          <w:p w14:paraId="64A3AA58"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2028</w:t>
            </w:r>
          </w:p>
        </w:tc>
        <w:tc>
          <w:tcPr>
            <w:tcW w:w="1417" w:type="dxa"/>
            <w:tcBorders>
              <w:top w:val="single" w:sz="4" w:space="0" w:color="auto"/>
              <w:left w:val="single" w:sz="4" w:space="0" w:color="auto"/>
              <w:bottom w:val="single" w:sz="4" w:space="0" w:color="auto"/>
              <w:right w:val="single" w:sz="4" w:space="0" w:color="auto"/>
            </w:tcBorders>
            <w:hideMark/>
          </w:tcPr>
          <w:p w14:paraId="75CAE009"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2029</w:t>
            </w:r>
          </w:p>
        </w:tc>
        <w:tc>
          <w:tcPr>
            <w:tcW w:w="1418" w:type="dxa"/>
            <w:tcBorders>
              <w:top w:val="single" w:sz="4" w:space="0" w:color="auto"/>
              <w:left w:val="single" w:sz="4" w:space="0" w:color="auto"/>
              <w:bottom w:val="single" w:sz="4" w:space="0" w:color="auto"/>
              <w:right w:val="single" w:sz="4" w:space="0" w:color="auto"/>
            </w:tcBorders>
            <w:hideMark/>
          </w:tcPr>
          <w:p w14:paraId="0301B2F5"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2030</w:t>
            </w:r>
          </w:p>
        </w:tc>
        <w:tc>
          <w:tcPr>
            <w:tcW w:w="1559" w:type="dxa"/>
            <w:tcBorders>
              <w:top w:val="single" w:sz="4" w:space="0" w:color="auto"/>
              <w:left w:val="single" w:sz="4" w:space="0" w:color="auto"/>
              <w:bottom w:val="single" w:sz="4" w:space="0" w:color="auto"/>
              <w:right w:val="single" w:sz="4" w:space="0" w:color="auto"/>
            </w:tcBorders>
            <w:hideMark/>
          </w:tcPr>
          <w:p w14:paraId="733B13E1"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Всего</w:t>
            </w:r>
          </w:p>
        </w:tc>
      </w:tr>
      <w:tr w:rsidR="00666AD6" w:rsidRPr="00666AD6" w14:paraId="554DB204" w14:textId="77777777" w:rsidTr="00666AD6">
        <w:tc>
          <w:tcPr>
            <w:tcW w:w="4678" w:type="dxa"/>
            <w:tcBorders>
              <w:top w:val="single" w:sz="4" w:space="0" w:color="auto"/>
              <w:left w:val="single" w:sz="4" w:space="0" w:color="auto"/>
              <w:bottom w:val="single" w:sz="4" w:space="0" w:color="auto"/>
              <w:right w:val="single" w:sz="4" w:space="0" w:color="auto"/>
            </w:tcBorders>
            <w:hideMark/>
          </w:tcPr>
          <w:p w14:paraId="29E83867"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4CC8908C"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14:paraId="455E2F7D"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14:paraId="4950A613"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14:paraId="360014AC"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5</w:t>
            </w:r>
          </w:p>
        </w:tc>
        <w:tc>
          <w:tcPr>
            <w:tcW w:w="1276" w:type="dxa"/>
            <w:tcBorders>
              <w:top w:val="single" w:sz="4" w:space="0" w:color="auto"/>
              <w:left w:val="single" w:sz="4" w:space="0" w:color="auto"/>
              <w:bottom w:val="single" w:sz="4" w:space="0" w:color="auto"/>
              <w:right w:val="single" w:sz="4" w:space="0" w:color="auto"/>
            </w:tcBorders>
            <w:hideMark/>
          </w:tcPr>
          <w:p w14:paraId="3C25E84C"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6</w:t>
            </w:r>
          </w:p>
        </w:tc>
        <w:tc>
          <w:tcPr>
            <w:tcW w:w="1417" w:type="dxa"/>
            <w:tcBorders>
              <w:top w:val="single" w:sz="4" w:space="0" w:color="auto"/>
              <w:left w:val="single" w:sz="4" w:space="0" w:color="auto"/>
              <w:bottom w:val="single" w:sz="4" w:space="0" w:color="auto"/>
              <w:right w:val="single" w:sz="4" w:space="0" w:color="auto"/>
            </w:tcBorders>
            <w:hideMark/>
          </w:tcPr>
          <w:p w14:paraId="154D6EF9"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7</w:t>
            </w:r>
          </w:p>
        </w:tc>
        <w:tc>
          <w:tcPr>
            <w:tcW w:w="1418" w:type="dxa"/>
            <w:tcBorders>
              <w:top w:val="single" w:sz="4" w:space="0" w:color="auto"/>
              <w:left w:val="single" w:sz="4" w:space="0" w:color="auto"/>
              <w:bottom w:val="single" w:sz="4" w:space="0" w:color="auto"/>
              <w:right w:val="single" w:sz="4" w:space="0" w:color="auto"/>
            </w:tcBorders>
            <w:hideMark/>
          </w:tcPr>
          <w:p w14:paraId="56A7053F"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8</w:t>
            </w:r>
          </w:p>
        </w:tc>
        <w:tc>
          <w:tcPr>
            <w:tcW w:w="1559" w:type="dxa"/>
            <w:tcBorders>
              <w:top w:val="single" w:sz="4" w:space="0" w:color="auto"/>
              <w:left w:val="single" w:sz="4" w:space="0" w:color="auto"/>
              <w:bottom w:val="single" w:sz="4" w:space="0" w:color="auto"/>
              <w:right w:val="single" w:sz="4" w:space="0" w:color="auto"/>
            </w:tcBorders>
            <w:hideMark/>
          </w:tcPr>
          <w:p w14:paraId="608123F7" w14:textId="77777777" w:rsidR="00666AD6" w:rsidRPr="00666AD6" w:rsidRDefault="00666AD6" w:rsidP="00C0772D">
            <w:pPr>
              <w:pStyle w:val="afc"/>
              <w:spacing w:line="276" w:lineRule="auto"/>
              <w:jc w:val="center"/>
              <w:rPr>
                <w:rFonts w:ascii="Times New Roman" w:hAnsi="Times New Roman" w:cs="Times New Roman"/>
                <w:sz w:val="18"/>
                <w:szCs w:val="18"/>
              </w:rPr>
            </w:pPr>
            <w:r w:rsidRPr="00666AD6">
              <w:rPr>
                <w:rFonts w:ascii="Times New Roman" w:hAnsi="Times New Roman" w:cs="Times New Roman"/>
                <w:sz w:val="18"/>
                <w:szCs w:val="18"/>
              </w:rPr>
              <w:t>9</w:t>
            </w:r>
          </w:p>
        </w:tc>
      </w:tr>
      <w:tr w:rsidR="00666AD6" w:rsidRPr="00666AD6" w14:paraId="585301C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0B323E3"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Государственная программа </w:t>
            </w:r>
            <w:r w:rsidR="00962BEF">
              <w:rPr>
                <w:rFonts w:ascii="Times New Roman" w:hAnsi="Times New Roman" w:cs="Times New Roman"/>
                <w:sz w:val="18"/>
                <w:szCs w:val="18"/>
              </w:rPr>
              <w:t>«</w:t>
            </w:r>
            <w:r w:rsidRPr="00666AD6">
              <w:rPr>
                <w:rFonts w:ascii="Times New Roman" w:hAnsi="Times New Roman" w:cs="Times New Roman"/>
                <w:sz w:val="18"/>
                <w:szCs w:val="18"/>
              </w:rPr>
              <w:t>Развитие культуры</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13748C8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1445354,6</w:t>
            </w:r>
          </w:p>
        </w:tc>
        <w:tc>
          <w:tcPr>
            <w:tcW w:w="1276" w:type="dxa"/>
            <w:tcBorders>
              <w:top w:val="single" w:sz="4" w:space="0" w:color="auto"/>
              <w:left w:val="single" w:sz="4" w:space="0" w:color="auto"/>
              <w:bottom w:val="single" w:sz="4" w:space="0" w:color="auto"/>
              <w:right w:val="single" w:sz="4" w:space="0" w:color="auto"/>
            </w:tcBorders>
            <w:hideMark/>
          </w:tcPr>
          <w:p w14:paraId="7940522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1051806,5</w:t>
            </w:r>
          </w:p>
        </w:tc>
        <w:tc>
          <w:tcPr>
            <w:tcW w:w="1134" w:type="dxa"/>
            <w:tcBorders>
              <w:top w:val="single" w:sz="4" w:space="0" w:color="auto"/>
              <w:left w:val="single" w:sz="4" w:space="0" w:color="auto"/>
              <w:bottom w:val="single" w:sz="4" w:space="0" w:color="auto"/>
              <w:right w:val="single" w:sz="4" w:space="0" w:color="auto"/>
            </w:tcBorders>
            <w:hideMark/>
          </w:tcPr>
          <w:p w14:paraId="339BF7E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1090131,8</w:t>
            </w:r>
          </w:p>
        </w:tc>
        <w:tc>
          <w:tcPr>
            <w:tcW w:w="1134" w:type="dxa"/>
            <w:tcBorders>
              <w:top w:val="single" w:sz="4" w:space="0" w:color="auto"/>
              <w:left w:val="single" w:sz="4" w:space="0" w:color="auto"/>
              <w:bottom w:val="single" w:sz="4" w:space="0" w:color="auto"/>
              <w:right w:val="single" w:sz="4" w:space="0" w:color="auto"/>
            </w:tcBorders>
            <w:hideMark/>
          </w:tcPr>
          <w:p w14:paraId="01826E6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1385102,2</w:t>
            </w:r>
          </w:p>
        </w:tc>
        <w:tc>
          <w:tcPr>
            <w:tcW w:w="1276" w:type="dxa"/>
            <w:tcBorders>
              <w:top w:val="single" w:sz="4" w:space="0" w:color="auto"/>
              <w:left w:val="single" w:sz="4" w:space="0" w:color="auto"/>
              <w:bottom w:val="single" w:sz="4" w:space="0" w:color="auto"/>
              <w:right w:val="single" w:sz="4" w:space="0" w:color="auto"/>
            </w:tcBorders>
            <w:hideMark/>
          </w:tcPr>
          <w:p w14:paraId="03D2273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1428493,6</w:t>
            </w:r>
          </w:p>
        </w:tc>
        <w:tc>
          <w:tcPr>
            <w:tcW w:w="1417" w:type="dxa"/>
            <w:tcBorders>
              <w:top w:val="single" w:sz="4" w:space="0" w:color="auto"/>
              <w:left w:val="single" w:sz="4" w:space="0" w:color="auto"/>
              <w:bottom w:val="single" w:sz="4" w:space="0" w:color="auto"/>
              <w:right w:val="single" w:sz="4" w:space="0" w:color="auto"/>
            </w:tcBorders>
            <w:hideMark/>
          </w:tcPr>
          <w:p w14:paraId="3036E22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1479150,5</w:t>
            </w:r>
          </w:p>
        </w:tc>
        <w:tc>
          <w:tcPr>
            <w:tcW w:w="1418" w:type="dxa"/>
            <w:tcBorders>
              <w:top w:val="single" w:sz="4" w:space="0" w:color="auto"/>
              <w:left w:val="single" w:sz="4" w:space="0" w:color="auto"/>
              <w:bottom w:val="single" w:sz="4" w:space="0" w:color="auto"/>
              <w:right w:val="single" w:sz="4" w:space="0" w:color="auto"/>
            </w:tcBorders>
            <w:hideMark/>
          </w:tcPr>
          <w:p w14:paraId="448F364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1531841,5</w:t>
            </w:r>
          </w:p>
        </w:tc>
        <w:tc>
          <w:tcPr>
            <w:tcW w:w="1559" w:type="dxa"/>
            <w:tcBorders>
              <w:top w:val="single" w:sz="4" w:space="0" w:color="auto"/>
              <w:left w:val="single" w:sz="4" w:space="0" w:color="auto"/>
              <w:bottom w:val="single" w:sz="4" w:space="0" w:color="auto"/>
              <w:right w:val="single" w:sz="4" w:space="0" w:color="auto"/>
            </w:tcBorders>
            <w:hideMark/>
          </w:tcPr>
          <w:p w14:paraId="452284F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9411880,7</w:t>
            </w:r>
          </w:p>
        </w:tc>
      </w:tr>
      <w:tr w:rsidR="00666AD6" w:rsidRPr="00666AD6" w14:paraId="546EB7B0"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0378A656"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4691DFB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1351835,7</w:t>
            </w:r>
          </w:p>
        </w:tc>
        <w:tc>
          <w:tcPr>
            <w:tcW w:w="1276" w:type="dxa"/>
            <w:tcBorders>
              <w:top w:val="single" w:sz="4" w:space="0" w:color="auto"/>
              <w:left w:val="single" w:sz="4" w:space="0" w:color="auto"/>
              <w:bottom w:val="single" w:sz="4" w:space="0" w:color="auto"/>
              <w:right w:val="single" w:sz="4" w:space="0" w:color="auto"/>
            </w:tcBorders>
            <w:hideMark/>
          </w:tcPr>
          <w:p w14:paraId="653FA12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959507,8</w:t>
            </w:r>
          </w:p>
        </w:tc>
        <w:tc>
          <w:tcPr>
            <w:tcW w:w="1134" w:type="dxa"/>
            <w:tcBorders>
              <w:top w:val="single" w:sz="4" w:space="0" w:color="auto"/>
              <w:left w:val="single" w:sz="4" w:space="0" w:color="auto"/>
              <w:bottom w:val="single" w:sz="4" w:space="0" w:color="auto"/>
              <w:right w:val="single" w:sz="4" w:space="0" w:color="auto"/>
            </w:tcBorders>
            <w:hideMark/>
          </w:tcPr>
          <w:p w14:paraId="551742A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997832,0</w:t>
            </w:r>
          </w:p>
        </w:tc>
        <w:tc>
          <w:tcPr>
            <w:tcW w:w="1134" w:type="dxa"/>
            <w:tcBorders>
              <w:top w:val="single" w:sz="4" w:space="0" w:color="auto"/>
              <w:left w:val="single" w:sz="4" w:space="0" w:color="auto"/>
              <w:bottom w:val="single" w:sz="4" w:space="0" w:color="auto"/>
              <w:right w:val="single" w:sz="4" w:space="0" w:color="auto"/>
            </w:tcBorders>
            <w:hideMark/>
          </w:tcPr>
          <w:p w14:paraId="7865759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1293042,1</w:t>
            </w:r>
          </w:p>
        </w:tc>
        <w:tc>
          <w:tcPr>
            <w:tcW w:w="1276" w:type="dxa"/>
            <w:tcBorders>
              <w:top w:val="single" w:sz="4" w:space="0" w:color="auto"/>
              <w:left w:val="single" w:sz="4" w:space="0" w:color="auto"/>
              <w:bottom w:val="single" w:sz="4" w:space="0" w:color="auto"/>
              <w:right w:val="single" w:sz="4" w:space="0" w:color="auto"/>
            </w:tcBorders>
            <w:hideMark/>
          </w:tcPr>
          <w:p w14:paraId="675DB33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1336443,6</w:t>
            </w:r>
          </w:p>
        </w:tc>
        <w:tc>
          <w:tcPr>
            <w:tcW w:w="1417" w:type="dxa"/>
            <w:tcBorders>
              <w:top w:val="single" w:sz="4" w:space="0" w:color="auto"/>
              <w:left w:val="single" w:sz="4" w:space="0" w:color="auto"/>
              <w:bottom w:val="single" w:sz="4" w:space="0" w:color="auto"/>
              <w:right w:val="single" w:sz="4" w:space="0" w:color="auto"/>
            </w:tcBorders>
            <w:hideMark/>
          </w:tcPr>
          <w:p w14:paraId="10B0509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1387100,5</w:t>
            </w:r>
          </w:p>
        </w:tc>
        <w:tc>
          <w:tcPr>
            <w:tcW w:w="1418" w:type="dxa"/>
            <w:tcBorders>
              <w:top w:val="single" w:sz="4" w:space="0" w:color="auto"/>
              <w:left w:val="single" w:sz="4" w:space="0" w:color="auto"/>
              <w:bottom w:val="single" w:sz="4" w:space="0" w:color="auto"/>
              <w:right w:val="single" w:sz="4" w:space="0" w:color="auto"/>
            </w:tcBorders>
            <w:hideMark/>
          </w:tcPr>
          <w:p w14:paraId="571193D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1439791,5</w:t>
            </w:r>
          </w:p>
        </w:tc>
        <w:tc>
          <w:tcPr>
            <w:tcW w:w="1559" w:type="dxa"/>
            <w:tcBorders>
              <w:top w:val="single" w:sz="4" w:space="0" w:color="auto"/>
              <w:left w:val="single" w:sz="4" w:space="0" w:color="auto"/>
              <w:bottom w:val="single" w:sz="4" w:space="0" w:color="auto"/>
              <w:right w:val="single" w:sz="4" w:space="0" w:color="auto"/>
            </w:tcBorders>
            <w:hideMark/>
          </w:tcPr>
          <w:p w14:paraId="586276A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8765553,2</w:t>
            </w:r>
          </w:p>
        </w:tc>
      </w:tr>
      <w:tr w:rsidR="00666AD6" w:rsidRPr="00666AD6" w14:paraId="38D43099"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689BEA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5D6476E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186093,8</w:t>
            </w:r>
          </w:p>
        </w:tc>
        <w:tc>
          <w:tcPr>
            <w:tcW w:w="1276" w:type="dxa"/>
            <w:tcBorders>
              <w:top w:val="single" w:sz="4" w:space="0" w:color="auto"/>
              <w:left w:val="single" w:sz="4" w:space="0" w:color="auto"/>
              <w:bottom w:val="single" w:sz="4" w:space="0" w:color="auto"/>
              <w:right w:val="single" w:sz="4" w:space="0" w:color="auto"/>
            </w:tcBorders>
            <w:hideMark/>
          </w:tcPr>
          <w:p w14:paraId="723201A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27960,9</w:t>
            </w:r>
          </w:p>
        </w:tc>
        <w:tc>
          <w:tcPr>
            <w:tcW w:w="1134" w:type="dxa"/>
            <w:tcBorders>
              <w:top w:val="single" w:sz="4" w:space="0" w:color="auto"/>
              <w:left w:val="single" w:sz="4" w:space="0" w:color="auto"/>
              <w:bottom w:val="single" w:sz="4" w:space="0" w:color="auto"/>
              <w:right w:val="single" w:sz="4" w:space="0" w:color="auto"/>
            </w:tcBorders>
            <w:hideMark/>
          </w:tcPr>
          <w:p w14:paraId="0377964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28538,7</w:t>
            </w:r>
          </w:p>
        </w:tc>
        <w:tc>
          <w:tcPr>
            <w:tcW w:w="1134" w:type="dxa"/>
            <w:tcBorders>
              <w:top w:val="single" w:sz="4" w:space="0" w:color="auto"/>
              <w:left w:val="single" w:sz="4" w:space="0" w:color="auto"/>
              <w:bottom w:val="single" w:sz="4" w:space="0" w:color="auto"/>
              <w:right w:val="single" w:sz="4" w:space="0" w:color="auto"/>
            </w:tcBorders>
            <w:hideMark/>
          </w:tcPr>
          <w:p w14:paraId="1DCC02D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276" w:type="dxa"/>
            <w:tcBorders>
              <w:top w:val="single" w:sz="4" w:space="0" w:color="auto"/>
              <w:left w:val="single" w:sz="4" w:space="0" w:color="auto"/>
              <w:bottom w:val="single" w:sz="4" w:space="0" w:color="auto"/>
              <w:right w:val="single" w:sz="4" w:space="0" w:color="auto"/>
            </w:tcBorders>
            <w:hideMark/>
          </w:tcPr>
          <w:p w14:paraId="3696F4E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417" w:type="dxa"/>
            <w:tcBorders>
              <w:top w:val="single" w:sz="4" w:space="0" w:color="auto"/>
              <w:left w:val="single" w:sz="4" w:space="0" w:color="auto"/>
              <w:bottom w:val="single" w:sz="4" w:space="0" w:color="auto"/>
              <w:right w:val="single" w:sz="4" w:space="0" w:color="auto"/>
            </w:tcBorders>
            <w:hideMark/>
          </w:tcPr>
          <w:p w14:paraId="583D741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418" w:type="dxa"/>
            <w:tcBorders>
              <w:top w:val="single" w:sz="4" w:space="0" w:color="auto"/>
              <w:left w:val="single" w:sz="4" w:space="0" w:color="auto"/>
              <w:bottom w:val="single" w:sz="4" w:space="0" w:color="auto"/>
              <w:right w:val="single" w:sz="4" w:space="0" w:color="auto"/>
            </w:tcBorders>
            <w:hideMark/>
          </w:tcPr>
          <w:p w14:paraId="489A949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559" w:type="dxa"/>
            <w:tcBorders>
              <w:top w:val="single" w:sz="4" w:space="0" w:color="auto"/>
              <w:left w:val="single" w:sz="4" w:space="0" w:color="auto"/>
              <w:bottom w:val="single" w:sz="4" w:space="0" w:color="auto"/>
              <w:right w:val="single" w:sz="4" w:space="0" w:color="auto"/>
            </w:tcBorders>
            <w:hideMark/>
          </w:tcPr>
          <w:p w14:paraId="6D42DAE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251967,8</w:t>
            </w:r>
          </w:p>
        </w:tc>
      </w:tr>
      <w:tr w:rsidR="00666AD6" w:rsidRPr="00666AD6" w14:paraId="1CDBC131"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F593A6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5D22F6B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1165741,9</w:t>
            </w:r>
          </w:p>
        </w:tc>
        <w:tc>
          <w:tcPr>
            <w:tcW w:w="1276" w:type="dxa"/>
            <w:tcBorders>
              <w:top w:val="single" w:sz="4" w:space="0" w:color="auto"/>
              <w:left w:val="single" w:sz="4" w:space="0" w:color="auto"/>
              <w:bottom w:val="single" w:sz="4" w:space="0" w:color="auto"/>
              <w:right w:val="single" w:sz="4" w:space="0" w:color="auto"/>
            </w:tcBorders>
            <w:hideMark/>
          </w:tcPr>
          <w:p w14:paraId="2160584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931546,9</w:t>
            </w:r>
          </w:p>
        </w:tc>
        <w:tc>
          <w:tcPr>
            <w:tcW w:w="1134" w:type="dxa"/>
            <w:tcBorders>
              <w:top w:val="single" w:sz="4" w:space="0" w:color="auto"/>
              <w:left w:val="single" w:sz="4" w:space="0" w:color="auto"/>
              <w:bottom w:val="single" w:sz="4" w:space="0" w:color="auto"/>
              <w:right w:val="single" w:sz="4" w:space="0" w:color="auto"/>
            </w:tcBorders>
            <w:hideMark/>
          </w:tcPr>
          <w:p w14:paraId="082838D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969293,3</w:t>
            </w:r>
          </w:p>
        </w:tc>
        <w:tc>
          <w:tcPr>
            <w:tcW w:w="1134" w:type="dxa"/>
            <w:tcBorders>
              <w:top w:val="single" w:sz="4" w:space="0" w:color="auto"/>
              <w:left w:val="single" w:sz="4" w:space="0" w:color="auto"/>
              <w:bottom w:val="single" w:sz="4" w:space="0" w:color="auto"/>
              <w:right w:val="single" w:sz="4" w:space="0" w:color="auto"/>
            </w:tcBorders>
            <w:hideMark/>
          </w:tcPr>
          <w:p w14:paraId="0A18A8A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1290698,5</w:t>
            </w:r>
          </w:p>
        </w:tc>
        <w:tc>
          <w:tcPr>
            <w:tcW w:w="1276" w:type="dxa"/>
            <w:tcBorders>
              <w:top w:val="single" w:sz="4" w:space="0" w:color="auto"/>
              <w:left w:val="single" w:sz="4" w:space="0" w:color="auto"/>
              <w:bottom w:val="single" w:sz="4" w:space="0" w:color="auto"/>
              <w:right w:val="single" w:sz="4" w:space="0" w:color="auto"/>
            </w:tcBorders>
            <w:hideMark/>
          </w:tcPr>
          <w:p w14:paraId="6F0A083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1334100,0</w:t>
            </w:r>
          </w:p>
        </w:tc>
        <w:tc>
          <w:tcPr>
            <w:tcW w:w="1417" w:type="dxa"/>
            <w:tcBorders>
              <w:top w:val="single" w:sz="4" w:space="0" w:color="auto"/>
              <w:left w:val="single" w:sz="4" w:space="0" w:color="auto"/>
              <w:bottom w:val="single" w:sz="4" w:space="0" w:color="auto"/>
              <w:right w:val="single" w:sz="4" w:space="0" w:color="auto"/>
            </w:tcBorders>
            <w:hideMark/>
          </w:tcPr>
          <w:p w14:paraId="6EEB37F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1384756,9</w:t>
            </w:r>
          </w:p>
        </w:tc>
        <w:tc>
          <w:tcPr>
            <w:tcW w:w="1418" w:type="dxa"/>
            <w:tcBorders>
              <w:top w:val="single" w:sz="4" w:space="0" w:color="auto"/>
              <w:left w:val="single" w:sz="4" w:space="0" w:color="auto"/>
              <w:bottom w:val="single" w:sz="4" w:space="0" w:color="auto"/>
              <w:right w:val="single" w:sz="4" w:space="0" w:color="auto"/>
            </w:tcBorders>
            <w:hideMark/>
          </w:tcPr>
          <w:p w14:paraId="50CF124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1437447,9</w:t>
            </w:r>
          </w:p>
        </w:tc>
        <w:tc>
          <w:tcPr>
            <w:tcW w:w="1559" w:type="dxa"/>
            <w:tcBorders>
              <w:top w:val="single" w:sz="4" w:space="0" w:color="auto"/>
              <w:left w:val="single" w:sz="4" w:space="0" w:color="auto"/>
              <w:bottom w:val="single" w:sz="4" w:space="0" w:color="auto"/>
              <w:right w:val="single" w:sz="4" w:space="0" w:color="auto"/>
            </w:tcBorders>
            <w:hideMark/>
          </w:tcPr>
          <w:p w14:paraId="32FC873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8513585,4</w:t>
            </w:r>
          </w:p>
        </w:tc>
      </w:tr>
      <w:tr w:rsidR="00666AD6" w:rsidRPr="00666AD6" w14:paraId="72F1B955"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58F2C79"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межбюджетные трансферты бюджета Республики Мордовия бюджетам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14:paraId="50A9F63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145411,4</w:t>
            </w:r>
          </w:p>
        </w:tc>
        <w:tc>
          <w:tcPr>
            <w:tcW w:w="1276" w:type="dxa"/>
            <w:tcBorders>
              <w:top w:val="single" w:sz="4" w:space="0" w:color="auto"/>
              <w:left w:val="single" w:sz="4" w:space="0" w:color="auto"/>
              <w:bottom w:val="single" w:sz="4" w:space="0" w:color="auto"/>
              <w:right w:val="single" w:sz="4" w:space="0" w:color="auto"/>
            </w:tcBorders>
            <w:hideMark/>
          </w:tcPr>
          <w:p w14:paraId="2357C18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24617,4</w:t>
            </w:r>
          </w:p>
        </w:tc>
        <w:tc>
          <w:tcPr>
            <w:tcW w:w="1134" w:type="dxa"/>
            <w:tcBorders>
              <w:top w:val="single" w:sz="4" w:space="0" w:color="auto"/>
              <w:left w:val="single" w:sz="4" w:space="0" w:color="auto"/>
              <w:bottom w:val="single" w:sz="4" w:space="0" w:color="auto"/>
              <w:right w:val="single" w:sz="4" w:space="0" w:color="auto"/>
            </w:tcBorders>
            <w:hideMark/>
          </w:tcPr>
          <w:p w14:paraId="78A7085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24729,1</w:t>
            </w:r>
          </w:p>
        </w:tc>
        <w:tc>
          <w:tcPr>
            <w:tcW w:w="1134" w:type="dxa"/>
            <w:tcBorders>
              <w:top w:val="single" w:sz="4" w:space="0" w:color="auto"/>
              <w:left w:val="single" w:sz="4" w:space="0" w:color="auto"/>
              <w:bottom w:val="single" w:sz="4" w:space="0" w:color="auto"/>
              <w:right w:val="single" w:sz="4" w:space="0" w:color="auto"/>
            </w:tcBorders>
            <w:hideMark/>
          </w:tcPr>
          <w:p w14:paraId="3AF7DE5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1000,0</w:t>
            </w:r>
          </w:p>
        </w:tc>
        <w:tc>
          <w:tcPr>
            <w:tcW w:w="1276" w:type="dxa"/>
            <w:tcBorders>
              <w:top w:val="single" w:sz="4" w:space="0" w:color="auto"/>
              <w:left w:val="single" w:sz="4" w:space="0" w:color="auto"/>
              <w:bottom w:val="single" w:sz="4" w:space="0" w:color="auto"/>
              <w:right w:val="single" w:sz="4" w:space="0" w:color="auto"/>
            </w:tcBorders>
            <w:hideMark/>
          </w:tcPr>
          <w:p w14:paraId="5219059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4F78FB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4850A1D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85C95F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195757,9</w:t>
            </w:r>
          </w:p>
        </w:tc>
      </w:tr>
      <w:tr w:rsidR="00666AD6" w:rsidRPr="00666AD6" w14:paraId="22023B3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E5FF035"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Консолидированный бюджет муниципальных образований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018F04B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146880,3</w:t>
            </w:r>
          </w:p>
        </w:tc>
        <w:tc>
          <w:tcPr>
            <w:tcW w:w="1276" w:type="dxa"/>
            <w:tcBorders>
              <w:top w:val="single" w:sz="4" w:space="0" w:color="auto"/>
              <w:left w:val="single" w:sz="4" w:space="0" w:color="auto"/>
              <w:bottom w:val="single" w:sz="4" w:space="0" w:color="auto"/>
              <w:right w:val="single" w:sz="4" w:space="0" w:color="auto"/>
            </w:tcBorders>
            <w:hideMark/>
          </w:tcPr>
          <w:p w14:paraId="66B388D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24866,1</w:t>
            </w:r>
          </w:p>
        </w:tc>
        <w:tc>
          <w:tcPr>
            <w:tcW w:w="1134" w:type="dxa"/>
            <w:tcBorders>
              <w:top w:val="single" w:sz="4" w:space="0" w:color="auto"/>
              <w:left w:val="single" w:sz="4" w:space="0" w:color="auto"/>
              <w:bottom w:val="single" w:sz="4" w:space="0" w:color="auto"/>
              <w:right w:val="single" w:sz="4" w:space="0" w:color="auto"/>
            </w:tcBorders>
            <w:hideMark/>
          </w:tcPr>
          <w:p w14:paraId="10955CB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24978,9</w:t>
            </w:r>
          </w:p>
        </w:tc>
        <w:tc>
          <w:tcPr>
            <w:tcW w:w="1134" w:type="dxa"/>
            <w:tcBorders>
              <w:top w:val="single" w:sz="4" w:space="0" w:color="auto"/>
              <w:left w:val="single" w:sz="4" w:space="0" w:color="auto"/>
              <w:bottom w:val="single" w:sz="4" w:space="0" w:color="auto"/>
              <w:right w:val="single" w:sz="4" w:space="0" w:color="auto"/>
            </w:tcBorders>
            <w:hideMark/>
          </w:tcPr>
          <w:p w14:paraId="4D13087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1010,1</w:t>
            </w:r>
          </w:p>
        </w:tc>
        <w:tc>
          <w:tcPr>
            <w:tcW w:w="1276" w:type="dxa"/>
            <w:tcBorders>
              <w:top w:val="single" w:sz="4" w:space="0" w:color="auto"/>
              <w:left w:val="single" w:sz="4" w:space="0" w:color="auto"/>
              <w:bottom w:val="single" w:sz="4" w:space="0" w:color="auto"/>
              <w:right w:val="single" w:sz="4" w:space="0" w:color="auto"/>
            </w:tcBorders>
            <w:hideMark/>
          </w:tcPr>
          <w:p w14:paraId="6E3970B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CA6C78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541107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C213BD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197735,4</w:t>
            </w:r>
          </w:p>
        </w:tc>
      </w:tr>
      <w:tr w:rsidR="00666AD6" w:rsidRPr="00666AD6" w14:paraId="15E9C5F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AA69428"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бюджеты муниципальных образований (без учета межбюджетных трансфертов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738EA0F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1468,9</w:t>
            </w:r>
          </w:p>
        </w:tc>
        <w:tc>
          <w:tcPr>
            <w:tcW w:w="1276" w:type="dxa"/>
            <w:tcBorders>
              <w:top w:val="single" w:sz="4" w:space="0" w:color="auto"/>
              <w:left w:val="single" w:sz="4" w:space="0" w:color="auto"/>
              <w:bottom w:val="single" w:sz="4" w:space="0" w:color="auto"/>
              <w:right w:val="single" w:sz="4" w:space="0" w:color="auto"/>
            </w:tcBorders>
            <w:hideMark/>
          </w:tcPr>
          <w:p w14:paraId="41C1124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248,7</w:t>
            </w:r>
          </w:p>
        </w:tc>
        <w:tc>
          <w:tcPr>
            <w:tcW w:w="1134" w:type="dxa"/>
            <w:tcBorders>
              <w:top w:val="single" w:sz="4" w:space="0" w:color="auto"/>
              <w:left w:val="single" w:sz="4" w:space="0" w:color="auto"/>
              <w:bottom w:val="single" w:sz="4" w:space="0" w:color="auto"/>
              <w:right w:val="single" w:sz="4" w:space="0" w:color="auto"/>
            </w:tcBorders>
            <w:hideMark/>
          </w:tcPr>
          <w:p w14:paraId="26E7B1D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249,8</w:t>
            </w:r>
          </w:p>
        </w:tc>
        <w:tc>
          <w:tcPr>
            <w:tcW w:w="1134" w:type="dxa"/>
            <w:tcBorders>
              <w:top w:val="single" w:sz="4" w:space="0" w:color="auto"/>
              <w:left w:val="single" w:sz="4" w:space="0" w:color="auto"/>
              <w:bottom w:val="single" w:sz="4" w:space="0" w:color="auto"/>
              <w:right w:val="single" w:sz="4" w:space="0" w:color="auto"/>
            </w:tcBorders>
            <w:hideMark/>
          </w:tcPr>
          <w:p w14:paraId="219F7DB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10,1</w:t>
            </w:r>
          </w:p>
        </w:tc>
        <w:tc>
          <w:tcPr>
            <w:tcW w:w="1276" w:type="dxa"/>
            <w:tcBorders>
              <w:top w:val="single" w:sz="4" w:space="0" w:color="auto"/>
              <w:left w:val="single" w:sz="4" w:space="0" w:color="auto"/>
              <w:bottom w:val="single" w:sz="4" w:space="0" w:color="auto"/>
              <w:right w:val="single" w:sz="4" w:space="0" w:color="auto"/>
            </w:tcBorders>
            <w:hideMark/>
          </w:tcPr>
          <w:p w14:paraId="7EA5ECA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3E74BE7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FBB1E5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886C96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1977,5</w:t>
            </w:r>
          </w:p>
        </w:tc>
      </w:tr>
      <w:tr w:rsidR="00666AD6" w:rsidRPr="00666AD6" w14:paraId="02DF7582"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45D7CFC"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hideMark/>
          </w:tcPr>
          <w:p w14:paraId="5190B5F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276" w:type="dxa"/>
            <w:tcBorders>
              <w:top w:val="single" w:sz="4" w:space="0" w:color="auto"/>
              <w:left w:val="single" w:sz="4" w:space="0" w:color="auto"/>
              <w:bottom w:val="single" w:sz="4" w:space="0" w:color="auto"/>
              <w:right w:val="single" w:sz="4" w:space="0" w:color="auto"/>
            </w:tcBorders>
            <w:hideMark/>
          </w:tcPr>
          <w:p w14:paraId="37A1F6E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134" w:type="dxa"/>
            <w:tcBorders>
              <w:top w:val="single" w:sz="4" w:space="0" w:color="auto"/>
              <w:left w:val="single" w:sz="4" w:space="0" w:color="auto"/>
              <w:bottom w:val="single" w:sz="4" w:space="0" w:color="auto"/>
              <w:right w:val="single" w:sz="4" w:space="0" w:color="auto"/>
            </w:tcBorders>
            <w:hideMark/>
          </w:tcPr>
          <w:p w14:paraId="5B8A203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134" w:type="dxa"/>
            <w:tcBorders>
              <w:top w:val="single" w:sz="4" w:space="0" w:color="auto"/>
              <w:left w:val="single" w:sz="4" w:space="0" w:color="auto"/>
              <w:bottom w:val="single" w:sz="4" w:space="0" w:color="auto"/>
              <w:right w:val="single" w:sz="4" w:space="0" w:color="auto"/>
            </w:tcBorders>
            <w:hideMark/>
          </w:tcPr>
          <w:p w14:paraId="5D03849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276" w:type="dxa"/>
            <w:tcBorders>
              <w:top w:val="single" w:sz="4" w:space="0" w:color="auto"/>
              <w:left w:val="single" w:sz="4" w:space="0" w:color="auto"/>
              <w:bottom w:val="single" w:sz="4" w:space="0" w:color="auto"/>
              <w:right w:val="single" w:sz="4" w:space="0" w:color="auto"/>
            </w:tcBorders>
            <w:hideMark/>
          </w:tcPr>
          <w:p w14:paraId="6B02C38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417" w:type="dxa"/>
            <w:tcBorders>
              <w:top w:val="single" w:sz="4" w:space="0" w:color="auto"/>
              <w:left w:val="single" w:sz="4" w:space="0" w:color="auto"/>
              <w:bottom w:val="single" w:sz="4" w:space="0" w:color="auto"/>
              <w:right w:val="single" w:sz="4" w:space="0" w:color="auto"/>
            </w:tcBorders>
            <w:hideMark/>
          </w:tcPr>
          <w:p w14:paraId="641361F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418" w:type="dxa"/>
            <w:tcBorders>
              <w:top w:val="single" w:sz="4" w:space="0" w:color="auto"/>
              <w:left w:val="single" w:sz="4" w:space="0" w:color="auto"/>
              <w:bottom w:val="single" w:sz="4" w:space="0" w:color="auto"/>
              <w:right w:val="single" w:sz="4" w:space="0" w:color="auto"/>
            </w:tcBorders>
            <w:hideMark/>
          </w:tcPr>
          <w:p w14:paraId="56A11D0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559" w:type="dxa"/>
            <w:tcBorders>
              <w:top w:val="single" w:sz="4" w:space="0" w:color="auto"/>
              <w:left w:val="single" w:sz="4" w:space="0" w:color="auto"/>
              <w:bottom w:val="single" w:sz="4" w:space="0" w:color="auto"/>
              <w:right w:val="single" w:sz="4" w:space="0" w:color="auto"/>
            </w:tcBorders>
            <w:hideMark/>
          </w:tcPr>
          <w:p w14:paraId="7DE2DA5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644350,0</w:t>
            </w:r>
          </w:p>
        </w:tc>
      </w:tr>
      <w:tr w:rsidR="00666AD6" w:rsidRPr="00666AD6" w14:paraId="7BFA3255"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51ABA25D"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Сохранение культурного и исторического наследия</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4080B51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3443,4</w:t>
            </w:r>
          </w:p>
        </w:tc>
        <w:tc>
          <w:tcPr>
            <w:tcW w:w="1276" w:type="dxa"/>
            <w:tcBorders>
              <w:top w:val="single" w:sz="4" w:space="0" w:color="auto"/>
              <w:left w:val="single" w:sz="4" w:space="0" w:color="auto"/>
              <w:bottom w:val="single" w:sz="4" w:space="0" w:color="auto"/>
              <w:right w:val="single" w:sz="4" w:space="0" w:color="auto"/>
            </w:tcBorders>
            <w:hideMark/>
          </w:tcPr>
          <w:p w14:paraId="24AFDBA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3443,5</w:t>
            </w:r>
          </w:p>
        </w:tc>
        <w:tc>
          <w:tcPr>
            <w:tcW w:w="1134" w:type="dxa"/>
            <w:tcBorders>
              <w:top w:val="single" w:sz="4" w:space="0" w:color="auto"/>
              <w:left w:val="single" w:sz="4" w:space="0" w:color="auto"/>
              <w:bottom w:val="single" w:sz="4" w:space="0" w:color="auto"/>
              <w:right w:val="single" w:sz="4" w:space="0" w:color="auto"/>
            </w:tcBorders>
            <w:hideMark/>
          </w:tcPr>
          <w:p w14:paraId="098AFE5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3537,9</w:t>
            </w:r>
          </w:p>
        </w:tc>
        <w:tc>
          <w:tcPr>
            <w:tcW w:w="1134" w:type="dxa"/>
            <w:tcBorders>
              <w:top w:val="single" w:sz="4" w:space="0" w:color="auto"/>
              <w:left w:val="single" w:sz="4" w:space="0" w:color="auto"/>
              <w:bottom w:val="single" w:sz="4" w:space="0" w:color="auto"/>
              <w:right w:val="single" w:sz="4" w:space="0" w:color="auto"/>
            </w:tcBorders>
            <w:hideMark/>
          </w:tcPr>
          <w:p w14:paraId="344B696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2000,0</w:t>
            </w:r>
          </w:p>
        </w:tc>
        <w:tc>
          <w:tcPr>
            <w:tcW w:w="1276" w:type="dxa"/>
            <w:tcBorders>
              <w:top w:val="single" w:sz="4" w:space="0" w:color="auto"/>
              <w:left w:val="single" w:sz="4" w:space="0" w:color="auto"/>
              <w:bottom w:val="single" w:sz="4" w:space="0" w:color="auto"/>
              <w:right w:val="single" w:sz="4" w:space="0" w:color="auto"/>
            </w:tcBorders>
            <w:hideMark/>
          </w:tcPr>
          <w:p w14:paraId="4C17778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3B521B9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7FA232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222CC0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12424,8</w:t>
            </w:r>
          </w:p>
        </w:tc>
      </w:tr>
      <w:tr w:rsidR="00666AD6" w:rsidRPr="00666AD6" w14:paraId="0C466E5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869E881"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22097FF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3409,0</w:t>
            </w:r>
          </w:p>
        </w:tc>
        <w:tc>
          <w:tcPr>
            <w:tcW w:w="1276" w:type="dxa"/>
            <w:tcBorders>
              <w:top w:val="single" w:sz="4" w:space="0" w:color="auto"/>
              <w:left w:val="single" w:sz="4" w:space="0" w:color="auto"/>
              <w:bottom w:val="single" w:sz="4" w:space="0" w:color="auto"/>
              <w:right w:val="single" w:sz="4" w:space="0" w:color="auto"/>
            </w:tcBorders>
            <w:hideMark/>
          </w:tcPr>
          <w:p w14:paraId="6180190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3409,1</w:t>
            </w:r>
          </w:p>
        </w:tc>
        <w:tc>
          <w:tcPr>
            <w:tcW w:w="1134" w:type="dxa"/>
            <w:tcBorders>
              <w:top w:val="single" w:sz="4" w:space="0" w:color="auto"/>
              <w:left w:val="single" w:sz="4" w:space="0" w:color="auto"/>
              <w:bottom w:val="single" w:sz="4" w:space="0" w:color="auto"/>
              <w:right w:val="single" w:sz="4" w:space="0" w:color="auto"/>
            </w:tcBorders>
            <w:hideMark/>
          </w:tcPr>
          <w:p w14:paraId="0A4CEEA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3502,5</w:t>
            </w:r>
          </w:p>
        </w:tc>
        <w:tc>
          <w:tcPr>
            <w:tcW w:w="1134" w:type="dxa"/>
            <w:tcBorders>
              <w:top w:val="single" w:sz="4" w:space="0" w:color="auto"/>
              <w:left w:val="single" w:sz="4" w:space="0" w:color="auto"/>
              <w:bottom w:val="single" w:sz="4" w:space="0" w:color="auto"/>
              <w:right w:val="single" w:sz="4" w:space="0" w:color="auto"/>
            </w:tcBorders>
            <w:hideMark/>
          </w:tcPr>
          <w:p w14:paraId="446C064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2000,0</w:t>
            </w:r>
          </w:p>
        </w:tc>
        <w:tc>
          <w:tcPr>
            <w:tcW w:w="1276" w:type="dxa"/>
            <w:tcBorders>
              <w:top w:val="single" w:sz="4" w:space="0" w:color="auto"/>
              <w:left w:val="single" w:sz="4" w:space="0" w:color="auto"/>
              <w:bottom w:val="single" w:sz="4" w:space="0" w:color="auto"/>
              <w:right w:val="single" w:sz="4" w:space="0" w:color="auto"/>
            </w:tcBorders>
            <w:hideMark/>
          </w:tcPr>
          <w:p w14:paraId="7F38F56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472B720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68C2F32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9F5F86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12320,6</w:t>
            </w:r>
          </w:p>
        </w:tc>
      </w:tr>
      <w:tr w:rsidR="00666AD6" w:rsidRPr="00666AD6" w14:paraId="1A50274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0503D5ED"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7F32A22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2931,7</w:t>
            </w:r>
          </w:p>
        </w:tc>
        <w:tc>
          <w:tcPr>
            <w:tcW w:w="1276" w:type="dxa"/>
            <w:tcBorders>
              <w:top w:val="single" w:sz="4" w:space="0" w:color="auto"/>
              <w:left w:val="single" w:sz="4" w:space="0" w:color="auto"/>
              <w:bottom w:val="single" w:sz="4" w:space="0" w:color="auto"/>
              <w:right w:val="single" w:sz="4" w:space="0" w:color="auto"/>
            </w:tcBorders>
            <w:hideMark/>
          </w:tcPr>
          <w:p w14:paraId="5484008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3208,6</w:t>
            </w:r>
          </w:p>
        </w:tc>
        <w:tc>
          <w:tcPr>
            <w:tcW w:w="1134" w:type="dxa"/>
            <w:tcBorders>
              <w:top w:val="single" w:sz="4" w:space="0" w:color="auto"/>
              <w:left w:val="single" w:sz="4" w:space="0" w:color="auto"/>
              <w:bottom w:val="single" w:sz="4" w:space="0" w:color="auto"/>
              <w:right w:val="single" w:sz="4" w:space="0" w:color="auto"/>
            </w:tcBorders>
            <w:hideMark/>
          </w:tcPr>
          <w:p w14:paraId="6714D17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3327,4</w:t>
            </w:r>
          </w:p>
        </w:tc>
        <w:tc>
          <w:tcPr>
            <w:tcW w:w="1134" w:type="dxa"/>
            <w:tcBorders>
              <w:top w:val="single" w:sz="4" w:space="0" w:color="auto"/>
              <w:left w:val="single" w:sz="4" w:space="0" w:color="auto"/>
              <w:bottom w:val="single" w:sz="4" w:space="0" w:color="auto"/>
              <w:right w:val="single" w:sz="4" w:space="0" w:color="auto"/>
            </w:tcBorders>
            <w:hideMark/>
          </w:tcPr>
          <w:p w14:paraId="24B3E82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4DE86B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7E33D8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3BC211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34F0A6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9467,7</w:t>
            </w:r>
          </w:p>
        </w:tc>
      </w:tr>
      <w:tr w:rsidR="00666AD6" w:rsidRPr="00666AD6" w14:paraId="5189F2D0"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1000B328"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05E5B48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477,3</w:t>
            </w:r>
          </w:p>
        </w:tc>
        <w:tc>
          <w:tcPr>
            <w:tcW w:w="1276" w:type="dxa"/>
            <w:tcBorders>
              <w:top w:val="single" w:sz="4" w:space="0" w:color="auto"/>
              <w:left w:val="single" w:sz="4" w:space="0" w:color="auto"/>
              <w:bottom w:val="single" w:sz="4" w:space="0" w:color="auto"/>
              <w:right w:val="single" w:sz="4" w:space="0" w:color="auto"/>
            </w:tcBorders>
            <w:hideMark/>
          </w:tcPr>
          <w:p w14:paraId="584ADB2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200,5</w:t>
            </w:r>
          </w:p>
        </w:tc>
        <w:tc>
          <w:tcPr>
            <w:tcW w:w="1134" w:type="dxa"/>
            <w:tcBorders>
              <w:top w:val="single" w:sz="4" w:space="0" w:color="auto"/>
              <w:left w:val="single" w:sz="4" w:space="0" w:color="auto"/>
              <w:bottom w:val="single" w:sz="4" w:space="0" w:color="auto"/>
              <w:right w:val="single" w:sz="4" w:space="0" w:color="auto"/>
            </w:tcBorders>
            <w:hideMark/>
          </w:tcPr>
          <w:p w14:paraId="4AC6780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175,1</w:t>
            </w:r>
          </w:p>
        </w:tc>
        <w:tc>
          <w:tcPr>
            <w:tcW w:w="1134" w:type="dxa"/>
            <w:tcBorders>
              <w:top w:val="single" w:sz="4" w:space="0" w:color="auto"/>
              <w:left w:val="single" w:sz="4" w:space="0" w:color="auto"/>
              <w:bottom w:val="single" w:sz="4" w:space="0" w:color="auto"/>
              <w:right w:val="single" w:sz="4" w:space="0" w:color="auto"/>
            </w:tcBorders>
            <w:hideMark/>
          </w:tcPr>
          <w:p w14:paraId="3AF69C7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2000,0</w:t>
            </w:r>
          </w:p>
        </w:tc>
        <w:tc>
          <w:tcPr>
            <w:tcW w:w="1276" w:type="dxa"/>
            <w:tcBorders>
              <w:top w:val="single" w:sz="4" w:space="0" w:color="auto"/>
              <w:left w:val="single" w:sz="4" w:space="0" w:color="auto"/>
              <w:bottom w:val="single" w:sz="4" w:space="0" w:color="auto"/>
              <w:right w:val="single" w:sz="4" w:space="0" w:color="auto"/>
            </w:tcBorders>
            <w:hideMark/>
          </w:tcPr>
          <w:p w14:paraId="21DDAD3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04A057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42C0B02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533712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2852,9</w:t>
            </w:r>
          </w:p>
        </w:tc>
      </w:tr>
      <w:tr w:rsidR="00666AD6" w:rsidRPr="00666AD6" w14:paraId="1D215A85"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434EE34"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межбюджетные трансферты бюджета Республики Мордовия бюджетам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14:paraId="6DA3162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3409,0</w:t>
            </w:r>
          </w:p>
        </w:tc>
        <w:tc>
          <w:tcPr>
            <w:tcW w:w="1276" w:type="dxa"/>
            <w:tcBorders>
              <w:top w:val="single" w:sz="4" w:space="0" w:color="auto"/>
              <w:left w:val="single" w:sz="4" w:space="0" w:color="auto"/>
              <w:bottom w:val="single" w:sz="4" w:space="0" w:color="auto"/>
              <w:right w:val="single" w:sz="4" w:space="0" w:color="auto"/>
            </w:tcBorders>
            <w:hideMark/>
          </w:tcPr>
          <w:p w14:paraId="2495F17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3409,1</w:t>
            </w:r>
          </w:p>
        </w:tc>
        <w:tc>
          <w:tcPr>
            <w:tcW w:w="1134" w:type="dxa"/>
            <w:tcBorders>
              <w:top w:val="single" w:sz="4" w:space="0" w:color="auto"/>
              <w:left w:val="single" w:sz="4" w:space="0" w:color="auto"/>
              <w:bottom w:val="single" w:sz="4" w:space="0" w:color="auto"/>
              <w:right w:val="single" w:sz="4" w:space="0" w:color="auto"/>
            </w:tcBorders>
            <w:hideMark/>
          </w:tcPr>
          <w:p w14:paraId="275E5D7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3502,5</w:t>
            </w:r>
          </w:p>
        </w:tc>
        <w:tc>
          <w:tcPr>
            <w:tcW w:w="1134" w:type="dxa"/>
            <w:tcBorders>
              <w:top w:val="single" w:sz="4" w:space="0" w:color="auto"/>
              <w:left w:val="single" w:sz="4" w:space="0" w:color="auto"/>
              <w:bottom w:val="single" w:sz="4" w:space="0" w:color="auto"/>
              <w:right w:val="single" w:sz="4" w:space="0" w:color="auto"/>
            </w:tcBorders>
            <w:hideMark/>
          </w:tcPr>
          <w:p w14:paraId="6A339CC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91176B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E05670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04EA27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3BB225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10320,6</w:t>
            </w:r>
          </w:p>
        </w:tc>
      </w:tr>
      <w:tr w:rsidR="00666AD6" w:rsidRPr="00666AD6" w14:paraId="24F4F642"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39A6C4C"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Консолидированный бюджет муниципальных образований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76395A2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3443,4</w:t>
            </w:r>
          </w:p>
        </w:tc>
        <w:tc>
          <w:tcPr>
            <w:tcW w:w="1276" w:type="dxa"/>
            <w:tcBorders>
              <w:top w:val="single" w:sz="4" w:space="0" w:color="auto"/>
              <w:left w:val="single" w:sz="4" w:space="0" w:color="auto"/>
              <w:bottom w:val="single" w:sz="4" w:space="0" w:color="auto"/>
              <w:right w:val="single" w:sz="4" w:space="0" w:color="auto"/>
            </w:tcBorders>
            <w:hideMark/>
          </w:tcPr>
          <w:p w14:paraId="1143788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3443,5</w:t>
            </w:r>
          </w:p>
        </w:tc>
        <w:tc>
          <w:tcPr>
            <w:tcW w:w="1134" w:type="dxa"/>
            <w:tcBorders>
              <w:top w:val="single" w:sz="4" w:space="0" w:color="auto"/>
              <w:left w:val="single" w:sz="4" w:space="0" w:color="auto"/>
              <w:bottom w:val="single" w:sz="4" w:space="0" w:color="auto"/>
              <w:right w:val="single" w:sz="4" w:space="0" w:color="auto"/>
            </w:tcBorders>
            <w:hideMark/>
          </w:tcPr>
          <w:p w14:paraId="6472E8D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3537,9</w:t>
            </w:r>
          </w:p>
        </w:tc>
        <w:tc>
          <w:tcPr>
            <w:tcW w:w="1134" w:type="dxa"/>
            <w:tcBorders>
              <w:top w:val="single" w:sz="4" w:space="0" w:color="auto"/>
              <w:left w:val="single" w:sz="4" w:space="0" w:color="auto"/>
              <w:bottom w:val="single" w:sz="4" w:space="0" w:color="auto"/>
              <w:right w:val="single" w:sz="4" w:space="0" w:color="auto"/>
            </w:tcBorders>
            <w:hideMark/>
          </w:tcPr>
          <w:p w14:paraId="275C7E1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25E125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DF2999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EFA93E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E0946F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10424,8</w:t>
            </w:r>
          </w:p>
        </w:tc>
      </w:tr>
      <w:tr w:rsidR="00666AD6" w:rsidRPr="00666AD6" w14:paraId="782BE3B5"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4980B1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бюджеты муниципальных образований (без учета межбюджетных трансфертов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37EEEF7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w:t>
            </w:r>
          </w:p>
        </w:tc>
        <w:tc>
          <w:tcPr>
            <w:tcW w:w="1276" w:type="dxa"/>
            <w:tcBorders>
              <w:top w:val="single" w:sz="4" w:space="0" w:color="auto"/>
              <w:left w:val="single" w:sz="4" w:space="0" w:color="auto"/>
              <w:bottom w:val="single" w:sz="4" w:space="0" w:color="auto"/>
              <w:right w:val="single" w:sz="4" w:space="0" w:color="auto"/>
            </w:tcBorders>
            <w:hideMark/>
          </w:tcPr>
          <w:p w14:paraId="6464735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34,4</w:t>
            </w:r>
          </w:p>
        </w:tc>
        <w:tc>
          <w:tcPr>
            <w:tcW w:w="1134" w:type="dxa"/>
            <w:tcBorders>
              <w:top w:val="single" w:sz="4" w:space="0" w:color="auto"/>
              <w:left w:val="single" w:sz="4" w:space="0" w:color="auto"/>
              <w:bottom w:val="single" w:sz="4" w:space="0" w:color="auto"/>
              <w:right w:val="single" w:sz="4" w:space="0" w:color="auto"/>
            </w:tcBorders>
            <w:hideMark/>
          </w:tcPr>
          <w:p w14:paraId="7CAA317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35,4</w:t>
            </w:r>
          </w:p>
        </w:tc>
        <w:tc>
          <w:tcPr>
            <w:tcW w:w="1134" w:type="dxa"/>
            <w:tcBorders>
              <w:top w:val="single" w:sz="4" w:space="0" w:color="auto"/>
              <w:left w:val="single" w:sz="4" w:space="0" w:color="auto"/>
              <w:bottom w:val="single" w:sz="4" w:space="0" w:color="auto"/>
              <w:right w:val="single" w:sz="4" w:space="0" w:color="auto"/>
            </w:tcBorders>
            <w:hideMark/>
          </w:tcPr>
          <w:p w14:paraId="2838800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A94E95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DC92D3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9D852B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AE96DF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104,2</w:t>
            </w:r>
          </w:p>
        </w:tc>
      </w:tr>
      <w:tr w:rsidR="00666AD6" w:rsidRPr="00666AD6" w14:paraId="2FB7BA26"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6CB8E31"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Развитие искусства и творчества</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0A1AB5F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43888,7</w:t>
            </w:r>
          </w:p>
        </w:tc>
        <w:tc>
          <w:tcPr>
            <w:tcW w:w="1276" w:type="dxa"/>
            <w:tcBorders>
              <w:top w:val="single" w:sz="4" w:space="0" w:color="auto"/>
              <w:left w:val="single" w:sz="4" w:space="0" w:color="auto"/>
              <w:bottom w:val="single" w:sz="4" w:space="0" w:color="auto"/>
              <w:right w:val="single" w:sz="4" w:space="0" w:color="auto"/>
            </w:tcBorders>
            <w:hideMark/>
          </w:tcPr>
          <w:p w14:paraId="3DC34EC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39915,5</w:t>
            </w:r>
          </w:p>
        </w:tc>
        <w:tc>
          <w:tcPr>
            <w:tcW w:w="1134" w:type="dxa"/>
            <w:tcBorders>
              <w:top w:val="single" w:sz="4" w:space="0" w:color="auto"/>
              <w:left w:val="single" w:sz="4" w:space="0" w:color="auto"/>
              <w:bottom w:val="single" w:sz="4" w:space="0" w:color="auto"/>
              <w:right w:val="single" w:sz="4" w:space="0" w:color="auto"/>
            </w:tcBorders>
            <w:hideMark/>
          </w:tcPr>
          <w:p w14:paraId="08B1C27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40147,8</w:t>
            </w:r>
          </w:p>
        </w:tc>
        <w:tc>
          <w:tcPr>
            <w:tcW w:w="1134" w:type="dxa"/>
            <w:tcBorders>
              <w:top w:val="single" w:sz="4" w:space="0" w:color="auto"/>
              <w:left w:val="single" w:sz="4" w:space="0" w:color="auto"/>
              <w:bottom w:val="single" w:sz="4" w:space="0" w:color="auto"/>
              <w:right w:val="single" w:sz="4" w:space="0" w:color="auto"/>
            </w:tcBorders>
            <w:hideMark/>
          </w:tcPr>
          <w:p w14:paraId="267D51F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19172,3</w:t>
            </w:r>
          </w:p>
        </w:tc>
        <w:tc>
          <w:tcPr>
            <w:tcW w:w="1276" w:type="dxa"/>
            <w:tcBorders>
              <w:top w:val="single" w:sz="4" w:space="0" w:color="auto"/>
              <w:left w:val="single" w:sz="4" w:space="0" w:color="auto"/>
              <w:bottom w:val="single" w:sz="4" w:space="0" w:color="auto"/>
              <w:right w:val="single" w:sz="4" w:space="0" w:color="auto"/>
            </w:tcBorders>
            <w:hideMark/>
          </w:tcPr>
          <w:p w14:paraId="30BDBC8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7" w:type="dxa"/>
            <w:tcBorders>
              <w:top w:val="single" w:sz="4" w:space="0" w:color="auto"/>
              <w:left w:val="single" w:sz="4" w:space="0" w:color="auto"/>
              <w:bottom w:val="single" w:sz="4" w:space="0" w:color="auto"/>
              <w:right w:val="single" w:sz="4" w:space="0" w:color="auto"/>
            </w:tcBorders>
            <w:hideMark/>
          </w:tcPr>
          <w:p w14:paraId="79F589E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8" w:type="dxa"/>
            <w:tcBorders>
              <w:top w:val="single" w:sz="4" w:space="0" w:color="auto"/>
              <w:left w:val="single" w:sz="4" w:space="0" w:color="auto"/>
              <w:bottom w:val="single" w:sz="4" w:space="0" w:color="auto"/>
              <w:right w:val="single" w:sz="4" w:space="0" w:color="auto"/>
            </w:tcBorders>
            <w:hideMark/>
          </w:tcPr>
          <w:p w14:paraId="5BB8A2C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559" w:type="dxa"/>
            <w:tcBorders>
              <w:top w:val="single" w:sz="4" w:space="0" w:color="auto"/>
              <w:left w:val="single" w:sz="4" w:space="0" w:color="auto"/>
              <w:bottom w:val="single" w:sz="4" w:space="0" w:color="auto"/>
              <w:right w:val="single" w:sz="4" w:space="0" w:color="auto"/>
            </w:tcBorders>
            <w:hideMark/>
          </w:tcPr>
          <w:p w14:paraId="554AC01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190710,9</w:t>
            </w:r>
          </w:p>
        </w:tc>
      </w:tr>
      <w:tr w:rsidR="00666AD6" w:rsidRPr="00666AD6" w14:paraId="3033080E"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66D1973"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12761BD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43673,0</w:t>
            </w:r>
          </w:p>
        </w:tc>
        <w:tc>
          <w:tcPr>
            <w:tcW w:w="1276" w:type="dxa"/>
            <w:tcBorders>
              <w:top w:val="single" w:sz="4" w:space="0" w:color="auto"/>
              <w:left w:val="single" w:sz="4" w:space="0" w:color="auto"/>
              <w:bottom w:val="single" w:sz="4" w:space="0" w:color="auto"/>
              <w:right w:val="single" w:sz="4" w:space="0" w:color="auto"/>
            </w:tcBorders>
            <w:hideMark/>
          </w:tcPr>
          <w:p w14:paraId="58177A8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39701,2</w:t>
            </w:r>
          </w:p>
        </w:tc>
        <w:tc>
          <w:tcPr>
            <w:tcW w:w="1134" w:type="dxa"/>
            <w:tcBorders>
              <w:top w:val="single" w:sz="4" w:space="0" w:color="auto"/>
              <w:left w:val="single" w:sz="4" w:space="0" w:color="auto"/>
              <w:bottom w:val="single" w:sz="4" w:space="0" w:color="auto"/>
              <w:right w:val="single" w:sz="4" w:space="0" w:color="auto"/>
            </w:tcBorders>
            <w:hideMark/>
          </w:tcPr>
          <w:p w14:paraId="17C52C7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39933,4</w:t>
            </w:r>
          </w:p>
        </w:tc>
        <w:tc>
          <w:tcPr>
            <w:tcW w:w="1134" w:type="dxa"/>
            <w:tcBorders>
              <w:top w:val="single" w:sz="4" w:space="0" w:color="auto"/>
              <w:left w:val="single" w:sz="4" w:space="0" w:color="auto"/>
              <w:bottom w:val="single" w:sz="4" w:space="0" w:color="auto"/>
              <w:right w:val="single" w:sz="4" w:space="0" w:color="auto"/>
            </w:tcBorders>
            <w:hideMark/>
          </w:tcPr>
          <w:p w14:paraId="0247C8B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19162,2</w:t>
            </w:r>
          </w:p>
        </w:tc>
        <w:tc>
          <w:tcPr>
            <w:tcW w:w="1276" w:type="dxa"/>
            <w:tcBorders>
              <w:top w:val="single" w:sz="4" w:space="0" w:color="auto"/>
              <w:left w:val="single" w:sz="4" w:space="0" w:color="auto"/>
              <w:bottom w:val="single" w:sz="4" w:space="0" w:color="auto"/>
              <w:right w:val="single" w:sz="4" w:space="0" w:color="auto"/>
            </w:tcBorders>
            <w:hideMark/>
          </w:tcPr>
          <w:p w14:paraId="16ECF00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7" w:type="dxa"/>
            <w:tcBorders>
              <w:top w:val="single" w:sz="4" w:space="0" w:color="auto"/>
              <w:left w:val="single" w:sz="4" w:space="0" w:color="auto"/>
              <w:bottom w:val="single" w:sz="4" w:space="0" w:color="auto"/>
              <w:right w:val="single" w:sz="4" w:space="0" w:color="auto"/>
            </w:tcBorders>
            <w:hideMark/>
          </w:tcPr>
          <w:p w14:paraId="1ABFF4B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8" w:type="dxa"/>
            <w:tcBorders>
              <w:top w:val="single" w:sz="4" w:space="0" w:color="auto"/>
              <w:left w:val="single" w:sz="4" w:space="0" w:color="auto"/>
              <w:bottom w:val="single" w:sz="4" w:space="0" w:color="auto"/>
              <w:right w:val="single" w:sz="4" w:space="0" w:color="auto"/>
            </w:tcBorders>
            <w:hideMark/>
          </w:tcPr>
          <w:p w14:paraId="511BCA4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559" w:type="dxa"/>
            <w:tcBorders>
              <w:top w:val="single" w:sz="4" w:space="0" w:color="auto"/>
              <w:left w:val="single" w:sz="4" w:space="0" w:color="auto"/>
              <w:bottom w:val="single" w:sz="4" w:space="0" w:color="auto"/>
              <w:right w:val="single" w:sz="4" w:space="0" w:color="auto"/>
            </w:tcBorders>
            <w:hideMark/>
          </w:tcPr>
          <w:p w14:paraId="322AD4D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190056,4</w:t>
            </w:r>
          </w:p>
        </w:tc>
      </w:tr>
      <w:tr w:rsidR="00666AD6" w:rsidRPr="00666AD6" w14:paraId="5070EBE1"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0C8C86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21BD87B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20653,7</w:t>
            </w:r>
          </w:p>
        </w:tc>
        <w:tc>
          <w:tcPr>
            <w:tcW w:w="1276" w:type="dxa"/>
            <w:tcBorders>
              <w:top w:val="single" w:sz="4" w:space="0" w:color="auto"/>
              <w:left w:val="single" w:sz="4" w:space="0" w:color="auto"/>
              <w:bottom w:val="single" w:sz="4" w:space="0" w:color="auto"/>
              <w:right w:val="single" w:sz="4" w:space="0" w:color="auto"/>
            </w:tcBorders>
            <w:hideMark/>
          </w:tcPr>
          <w:p w14:paraId="7F0C3EF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22408,7</w:t>
            </w:r>
          </w:p>
        </w:tc>
        <w:tc>
          <w:tcPr>
            <w:tcW w:w="1134" w:type="dxa"/>
            <w:tcBorders>
              <w:top w:val="single" w:sz="4" w:space="0" w:color="auto"/>
              <w:left w:val="single" w:sz="4" w:space="0" w:color="auto"/>
              <w:bottom w:val="single" w:sz="4" w:space="0" w:color="auto"/>
              <w:right w:val="single" w:sz="4" w:space="0" w:color="auto"/>
            </w:tcBorders>
            <w:hideMark/>
          </w:tcPr>
          <w:p w14:paraId="13D8482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22867,7</w:t>
            </w:r>
          </w:p>
        </w:tc>
        <w:tc>
          <w:tcPr>
            <w:tcW w:w="1134" w:type="dxa"/>
            <w:tcBorders>
              <w:top w:val="single" w:sz="4" w:space="0" w:color="auto"/>
              <w:left w:val="single" w:sz="4" w:space="0" w:color="auto"/>
              <w:bottom w:val="single" w:sz="4" w:space="0" w:color="auto"/>
              <w:right w:val="single" w:sz="4" w:space="0" w:color="auto"/>
            </w:tcBorders>
            <w:hideMark/>
          </w:tcPr>
          <w:p w14:paraId="6B54991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783006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67B2FD2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8A5BE0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9788AC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65930,1</w:t>
            </w:r>
          </w:p>
        </w:tc>
      </w:tr>
      <w:tr w:rsidR="00666AD6" w:rsidRPr="00666AD6" w14:paraId="7203FB96"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1715ECAF"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3F25B62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23019,3</w:t>
            </w:r>
          </w:p>
        </w:tc>
        <w:tc>
          <w:tcPr>
            <w:tcW w:w="1276" w:type="dxa"/>
            <w:tcBorders>
              <w:top w:val="single" w:sz="4" w:space="0" w:color="auto"/>
              <w:left w:val="single" w:sz="4" w:space="0" w:color="auto"/>
              <w:bottom w:val="single" w:sz="4" w:space="0" w:color="auto"/>
              <w:right w:val="single" w:sz="4" w:space="0" w:color="auto"/>
            </w:tcBorders>
            <w:hideMark/>
          </w:tcPr>
          <w:p w14:paraId="24CA32C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17292,5</w:t>
            </w:r>
          </w:p>
        </w:tc>
        <w:tc>
          <w:tcPr>
            <w:tcW w:w="1134" w:type="dxa"/>
            <w:tcBorders>
              <w:top w:val="single" w:sz="4" w:space="0" w:color="auto"/>
              <w:left w:val="single" w:sz="4" w:space="0" w:color="auto"/>
              <w:bottom w:val="single" w:sz="4" w:space="0" w:color="auto"/>
              <w:right w:val="single" w:sz="4" w:space="0" w:color="auto"/>
            </w:tcBorders>
            <w:hideMark/>
          </w:tcPr>
          <w:p w14:paraId="7C0A43F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17065,7</w:t>
            </w:r>
          </w:p>
        </w:tc>
        <w:tc>
          <w:tcPr>
            <w:tcW w:w="1134" w:type="dxa"/>
            <w:tcBorders>
              <w:top w:val="single" w:sz="4" w:space="0" w:color="auto"/>
              <w:left w:val="single" w:sz="4" w:space="0" w:color="auto"/>
              <w:bottom w:val="single" w:sz="4" w:space="0" w:color="auto"/>
              <w:right w:val="single" w:sz="4" w:space="0" w:color="auto"/>
            </w:tcBorders>
            <w:hideMark/>
          </w:tcPr>
          <w:p w14:paraId="30DD845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19162,2</w:t>
            </w:r>
          </w:p>
        </w:tc>
        <w:tc>
          <w:tcPr>
            <w:tcW w:w="1276" w:type="dxa"/>
            <w:tcBorders>
              <w:top w:val="single" w:sz="4" w:space="0" w:color="auto"/>
              <w:left w:val="single" w:sz="4" w:space="0" w:color="auto"/>
              <w:bottom w:val="single" w:sz="4" w:space="0" w:color="auto"/>
              <w:right w:val="single" w:sz="4" w:space="0" w:color="auto"/>
            </w:tcBorders>
            <w:hideMark/>
          </w:tcPr>
          <w:p w14:paraId="3D2AC6F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7" w:type="dxa"/>
            <w:tcBorders>
              <w:top w:val="single" w:sz="4" w:space="0" w:color="auto"/>
              <w:left w:val="single" w:sz="4" w:space="0" w:color="auto"/>
              <w:bottom w:val="single" w:sz="4" w:space="0" w:color="auto"/>
              <w:right w:val="single" w:sz="4" w:space="0" w:color="auto"/>
            </w:tcBorders>
            <w:hideMark/>
          </w:tcPr>
          <w:p w14:paraId="2D1F9E8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418" w:type="dxa"/>
            <w:tcBorders>
              <w:top w:val="single" w:sz="4" w:space="0" w:color="auto"/>
              <w:left w:val="single" w:sz="4" w:space="0" w:color="auto"/>
              <w:bottom w:val="single" w:sz="4" w:space="0" w:color="auto"/>
              <w:right w:val="single" w:sz="4" w:space="0" w:color="auto"/>
            </w:tcBorders>
            <w:hideMark/>
          </w:tcPr>
          <w:p w14:paraId="3111DF7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15862,2</w:t>
            </w:r>
          </w:p>
        </w:tc>
        <w:tc>
          <w:tcPr>
            <w:tcW w:w="1559" w:type="dxa"/>
            <w:tcBorders>
              <w:top w:val="single" w:sz="4" w:space="0" w:color="auto"/>
              <w:left w:val="single" w:sz="4" w:space="0" w:color="auto"/>
              <w:bottom w:val="single" w:sz="4" w:space="0" w:color="auto"/>
              <w:right w:val="single" w:sz="4" w:space="0" w:color="auto"/>
            </w:tcBorders>
            <w:hideMark/>
          </w:tcPr>
          <w:p w14:paraId="15B5943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124126,3</w:t>
            </w:r>
          </w:p>
        </w:tc>
      </w:tr>
      <w:tr w:rsidR="00666AD6" w:rsidRPr="00666AD6" w14:paraId="03CBD0A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1DD7A221"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межбюджетные трансферты бюджета Республики Мордовия бюджетам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14:paraId="7473908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21346,8</w:t>
            </w:r>
          </w:p>
        </w:tc>
        <w:tc>
          <w:tcPr>
            <w:tcW w:w="1276" w:type="dxa"/>
            <w:tcBorders>
              <w:top w:val="single" w:sz="4" w:space="0" w:color="auto"/>
              <w:left w:val="single" w:sz="4" w:space="0" w:color="auto"/>
              <w:bottom w:val="single" w:sz="4" w:space="0" w:color="auto"/>
              <w:right w:val="single" w:sz="4" w:space="0" w:color="auto"/>
            </w:tcBorders>
            <w:hideMark/>
          </w:tcPr>
          <w:p w14:paraId="107D2C6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21208,3</w:t>
            </w:r>
          </w:p>
        </w:tc>
        <w:tc>
          <w:tcPr>
            <w:tcW w:w="1134" w:type="dxa"/>
            <w:tcBorders>
              <w:top w:val="single" w:sz="4" w:space="0" w:color="auto"/>
              <w:left w:val="single" w:sz="4" w:space="0" w:color="auto"/>
              <w:bottom w:val="single" w:sz="4" w:space="0" w:color="auto"/>
              <w:right w:val="single" w:sz="4" w:space="0" w:color="auto"/>
            </w:tcBorders>
            <w:hideMark/>
          </w:tcPr>
          <w:p w14:paraId="2D1DCB8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21226,6</w:t>
            </w:r>
          </w:p>
        </w:tc>
        <w:tc>
          <w:tcPr>
            <w:tcW w:w="1134" w:type="dxa"/>
            <w:tcBorders>
              <w:top w:val="single" w:sz="4" w:space="0" w:color="auto"/>
              <w:left w:val="single" w:sz="4" w:space="0" w:color="auto"/>
              <w:bottom w:val="single" w:sz="4" w:space="0" w:color="auto"/>
              <w:right w:val="single" w:sz="4" w:space="0" w:color="auto"/>
            </w:tcBorders>
            <w:hideMark/>
          </w:tcPr>
          <w:p w14:paraId="6B15DEE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1000,0</w:t>
            </w:r>
          </w:p>
        </w:tc>
        <w:tc>
          <w:tcPr>
            <w:tcW w:w="1276" w:type="dxa"/>
            <w:tcBorders>
              <w:top w:val="single" w:sz="4" w:space="0" w:color="auto"/>
              <w:left w:val="single" w:sz="4" w:space="0" w:color="auto"/>
              <w:bottom w:val="single" w:sz="4" w:space="0" w:color="auto"/>
              <w:right w:val="single" w:sz="4" w:space="0" w:color="auto"/>
            </w:tcBorders>
            <w:hideMark/>
          </w:tcPr>
          <w:p w14:paraId="4114E3C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972915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B3DDCB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F484D5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64781,7</w:t>
            </w:r>
          </w:p>
        </w:tc>
      </w:tr>
      <w:tr w:rsidR="00666AD6" w:rsidRPr="00666AD6" w14:paraId="44B355A1"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D118764"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Консолидированный бюджет муниципальных образований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6483DB8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21562,5</w:t>
            </w:r>
          </w:p>
        </w:tc>
        <w:tc>
          <w:tcPr>
            <w:tcW w:w="1276" w:type="dxa"/>
            <w:tcBorders>
              <w:top w:val="single" w:sz="4" w:space="0" w:color="auto"/>
              <w:left w:val="single" w:sz="4" w:space="0" w:color="auto"/>
              <w:bottom w:val="single" w:sz="4" w:space="0" w:color="auto"/>
              <w:right w:val="single" w:sz="4" w:space="0" w:color="auto"/>
            </w:tcBorders>
            <w:hideMark/>
          </w:tcPr>
          <w:p w14:paraId="318A69F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21422,6</w:t>
            </w:r>
          </w:p>
        </w:tc>
        <w:tc>
          <w:tcPr>
            <w:tcW w:w="1134" w:type="dxa"/>
            <w:tcBorders>
              <w:top w:val="single" w:sz="4" w:space="0" w:color="auto"/>
              <w:left w:val="single" w:sz="4" w:space="0" w:color="auto"/>
              <w:bottom w:val="single" w:sz="4" w:space="0" w:color="auto"/>
              <w:right w:val="single" w:sz="4" w:space="0" w:color="auto"/>
            </w:tcBorders>
            <w:hideMark/>
          </w:tcPr>
          <w:p w14:paraId="261110D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21441,0</w:t>
            </w:r>
          </w:p>
        </w:tc>
        <w:tc>
          <w:tcPr>
            <w:tcW w:w="1134" w:type="dxa"/>
            <w:tcBorders>
              <w:top w:val="single" w:sz="4" w:space="0" w:color="auto"/>
              <w:left w:val="single" w:sz="4" w:space="0" w:color="auto"/>
              <w:bottom w:val="single" w:sz="4" w:space="0" w:color="auto"/>
              <w:right w:val="single" w:sz="4" w:space="0" w:color="auto"/>
            </w:tcBorders>
            <w:hideMark/>
          </w:tcPr>
          <w:p w14:paraId="77BFBA3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1010,1</w:t>
            </w:r>
          </w:p>
        </w:tc>
        <w:tc>
          <w:tcPr>
            <w:tcW w:w="1276" w:type="dxa"/>
            <w:tcBorders>
              <w:top w:val="single" w:sz="4" w:space="0" w:color="auto"/>
              <w:left w:val="single" w:sz="4" w:space="0" w:color="auto"/>
              <w:bottom w:val="single" w:sz="4" w:space="0" w:color="auto"/>
              <w:right w:val="single" w:sz="4" w:space="0" w:color="auto"/>
            </w:tcBorders>
            <w:hideMark/>
          </w:tcPr>
          <w:p w14:paraId="1158572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51363D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3E9A9D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62641B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65436,2</w:t>
            </w:r>
          </w:p>
        </w:tc>
      </w:tr>
      <w:tr w:rsidR="00666AD6" w:rsidRPr="00666AD6" w14:paraId="5197E6D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EE8E704"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бюджеты муниципальных образований (без учета межбюджетных трансфертов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37F3630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215,7</w:t>
            </w:r>
          </w:p>
        </w:tc>
        <w:tc>
          <w:tcPr>
            <w:tcW w:w="1276" w:type="dxa"/>
            <w:tcBorders>
              <w:top w:val="single" w:sz="4" w:space="0" w:color="auto"/>
              <w:left w:val="single" w:sz="4" w:space="0" w:color="auto"/>
              <w:bottom w:val="single" w:sz="4" w:space="0" w:color="auto"/>
              <w:right w:val="single" w:sz="4" w:space="0" w:color="auto"/>
            </w:tcBorders>
            <w:hideMark/>
          </w:tcPr>
          <w:p w14:paraId="0F2A4CC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214,3</w:t>
            </w:r>
          </w:p>
        </w:tc>
        <w:tc>
          <w:tcPr>
            <w:tcW w:w="1134" w:type="dxa"/>
            <w:tcBorders>
              <w:top w:val="single" w:sz="4" w:space="0" w:color="auto"/>
              <w:left w:val="single" w:sz="4" w:space="0" w:color="auto"/>
              <w:bottom w:val="single" w:sz="4" w:space="0" w:color="auto"/>
              <w:right w:val="single" w:sz="4" w:space="0" w:color="auto"/>
            </w:tcBorders>
            <w:hideMark/>
          </w:tcPr>
          <w:p w14:paraId="64D003D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214,4</w:t>
            </w:r>
          </w:p>
        </w:tc>
        <w:tc>
          <w:tcPr>
            <w:tcW w:w="1134" w:type="dxa"/>
            <w:tcBorders>
              <w:top w:val="single" w:sz="4" w:space="0" w:color="auto"/>
              <w:left w:val="single" w:sz="4" w:space="0" w:color="auto"/>
              <w:bottom w:val="single" w:sz="4" w:space="0" w:color="auto"/>
              <w:right w:val="single" w:sz="4" w:space="0" w:color="auto"/>
            </w:tcBorders>
            <w:hideMark/>
          </w:tcPr>
          <w:p w14:paraId="1B3167D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10,1</w:t>
            </w:r>
          </w:p>
        </w:tc>
        <w:tc>
          <w:tcPr>
            <w:tcW w:w="1276" w:type="dxa"/>
            <w:tcBorders>
              <w:top w:val="single" w:sz="4" w:space="0" w:color="auto"/>
              <w:left w:val="single" w:sz="4" w:space="0" w:color="auto"/>
              <w:bottom w:val="single" w:sz="4" w:space="0" w:color="auto"/>
              <w:right w:val="single" w:sz="4" w:space="0" w:color="auto"/>
            </w:tcBorders>
            <w:hideMark/>
          </w:tcPr>
          <w:p w14:paraId="5169772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60DCB8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6A46774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C5B9CB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654,5</w:t>
            </w:r>
          </w:p>
        </w:tc>
      </w:tr>
      <w:tr w:rsidR="00666AD6" w:rsidRPr="00666AD6" w14:paraId="1FF9528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B80393F"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Создание целеориентированной системы поддержки развития креативного сектора (</w:t>
            </w:r>
            <w:r w:rsidR="00962BEF">
              <w:rPr>
                <w:rFonts w:ascii="Times New Roman" w:hAnsi="Times New Roman" w:cs="Times New Roman"/>
                <w:sz w:val="18"/>
                <w:szCs w:val="18"/>
              </w:rPr>
              <w:t>«</w:t>
            </w:r>
            <w:r w:rsidRPr="00666AD6">
              <w:rPr>
                <w:rFonts w:ascii="Times New Roman" w:hAnsi="Times New Roman" w:cs="Times New Roman"/>
                <w:sz w:val="18"/>
                <w:szCs w:val="18"/>
              </w:rPr>
              <w:t>Придумано в России</w:t>
            </w:r>
            <w:r w:rsidR="00962BEF">
              <w:rPr>
                <w:rFonts w:ascii="Times New Roman" w:hAnsi="Times New Roman" w:cs="Times New Roman"/>
                <w:sz w:val="18"/>
                <w:szCs w:val="18"/>
              </w:rPr>
              <w:t>»</w:t>
            </w:r>
            <w:r w:rsidRPr="00666AD6">
              <w:rPr>
                <w:rFonts w:ascii="Times New Roman" w:hAnsi="Times New Roman" w:cs="Times New Roman"/>
                <w:sz w:val="18"/>
                <w:szCs w:val="18"/>
              </w:rPr>
              <w:t>)</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11210FF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38932,7</w:t>
            </w:r>
          </w:p>
        </w:tc>
        <w:tc>
          <w:tcPr>
            <w:tcW w:w="1276" w:type="dxa"/>
            <w:tcBorders>
              <w:top w:val="single" w:sz="4" w:space="0" w:color="auto"/>
              <w:left w:val="single" w:sz="4" w:space="0" w:color="auto"/>
              <w:bottom w:val="single" w:sz="4" w:space="0" w:color="auto"/>
              <w:right w:val="single" w:sz="4" w:space="0" w:color="auto"/>
            </w:tcBorders>
            <w:hideMark/>
          </w:tcPr>
          <w:p w14:paraId="3C6F182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CFF6A3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D99863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5BF7A9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DD002E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00C02E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7D921F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38932,7</w:t>
            </w:r>
          </w:p>
        </w:tc>
      </w:tr>
      <w:tr w:rsidR="00666AD6" w:rsidRPr="00666AD6" w14:paraId="7DFD298C"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ADFF5A9"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3CE02E7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38932,7</w:t>
            </w:r>
          </w:p>
        </w:tc>
        <w:tc>
          <w:tcPr>
            <w:tcW w:w="1276" w:type="dxa"/>
            <w:tcBorders>
              <w:top w:val="single" w:sz="4" w:space="0" w:color="auto"/>
              <w:left w:val="single" w:sz="4" w:space="0" w:color="auto"/>
              <w:bottom w:val="single" w:sz="4" w:space="0" w:color="auto"/>
              <w:right w:val="single" w:sz="4" w:space="0" w:color="auto"/>
            </w:tcBorders>
            <w:hideMark/>
          </w:tcPr>
          <w:p w14:paraId="7F63251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99263A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005F36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F56B7C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CD59B4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9B28C9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1C7831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38932,7</w:t>
            </w:r>
          </w:p>
        </w:tc>
      </w:tr>
      <w:tr w:rsidR="00666AD6" w:rsidRPr="00666AD6" w14:paraId="60909BD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42FED65"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6DB3408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33482,1</w:t>
            </w:r>
          </w:p>
        </w:tc>
        <w:tc>
          <w:tcPr>
            <w:tcW w:w="1276" w:type="dxa"/>
            <w:tcBorders>
              <w:top w:val="single" w:sz="4" w:space="0" w:color="auto"/>
              <w:left w:val="single" w:sz="4" w:space="0" w:color="auto"/>
              <w:bottom w:val="single" w:sz="4" w:space="0" w:color="auto"/>
              <w:right w:val="single" w:sz="4" w:space="0" w:color="auto"/>
            </w:tcBorders>
            <w:hideMark/>
          </w:tcPr>
          <w:p w14:paraId="10BFC9E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8B229D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5FC056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0683AA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99DEFC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B04957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9E6A68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33482,1</w:t>
            </w:r>
          </w:p>
        </w:tc>
      </w:tr>
      <w:tr w:rsidR="00666AD6" w:rsidRPr="00666AD6" w14:paraId="7C64367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6B80D95"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w:t>
            </w:r>
          </w:p>
          <w:p w14:paraId="7DEDCB9E"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26A958F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5450,6</w:t>
            </w:r>
          </w:p>
        </w:tc>
        <w:tc>
          <w:tcPr>
            <w:tcW w:w="1276" w:type="dxa"/>
            <w:tcBorders>
              <w:top w:val="single" w:sz="4" w:space="0" w:color="auto"/>
              <w:left w:val="single" w:sz="4" w:space="0" w:color="auto"/>
              <w:bottom w:val="single" w:sz="4" w:space="0" w:color="auto"/>
              <w:right w:val="single" w:sz="4" w:space="0" w:color="auto"/>
            </w:tcBorders>
            <w:hideMark/>
          </w:tcPr>
          <w:p w14:paraId="49C7039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2E1044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D6EFF6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647D40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6C9DD55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7E0DC79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1AFB29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5450,6</w:t>
            </w:r>
          </w:p>
        </w:tc>
      </w:tr>
      <w:tr w:rsidR="00666AD6" w:rsidRPr="00666AD6" w14:paraId="47F36C8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B8AF9D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Обеспечение качественно нового уровня развития инфраструктуры культуры (</w:t>
            </w:r>
            <w:r w:rsidR="00962BEF">
              <w:rPr>
                <w:rFonts w:ascii="Times New Roman" w:hAnsi="Times New Roman" w:cs="Times New Roman"/>
                <w:sz w:val="18"/>
                <w:szCs w:val="18"/>
              </w:rPr>
              <w:t>«</w:t>
            </w:r>
            <w:r w:rsidRPr="00666AD6">
              <w:rPr>
                <w:rFonts w:ascii="Times New Roman" w:hAnsi="Times New Roman" w:cs="Times New Roman"/>
                <w:sz w:val="18"/>
                <w:szCs w:val="18"/>
              </w:rPr>
              <w:t>Культурная среда</w:t>
            </w:r>
            <w:r w:rsidR="00962BEF">
              <w:rPr>
                <w:rFonts w:ascii="Times New Roman" w:hAnsi="Times New Roman" w:cs="Times New Roman"/>
                <w:sz w:val="18"/>
                <w:szCs w:val="18"/>
              </w:rPr>
              <w:t>»</w:t>
            </w:r>
            <w:r w:rsidRPr="00666AD6">
              <w:rPr>
                <w:rFonts w:ascii="Times New Roman" w:hAnsi="Times New Roman" w:cs="Times New Roman"/>
                <w:sz w:val="18"/>
                <w:szCs w:val="18"/>
              </w:rPr>
              <w:t>)</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(Республика Мордовия),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0DA0131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153677,8</w:t>
            </w:r>
          </w:p>
        </w:tc>
        <w:tc>
          <w:tcPr>
            <w:tcW w:w="1276" w:type="dxa"/>
            <w:tcBorders>
              <w:top w:val="single" w:sz="4" w:space="0" w:color="auto"/>
              <w:left w:val="single" w:sz="4" w:space="0" w:color="auto"/>
              <w:bottom w:val="single" w:sz="4" w:space="0" w:color="auto"/>
              <w:right w:val="single" w:sz="4" w:space="0" w:color="auto"/>
            </w:tcBorders>
            <w:hideMark/>
          </w:tcPr>
          <w:p w14:paraId="510811B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D9DAA6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49FC97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1020C4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69E561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35976B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A2C137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153677,8</w:t>
            </w:r>
          </w:p>
        </w:tc>
      </w:tr>
      <w:tr w:rsidR="00666AD6" w:rsidRPr="00666AD6" w14:paraId="777AC1F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09889DB"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56ED839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152475,0</w:t>
            </w:r>
          </w:p>
        </w:tc>
        <w:tc>
          <w:tcPr>
            <w:tcW w:w="1276" w:type="dxa"/>
            <w:tcBorders>
              <w:top w:val="single" w:sz="4" w:space="0" w:color="auto"/>
              <w:left w:val="single" w:sz="4" w:space="0" w:color="auto"/>
              <w:bottom w:val="single" w:sz="4" w:space="0" w:color="auto"/>
              <w:right w:val="single" w:sz="4" w:space="0" w:color="auto"/>
            </w:tcBorders>
            <w:hideMark/>
          </w:tcPr>
          <w:p w14:paraId="70DDA99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2C0FEF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102519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1005A4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595546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CD2D23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ED89FE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152475,0</w:t>
            </w:r>
          </w:p>
        </w:tc>
      </w:tr>
      <w:tr w:rsidR="00666AD6" w:rsidRPr="00666AD6" w14:paraId="4189E01A"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B70469F"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5D52219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125132,7</w:t>
            </w:r>
          </w:p>
        </w:tc>
        <w:tc>
          <w:tcPr>
            <w:tcW w:w="1276" w:type="dxa"/>
            <w:tcBorders>
              <w:top w:val="single" w:sz="4" w:space="0" w:color="auto"/>
              <w:left w:val="single" w:sz="4" w:space="0" w:color="auto"/>
              <w:bottom w:val="single" w:sz="4" w:space="0" w:color="auto"/>
              <w:right w:val="single" w:sz="4" w:space="0" w:color="auto"/>
            </w:tcBorders>
            <w:hideMark/>
          </w:tcPr>
          <w:p w14:paraId="32DFAA4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994020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E1F25D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BFB1AF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B45831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4C2E6A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41700E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125132,7</w:t>
            </w:r>
          </w:p>
        </w:tc>
      </w:tr>
      <w:tr w:rsidR="00666AD6" w:rsidRPr="00666AD6" w14:paraId="19E799A9"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16724E7"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4CFF9B7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27342,3</w:t>
            </w:r>
          </w:p>
        </w:tc>
        <w:tc>
          <w:tcPr>
            <w:tcW w:w="1276" w:type="dxa"/>
            <w:tcBorders>
              <w:top w:val="single" w:sz="4" w:space="0" w:color="auto"/>
              <w:left w:val="single" w:sz="4" w:space="0" w:color="auto"/>
              <w:bottom w:val="single" w:sz="4" w:space="0" w:color="auto"/>
              <w:right w:val="single" w:sz="4" w:space="0" w:color="auto"/>
            </w:tcBorders>
            <w:hideMark/>
          </w:tcPr>
          <w:p w14:paraId="04FD07F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A285F3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9DA50F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76121B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45771C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9B4A24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01C2669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27342,3</w:t>
            </w:r>
          </w:p>
        </w:tc>
      </w:tr>
      <w:tr w:rsidR="00666AD6" w:rsidRPr="00666AD6" w14:paraId="4A0F8F1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4FEAF34"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межбюджетные трансферты республиканского бюджета Республики Мордовия бюджетам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14:paraId="1994415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119074,0</w:t>
            </w:r>
          </w:p>
        </w:tc>
        <w:tc>
          <w:tcPr>
            <w:tcW w:w="1276" w:type="dxa"/>
            <w:tcBorders>
              <w:top w:val="single" w:sz="4" w:space="0" w:color="auto"/>
              <w:left w:val="single" w:sz="4" w:space="0" w:color="auto"/>
              <w:bottom w:val="single" w:sz="4" w:space="0" w:color="auto"/>
              <w:right w:val="single" w:sz="4" w:space="0" w:color="auto"/>
            </w:tcBorders>
            <w:hideMark/>
          </w:tcPr>
          <w:p w14:paraId="679AC20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7134FB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AE5843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20DBA9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3BC553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B1E5D2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6E854F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119074,0</w:t>
            </w:r>
          </w:p>
        </w:tc>
      </w:tr>
      <w:tr w:rsidR="00666AD6" w:rsidRPr="00666AD6" w14:paraId="42933C91"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51F17B23"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Консолидированный бюджет муниципальных образований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380DCB6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120276,8</w:t>
            </w:r>
          </w:p>
        </w:tc>
        <w:tc>
          <w:tcPr>
            <w:tcW w:w="1276" w:type="dxa"/>
            <w:tcBorders>
              <w:top w:val="single" w:sz="4" w:space="0" w:color="auto"/>
              <w:left w:val="single" w:sz="4" w:space="0" w:color="auto"/>
              <w:bottom w:val="single" w:sz="4" w:space="0" w:color="auto"/>
              <w:right w:val="single" w:sz="4" w:space="0" w:color="auto"/>
            </w:tcBorders>
            <w:hideMark/>
          </w:tcPr>
          <w:p w14:paraId="043FFDA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5F329C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C970BB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9A9437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D8D4FD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13CECB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0952A51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120276,8</w:t>
            </w:r>
          </w:p>
        </w:tc>
      </w:tr>
      <w:tr w:rsidR="00666AD6" w:rsidRPr="00666AD6" w14:paraId="7F42CC0C"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258753C7"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бюджеты муниципальных образований (без учета межбюджетных трансфертов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53A5CF9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1202,8</w:t>
            </w:r>
          </w:p>
        </w:tc>
        <w:tc>
          <w:tcPr>
            <w:tcW w:w="1276" w:type="dxa"/>
            <w:tcBorders>
              <w:top w:val="single" w:sz="4" w:space="0" w:color="auto"/>
              <w:left w:val="single" w:sz="4" w:space="0" w:color="auto"/>
              <w:bottom w:val="single" w:sz="4" w:space="0" w:color="auto"/>
              <w:right w:val="single" w:sz="4" w:space="0" w:color="auto"/>
            </w:tcBorders>
            <w:hideMark/>
          </w:tcPr>
          <w:p w14:paraId="1B1A771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157FBB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76031B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060D11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6D431AE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426AFF4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DD13DF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1202,8</w:t>
            </w:r>
          </w:p>
        </w:tc>
      </w:tr>
      <w:tr w:rsidR="00666AD6" w:rsidRPr="00666AD6" w14:paraId="01087D69"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09AE5B7"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Создание условий для реализации творческого потенциала нации (</w:t>
            </w:r>
            <w:r w:rsidR="00962BEF">
              <w:rPr>
                <w:rFonts w:ascii="Times New Roman" w:hAnsi="Times New Roman" w:cs="Times New Roman"/>
                <w:sz w:val="18"/>
                <w:szCs w:val="18"/>
              </w:rPr>
              <w:t>«</w:t>
            </w:r>
            <w:r w:rsidRPr="00666AD6">
              <w:rPr>
                <w:rFonts w:ascii="Times New Roman" w:hAnsi="Times New Roman" w:cs="Times New Roman"/>
                <w:sz w:val="18"/>
                <w:szCs w:val="18"/>
              </w:rPr>
              <w:t>Творческие люди</w:t>
            </w:r>
            <w:r w:rsidR="00962BEF">
              <w:rPr>
                <w:rFonts w:ascii="Times New Roman" w:hAnsi="Times New Roman" w:cs="Times New Roman"/>
                <w:sz w:val="18"/>
                <w:szCs w:val="18"/>
              </w:rPr>
              <w:t>»</w:t>
            </w:r>
            <w:r w:rsidRPr="00666AD6">
              <w:rPr>
                <w:rFonts w:ascii="Times New Roman" w:hAnsi="Times New Roman" w:cs="Times New Roman"/>
                <w:sz w:val="18"/>
                <w:szCs w:val="18"/>
              </w:rPr>
              <w:t>)</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(Республика Мордовия)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116B72F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2097,6</w:t>
            </w:r>
          </w:p>
        </w:tc>
        <w:tc>
          <w:tcPr>
            <w:tcW w:w="1276" w:type="dxa"/>
            <w:tcBorders>
              <w:top w:val="single" w:sz="4" w:space="0" w:color="auto"/>
              <w:left w:val="single" w:sz="4" w:space="0" w:color="auto"/>
              <w:bottom w:val="single" w:sz="4" w:space="0" w:color="auto"/>
              <w:right w:val="single" w:sz="4" w:space="0" w:color="auto"/>
            </w:tcBorders>
            <w:hideMark/>
          </w:tcPr>
          <w:p w14:paraId="62269DF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7E86C89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13CA747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276" w:type="dxa"/>
            <w:tcBorders>
              <w:top w:val="single" w:sz="4" w:space="0" w:color="auto"/>
              <w:left w:val="single" w:sz="4" w:space="0" w:color="auto"/>
              <w:bottom w:val="single" w:sz="4" w:space="0" w:color="auto"/>
              <w:right w:val="single" w:sz="4" w:space="0" w:color="auto"/>
            </w:tcBorders>
            <w:hideMark/>
          </w:tcPr>
          <w:p w14:paraId="58E1EB6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7" w:type="dxa"/>
            <w:tcBorders>
              <w:top w:val="single" w:sz="4" w:space="0" w:color="auto"/>
              <w:left w:val="single" w:sz="4" w:space="0" w:color="auto"/>
              <w:bottom w:val="single" w:sz="4" w:space="0" w:color="auto"/>
              <w:right w:val="single" w:sz="4" w:space="0" w:color="auto"/>
            </w:tcBorders>
            <w:hideMark/>
          </w:tcPr>
          <w:p w14:paraId="6E103B1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8" w:type="dxa"/>
            <w:tcBorders>
              <w:top w:val="single" w:sz="4" w:space="0" w:color="auto"/>
              <w:left w:val="single" w:sz="4" w:space="0" w:color="auto"/>
              <w:bottom w:val="single" w:sz="4" w:space="0" w:color="auto"/>
              <w:right w:val="single" w:sz="4" w:space="0" w:color="auto"/>
            </w:tcBorders>
            <w:hideMark/>
          </w:tcPr>
          <w:p w14:paraId="7FB79A1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559" w:type="dxa"/>
            <w:tcBorders>
              <w:top w:val="single" w:sz="4" w:space="0" w:color="auto"/>
              <w:left w:val="single" w:sz="4" w:space="0" w:color="auto"/>
              <w:bottom w:val="single" w:sz="4" w:space="0" w:color="auto"/>
              <w:right w:val="single" w:sz="4" w:space="0" w:color="auto"/>
            </w:tcBorders>
            <w:hideMark/>
          </w:tcPr>
          <w:p w14:paraId="419EB81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6647,6</w:t>
            </w:r>
          </w:p>
        </w:tc>
      </w:tr>
      <w:tr w:rsidR="00666AD6" w:rsidRPr="00666AD6" w14:paraId="3FD54280"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DBFC3B7"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00C4218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2081,6</w:t>
            </w:r>
          </w:p>
        </w:tc>
        <w:tc>
          <w:tcPr>
            <w:tcW w:w="1276" w:type="dxa"/>
            <w:tcBorders>
              <w:top w:val="single" w:sz="4" w:space="0" w:color="auto"/>
              <w:left w:val="single" w:sz="4" w:space="0" w:color="auto"/>
              <w:bottom w:val="single" w:sz="4" w:space="0" w:color="auto"/>
              <w:right w:val="single" w:sz="4" w:space="0" w:color="auto"/>
            </w:tcBorders>
            <w:hideMark/>
          </w:tcPr>
          <w:p w14:paraId="7F46A8A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54C2125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3446BE5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276" w:type="dxa"/>
            <w:tcBorders>
              <w:top w:val="single" w:sz="4" w:space="0" w:color="auto"/>
              <w:left w:val="single" w:sz="4" w:space="0" w:color="auto"/>
              <w:bottom w:val="single" w:sz="4" w:space="0" w:color="auto"/>
              <w:right w:val="single" w:sz="4" w:space="0" w:color="auto"/>
            </w:tcBorders>
            <w:hideMark/>
          </w:tcPr>
          <w:p w14:paraId="1901F46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7" w:type="dxa"/>
            <w:tcBorders>
              <w:top w:val="single" w:sz="4" w:space="0" w:color="auto"/>
              <w:left w:val="single" w:sz="4" w:space="0" w:color="auto"/>
              <w:bottom w:val="single" w:sz="4" w:space="0" w:color="auto"/>
              <w:right w:val="single" w:sz="4" w:space="0" w:color="auto"/>
            </w:tcBorders>
            <w:hideMark/>
          </w:tcPr>
          <w:p w14:paraId="7B0A5F4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8" w:type="dxa"/>
            <w:tcBorders>
              <w:top w:val="single" w:sz="4" w:space="0" w:color="auto"/>
              <w:left w:val="single" w:sz="4" w:space="0" w:color="auto"/>
              <w:bottom w:val="single" w:sz="4" w:space="0" w:color="auto"/>
              <w:right w:val="single" w:sz="4" w:space="0" w:color="auto"/>
            </w:tcBorders>
            <w:hideMark/>
          </w:tcPr>
          <w:p w14:paraId="57F6C9D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559" w:type="dxa"/>
            <w:tcBorders>
              <w:top w:val="single" w:sz="4" w:space="0" w:color="auto"/>
              <w:left w:val="single" w:sz="4" w:space="0" w:color="auto"/>
              <w:bottom w:val="single" w:sz="4" w:space="0" w:color="auto"/>
              <w:right w:val="single" w:sz="4" w:space="0" w:color="auto"/>
            </w:tcBorders>
            <w:hideMark/>
          </w:tcPr>
          <w:p w14:paraId="31A91D4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5081,6</w:t>
            </w:r>
          </w:p>
        </w:tc>
      </w:tr>
      <w:tr w:rsidR="00666AD6" w:rsidRPr="00666AD6" w14:paraId="1CD368FE"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364FF30"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049EDAB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1550,0</w:t>
            </w:r>
          </w:p>
        </w:tc>
        <w:tc>
          <w:tcPr>
            <w:tcW w:w="1276" w:type="dxa"/>
            <w:tcBorders>
              <w:top w:val="single" w:sz="4" w:space="0" w:color="auto"/>
              <w:left w:val="single" w:sz="4" w:space="0" w:color="auto"/>
              <w:bottom w:val="single" w:sz="4" w:space="0" w:color="auto"/>
              <w:right w:val="single" w:sz="4" w:space="0" w:color="auto"/>
            </w:tcBorders>
            <w:hideMark/>
          </w:tcPr>
          <w:p w14:paraId="5D393EC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82A16C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1B8E33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CF2098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C654C2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52659A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B4ABA2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1550,0</w:t>
            </w:r>
          </w:p>
        </w:tc>
      </w:tr>
      <w:tr w:rsidR="00666AD6" w:rsidRPr="00666AD6" w14:paraId="7A472A9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56FAC6A"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58365E0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531,6</w:t>
            </w:r>
          </w:p>
        </w:tc>
        <w:tc>
          <w:tcPr>
            <w:tcW w:w="1276" w:type="dxa"/>
            <w:tcBorders>
              <w:top w:val="single" w:sz="4" w:space="0" w:color="auto"/>
              <w:left w:val="single" w:sz="4" w:space="0" w:color="auto"/>
              <w:bottom w:val="single" w:sz="4" w:space="0" w:color="auto"/>
              <w:right w:val="single" w:sz="4" w:space="0" w:color="auto"/>
            </w:tcBorders>
            <w:hideMark/>
          </w:tcPr>
          <w:p w14:paraId="38C25F1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13C74E8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134" w:type="dxa"/>
            <w:tcBorders>
              <w:top w:val="single" w:sz="4" w:space="0" w:color="auto"/>
              <w:left w:val="single" w:sz="4" w:space="0" w:color="auto"/>
              <w:bottom w:val="single" w:sz="4" w:space="0" w:color="auto"/>
              <w:right w:val="single" w:sz="4" w:space="0" w:color="auto"/>
            </w:tcBorders>
            <w:hideMark/>
          </w:tcPr>
          <w:p w14:paraId="601B471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276" w:type="dxa"/>
            <w:tcBorders>
              <w:top w:val="single" w:sz="4" w:space="0" w:color="auto"/>
              <w:left w:val="single" w:sz="4" w:space="0" w:color="auto"/>
              <w:bottom w:val="single" w:sz="4" w:space="0" w:color="auto"/>
              <w:right w:val="single" w:sz="4" w:space="0" w:color="auto"/>
            </w:tcBorders>
            <w:hideMark/>
          </w:tcPr>
          <w:p w14:paraId="1183E95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7" w:type="dxa"/>
            <w:tcBorders>
              <w:top w:val="single" w:sz="4" w:space="0" w:color="auto"/>
              <w:left w:val="single" w:sz="4" w:space="0" w:color="auto"/>
              <w:bottom w:val="single" w:sz="4" w:space="0" w:color="auto"/>
              <w:right w:val="single" w:sz="4" w:space="0" w:color="auto"/>
            </w:tcBorders>
            <w:hideMark/>
          </w:tcPr>
          <w:p w14:paraId="0C9CA01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418" w:type="dxa"/>
            <w:tcBorders>
              <w:top w:val="single" w:sz="4" w:space="0" w:color="auto"/>
              <w:left w:val="single" w:sz="4" w:space="0" w:color="auto"/>
              <w:bottom w:val="single" w:sz="4" w:space="0" w:color="auto"/>
              <w:right w:val="single" w:sz="4" w:space="0" w:color="auto"/>
            </w:tcBorders>
            <w:hideMark/>
          </w:tcPr>
          <w:p w14:paraId="6FB5EC7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500,0</w:t>
            </w:r>
          </w:p>
        </w:tc>
        <w:tc>
          <w:tcPr>
            <w:tcW w:w="1559" w:type="dxa"/>
            <w:tcBorders>
              <w:top w:val="single" w:sz="4" w:space="0" w:color="auto"/>
              <w:left w:val="single" w:sz="4" w:space="0" w:color="auto"/>
              <w:bottom w:val="single" w:sz="4" w:space="0" w:color="auto"/>
              <w:right w:val="single" w:sz="4" w:space="0" w:color="auto"/>
            </w:tcBorders>
            <w:hideMark/>
          </w:tcPr>
          <w:p w14:paraId="313C885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3531,6</w:t>
            </w:r>
          </w:p>
        </w:tc>
      </w:tr>
      <w:tr w:rsidR="00666AD6" w:rsidRPr="00666AD6" w14:paraId="44E3DD8E"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173B1EBC"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межбюджетные трансферты республиканского бюджета Республики Мордовия бюджетам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hideMark/>
          </w:tcPr>
          <w:p w14:paraId="5216C74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1581,6</w:t>
            </w:r>
          </w:p>
        </w:tc>
        <w:tc>
          <w:tcPr>
            <w:tcW w:w="1276" w:type="dxa"/>
            <w:tcBorders>
              <w:top w:val="single" w:sz="4" w:space="0" w:color="auto"/>
              <w:left w:val="single" w:sz="4" w:space="0" w:color="auto"/>
              <w:bottom w:val="single" w:sz="4" w:space="0" w:color="auto"/>
              <w:right w:val="single" w:sz="4" w:space="0" w:color="auto"/>
            </w:tcBorders>
            <w:hideMark/>
          </w:tcPr>
          <w:p w14:paraId="4EE78C0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3F3492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74A0C8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ECF42B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03FAF6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63A3BD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315C2E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1581,6</w:t>
            </w:r>
          </w:p>
        </w:tc>
      </w:tr>
      <w:tr w:rsidR="00666AD6" w:rsidRPr="00666AD6" w14:paraId="2D3B971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4B77A28"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Консолидированный бюджет муниципальных образований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3DD64E1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1597,6</w:t>
            </w:r>
          </w:p>
        </w:tc>
        <w:tc>
          <w:tcPr>
            <w:tcW w:w="1276" w:type="dxa"/>
            <w:tcBorders>
              <w:top w:val="single" w:sz="4" w:space="0" w:color="auto"/>
              <w:left w:val="single" w:sz="4" w:space="0" w:color="auto"/>
              <w:bottom w:val="single" w:sz="4" w:space="0" w:color="auto"/>
              <w:right w:val="single" w:sz="4" w:space="0" w:color="auto"/>
            </w:tcBorders>
            <w:hideMark/>
          </w:tcPr>
          <w:p w14:paraId="617F727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158424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1F4B82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44A6A5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35DE7D3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375CF1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9967CB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1597,6</w:t>
            </w:r>
          </w:p>
        </w:tc>
      </w:tr>
      <w:tr w:rsidR="00666AD6" w:rsidRPr="00666AD6" w14:paraId="268FC875"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220AEBD"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бюджеты муниципальных образований (без учета межбюджетных трансфертов из</w:t>
            </w:r>
          </w:p>
          <w:p w14:paraId="1ADC70E3"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15E3815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16,0</w:t>
            </w:r>
          </w:p>
        </w:tc>
        <w:tc>
          <w:tcPr>
            <w:tcW w:w="1276" w:type="dxa"/>
            <w:tcBorders>
              <w:top w:val="single" w:sz="4" w:space="0" w:color="auto"/>
              <w:left w:val="single" w:sz="4" w:space="0" w:color="auto"/>
              <w:bottom w:val="single" w:sz="4" w:space="0" w:color="auto"/>
              <w:right w:val="single" w:sz="4" w:space="0" w:color="auto"/>
            </w:tcBorders>
            <w:hideMark/>
          </w:tcPr>
          <w:p w14:paraId="53E5CE6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22B4F0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283C00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36B538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770C46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C2B732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9ED101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16,0</w:t>
            </w:r>
          </w:p>
        </w:tc>
      </w:tr>
      <w:tr w:rsidR="00666AD6" w:rsidRPr="00666AD6" w14:paraId="0AE9A278"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509F283"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666AD6">
              <w:rPr>
                <w:rFonts w:ascii="Times New Roman" w:hAnsi="Times New Roman" w:cs="Times New Roman"/>
                <w:sz w:val="18"/>
                <w:szCs w:val="18"/>
              </w:rPr>
              <w:t>Цифровизация услуг и формирование цифрового пространства в культуре (</w:t>
            </w:r>
            <w:r w:rsidR="00962BEF">
              <w:rPr>
                <w:rFonts w:ascii="Times New Roman" w:hAnsi="Times New Roman" w:cs="Times New Roman"/>
                <w:sz w:val="18"/>
                <w:szCs w:val="18"/>
              </w:rPr>
              <w:t>«</w:t>
            </w:r>
            <w:r w:rsidRPr="00666AD6">
              <w:rPr>
                <w:rFonts w:ascii="Times New Roman" w:hAnsi="Times New Roman" w:cs="Times New Roman"/>
                <w:sz w:val="18"/>
                <w:szCs w:val="18"/>
              </w:rPr>
              <w:t>Цифровая культура</w:t>
            </w:r>
            <w:r w:rsidR="00962BEF">
              <w:rPr>
                <w:rFonts w:ascii="Times New Roman" w:hAnsi="Times New Roman" w:cs="Times New Roman"/>
                <w:sz w:val="18"/>
                <w:szCs w:val="18"/>
              </w:rPr>
              <w:t>»</w:t>
            </w:r>
            <w:r w:rsidRPr="00666AD6">
              <w:rPr>
                <w:rFonts w:ascii="Times New Roman" w:hAnsi="Times New Roman" w:cs="Times New Roman"/>
                <w:sz w:val="18"/>
                <w:szCs w:val="18"/>
              </w:rPr>
              <w:t>)</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(Республика Мордовия)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19A98CC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976,7</w:t>
            </w:r>
          </w:p>
        </w:tc>
        <w:tc>
          <w:tcPr>
            <w:tcW w:w="1276" w:type="dxa"/>
            <w:tcBorders>
              <w:top w:val="single" w:sz="4" w:space="0" w:color="auto"/>
              <w:left w:val="single" w:sz="4" w:space="0" w:color="auto"/>
              <w:bottom w:val="single" w:sz="4" w:space="0" w:color="auto"/>
              <w:right w:val="single" w:sz="4" w:space="0" w:color="auto"/>
            </w:tcBorders>
            <w:hideMark/>
          </w:tcPr>
          <w:p w14:paraId="188A1AB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5308ED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2E4A13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8090C3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5E26D9B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37B611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F48120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976,7</w:t>
            </w:r>
          </w:p>
        </w:tc>
      </w:tr>
      <w:tr w:rsidR="00666AD6" w:rsidRPr="00666AD6" w14:paraId="0E1F2A7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400A80FA"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6E02D72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976,7</w:t>
            </w:r>
          </w:p>
        </w:tc>
        <w:tc>
          <w:tcPr>
            <w:tcW w:w="1276" w:type="dxa"/>
            <w:tcBorders>
              <w:top w:val="single" w:sz="4" w:space="0" w:color="auto"/>
              <w:left w:val="single" w:sz="4" w:space="0" w:color="auto"/>
              <w:bottom w:val="single" w:sz="4" w:space="0" w:color="auto"/>
              <w:right w:val="single" w:sz="4" w:space="0" w:color="auto"/>
            </w:tcBorders>
            <w:hideMark/>
          </w:tcPr>
          <w:p w14:paraId="7E05C9D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F1C232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57C787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327228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F64B46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56A2DC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56A67D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976,7</w:t>
            </w:r>
          </w:p>
        </w:tc>
      </w:tr>
      <w:tr w:rsidR="00666AD6" w:rsidRPr="00666AD6" w14:paraId="0DD346DF"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5CAD7624"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666AD6">
              <w:rPr>
                <w:rFonts w:ascii="Times New Roman" w:hAnsi="Times New Roman" w:cs="Times New Roman"/>
                <w:sz w:val="18"/>
                <w:szCs w:val="18"/>
              </w:rPr>
              <w:t>Обеспечение деятельности Министерства культуры, национальной политики и архивного дела Республики Мордовия и подведомственных учреждений</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059A2B8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147175,8</w:t>
            </w:r>
          </w:p>
        </w:tc>
        <w:tc>
          <w:tcPr>
            <w:tcW w:w="1276" w:type="dxa"/>
            <w:tcBorders>
              <w:top w:val="single" w:sz="4" w:space="0" w:color="auto"/>
              <w:left w:val="single" w:sz="4" w:space="0" w:color="auto"/>
              <w:bottom w:val="single" w:sz="4" w:space="0" w:color="auto"/>
              <w:right w:val="single" w:sz="4" w:space="0" w:color="auto"/>
            </w:tcBorders>
            <w:hideMark/>
          </w:tcPr>
          <w:p w14:paraId="0684BBD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172644,2</w:t>
            </w:r>
          </w:p>
        </w:tc>
        <w:tc>
          <w:tcPr>
            <w:tcW w:w="1134" w:type="dxa"/>
            <w:tcBorders>
              <w:top w:val="single" w:sz="4" w:space="0" w:color="auto"/>
              <w:left w:val="single" w:sz="4" w:space="0" w:color="auto"/>
              <w:bottom w:val="single" w:sz="4" w:space="0" w:color="auto"/>
              <w:right w:val="single" w:sz="4" w:space="0" w:color="auto"/>
            </w:tcBorders>
            <w:hideMark/>
          </w:tcPr>
          <w:p w14:paraId="2D26691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157015,9</w:t>
            </w:r>
          </w:p>
        </w:tc>
        <w:tc>
          <w:tcPr>
            <w:tcW w:w="1134" w:type="dxa"/>
            <w:tcBorders>
              <w:top w:val="single" w:sz="4" w:space="0" w:color="auto"/>
              <w:left w:val="single" w:sz="4" w:space="0" w:color="auto"/>
              <w:bottom w:val="single" w:sz="4" w:space="0" w:color="auto"/>
              <w:right w:val="single" w:sz="4" w:space="0" w:color="auto"/>
            </w:tcBorders>
            <w:hideMark/>
          </w:tcPr>
          <w:p w14:paraId="35997BB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191731,3</w:t>
            </w:r>
          </w:p>
        </w:tc>
        <w:tc>
          <w:tcPr>
            <w:tcW w:w="1276" w:type="dxa"/>
            <w:tcBorders>
              <w:top w:val="single" w:sz="4" w:space="0" w:color="auto"/>
              <w:left w:val="single" w:sz="4" w:space="0" w:color="auto"/>
              <w:bottom w:val="single" w:sz="4" w:space="0" w:color="auto"/>
              <w:right w:val="single" w:sz="4" w:space="0" w:color="auto"/>
            </w:tcBorders>
            <w:hideMark/>
          </w:tcPr>
          <w:p w14:paraId="5C2C848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198452,8</w:t>
            </w:r>
          </w:p>
        </w:tc>
        <w:tc>
          <w:tcPr>
            <w:tcW w:w="1417" w:type="dxa"/>
            <w:tcBorders>
              <w:top w:val="single" w:sz="4" w:space="0" w:color="auto"/>
              <w:left w:val="single" w:sz="4" w:space="0" w:color="auto"/>
              <w:bottom w:val="single" w:sz="4" w:space="0" w:color="auto"/>
              <w:right w:val="single" w:sz="4" w:space="0" w:color="auto"/>
            </w:tcBorders>
            <w:hideMark/>
          </w:tcPr>
          <w:p w14:paraId="32E4455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205450,6</w:t>
            </w:r>
          </w:p>
        </w:tc>
        <w:tc>
          <w:tcPr>
            <w:tcW w:w="1418" w:type="dxa"/>
            <w:tcBorders>
              <w:top w:val="single" w:sz="4" w:space="0" w:color="auto"/>
              <w:left w:val="single" w:sz="4" w:space="0" w:color="auto"/>
              <w:bottom w:val="single" w:sz="4" w:space="0" w:color="auto"/>
              <w:right w:val="single" w:sz="4" w:space="0" w:color="auto"/>
            </w:tcBorders>
            <w:hideMark/>
          </w:tcPr>
          <w:p w14:paraId="7A44295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212736,1</w:t>
            </w:r>
          </w:p>
        </w:tc>
        <w:tc>
          <w:tcPr>
            <w:tcW w:w="1559" w:type="dxa"/>
            <w:tcBorders>
              <w:top w:val="single" w:sz="4" w:space="0" w:color="auto"/>
              <w:left w:val="single" w:sz="4" w:space="0" w:color="auto"/>
              <w:bottom w:val="single" w:sz="4" w:space="0" w:color="auto"/>
              <w:right w:val="single" w:sz="4" w:space="0" w:color="auto"/>
            </w:tcBorders>
            <w:hideMark/>
          </w:tcPr>
          <w:p w14:paraId="23F1C9B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1285206,7</w:t>
            </w:r>
          </w:p>
        </w:tc>
      </w:tr>
      <w:tr w:rsidR="00666AD6" w:rsidRPr="00666AD6" w14:paraId="6F58C972"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7D529BFF"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65376E4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147175,8</w:t>
            </w:r>
          </w:p>
        </w:tc>
        <w:tc>
          <w:tcPr>
            <w:tcW w:w="1276" w:type="dxa"/>
            <w:tcBorders>
              <w:top w:val="single" w:sz="4" w:space="0" w:color="auto"/>
              <w:left w:val="single" w:sz="4" w:space="0" w:color="auto"/>
              <w:bottom w:val="single" w:sz="4" w:space="0" w:color="auto"/>
              <w:right w:val="single" w:sz="4" w:space="0" w:color="auto"/>
            </w:tcBorders>
            <w:hideMark/>
          </w:tcPr>
          <w:p w14:paraId="1A8FC37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172644,2</w:t>
            </w:r>
          </w:p>
        </w:tc>
        <w:tc>
          <w:tcPr>
            <w:tcW w:w="1134" w:type="dxa"/>
            <w:tcBorders>
              <w:top w:val="single" w:sz="4" w:space="0" w:color="auto"/>
              <w:left w:val="single" w:sz="4" w:space="0" w:color="auto"/>
              <w:bottom w:val="single" w:sz="4" w:space="0" w:color="auto"/>
              <w:right w:val="single" w:sz="4" w:space="0" w:color="auto"/>
            </w:tcBorders>
            <w:hideMark/>
          </w:tcPr>
          <w:p w14:paraId="184A5BE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157015,9</w:t>
            </w:r>
          </w:p>
        </w:tc>
        <w:tc>
          <w:tcPr>
            <w:tcW w:w="1134" w:type="dxa"/>
            <w:tcBorders>
              <w:top w:val="single" w:sz="4" w:space="0" w:color="auto"/>
              <w:left w:val="single" w:sz="4" w:space="0" w:color="auto"/>
              <w:bottom w:val="single" w:sz="4" w:space="0" w:color="auto"/>
              <w:right w:val="single" w:sz="4" w:space="0" w:color="auto"/>
            </w:tcBorders>
            <w:hideMark/>
          </w:tcPr>
          <w:p w14:paraId="77B3DB0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191731,3</w:t>
            </w:r>
          </w:p>
        </w:tc>
        <w:tc>
          <w:tcPr>
            <w:tcW w:w="1276" w:type="dxa"/>
            <w:tcBorders>
              <w:top w:val="single" w:sz="4" w:space="0" w:color="auto"/>
              <w:left w:val="single" w:sz="4" w:space="0" w:color="auto"/>
              <w:bottom w:val="single" w:sz="4" w:space="0" w:color="auto"/>
              <w:right w:val="single" w:sz="4" w:space="0" w:color="auto"/>
            </w:tcBorders>
            <w:hideMark/>
          </w:tcPr>
          <w:p w14:paraId="49E63A9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198452,8</w:t>
            </w:r>
          </w:p>
        </w:tc>
        <w:tc>
          <w:tcPr>
            <w:tcW w:w="1417" w:type="dxa"/>
            <w:tcBorders>
              <w:top w:val="single" w:sz="4" w:space="0" w:color="auto"/>
              <w:left w:val="single" w:sz="4" w:space="0" w:color="auto"/>
              <w:bottom w:val="single" w:sz="4" w:space="0" w:color="auto"/>
              <w:right w:val="single" w:sz="4" w:space="0" w:color="auto"/>
            </w:tcBorders>
            <w:hideMark/>
          </w:tcPr>
          <w:p w14:paraId="206187F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205450,6</w:t>
            </w:r>
          </w:p>
        </w:tc>
        <w:tc>
          <w:tcPr>
            <w:tcW w:w="1418" w:type="dxa"/>
            <w:tcBorders>
              <w:top w:val="single" w:sz="4" w:space="0" w:color="auto"/>
              <w:left w:val="single" w:sz="4" w:space="0" w:color="auto"/>
              <w:bottom w:val="single" w:sz="4" w:space="0" w:color="auto"/>
              <w:right w:val="single" w:sz="4" w:space="0" w:color="auto"/>
            </w:tcBorders>
            <w:hideMark/>
          </w:tcPr>
          <w:p w14:paraId="58A91C6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212736,1</w:t>
            </w:r>
          </w:p>
        </w:tc>
        <w:tc>
          <w:tcPr>
            <w:tcW w:w="1559" w:type="dxa"/>
            <w:tcBorders>
              <w:top w:val="single" w:sz="4" w:space="0" w:color="auto"/>
              <w:left w:val="single" w:sz="4" w:space="0" w:color="auto"/>
              <w:bottom w:val="single" w:sz="4" w:space="0" w:color="auto"/>
              <w:right w:val="single" w:sz="4" w:space="0" w:color="auto"/>
            </w:tcBorders>
            <w:hideMark/>
          </w:tcPr>
          <w:p w14:paraId="6AB2FB1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1285206,7</w:t>
            </w:r>
          </w:p>
        </w:tc>
      </w:tr>
      <w:tr w:rsidR="00666AD6" w:rsidRPr="00666AD6" w14:paraId="27482E8B"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C351DEA"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666AD6">
              <w:rPr>
                <w:rFonts w:ascii="Times New Roman" w:hAnsi="Times New Roman" w:cs="Times New Roman"/>
                <w:sz w:val="18"/>
                <w:szCs w:val="18"/>
              </w:rPr>
              <w:t>Создание условий для развития отрасли культуры</w:t>
            </w:r>
            <w:r w:rsidR="00962BEF">
              <w:rPr>
                <w:rFonts w:ascii="Times New Roman" w:hAnsi="Times New Roman" w:cs="Times New Roman"/>
                <w:sz w:val="18"/>
                <w:szCs w:val="18"/>
              </w:rPr>
              <w:t>»</w:t>
            </w:r>
            <w:r w:rsidRPr="00666AD6">
              <w:rPr>
                <w:rFonts w:ascii="Times New Roman" w:hAnsi="Times New Roman" w:cs="Times New Roman"/>
                <w:sz w:val="18"/>
                <w:szCs w:val="18"/>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5CC96B7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1055161,9</w:t>
            </w:r>
          </w:p>
        </w:tc>
        <w:tc>
          <w:tcPr>
            <w:tcW w:w="1276" w:type="dxa"/>
            <w:tcBorders>
              <w:top w:val="single" w:sz="4" w:space="0" w:color="auto"/>
              <w:left w:val="single" w:sz="4" w:space="0" w:color="auto"/>
              <w:bottom w:val="single" w:sz="4" w:space="0" w:color="auto"/>
              <w:right w:val="single" w:sz="4" w:space="0" w:color="auto"/>
            </w:tcBorders>
            <w:hideMark/>
          </w:tcPr>
          <w:p w14:paraId="362C2BF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835303,3</w:t>
            </w:r>
          </w:p>
        </w:tc>
        <w:tc>
          <w:tcPr>
            <w:tcW w:w="1134" w:type="dxa"/>
            <w:tcBorders>
              <w:top w:val="single" w:sz="4" w:space="0" w:color="auto"/>
              <w:left w:val="single" w:sz="4" w:space="0" w:color="auto"/>
              <w:bottom w:val="single" w:sz="4" w:space="0" w:color="auto"/>
              <w:right w:val="single" w:sz="4" w:space="0" w:color="auto"/>
            </w:tcBorders>
            <w:hideMark/>
          </w:tcPr>
          <w:p w14:paraId="57A0637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888930,2</w:t>
            </w:r>
          </w:p>
        </w:tc>
        <w:tc>
          <w:tcPr>
            <w:tcW w:w="1134" w:type="dxa"/>
            <w:tcBorders>
              <w:top w:val="single" w:sz="4" w:space="0" w:color="auto"/>
              <w:left w:val="single" w:sz="4" w:space="0" w:color="auto"/>
              <w:bottom w:val="single" w:sz="4" w:space="0" w:color="auto"/>
              <w:right w:val="single" w:sz="4" w:space="0" w:color="auto"/>
            </w:tcBorders>
            <w:hideMark/>
          </w:tcPr>
          <w:p w14:paraId="3F15F02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1171698,6</w:t>
            </w:r>
          </w:p>
        </w:tc>
        <w:tc>
          <w:tcPr>
            <w:tcW w:w="1276" w:type="dxa"/>
            <w:tcBorders>
              <w:top w:val="single" w:sz="4" w:space="0" w:color="auto"/>
              <w:left w:val="single" w:sz="4" w:space="0" w:color="auto"/>
              <w:bottom w:val="single" w:sz="4" w:space="0" w:color="auto"/>
              <w:right w:val="single" w:sz="4" w:space="0" w:color="auto"/>
            </w:tcBorders>
            <w:hideMark/>
          </w:tcPr>
          <w:p w14:paraId="47A9F88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1213678,6</w:t>
            </w:r>
          </w:p>
        </w:tc>
        <w:tc>
          <w:tcPr>
            <w:tcW w:w="1417" w:type="dxa"/>
            <w:tcBorders>
              <w:top w:val="single" w:sz="4" w:space="0" w:color="auto"/>
              <w:left w:val="single" w:sz="4" w:space="0" w:color="auto"/>
              <w:bottom w:val="single" w:sz="4" w:space="0" w:color="auto"/>
              <w:right w:val="single" w:sz="4" w:space="0" w:color="auto"/>
            </w:tcBorders>
            <w:hideMark/>
          </w:tcPr>
          <w:p w14:paraId="5EB04B6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1257337,7</w:t>
            </w:r>
          </w:p>
        </w:tc>
        <w:tc>
          <w:tcPr>
            <w:tcW w:w="1418" w:type="dxa"/>
            <w:tcBorders>
              <w:top w:val="single" w:sz="4" w:space="0" w:color="auto"/>
              <w:left w:val="single" w:sz="4" w:space="0" w:color="auto"/>
              <w:bottom w:val="single" w:sz="4" w:space="0" w:color="auto"/>
              <w:right w:val="single" w:sz="4" w:space="0" w:color="auto"/>
            </w:tcBorders>
            <w:hideMark/>
          </w:tcPr>
          <w:p w14:paraId="2C48972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1302743,2</w:t>
            </w:r>
          </w:p>
        </w:tc>
        <w:tc>
          <w:tcPr>
            <w:tcW w:w="1559" w:type="dxa"/>
            <w:tcBorders>
              <w:top w:val="single" w:sz="4" w:space="0" w:color="auto"/>
              <w:left w:val="single" w:sz="4" w:space="0" w:color="auto"/>
              <w:bottom w:val="single" w:sz="4" w:space="0" w:color="auto"/>
              <w:right w:val="single" w:sz="4" w:space="0" w:color="auto"/>
            </w:tcBorders>
            <w:hideMark/>
          </w:tcPr>
          <w:p w14:paraId="77DAFDD1"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7724853,5</w:t>
            </w:r>
          </w:p>
        </w:tc>
      </w:tr>
      <w:tr w:rsidR="00666AD6" w:rsidRPr="00666AD6" w14:paraId="2CC8F90E"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172E4877"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Республиканский бюджет Республики Мордовия (всего), из них:</w:t>
            </w:r>
          </w:p>
        </w:tc>
        <w:tc>
          <w:tcPr>
            <w:tcW w:w="992" w:type="dxa"/>
            <w:tcBorders>
              <w:top w:val="single" w:sz="4" w:space="0" w:color="auto"/>
              <w:left w:val="single" w:sz="4" w:space="0" w:color="auto"/>
              <w:bottom w:val="single" w:sz="4" w:space="0" w:color="auto"/>
              <w:right w:val="single" w:sz="4" w:space="0" w:color="auto"/>
            </w:tcBorders>
            <w:hideMark/>
          </w:tcPr>
          <w:p w14:paraId="659EB90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963111,9</w:t>
            </w:r>
          </w:p>
        </w:tc>
        <w:tc>
          <w:tcPr>
            <w:tcW w:w="1276" w:type="dxa"/>
            <w:tcBorders>
              <w:top w:val="single" w:sz="4" w:space="0" w:color="auto"/>
              <w:left w:val="single" w:sz="4" w:space="0" w:color="auto"/>
              <w:bottom w:val="single" w:sz="4" w:space="0" w:color="auto"/>
              <w:right w:val="single" w:sz="4" w:space="0" w:color="auto"/>
            </w:tcBorders>
            <w:hideMark/>
          </w:tcPr>
          <w:p w14:paraId="152CF31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743253,3</w:t>
            </w:r>
          </w:p>
        </w:tc>
        <w:tc>
          <w:tcPr>
            <w:tcW w:w="1134" w:type="dxa"/>
            <w:tcBorders>
              <w:top w:val="single" w:sz="4" w:space="0" w:color="auto"/>
              <w:left w:val="single" w:sz="4" w:space="0" w:color="auto"/>
              <w:bottom w:val="single" w:sz="4" w:space="0" w:color="auto"/>
              <w:right w:val="single" w:sz="4" w:space="0" w:color="auto"/>
            </w:tcBorders>
            <w:hideMark/>
          </w:tcPr>
          <w:p w14:paraId="7875D5D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796880,2</w:t>
            </w:r>
          </w:p>
        </w:tc>
        <w:tc>
          <w:tcPr>
            <w:tcW w:w="1134" w:type="dxa"/>
            <w:tcBorders>
              <w:top w:val="single" w:sz="4" w:space="0" w:color="auto"/>
              <w:left w:val="single" w:sz="4" w:space="0" w:color="auto"/>
              <w:bottom w:val="single" w:sz="4" w:space="0" w:color="auto"/>
              <w:right w:val="single" w:sz="4" w:space="0" w:color="auto"/>
            </w:tcBorders>
            <w:hideMark/>
          </w:tcPr>
          <w:p w14:paraId="5B99DDA4"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1079648,6</w:t>
            </w:r>
          </w:p>
        </w:tc>
        <w:tc>
          <w:tcPr>
            <w:tcW w:w="1276" w:type="dxa"/>
            <w:tcBorders>
              <w:top w:val="single" w:sz="4" w:space="0" w:color="auto"/>
              <w:left w:val="single" w:sz="4" w:space="0" w:color="auto"/>
              <w:bottom w:val="single" w:sz="4" w:space="0" w:color="auto"/>
              <w:right w:val="single" w:sz="4" w:space="0" w:color="auto"/>
            </w:tcBorders>
            <w:hideMark/>
          </w:tcPr>
          <w:p w14:paraId="38D8C78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1121628,6</w:t>
            </w:r>
          </w:p>
        </w:tc>
        <w:tc>
          <w:tcPr>
            <w:tcW w:w="1417" w:type="dxa"/>
            <w:tcBorders>
              <w:top w:val="single" w:sz="4" w:space="0" w:color="auto"/>
              <w:left w:val="single" w:sz="4" w:space="0" w:color="auto"/>
              <w:bottom w:val="single" w:sz="4" w:space="0" w:color="auto"/>
              <w:right w:val="single" w:sz="4" w:space="0" w:color="auto"/>
            </w:tcBorders>
            <w:hideMark/>
          </w:tcPr>
          <w:p w14:paraId="6F6A5B0E"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1165287,7</w:t>
            </w:r>
          </w:p>
        </w:tc>
        <w:tc>
          <w:tcPr>
            <w:tcW w:w="1418" w:type="dxa"/>
            <w:tcBorders>
              <w:top w:val="single" w:sz="4" w:space="0" w:color="auto"/>
              <w:left w:val="single" w:sz="4" w:space="0" w:color="auto"/>
              <w:bottom w:val="single" w:sz="4" w:space="0" w:color="auto"/>
              <w:right w:val="single" w:sz="4" w:space="0" w:color="auto"/>
            </w:tcBorders>
            <w:hideMark/>
          </w:tcPr>
          <w:p w14:paraId="5E3414F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1210693,2</w:t>
            </w:r>
          </w:p>
        </w:tc>
        <w:tc>
          <w:tcPr>
            <w:tcW w:w="1559" w:type="dxa"/>
            <w:tcBorders>
              <w:top w:val="single" w:sz="4" w:space="0" w:color="auto"/>
              <w:left w:val="single" w:sz="4" w:space="0" w:color="auto"/>
              <w:bottom w:val="single" w:sz="4" w:space="0" w:color="auto"/>
              <w:right w:val="single" w:sz="4" w:space="0" w:color="auto"/>
            </w:tcBorders>
            <w:hideMark/>
          </w:tcPr>
          <w:p w14:paraId="0F14D20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7080503,5</w:t>
            </w:r>
          </w:p>
        </w:tc>
      </w:tr>
      <w:tr w:rsidR="00666AD6" w:rsidRPr="00666AD6" w14:paraId="14729604"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35076AA0"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федерального бюджета</w:t>
            </w:r>
          </w:p>
        </w:tc>
        <w:tc>
          <w:tcPr>
            <w:tcW w:w="992" w:type="dxa"/>
            <w:tcBorders>
              <w:top w:val="single" w:sz="4" w:space="0" w:color="auto"/>
              <w:left w:val="single" w:sz="4" w:space="0" w:color="auto"/>
              <w:bottom w:val="single" w:sz="4" w:space="0" w:color="auto"/>
              <w:right w:val="single" w:sz="4" w:space="0" w:color="auto"/>
            </w:tcBorders>
            <w:hideMark/>
          </w:tcPr>
          <w:p w14:paraId="78923C1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276" w:type="dxa"/>
            <w:tcBorders>
              <w:top w:val="single" w:sz="4" w:space="0" w:color="auto"/>
              <w:left w:val="single" w:sz="4" w:space="0" w:color="auto"/>
              <w:bottom w:val="single" w:sz="4" w:space="0" w:color="auto"/>
              <w:right w:val="single" w:sz="4" w:space="0" w:color="auto"/>
            </w:tcBorders>
            <w:hideMark/>
          </w:tcPr>
          <w:p w14:paraId="1D190306"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134" w:type="dxa"/>
            <w:tcBorders>
              <w:top w:val="single" w:sz="4" w:space="0" w:color="auto"/>
              <w:left w:val="single" w:sz="4" w:space="0" w:color="auto"/>
              <w:bottom w:val="single" w:sz="4" w:space="0" w:color="auto"/>
              <w:right w:val="single" w:sz="4" w:space="0" w:color="auto"/>
            </w:tcBorders>
            <w:hideMark/>
          </w:tcPr>
          <w:p w14:paraId="6395B29A"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134" w:type="dxa"/>
            <w:tcBorders>
              <w:top w:val="single" w:sz="4" w:space="0" w:color="auto"/>
              <w:left w:val="single" w:sz="4" w:space="0" w:color="auto"/>
              <w:bottom w:val="single" w:sz="4" w:space="0" w:color="auto"/>
              <w:right w:val="single" w:sz="4" w:space="0" w:color="auto"/>
            </w:tcBorders>
            <w:hideMark/>
          </w:tcPr>
          <w:p w14:paraId="00F1AB5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276" w:type="dxa"/>
            <w:tcBorders>
              <w:top w:val="single" w:sz="4" w:space="0" w:color="auto"/>
              <w:left w:val="single" w:sz="4" w:space="0" w:color="auto"/>
              <w:bottom w:val="single" w:sz="4" w:space="0" w:color="auto"/>
              <w:right w:val="single" w:sz="4" w:space="0" w:color="auto"/>
            </w:tcBorders>
            <w:hideMark/>
          </w:tcPr>
          <w:p w14:paraId="524709F0"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417" w:type="dxa"/>
            <w:tcBorders>
              <w:top w:val="single" w:sz="4" w:space="0" w:color="auto"/>
              <w:left w:val="single" w:sz="4" w:space="0" w:color="auto"/>
              <w:bottom w:val="single" w:sz="4" w:space="0" w:color="auto"/>
              <w:right w:val="single" w:sz="4" w:space="0" w:color="auto"/>
            </w:tcBorders>
            <w:hideMark/>
          </w:tcPr>
          <w:p w14:paraId="0A55142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418" w:type="dxa"/>
            <w:tcBorders>
              <w:top w:val="single" w:sz="4" w:space="0" w:color="auto"/>
              <w:left w:val="single" w:sz="4" w:space="0" w:color="auto"/>
              <w:bottom w:val="single" w:sz="4" w:space="0" w:color="auto"/>
              <w:right w:val="single" w:sz="4" w:space="0" w:color="auto"/>
            </w:tcBorders>
            <w:hideMark/>
          </w:tcPr>
          <w:p w14:paraId="7CF30AE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2343,6</w:t>
            </w:r>
          </w:p>
        </w:tc>
        <w:tc>
          <w:tcPr>
            <w:tcW w:w="1559" w:type="dxa"/>
            <w:tcBorders>
              <w:top w:val="single" w:sz="4" w:space="0" w:color="auto"/>
              <w:left w:val="single" w:sz="4" w:space="0" w:color="auto"/>
              <w:bottom w:val="single" w:sz="4" w:space="0" w:color="auto"/>
              <w:right w:val="single" w:sz="4" w:space="0" w:color="auto"/>
            </w:tcBorders>
            <w:hideMark/>
          </w:tcPr>
          <w:p w14:paraId="12F6785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16405,2</w:t>
            </w:r>
          </w:p>
        </w:tc>
      </w:tr>
      <w:tr w:rsidR="00666AD6" w:rsidRPr="00666AD6" w14:paraId="41295A4D"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0AF1E216"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 том числе из республиканского бюджета Республики Мордовия</w:t>
            </w:r>
          </w:p>
        </w:tc>
        <w:tc>
          <w:tcPr>
            <w:tcW w:w="992" w:type="dxa"/>
            <w:tcBorders>
              <w:top w:val="single" w:sz="4" w:space="0" w:color="auto"/>
              <w:left w:val="single" w:sz="4" w:space="0" w:color="auto"/>
              <w:bottom w:val="single" w:sz="4" w:space="0" w:color="auto"/>
              <w:right w:val="single" w:sz="4" w:space="0" w:color="auto"/>
            </w:tcBorders>
            <w:hideMark/>
          </w:tcPr>
          <w:p w14:paraId="7C7B162B"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960768,3</w:t>
            </w:r>
          </w:p>
        </w:tc>
        <w:tc>
          <w:tcPr>
            <w:tcW w:w="1276" w:type="dxa"/>
            <w:tcBorders>
              <w:top w:val="single" w:sz="4" w:space="0" w:color="auto"/>
              <w:left w:val="single" w:sz="4" w:space="0" w:color="auto"/>
              <w:bottom w:val="single" w:sz="4" w:space="0" w:color="auto"/>
              <w:right w:val="single" w:sz="4" w:space="0" w:color="auto"/>
            </w:tcBorders>
            <w:hideMark/>
          </w:tcPr>
          <w:p w14:paraId="190E67F5"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740909,7</w:t>
            </w:r>
          </w:p>
        </w:tc>
        <w:tc>
          <w:tcPr>
            <w:tcW w:w="1134" w:type="dxa"/>
            <w:tcBorders>
              <w:top w:val="single" w:sz="4" w:space="0" w:color="auto"/>
              <w:left w:val="single" w:sz="4" w:space="0" w:color="auto"/>
              <w:bottom w:val="single" w:sz="4" w:space="0" w:color="auto"/>
              <w:right w:val="single" w:sz="4" w:space="0" w:color="auto"/>
            </w:tcBorders>
            <w:hideMark/>
          </w:tcPr>
          <w:p w14:paraId="58B6F10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794536,6</w:t>
            </w:r>
          </w:p>
        </w:tc>
        <w:tc>
          <w:tcPr>
            <w:tcW w:w="1134" w:type="dxa"/>
            <w:tcBorders>
              <w:top w:val="single" w:sz="4" w:space="0" w:color="auto"/>
              <w:left w:val="single" w:sz="4" w:space="0" w:color="auto"/>
              <w:bottom w:val="single" w:sz="4" w:space="0" w:color="auto"/>
              <w:right w:val="single" w:sz="4" w:space="0" w:color="auto"/>
            </w:tcBorders>
            <w:hideMark/>
          </w:tcPr>
          <w:p w14:paraId="7D4A71C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1077305,0</w:t>
            </w:r>
          </w:p>
        </w:tc>
        <w:tc>
          <w:tcPr>
            <w:tcW w:w="1276" w:type="dxa"/>
            <w:tcBorders>
              <w:top w:val="single" w:sz="4" w:space="0" w:color="auto"/>
              <w:left w:val="single" w:sz="4" w:space="0" w:color="auto"/>
              <w:bottom w:val="single" w:sz="4" w:space="0" w:color="auto"/>
              <w:right w:val="single" w:sz="4" w:space="0" w:color="auto"/>
            </w:tcBorders>
            <w:hideMark/>
          </w:tcPr>
          <w:p w14:paraId="2BFB313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1119285,0</w:t>
            </w:r>
          </w:p>
        </w:tc>
        <w:tc>
          <w:tcPr>
            <w:tcW w:w="1417" w:type="dxa"/>
            <w:tcBorders>
              <w:top w:val="single" w:sz="4" w:space="0" w:color="auto"/>
              <w:left w:val="single" w:sz="4" w:space="0" w:color="auto"/>
              <w:bottom w:val="single" w:sz="4" w:space="0" w:color="auto"/>
              <w:right w:val="single" w:sz="4" w:space="0" w:color="auto"/>
            </w:tcBorders>
            <w:hideMark/>
          </w:tcPr>
          <w:p w14:paraId="5E9BC9B2"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1162944,1</w:t>
            </w:r>
          </w:p>
        </w:tc>
        <w:tc>
          <w:tcPr>
            <w:tcW w:w="1418" w:type="dxa"/>
            <w:tcBorders>
              <w:top w:val="single" w:sz="4" w:space="0" w:color="auto"/>
              <w:left w:val="single" w:sz="4" w:space="0" w:color="auto"/>
              <w:bottom w:val="single" w:sz="4" w:space="0" w:color="auto"/>
              <w:right w:val="single" w:sz="4" w:space="0" w:color="auto"/>
            </w:tcBorders>
            <w:hideMark/>
          </w:tcPr>
          <w:p w14:paraId="19958CC8"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1208349,6</w:t>
            </w:r>
          </w:p>
        </w:tc>
        <w:tc>
          <w:tcPr>
            <w:tcW w:w="1559" w:type="dxa"/>
            <w:tcBorders>
              <w:top w:val="single" w:sz="4" w:space="0" w:color="auto"/>
              <w:left w:val="single" w:sz="4" w:space="0" w:color="auto"/>
              <w:bottom w:val="single" w:sz="4" w:space="0" w:color="auto"/>
              <w:right w:val="single" w:sz="4" w:space="0" w:color="auto"/>
            </w:tcBorders>
            <w:hideMark/>
          </w:tcPr>
          <w:p w14:paraId="1946835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7064098,3</w:t>
            </w:r>
          </w:p>
        </w:tc>
      </w:tr>
      <w:tr w:rsidR="00666AD6" w:rsidRPr="00666AD6" w14:paraId="64CAFC00" w14:textId="77777777" w:rsidTr="00D45918">
        <w:tc>
          <w:tcPr>
            <w:tcW w:w="4678" w:type="dxa"/>
            <w:tcBorders>
              <w:top w:val="single" w:sz="4" w:space="0" w:color="auto"/>
              <w:left w:val="single" w:sz="4" w:space="0" w:color="auto"/>
              <w:bottom w:val="single" w:sz="4" w:space="0" w:color="auto"/>
              <w:right w:val="single" w:sz="4" w:space="0" w:color="auto"/>
            </w:tcBorders>
            <w:hideMark/>
          </w:tcPr>
          <w:p w14:paraId="6A7A1090" w14:textId="77777777" w:rsidR="00666AD6" w:rsidRPr="00666AD6" w:rsidRDefault="00666AD6" w:rsidP="00C0772D">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hideMark/>
          </w:tcPr>
          <w:p w14:paraId="67DA674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276" w:type="dxa"/>
            <w:tcBorders>
              <w:top w:val="single" w:sz="4" w:space="0" w:color="auto"/>
              <w:left w:val="single" w:sz="4" w:space="0" w:color="auto"/>
              <w:bottom w:val="single" w:sz="4" w:space="0" w:color="auto"/>
              <w:right w:val="single" w:sz="4" w:space="0" w:color="auto"/>
            </w:tcBorders>
            <w:hideMark/>
          </w:tcPr>
          <w:p w14:paraId="40B948D7"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134" w:type="dxa"/>
            <w:tcBorders>
              <w:top w:val="single" w:sz="4" w:space="0" w:color="auto"/>
              <w:left w:val="single" w:sz="4" w:space="0" w:color="auto"/>
              <w:bottom w:val="single" w:sz="4" w:space="0" w:color="auto"/>
              <w:right w:val="single" w:sz="4" w:space="0" w:color="auto"/>
            </w:tcBorders>
            <w:hideMark/>
          </w:tcPr>
          <w:p w14:paraId="1F2C3A79"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134" w:type="dxa"/>
            <w:tcBorders>
              <w:top w:val="single" w:sz="4" w:space="0" w:color="auto"/>
              <w:left w:val="single" w:sz="4" w:space="0" w:color="auto"/>
              <w:bottom w:val="single" w:sz="4" w:space="0" w:color="auto"/>
              <w:right w:val="single" w:sz="4" w:space="0" w:color="auto"/>
            </w:tcBorders>
            <w:hideMark/>
          </w:tcPr>
          <w:p w14:paraId="7ECBE9A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276" w:type="dxa"/>
            <w:tcBorders>
              <w:top w:val="single" w:sz="4" w:space="0" w:color="auto"/>
              <w:left w:val="single" w:sz="4" w:space="0" w:color="auto"/>
              <w:bottom w:val="single" w:sz="4" w:space="0" w:color="auto"/>
              <w:right w:val="single" w:sz="4" w:space="0" w:color="auto"/>
            </w:tcBorders>
            <w:hideMark/>
          </w:tcPr>
          <w:p w14:paraId="6FD09B1D"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417" w:type="dxa"/>
            <w:tcBorders>
              <w:top w:val="single" w:sz="4" w:space="0" w:color="auto"/>
              <w:left w:val="single" w:sz="4" w:space="0" w:color="auto"/>
              <w:bottom w:val="single" w:sz="4" w:space="0" w:color="auto"/>
              <w:right w:val="single" w:sz="4" w:space="0" w:color="auto"/>
            </w:tcBorders>
            <w:hideMark/>
          </w:tcPr>
          <w:p w14:paraId="30DB9EBF"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418" w:type="dxa"/>
            <w:tcBorders>
              <w:top w:val="single" w:sz="4" w:space="0" w:color="auto"/>
              <w:left w:val="single" w:sz="4" w:space="0" w:color="auto"/>
              <w:bottom w:val="single" w:sz="4" w:space="0" w:color="auto"/>
              <w:right w:val="single" w:sz="4" w:space="0" w:color="auto"/>
            </w:tcBorders>
            <w:hideMark/>
          </w:tcPr>
          <w:p w14:paraId="7465DEEC"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92050,0</w:t>
            </w:r>
          </w:p>
        </w:tc>
        <w:tc>
          <w:tcPr>
            <w:tcW w:w="1559" w:type="dxa"/>
            <w:tcBorders>
              <w:top w:val="single" w:sz="4" w:space="0" w:color="auto"/>
              <w:left w:val="single" w:sz="4" w:space="0" w:color="auto"/>
              <w:bottom w:val="single" w:sz="4" w:space="0" w:color="auto"/>
              <w:right w:val="single" w:sz="4" w:space="0" w:color="auto"/>
            </w:tcBorders>
            <w:hideMark/>
          </w:tcPr>
          <w:p w14:paraId="03260643" w14:textId="77777777" w:rsidR="00666AD6" w:rsidRPr="00666AD6" w:rsidRDefault="00666AD6" w:rsidP="00D45918">
            <w:pPr>
              <w:pStyle w:val="afc"/>
              <w:spacing w:line="276" w:lineRule="auto"/>
              <w:jc w:val="left"/>
              <w:rPr>
                <w:rFonts w:ascii="Times New Roman" w:hAnsi="Times New Roman" w:cs="Times New Roman"/>
                <w:sz w:val="18"/>
                <w:szCs w:val="18"/>
              </w:rPr>
            </w:pPr>
            <w:r w:rsidRPr="00666AD6">
              <w:rPr>
                <w:rFonts w:ascii="Times New Roman" w:hAnsi="Times New Roman" w:cs="Times New Roman"/>
                <w:sz w:val="18"/>
                <w:szCs w:val="18"/>
              </w:rPr>
              <w:t>644350,0</w:t>
            </w:r>
          </w:p>
        </w:tc>
      </w:tr>
    </w:tbl>
    <w:p w14:paraId="5A3266AA" w14:textId="77777777" w:rsidR="00E84D6B" w:rsidRDefault="00E84D6B" w:rsidP="006914BA">
      <w:pPr>
        <w:rPr>
          <w:b/>
        </w:rPr>
      </w:pPr>
    </w:p>
    <w:p w14:paraId="5A99705B" w14:textId="77777777" w:rsidR="00D45918" w:rsidRDefault="00D45918" w:rsidP="00D45918">
      <w:pPr>
        <w:jc w:val="center"/>
        <w:rPr>
          <w:rFonts w:ascii="Times New Roman" w:hAnsi="Times New Roman" w:cs="Times New Roman"/>
          <w:b/>
          <w:sz w:val="28"/>
          <w:szCs w:val="28"/>
        </w:rPr>
      </w:pPr>
    </w:p>
    <w:p w14:paraId="4B7842C7" w14:textId="77777777" w:rsidR="00D45918" w:rsidRDefault="00D45918" w:rsidP="00C0772D">
      <w:pPr>
        <w:rPr>
          <w:rFonts w:ascii="Times New Roman" w:hAnsi="Times New Roman" w:cs="Times New Roman"/>
          <w:b/>
          <w:sz w:val="28"/>
          <w:szCs w:val="28"/>
        </w:rPr>
      </w:pPr>
    </w:p>
    <w:p w14:paraId="5FA69F76" w14:textId="77777777" w:rsidR="006914BA" w:rsidRPr="00D45918" w:rsidRDefault="00D45918" w:rsidP="00D45918">
      <w:pPr>
        <w:jc w:val="center"/>
        <w:rPr>
          <w:rFonts w:ascii="Times New Roman" w:hAnsi="Times New Roman" w:cs="Times New Roman"/>
          <w:b/>
          <w:sz w:val="28"/>
          <w:szCs w:val="28"/>
        </w:rPr>
      </w:pPr>
      <w:r w:rsidRPr="00D45918">
        <w:rPr>
          <w:rFonts w:ascii="Times New Roman" w:hAnsi="Times New Roman" w:cs="Times New Roman"/>
          <w:b/>
          <w:sz w:val="28"/>
          <w:szCs w:val="28"/>
        </w:rPr>
        <w:t>5. Показатели государственной программы в разрезе муниципальных образований</w:t>
      </w:r>
    </w:p>
    <w:p w14:paraId="16406389" w14:textId="77777777" w:rsidR="00D174C3" w:rsidRDefault="00D174C3" w:rsidP="006415C3">
      <w:pPr>
        <w:numPr>
          <w:ilvl w:val="0"/>
          <w:numId w:val="2"/>
        </w:numPr>
        <w:tabs>
          <w:tab w:val="clear" w:pos="0"/>
        </w:tabs>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1276"/>
        <w:gridCol w:w="142"/>
        <w:gridCol w:w="708"/>
        <w:gridCol w:w="1134"/>
        <w:gridCol w:w="1276"/>
        <w:gridCol w:w="1134"/>
        <w:gridCol w:w="1134"/>
        <w:gridCol w:w="1134"/>
        <w:gridCol w:w="1134"/>
        <w:gridCol w:w="1134"/>
      </w:tblGrid>
      <w:tr w:rsidR="00D45918" w:rsidRPr="00F12F23" w14:paraId="2E3377CF" w14:textId="77777777" w:rsidTr="00D45918">
        <w:tc>
          <w:tcPr>
            <w:tcW w:w="4678" w:type="dxa"/>
            <w:vMerge w:val="restart"/>
            <w:tcBorders>
              <w:top w:val="single" w:sz="4" w:space="0" w:color="auto"/>
              <w:bottom w:val="single" w:sz="4" w:space="0" w:color="auto"/>
              <w:right w:val="single" w:sz="4" w:space="0" w:color="auto"/>
            </w:tcBorders>
          </w:tcPr>
          <w:p w14:paraId="3F37474D" w14:textId="77777777" w:rsidR="00D45918" w:rsidRPr="00F12F23" w:rsidRDefault="00D45918" w:rsidP="00A15E85">
            <w:pPr>
              <w:pStyle w:val="afc"/>
              <w:spacing w:line="276" w:lineRule="auto"/>
            </w:pPr>
            <w:r w:rsidRPr="00F12F23">
              <w:t>Наименование муниципального образования</w:t>
            </w:r>
          </w:p>
        </w:tc>
        <w:tc>
          <w:tcPr>
            <w:tcW w:w="2126" w:type="dxa"/>
            <w:gridSpan w:val="3"/>
            <w:tcBorders>
              <w:top w:val="single" w:sz="4" w:space="0" w:color="auto"/>
              <w:left w:val="single" w:sz="4" w:space="0" w:color="auto"/>
              <w:bottom w:val="single" w:sz="4" w:space="0" w:color="auto"/>
              <w:right w:val="single" w:sz="4" w:space="0" w:color="auto"/>
            </w:tcBorders>
          </w:tcPr>
          <w:p w14:paraId="46B72838" w14:textId="77777777" w:rsidR="00D45918" w:rsidRPr="00F12F23" w:rsidRDefault="00D45918" w:rsidP="00A15E85">
            <w:pPr>
              <w:pStyle w:val="afc"/>
              <w:spacing w:line="276" w:lineRule="auto"/>
            </w:pPr>
            <w:r w:rsidRPr="00F12F23">
              <w:t>Базовое значение</w:t>
            </w:r>
          </w:p>
        </w:tc>
        <w:tc>
          <w:tcPr>
            <w:tcW w:w="8080" w:type="dxa"/>
            <w:gridSpan w:val="7"/>
            <w:tcBorders>
              <w:top w:val="single" w:sz="4" w:space="0" w:color="auto"/>
              <w:left w:val="single" w:sz="4" w:space="0" w:color="auto"/>
              <w:bottom w:val="single" w:sz="4" w:space="0" w:color="auto"/>
            </w:tcBorders>
          </w:tcPr>
          <w:p w14:paraId="7B8EBE9D" w14:textId="77777777" w:rsidR="00D45918" w:rsidRPr="00F12F23" w:rsidRDefault="00D45918" w:rsidP="00A15E85">
            <w:pPr>
              <w:pStyle w:val="afc"/>
              <w:spacing w:line="276" w:lineRule="auto"/>
              <w:jc w:val="center"/>
            </w:pPr>
            <w:r w:rsidRPr="00F12F23">
              <w:t>Значения показателей по годам</w:t>
            </w:r>
          </w:p>
        </w:tc>
      </w:tr>
      <w:tr w:rsidR="00D45918" w:rsidRPr="00F12F23" w14:paraId="31AAF470" w14:textId="77777777" w:rsidTr="00D45918">
        <w:tc>
          <w:tcPr>
            <w:tcW w:w="4678" w:type="dxa"/>
            <w:vMerge/>
            <w:tcBorders>
              <w:top w:val="single" w:sz="4" w:space="0" w:color="auto"/>
              <w:bottom w:val="single" w:sz="4" w:space="0" w:color="auto"/>
              <w:right w:val="single" w:sz="4" w:space="0" w:color="auto"/>
            </w:tcBorders>
          </w:tcPr>
          <w:p w14:paraId="078813E6" w14:textId="77777777" w:rsidR="00D45918" w:rsidRPr="00F12F23" w:rsidRDefault="00D45918" w:rsidP="00A15E85">
            <w:pPr>
              <w:pStyle w:val="afc"/>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A700DEA" w14:textId="77777777" w:rsidR="00D45918" w:rsidRPr="00F12F23" w:rsidRDefault="00D45918" w:rsidP="00A15E85">
            <w:pPr>
              <w:pStyle w:val="afc"/>
              <w:spacing w:line="276" w:lineRule="auto"/>
            </w:pPr>
            <w:r w:rsidRPr="00F12F23">
              <w:t>значение</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07D275B2" w14:textId="77777777" w:rsidR="00D45918" w:rsidRPr="00F12F23" w:rsidRDefault="00D45918" w:rsidP="00A15E85">
            <w:pPr>
              <w:pStyle w:val="afc"/>
              <w:spacing w:line="276" w:lineRule="auto"/>
            </w:pPr>
            <w:r w:rsidRPr="00F12F23">
              <w:t>год</w:t>
            </w:r>
          </w:p>
        </w:tc>
        <w:tc>
          <w:tcPr>
            <w:tcW w:w="1134" w:type="dxa"/>
            <w:tcBorders>
              <w:top w:val="single" w:sz="4" w:space="0" w:color="auto"/>
              <w:left w:val="single" w:sz="4" w:space="0" w:color="auto"/>
              <w:bottom w:val="single" w:sz="4" w:space="0" w:color="auto"/>
              <w:right w:val="single" w:sz="4" w:space="0" w:color="auto"/>
            </w:tcBorders>
            <w:vAlign w:val="bottom"/>
          </w:tcPr>
          <w:p w14:paraId="2FF9DD2B" w14:textId="77777777" w:rsidR="00D45918" w:rsidRPr="00F12F23" w:rsidRDefault="00D45918" w:rsidP="00D45918">
            <w:pPr>
              <w:pStyle w:val="afc"/>
              <w:spacing w:line="276" w:lineRule="auto"/>
              <w:jc w:val="center"/>
            </w:pPr>
            <w:r w:rsidRPr="00F12F23">
              <w:t>2024</w:t>
            </w:r>
          </w:p>
        </w:tc>
        <w:tc>
          <w:tcPr>
            <w:tcW w:w="1276" w:type="dxa"/>
            <w:tcBorders>
              <w:top w:val="single" w:sz="4" w:space="0" w:color="auto"/>
              <w:left w:val="single" w:sz="4" w:space="0" w:color="auto"/>
              <w:bottom w:val="single" w:sz="4" w:space="0" w:color="auto"/>
              <w:right w:val="single" w:sz="4" w:space="0" w:color="auto"/>
            </w:tcBorders>
            <w:vAlign w:val="bottom"/>
          </w:tcPr>
          <w:p w14:paraId="1FA69A9B" w14:textId="77777777" w:rsidR="00D45918" w:rsidRPr="00F12F23" w:rsidRDefault="00D45918" w:rsidP="00D45918">
            <w:pPr>
              <w:pStyle w:val="afc"/>
              <w:spacing w:line="276" w:lineRule="auto"/>
              <w:jc w:val="center"/>
            </w:pPr>
            <w:r w:rsidRPr="00F12F23">
              <w:t>2025</w:t>
            </w:r>
          </w:p>
        </w:tc>
        <w:tc>
          <w:tcPr>
            <w:tcW w:w="1134" w:type="dxa"/>
            <w:tcBorders>
              <w:top w:val="single" w:sz="4" w:space="0" w:color="auto"/>
              <w:left w:val="single" w:sz="4" w:space="0" w:color="auto"/>
              <w:bottom w:val="single" w:sz="4" w:space="0" w:color="auto"/>
              <w:right w:val="single" w:sz="4" w:space="0" w:color="auto"/>
            </w:tcBorders>
            <w:vAlign w:val="bottom"/>
          </w:tcPr>
          <w:p w14:paraId="5585F9EF" w14:textId="77777777" w:rsidR="00D45918" w:rsidRPr="00F12F23" w:rsidRDefault="00D45918" w:rsidP="00A15E85">
            <w:pPr>
              <w:pStyle w:val="afc"/>
              <w:spacing w:line="276" w:lineRule="auto"/>
              <w:jc w:val="center"/>
            </w:pPr>
            <w:r w:rsidRPr="00F12F23">
              <w:t>2026</w:t>
            </w:r>
          </w:p>
        </w:tc>
        <w:tc>
          <w:tcPr>
            <w:tcW w:w="1134" w:type="dxa"/>
            <w:tcBorders>
              <w:top w:val="single" w:sz="4" w:space="0" w:color="auto"/>
              <w:left w:val="single" w:sz="4" w:space="0" w:color="auto"/>
              <w:bottom w:val="single" w:sz="4" w:space="0" w:color="auto"/>
              <w:right w:val="single" w:sz="4" w:space="0" w:color="auto"/>
            </w:tcBorders>
            <w:vAlign w:val="bottom"/>
          </w:tcPr>
          <w:p w14:paraId="0FD2268F" w14:textId="77777777" w:rsidR="00D45918" w:rsidRPr="00F12F23" w:rsidRDefault="00D45918" w:rsidP="00A15E85">
            <w:pPr>
              <w:pStyle w:val="afc"/>
              <w:spacing w:line="276" w:lineRule="auto"/>
              <w:jc w:val="center"/>
            </w:pPr>
            <w:r w:rsidRPr="00F12F23">
              <w:t>2027</w:t>
            </w:r>
          </w:p>
        </w:tc>
        <w:tc>
          <w:tcPr>
            <w:tcW w:w="1134" w:type="dxa"/>
            <w:tcBorders>
              <w:top w:val="single" w:sz="4" w:space="0" w:color="auto"/>
              <w:left w:val="single" w:sz="4" w:space="0" w:color="auto"/>
              <w:bottom w:val="single" w:sz="4" w:space="0" w:color="auto"/>
              <w:right w:val="single" w:sz="4" w:space="0" w:color="auto"/>
            </w:tcBorders>
            <w:vAlign w:val="bottom"/>
          </w:tcPr>
          <w:p w14:paraId="0C1E0289" w14:textId="77777777" w:rsidR="00D45918" w:rsidRPr="00F12F23" w:rsidRDefault="00D45918" w:rsidP="00A15E85">
            <w:pPr>
              <w:pStyle w:val="afc"/>
              <w:spacing w:line="276" w:lineRule="auto"/>
              <w:jc w:val="center"/>
            </w:pPr>
            <w:r w:rsidRPr="00F12F23">
              <w:t>2028</w:t>
            </w:r>
          </w:p>
        </w:tc>
        <w:tc>
          <w:tcPr>
            <w:tcW w:w="1134" w:type="dxa"/>
            <w:tcBorders>
              <w:top w:val="single" w:sz="4" w:space="0" w:color="auto"/>
              <w:left w:val="single" w:sz="4" w:space="0" w:color="auto"/>
              <w:bottom w:val="single" w:sz="4" w:space="0" w:color="auto"/>
              <w:right w:val="single" w:sz="4" w:space="0" w:color="auto"/>
            </w:tcBorders>
            <w:vAlign w:val="bottom"/>
          </w:tcPr>
          <w:p w14:paraId="7653F94A" w14:textId="77777777" w:rsidR="00D45918" w:rsidRPr="00F12F23" w:rsidRDefault="00D45918" w:rsidP="00A15E85">
            <w:pPr>
              <w:pStyle w:val="afc"/>
              <w:spacing w:line="276" w:lineRule="auto"/>
              <w:jc w:val="center"/>
            </w:pPr>
            <w:r w:rsidRPr="00F12F23">
              <w:t>2029</w:t>
            </w:r>
          </w:p>
        </w:tc>
        <w:tc>
          <w:tcPr>
            <w:tcW w:w="1134" w:type="dxa"/>
            <w:tcBorders>
              <w:top w:val="single" w:sz="4" w:space="0" w:color="auto"/>
              <w:left w:val="single" w:sz="4" w:space="0" w:color="auto"/>
              <w:bottom w:val="single" w:sz="4" w:space="0" w:color="auto"/>
            </w:tcBorders>
            <w:vAlign w:val="bottom"/>
          </w:tcPr>
          <w:p w14:paraId="0E8F7C94" w14:textId="77777777" w:rsidR="00D45918" w:rsidRPr="00F12F23" w:rsidRDefault="00D45918" w:rsidP="00A15E85">
            <w:pPr>
              <w:pStyle w:val="afc"/>
              <w:spacing w:line="276" w:lineRule="auto"/>
              <w:jc w:val="center"/>
            </w:pPr>
            <w:r w:rsidRPr="00F12F23">
              <w:t>2030</w:t>
            </w:r>
          </w:p>
        </w:tc>
      </w:tr>
      <w:tr w:rsidR="00D45918" w:rsidRPr="00F12F23" w14:paraId="1EAD9B06" w14:textId="77777777" w:rsidTr="00D45918">
        <w:tc>
          <w:tcPr>
            <w:tcW w:w="4678" w:type="dxa"/>
            <w:tcBorders>
              <w:top w:val="single" w:sz="4" w:space="0" w:color="auto"/>
              <w:bottom w:val="single" w:sz="4" w:space="0" w:color="auto"/>
              <w:right w:val="single" w:sz="4" w:space="0" w:color="auto"/>
            </w:tcBorders>
          </w:tcPr>
          <w:p w14:paraId="067028C9" w14:textId="77777777" w:rsidR="00D45918" w:rsidRPr="00F12F23" w:rsidRDefault="00D45918" w:rsidP="00C0772D">
            <w:pPr>
              <w:pStyle w:val="afc"/>
              <w:spacing w:line="276" w:lineRule="auto"/>
              <w:jc w:val="center"/>
            </w:pPr>
            <w:r w:rsidRPr="00F12F23">
              <w:t>1</w:t>
            </w:r>
          </w:p>
        </w:tc>
        <w:tc>
          <w:tcPr>
            <w:tcW w:w="1276" w:type="dxa"/>
            <w:tcBorders>
              <w:top w:val="single" w:sz="4" w:space="0" w:color="auto"/>
              <w:left w:val="single" w:sz="4" w:space="0" w:color="auto"/>
              <w:bottom w:val="single" w:sz="4" w:space="0" w:color="auto"/>
              <w:right w:val="single" w:sz="4" w:space="0" w:color="auto"/>
            </w:tcBorders>
          </w:tcPr>
          <w:p w14:paraId="17D94E0F" w14:textId="77777777" w:rsidR="00D45918" w:rsidRPr="00F12F23" w:rsidRDefault="00D45918" w:rsidP="00C0772D">
            <w:pPr>
              <w:pStyle w:val="afc"/>
              <w:spacing w:line="276" w:lineRule="auto"/>
              <w:jc w:val="center"/>
            </w:pPr>
            <w:r w:rsidRPr="00F12F23">
              <w:t>2</w:t>
            </w:r>
          </w:p>
        </w:tc>
        <w:tc>
          <w:tcPr>
            <w:tcW w:w="850" w:type="dxa"/>
            <w:gridSpan w:val="2"/>
            <w:tcBorders>
              <w:top w:val="single" w:sz="4" w:space="0" w:color="auto"/>
              <w:left w:val="single" w:sz="4" w:space="0" w:color="auto"/>
              <w:bottom w:val="single" w:sz="4" w:space="0" w:color="auto"/>
              <w:right w:val="single" w:sz="4" w:space="0" w:color="auto"/>
            </w:tcBorders>
          </w:tcPr>
          <w:p w14:paraId="06946148" w14:textId="77777777" w:rsidR="00D45918" w:rsidRPr="00F12F23" w:rsidRDefault="00D45918" w:rsidP="00C0772D">
            <w:pPr>
              <w:pStyle w:val="afc"/>
              <w:spacing w:line="276" w:lineRule="auto"/>
              <w:jc w:val="center"/>
            </w:pPr>
            <w:r w:rsidRPr="00F12F23">
              <w:t>3</w:t>
            </w:r>
          </w:p>
        </w:tc>
        <w:tc>
          <w:tcPr>
            <w:tcW w:w="1134" w:type="dxa"/>
            <w:tcBorders>
              <w:top w:val="single" w:sz="4" w:space="0" w:color="auto"/>
              <w:left w:val="single" w:sz="4" w:space="0" w:color="auto"/>
              <w:bottom w:val="single" w:sz="4" w:space="0" w:color="auto"/>
              <w:right w:val="single" w:sz="4" w:space="0" w:color="auto"/>
            </w:tcBorders>
          </w:tcPr>
          <w:p w14:paraId="0564B3BE" w14:textId="77777777" w:rsidR="00D45918" w:rsidRPr="00F12F23" w:rsidRDefault="00D45918" w:rsidP="00C0772D">
            <w:pPr>
              <w:pStyle w:val="afc"/>
              <w:spacing w:line="276" w:lineRule="auto"/>
              <w:jc w:val="center"/>
            </w:pPr>
            <w:r w:rsidRPr="00F12F23">
              <w:t>4</w:t>
            </w:r>
          </w:p>
        </w:tc>
        <w:tc>
          <w:tcPr>
            <w:tcW w:w="1276" w:type="dxa"/>
            <w:tcBorders>
              <w:top w:val="single" w:sz="4" w:space="0" w:color="auto"/>
              <w:left w:val="single" w:sz="4" w:space="0" w:color="auto"/>
              <w:bottom w:val="single" w:sz="4" w:space="0" w:color="auto"/>
              <w:right w:val="single" w:sz="4" w:space="0" w:color="auto"/>
            </w:tcBorders>
          </w:tcPr>
          <w:p w14:paraId="0350366D" w14:textId="77777777" w:rsidR="00D45918" w:rsidRPr="00F12F23" w:rsidRDefault="00D45918" w:rsidP="00C0772D">
            <w:pPr>
              <w:pStyle w:val="afc"/>
              <w:spacing w:line="276" w:lineRule="auto"/>
              <w:jc w:val="center"/>
            </w:pPr>
            <w:r w:rsidRPr="00F12F23">
              <w:t>5</w:t>
            </w:r>
          </w:p>
        </w:tc>
        <w:tc>
          <w:tcPr>
            <w:tcW w:w="1134" w:type="dxa"/>
            <w:tcBorders>
              <w:top w:val="single" w:sz="4" w:space="0" w:color="auto"/>
              <w:left w:val="single" w:sz="4" w:space="0" w:color="auto"/>
              <w:bottom w:val="single" w:sz="4" w:space="0" w:color="auto"/>
              <w:right w:val="single" w:sz="4" w:space="0" w:color="auto"/>
            </w:tcBorders>
          </w:tcPr>
          <w:p w14:paraId="3744A221" w14:textId="77777777" w:rsidR="00D45918" w:rsidRPr="00F12F23" w:rsidRDefault="00D45918" w:rsidP="00C0772D">
            <w:pPr>
              <w:pStyle w:val="afc"/>
              <w:spacing w:line="276" w:lineRule="auto"/>
              <w:jc w:val="center"/>
            </w:pPr>
            <w:r w:rsidRPr="00F12F23">
              <w:t>6</w:t>
            </w:r>
          </w:p>
        </w:tc>
        <w:tc>
          <w:tcPr>
            <w:tcW w:w="1134" w:type="dxa"/>
            <w:tcBorders>
              <w:top w:val="single" w:sz="4" w:space="0" w:color="auto"/>
              <w:left w:val="single" w:sz="4" w:space="0" w:color="auto"/>
              <w:bottom w:val="single" w:sz="4" w:space="0" w:color="auto"/>
              <w:right w:val="single" w:sz="4" w:space="0" w:color="auto"/>
            </w:tcBorders>
          </w:tcPr>
          <w:p w14:paraId="5F0C9E1C" w14:textId="77777777" w:rsidR="00D45918" w:rsidRPr="00F12F23" w:rsidRDefault="00D45918" w:rsidP="00C0772D">
            <w:pPr>
              <w:pStyle w:val="afc"/>
              <w:spacing w:line="276" w:lineRule="auto"/>
              <w:jc w:val="center"/>
            </w:pPr>
            <w:r w:rsidRPr="00F12F23">
              <w:t>7</w:t>
            </w:r>
          </w:p>
        </w:tc>
        <w:tc>
          <w:tcPr>
            <w:tcW w:w="1134" w:type="dxa"/>
            <w:tcBorders>
              <w:top w:val="single" w:sz="4" w:space="0" w:color="auto"/>
              <w:left w:val="single" w:sz="4" w:space="0" w:color="auto"/>
              <w:bottom w:val="single" w:sz="4" w:space="0" w:color="auto"/>
              <w:right w:val="single" w:sz="4" w:space="0" w:color="auto"/>
            </w:tcBorders>
          </w:tcPr>
          <w:p w14:paraId="021A8C04" w14:textId="77777777" w:rsidR="00D45918" w:rsidRPr="00F12F23" w:rsidRDefault="00D45918" w:rsidP="00C0772D">
            <w:pPr>
              <w:pStyle w:val="afc"/>
              <w:spacing w:line="276" w:lineRule="auto"/>
              <w:jc w:val="center"/>
            </w:pPr>
            <w:r w:rsidRPr="00F12F23">
              <w:t>8</w:t>
            </w:r>
          </w:p>
        </w:tc>
        <w:tc>
          <w:tcPr>
            <w:tcW w:w="1134" w:type="dxa"/>
            <w:tcBorders>
              <w:top w:val="single" w:sz="4" w:space="0" w:color="auto"/>
              <w:left w:val="single" w:sz="4" w:space="0" w:color="auto"/>
              <w:bottom w:val="single" w:sz="4" w:space="0" w:color="auto"/>
              <w:right w:val="single" w:sz="4" w:space="0" w:color="auto"/>
            </w:tcBorders>
          </w:tcPr>
          <w:p w14:paraId="4F7A21E3" w14:textId="77777777" w:rsidR="00D45918" w:rsidRPr="00F12F23" w:rsidRDefault="00D45918" w:rsidP="00C0772D">
            <w:pPr>
              <w:pStyle w:val="afc"/>
              <w:spacing w:line="276" w:lineRule="auto"/>
              <w:jc w:val="center"/>
            </w:pPr>
            <w:r w:rsidRPr="00F12F23">
              <w:t>9</w:t>
            </w:r>
          </w:p>
        </w:tc>
        <w:tc>
          <w:tcPr>
            <w:tcW w:w="1134" w:type="dxa"/>
            <w:tcBorders>
              <w:top w:val="single" w:sz="4" w:space="0" w:color="auto"/>
              <w:left w:val="single" w:sz="4" w:space="0" w:color="auto"/>
              <w:bottom w:val="single" w:sz="4" w:space="0" w:color="auto"/>
            </w:tcBorders>
          </w:tcPr>
          <w:p w14:paraId="1B72D04B" w14:textId="77777777" w:rsidR="00D45918" w:rsidRPr="00F12F23" w:rsidRDefault="00D45918" w:rsidP="00C0772D">
            <w:pPr>
              <w:pStyle w:val="afc"/>
              <w:spacing w:line="276" w:lineRule="auto"/>
              <w:jc w:val="center"/>
            </w:pPr>
            <w:r w:rsidRPr="00F12F23">
              <w:t>10</w:t>
            </w:r>
          </w:p>
        </w:tc>
      </w:tr>
      <w:tr w:rsidR="00D45918" w:rsidRPr="00F12F23" w14:paraId="5DA962C0" w14:textId="77777777" w:rsidTr="00D45918">
        <w:tc>
          <w:tcPr>
            <w:tcW w:w="14884" w:type="dxa"/>
            <w:gridSpan w:val="11"/>
            <w:tcBorders>
              <w:top w:val="single" w:sz="4" w:space="0" w:color="auto"/>
              <w:bottom w:val="single" w:sz="4" w:space="0" w:color="auto"/>
            </w:tcBorders>
          </w:tcPr>
          <w:p w14:paraId="0520FD7D" w14:textId="77777777" w:rsidR="00D45918" w:rsidRPr="00F12F23" w:rsidRDefault="00D45918" w:rsidP="00C0772D">
            <w:pPr>
              <w:pStyle w:val="afc"/>
              <w:spacing w:line="276" w:lineRule="auto"/>
              <w:jc w:val="left"/>
            </w:pPr>
            <w:r w:rsidRPr="00F12F23">
              <w:t>Число посещений мероприятий организаций культуры, тысяча единиц</w:t>
            </w:r>
          </w:p>
        </w:tc>
      </w:tr>
      <w:tr w:rsidR="00D45918" w14:paraId="2C517F2A" w14:textId="77777777" w:rsidTr="00C0772D">
        <w:tc>
          <w:tcPr>
            <w:tcW w:w="4678" w:type="dxa"/>
            <w:tcBorders>
              <w:top w:val="single" w:sz="4" w:space="0" w:color="auto"/>
              <w:bottom w:val="single" w:sz="4" w:space="0" w:color="auto"/>
              <w:right w:val="single" w:sz="4" w:space="0" w:color="auto"/>
            </w:tcBorders>
          </w:tcPr>
          <w:p w14:paraId="463E3E62" w14:textId="77777777" w:rsidR="00D45918" w:rsidRPr="00F12F23" w:rsidRDefault="00D45918" w:rsidP="00C0772D">
            <w:pPr>
              <w:pStyle w:val="afc"/>
              <w:spacing w:line="276" w:lineRule="auto"/>
              <w:jc w:val="left"/>
            </w:pPr>
            <w:r w:rsidRPr="00F12F23">
              <w:t>Республика Мордовия (всего), в том числе:</w:t>
            </w:r>
          </w:p>
        </w:tc>
        <w:tc>
          <w:tcPr>
            <w:tcW w:w="1418" w:type="dxa"/>
            <w:gridSpan w:val="2"/>
            <w:tcBorders>
              <w:top w:val="single" w:sz="4" w:space="0" w:color="auto"/>
              <w:left w:val="single" w:sz="4" w:space="0" w:color="auto"/>
              <w:bottom w:val="single" w:sz="4" w:space="0" w:color="auto"/>
              <w:right w:val="single" w:sz="4" w:space="0" w:color="auto"/>
            </w:tcBorders>
          </w:tcPr>
          <w:p w14:paraId="5CEC1F40" w14:textId="77777777" w:rsidR="00D45918" w:rsidRPr="00F12F23" w:rsidRDefault="00D45918" w:rsidP="00C0772D">
            <w:pPr>
              <w:pStyle w:val="afc"/>
              <w:spacing w:line="276" w:lineRule="auto"/>
              <w:jc w:val="center"/>
            </w:pPr>
            <w:r w:rsidRPr="00F12F23">
              <w:t>9890,0</w:t>
            </w:r>
          </w:p>
        </w:tc>
        <w:tc>
          <w:tcPr>
            <w:tcW w:w="708" w:type="dxa"/>
            <w:tcBorders>
              <w:top w:val="single" w:sz="4" w:space="0" w:color="auto"/>
              <w:left w:val="single" w:sz="4" w:space="0" w:color="auto"/>
              <w:bottom w:val="single" w:sz="4" w:space="0" w:color="auto"/>
              <w:right w:val="single" w:sz="4" w:space="0" w:color="auto"/>
            </w:tcBorders>
          </w:tcPr>
          <w:p w14:paraId="6977B86F"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30EB6087" w14:textId="77777777" w:rsidR="00D45918" w:rsidRPr="00F12F23" w:rsidRDefault="00D45918" w:rsidP="00C0772D">
            <w:pPr>
              <w:pStyle w:val="afc"/>
              <w:spacing w:line="276" w:lineRule="auto"/>
              <w:jc w:val="center"/>
            </w:pPr>
            <w:r w:rsidRPr="00F12F23">
              <w:t>11420,0</w:t>
            </w:r>
          </w:p>
        </w:tc>
        <w:tc>
          <w:tcPr>
            <w:tcW w:w="1276" w:type="dxa"/>
            <w:tcBorders>
              <w:top w:val="single" w:sz="4" w:space="0" w:color="auto"/>
              <w:left w:val="single" w:sz="4" w:space="0" w:color="auto"/>
              <w:bottom w:val="single" w:sz="4" w:space="0" w:color="auto"/>
              <w:right w:val="single" w:sz="4" w:space="0" w:color="auto"/>
            </w:tcBorders>
          </w:tcPr>
          <w:p w14:paraId="50E2EB97" w14:textId="77777777" w:rsidR="00D45918" w:rsidRPr="00F12F23" w:rsidRDefault="00D45918" w:rsidP="00C0772D">
            <w:pPr>
              <w:pStyle w:val="afc"/>
              <w:spacing w:line="276" w:lineRule="auto"/>
              <w:jc w:val="center"/>
            </w:pPr>
            <w:r w:rsidRPr="00F12F23">
              <w:t>14360,0</w:t>
            </w:r>
          </w:p>
        </w:tc>
        <w:tc>
          <w:tcPr>
            <w:tcW w:w="1134" w:type="dxa"/>
            <w:tcBorders>
              <w:top w:val="single" w:sz="4" w:space="0" w:color="auto"/>
              <w:left w:val="single" w:sz="4" w:space="0" w:color="auto"/>
              <w:bottom w:val="single" w:sz="4" w:space="0" w:color="auto"/>
              <w:right w:val="single" w:sz="4" w:space="0" w:color="auto"/>
            </w:tcBorders>
          </w:tcPr>
          <w:p w14:paraId="2C74E3D0" w14:textId="77777777" w:rsidR="00D45918" w:rsidRPr="00F12F23" w:rsidRDefault="00D45918" w:rsidP="00C0772D">
            <w:pPr>
              <w:pStyle w:val="afc"/>
              <w:spacing w:line="276" w:lineRule="auto"/>
              <w:jc w:val="center"/>
            </w:pPr>
            <w:r w:rsidRPr="00F12F23">
              <w:t>18380,0</w:t>
            </w:r>
          </w:p>
        </w:tc>
        <w:tc>
          <w:tcPr>
            <w:tcW w:w="1134" w:type="dxa"/>
            <w:tcBorders>
              <w:top w:val="single" w:sz="4" w:space="0" w:color="auto"/>
              <w:left w:val="single" w:sz="4" w:space="0" w:color="auto"/>
              <w:bottom w:val="single" w:sz="4" w:space="0" w:color="auto"/>
              <w:right w:val="single" w:sz="4" w:space="0" w:color="auto"/>
            </w:tcBorders>
          </w:tcPr>
          <w:p w14:paraId="1B5461E1" w14:textId="77777777" w:rsidR="00D45918" w:rsidRPr="00F12F23" w:rsidRDefault="00D45918" w:rsidP="00C0772D">
            <w:pPr>
              <w:pStyle w:val="afc"/>
              <w:spacing w:line="276" w:lineRule="auto"/>
              <w:jc w:val="center"/>
            </w:pPr>
            <w:r w:rsidRPr="00F12F23">
              <w:t>20140,0</w:t>
            </w:r>
          </w:p>
        </w:tc>
        <w:tc>
          <w:tcPr>
            <w:tcW w:w="1134" w:type="dxa"/>
            <w:tcBorders>
              <w:top w:val="single" w:sz="4" w:space="0" w:color="auto"/>
              <w:left w:val="single" w:sz="4" w:space="0" w:color="auto"/>
              <w:bottom w:val="single" w:sz="4" w:space="0" w:color="auto"/>
              <w:right w:val="single" w:sz="4" w:space="0" w:color="auto"/>
            </w:tcBorders>
          </w:tcPr>
          <w:p w14:paraId="0F3BBAE0" w14:textId="77777777" w:rsidR="00D45918" w:rsidRPr="00F12F23" w:rsidRDefault="00D45918" w:rsidP="00C0772D">
            <w:pPr>
              <w:pStyle w:val="afc"/>
              <w:spacing w:line="276" w:lineRule="auto"/>
              <w:jc w:val="center"/>
            </w:pPr>
            <w:r w:rsidRPr="00F12F23">
              <w:t>21900,0</w:t>
            </w:r>
          </w:p>
        </w:tc>
        <w:tc>
          <w:tcPr>
            <w:tcW w:w="1134" w:type="dxa"/>
            <w:tcBorders>
              <w:top w:val="single" w:sz="4" w:space="0" w:color="auto"/>
              <w:left w:val="single" w:sz="4" w:space="0" w:color="auto"/>
              <w:bottom w:val="single" w:sz="4" w:space="0" w:color="auto"/>
              <w:right w:val="single" w:sz="4" w:space="0" w:color="auto"/>
            </w:tcBorders>
          </w:tcPr>
          <w:p w14:paraId="017CD774" w14:textId="77777777" w:rsidR="00D45918" w:rsidRPr="00F12F23" w:rsidRDefault="00D45918" w:rsidP="00C0772D">
            <w:pPr>
              <w:pStyle w:val="afc"/>
              <w:spacing w:line="276" w:lineRule="auto"/>
              <w:jc w:val="center"/>
            </w:pPr>
            <w:r w:rsidRPr="00F12F23">
              <w:t>23650,0</w:t>
            </w:r>
          </w:p>
        </w:tc>
        <w:tc>
          <w:tcPr>
            <w:tcW w:w="1134" w:type="dxa"/>
            <w:tcBorders>
              <w:top w:val="single" w:sz="4" w:space="0" w:color="auto"/>
              <w:left w:val="single" w:sz="4" w:space="0" w:color="auto"/>
              <w:bottom w:val="single" w:sz="4" w:space="0" w:color="auto"/>
            </w:tcBorders>
          </w:tcPr>
          <w:p w14:paraId="2D6239D6" w14:textId="77777777" w:rsidR="00D45918" w:rsidRPr="00F12F23" w:rsidRDefault="00D45918" w:rsidP="00C0772D">
            <w:pPr>
              <w:pStyle w:val="afc"/>
              <w:spacing w:line="276" w:lineRule="auto"/>
              <w:jc w:val="center"/>
            </w:pPr>
            <w:r w:rsidRPr="00F12F23">
              <w:t>27030,0</w:t>
            </w:r>
          </w:p>
        </w:tc>
      </w:tr>
      <w:tr w:rsidR="00D45918" w14:paraId="63BFFB02" w14:textId="77777777" w:rsidTr="00C0772D">
        <w:tc>
          <w:tcPr>
            <w:tcW w:w="4678" w:type="dxa"/>
            <w:tcBorders>
              <w:top w:val="single" w:sz="4" w:space="0" w:color="auto"/>
              <w:bottom w:val="single" w:sz="4" w:space="0" w:color="auto"/>
              <w:right w:val="single" w:sz="4" w:space="0" w:color="auto"/>
            </w:tcBorders>
          </w:tcPr>
          <w:p w14:paraId="4D884AFB" w14:textId="77777777" w:rsidR="00D45918" w:rsidRPr="00F12F23" w:rsidRDefault="00D45918" w:rsidP="00C0772D">
            <w:pPr>
              <w:pStyle w:val="afc"/>
              <w:spacing w:line="276" w:lineRule="auto"/>
              <w:jc w:val="left"/>
            </w:pPr>
            <w:r w:rsidRPr="00F12F23">
              <w:t>государственные учреждения культуры</w:t>
            </w:r>
          </w:p>
        </w:tc>
        <w:tc>
          <w:tcPr>
            <w:tcW w:w="1418" w:type="dxa"/>
            <w:gridSpan w:val="2"/>
            <w:tcBorders>
              <w:top w:val="single" w:sz="4" w:space="0" w:color="auto"/>
              <w:left w:val="single" w:sz="4" w:space="0" w:color="auto"/>
              <w:bottom w:val="single" w:sz="4" w:space="0" w:color="auto"/>
              <w:right w:val="single" w:sz="4" w:space="0" w:color="auto"/>
            </w:tcBorders>
          </w:tcPr>
          <w:p w14:paraId="00B163C7" w14:textId="77777777" w:rsidR="00D45918" w:rsidRPr="00F12F23" w:rsidRDefault="00D45918" w:rsidP="00C0772D">
            <w:pPr>
              <w:pStyle w:val="afc"/>
              <w:spacing w:line="276" w:lineRule="auto"/>
              <w:jc w:val="center"/>
            </w:pPr>
            <w:r w:rsidRPr="00F12F23">
              <w:t>1123,9</w:t>
            </w:r>
          </w:p>
        </w:tc>
        <w:tc>
          <w:tcPr>
            <w:tcW w:w="708" w:type="dxa"/>
            <w:tcBorders>
              <w:top w:val="single" w:sz="4" w:space="0" w:color="auto"/>
              <w:left w:val="single" w:sz="4" w:space="0" w:color="auto"/>
              <w:bottom w:val="single" w:sz="4" w:space="0" w:color="auto"/>
              <w:right w:val="single" w:sz="4" w:space="0" w:color="auto"/>
            </w:tcBorders>
          </w:tcPr>
          <w:p w14:paraId="304D8A55"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9C0ABD5" w14:textId="77777777" w:rsidR="00D45918" w:rsidRPr="00F12F23" w:rsidRDefault="00D45918" w:rsidP="00C0772D">
            <w:pPr>
              <w:pStyle w:val="afc"/>
              <w:spacing w:line="276" w:lineRule="auto"/>
              <w:jc w:val="center"/>
            </w:pPr>
            <w:r w:rsidRPr="00F12F23">
              <w:t>1298,1</w:t>
            </w:r>
          </w:p>
        </w:tc>
        <w:tc>
          <w:tcPr>
            <w:tcW w:w="1276" w:type="dxa"/>
            <w:tcBorders>
              <w:top w:val="single" w:sz="4" w:space="0" w:color="auto"/>
              <w:left w:val="single" w:sz="4" w:space="0" w:color="auto"/>
              <w:bottom w:val="single" w:sz="4" w:space="0" w:color="auto"/>
              <w:right w:val="single" w:sz="4" w:space="0" w:color="auto"/>
            </w:tcBorders>
          </w:tcPr>
          <w:p w14:paraId="5F8CDE42" w14:textId="77777777" w:rsidR="00D45918" w:rsidRPr="00F12F23" w:rsidRDefault="00D45918" w:rsidP="00C0772D">
            <w:pPr>
              <w:pStyle w:val="afc"/>
              <w:spacing w:line="276" w:lineRule="auto"/>
              <w:jc w:val="center"/>
            </w:pPr>
            <w:r w:rsidRPr="00F12F23">
              <w:t>1631,7</w:t>
            </w:r>
          </w:p>
        </w:tc>
        <w:tc>
          <w:tcPr>
            <w:tcW w:w="1134" w:type="dxa"/>
            <w:tcBorders>
              <w:top w:val="single" w:sz="4" w:space="0" w:color="auto"/>
              <w:left w:val="single" w:sz="4" w:space="0" w:color="auto"/>
              <w:bottom w:val="single" w:sz="4" w:space="0" w:color="auto"/>
              <w:right w:val="single" w:sz="4" w:space="0" w:color="auto"/>
            </w:tcBorders>
          </w:tcPr>
          <w:p w14:paraId="3A37844C" w14:textId="77777777" w:rsidR="00D45918" w:rsidRPr="00F12F23" w:rsidRDefault="00D45918" w:rsidP="00C0772D">
            <w:pPr>
              <w:pStyle w:val="afc"/>
              <w:spacing w:line="276" w:lineRule="auto"/>
              <w:jc w:val="center"/>
            </w:pPr>
            <w:r w:rsidRPr="00F12F23">
              <w:t>2088,6</w:t>
            </w:r>
          </w:p>
        </w:tc>
        <w:tc>
          <w:tcPr>
            <w:tcW w:w="1134" w:type="dxa"/>
            <w:tcBorders>
              <w:top w:val="single" w:sz="4" w:space="0" w:color="auto"/>
              <w:left w:val="single" w:sz="4" w:space="0" w:color="auto"/>
              <w:bottom w:val="single" w:sz="4" w:space="0" w:color="auto"/>
              <w:right w:val="single" w:sz="4" w:space="0" w:color="auto"/>
            </w:tcBorders>
          </w:tcPr>
          <w:p w14:paraId="7EDB3292" w14:textId="77777777" w:rsidR="00D45918" w:rsidRPr="00F12F23" w:rsidRDefault="00D45918" w:rsidP="00C0772D">
            <w:pPr>
              <w:pStyle w:val="afc"/>
              <w:spacing w:line="276" w:lineRule="auto"/>
              <w:jc w:val="center"/>
            </w:pPr>
            <w:r w:rsidRPr="00F12F23">
              <w:t>2289,1</w:t>
            </w:r>
          </w:p>
        </w:tc>
        <w:tc>
          <w:tcPr>
            <w:tcW w:w="1134" w:type="dxa"/>
            <w:tcBorders>
              <w:top w:val="single" w:sz="4" w:space="0" w:color="auto"/>
              <w:left w:val="single" w:sz="4" w:space="0" w:color="auto"/>
              <w:bottom w:val="single" w:sz="4" w:space="0" w:color="auto"/>
              <w:right w:val="single" w:sz="4" w:space="0" w:color="auto"/>
            </w:tcBorders>
          </w:tcPr>
          <w:p w14:paraId="3A2FF883" w14:textId="77777777" w:rsidR="00D45918" w:rsidRPr="00F12F23" w:rsidRDefault="00D45918" w:rsidP="00C0772D">
            <w:pPr>
              <w:pStyle w:val="afc"/>
              <w:spacing w:line="276" w:lineRule="auto"/>
              <w:jc w:val="center"/>
            </w:pPr>
            <w:r w:rsidRPr="00F12F23">
              <w:t>2488,2</w:t>
            </w:r>
          </w:p>
        </w:tc>
        <w:tc>
          <w:tcPr>
            <w:tcW w:w="1134" w:type="dxa"/>
            <w:tcBorders>
              <w:top w:val="single" w:sz="4" w:space="0" w:color="auto"/>
              <w:left w:val="single" w:sz="4" w:space="0" w:color="auto"/>
              <w:bottom w:val="single" w:sz="4" w:space="0" w:color="auto"/>
              <w:right w:val="single" w:sz="4" w:space="0" w:color="auto"/>
            </w:tcBorders>
          </w:tcPr>
          <w:p w14:paraId="5D5D7B9A" w14:textId="77777777" w:rsidR="00D45918" w:rsidRPr="00F12F23" w:rsidRDefault="00D45918" w:rsidP="00C0772D">
            <w:pPr>
              <w:pStyle w:val="afc"/>
              <w:spacing w:line="276" w:lineRule="auto"/>
              <w:jc w:val="center"/>
            </w:pPr>
            <w:r w:rsidRPr="00F12F23">
              <w:t>2687,3</w:t>
            </w:r>
          </w:p>
        </w:tc>
        <w:tc>
          <w:tcPr>
            <w:tcW w:w="1134" w:type="dxa"/>
            <w:tcBorders>
              <w:top w:val="single" w:sz="4" w:space="0" w:color="auto"/>
              <w:left w:val="single" w:sz="4" w:space="0" w:color="auto"/>
              <w:bottom w:val="single" w:sz="4" w:space="0" w:color="auto"/>
            </w:tcBorders>
          </w:tcPr>
          <w:p w14:paraId="665B9DC2" w14:textId="77777777" w:rsidR="00D45918" w:rsidRPr="00F12F23" w:rsidRDefault="00D45918" w:rsidP="00C0772D">
            <w:pPr>
              <w:pStyle w:val="afc"/>
              <w:spacing w:line="276" w:lineRule="auto"/>
              <w:jc w:val="center"/>
            </w:pPr>
            <w:r w:rsidRPr="00F12F23">
              <w:t>3071,6</w:t>
            </w:r>
          </w:p>
        </w:tc>
      </w:tr>
      <w:tr w:rsidR="00D45918" w14:paraId="1AD6166A" w14:textId="77777777" w:rsidTr="00C0772D">
        <w:tc>
          <w:tcPr>
            <w:tcW w:w="4678" w:type="dxa"/>
            <w:tcBorders>
              <w:top w:val="single" w:sz="4" w:space="0" w:color="auto"/>
              <w:bottom w:val="single" w:sz="4" w:space="0" w:color="auto"/>
              <w:right w:val="single" w:sz="4" w:space="0" w:color="auto"/>
            </w:tcBorders>
          </w:tcPr>
          <w:p w14:paraId="570D6C45" w14:textId="77777777" w:rsidR="00D45918" w:rsidRPr="00F12F23" w:rsidRDefault="00D45918" w:rsidP="00C0772D">
            <w:pPr>
              <w:pStyle w:val="afc"/>
              <w:spacing w:line="276" w:lineRule="auto"/>
              <w:jc w:val="left"/>
            </w:pPr>
            <w:r w:rsidRPr="00F12F23">
              <w:t>Ардатовский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38FF662A" w14:textId="77777777" w:rsidR="00D45918" w:rsidRPr="00F12F23" w:rsidRDefault="00D45918" w:rsidP="00C0772D">
            <w:pPr>
              <w:pStyle w:val="afc"/>
              <w:spacing w:line="276" w:lineRule="auto"/>
              <w:jc w:val="center"/>
            </w:pPr>
            <w:r w:rsidRPr="00F12F23">
              <w:t>676,3</w:t>
            </w:r>
          </w:p>
        </w:tc>
        <w:tc>
          <w:tcPr>
            <w:tcW w:w="708" w:type="dxa"/>
            <w:tcBorders>
              <w:top w:val="single" w:sz="4" w:space="0" w:color="auto"/>
              <w:left w:val="single" w:sz="4" w:space="0" w:color="auto"/>
              <w:bottom w:val="single" w:sz="4" w:space="0" w:color="auto"/>
              <w:right w:val="single" w:sz="4" w:space="0" w:color="auto"/>
            </w:tcBorders>
          </w:tcPr>
          <w:p w14:paraId="38FF1D98"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E1F1CDF" w14:textId="77777777" w:rsidR="00D45918" w:rsidRPr="00F12F23" w:rsidRDefault="00D45918" w:rsidP="00C0772D">
            <w:pPr>
              <w:pStyle w:val="afc"/>
              <w:spacing w:line="276" w:lineRule="auto"/>
              <w:jc w:val="center"/>
            </w:pPr>
            <w:r w:rsidRPr="00F12F23">
              <w:t>780,8</w:t>
            </w:r>
          </w:p>
        </w:tc>
        <w:tc>
          <w:tcPr>
            <w:tcW w:w="1276" w:type="dxa"/>
            <w:tcBorders>
              <w:top w:val="single" w:sz="4" w:space="0" w:color="auto"/>
              <w:left w:val="single" w:sz="4" w:space="0" w:color="auto"/>
              <w:bottom w:val="single" w:sz="4" w:space="0" w:color="auto"/>
              <w:right w:val="single" w:sz="4" w:space="0" w:color="auto"/>
            </w:tcBorders>
          </w:tcPr>
          <w:p w14:paraId="7AA369E1" w14:textId="77777777" w:rsidR="00D45918" w:rsidRPr="00F12F23" w:rsidRDefault="00D45918" w:rsidP="00C0772D">
            <w:pPr>
              <w:pStyle w:val="afc"/>
              <w:spacing w:line="276" w:lineRule="auto"/>
              <w:jc w:val="center"/>
            </w:pPr>
            <w:r w:rsidRPr="00F12F23">
              <w:t>981,9</w:t>
            </w:r>
          </w:p>
        </w:tc>
        <w:tc>
          <w:tcPr>
            <w:tcW w:w="1134" w:type="dxa"/>
            <w:tcBorders>
              <w:top w:val="single" w:sz="4" w:space="0" w:color="auto"/>
              <w:left w:val="single" w:sz="4" w:space="0" w:color="auto"/>
              <w:bottom w:val="single" w:sz="4" w:space="0" w:color="auto"/>
              <w:right w:val="single" w:sz="4" w:space="0" w:color="auto"/>
            </w:tcBorders>
          </w:tcPr>
          <w:p w14:paraId="6A21D8E4" w14:textId="77777777" w:rsidR="00D45918" w:rsidRPr="00F12F23" w:rsidRDefault="00D45918" w:rsidP="00C0772D">
            <w:pPr>
              <w:pStyle w:val="afc"/>
              <w:spacing w:line="276" w:lineRule="auto"/>
              <w:jc w:val="center"/>
            </w:pPr>
            <w:r w:rsidRPr="00F12F23">
              <w:t>1256,8</w:t>
            </w:r>
          </w:p>
        </w:tc>
        <w:tc>
          <w:tcPr>
            <w:tcW w:w="1134" w:type="dxa"/>
            <w:tcBorders>
              <w:top w:val="single" w:sz="4" w:space="0" w:color="auto"/>
              <w:left w:val="single" w:sz="4" w:space="0" w:color="auto"/>
              <w:bottom w:val="single" w:sz="4" w:space="0" w:color="auto"/>
              <w:right w:val="single" w:sz="4" w:space="0" w:color="auto"/>
            </w:tcBorders>
          </w:tcPr>
          <w:p w14:paraId="2F8AA248" w14:textId="77777777" w:rsidR="00D45918" w:rsidRPr="00F12F23" w:rsidRDefault="00D45918" w:rsidP="00C0772D">
            <w:pPr>
              <w:pStyle w:val="afc"/>
              <w:spacing w:line="276" w:lineRule="auto"/>
              <w:jc w:val="center"/>
            </w:pPr>
            <w:r w:rsidRPr="00F12F23">
              <w:t>1377,4</w:t>
            </w:r>
          </w:p>
        </w:tc>
        <w:tc>
          <w:tcPr>
            <w:tcW w:w="1134" w:type="dxa"/>
            <w:tcBorders>
              <w:top w:val="single" w:sz="4" w:space="0" w:color="auto"/>
              <w:left w:val="single" w:sz="4" w:space="0" w:color="auto"/>
              <w:bottom w:val="single" w:sz="4" w:space="0" w:color="auto"/>
              <w:right w:val="single" w:sz="4" w:space="0" w:color="auto"/>
            </w:tcBorders>
          </w:tcPr>
          <w:p w14:paraId="74807CDE" w14:textId="77777777" w:rsidR="00D45918" w:rsidRPr="00F12F23" w:rsidRDefault="00D45918" w:rsidP="00C0772D">
            <w:pPr>
              <w:pStyle w:val="afc"/>
              <w:spacing w:line="276" w:lineRule="auto"/>
              <w:jc w:val="center"/>
            </w:pPr>
            <w:r w:rsidRPr="00F12F23">
              <w:t>1498,3</w:t>
            </w:r>
          </w:p>
        </w:tc>
        <w:tc>
          <w:tcPr>
            <w:tcW w:w="1134" w:type="dxa"/>
            <w:tcBorders>
              <w:top w:val="single" w:sz="4" w:space="0" w:color="auto"/>
              <w:left w:val="single" w:sz="4" w:space="0" w:color="auto"/>
              <w:bottom w:val="single" w:sz="4" w:space="0" w:color="auto"/>
              <w:right w:val="single" w:sz="4" w:space="0" w:color="auto"/>
            </w:tcBorders>
          </w:tcPr>
          <w:p w14:paraId="00435341" w14:textId="77777777" w:rsidR="00D45918" w:rsidRPr="00F12F23" w:rsidRDefault="00D45918" w:rsidP="00C0772D">
            <w:pPr>
              <w:pStyle w:val="afc"/>
              <w:spacing w:line="276" w:lineRule="auto"/>
              <w:jc w:val="center"/>
            </w:pPr>
            <w:r w:rsidRPr="00F12F23">
              <w:t>1618,3</w:t>
            </w:r>
          </w:p>
        </w:tc>
        <w:tc>
          <w:tcPr>
            <w:tcW w:w="1134" w:type="dxa"/>
            <w:tcBorders>
              <w:top w:val="single" w:sz="4" w:space="0" w:color="auto"/>
              <w:left w:val="single" w:sz="4" w:space="0" w:color="auto"/>
              <w:bottom w:val="single" w:sz="4" w:space="0" w:color="auto"/>
            </w:tcBorders>
          </w:tcPr>
          <w:p w14:paraId="31DD88CE" w14:textId="77777777" w:rsidR="00D45918" w:rsidRPr="00F12F23" w:rsidRDefault="00D45918" w:rsidP="00C0772D">
            <w:pPr>
              <w:pStyle w:val="afc"/>
              <w:spacing w:line="276" w:lineRule="auto"/>
              <w:jc w:val="center"/>
            </w:pPr>
            <w:r w:rsidRPr="00F12F23">
              <w:t>1849,7</w:t>
            </w:r>
          </w:p>
        </w:tc>
      </w:tr>
      <w:tr w:rsidR="00D45918" w14:paraId="3D099012" w14:textId="77777777" w:rsidTr="00C0772D">
        <w:tc>
          <w:tcPr>
            <w:tcW w:w="4678" w:type="dxa"/>
            <w:tcBorders>
              <w:top w:val="single" w:sz="4" w:space="0" w:color="auto"/>
              <w:bottom w:val="single" w:sz="4" w:space="0" w:color="auto"/>
              <w:right w:val="single" w:sz="4" w:space="0" w:color="auto"/>
            </w:tcBorders>
          </w:tcPr>
          <w:p w14:paraId="22269EA0" w14:textId="77777777" w:rsidR="00D45918" w:rsidRPr="00F12F23" w:rsidRDefault="00D45918" w:rsidP="00C0772D">
            <w:pPr>
              <w:pStyle w:val="afc"/>
              <w:spacing w:line="276" w:lineRule="auto"/>
              <w:jc w:val="left"/>
            </w:pPr>
            <w:r w:rsidRPr="00F12F23">
              <w:t>Атюрьевский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3EA029DB" w14:textId="77777777" w:rsidR="00D45918" w:rsidRPr="00F12F23" w:rsidRDefault="00D45918" w:rsidP="00C0772D">
            <w:pPr>
              <w:pStyle w:val="afc"/>
              <w:spacing w:line="276" w:lineRule="auto"/>
              <w:jc w:val="center"/>
            </w:pPr>
            <w:r w:rsidRPr="00F12F23">
              <w:t>211,6</w:t>
            </w:r>
          </w:p>
        </w:tc>
        <w:tc>
          <w:tcPr>
            <w:tcW w:w="708" w:type="dxa"/>
            <w:tcBorders>
              <w:top w:val="single" w:sz="4" w:space="0" w:color="auto"/>
              <w:left w:val="single" w:sz="4" w:space="0" w:color="auto"/>
              <w:bottom w:val="single" w:sz="4" w:space="0" w:color="auto"/>
              <w:right w:val="single" w:sz="4" w:space="0" w:color="auto"/>
            </w:tcBorders>
          </w:tcPr>
          <w:p w14:paraId="21728636"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41937C51" w14:textId="77777777" w:rsidR="00D45918" w:rsidRPr="00F12F23" w:rsidRDefault="00D45918" w:rsidP="00C0772D">
            <w:pPr>
              <w:pStyle w:val="afc"/>
              <w:spacing w:line="276" w:lineRule="auto"/>
              <w:jc w:val="center"/>
            </w:pPr>
            <w:r w:rsidRPr="00F12F23">
              <w:t>244,3</w:t>
            </w:r>
          </w:p>
        </w:tc>
        <w:tc>
          <w:tcPr>
            <w:tcW w:w="1276" w:type="dxa"/>
            <w:tcBorders>
              <w:top w:val="single" w:sz="4" w:space="0" w:color="auto"/>
              <w:left w:val="single" w:sz="4" w:space="0" w:color="auto"/>
              <w:bottom w:val="single" w:sz="4" w:space="0" w:color="auto"/>
              <w:right w:val="single" w:sz="4" w:space="0" w:color="auto"/>
            </w:tcBorders>
          </w:tcPr>
          <w:p w14:paraId="5214F9D4" w14:textId="77777777" w:rsidR="00D45918" w:rsidRPr="00F12F23" w:rsidRDefault="00D45918" w:rsidP="00C0772D">
            <w:pPr>
              <w:pStyle w:val="afc"/>
              <w:spacing w:line="276" w:lineRule="auto"/>
              <w:jc w:val="center"/>
            </w:pPr>
            <w:r w:rsidRPr="00F12F23">
              <w:t>307,2</w:t>
            </w:r>
          </w:p>
        </w:tc>
        <w:tc>
          <w:tcPr>
            <w:tcW w:w="1134" w:type="dxa"/>
            <w:tcBorders>
              <w:top w:val="single" w:sz="4" w:space="0" w:color="auto"/>
              <w:left w:val="single" w:sz="4" w:space="0" w:color="auto"/>
              <w:bottom w:val="single" w:sz="4" w:space="0" w:color="auto"/>
              <w:right w:val="single" w:sz="4" w:space="0" w:color="auto"/>
            </w:tcBorders>
          </w:tcPr>
          <w:p w14:paraId="09C12205" w14:textId="77777777" w:rsidR="00D45918" w:rsidRPr="00F12F23" w:rsidRDefault="00D45918" w:rsidP="00C0772D">
            <w:pPr>
              <w:pStyle w:val="afc"/>
              <w:spacing w:line="276" w:lineRule="auto"/>
              <w:jc w:val="center"/>
            </w:pPr>
            <w:r w:rsidRPr="00F12F23">
              <w:t>393,2</w:t>
            </w:r>
          </w:p>
        </w:tc>
        <w:tc>
          <w:tcPr>
            <w:tcW w:w="1134" w:type="dxa"/>
            <w:tcBorders>
              <w:top w:val="single" w:sz="4" w:space="0" w:color="auto"/>
              <w:left w:val="single" w:sz="4" w:space="0" w:color="auto"/>
              <w:bottom w:val="single" w:sz="4" w:space="0" w:color="auto"/>
              <w:right w:val="single" w:sz="4" w:space="0" w:color="auto"/>
            </w:tcBorders>
          </w:tcPr>
          <w:p w14:paraId="5142D1CA" w14:textId="77777777" w:rsidR="00D45918" w:rsidRPr="00F12F23" w:rsidRDefault="00D45918" w:rsidP="00C0772D">
            <w:pPr>
              <w:pStyle w:val="afc"/>
              <w:spacing w:line="276" w:lineRule="auto"/>
              <w:jc w:val="center"/>
            </w:pPr>
            <w:r w:rsidRPr="00F12F23">
              <w:t>431,0</w:t>
            </w:r>
          </w:p>
        </w:tc>
        <w:tc>
          <w:tcPr>
            <w:tcW w:w="1134" w:type="dxa"/>
            <w:tcBorders>
              <w:top w:val="single" w:sz="4" w:space="0" w:color="auto"/>
              <w:left w:val="single" w:sz="4" w:space="0" w:color="auto"/>
              <w:bottom w:val="single" w:sz="4" w:space="0" w:color="auto"/>
              <w:right w:val="single" w:sz="4" w:space="0" w:color="auto"/>
            </w:tcBorders>
          </w:tcPr>
          <w:p w14:paraId="0B770029" w14:textId="77777777" w:rsidR="00D45918" w:rsidRPr="00F12F23" w:rsidRDefault="00D45918" w:rsidP="00C0772D">
            <w:pPr>
              <w:pStyle w:val="afc"/>
              <w:spacing w:line="276" w:lineRule="auto"/>
              <w:jc w:val="center"/>
            </w:pPr>
            <w:r w:rsidRPr="00F12F23">
              <w:t>468,6</w:t>
            </w:r>
          </w:p>
        </w:tc>
        <w:tc>
          <w:tcPr>
            <w:tcW w:w="1134" w:type="dxa"/>
            <w:tcBorders>
              <w:top w:val="single" w:sz="4" w:space="0" w:color="auto"/>
              <w:left w:val="single" w:sz="4" w:space="0" w:color="auto"/>
              <w:bottom w:val="single" w:sz="4" w:space="0" w:color="auto"/>
              <w:right w:val="single" w:sz="4" w:space="0" w:color="auto"/>
            </w:tcBorders>
          </w:tcPr>
          <w:p w14:paraId="6F4DED33" w14:textId="77777777" w:rsidR="00D45918" w:rsidRPr="00F12F23" w:rsidRDefault="00D45918" w:rsidP="00C0772D">
            <w:pPr>
              <w:pStyle w:val="afc"/>
              <w:spacing w:line="276" w:lineRule="auto"/>
              <w:jc w:val="center"/>
            </w:pPr>
            <w:r w:rsidRPr="00F12F23">
              <w:t>505,9</w:t>
            </w:r>
          </w:p>
        </w:tc>
        <w:tc>
          <w:tcPr>
            <w:tcW w:w="1134" w:type="dxa"/>
            <w:tcBorders>
              <w:top w:val="single" w:sz="4" w:space="0" w:color="auto"/>
              <w:left w:val="single" w:sz="4" w:space="0" w:color="auto"/>
              <w:bottom w:val="single" w:sz="4" w:space="0" w:color="auto"/>
            </w:tcBorders>
          </w:tcPr>
          <w:p w14:paraId="1B91A23C" w14:textId="77777777" w:rsidR="00D45918" w:rsidRPr="00F12F23" w:rsidRDefault="00D45918" w:rsidP="00C0772D">
            <w:pPr>
              <w:pStyle w:val="afc"/>
              <w:spacing w:line="276" w:lineRule="auto"/>
              <w:jc w:val="center"/>
            </w:pPr>
            <w:r w:rsidRPr="00F12F23">
              <w:t>578,3</w:t>
            </w:r>
          </w:p>
        </w:tc>
      </w:tr>
      <w:tr w:rsidR="00D45918" w14:paraId="608E1AC5" w14:textId="77777777" w:rsidTr="00C0772D">
        <w:tc>
          <w:tcPr>
            <w:tcW w:w="4678" w:type="dxa"/>
            <w:tcBorders>
              <w:top w:val="single" w:sz="4" w:space="0" w:color="auto"/>
              <w:bottom w:val="single" w:sz="4" w:space="0" w:color="auto"/>
              <w:right w:val="single" w:sz="4" w:space="0" w:color="auto"/>
            </w:tcBorders>
          </w:tcPr>
          <w:p w14:paraId="32E8C5D3" w14:textId="77777777" w:rsidR="00D45918" w:rsidRPr="00F12F23" w:rsidRDefault="00D45918" w:rsidP="00C0772D">
            <w:pPr>
              <w:pStyle w:val="afc"/>
              <w:spacing w:line="276" w:lineRule="auto"/>
              <w:jc w:val="left"/>
            </w:pPr>
            <w:r w:rsidRPr="00F12F23">
              <w:t>Атяшевский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26FA0DD7" w14:textId="77777777" w:rsidR="00D45918" w:rsidRPr="00F12F23" w:rsidRDefault="00D45918" w:rsidP="00C0772D">
            <w:pPr>
              <w:pStyle w:val="afc"/>
              <w:spacing w:line="276" w:lineRule="auto"/>
              <w:jc w:val="center"/>
            </w:pPr>
            <w:r w:rsidRPr="00F12F23">
              <w:t>281,5</w:t>
            </w:r>
          </w:p>
        </w:tc>
        <w:tc>
          <w:tcPr>
            <w:tcW w:w="708" w:type="dxa"/>
            <w:tcBorders>
              <w:top w:val="single" w:sz="4" w:space="0" w:color="auto"/>
              <w:left w:val="single" w:sz="4" w:space="0" w:color="auto"/>
              <w:bottom w:val="single" w:sz="4" w:space="0" w:color="auto"/>
              <w:right w:val="single" w:sz="4" w:space="0" w:color="auto"/>
            </w:tcBorders>
          </w:tcPr>
          <w:p w14:paraId="61F1B0F1"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101E0477" w14:textId="77777777" w:rsidR="00D45918" w:rsidRPr="00F12F23" w:rsidRDefault="00D45918" w:rsidP="00C0772D">
            <w:pPr>
              <w:pStyle w:val="afc"/>
              <w:spacing w:line="276" w:lineRule="auto"/>
              <w:jc w:val="center"/>
            </w:pPr>
            <w:r w:rsidRPr="00F12F23">
              <w:t>325,1</w:t>
            </w:r>
          </w:p>
        </w:tc>
        <w:tc>
          <w:tcPr>
            <w:tcW w:w="1276" w:type="dxa"/>
            <w:tcBorders>
              <w:top w:val="single" w:sz="4" w:space="0" w:color="auto"/>
              <w:left w:val="single" w:sz="4" w:space="0" w:color="auto"/>
              <w:bottom w:val="single" w:sz="4" w:space="0" w:color="auto"/>
              <w:right w:val="single" w:sz="4" w:space="0" w:color="auto"/>
            </w:tcBorders>
          </w:tcPr>
          <w:p w14:paraId="6A9E06D2" w14:textId="77777777" w:rsidR="00D45918" w:rsidRPr="00F12F23" w:rsidRDefault="00D45918" w:rsidP="00C0772D">
            <w:pPr>
              <w:pStyle w:val="afc"/>
              <w:spacing w:line="276" w:lineRule="auto"/>
              <w:jc w:val="center"/>
            </w:pPr>
            <w:r w:rsidRPr="00F12F23">
              <w:t>408,7</w:t>
            </w:r>
          </w:p>
        </w:tc>
        <w:tc>
          <w:tcPr>
            <w:tcW w:w="1134" w:type="dxa"/>
            <w:tcBorders>
              <w:top w:val="single" w:sz="4" w:space="0" w:color="auto"/>
              <w:left w:val="single" w:sz="4" w:space="0" w:color="auto"/>
              <w:bottom w:val="single" w:sz="4" w:space="0" w:color="auto"/>
              <w:right w:val="single" w:sz="4" w:space="0" w:color="auto"/>
            </w:tcBorders>
          </w:tcPr>
          <w:p w14:paraId="4B788BF7" w14:textId="77777777" w:rsidR="00D45918" w:rsidRPr="00F12F23" w:rsidRDefault="00D45918" w:rsidP="00C0772D">
            <w:pPr>
              <w:pStyle w:val="afc"/>
              <w:spacing w:line="276" w:lineRule="auto"/>
              <w:jc w:val="center"/>
            </w:pPr>
            <w:r w:rsidRPr="00F12F23">
              <w:t>523,1</w:t>
            </w:r>
          </w:p>
        </w:tc>
        <w:tc>
          <w:tcPr>
            <w:tcW w:w="1134" w:type="dxa"/>
            <w:tcBorders>
              <w:top w:val="single" w:sz="4" w:space="0" w:color="auto"/>
              <w:left w:val="single" w:sz="4" w:space="0" w:color="auto"/>
              <w:bottom w:val="single" w:sz="4" w:space="0" w:color="auto"/>
              <w:right w:val="single" w:sz="4" w:space="0" w:color="auto"/>
            </w:tcBorders>
          </w:tcPr>
          <w:p w14:paraId="6A9E6F39" w14:textId="77777777" w:rsidR="00D45918" w:rsidRPr="00F12F23" w:rsidRDefault="00D45918" w:rsidP="00C0772D">
            <w:pPr>
              <w:pStyle w:val="afc"/>
              <w:spacing w:line="276" w:lineRule="auto"/>
              <w:jc w:val="center"/>
            </w:pPr>
            <w:r w:rsidRPr="00F12F23">
              <w:t>573,3</w:t>
            </w:r>
          </w:p>
        </w:tc>
        <w:tc>
          <w:tcPr>
            <w:tcW w:w="1134" w:type="dxa"/>
            <w:tcBorders>
              <w:top w:val="single" w:sz="4" w:space="0" w:color="auto"/>
              <w:left w:val="single" w:sz="4" w:space="0" w:color="auto"/>
              <w:bottom w:val="single" w:sz="4" w:space="0" w:color="auto"/>
              <w:right w:val="single" w:sz="4" w:space="0" w:color="auto"/>
            </w:tcBorders>
          </w:tcPr>
          <w:p w14:paraId="5B1DDE82" w14:textId="77777777" w:rsidR="00D45918" w:rsidRPr="00F12F23" w:rsidRDefault="00D45918" w:rsidP="00C0772D">
            <w:pPr>
              <w:pStyle w:val="afc"/>
              <w:spacing w:line="276" w:lineRule="auto"/>
              <w:jc w:val="center"/>
            </w:pPr>
            <w:r w:rsidRPr="00F12F23">
              <w:t>623,3</w:t>
            </w:r>
          </w:p>
        </w:tc>
        <w:tc>
          <w:tcPr>
            <w:tcW w:w="1134" w:type="dxa"/>
            <w:tcBorders>
              <w:top w:val="single" w:sz="4" w:space="0" w:color="auto"/>
              <w:left w:val="single" w:sz="4" w:space="0" w:color="auto"/>
              <w:bottom w:val="single" w:sz="4" w:space="0" w:color="auto"/>
              <w:right w:val="single" w:sz="4" w:space="0" w:color="auto"/>
            </w:tcBorders>
          </w:tcPr>
          <w:p w14:paraId="23EE0449" w14:textId="77777777" w:rsidR="00D45918" w:rsidRPr="00F12F23" w:rsidRDefault="00D45918" w:rsidP="00C0772D">
            <w:pPr>
              <w:pStyle w:val="afc"/>
              <w:spacing w:line="276" w:lineRule="auto"/>
              <w:jc w:val="center"/>
            </w:pPr>
            <w:r w:rsidRPr="00F12F23">
              <w:t>673,1</w:t>
            </w:r>
          </w:p>
        </w:tc>
        <w:tc>
          <w:tcPr>
            <w:tcW w:w="1134" w:type="dxa"/>
            <w:tcBorders>
              <w:top w:val="single" w:sz="4" w:space="0" w:color="auto"/>
              <w:left w:val="single" w:sz="4" w:space="0" w:color="auto"/>
              <w:bottom w:val="single" w:sz="4" w:space="0" w:color="auto"/>
            </w:tcBorders>
          </w:tcPr>
          <w:p w14:paraId="7D271CF0" w14:textId="77777777" w:rsidR="00D45918" w:rsidRPr="00F12F23" w:rsidRDefault="00D45918" w:rsidP="00C0772D">
            <w:pPr>
              <w:pStyle w:val="afc"/>
              <w:spacing w:line="276" w:lineRule="auto"/>
              <w:jc w:val="center"/>
            </w:pPr>
            <w:r w:rsidRPr="00F12F23">
              <w:t>769,3</w:t>
            </w:r>
          </w:p>
        </w:tc>
      </w:tr>
      <w:tr w:rsidR="00D45918" w14:paraId="5A6FD577" w14:textId="77777777" w:rsidTr="00C0772D">
        <w:tc>
          <w:tcPr>
            <w:tcW w:w="4678" w:type="dxa"/>
            <w:tcBorders>
              <w:top w:val="single" w:sz="4" w:space="0" w:color="auto"/>
              <w:bottom w:val="single" w:sz="4" w:space="0" w:color="auto"/>
              <w:right w:val="single" w:sz="4" w:space="0" w:color="auto"/>
            </w:tcBorders>
          </w:tcPr>
          <w:p w14:paraId="46A5F3DF" w14:textId="77777777" w:rsidR="00D45918" w:rsidRPr="00F12F23" w:rsidRDefault="00D45918" w:rsidP="00C0772D">
            <w:pPr>
              <w:pStyle w:val="afc"/>
              <w:spacing w:line="276" w:lineRule="auto"/>
              <w:jc w:val="left"/>
            </w:pPr>
            <w:r w:rsidRPr="00F12F23">
              <w:t>Большеберезниковский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678998F6" w14:textId="77777777" w:rsidR="00D45918" w:rsidRPr="00F12F23" w:rsidRDefault="00D45918" w:rsidP="00C0772D">
            <w:pPr>
              <w:pStyle w:val="afc"/>
              <w:spacing w:line="276" w:lineRule="auto"/>
              <w:jc w:val="center"/>
            </w:pPr>
            <w:r w:rsidRPr="00F12F23">
              <w:t>207,0</w:t>
            </w:r>
          </w:p>
        </w:tc>
        <w:tc>
          <w:tcPr>
            <w:tcW w:w="708" w:type="dxa"/>
            <w:tcBorders>
              <w:top w:val="single" w:sz="4" w:space="0" w:color="auto"/>
              <w:left w:val="single" w:sz="4" w:space="0" w:color="auto"/>
              <w:bottom w:val="single" w:sz="4" w:space="0" w:color="auto"/>
              <w:right w:val="single" w:sz="4" w:space="0" w:color="auto"/>
            </w:tcBorders>
          </w:tcPr>
          <w:p w14:paraId="24BE053D"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8DBAFE8" w14:textId="77777777" w:rsidR="00D45918" w:rsidRPr="00F12F23" w:rsidRDefault="00D45918" w:rsidP="00C0772D">
            <w:pPr>
              <w:pStyle w:val="afc"/>
              <w:spacing w:line="276" w:lineRule="auto"/>
              <w:jc w:val="center"/>
            </w:pPr>
            <w:r w:rsidRPr="00F12F23">
              <w:t>239,0</w:t>
            </w:r>
          </w:p>
        </w:tc>
        <w:tc>
          <w:tcPr>
            <w:tcW w:w="1276" w:type="dxa"/>
            <w:tcBorders>
              <w:top w:val="single" w:sz="4" w:space="0" w:color="auto"/>
              <w:left w:val="single" w:sz="4" w:space="0" w:color="auto"/>
              <w:bottom w:val="single" w:sz="4" w:space="0" w:color="auto"/>
              <w:right w:val="single" w:sz="4" w:space="0" w:color="auto"/>
            </w:tcBorders>
          </w:tcPr>
          <w:p w14:paraId="0EF81A58" w14:textId="77777777" w:rsidR="00D45918" w:rsidRPr="00F12F23" w:rsidRDefault="00D45918" w:rsidP="00C0772D">
            <w:pPr>
              <w:pStyle w:val="afc"/>
              <w:spacing w:line="276" w:lineRule="auto"/>
              <w:jc w:val="center"/>
            </w:pPr>
            <w:r w:rsidRPr="00F12F23">
              <w:t>300,5</w:t>
            </w:r>
          </w:p>
        </w:tc>
        <w:tc>
          <w:tcPr>
            <w:tcW w:w="1134" w:type="dxa"/>
            <w:tcBorders>
              <w:top w:val="single" w:sz="4" w:space="0" w:color="auto"/>
              <w:left w:val="single" w:sz="4" w:space="0" w:color="auto"/>
              <w:bottom w:val="single" w:sz="4" w:space="0" w:color="auto"/>
              <w:right w:val="single" w:sz="4" w:space="0" w:color="auto"/>
            </w:tcBorders>
          </w:tcPr>
          <w:p w14:paraId="5F176B3F" w14:textId="77777777" w:rsidR="00D45918" w:rsidRPr="00F12F23" w:rsidRDefault="00D45918" w:rsidP="00C0772D">
            <w:pPr>
              <w:pStyle w:val="afc"/>
              <w:spacing w:line="276" w:lineRule="auto"/>
              <w:jc w:val="center"/>
            </w:pPr>
            <w:r w:rsidRPr="00F12F23">
              <w:t>384,7</w:t>
            </w:r>
          </w:p>
        </w:tc>
        <w:tc>
          <w:tcPr>
            <w:tcW w:w="1134" w:type="dxa"/>
            <w:tcBorders>
              <w:top w:val="single" w:sz="4" w:space="0" w:color="auto"/>
              <w:left w:val="single" w:sz="4" w:space="0" w:color="auto"/>
              <w:bottom w:val="single" w:sz="4" w:space="0" w:color="auto"/>
              <w:right w:val="single" w:sz="4" w:space="0" w:color="auto"/>
            </w:tcBorders>
          </w:tcPr>
          <w:p w14:paraId="207A4274" w14:textId="77777777" w:rsidR="00D45918" w:rsidRPr="00F12F23" w:rsidRDefault="00D45918" w:rsidP="00C0772D">
            <w:pPr>
              <w:pStyle w:val="afc"/>
              <w:spacing w:line="276" w:lineRule="auto"/>
              <w:jc w:val="center"/>
            </w:pPr>
            <w:r w:rsidRPr="00F12F23">
              <w:t>418,1</w:t>
            </w:r>
          </w:p>
        </w:tc>
        <w:tc>
          <w:tcPr>
            <w:tcW w:w="1134" w:type="dxa"/>
            <w:tcBorders>
              <w:top w:val="single" w:sz="4" w:space="0" w:color="auto"/>
              <w:left w:val="single" w:sz="4" w:space="0" w:color="auto"/>
              <w:bottom w:val="single" w:sz="4" w:space="0" w:color="auto"/>
              <w:right w:val="single" w:sz="4" w:space="0" w:color="auto"/>
            </w:tcBorders>
          </w:tcPr>
          <w:p w14:paraId="0D542B91" w14:textId="77777777" w:rsidR="00D45918" w:rsidRPr="00F12F23" w:rsidRDefault="00D45918" w:rsidP="00C0772D">
            <w:pPr>
              <w:pStyle w:val="afc"/>
              <w:spacing w:line="276" w:lineRule="auto"/>
              <w:jc w:val="center"/>
            </w:pPr>
            <w:r w:rsidRPr="00F12F23">
              <w:t>454,6</w:t>
            </w:r>
          </w:p>
        </w:tc>
        <w:tc>
          <w:tcPr>
            <w:tcW w:w="1134" w:type="dxa"/>
            <w:tcBorders>
              <w:top w:val="single" w:sz="4" w:space="0" w:color="auto"/>
              <w:left w:val="single" w:sz="4" w:space="0" w:color="auto"/>
              <w:bottom w:val="single" w:sz="4" w:space="0" w:color="auto"/>
              <w:right w:val="single" w:sz="4" w:space="0" w:color="auto"/>
            </w:tcBorders>
          </w:tcPr>
          <w:p w14:paraId="711821D4" w14:textId="77777777" w:rsidR="00D45918" w:rsidRPr="00F12F23" w:rsidRDefault="00D45918" w:rsidP="00C0772D">
            <w:pPr>
              <w:pStyle w:val="afc"/>
              <w:spacing w:line="276" w:lineRule="auto"/>
              <w:jc w:val="center"/>
            </w:pPr>
            <w:r w:rsidRPr="00F12F23">
              <w:t>490,9</w:t>
            </w:r>
          </w:p>
        </w:tc>
        <w:tc>
          <w:tcPr>
            <w:tcW w:w="1134" w:type="dxa"/>
            <w:tcBorders>
              <w:top w:val="single" w:sz="4" w:space="0" w:color="auto"/>
              <w:left w:val="single" w:sz="4" w:space="0" w:color="auto"/>
              <w:bottom w:val="single" w:sz="4" w:space="0" w:color="auto"/>
            </w:tcBorders>
          </w:tcPr>
          <w:p w14:paraId="45D6BF25" w14:textId="77777777" w:rsidR="00D45918" w:rsidRPr="00F12F23" w:rsidRDefault="00D45918" w:rsidP="00C0772D">
            <w:pPr>
              <w:pStyle w:val="afc"/>
              <w:spacing w:line="276" w:lineRule="auto"/>
              <w:jc w:val="center"/>
            </w:pPr>
            <w:r w:rsidRPr="00F12F23">
              <w:t>563,1</w:t>
            </w:r>
          </w:p>
        </w:tc>
      </w:tr>
      <w:tr w:rsidR="00D45918" w14:paraId="2B5F8599" w14:textId="77777777" w:rsidTr="00C0772D">
        <w:tc>
          <w:tcPr>
            <w:tcW w:w="4678" w:type="dxa"/>
            <w:tcBorders>
              <w:top w:val="single" w:sz="4" w:space="0" w:color="auto"/>
              <w:bottom w:val="single" w:sz="4" w:space="0" w:color="auto"/>
              <w:right w:val="single" w:sz="4" w:space="0" w:color="auto"/>
            </w:tcBorders>
          </w:tcPr>
          <w:p w14:paraId="0F5D2D12" w14:textId="77777777" w:rsidR="00D45918" w:rsidRPr="00F12F23" w:rsidRDefault="00D45918" w:rsidP="00C0772D">
            <w:pPr>
              <w:pStyle w:val="afc"/>
              <w:spacing w:line="276" w:lineRule="auto"/>
              <w:jc w:val="left"/>
            </w:pPr>
            <w:r w:rsidRPr="00F12F23">
              <w:t>Большеигнатовский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0496C22A" w14:textId="77777777" w:rsidR="00D45918" w:rsidRPr="00F12F23" w:rsidRDefault="00D45918" w:rsidP="00C0772D">
            <w:pPr>
              <w:pStyle w:val="afc"/>
              <w:spacing w:line="276" w:lineRule="auto"/>
              <w:jc w:val="center"/>
            </w:pPr>
            <w:r w:rsidRPr="00F12F23">
              <w:t>124,3</w:t>
            </w:r>
          </w:p>
        </w:tc>
        <w:tc>
          <w:tcPr>
            <w:tcW w:w="708" w:type="dxa"/>
            <w:tcBorders>
              <w:top w:val="single" w:sz="4" w:space="0" w:color="auto"/>
              <w:left w:val="single" w:sz="4" w:space="0" w:color="auto"/>
              <w:bottom w:val="single" w:sz="4" w:space="0" w:color="auto"/>
              <w:right w:val="single" w:sz="4" w:space="0" w:color="auto"/>
            </w:tcBorders>
          </w:tcPr>
          <w:p w14:paraId="26A388B2"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6ABFDA6C" w14:textId="77777777" w:rsidR="00D45918" w:rsidRPr="00F12F23" w:rsidRDefault="00D45918" w:rsidP="00C0772D">
            <w:pPr>
              <w:pStyle w:val="afc"/>
              <w:spacing w:line="276" w:lineRule="auto"/>
              <w:jc w:val="center"/>
            </w:pPr>
            <w:r w:rsidRPr="00F12F23">
              <w:t>143,5</w:t>
            </w:r>
          </w:p>
        </w:tc>
        <w:tc>
          <w:tcPr>
            <w:tcW w:w="1276" w:type="dxa"/>
            <w:tcBorders>
              <w:top w:val="single" w:sz="4" w:space="0" w:color="auto"/>
              <w:left w:val="single" w:sz="4" w:space="0" w:color="auto"/>
              <w:bottom w:val="single" w:sz="4" w:space="0" w:color="auto"/>
              <w:right w:val="single" w:sz="4" w:space="0" w:color="auto"/>
            </w:tcBorders>
          </w:tcPr>
          <w:p w14:paraId="5D2B3F31" w14:textId="77777777" w:rsidR="00D45918" w:rsidRPr="00F12F23" w:rsidRDefault="00D45918" w:rsidP="00C0772D">
            <w:pPr>
              <w:pStyle w:val="afc"/>
              <w:spacing w:line="276" w:lineRule="auto"/>
              <w:jc w:val="center"/>
            </w:pPr>
            <w:r w:rsidRPr="00F12F23">
              <w:t>180,5</w:t>
            </w:r>
          </w:p>
        </w:tc>
        <w:tc>
          <w:tcPr>
            <w:tcW w:w="1134" w:type="dxa"/>
            <w:tcBorders>
              <w:top w:val="single" w:sz="4" w:space="0" w:color="auto"/>
              <w:left w:val="single" w:sz="4" w:space="0" w:color="auto"/>
              <w:bottom w:val="single" w:sz="4" w:space="0" w:color="auto"/>
              <w:right w:val="single" w:sz="4" w:space="0" w:color="auto"/>
            </w:tcBorders>
          </w:tcPr>
          <w:p w14:paraId="5F243276" w14:textId="77777777" w:rsidR="00D45918" w:rsidRPr="00F12F23" w:rsidRDefault="00D45918" w:rsidP="00C0772D">
            <w:pPr>
              <w:pStyle w:val="afc"/>
              <w:spacing w:line="276" w:lineRule="auto"/>
              <w:jc w:val="center"/>
            </w:pPr>
            <w:r w:rsidRPr="00F12F23">
              <w:t>231,0</w:t>
            </w:r>
          </w:p>
        </w:tc>
        <w:tc>
          <w:tcPr>
            <w:tcW w:w="1134" w:type="dxa"/>
            <w:tcBorders>
              <w:top w:val="single" w:sz="4" w:space="0" w:color="auto"/>
              <w:left w:val="single" w:sz="4" w:space="0" w:color="auto"/>
              <w:bottom w:val="single" w:sz="4" w:space="0" w:color="auto"/>
              <w:right w:val="single" w:sz="4" w:space="0" w:color="auto"/>
            </w:tcBorders>
          </w:tcPr>
          <w:p w14:paraId="0AB0B5C8" w14:textId="77777777" w:rsidR="00D45918" w:rsidRPr="00F12F23" w:rsidRDefault="00D45918" w:rsidP="00C0772D">
            <w:pPr>
              <w:pStyle w:val="afc"/>
              <w:spacing w:line="276" w:lineRule="auto"/>
              <w:jc w:val="center"/>
            </w:pPr>
            <w:r w:rsidRPr="00F12F23">
              <w:t>253,2</w:t>
            </w:r>
          </w:p>
        </w:tc>
        <w:tc>
          <w:tcPr>
            <w:tcW w:w="1134" w:type="dxa"/>
            <w:tcBorders>
              <w:top w:val="single" w:sz="4" w:space="0" w:color="auto"/>
              <w:left w:val="single" w:sz="4" w:space="0" w:color="auto"/>
              <w:bottom w:val="single" w:sz="4" w:space="0" w:color="auto"/>
              <w:right w:val="single" w:sz="4" w:space="0" w:color="auto"/>
            </w:tcBorders>
          </w:tcPr>
          <w:p w14:paraId="383A7620" w14:textId="77777777" w:rsidR="00D45918" w:rsidRPr="00F12F23" w:rsidRDefault="00D45918" w:rsidP="00C0772D">
            <w:pPr>
              <w:pStyle w:val="afc"/>
              <w:spacing w:line="276" w:lineRule="auto"/>
              <w:jc w:val="center"/>
            </w:pPr>
            <w:r w:rsidRPr="00F12F23">
              <w:t>275,3</w:t>
            </w:r>
          </w:p>
        </w:tc>
        <w:tc>
          <w:tcPr>
            <w:tcW w:w="1134" w:type="dxa"/>
            <w:tcBorders>
              <w:top w:val="single" w:sz="4" w:space="0" w:color="auto"/>
              <w:left w:val="single" w:sz="4" w:space="0" w:color="auto"/>
              <w:bottom w:val="single" w:sz="4" w:space="0" w:color="auto"/>
              <w:right w:val="single" w:sz="4" w:space="0" w:color="auto"/>
            </w:tcBorders>
          </w:tcPr>
          <w:p w14:paraId="35D27381" w14:textId="77777777" w:rsidR="00D45918" w:rsidRPr="00F12F23" w:rsidRDefault="00D45918" w:rsidP="00C0772D">
            <w:pPr>
              <w:pStyle w:val="afc"/>
              <w:spacing w:line="276" w:lineRule="auto"/>
              <w:jc w:val="center"/>
            </w:pPr>
            <w:r w:rsidRPr="00F12F23">
              <w:t>297,2</w:t>
            </w:r>
          </w:p>
        </w:tc>
        <w:tc>
          <w:tcPr>
            <w:tcW w:w="1134" w:type="dxa"/>
            <w:tcBorders>
              <w:top w:val="single" w:sz="4" w:space="0" w:color="auto"/>
              <w:left w:val="single" w:sz="4" w:space="0" w:color="auto"/>
              <w:bottom w:val="single" w:sz="4" w:space="0" w:color="auto"/>
            </w:tcBorders>
          </w:tcPr>
          <w:p w14:paraId="65A5F972" w14:textId="77777777" w:rsidR="00D45918" w:rsidRPr="00F12F23" w:rsidRDefault="00D45918" w:rsidP="00C0772D">
            <w:pPr>
              <w:pStyle w:val="afc"/>
              <w:spacing w:line="276" w:lineRule="auto"/>
              <w:jc w:val="center"/>
            </w:pPr>
            <w:r w:rsidRPr="00F12F23">
              <w:t>339,7</w:t>
            </w:r>
          </w:p>
        </w:tc>
      </w:tr>
      <w:tr w:rsidR="00D45918" w14:paraId="6AC8ADED" w14:textId="77777777" w:rsidTr="00C0772D">
        <w:tc>
          <w:tcPr>
            <w:tcW w:w="4678" w:type="dxa"/>
            <w:tcBorders>
              <w:top w:val="single" w:sz="4" w:space="0" w:color="auto"/>
              <w:bottom w:val="single" w:sz="4" w:space="0" w:color="auto"/>
              <w:right w:val="single" w:sz="4" w:space="0" w:color="auto"/>
            </w:tcBorders>
          </w:tcPr>
          <w:p w14:paraId="0A9509BD" w14:textId="77777777" w:rsidR="00D45918" w:rsidRPr="00F12F23" w:rsidRDefault="00D45918" w:rsidP="00C0772D">
            <w:pPr>
              <w:pStyle w:val="afc"/>
              <w:spacing w:line="276" w:lineRule="auto"/>
              <w:jc w:val="left"/>
            </w:pPr>
            <w:r w:rsidRPr="00F12F23">
              <w:t>Дубенский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12A35242" w14:textId="77777777" w:rsidR="00D45918" w:rsidRPr="00F12F23" w:rsidRDefault="00D45918" w:rsidP="00C0772D">
            <w:pPr>
              <w:pStyle w:val="afc"/>
              <w:spacing w:line="276" w:lineRule="auto"/>
              <w:jc w:val="center"/>
            </w:pPr>
            <w:r w:rsidRPr="00F12F23">
              <w:t>256,7</w:t>
            </w:r>
          </w:p>
        </w:tc>
        <w:tc>
          <w:tcPr>
            <w:tcW w:w="708" w:type="dxa"/>
            <w:tcBorders>
              <w:top w:val="single" w:sz="4" w:space="0" w:color="auto"/>
              <w:left w:val="single" w:sz="4" w:space="0" w:color="auto"/>
              <w:bottom w:val="single" w:sz="4" w:space="0" w:color="auto"/>
              <w:right w:val="single" w:sz="4" w:space="0" w:color="auto"/>
            </w:tcBorders>
          </w:tcPr>
          <w:p w14:paraId="1E97631A"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30C1ADF8" w14:textId="77777777" w:rsidR="00D45918" w:rsidRPr="00F12F23" w:rsidRDefault="00D45918" w:rsidP="00C0772D">
            <w:pPr>
              <w:pStyle w:val="afc"/>
              <w:spacing w:line="276" w:lineRule="auto"/>
              <w:jc w:val="center"/>
            </w:pPr>
            <w:r w:rsidRPr="00F12F23">
              <w:t>296,4</w:t>
            </w:r>
          </w:p>
        </w:tc>
        <w:tc>
          <w:tcPr>
            <w:tcW w:w="1276" w:type="dxa"/>
            <w:tcBorders>
              <w:top w:val="single" w:sz="4" w:space="0" w:color="auto"/>
              <w:left w:val="single" w:sz="4" w:space="0" w:color="auto"/>
              <w:bottom w:val="single" w:sz="4" w:space="0" w:color="auto"/>
              <w:right w:val="single" w:sz="4" w:space="0" w:color="auto"/>
            </w:tcBorders>
          </w:tcPr>
          <w:p w14:paraId="113BCE8D" w14:textId="77777777" w:rsidR="00D45918" w:rsidRPr="00F12F23" w:rsidRDefault="00D45918" w:rsidP="00C0772D">
            <w:pPr>
              <w:pStyle w:val="afc"/>
              <w:spacing w:line="276" w:lineRule="auto"/>
              <w:jc w:val="center"/>
            </w:pPr>
            <w:r w:rsidRPr="00F12F23">
              <w:t>372,7</w:t>
            </w:r>
          </w:p>
        </w:tc>
        <w:tc>
          <w:tcPr>
            <w:tcW w:w="1134" w:type="dxa"/>
            <w:tcBorders>
              <w:top w:val="single" w:sz="4" w:space="0" w:color="auto"/>
              <w:left w:val="single" w:sz="4" w:space="0" w:color="auto"/>
              <w:bottom w:val="single" w:sz="4" w:space="0" w:color="auto"/>
              <w:right w:val="single" w:sz="4" w:space="0" w:color="auto"/>
            </w:tcBorders>
          </w:tcPr>
          <w:p w14:paraId="3E6FA754" w14:textId="77777777" w:rsidR="00D45918" w:rsidRPr="00F12F23" w:rsidRDefault="00D45918" w:rsidP="00C0772D">
            <w:pPr>
              <w:pStyle w:val="afc"/>
              <w:spacing w:line="276" w:lineRule="auto"/>
              <w:jc w:val="center"/>
            </w:pPr>
            <w:r w:rsidRPr="00F12F23">
              <w:t>477,2</w:t>
            </w:r>
          </w:p>
        </w:tc>
        <w:tc>
          <w:tcPr>
            <w:tcW w:w="1134" w:type="dxa"/>
            <w:tcBorders>
              <w:top w:val="single" w:sz="4" w:space="0" w:color="auto"/>
              <w:left w:val="single" w:sz="4" w:space="0" w:color="auto"/>
              <w:bottom w:val="single" w:sz="4" w:space="0" w:color="auto"/>
              <w:right w:val="single" w:sz="4" w:space="0" w:color="auto"/>
            </w:tcBorders>
          </w:tcPr>
          <w:p w14:paraId="5C730C84" w14:textId="77777777" w:rsidR="00D45918" w:rsidRPr="00F12F23" w:rsidRDefault="00D45918" w:rsidP="00C0772D">
            <w:pPr>
              <w:pStyle w:val="afc"/>
              <w:spacing w:line="276" w:lineRule="auto"/>
              <w:jc w:val="center"/>
            </w:pPr>
            <w:r w:rsidRPr="00F12F23">
              <w:t>522,8</w:t>
            </w:r>
          </w:p>
        </w:tc>
        <w:tc>
          <w:tcPr>
            <w:tcW w:w="1134" w:type="dxa"/>
            <w:tcBorders>
              <w:top w:val="single" w:sz="4" w:space="0" w:color="auto"/>
              <w:left w:val="single" w:sz="4" w:space="0" w:color="auto"/>
              <w:bottom w:val="single" w:sz="4" w:space="0" w:color="auto"/>
              <w:right w:val="single" w:sz="4" w:space="0" w:color="auto"/>
            </w:tcBorders>
          </w:tcPr>
          <w:p w14:paraId="44B41D56" w14:textId="77777777" w:rsidR="00D45918" w:rsidRPr="00F12F23" w:rsidRDefault="00D45918" w:rsidP="00C0772D">
            <w:pPr>
              <w:pStyle w:val="afc"/>
              <w:spacing w:line="276" w:lineRule="auto"/>
              <w:jc w:val="center"/>
            </w:pPr>
            <w:r w:rsidRPr="00F12F23">
              <w:t>568,4</w:t>
            </w:r>
          </w:p>
        </w:tc>
        <w:tc>
          <w:tcPr>
            <w:tcW w:w="1134" w:type="dxa"/>
            <w:tcBorders>
              <w:top w:val="single" w:sz="4" w:space="0" w:color="auto"/>
              <w:left w:val="single" w:sz="4" w:space="0" w:color="auto"/>
              <w:bottom w:val="single" w:sz="4" w:space="0" w:color="auto"/>
              <w:right w:val="single" w:sz="4" w:space="0" w:color="auto"/>
            </w:tcBorders>
          </w:tcPr>
          <w:p w14:paraId="4CD64FF9" w14:textId="77777777" w:rsidR="00D45918" w:rsidRPr="00F12F23" w:rsidRDefault="00D45918" w:rsidP="00C0772D">
            <w:pPr>
              <w:pStyle w:val="afc"/>
              <w:spacing w:line="276" w:lineRule="auto"/>
              <w:jc w:val="center"/>
            </w:pPr>
            <w:r w:rsidRPr="00F12F23">
              <w:t>613,8</w:t>
            </w:r>
          </w:p>
        </w:tc>
        <w:tc>
          <w:tcPr>
            <w:tcW w:w="1134" w:type="dxa"/>
            <w:tcBorders>
              <w:top w:val="single" w:sz="4" w:space="0" w:color="auto"/>
              <w:left w:val="single" w:sz="4" w:space="0" w:color="auto"/>
              <w:bottom w:val="single" w:sz="4" w:space="0" w:color="auto"/>
            </w:tcBorders>
          </w:tcPr>
          <w:p w14:paraId="54C6D43B" w14:textId="77777777" w:rsidR="00D45918" w:rsidRPr="00F12F23" w:rsidRDefault="00D45918" w:rsidP="00C0772D">
            <w:pPr>
              <w:pStyle w:val="afc"/>
              <w:spacing w:line="276" w:lineRule="auto"/>
              <w:jc w:val="center"/>
            </w:pPr>
            <w:r w:rsidRPr="00F12F23">
              <w:t>702,6</w:t>
            </w:r>
          </w:p>
        </w:tc>
      </w:tr>
      <w:tr w:rsidR="00D45918" w14:paraId="2A773761" w14:textId="77777777" w:rsidTr="00C0772D">
        <w:tc>
          <w:tcPr>
            <w:tcW w:w="4678" w:type="dxa"/>
            <w:tcBorders>
              <w:top w:val="single" w:sz="4" w:space="0" w:color="auto"/>
              <w:bottom w:val="single" w:sz="4" w:space="0" w:color="auto"/>
              <w:right w:val="single" w:sz="4" w:space="0" w:color="auto"/>
            </w:tcBorders>
          </w:tcPr>
          <w:p w14:paraId="2FC55CC7" w14:textId="77777777" w:rsidR="00D45918" w:rsidRPr="00F12F23" w:rsidRDefault="00D45918" w:rsidP="00C0772D">
            <w:pPr>
              <w:pStyle w:val="afc"/>
              <w:spacing w:line="276" w:lineRule="auto"/>
              <w:jc w:val="left"/>
            </w:pPr>
            <w:r w:rsidRPr="00F12F23">
              <w:t>Ельниковский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185058D" w14:textId="77777777" w:rsidR="00D45918" w:rsidRPr="00F12F23" w:rsidRDefault="00D45918" w:rsidP="00C0772D">
            <w:pPr>
              <w:pStyle w:val="afc"/>
              <w:spacing w:line="276" w:lineRule="auto"/>
              <w:jc w:val="center"/>
            </w:pPr>
            <w:r w:rsidRPr="00F12F23">
              <w:t>221,3</w:t>
            </w:r>
          </w:p>
        </w:tc>
        <w:tc>
          <w:tcPr>
            <w:tcW w:w="708" w:type="dxa"/>
            <w:tcBorders>
              <w:top w:val="single" w:sz="4" w:space="0" w:color="auto"/>
              <w:left w:val="single" w:sz="4" w:space="0" w:color="auto"/>
              <w:bottom w:val="single" w:sz="4" w:space="0" w:color="auto"/>
              <w:right w:val="single" w:sz="4" w:space="0" w:color="auto"/>
            </w:tcBorders>
          </w:tcPr>
          <w:p w14:paraId="2732C219"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614D04AF" w14:textId="77777777" w:rsidR="00D45918" w:rsidRPr="00F12F23" w:rsidRDefault="00D45918" w:rsidP="00C0772D">
            <w:pPr>
              <w:pStyle w:val="afc"/>
              <w:spacing w:line="276" w:lineRule="auto"/>
              <w:jc w:val="center"/>
            </w:pPr>
            <w:r w:rsidRPr="00F12F23">
              <w:t>255,6</w:t>
            </w:r>
          </w:p>
        </w:tc>
        <w:tc>
          <w:tcPr>
            <w:tcW w:w="1276" w:type="dxa"/>
            <w:tcBorders>
              <w:top w:val="single" w:sz="4" w:space="0" w:color="auto"/>
              <w:left w:val="single" w:sz="4" w:space="0" w:color="auto"/>
              <w:bottom w:val="single" w:sz="4" w:space="0" w:color="auto"/>
              <w:right w:val="single" w:sz="4" w:space="0" w:color="auto"/>
            </w:tcBorders>
          </w:tcPr>
          <w:p w14:paraId="62B991FA" w14:textId="77777777" w:rsidR="00D45918" w:rsidRPr="00F12F23" w:rsidRDefault="00D45918" w:rsidP="00C0772D">
            <w:pPr>
              <w:pStyle w:val="afc"/>
              <w:spacing w:line="276" w:lineRule="auto"/>
              <w:jc w:val="center"/>
            </w:pPr>
            <w:r w:rsidRPr="00F12F23">
              <w:t>321,3</w:t>
            </w:r>
          </w:p>
        </w:tc>
        <w:tc>
          <w:tcPr>
            <w:tcW w:w="1134" w:type="dxa"/>
            <w:tcBorders>
              <w:top w:val="single" w:sz="4" w:space="0" w:color="auto"/>
              <w:left w:val="single" w:sz="4" w:space="0" w:color="auto"/>
              <w:bottom w:val="single" w:sz="4" w:space="0" w:color="auto"/>
              <w:right w:val="single" w:sz="4" w:space="0" w:color="auto"/>
            </w:tcBorders>
          </w:tcPr>
          <w:p w14:paraId="04220CF3" w14:textId="77777777" w:rsidR="00D45918" w:rsidRPr="00F12F23" w:rsidRDefault="00D45918" w:rsidP="00C0772D">
            <w:pPr>
              <w:pStyle w:val="afc"/>
              <w:spacing w:line="276" w:lineRule="auto"/>
              <w:jc w:val="center"/>
            </w:pPr>
            <w:r w:rsidRPr="00F12F23">
              <w:t>411,4</w:t>
            </w:r>
          </w:p>
        </w:tc>
        <w:tc>
          <w:tcPr>
            <w:tcW w:w="1134" w:type="dxa"/>
            <w:tcBorders>
              <w:top w:val="single" w:sz="4" w:space="0" w:color="auto"/>
              <w:left w:val="single" w:sz="4" w:space="0" w:color="auto"/>
              <w:bottom w:val="single" w:sz="4" w:space="0" w:color="auto"/>
              <w:right w:val="single" w:sz="4" w:space="0" w:color="auto"/>
            </w:tcBorders>
          </w:tcPr>
          <w:p w14:paraId="295773B0" w14:textId="77777777" w:rsidR="00D45918" w:rsidRPr="00F12F23" w:rsidRDefault="00D45918" w:rsidP="00C0772D">
            <w:pPr>
              <w:pStyle w:val="afc"/>
              <w:spacing w:line="276" w:lineRule="auto"/>
              <w:jc w:val="center"/>
            </w:pPr>
            <w:r w:rsidRPr="00F12F23">
              <w:t>450,7</w:t>
            </w:r>
          </w:p>
        </w:tc>
        <w:tc>
          <w:tcPr>
            <w:tcW w:w="1134" w:type="dxa"/>
            <w:tcBorders>
              <w:top w:val="single" w:sz="4" w:space="0" w:color="auto"/>
              <w:left w:val="single" w:sz="4" w:space="0" w:color="auto"/>
              <w:bottom w:val="single" w:sz="4" w:space="0" w:color="auto"/>
              <w:right w:val="single" w:sz="4" w:space="0" w:color="auto"/>
            </w:tcBorders>
          </w:tcPr>
          <w:p w14:paraId="1AFDDD43" w14:textId="77777777" w:rsidR="00D45918" w:rsidRPr="00F12F23" w:rsidRDefault="00D45918" w:rsidP="00C0772D">
            <w:pPr>
              <w:pStyle w:val="afc"/>
              <w:spacing w:line="276" w:lineRule="auto"/>
              <w:jc w:val="center"/>
            </w:pPr>
            <w:r w:rsidRPr="00F12F23">
              <w:t>489,9</w:t>
            </w:r>
          </w:p>
        </w:tc>
        <w:tc>
          <w:tcPr>
            <w:tcW w:w="1134" w:type="dxa"/>
            <w:tcBorders>
              <w:top w:val="single" w:sz="4" w:space="0" w:color="auto"/>
              <w:left w:val="single" w:sz="4" w:space="0" w:color="auto"/>
              <w:bottom w:val="single" w:sz="4" w:space="0" w:color="auto"/>
              <w:right w:val="single" w:sz="4" w:space="0" w:color="auto"/>
            </w:tcBorders>
          </w:tcPr>
          <w:p w14:paraId="181E2145" w14:textId="77777777" w:rsidR="00D45918" w:rsidRPr="00F12F23" w:rsidRDefault="00D45918" w:rsidP="00C0772D">
            <w:pPr>
              <w:pStyle w:val="afc"/>
              <w:spacing w:line="276" w:lineRule="auto"/>
              <w:jc w:val="center"/>
            </w:pPr>
            <w:r w:rsidRPr="00F12F23">
              <w:t>529,1</w:t>
            </w:r>
          </w:p>
        </w:tc>
        <w:tc>
          <w:tcPr>
            <w:tcW w:w="1134" w:type="dxa"/>
            <w:tcBorders>
              <w:top w:val="single" w:sz="4" w:space="0" w:color="auto"/>
              <w:left w:val="single" w:sz="4" w:space="0" w:color="auto"/>
              <w:bottom w:val="single" w:sz="4" w:space="0" w:color="auto"/>
            </w:tcBorders>
          </w:tcPr>
          <w:p w14:paraId="56EF03F2" w14:textId="77777777" w:rsidR="00D45918" w:rsidRPr="00F12F23" w:rsidRDefault="00D45918" w:rsidP="00C0772D">
            <w:pPr>
              <w:pStyle w:val="afc"/>
              <w:spacing w:line="276" w:lineRule="auto"/>
              <w:jc w:val="center"/>
            </w:pPr>
            <w:r w:rsidRPr="00F12F23">
              <w:t>604,8</w:t>
            </w:r>
          </w:p>
        </w:tc>
      </w:tr>
      <w:tr w:rsidR="00D45918" w14:paraId="4ED09459" w14:textId="77777777" w:rsidTr="00C0772D">
        <w:tc>
          <w:tcPr>
            <w:tcW w:w="4678" w:type="dxa"/>
            <w:tcBorders>
              <w:top w:val="single" w:sz="4" w:space="0" w:color="auto"/>
              <w:bottom w:val="single" w:sz="4" w:space="0" w:color="auto"/>
              <w:right w:val="single" w:sz="4" w:space="0" w:color="auto"/>
            </w:tcBorders>
          </w:tcPr>
          <w:p w14:paraId="3A943D42" w14:textId="77777777" w:rsidR="00D45918" w:rsidRPr="00F12F23" w:rsidRDefault="00D45918" w:rsidP="00C0772D">
            <w:pPr>
              <w:pStyle w:val="afc"/>
              <w:spacing w:line="276" w:lineRule="auto"/>
              <w:jc w:val="left"/>
            </w:pPr>
            <w:r w:rsidRPr="00F12F23">
              <w:t>Зубово-Полянский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63FEEF95" w14:textId="77777777" w:rsidR="00D45918" w:rsidRPr="00F12F23" w:rsidRDefault="00D45918" w:rsidP="00C0772D">
            <w:pPr>
              <w:pStyle w:val="afc"/>
              <w:spacing w:line="276" w:lineRule="auto"/>
              <w:jc w:val="center"/>
            </w:pPr>
            <w:r w:rsidRPr="00F12F23">
              <w:t>552,2</w:t>
            </w:r>
          </w:p>
        </w:tc>
        <w:tc>
          <w:tcPr>
            <w:tcW w:w="708" w:type="dxa"/>
            <w:tcBorders>
              <w:top w:val="single" w:sz="4" w:space="0" w:color="auto"/>
              <w:left w:val="single" w:sz="4" w:space="0" w:color="auto"/>
              <w:bottom w:val="single" w:sz="4" w:space="0" w:color="auto"/>
              <w:right w:val="single" w:sz="4" w:space="0" w:color="auto"/>
            </w:tcBorders>
          </w:tcPr>
          <w:p w14:paraId="463A0277"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3A7D792E" w14:textId="77777777" w:rsidR="00D45918" w:rsidRPr="00F12F23" w:rsidRDefault="00D45918" w:rsidP="00C0772D">
            <w:pPr>
              <w:pStyle w:val="afc"/>
              <w:spacing w:line="276" w:lineRule="auto"/>
              <w:jc w:val="center"/>
            </w:pPr>
            <w:r w:rsidRPr="00F12F23">
              <w:t>637,7</w:t>
            </w:r>
          </w:p>
        </w:tc>
        <w:tc>
          <w:tcPr>
            <w:tcW w:w="1276" w:type="dxa"/>
            <w:tcBorders>
              <w:top w:val="single" w:sz="4" w:space="0" w:color="auto"/>
              <w:left w:val="single" w:sz="4" w:space="0" w:color="auto"/>
              <w:bottom w:val="single" w:sz="4" w:space="0" w:color="auto"/>
              <w:right w:val="single" w:sz="4" w:space="0" w:color="auto"/>
            </w:tcBorders>
          </w:tcPr>
          <w:p w14:paraId="7A9EAD67" w14:textId="77777777" w:rsidR="00D45918" w:rsidRPr="00F12F23" w:rsidRDefault="00D45918" w:rsidP="00C0772D">
            <w:pPr>
              <w:pStyle w:val="afc"/>
              <w:spacing w:line="276" w:lineRule="auto"/>
              <w:jc w:val="center"/>
            </w:pPr>
            <w:r w:rsidRPr="00F12F23">
              <w:t>801,7</w:t>
            </w:r>
          </w:p>
        </w:tc>
        <w:tc>
          <w:tcPr>
            <w:tcW w:w="1134" w:type="dxa"/>
            <w:tcBorders>
              <w:top w:val="single" w:sz="4" w:space="0" w:color="auto"/>
              <w:left w:val="single" w:sz="4" w:space="0" w:color="auto"/>
              <w:bottom w:val="single" w:sz="4" w:space="0" w:color="auto"/>
              <w:right w:val="single" w:sz="4" w:space="0" w:color="auto"/>
            </w:tcBorders>
          </w:tcPr>
          <w:p w14:paraId="346F4480" w14:textId="77777777" w:rsidR="00D45918" w:rsidRPr="00F12F23" w:rsidRDefault="00D45918" w:rsidP="00C0772D">
            <w:pPr>
              <w:pStyle w:val="afc"/>
              <w:spacing w:line="276" w:lineRule="auto"/>
              <w:jc w:val="center"/>
            </w:pPr>
            <w:r w:rsidRPr="00F12F23">
              <w:t>1026,3</w:t>
            </w:r>
          </w:p>
        </w:tc>
        <w:tc>
          <w:tcPr>
            <w:tcW w:w="1134" w:type="dxa"/>
            <w:tcBorders>
              <w:top w:val="single" w:sz="4" w:space="0" w:color="auto"/>
              <w:left w:val="single" w:sz="4" w:space="0" w:color="auto"/>
              <w:bottom w:val="single" w:sz="4" w:space="0" w:color="auto"/>
              <w:right w:val="single" w:sz="4" w:space="0" w:color="auto"/>
            </w:tcBorders>
          </w:tcPr>
          <w:p w14:paraId="2BA3B48C" w14:textId="77777777" w:rsidR="00D45918" w:rsidRPr="00F12F23" w:rsidRDefault="00D45918" w:rsidP="00C0772D">
            <w:pPr>
              <w:pStyle w:val="afc"/>
              <w:spacing w:line="276" w:lineRule="auto"/>
              <w:jc w:val="center"/>
            </w:pPr>
            <w:r w:rsidRPr="00F12F23">
              <w:t>1124,7</w:t>
            </w:r>
          </w:p>
        </w:tc>
        <w:tc>
          <w:tcPr>
            <w:tcW w:w="1134" w:type="dxa"/>
            <w:tcBorders>
              <w:top w:val="single" w:sz="4" w:space="0" w:color="auto"/>
              <w:left w:val="single" w:sz="4" w:space="0" w:color="auto"/>
              <w:bottom w:val="single" w:sz="4" w:space="0" w:color="auto"/>
              <w:right w:val="single" w:sz="4" w:space="0" w:color="auto"/>
            </w:tcBorders>
          </w:tcPr>
          <w:p w14:paraId="425234BA" w14:textId="77777777" w:rsidR="00D45918" w:rsidRPr="00F12F23" w:rsidRDefault="00D45918" w:rsidP="00C0772D">
            <w:pPr>
              <w:pStyle w:val="afc"/>
              <w:spacing w:line="276" w:lineRule="auto"/>
              <w:jc w:val="center"/>
            </w:pPr>
            <w:r w:rsidRPr="00F12F23">
              <w:t>1222,5</w:t>
            </w:r>
          </w:p>
        </w:tc>
        <w:tc>
          <w:tcPr>
            <w:tcW w:w="1134" w:type="dxa"/>
            <w:tcBorders>
              <w:top w:val="single" w:sz="4" w:space="0" w:color="auto"/>
              <w:left w:val="single" w:sz="4" w:space="0" w:color="auto"/>
              <w:bottom w:val="single" w:sz="4" w:space="0" w:color="auto"/>
              <w:right w:val="single" w:sz="4" w:space="0" w:color="auto"/>
            </w:tcBorders>
          </w:tcPr>
          <w:p w14:paraId="66BDA38D" w14:textId="77777777" w:rsidR="00D45918" w:rsidRPr="00F12F23" w:rsidRDefault="00D45918" w:rsidP="00C0772D">
            <w:pPr>
              <w:pStyle w:val="afc"/>
              <w:spacing w:line="276" w:lineRule="auto"/>
              <w:jc w:val="center"/>
            </w:pPr>
            <w:r w:rsidRPr="00F12F23">
              <w:t>1320,3</w:t>
            </w:r>
          </w:p>
        </w:tc>
        <w:tc>
          <w:tcPr>
            <w:tcW w:w="1134" w:type="dxa"/>
            <w:tcBorders>
              <w:top w:val="single" w:sz="4" w:space="0" w:color="auto"/>
              <w:left w:val="single" w:sz="4" w:space="0" w:color="auto"/>
              <w:bottom w:val="single" w:sz="4" w:space="0" w:color="auto"/>
            </w:tcBorders>
          </w:tcPr>
          <w:p w14:paraId="14384C37" w14:textId="77777777" w:rsidR="00D45918" w:rsidRPr="00F12F23" w:rsidRDefault="00D45918" w:rsidP="00C0772D">
            <w:pPr>
              <w:pStyle w:val="afc"/>
              <w:spacing w:line="276" w:lineRule="auto"/>
              <w:jc w:val="center"/>
            </w:pPr>
            <w:r w:rsidRPr="00F12F23">
              <w:t>1509,5</w:t>
            </w:r>
          </w:p>
        </w:tc>
      </w:tr>
      <w:tr w:rsidR="00D45918" w14:paraId="2E41DD73" w14:textId="77777777" w:rsidTr="00C0772D">
        <w:tc>
          <w:tcPr>
            <w:tcW w:w="4678" w:type="dxa"/>
            <w:tcBorders>
              <w:top w:val="single" w:sz="4" w:space="0" w:color="auto"/>
              <w:bottom w:val="single" w:sz="4" w:space="0" w:color="auto"/>
              <w:right w:val="single" w:sz="4" w:space="0" w:color="auto"/>
            </w:tcBorders>
          </w:tcPr>
          <w:p w14:paraId="32D80747" w14:textId="77777777" w:rsidR="00D45918" w:rsidRPr="00F12F23" w:rsidRDefault="00D45918" w:rsidP="00C0772D">
            <w:pPr>
              <w:pStyle w:val="afc"/>
              <w:spacing w:line="276" w:lineRule="auto"/>
              <w:jc w:val="left"/>
            </w:pPr>
            <w:r w:rsidRPr="00F12F23">
              <w:t>Инсарский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249C0CAE" w14:textId="77777777" w:rsidR="00D45918" w:rsidRPr="00F12F23" w:rsidRDefault="00D45918" w:rsidP="00C0772D">
            <w:pPr>
              <w:pStyle w:val="afc"/>
              <w:spacing w:line="276" w:lineRule="auto"/>
              <w:jc w:val="center"/>
            </w:pPr>
            <w:r w:rsidRPr="00F12F23">
              <w:t>216,9</w:t>
            </w:r>
          </w:p>
        </w:tc>
        <w:tc>
          <w:tcPr>
            <w:tcW w:w="708" w:type="dxa"/>
            <w:tcBorders>
              <w:top w:val="single" w:sz="4" w:space="0" w:color="auto"/>
              <w:left w:val="single" w:sz="4" w:space="0" w:color="auto"/>
              <w:bottom w:val="single" w:sz="4" w:space="0" w:color="auto"/>
              <w:right w:val="single" w:sz="4" w:space="0" w:color="auto"/>
            </w:tcBorders>
          </w:tcPr>
          <w:p w14:paraId="119F398B"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46F442B" w14:textId="77777777" w:rsidR="00D45918" w:rsidRPr="00F12F23" w:rsidRDefault="00D45918" w:rsidP="00C0772D">
            <w:pPr>
              <w:pStyle w:val="afc"/>
              <w:spacing w:line="276" w:lineRule="auto"/>
              <w:jc w:val="center"/>
            </w:pPr>
            <w:r w:rsidRPr="00F12F23">
              <w:t>250,5</w:t>
            </w:r>
          </w:p>
        </w:tc>
        <w:tc>
          <w:tcPr>
            <w:tcW w:w="1276" w:type="dxa"/>
            <w:tcBorders>
              <w:top w:val="single" w:sz="4" w:space="0" w:color="auto"/>
              <w:left w:val="single" w:sz="4" w:space="0" w:color="auto"/>
              <w:bottom w:val="single" w:sz="4" w:space="0" w:color="auto"/>
              <w:right w:val="single" w:sz="4" w:space="0" w:color="auto"/>
            </w:tcBorders>
          </w:tcPr>
          <w:p w14:paraId="5B96E1B6" w14:textId="77777777" w:rsidR="00D45918" w:rsidRPr="00F12F23" w:rsidRDefault="00D45918" w:rsidP="00C0772D">
            <w:pPr>
              <w:pStyle w:val="afc"/>
              <w:spacing w:line="276" w:lineRule="auto"/>
              <w:jc w:val="center"/>
            </w:pPr>
            <w:r w:rsidRPr="00F12F23">
              <w:t>314,9</w:t>
            </w:r>
          </w:p>
        </w:tc>
        <w:tc>
          <w:tcPr>
            <w:tcW w:w="1134" w:type="dxa"/>
            <w:tcBorders>
              <w:top w:val="single" w:sz="4" w:space="0" w:color="auto"/>
              <w:left w:val="single" w:sz="4" w:space="0" w:color="auto"/>
              <w:bottom w:val="single" w:sz="4" w:space="0" w:color="auto"/>
              <w:right w:val="single" w:sz="4" w:space="0" w:color="auto"/>
            </w:tcBorders>
          </w:tcPr>
          <w:p w14:paraId="465DF6E2" w14:textId="77777777" w:rsidR="00D45918" w:rsidRPr="00F12F23" w:rsidRDefault="00D45918" w:rsidP="00C0772D">
            <w:pPr>
              <w:pStyle w:val="afc"/>
              <w:spacing w:line="276" w:lineRule="auto"/>
              <w:jc w:val="center"/>
            </w:pPr>
            <w:r w:rsidRPr="00F12F23">
              <w:t>403,2</w:t>
            </w:r>
          </w:p>
        </w:tc>
        <w:tc>
          <w:tcPr>
            <w:tcW w:w="1134" w:type="dxa"/>
            <w:tcBorders>
              <w:top w:val="single" w:sz="4" w:space="0" w:color="auto"/>
              <w:left w:val="single" w:sz="4" w:space="0" w:color="auto"/>
              <w:bottom w:val="single" w:sz="4" w:space="0" w:color="auto"/>
              <w:right w:val="single" w:sz="4" w:space="0" w:color="auto"/>
            </w:tcBorders>
          </w:tcPr>
          <w:p w14:paraId="1DD507EE" w14:textId="77777777" w:rsidR="00D45918" w:rsidRPr="00F12F23" w:rsidRDefault="00D45918" w:rsidP="00C0772D">
            <w:pPr>
              <w:pStyle w:val="afc"/>
              <w:spacing w:line="276" w:lineRule="auto"/>
              <w:jc w:val="center"/>
            </w:pPr>
            <w:r w:rsidRPr="00F12F23">
              <w:t>441,8</w:t>
            </w:r>
          </w:p>
        </w:tc>
        <w:tc>
          <w:tcPr>
            <w:tcW w:w="1134" w:type="dxa"/>
            <w:tcBorders>
              <w:top w:val="single" w:sz="4" w:space="0" w:color="auto"/>
              <w:left w:val="single" w:sz="4" w:space="0" w:color="auto"/>
              <w:bottom w:val="single" w:sz="4" w:space="0" w:color="auto"/>
              <w:right w:val="single" w:sz="4" w:space="0" w:color="auto"/>
            </w:tcBorders>
          </w:tcPr>
          <w:p w14:paraId="109E0869" w14:textId="77777777" w:rsidR="00D45918" w:rsidRPr="00F12F23" w:rsidRDefault="00D45918" w:rsidP="00C0772D">
            <w:pPr>
              <w:pStyle w:val="afc"/>
              <w:spacing w:line="276" w:lineRule="auto"/>
              <w:jc w:val="center"/>
            </w:pPr>
            <w:r w:rsidRPr="00F12F23">
              <w:t>480,3</w:t>
            </w:r>
          </w:p>
        </w:tc>
        <w:tc>
          <w:tcPr>
            <w:tcW w:w="1134" w:type="dxa"/>
            <w:tcBorders>
              <w:top w:val="single" w:sz="4" w:space="0" w:color="auto"/>
              <w:left w:val="single" w:sz="4" w:space="0" w:color="auto"/>
              <w:bottom w:val="single" w:sz="4" w:space="0" w:color="auto"/>
              <w:right w:val="single" w:sz="4" w:space="0" w:color="auto"/>
            </w:tcBorders>
          </w:tcPr>
          <w:p w14:paraId="19B55A8C" w14:textId="77777777" w:rsidR="00D45918" w:rsidRPr="00F12F23" w:rsidRDefault="00D45918" w:rsidP="00C0772D">
            <w:pPr>
              <w:pStyle w:val="afc"/>
              <w:spacing w:line="276" w:lineRule="auto"/>
              <w:jc w:val="center"/>
            </w:pPr>
            <w:r w:rsidRPr="00F12F23">
              <w:t>518,6</w:t>
            </w:r>
          </w:p>
        </w:tc>
        <w:tc>
          <w:tcPr>
            <w:tcW w:w="1134" w:type="dxa"/>
            <w:tcBorders>
              <w:top w:val="single" w:sz="4" w:space="0" w:color="auto"/>
              <w:left w:val="single" w:sz="4" w:space="0" w:color="auto"/>
              <w:bottom w:val="single" w:sz="4" w:space="0" w:color="auto"/>
            </w:tcBorders>
          </w:tcPr>
          <w:p w14:paraId="5D5F5B63" w14:textId="77777777" w:rsidR="00D45918" w:rsidRPr="00F12F23" w:rsidRDefault="00D45918" w:rsidP="00C0772D">
            <w:pPr>
              <w:pStyle w:val="afc"/>
              <w:spacing w:line="276" w:lineRule="auto"/>
              <w:jc w:val="center"/>
            </w:pPr>
            <w:r w:rsidRPr="00F12F23">
              <w:t>592,8</w:t>
            </w:r>
          </w:p>
        </w:tc>
      </w:tr>
      <w:tr w:rsidR="00D45918" w14:paraId="59D73ECB" w14:textId="77777777" w:rsidTr="00C0772D">
        <w:tc>
          <w:tcPr>
            <w:tcW w:w="4678" w:type="dxa"/>
            <w:tcBorders>
              <w:top w:val="single" w:sz="4" w:space="0" w:color="auto"/>
              <w:bottom w:val="single" w:sz="4" w:space="0" w:color="auto"/>
              <w:right w:val="single" w:sz="4" w:space="0" w:color="auto"/>
            </w:tcBorders>
          </w:tcPr>
          <w:p w14:paraId="2FD9619D" w14:textId="77777777" w:rsidR="00D45918" w:rsidRPr="00F12F23" w:rsidRDefault="00D45918" w:rsidP="00C0772D">
            <w:pPr>
              <w:pStyle w:val="afc"/>
              <w:spacing w:line="276" w:lineRule="auto"/>
              <w:jc w:val="left"/>
            </w:pPr>
            <w:r w:rsidRPr="00F12F23">
              <w:t>Ичалковский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1829FE6" w14:textId="77777777" w:rsidR="00D45918" w:rsidRPr="00F12F23" w:rsidRDefault="00D45918" w:rsidP="00C0772D">
            <w:pPr>
              <w:pStyle w:val="afc"/>
              <w:spacing w:line="276" w:lineRule="auto"/>
              <w:jc w:val="center"/>
            </w:pPr>
            <w:r w:rsidRPr="00F12F23">
              <w:t>328,2</w:t>
            </w:r>
          </w:p>
        </w:tc>
        <w:tc>
          <w:tcPr>
            <w:tcW w:w="708" w:type="dxa"/>
            <w:tcBorders>
              <w:top w:val="single" w:sz="4" w:space="0" w:color="auto"/>
              <w:left w:val="single" w:sz="4" w:space="0" w:color="auto"/>
              <w:bottom w:val="single" w:sz="4" w:space="0" w:color="auto"/>
              <w:right w:val="single" w:sz="4" w:space="0" w:color="auto"/>
            </w:tcBorders>
          </w:tcPr>
          <w:p w14:paraId="4B3D088E"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7F7E0CCB" w14:textId="77777777" w:rsidR="00D45918" w:rsidRPr="00F12F23" w:rsidRDefault="00D45918" w:rsidP="00C0772D">
            <w:pPr>
              <w:pStyle w:val="afc"/>
              <w:spacing w:line="276" w:lineRule="auto"/>
              <w:jc w:val="center"/>
            </w:pPr>
            <w:r w:rsidRPr="00F12F23">
              <w:t>379,0</w:t>
            </w:r>
          </w:p>
        </w:tc>
        <w:tc>
          <w:tcPr>
            <w:tcW w:w="1276" w:type="dxa"/>
            <w:tcBorders>
              <w:top w:val="single" w:sz="4" w:space="0" w:color="auto"/>
              <w:left w:val="single" w:sz="4" w:space="0" w:color="auto"/>
              <w:bottom w:val="single" w:sz="4" w:space="0" w:color="auto"/>
              <w:right w:val="single" w:sz="4" w:space="0" w:color="auto"/>
            </w:tcBorders>
          </w:tcPr>
          <w:p w14:paraId="21BDC674" w14:textId="77777777" w:rsidR="00D45918" w:rsidRPr="00F12F23" w:rsidRDefault="00D45918" w:rsidP="00C0772D">
            <w:pPr>
              <w:pStyle w:val="afc"/>
              <w:spacing w:line="276" w:lineRule="auto"/>
              <w:jc w:val="center"/>
            </w:pPr>
            <w:r w:rsidRPr="00F12F23">
              <w:t>476,6</w:t>
            </w:r>
          </w:p>
        </w:tc>
        <w:tc>
          <w:tcPr>
            <w:tcW w:w="1134" w:type="dxa"/>
            <w:tcBorders>
              <w:top w:val="single" w:sz="4" w:space="0" w:color="auto"/>
              <w:left w:val="single" w:sz="4" w:space="0" w:color="auto"/>
              <w:bottom w:val="single" w:sz="4" w:space="0" w:color="auto"/>
              <w:right w:val="single" w:sz="4" w:space="0" w:color="auto"/>
            </w:tcBorders>
          </w:tcPr>
          <w:p w14:paraId="0873099D" w14:textId="77777777" w:rsidR="00D45918" w:rsidRPr="00F12F23" w:rsidRDefault="00D45918" w:rsidP="00C0772D">
            <w:pPr>
              <w:pStyle w:val="afc"/>
              <w:spacing w:line="276" w:lineRule="auto"/>
              <w:jc w:val="center"/>
            </w:pPr>
            <w:r w:rsidRPr="00F12F23">
              <w:t>609,9</w:t>
            </w:r>
          </w:p>
        </w:tc>
        <w:tc>
          <w:tcPr>
            <w:tcW w:w="1134" w:type="dxa"/>
            <w:tcBorders>
              <w:top w:val="single" w:sz="4" w:space="0" w:color="auto"/>
              <w:left w:val="single" w:sz="4" w:space="0" w:color="auto"/>
              <w:bottom w:val="single" w:sz="4" w:space="0" w:color="auto"/>
              <w:right w:val="single" w:sz="4" w:space="0" w:color="auto"/>
            </w:tcBorders>
          </w:tcPr>
          <w:p w14:paraId="40448BB9" w14:textId="77777777" w:rsidR="00D45918" w:rsidRPr="00F12F23" w:rsidRDefault="00D45918" w:rsidP="00C0772D">
            <w:pPr>
              <w:pStyle w:val="afc"/>
              <w:spacing w:line="276" w:lineRule="auto"/>
              <w:jc w:val="center"/>
            </w:pPr>
            <w:r w:rsidRPr="00F12F23">
              <w:t>668,5</w:t>
            </w:r>
          </w:p>
        </w:tc>
        <w:tc>
          <w:tcPr>
            <w:tcW w:w="1134" w:type="dxa"/>
            <w:tcBorders>
              <w:top w:val="single" w:sz="4" w:space="0" w:color="auto"/>
              <w:left w:val="single" w:sz="4" w:space="0" w:color="auto"/>
              <w:bottom w:val="single" w:sz="4" w:space="0" w:color="auto"/>
              <w:right w:val="single" w:sz="4" w:space="0" w:color="auto"/>
            </w:tcBorders>
          </w:tcPr>
          <w:p w14:paraId="20B1212F" w14:textId="77777777" w:rsidR="00D45918" w:rsidRPr="00F12F23" w:rsidRDefault="00D45918" w:rsidP="00C0772D">
            <w:pPr>
              <w:pStyle w:val="afc"/>
              <w:spacing w:line="276" w:lineRule="auto"/>
              <w:jc w:val="center"/>
            </w:pPr>
            <w:r w:rsidRPr="00F12F23">
              <w:t>726,6</w:t>
            </w:r>
          </w:p>
        </w:tc>
        <w:tc>
          <w:tcPr>
            <w:tcW w:w="1134" w:type="dxa"/>
            <w:tcBorders>
              <w:top w:val="single" w:sz="4" w:space="0" w:color="auto"/>
              <w:left w:val="single" w:sz="4" w:space="0" w:color="auto"/>
              <w:bottom w:val="single" w:sz="4" w:space="0" w:color="auto"/>
              <w:right w:val="single" w:sz="4" w:space="0" w:color="auto"/>
            </w:tcBorders>
          </w:tcPr>
          <w:p w14:paraId="4652CDE8" w14:textId="77777777" w:rsidR="00D45918" w:rsidRPr="00F12F23" w:rsidRDefault="00D45918" w:rsidP="00C0772D">
            <w:pPr>
              <w:pStyle w:val="afc"/>
              <w:spacing w:line="276" w:lineRule="auto"/>
              <w:jc w:val="center"/>
            </w:pPr>
            <w:r w:rsidRPr="00F12F23">
              <w:t>784,7</w:t>
            </w:r>
          </w:p>
        </w:tc>
        <w:tc>
          <w:tcPr>
            <w:tcW w:w="1134" w:type="dxa"/>
            <w:tcBorders>
              <w:top w:val="single" w:sz="4" w:space="0" w:color="auto"/>
              <w:left w:val="single" w:sz="4" w:space="0" w:color="auto"/>
              <w:bottom w:val="single" w:sz="4" w:space="0" w:color="auto"/>
            </w:tcBorders>
          </w:tcPr>
          <w:p w14:paraId="71B22235" w14:textId="77777777" w:rsidR="00D45918" w:rsidRPr="00F12F23" w:rsidRDefault="00D45918" w:rsidP="00C0772D">
            <w:pPr>
              <w:pStyle w:val="afc"/>
              <w:spacing w:line="276" w:lineRule="auto"/>
              <w:jc w:val="center"/>
            </w:pPr>
            <w:r w:rsidRPr="00F12F23">
              <w:t>897,5</w:t>
            </w:r>
          </w:p>
        </w:tc>
      </w:tr>
      <w:tr w:rsidR="00D45918" w14:paraId="16F9BD87" w14:textId="77777777" w:rsidTr="00C0772D">
        <w:tc>
          <w:tcPr>
            <w:tcW w:w="4678" w:type="dxa"/>
            <w:tcBorders>
              <w:top w:val="single" w:sz="4" w:space="0" w:color="auto"/>
              <w:bottom w:val="single" w:sz="4" w:space="0" w:color="auto"/>
              <w:right w:val="single" w:sz="4" w:space="0" w:color="auto"/>
            </w:tcBorders>
          </w:tcPr>
          <w:p w14:paraId="3190CF2F" w14:textId="77777777" w:rsidR="00D45918" w:rsidRPr="00F12F23" w:rsidRDefault="00D45918" w:rsidP="00C0772D">
            <w:pPr>
              <w:pStyle w:val="afc"/>
              <w:spacing w:line="276" w:lineRule="auto"/>
              <w:jc w:val="left"/>
            </w:pPr>
            <w:r w:rsidRPr="00F12F23">
              <w:t>Кадошкинский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1B6904F5" w14:textId="77777777" w:rsidR="00D45918" w:rsidRPr="00F12F23" w:rsidRDefault="00D45918" w:rsidP="00C0772D">
            <w:pPr>
              <w:pStyle w:val="afc"/>
              <w:spacing w:line="276" w:lineRule="auto"/>
              <w:jc w:val="center"/>
            </w:pPr>
            <w:r w:rsidRPr="00F12F23">
              <w:t>130,2</w:t>
            </w:r>
          </w:p>
        </w:tc>
        <w:tc>
          <w:tcPr>
            <w:tcW w:w="708" w:type="dxa"/>
            <w:tcBorders>
              <w:top w:val="single" w:sz="4" w:space="0" w:color="auto"/>
              <w:left w:val="single" w:sz="4" w:space="0" w:color="auto"/>
              <w:bottom w:val="single" w:sz="4" w:space="0" w:color="auto"/>
              <w:right w:val="single" w:sz="4" w:space="0" w:color="auto"/>
            </w:tcBorders>
          </w:tcPr>
          <w:p w14:paraId="26EFFE67"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5FFF6F43" w14:textId="77777777" w:rsidR="00D45918" w:rsidRPr="00F12F23" w:rsidRDefault="00D45918" w:rsidP="00C0772D">
            <w:pPr>
              <w:pStyle w:val="afc"/>
              <w:spacing w:line="276" w:lineRule="auto"/>
              <w:jc w:val="center"/>
            </w:pPr>
            <w:r w:rsidRPr="00F12F23">
              <w:t>150,3</w:t>
            </w:r>
          </w:p>
        </w:tc>
        <w:tc>
          <w:tcPr>
            <w:tcW w:w="1276" w:type="dxa"/>
            <w:tcBorders>
              <w:top w:val="single" w:sz="4" w:space="0" w:color="auto"/>
              <w:left w:val="single" w:sz="4" w:space="0" w:color="auto"/>
              <w:bottom w:val="single" w:sz="4" w:space="0" w:color="auto"/>
              <w:right w:val="single" w:sz="4" w:space="0" w:color="auto"/>
            </w:tcBorders>
          </w:tcPr>
          <w:p w14:paraId="655C3FDE" w14:textId="77777777" w:rsidR="00D45918" w:rsidRPr="00F12F23" w:rsidRDefault="00D45918" w:rsidP="00C0772D">
            <w:pPr>
              <w:pStyle w:val="afc"/>
              <w:spacing w:line="276" w:lineRule="auto"/>
              <w:jc w:val="center"/>
            </w:pPr>
            <w:r w:rsidRPr="00F12F23">
              <w:t>189,0</w:t>
            </w:r>
          </w:p>
        </w:tc>
        <w:tc>
          <w:tcPr>
            <w:tcW w:w="1134" w:type="dxa"/>
            <w:tcBorders>
              <w:top w:val="single" w:sz="4" w:space="0" w:color="auto"/>
              <w:left w:val="single" w:sz="4" w:space="0" w:color="auto"/>
              <w:bottom w:val="single" w:sz="4" w:space="0" w:color="auto"/>
              <w:right w:val="single" w:sz="4" w:space="0" w:color="auto"/>
            </w:tcBorders>
          </w:tcPr>
          <w:p w14:paraId="1F0B2262" w14:textId="77777777" w:rsidR="00D45918" w:rsidRPr="00F12F23" w:rsidRDefault="00D45918" w:rsidP="00C0772D">
            <w:pPr>
              <w:pStyle w:val="afc"/>
              <w:spacing w:line="276" w:lineRule="auto"/>
              <w:jc w:val="center"/>
            </w:pPr>
            <w:r w:rsidRPr="00F12F23">
              <w:t>242,0</w:t>
            </w:r>
          </w:p>
        </w:tc>
        <w:tc>
          <w:tcPr>
            <w:tcW w:w="1134" w:type="dxa"/>
            <w:tcBorders>
              <w:top w:val="single" w:sz="4" w:space="0" w:color="auto"/>
              <w:left w:val="single" w:sz="4" w:space="0" w:color="auto"/>
              <w:bottom w:val="single" w:sz="4" w:space="0" w:color="auto"/>
              <w:right w:val="single" w:sz="4" w:space="0" w:color="auto"/>
            </w:tcBorders>
          </w:tcPr>
          <w:p w14:paraId="0932D150" w14:textId="77777777" w:rsidR="00D45918" w:rsidRPr="00F12F23" w:rsidRDefault="00D45918" w:rsidP="00C0772D">
            <w:pPr>
              <w:pStyle w:val="afc"/>
              <w:spacing w:line="276" w:lineRule="auto"/>
              <w:jc w:val="center"/>
            </w:pPr>
            <w:r w:rsidRPr="00F12F23">
              <w:t>265,2</w:t>
            </w:r>
          </w:p>
        </w:tc>
        <w:tc>
          <w:tcPr>
            <w:tcW w:w="1134" w:type="dxa"/>
            <w:tcBorders>
              <w:top w:val="single" w:sz="4" w:space="0" w:color="auto"/>
              <w:left w:val="single" w:sz="4" w:space="0" w:color="auto"/>
              <w:bottom w:val="single" w:sz="4" w:space="0" w:color="auto"/>
              <w:right w:val="single" w:sz="4" w:space="0" w:color="auto"/>
            </w:tcBorders>
          </w:tcPr>
          <w:p w14:paraId="7D949704" w14:textId="77777777" w:rsidR="00D45918" w:rsidRPr="00F12F23" w:rsidRDefault="00D45918" w:rsidP="00C0772D">
            <w:pPr>
              <w:pStyle w:val="afc"/>
              <w:spacing w:line="276" w:lineRule="auto"/>
              <w:jc w:val="center"/>
            </w:pPr>
            <w:r w:rsidRPr="00F12F23">
              <w:t>288,3</w:t>
            </w:r>
          </w:p>
        </w:tc>
        <w:tc>
          <w:tcPr>
            <w:tcW w:w="1134" w:type="dxa"/>
            <w:tcBorders>
              <w:top w:val="single" w:sz="4" w:space="0" w:color="auto"/>
              <w:left w:val="single" w:sz="4" w:space="0" w:color="auto"/>
              <w:bottom w:val="single" w:sz="4" w:space="0" w:color="auto"/>
              <w:right w:val="single" w:sz="4" w:space="0" w:color="auto"/>
            </w:tcBorders>
          </w:tcPr>
          <w:p w14:paraId="4872740E" w14:textId="77777777" w:rsidR="00D45918" w:rsidRPr="00F12F23" w:rsidRDefault="00D45918" w:rsidP="00C0772D">
            <w:pPr>
              <w:pStyle w:val="afc"/>
              <w:spacing w:line="276" w:lineRule="auto"/>
              <w:jc w:val="center"/>
            </w:pPr>
            <w:r w:rsidRPr="00F12F23">
              <w:t>311,3</w:t>
            </w:r>
          </w:p>
        </w:tc>
        <w:tc>
          <w:tcPr>
            <w:tcW w:w="1134" w:type="dxa"/>
            <w:tcBorders>
              <w:top w:val="single" w:sz="4" w:space="0" w:color="auto"/>
              <w:left w:val="single" w:sz="4" w:space="0" w:color="auto"/>
              <w:bottom w:val="single" w:sz="4" w:space="0" w:color="auto"/>
            </w:tcBorders>
          </w:tcPr>
          <w:p w14:paraId="69DB23CF" w14:textId="77777777" w:rsidR="00D45918" w:rsidRPr="00F12F23" w:rsidRDefault="00D45918" w:rsidP="00C0772D">
            <w:pPr>
              <w:pStyle w:val="afc"/>
              <w:spacing w:line="276" w:lineRule="auto"/>
              <w:jc w:val="center"/>
            </w:pPr>
            <w:r w:rsidRPr="00F12F23">
              <w:t>355,8</w:t>
            </w:r>
          </w:p>
        </w:tc>
      </w:tr>
      <w:tr w:rsidR="00D45918" w14:paraId="3CB3D6F1" w14:textId="77777777" w:rsidTr="00C0772D">
        <w:tc>
          <w:tcPr>
            <w:tcW w:w="4678" w:type="dxa"/>
            <w:tcBorders>
              <w:top w:val="single" w:sz="4" w:space="0" w:color="auto"/>
              <w:bottom w:val="single" w:sz="4" w:space="0" w:color="auto"/>
              <w:right w:val="single" w:sz="4" w:space="0" w:color="auto"/>
            </w:tcBorders>
          </w:tcPr>
          <w:p w14:paraId="05E8AB27" w14:textId="77777777" w:rsidR="00D45918" w:rsidRPr="00F12F23" w:rsidRDefault="00D45918" w:rsidP="00C0772D">
            <w:pPr>
              <w:pStyle w:val="afc"/>
              <w:spacing w:line="276" w:lineRule="auto"/>
              <w:jc w:val="left"/>
            </w:pPr>
            <w:r w:rsidRPr="00F12F23">
              <w:t>Ковылкинский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9FAB91B" w14:textId="77777777" w:rsidR="00D45918" w:rsidRPr="00F12F23" w:rsidRDefault="00D45918" w:rsidP="00C0772D">
            <w:pPr>
              <w:pStyle w:val="afc"/>
              <w:spacing w:line="276" w:lineRule="auto"/>
              <w:jc w:val="center"/>
            </w:pPr>
            <w:r w:rsidRPr="00F12F23">
              <w:t>596,2</w:t>
            </w:r>
          </w:p>
        </w:tc>
        <w:tc>
          <w:tcPr>
            <w:tcW w:w="708" w:type="dxa"/>
            <w:tcBorders>
              <w:top w:val="single" w:sz="4" w:space="0" w:color="auto"/>
              <w:left w:val="single" w:sz="4" w:space="0" w:color="auto"/>
              <w:bottom w:val="single" w:sz="4" w:space="0" w:color="auto"/>
              <w:right w:val="single" w:sz="4" w:space="0" w:color="auto"/>
            </w:tcBorders>
          </w:tcPr>
          <w:p w14:paraId="329C14A8"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8D12E53" w14:textId="77777777" w:rsidR="00D45918" w:rsidRPr="00F12F23" w:rsidRDefault="00D45918" w:rsidP="00C0772D">
            <w:pPr>
              <w:pStyle w:val="afc"/>
              <w:spacing w:line="276" w:lineRule="auto"/>
              <w:jc w:val="center"/>
            </w:pPr>
            <w:r w:rsidRPr="00F12F23">
              <w:t>688,3</w:t>
            </w:r>
          </w:p>
        </w:tc>
        <w:tc>
          <w:tcPr>
            <w:tcW w:w="1276" w:type="dxa"/>
            <w:tcBorders>
              <w:top w:val="single" w:sz="4" w:space="0" w:color="auto"/>
              <w:left w:val="single" w:sz="4" w:space="0" w:color="auto"/>
              <w:bottom w:val="single" w:sz="4" w:space="0" w:color="auto"/>
              <w:right w:val="single" w:sz="4" w:space="0" w:color="auto"/>
            </w:tcBorders>
          </w:tcPr>
          <w:p w14:paraId="7BEAEFF4" w14:textId="77777777" w:rsidR="00D45918" w:rsidRPr="00F12F23" w:rsidRDefault="00D45918" w:rsidP="00C0772D">
            <w:pPr>
              <w:pStyle w:val="afc"/>
              <w:spacing w:line="276" w:lineRule="auto"/>
              <w:jc w:val="center"/>
            </w:pPr>
            <w:r w:rsidRPr="00F12F23">
              <w:t>865,7</w:t>
            </w:r>
          </w:p>
        </w:tc>
        <w:tc>
          <w:tcPr>
            <w:tcW w:w="1134" w:type="dxa"/>
            <w:tcBorders>
              <w:top w:val="single" w:sz="4" w:space="0" w:color="auto"/>
              <w:left w:val="single" w:sz="4" w:space="0" w:color="auto"/>
              <w:bottom w:val="single" w:sz="4" w:space="0" w:color="auto"/>
              <w:right w:val="single" w:sz="4" w:space="0" w:color="auto"/>
            </w:tcBorders>
          </w:tcPr>
          <w:p w14:paraId="7F04609E" w14:textId="77777777" w:rsidR="00D45918" w:rsidRPr="00F12F23" w:rsidRDefault="00D45918" w:rsidP="00C0772D">
            <w:pPr>
              <w:pStyle w:val="afc"/>
              <w:spacing w:line="276" w:lineRule="auto"/>
              <w:jc w:val="center"/>
            </w:pPr>
            <w:r w:rsidRPr="00F12F23">
              <w:t>1107,9</w:t>
            </w:r>
          </w:p>
        </w:tc>
        <w:tc>
          <w:tcPr>
            <w:tcW w:w="1134" w:type="dxa"/>
            <w:tcBorders>
              <w:top w:val="single" w:sz="4" w:space="0" w:color="auto"/>
              <w:left w:val="single" w:sz="4" w:space="0" w:color="auto"/>
              <w:bottom w:val="single" w:sz="4" w:space="0" w:color="auto"/>
              <w:right w:val="single" w:sz="4" w:space="0" w:color="auto"/>
            </w:tcBorders>
          </w:tcPr>
          <w:p w14:paraId="65FB8CB3" w14:textId="77777777" w:rsidR="00D45918" w:rsidRPr="00F12F23" w:rsidRDefault="00D45918" w:rsidP="00C0772D">
            <w:pPr>
              <w:pStyle w:val="afc"/>
              <w:spacing w:line="276" w:lineRule="auto"/>
              <w:jc w:val="center"/>
            </w:pPr>
            <w:r w:rsidRPr="00F12F23">
              <w:t>1214,3</w:t>
            </w:r>
          </w:p>
        </w:tc>
        <w:tc>
          <w:tcPr>
            <w:tcW w:w="1134" w:type="dxa"/>
            <w:tcBorders>
              <w:top w:val="single" w:sz="4" w:space="0" w:color="auto"/>
              <w:left w:val="single" w:sz="4" w:space="0" w:color="auto"/>
              <w:bottom w:val="single" w:sz="4" w:space="0" w:color="auto"/>
              <w:right w:val="single" w:sz="4" w:space="0" w:color="auto"/>
            </w:tcBorders>
          </w:tcPr>
          <w:p w14:paraId="7E51A03E" w14:textId="77777777" w:rsidR="00D45918" w:rsidRPr="00F12F23" w:rsidRDefault="00D45918" w:rsidP="00C0772D">
            <w:pPr>
              <w:pStyle w:val="afc"/>
              <w:spacing w:line="276" w:lineRule="auto"/>
              <w:jc w:val="center"/>
            </w:pPr>
            <w:r w:rsidRPr="00F12F23">
              <w:t>1320,0</w:t>
            </w:r>
          </w:p>
        </w:tc>
        <w:tc>
          <w:tcPr>
            <w:tcW w:w="1134" w:type="dxa"/>
            <w:tcBorders>
              <w:top w:val="single" w:sz="4" w:space="0" w:color="auto"/>
              <w:left w:val="single" w:sz="4" w:space="0" w:color="auto"/>
              <w:bottom w:val="single" w:sz="4" w:space="0" w:color="auto"/>
              <w:right w:val="single" w:sz="4" w:space="0" w:color="auto"/>
            </w:tcBorders>
          </w:tcPr>
          <w:p w14:paraId="1C7D55F9" w14:textId="77777777" w:rsidR="00D45918" w:rsidRPr="00F12F23" w:rsidRDefault="00D45918" w:rsidP="00C0772D">
            <w:pPr>
              <w:pStyle w:val="afc"/>
              <w:spacing w:line="276" w:lineRule="auto"/>
              <w:jc w:val="center"/>
            </w:pPr>
            <w:r w:rsidRPr="00F12F23">
              <w:t>1425,6</w:t>
            </w:r>
          </w:p>
        </w:tc>
        <w:tc>
          <w:tcPr>
            <w:tcW w:w="1134" w:type="dxa"/>
            <w:tcBorders>
              <w:top w:val="single" w:sz="4" w:space="0" w:color="auto"/>
              <w:left w:val="single" w:sz="4" w:space="0" w:color="auto"/>
              <w:bottom w:val="single" w:sz="4" w:space="0" w:color="auto"/>
            </w:tcBorders>
          </w:tcPr>
          <w:p w14:paraId="0F57F738" w14:textId="77777777" w:rsidR="00D45918" w:rsidRPr="00F12F23" w:rsidRDefault="00D45918" w:rsidP="00C0772D">
            <w:pPr>
              <w:pStyle w:val="afc"/>
              <w:spacing w:line="276" w:lineRule="auto"/>
              <w:jc w:val="center"/>
            </w:pPr>
            <w:r w:rsidRPr="00F12F23">
              <w:t>1629,4</w:t>
            </w:r>
          </w:p>
        </w:tc>
      </w:tr>
      <w:tr w:rsidR="00D45918" w14:paraId="731BCDEE" w14:textId="77777777" w:rsidTr="00C0772D">
        <w:tc>
          <w:tcPr>
            <w:tcW w:w="4678" w:type="dxa"/>
            <w:tcBorders>
              <w:top w:val="single" w:sz="4" w:space="0" w:color="auto"/>
              <w:bottom w:val="single" w:sz="4" w:space="0" w:color="auto"/>
              <w:right w:val="single" w:sz="4" w:space="0" w:color="auto"/>
            </w:tcBorders>
          </w:tcPr>
          <w:p w14:paraId="5A49ACD9" w14:textId="77777777" w:rsidR="00D45918" w:rsidRPr="00F12F23" w:rsidRDefault="00D45918" w:rsidP="00C0772D">
            <w:pPr>
              <w:pStyle w:val="afc"/>
              <w:spacing w:line="276" w:lineRule="auto"/>
              <w:jc w:val="left"/>
            </w:pPr>
            <w:r w:rsidRPr="00F12F23">
              <w:t>Кочкуровский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5778DDBE" w14:textId="77777777" w:rsidR="00D45918" w:rsidRPr="00F12F23" w:rsidRDefault="00D45918" w:rsidP="00C0772D">
            <w:pPr>
              <w:pStyle w:val="afc"/>
              <w:spacing w:line="276" w:lineRule="auto"/>
              <w:jc w:val="center"/>
            </w:pPr>
            <w:r w:rsidRPr="00F12F23">
              <w:t>277,0</w:t>
            </w:r>
          </w:p>
        </w:tc>
        <w:tc>
          <w:tcPr>
            <w:tcW w:w="708" w:type="dxa"/>
            <w:tcBorders>
              <w:top w:val="single" w:sz="4" w:space="0" w:color="auto"/>
              <w:left w:val="single" w:sz="4" w:space="0" w:color="auto"/>
              <w:bottom w:val="single" w:sz="4" w:space="0" w:color="auto"/>
              <w:right w:val="single" w:sz="4" w:space="0" w:color="auto"/>
            </w:tcBorders>
          </w:tcPr>
          <w:p w14:paraId="52DFA4DA"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68C42F70" w14:textId="77777777" w:rsidR="00D45918" w:rsidRPr="00F12F23" w:rsidRDefault="00D45918" w:rsidP="00C0772D">
            <w:pPr>
              <w:pStyle w:val="afc"/>
              <w:spacing w:line="276" w:lineRule="auto"/>
              <w:jc w:val="center"/>
            </w:pPr>
            <w:r w:rsidRPr="00F12F23">
              <w:t>319,9</w:t>
            </w:r>
          </w:p>
        </w:tc>
        <w:tc>
          <w:tcPr>
            <w:tcW w:w="1276" w:type="dxa"/>
            <w:tcBorders>
              <w:top w:val="single" w:sz="4" w:space="0" w:color="auto"/>
              <w:left w:val="single" w:sz="4" w:space="0" w:color="auto"/>
              <w:bottom w:val="single" w:sz="4" w:space="0" w:color="auto"/>
              <w:right w:val="single" w:sz="4" w:space="0" w:color="auto"/>
            </w:tcBorders>
          </w:tcPr>
          <w:p w14:paraId="495CB946" w14:textId="77777777" w:rsidR="00D45918" w:rsidRPr="00F12F23" w:rsidRDefault="00D45918" w:rsidP="00C0772D">
            <w:pPr>
              <w:pStyle w:val="afc"/>
              <w:spacing w:line="276" w:lineRule="auto"/>
              <w:jc w:val="center"/>
            </w:pPr>
            <w:r w:rsidRPr="00F12F23">
              <w:t>402,2</w:t>
            </w:r>
          </w:p>
        </w:tc>
        <w:tc>
          <w:tcPr>
            <w:tcW w:w="1134" w:type="dxa"/>
            <w:tcBorders>
              <w:top w:val="single" w:sz="4" w:space="0" w:color="auto"/>
              <w:left w:val="single" w:sz="4" w:space="0" w:color="auto"/>
              <w:bottom w:val="single" w:sz="4" w:space="0" w:color="auto"/>
              <w:right w:val="single" w:sz="4" w:space="0" w:color="auto"/>
            </w:tcBorders>
          </w:tcPr>
          <w:p w14:paraId="053C8741" w14:textId="77777777" w:rsidR="00D45918" w:rsidRPr="00F12F23" w:rsidRDefault="00D45918" w:rsidP="00C0772D">
            <w:pPr>
              <w:pStyle w:val="afc"/>
              <w:spacing w:line="276" w:lineRule="auto"/>
              <w:jc w:val="center"/>
            </w:pPr>
            <w:r w:rsidRPr="00F12F23">
              <w:t>514,8</w:t>
            </w:r>
          </w:p>
        </w:tc>
        <w:tc>
          <w:tcPr>
            <w:tcW w:w="1134" w:type="dxa"/>
            <w:tcBorders>
              <w:top w:val="single" w:sz="4" w:space="0" w:color="auto"/>
              <w:left w:val="single" w:sz="4" w:space="0" w:color="auto"/>
              <w:bottom w:val="single" w:sz="4" w:space="0" w:color="auto"/>
              <w:right w:val="single" w:sz="4" w:space="0" w:color="auto"/>
            </w:tcBorders>
          </w:tcPr>
          <w:p w14:paraId="7E1D6D66" w14:textId="77777777" w:rsidR="00D45918" w:rsidRPr="00F12F23" w:rsidRDefault="00D45918" w:rsidP="00C0772D">
            <w:pPr>
              <w:pStyle w:val="afc"/>
              <w:spacing w:line="276" w:lineRule="auto"/>
              <w:jc w:val="center"/>
            </w:pPr>
            <w:r w:rsidRPr="00F12F23">
              <w:t>564,2</w:t>
            </w:r>
          </w:p>
        </w:tc>
        <w:tc>
          <w:tcPr>
            <w:tcW w:w="1134" w:type="dxa"/>
            <w:tcBorders>
              <w:top w:val="single" w:sz="4" w:space="0" w:color="auto"/>
              <w:left w:val="single" w:sz="4" w:space="0" w:color="auto"/>
              <w:bottom w:val="single" w:sz="4" w:space="0" w:color="auto"/>
              <w:right w:val="single" w:sz="4" w:space="0" w:color="auto"/>
            </w:tcBorders>
          </w:tcPr>
          <w:p w14:paraId="49FAE960" w14:textId="77777777" w:rsidR="00D45918" w:rsidRPr="00F12F23" w:rsidRDefault="00D45918" w:rsidP="00C0772D">
            <w:pPr>
              <w:pStyle w:val="afc"/>
              <w:spacing w:line="276" w:lineRule="auto"/>
              <w:jc w:val="center"/>
            </w:pPr>
            <w:r w:rsidRPr="00F12F23">
              <w:t>613,3</w:t>
            </w:r>
          </w:p>
        </w:tc>
        <w:tc>
          <w:tcPr>
            <w:tcW w:w="1134" w:type="dxa"/>
            <w:tcBorders>
              <w:top w:val="single" w:sz="4" w:space="0" w:color="auto"/>
              <w:left w:val="single" w:sz="4" w:space="0" w:color="auto"/>
              <w:bottom w:val="single" w:sz="4" w:space="0" w:color="auto"/>
              <w:right w:val="single" w:sz="4" w:space="0" w:color="auto"/>
            </w:tcBorders>
          </w:tcPr>
          <w:p w14:paraId="39D7E383" w14:textId="77777777" w:rsidR="00D45918" w:rsidRPr="00F12F23" w:rsidRDefault="00D45918" w:rsidP="00C0772D">
            <w:pPr>
              <w:pStyle w:val="afc"/>
              <w:spacing w:line="276" w:lineRule="auto"/>
              <w:jc w:val="center"/>
            </w:pPr>
            <w:r w:rsidRPr="00F12F23">
              <w:t>662,3</w:t>
            </w:r>
          </w:p>
        </w:tc>
        <w:tc>
          <w:tcPr>
            <w:tcW w:w="1134" w:type="dxa"/>
            <w:tcBorders>
              <w:top w:val="single" w:sz="4" w:space="0" w:color="auto"/>
              <w:left w:val="single" w:sz="4" w:space="0" w:color="auto"/>
              <w:bottom w:val="single" w:sz="4" w:space="0" w:color="auto"/>
            </w:tcBorders>
          </w:tcPr>
          <w:p w14:paraId="2A3FF80D" w14:textId="77777777" w:rsidR="00D45918" w:rsidRPr="00F12F23" w:rsidRDefault="00D45918" w:rsidP="00C0772D">
            <w:pPr>
              <w:pStyle w:val="afc"/>
              <w:spacing w:line="276" w:lineRule="auto"/>
              <w:jc w:val="center"/>
            </w:pPr>
            <w:r w:rsidRPr="00F12F23">
              <w:t>757,0</w:t>
            </w:r>
          </w:p>
        </w:tc>
      </w:tr>
      <w:tr w:rsidR="00D45918" w14:paraId="3B8FF5B8" w14:textId="77777777" w:rsidTr="00C0772D">
        <w:tc>
          <w:tcPr>
            <w:tcW w:w="4678" w:type="dxa"/>
            <w:tcBorders>
              <w:top w:val="single" w:sz="4" w:space="0" w:color="auto"/>
              <w:bottom w:val="single" w:sz="4" w:space="0" w:color="auto"/>
              <w:right w:val="single" w:sz="4" w:space="0" w:color="auto"/>
            </w:tcBorders>
          </w:tcPr>
          <w:p w14:paraId="0CB8210B" w14:textId="77777777" w:rsidR="00D45918" w:rsidRPr="00F12F23" w:rsidRDefault="00D45918" w:rsidP="00C0772D">
            <w:pPr>
              <w:pStyle w:val="afc"/>
              <w:spacing w:line="276" w:lineRule="auto"/>
              <w:jc w:val="left"/>
            </w:pPr>
            <w:r w:rsidRPr="00F12F23">
              <w:t>Краснослободский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0ED866F6" w14:textId="77777777" w:rsidR="00D45918" w:rsidRPr="00F12F23" w:rsidRDefault="00D45918" w:rsidP="00C0772D">
            <w:pPr>
              <w:pStyle w:val="afc"/>
              <w:spacing w:line="276" w:lineRule="auto"/>
              <w:jc w:val="center"/>
            </w:pPr>
            <w:r w:rsidRPr="00F12F23">
              <w:t>340,0</w:t>
            </w:r>
          </w:p>
        </w:tc>
        <w:tc>
          <w:tcPr>
            <w:tcW w:w="708" w:type="dxa"/>
            <w:tcBorders>
              <w:top w:val="single" w:sz="4" w:space="0" w:color="auto"/>
              <w:left w:val="single" w:sz="4" w:space="0" w:color="auto"/>
              <w:bottom w:val="single" w:sz="4" w:space="0" w:color="auto"/>
              <w:right w:val="single" w:sz="4" w:space="0" w:color="auto"/>
            </w:tcBorders>
          </w:tcPr>
          <w:p w14:paraId="1EF2952E"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5B51C6D3" w14:textId="77777777" w:rsidR="00D45918" w:rsidRPr="00F12F23" w:rsidRDefault="00D45918" w:rsidP="00C0772D">
            <w:pPr>
              <w:pStyle w:val="afc"/>
              <w:spacing w:line="276" w:lineRule="auto"/>
              <w:jc w:val="center"/>
            </w:pPr>
            <w:r w:rsidRPr="00F12F23">
              <w:t>392,7</w:t>
            </w:r>
          </w:p>
        </w:tc>
        <w:tc>
          <w:tcPr>
            <w:tcW w:w="1276" w:type="dxa"/>
            <w:tcBorders>
              <w:top w:val="single" w:sz="4" w:space="0" w:color="auto"/>
              <w:left w:val="single" w:sz="4" w:space="0" w:color="auto"/>
              <w:bottom w:val="single" w:sz="4" w:space="0" w:color="auto"/>
              <w:right w:val="single" w:sz="4" w:space="0" w:color="auto"/>
            </w:tcBorders>
          </w:tcPr>
          <w:p w14:paraId="6B456092" w14:textId="77777777" w:rsidR="00D45918" w:rsidRPr="00F12F23" w:rsidRDefault="00D45918" w:rsidP="00C0772D">
            <w:pPr>
              <w:pStyle w:val="afc"/>
              <w:spacing w:line="276" w:lineRule="auto"/>
              <w:jc w:val="center"/>
            </w:pPr>
            <w:r w:rsidRPr="00F12F23">
              <w:t>493,6</w:t>
            </w:r>
          </w:p>
        </w:tc>
        <w:tc>
          <w:tcPr>
            <w:tcW w:w="1134" w:type="dxa"/>
            <w:tcBorders>
              <w:top w:val="single" w:sz="4" w:space="0" w:color="auto"/>
              <w:left w:val="single" w:sz="4" w:space="0" w:color="auto"/>
              <w:bottom w:val="single" w:sz="4" w:space="0" w:color="auto"/>
              <w:right w:val="single" w:sz="4" w:space="0" w:color="auto"/>
            </w:tcBorders>
          </w:tcPr>
          <w:p w14:paraId="5F96ABA9" w14:textId="77777777" w:rsidR="00D45918" w:rsidRPr="00F12F23" w:rsidRDefault="00D45918" w:rsidP="00C0772D">
            <w:pPr>
              <w:pStyle w:val="afc"/>
              <w:spacing w:line="276" w:lineRule="auto"/>
              <w:jc w:val="center"/>
            </w:pPr>
            <w:r w:rsidRPr="00F12F23">
              <w:t>631,8</w:t>
            </w:r>
          </w:p>
        </w:tc>
        <w:tc>
          <w:tcPr>
            <w:tcW w:w="1134" w:type="dxa"/>
            <w:tcBorders>
              <w:top w:val="single" w:sz="4" w:space="0" w:color="auto"/>
              <w:left w:val="single" w:sz="4" w:space="0" w:color="auto"/>
              <w:bottom w:val="single" w:sz="4" w:space="0" w:color="auto"/>
              <w:right w:val="single" w:sz="4" w:space="0" w:color="auto"/>
            </w:tcBorders>
          </w:tcPr>
          <w:p w14:paraId="32445E84" w14:textId="77777777" w:rsidR="00D45918" w:rsidRPr="00F12F23" w:rsidRDefault="00D45918" w:rsidP="00C0772D">
            <w:pPr>
              <w:pStyle w:val="afc"/>
              <w:spacing w:line="276" w:lineRule="auto"/>
              <w:jc w:val="center"/>
            </w:pPr>
            <w:r w:rsidRPr="00F12F23">
              <w:t>692,5</w:t>
            </w:r>
          </w:p>
        </w:tc>
        <w:tc>
          <w:tcPr>
            <w:tcW w:w="1134" w:type="dxa"/>
            <w:tcBorders>
              <w:top w:val="single" w:sz="4" w:space="0" w:color="auto"/>
              <w:left w:val="single" w:sz="4" w:space="0" w:color="auto"/>
              <w:bottom w:val="single" w:sz="4" w:space="0" w:color="auto"/>
              <w:right w:val="single" w:sz="4" w:space="0" w:color="auto"/>
            </w:tcBorders>
          </w:tcPr>
          <w:p w14:paraId="03EACBEB" w14:textId="77777777" w:rsidR="00D45918" w:rsidRPr="00F12F23" w:rsidRDefault="00D45918" w:rsidP="00C0772D">
            <w:pPr>
              <w:pStyle w:val="afc"/>
              <w:spacing w:line="276" w:lineRule="auto"/>
              <w:jc w:val="center"/>
            </w:pPr>
            <w:r w:rsidRPr="00F12F23">
              <w:t>752,7</w:t>
            </w:r>
          </w:p>
        </w:tc>
        <w:tc>
          <w:tcPr>
            <w:tcW w:w="1134" w:type="dxa"/>
            <w:tcBorders>
              <w:top w:val="single" w:sz="4" w:space="0" w:color="auto"/>
              <w:left w:val="single" w:sz="4" w:space="0" w:color="auto"/>
              <w:bottom w:val="single" w:sz="4" w:space="0" w:color="auto"/>
              <w:right w:val="single" w:sz="4" w:space="0" w:color="auto"/>
            </w:tcBorders>
          </w:tcPr>
          <w:p w14:paraId="619DA14E" w14:textId="77777777" w:rsidR="00D45918" w:rsidRPr="00F12F23" w:rsidRDefault="00D45918" w:rsidP="00C0772D">
            <w:pPr>
              <w:pStyle w:val="afc"/>
              <w:spacing w:line="276" w:lineRule="auto"/>
              <w:jc w:val="center"/>
            </w:pPr>
            <w:r w:rsidRPr="00F12F23">
              <w:t>813,0</w:t>
            </w:r>
          </w:p>
        </w:tc>
        <w:tc>
          <w:tcPr>
            <w:tcW w:w="1134" w:type="dxa"/>
            <w:tcBorders>
              <w:top w:val="single" w:sz="4" w:space="0" w:color="auto"/>
              <w:left w:val="single" w:sz="4" w:space="0" w:color="auto"/>
              <w:bottom w:val="single" w:sz="4" w:space="0" w:color="auto"/>
            </w:tcBorders>
          </w:tcPr>
          <w:p w14:paraId="77420A3E" w14:textId="77777777" w:rsidR="00D45918" w:rsidRPr="00F12F23" w:rsidRDefault="00D45918" w:rsidP="00C0772D">
            <w:pPr>
              <w:pStyle w:val="afc"/>
              <w:spacing w:line="276" w:lineRule="auto"/>
              <w:jc w:val="center"/>
            </w:pPr>
            <w:r w:rsidRPr="00F12F23">
              <w:t>929,2</w:t>
            </w:r>
          </w:p>
        </w:tc>
      </w:tr>
      <w:tr w:rsidR="00D45918" w14:paraId="2F71AF50" w14:textId="77777777" w:rsidTr="00C0772D">
        <w:tc>
          <w:tcPr>
            <w:tcW w:w="4678" w:type="dxa"/>
            <w:tcBorders>
              <w:top w:val="single" w:sz="4" w:space="0" w:color="auto"/>
              <w:bottom w:val="single" w:sz="4" w:space="0" w:color="auto"/>
              <w:right w:val="single" w:sz="4" w:space="0" w:color="auto"/>
            </w:tcBorders>
          </w:tcPr>
          <w:p w14:paraId="1CD25DCD" w14:textId="77777777" w:rsidR="00D45918" w:rsidRPr="00F12F23" w:rsidRDefault="00D45918" w:rsidP="00C0772D">
            <w:pPr>
              <w:pStyle w:val="afc"/>
              <w:spacing w:line="276" w:lineRule="auto"/>
              <w:jc w:val="left"/>
            </w:pPr>
            <w:r w:rsidRPr="00F12F23">
              <w:t>Лямбирский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D653FAA" w14:textId="77777777" w:rsidR="00D45918" w:rsidRPr="00F12F23" w:rsidRDefault="00D45918" w:rsidP="00C0772D">
            <w:pPr>
              <w:pStyle w:val="afc"/>
              <w:spacing w:line="276" w:lineRule="auto"/>
              <w:jc w:val="center"/>
            </w:pPr>
            <w:r w:rsidRPr="00F12F23">
              <w:t>307,9</w:t>
            </w:r>
          </w:p>
        </w:tc>
        <w:tc>
          <w:tcPr>
            <w:tcW w:w="708" w:type="dxa"/>
            <w:tcBorders>
              <w:top w:val="single" w:sz="4" w:space="0" w:color="auto"/>
              <w:left w:val="single" w:sz="4" w:space="0" w:color="auto"/>
              <w:bottom w:val="single" w:sz="4" w:space="0" w:color="auto"/>
              <w:right w:val="single" w:sz="4" w:space="0" w:color="auto"/>
            </w:tcBorders>
          </w:tcPr>
          <w:p w14:paraId="40482D75"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C04AD08" w14:textId="77777777" w:rsidR="00D45918" w:rsidRPr="00F12F23" w:rsidRDefault="00D45918" w:rsidP="00C0772D">
            <w:pPr>
              <w:pStyle w:val="afc"/>
              <w:spacing w:line="276" w:lineRule="auto"/>
              <w:jc w:val="center"/>
            </w:pPr>
            <w:r w:rsidRPr="00F12F23">
              <w:t>355,6</w:t>
            </w:r>
          </w:p>
        </w:tc>
        <w:tc>
          <w:tcPr>
            <w:tcW w:w="1276" w:type="dxa"/>
            <w:tcBorders>
              <w:top w:val="single" w:sz="4" w:space="0" w:color="auto"/>
              <w:left w:val="single" w:sz="4" w:space="0" w:color="auto"/>
              <w:bottom w:val="single" w:sz="4" w:space="0" w:color="auto"/>
              <w:right w:val="single" w:sz="4" w:space="0" w:color="auto"/>
            </w:tcBorders>
          </w:tcPr>
          <w:p w14:paraId="4A6EE957" w14:textId="77777777" w:rsidR="00D45918" w:rsidRPr="00F12F23" w:rsidRDefault="00D45918" w:rsidP="00C0772D">
            <w:pPr>
              <w:pStyle w:val="afc"/>
              <w:spacing w:line="276" w:lineRule="auto"/>
              <w:jc w:val="center"/>
            </w:pPr>
            <w:r w:rsidRPr="00F12F23">
              <w:t>447,0</w:t>
            </w:r>
          </w:p>
        </w:tc>
        <w:tc>
          <w:tcPr>
            <w:tcW w:w="1134" w:type="dxa"/>
            <w:tcBorders>
              <w:top w:val="single" w:sz="4" w:space="0" w:color="auto"/>
              <w:left w:val="single" w:sz="4" w:space="0" w:color="auto"/>
              <w:bottom w:val="single" w:sz="4" w:space="0" w:color="auto"/>
              <w:right w:val="single" w:sz="4" w:space="0" w:color="auto"/>
            </w:tcBorders>
          </w:tcPr>
          <w:p w14:paraId="1BFA9BDA" w14:textId="77777777" w:rsidR="00D45918" w:rsidRPr="00F12F23" w:rsidRDefault="00D45918" w:rsidP="00C0772D">
            <w:pPr>
              <w:pStyle w:val="afc"/>
              <w:spacing w:line="276" w:lineRule="auto"/>
              <w:jc w:val="center"/>
            </w:pPr>
            <w:r w:rsidRPr="00F12F23">
              <w:t>572,5</w:t>
            </w:r>
          </w:p>
        </w:tc>
        <w:tc>
          <w:tcPr>
            <w:tcW w:w="1134" w:type="dxa"/>
            <w:tcBorders>
              <w:top w:val="single" w:sz="4" w:space="0" w:color="auto"/>
              <w:left w:val="single" w:sz="4" w:space="0" w:color="auto"/>
              <w:bottom w:val="single" w:sz="4" w:space="0" w:color="auto"/>
              <w:right w:val="single" w:sz="4" w:space="0" w:color="auto"/>
            </w:tcBorders>
          </w:tcPr>
          <w:p w14:paraId="7839CD96" w14:textId="77777777" w:rsidR="00D45918" w:rsidRPr="00F12F23" w:rsidRDefault="00D45918" w:rsidP="00C0772D">
            <w:pPr>
              <w:pStyle w:val="afc"/>
              <w:spacing w:line="276" w:lineRule="auto"/>
              <w:jc w:val="center"/>
            </w:pPr>
            <w:r w:rsidRPr="00F12F23">
              <w:t>627,1</w:t>
            </w:r>
          </w:p>
        </w:tc>
        <w:tc>
          <w:tcPr>
            <w:tcW w:w="1134" w:type="dxa"/>
            <w:tcBorders>
              <w:top w:val="single" w:sz="4" w:space="0" w:color="auto"/>
              <w:left w:val="single" w:sz="4" w:space="0" w:color="auto"/>
              <w:bottom w:val="single" w:sz="4" w:space="0" w:color="auto"/>
              <w:right w:val="single" w:sz="4" w:space="0" w:color="auto"/>
            </w:tcBorders>
          </w:tcPr>
          <w:p w14:paraId="5C90FA10" w14:textId="77777777" w:rsidR="00D45918" w:rsidRPr="00F12F23" w:rsidRDefault="00D45918" w:rsidP="00C0772D">
            <w:pPr>
              <w:pStyle w:val="afc"/>
              <w:spacing w:line="276" w:lineRule="auto"/>
              <w:jc w:val="center"/>
            </w:pPr>
            <w:r w:rsidRPr="00F12F23">
              <w:t>681,7</w:t>
            </w:r>
          </w:p>
        </w:tc>
        <w:tc>
          <w:tcPr>
            <w:tcW w:w="1134" w:type="dxa"/>
            <w:tcBorders>
              <w:top w:val="single" w:sz="4" w:space="0" w:color="auto"/>
              <w:left w:val="single" w:sz="4" w:space="0" w:color="auto"/>
              <w:bottom w:val="single" w:sz="4" w:space="0" w:color="auto"/>
              <w:right w:val="single" w:sz="4" w:space="0" w:color="auto"/>
            </w:tcBorders>
          </w:tcPr>
          <w:p w14:paraId="40D61A58" w14:textId="77777777" w:rsidR="00D45918" w:rsidRPr="00F12F23" w:rsidRDefault="00D45918" w:rsidP="00C0772D">
            <w:pPr>
              <w:pStyle w:val="afc"/>
              <w:spacing w:line="276" w:lineRule="auto"/>
              <w:jc w:val="center"/>
            </w:pPr>
            <w:r w:rsidRPr="00F12F23">
              <w:t>736,2</w:t>
            </w:r>
          </w:p>
        </w:tc>
        <w:tc>
          <w:tcPr>
            <w:tcW w:w="1134" w:type="dxa"/>
            <w:tcBorders>
              <w:top w:val="single" w:sz="4" w:space="0" w:color="auto"/>
              <w:left w:val="single" w:sz="4" w:space="0" w:color="auto"/>
              <w:bottom w:val="single" w:sz="4" w:space="0" w:color="auto"/>
            </w:tcBorders>
          </w:tcPr>
          <w:p w14:paraId="70BD7656" w14:textId="77777777" w:rsidR="00D45918" w:rsidRPr="00F12F23" w:rsidRDefault="00D45918" w:rsidP="00C0772D">
            <w:pPr>
              <w:pStyle w:val="afc"/>
              <w:spacing w:line="276" w:lineRule="auto"/>
              <w:jc w:val="center"/>
            </w:pPr>
            <w:r w:rsidRPr="00F12F23">
              <w:t>841,5</w:t>
            </w:r>
          </w:p>
        </w:tc>
      </w:tr>
      <w:tr w:rsidR="00D45918" w14:paraId="020E3845" w14:textId="77777777" w:rsidTr="00C0772D">
        <w:tc>
          <w:tcPr>
            <w:tcW w:w="4678" w:type="dxa"/>
            <w:tcBorders>
              <w:top w:val="single" w:sz="4" w:space="0" w:color="auto"/>
              <w:bottom w:val="single" w:sz="4" w:space="0" w:color="auto"/>
              <w:right w:val="single" w:sz="4" w:space="0" w:color="auto"/>
            </w:tcBorders>
          </w:tcPr>
          <w:p w14:paraId="375F6375" w14:textId="77777777" w:rsidR="00D45918" w:rsidRPr="00F12F23" w:rsidRDefault="00D45918" w:rsidP="00C0772D">
            <w:pPr>
              <w:pStyle w:val="afc"/>
              <w:spacing w:line="276" w:lineRule="auto"/>
              <w:jc w:val="left"/>
            </w:pPr>
            <w:r w:rsidRPr="00F12F23">
              <w:t>Ромодановский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61775FB6" w14:textId="77777777" w:rsidR="00D45918" w:rsidRPr="00F12F23" w:rsidRDefault="00D45918" w:rsidP="00C0772D">
            <w:pPr>
              <w:pStyle w:val="afc"/>
              <w:spacing w:line="276" w:lineRule="auto"/>
              <w:jc w:val="center"/>
            </w:pPr>
            <w:r w:rsidRPr="00F12F23">
              <w:t>255,0</w:t>
            </w:r>
          </w:p>
        </w:tc>
        <w:tc>
          <w:tcPr>
            <w:tcW w:w="708" w:type="dxa"/>
            <w:tcBorders>
              <w:top w:val="single" w:sz="4" w:space="0" w:color="auto"/>
              <w:left w:val="single" w:sz="4" w:space="0" w:color="auto"/>
              <w:bottom w:val="single" w:sz="4" w:space="0" w:color="auto"/>
              <w:right w:val="single" w:sz="4" w:space="0" w:color="auto"/>
            </w:tcBorders>
          </w:tcPr>
          <w:p w14:paraId="3B9FABA6"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7788D3AC" w14:textId="77777777" w:rsidR="00D45918" w:rsidRPr="00F12F23" w:rsidRDefault="00D45918" w:rsidP="00C0772D">
            <w:pPr>
              <w:pStyle w:val="afc"/>
              <w:spacing w:line="276" w:lineRule="auto"/>
              <w:jc w:val="center"/>
            </w:pPr>
            <w:r w:rsidRPr="00F12F23">
              <w:t>294,5</w:t>
            </w:r>
          </w:p>
        </w:tc>
        <w:tc>
          <w:tcPr>
            <w:tcW w:w="1276" w:type="dxa"/>
            <w:tcBorders>
              <w:top w:val="single" w:sz="4" w:space="0" w:color="auto"/>
              <w:left w:val="single" w:sz="4" w:space="0" w:color="auto"/>
              <w:bottom w:val="single" w:sz="4" w:space="0" w:color="auto"/>
              <w:right w:val="single" w:sz="4" w:space="0" w:color="auto"/>
            </w:tcBorders>
          </w:tcPr>
          <w:p w14:paraId="572D5B8E" w14:textId="77777777" w:rsidR="00D45918" w:rsidRPr="00F12F23" w:rsidRDefault="00D45918" w:rsidP="00C0772D">
            <w:pPr>
              <w:pStyle w:val="afc"/>
              <w:spacing w:line="276" w:lineRule="auto"/>
              <w:jc w:val="center"/>
            </w:pPr>
            <w:r w:rsidRPr="00F12F23">
              <w:t>370,2</w:t>
            </w:r>
          </w:p>
        </w:tc>
        <w:tc>
          <w:tcPr>
            <w:tcW w:w="1134" w:type="dxa"/>
            <w:tcBorders>
              <w:top w:val="single" w:sz="4" w:space="0" w:color="auto"/>
              <w:left w:val="single" w:sz="4" w:space="0" w:color="auto"/>
              <w:bottom w:val="single" w:sz="4" w:space="0" w:color="auto"/>
              <w:right w:val="single" w:sz="4" w:space="0" w:color="auto"/>
            </w:tcBorders>
          </w:tcPr>
          <w:p w14:paraId="021E29FC" w14:textId="77777777" w:rsidR="00D45918" w:rsidRPr="00F12F23" w:rsidRDefault="00D45918" w:rsidP="00C0772D">
            <w:pPr>
              <w:pStyle w:val="afc"/>
              <w:spacing w:line="276" w:lineRule="auto"/>
              <w:jc w:val="center"/>
            </w:pPr>
            <w:r w:rsidRPr="00F12F23">
              <w:t>473,9</w:t>
            </w:r>
          </w:p>
        </w:tc>
        <w:tc>
          <w:tcPr>
            <w:tcW w:w="1134" w:type="dxa"/>
            <w:tcBorders>
              <w:top w:val="single" w:sz="4" w:space="0" w:color="auto"/>
              <w:left w:val="single" w:sz="4" w:space="0" w:color="auto"/>
              <w:bottom w:val="single" w:sz="4" w:space="0" w:color="auto"/>
              <w:right w:val="single" w:sz="4" w:space="0" w:color="auto"/>
            </w:tcBorders>
          </w:tcPr>
          <w:p w14:paraId="5A3D6264" w14:textId="77777777" w:rsidR="00D45918" w:rsidRPr="00F12F23" w:rsidRDefault="00D45918" w:rsidP="00C0772D">
            <w:pPr>
              <w:pStyle w:val="afc"/>
              <w:spacing w:line="276" w:lineRule="auto"/>
              <w:jc w:val="center"/>
            </w:pPr>
            <w:r w:rsidRPr="00F12F23">
              <w:t>519,4</w:t>
            </w:r>
          </w:p>
        </w:tc>
        <w:tc>
          <w:tcPr>
            <w:tcW w:w="1134" w:type="dxa"/>
            <w:tcBorders>
              <w:top w:val="single" w:sz="4" w:space="0" w:color="auto"/>
              <w:left w:val="single" w:sz="4" w:space="0" w:color="auto"/>
              <w:bottom w:val="single" w:sz="4" w:space="0" w:color="auto"/>
              <w:right w:val="single" w:sz="4" w:space="0" w:color="auto"/>
            </w:tcBorders>
          </w:tcPr>
          <w:p w14:paraId="7FF478DC" w14:textId="77777777" w:rsidR="00D45918" w:rsidRPr="00F12F23" w:rsidRDefault="00D45918" w:rsidP="00C0772D">
            <w:pPr>
              <w:pStyle w:val="afc"/>
              <w:spacing w:line="276" w:lineRule="auto"/>
              <w:jc w:val="center"/>
            </w:pPr>
            <w:r w:rsidRPr="00F12F23">
              <w:t>564,6</w:t>
            </w:r>
          </w:p>
        </w:tc>
        <w:tc>
          <w:tcPr>
            <w:tcW w:w="1134" w:type="dxa"/>
            <w:tcBorders>
              <w:top w:val="single" w:sz="4" w:space="0" w:color="auto"/>
              <w:left w:val="single" w:sz="4" w:space="0" w:color="auto"/>
              <w:bottom w:val="single" w:sz="4" w:space="0" w:color="auto"/>
              <w:right w:val="single" w:sz="4" w:space="0" w:color="auto"/>
            </w:tcBorders>
          </w:tcPr>
          <w:p w14:paraId="60CD7B4B" w14:textId="77777777" w:rsidR="00D45918" w:rsidRPr="00F12F23" w:rsidRDefault="00D45918" w:rsidP="00C0772D">
            <w:pPr>
              <w:pStyle w:val="afc"/>
              <w:spacing w:line="276" w:lineRule="auto"/>
              <w:jc w:val="center"/>
            </w:pPr>
            <w:r w:rsidRPr="00F12F23">
              <w:t>609,7</w:t>
            </w:r>
          </w:p>
        </w:tc>
        <w:tc>
          <w:tcPr>
            <w:tcW w:w="1134" w:type="dxa"/>
            <w:tcBorders>
              <w:top w:val="single" w:sz="4" w:space="0" w:color="auto"/>
              <w:left w:val="single" w:sz="4" w:space="0" w:color="auto"/>
              <w:bottom w:val="single" w:sz="4" w:space="0" w:color="auto"/>
            </w:tcBorders>
          </w:tcPr>
          <w:p w14:paraId="45FFD153" w14:textId="77777777" w:rsidR="00D45918" w:rsidRPr="00F12F23" w:rsidRDefault="00D45918" w:rsidP="00C0772D">
            <w:pPr>
              <w:pStyle w:val="afc"/>
              <w:spacing w:line="276" w:lineRule="auto"/>
              <w:jc w:val="center"/>
            </w:pPr>
            <w:r w:rsidRPr="00F12F23">
              <w:t>696,9</w:t>
            </w:r>
          </w:p>
        </w:tc>
      </w:tr>
      <w:tr w:rsidR="00D45918" w14:paraId="6144E02F" w14:textId="77777777" w:rsidTr="00C0772D">
        <w:tc>
          <w:tcPr>
            <w:tcW w:w="4678" w:type="dxa"/>
            <w:tcBorders>
              <w:top w:val="single" w:sz="4" w:space="0" w:color="auto"/>
              <w:bottom w:val="single" w:sz="4" w:space="0" w:color="auto"/>
              <w:right w:val="single" w:sz="4" w:space="0" w:color="auto"/>
            </w:tcBorders>
          </w:tcPr>
          <w:p w14:paraId="76915DBE" w14:textId="77777777" w:rsidR="00D45918" w:rsidRPr="00F12F23" w:rsidRDefault="00D45918" w:rsidP="00C0772D">
            <w:pPr>
              <w:pStyle w:val="afc"/>
              <w:spacing w:line="276" w:lineRule="auto"/>
              <w:jc w:val="left"/>
            </w:pPr>
            <w:r w:rsidRPr="00F12F23">
              <w:t>Рузаевский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1C64873" w14:textId="77777777" w:rsidR="00D45918" w:rsidRPr="00F12F23" w:rsidRDefault="00D45918" w:rsidP="00C0772D">
            <w:pPr>
              <w:pStyle w:val="afc"/>
              <w:spacing w:line="276" w:lineRule="auto"/>
              <w:jc w:val="center"/>
            </w:pPr>
            <w:r w:rsidRPr="00F12F23">
              <w:t>1208,0</w:t>
            </w:r>
          </w:p>
        </w:tc>
        <w:tc>
          <w:tcPr>
            <w:tcW w:w="708" w:type="dxa"/>
            <w:tcBorders>
              <w:top w:val="single" w:sz="4" w:space="0" w:color="auto"/>
              <w:left w:val="single" w:sz="4" w:space="0" w:color="auto"/>
              <w:bottom w:val="single" w:sz="4" w:space="0" w:color="auto"/>
              <w:right w:val="single" w:sz="4" w:space="0" w:color="auto"/>
            </w:tcBorders>
          </w:tcPr>
          <w:p w14:paraId="6ED62915"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8F30B82" w14:textId="77777777" w:rsidR="00D45918" w:rsidRPr="00F12F23" w:rsidRDefault="00D45918" w:rsidP="00C0772D">
            <w:pPr>
              <w:pStyle w:val="afc"/>
              <w:spacing w:line="276" w:lineRule="auto"/>
              <w:jc w:val="center"/>
            </w:pPr>
            <w:r w:rsidRPr="00F12F23">
              <w:t>1394,3</w:t>
            </w:r>
          </w:p>
        </w:tc>
        <w:tc>
          <w:tcPr>
            <w:tcW w:w="1276" w:type="dxa"/>
            <w:tcBorders>
              <w:top w:val="single" w:sz="4" w:space="0" w:color="auto"/>
              <w:left w:val="single" w:sz="4" w:space="0" w:color="auto"/>
              <w:bottom w:val="single" w:sz="4" w:space="0" w:color="auto"/>
              <w:right w:val="single" w:sz="4" w:space="0" w:color="auto"/>
            </w:tcBorders>
          </w:tcPr>
          <w:p w14:paraId="0F0D3DE4" w14:textId="77777777" w:rsidR="00D45918" w:rsidRPr="00F12F23" w:rsidRDefault="00D45918" w:rsidP="00C0772D">
            <w:pPr>
              <w:pStyle w:val="afc"/>
              <w:spacing w:line="276" w:lineRule="auto"/>
              <w:jc w:val="center"/>
            </w:pPr>
            <w:r w:rsidRPr="00F12F23">
              <w:t>1754,5</w:t>
            </w:r>
          </w:p>
        </w:tc>
        <w:tc>
          <w:tcPr>
            <w:tcW w:w="1134" w:type="dxa"/>
            <w:tcBorders>
              <w:top w:val="single" w:sz="4" w:space="0" w:color="auto"/>
              <w:left w:val="single" w:sz="4" w:space="0" w:color="auto"/>
              <w:bottom w:val="single" w:sz="4" w:space="0" w:color="auto"/>
              <w:right w:val="single" w:sz="4" w:space="0" w:color="auto"/>
            </w:tcBorders>
          </w:tcPr>
          <w:p w14:paraId="0A0C0822" w14:textId="77777777" w:rsidR="00D45918" w:rsidRPr="00F12F23" w:rsidRDefault="00D45918" w:rsidP="00C0772D">
            <w:pPr>
              <w:pStyle w:val="afc"/>
              <w:spacing w:line="276" w:lineRule="auto"/>
              <w:jc w:val="center"/>
            </w:pPr>
            <w:r w:rsidRPr="00F12F23">
              <w:t>2244,9</w:t>
            </w:r>
          </w:p>
        </w:tc>
        <w:tc>
          <w:tcPr>
            <w:tcW w:w="1134" w:type="dxa"/>
            <w:tcBorders>
              <w:top w:val="single" w:sz="4" w:space="0" w:color="auto"/>
              <w:left w:val="single" w:sz="4" w:space="0" w:color="auto"/>
              <w:bottom w:val="single" w:sz="4" w:space="0" w:color="auto"/>
              <w:right w:val="single" w:sz="4" w:space="0" w:color="auto"/>
            </w:tcBorders>
          </w:tcPr>
          <w:p w14:paraId="0AA0AB97" w14:textId="77777777" w:rsidR="00D45918" w:rsidRPr="00F12F23" w:rsidRDefault="00D45918" w:rsidP="00C0772D">
            <w:pPr>
              <w:pStyle w:val="afc"/>
              <w:spacing w:line="276" w:lineRule="auto"/>
              <w:jc w:val="center"/>
            </w:pPr>
            <w:r w:rsidRPr="00F12F23">
              <w:t>2460,4</w:t>
            </w:r>
          </w:p>
        </w:tc>
        <w:tc>
          <w:tcPr>
            <w:tcW w:w="1134" w:type="dxa"/>
            <w:tcBorders>
              <w:top w:val="single" w:sz="4" w:space="0" w:color="auto"/>
              <w:left w:val="single" w:sz="4" w:space="0" w:color="auto"/>
              <w:bottom w:val="single" w:sz="4" w:space="0" w:color="auto"/>
              <w:right w:val="single" w:sz="4" w:space="0" w:color="auto"/>
            </w:tcBorders>
          </w:tcPr>
          <w:p w14:paraId="50E36BEA" w14:textId="77777777" w:rsidR="00D45918" w:rsidRPr="00F12F23" w:rsidRDefault="00D45918" w:rsidP="00C0772D">
            <w:pPr>
              <w:pStyle w:val="afc"/>
              <w:spacing w:line="276" w:lineRule="auto"/>
              <w:jc w:val="center"/>
            </w:pPr>
            <w:r w:rsidRPr="00F12F23">
              <w:t>2675,4</w:t>
            </w:r>
          </w:p>
        </w:tc>
        <w:tc>
          <w:tcPr>
            <w:tcW w:w="1134" w:type="dxa"/>
            <w:tcBorders>
              <w:top w:val="single" w:sz="4" w:space="0" w:color="auto"/>
              <w:left w:val="single" w:sz="4" w:space="0" w:color="auto"/>
              <w:bottom w:val="single" w:sz="4" w:space="0" w:color="auto"/>
              <w:right w:val="single" w:sz="4" w:space="0" w:color="auto"/>
            </w:tcBorders>
          </w:tcPr>
          <w:p w14:paraId="3FAFC25B" w14:textId="77777777" w:rsidR="00D45918" w:rsidRPr="00F12F23" w:rsidRDefault="00D45918" w:rsidP="00C0772D">
            <w:pPr>
              <w:pStyle w:val="afc"/>
              <w:spacing w:line="276" w:lineRule="auto"/>
              <w:jc w:val="center"/>
            </w:pPr>
            <w:r w:rsidRPr="00F12F23">
              <w:t>2889,4</w:t>
            </w:r>
          </w:p>
        </w:tc>
        <w:tc>
          <w:tcPr>
            <w:tcW w:w="1134" w:type="dxa"/>
            <w:tcBorders>
              <w:top w:val="single" w:sz="4" w:space="0" w:color="auto"/>
              <w:left w:val="single" w:sz="4" w:space="0" w:color="auto"/>
              <w:bottom w:val="single" w:sz="4" w:space="0" w:color="auto"/>
            </w:tcBorders>
          </w:tcPr>
          <w:p w14:paraId="54BFE86F" w14:textId="77777777" w:rsidR="00D45918" w:rsidRPr="00F12F23" w:rsidRDefault="00D45918" w:rsidP="00C0772D">
            <w:pPr>
              <w:pStyle w:val="afc"/>
              <w:spacing w:line="276" w:lineRule="auto"/>
              <w:jc w:val="center"/>
            </w:pPr>
            <w:r w:rsidRPr="00F12F23">
              <w:t>3301,6</w:t>
            </w:r>
          </w:p>
        </w:tc>
      </w:tr>
      <w:tr w:rsidR="00D45918" w14:paraId="5B6244E6" w14:textId="77777777" w:rsidTr="00C0772D">
        <w:tc>
          <w:tcPr>
            <w:tcW w:w="4678" w:type="dxa"/>
            <w:tcBorders>
              <w:top w:val="single" w:sz="4" w:space="0" w:color="auto"/>
              <w:bottom w:val="single" w:sz="4" w:space="0" w:color="auto"/>
              <w:right w:val="single" w:sz="4" w:space="0" w:color="auto"/>
            </w:tcBorders>
          </w:tcPr>
          <w:p w14:paraId="2A596090" w14:textId="77777777" w:rsidR="00D45918" w:rsidRPr="00F12F23" w:rsidRDefault="00D45918" w:rsidP="00C0772D">
            <w:pPr>
              <w:pStyle w:val="afc"/>
              <w:spacing w:line="276" w:lineRule="auto"/>
              <w:jc w:val="left"/>
            </w:pPr>
            <w:r w:rsidRPr="00F12F23">
              <w:t>Старошайговский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41DA46F5" w14:textId="77777777" w:rsidR="00D45918" w:rsidRPr="00F12F23" w:rsidRDefault="00D45918" w:rsidP="00C0772D">
            <w:pPr>
              <w:pStyle w:val="afc"/>
              <w:spacing w:line="276" w:lineRule="auto"/>
              <w:jc w:val="center"/>
            </w:pPr>
            <w:r w:rsidRPr="00F12F23">
              <w:t>317,6</w:t>
            </w:r>
          </w:p>
        </w:tc>
        <w:tc>
          <w:tcPr>
            <w:tcW w:w="708" w:type="dxa"/>
            <w:tcBorders>
              <w:top w:val="single" w:sz="4" w:space="0" w:color="auto"/>
              <w:left w:val="single" w:sz="4" w:space="0" w:color="auto"/>
              <w:bottom w:val="single" w:sz="4" w:space="0" w:color="auto"/>
              <w:right w:val="single" w:sz="4" w:space="0" w:color="auto"/>
            </w:tcBorders>
          </w:tcPr>
          <w:p w14:paraId="6DE10C41"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6D9FFEFD" w14:textId="77777777" w:rsidR="00D45918" w:rsidRPr="00F12F23" w:rsidRDefault="00D45918" w:rsidP="00C0772D">
            <w:pPr>
              <w:pStyle w:val="afc"/>
              <w:spacing w:line="276" w:lineRule="auto"/>
              <w:jc w:val="center"/>
            </w:pPr>
            <w:r w:rsidRPr="00F12F23">
              <w:t>366,8</w:t>
            </w:r>
          </w:p>
        </w:tc>
        <w:tc>
          <w:tcPr>
            <w:tcW w:w="1276" w:type="dxa"/>
            <w:tcBorders>
              <w:top w:val="single" w:sz="4" w:space="0" w:color="auto"/>
              <w:left w:val="single" w:sz="4" w:space="0" w:color="auto"/>
              <w:bottom w:val="single" w:sz="4" w:space="0" w:color="auto"/>
              <w:right w:val="single" w:sz="4" w:space="0" w:color="auto"/>
            </w:tcBorders>
          </w:tcPr>
          <w:p w14:paraId="2E0626F9" w14:textId="77777777" w:rsidR="00D45918" w:rsidRPr="00F12F23" w:rsidRDefault="00D45918" w:rsidP="00C0772D">
            <w:pPr>
              <w:pStyle w:val="afc"/>
              <w:spacing w:line="276" w:lineRule="auto"/>
              <w:jc w:val="center"/>
            </w:pPr>
            <w:r w:rsidRPr="00F12F23">
              <w:t>461,1</w:t>
            </w:r>
          </w:p>
        </w:tc>
        <w:tc>
          <w:tcPr>
            <w:tcW w:w="1134" w:type="dxa"/>
            <w:tcBorders>
              <w:top w:val="single" w:sz="4" w:space="0" w:color="auto"/>
              <w:left w:val="single" w:sz="4" w:space="0" w:color="auto"/>
              <w:bottom w:val="single" w:sz="4" w:space="0" w:color="auto"/>
              <w:right w:val="single" w:sz="4" w:space="0" w:color="auto"/>
            </w:tcBorders>
          </w:tcPr>
          <w:p w14:paraId="3D11EA0F" w14:textId="77777777" w:rsidR="00D45918" w:rsidRPr="00F12F23" w:rsidRDefault="00D45918" w:rsidP="00C0772D">
            <w:pPr>
              <w:pStyle w:val="afc"/>
              <w:spacing w:line="276" w:lineRule="auto"/>
              <w:jc w:val="center"/>
            </w:pPr>
            <w:r w:rsidRPr="00F12F23">
              <w:t>590,2</w:t>
            </w:r>
          </w:p>
        </w:tc>
        <w:tc>
          <w:tcPr>
            <w:tcW w:w="1134" w:type="dxa"/>
            <w:tcBorders>
              <w:top w:val="single" w:sz="4" w:space="0" w:color="auto"/>
              <w:left w:val="single" w:sz="4" w:space="0" w:color="auto"/>
              <w:bottom w:val="single" w:sz="4" w:space="0" w:color="auto"/>
              <w:right w:val="single" w:sz="4" w:space="0" w:color="auto"/>
            </w:tcBorders>
          </w:tcPr>
          <w:p w14:paraId="734D25DA" w14:textId="77777777" w:rsidR="00D45918" w:rsidRPr="00F12F23" w:rsidRDefault="00D45918" w:rsidP="00C0772D">
            <w:pPr>
              <w:pStyle w:val="afc"/>
              <w:spacing w:line="276" w:lineRule="auto"/>
              <w:jc w:val="center"/>
            </w:pPr>
            <w:r w:rsidRPr="00F12F23">
              <w:t>646,9</w:t>
            </w:r>
          </w:p>
        </w:tc>
        <w:tc>
          <w:tcPr>
            <w:tcW w:w="1134" w:type="dxa"/>
            <w:tcBorders>
              <w:top w:val="single" w:sz="4" w:space="0" w:color="auto"/>
              <w:left w:val="single" w:sz="4" w:space="0" w:color="auto"/>
              <w:bottom w:val="single" w:sz="4" w:space="0" w:color="auto"/>
              <w:right w:val="single" w:sz="4" w:space="0" w:color="auto"/>
            </w:tcBorders>
          </w:tcPr>
          <w:p w14:paraId="71B20551" w14:textId="77777777" w:rsidR="00D45918" w:rsidRPr="00F12F23" w:rsidRDefault="00D45918" w:rsidP="00C0772D">
            <w:pPr>
              <w:pStyle w:val="afc"/>
              <w:spacing w:line="276" w:lineRule="auto"/>
              <w:jc w:val="center"/>
            </w:pPr>
            <w:r w:rsidRPr="00F12F23">
              <w:t>703,1</w:t>
            </w:r>
          </w:p>
        </w:tc>
        <w:tc>
          <w:tcPr>
            <w:tcW w:w="1134" w:type="dxa"/>
            <w:tcBorders>
              <w:top w:val="single" w:sz="4" w:space="0" w:color="auto"/>
              <w:left w:val="single" w:sz="4" w:space="0" w:color="auto"/>
              <w:bottom w:val="single" w:sz="4" w:space="0" w:color="auto"/>
              <w:right w:val="single" w:sz="4" w:space="0" w:color="auto"/>
            </w:tcBorders>
          </w:tcPr>
          <w:p w14:paraId="5582EEA2" w14:textId="77777777" w:rsidR="00D45918" w:rsidRPr="00F12F23" w:rsidRDefault="00D45918" w:rsidP="00C0772D">
            <w:pPr>
              <w:pStyle w:val="afc"/>
              <w:spacing w:line="276" w:lineRule="auto"/>
              <w:jc w:val="center"/>
            </w:pPr>
            <w:r w:rsidRPr="00F12F23">
              <w:t>759,4</w:t>
            </w:r>
          </w:p>
        </w:tc>
        <w:tc>
          <w:tcPr>
            <w:tcW w:w="1134" w:type="dxa"/>
            <w:tcBorders>
              <w:top w:val="single" w:sz="4" w:space="0" w:color="auto"/>
              <w:left w:val="single" w:sz="4" w:space="0" w:color="auto"/>
              <w:bottom w:val="single" w:sz="4" w:space="0" w:color="auto"/>
            </w:tcBorders>
          </w:tcPr>
          <w:p w14:paraId="1B09A095" w14:textId="77777777" w:rsidR="00D45918" w:rsidRPr="00F12F23" w:rsidRDefault="00D45918" w:rsidP="00C0772D">
            <w:pPr>
              <w:pStyle w:val="afc"/>
              <w:spacing w:line="276" w:lineRule="auto"/>
              <w:jc w:val="center"/>
            </w:pPr>
            <w:r w:rsidRPr="00F12F23">
              <w:t>868,1</w:t>
            </w:r>
          </w:p>
        </w:tc>
      </w:tr>
      <w:tr w:rsidR="00D45918" w14:paraId="00A260C1" w14:textId="77777777" w:rsidTr="00C0772D">
        <w:tc>
          <w:tcPr>
            <w:tcW w:w="4678" w:type="dxa"/>
            <w:tcBorders>
              <w:top w:val="single" w:sz="4" w:space="0" w:color="auto"/>
              <w:bottom w:val="single" w:sz="4" w:space="0" w:color="auto"/>
              <w:right w:val="single" w:sz="4" w:space="0" w:color="auto"/>
            </w:tcBorders>
          </w:tcPr>
          <w:p w14:paraId="63FA246A" w14:textId="77777777" w:rsidR="00D45918" w:rsidRPr="00F12F23" w:rsidRDefault="00D45918" w:rsidP="00C0772D">
            <w:pPr>
              <w:pStyle w:val="afc"/>
              <w:spacing w:line="276" w:lineRule="auto"/>
              <w:jc w:val="left"/>
            </w:pPr>
            <w:r w:rsidRPr="00F12F23">
              <w:t>Темниковский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0E53CFD3" w14:textId="77777777" w:rsidR="00D45918" w:rsidRPr="00F12F23" w:rsidRDefault="00D45918" w:rsidP="00C0772D">
            <w:pPr>
              <w:pStyle w:val="afc"/>
              <w:spacing w:line="276" w:lineRule="auto"/>
              <w:jc w:val="center"/>
            </w:pPr>
            <w:r w:rsidRPr="00F12F23">
              <w:t>505,9</w:t>
            </w:r>
          </w:p>
        </w:tc>
        <w:tc>
          <w:tcPr>
            <w:tcW w:w="708" w:type="dxa"/>
            <w:tcBorders>
              <w:top w:val="single" w:sz="4" w:space="0" w:color="auto"/>
              <w:left w:val="single" w:sz="4" w:space="0" w:color="auto"/>
              <w:bottom w:val="single" w:sz="4" w:space="0" w:color="auto"/>
              <w:right w:val="single" w:sz="4" w:space="0" w:color="auto"/>
            </w:tcBorders>
          </w:tcPr>
          <w:p w14:paraId="405898E9"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1EEF285" w14:textId="77777777" w:rsidR="00D45918" w:rsidRPr="00F12F23" w:rsidRDefault="00D45918" w:rsidP="00C0772D">
            <w:pPr>
              <w:pStyle w:val="afc"/>
              <w:spacing w:line="276" w:lineRule="auto"/>
              <w:jc w:val="center"/>
            </w:pPr>
            <w:r w:rsidRPr="00F12F23">
              <w:t>584,3</w:t>
            </w:r>
          </w:p>
        </w:tc>
        <w:tc>
          <w:tcPr>
            <w:tcW w:w="1276" w:type="dxa"/>
            <w:tcBorders>
              <w:top w:val="single" w:sz="4" w:space="0" w:color="auto"/>
              <w:left w:val="single" w:sz="4" w:space="0" w:color="auto"/>
              <w:bottom w:val="single" w:sz="4" w:space="0" w:color="auto"/>
              <w:right w:val="single" w:sz="4" w:space="0" w:color="auto"/>
            </w:tcBorders>
          </w:tcPr>
          <w:p w14:paraId="66DAA3EB" w14:textId="77777777" w:rsidR="00D45918" w:rsidRPr="00F12F23" w:rsidRDefault="00D45918" w:rsidP="00C0772D">
            <w:pPr>
              <w:pStyle w:val="afc"/>
              <w:spacing w:line="276" w:lineRule="auto"/>
              <w:jc w:val="center"/>
            </w:pPr>
            <w:r w:rsidRPr="00F12F23">
              <w:t>734,6</w:t>
            </w:r>
          </w:p>
        </w:tc>
        <w:tc>
          <w:tcPr>
            <w:tcW w:w="1134" w:type="dxa"/>
            <w:tcBorders>
              <w:top w:val="single" w:sz="4" w:space="0" w:color="auto"/>
              <w:left w:val="single" w:sz="4" w:space="0" w:color="auto"/>
              <w:bottom w:val="single" w:sz="4" w:space="0" w:color="auto"/>
              <w:right w:val="single" w:sz="4" w:space="0" w:color="auto"/>
            </w:tcBorders>
          </w:tcPr>
          <w:p w14:paraId="6CCF52C6" w14:textId="77777777" w:rsidR="00D45918" w:rsidRPr="00F12F23" w:rsidRDefault="00D45918" w:rsidP="00C0772D">
            <w:pPr>
              <w:pStyle w:val="afc"/>
              <w:spacing w:line="276" w:lineRule="auto"/>
              <w:jc w:val="center"/>
            </w:pPr>
            <w:r w:rsidRPr="00F12F23">
              <w:t>940,1</w:t>
            </w:r>
          </w:p>
        </w:tc>
        <w:tc>
          <w:tcPr>
            <w:tcW w:w="1134" w:type="dxa"/>
            <w:tcBorders>
              <w:top w:val="single" w:sz="4" w:space="0" w:color="auto"/>
              <w:left w:val="single" w:sz="4" w:space="0" w:color="auto"/>
              <w:bottom w:val="single" w:sz="4" w:space="0" w:color="auto"/>
              <w:right w:val="single" w:sz="4" w:space="0" w:color="auto"/>
            </w:tcBorders>
          </w:tcPr>
          <w:p w14:paraId="68A75F0D" w14:textId="77777777" w:rsidR="00D45918" w:rsidRPr="00F12F23" w:rsidRDefault="00D45918" w:rsidP="00C0772D">
            <w:pPr>
              <w:pStyle w:val="afc"/>
              <w:spacing w:line="276" w:lineRule="auto"/>
              <w:jc w:val="center"/>
            </w:pPr>
            <w:r w:rsidRPr="00F12F23">
              <w:t>1030,4</w:t>
            </w:r>
          </w:p>
        </w:tc>
        <w:tc>
          <w:tcPr>
            <w:tcW w:w="1134" w:type="dxa"/>
            <w:tcBorders>
              <w:top w:val="single" w:sz="4" w:space="0" w:color="auto"/>
              <w:left w:val="single" w:sz="4" w:space="0" w:color="auto"/>
              <w:bottom w:val="single" w:sz="4" w:space="0" w:color="auto"/>
              <w:right w:val="single" w:sz="4" w:space="0" w:color="auto"/>
            </w:tcBorders>
          </w:tcPr>
          <w:p w14:paraId="77F66FED" w14:textId="77777777" w:rsidR="00D45918" w:rsidRPr="00F12F23" w:rsidRDefault="00D45918" w:rsidP="00C0772D">
            <w:pPr>
              <w:pStyle w:val="afc"/>
              <w:spacing w:line="276" w:lineRule="auto"/>
              <w:jc w:val="center"/>
            </w:pPr>
            <w:r w:rsidRPr="00F12F23">
              <w:t>1123,0</w:t>
            </w:r>
          </w:p>
        </w:tc>
        <w:tc>
          <w:tcPr>
            <w:tcW w:w="1134" w:type="dxa"/>
            <w:tcBorders>
              <w:top w:val="single" w:sz="4" w:space="0" w:color="auto"/>
              <w:left w:val="single" w:sz="4" w:space="0" w:color="auto"/>
              <w:bottom w:val="single" w:sz="4" w:space="0" w:color="auto"/>
              <w:right w:val="single" w:sz="4" w:space="0" w:color="auto"/>
            </w:tcBorders>
          </w:tcPr>
          <w:p w14:paraId="4430E11E" w14:textId="77777777" w:rsidR="00D45918" w:rsidRPr="00F12F23" w:rsidRDefault="00D45918" w:rsidP="00C0772D">
            <w:pPr>
              <w:pStyle w:val="afc"/>
              <w:spacing w:line="276" w:lineRule="auto"/>
              <w:jc w:val="center"/>
            </w:pPr>
            <w:r w:rsidRPr="00F12F23">
              <w:t>1210,6</w:t>
            </w:r>
          </w:p>
        </w:tc>
        <w:tc>
          <w:tcPr>
            <w:tcW w:w="1134" w:type="dxa"/>
            <w:tcBorders>
              <w:top w:val="single" w:sz="4" w:space="0" w:color="auto"/>
              <w:left w:val="single" w:sz="4" w:space="0" w:color="auto"/>
              <w:bottom w:val="single" w:sz="4" w:space="0" w:color="auto"/>
            </w:tcBorders>
          </w:tcPr>
          <w:p w14:paraId="223905DB" w14:textId="77777777" w:rsidR="00D45918" w:rsidRPr="00F12F23" w:rsidRDefault="00D45918" w:rsidP="00C0772D">
            <w:pPr>
              <w:pStyle w:val="afc"/>
              <w:spacing w:line="276" w:lineRule="auto"/>
              <w:jc w:val="center"/>
            </w:pPr>
            <w:r w:rsidRPr="00F12F23">
              <w:t>1382.6</w:t>
            </w:r>
          </w:p>
        </w:tc>
      </w:tr>
      <w:tr w:rsidR="00D45918" w14:paraId="6DDEA6C1" w14:textId="77777777" w:rsidTr="00C0772D">
        <w:tc>
          <w:tcPr>
            <w:tcW w:w="4678" w:type="dxa"/>
            <w:tcBorders>
              <w:top w:val="single" w:sz="4" w:space="0" w:color="auto"/>
              <w:bottom w:val="single" w:sz="4" w:space="0" w:color="auto"/>
              <w:right w:val="single" w:sz="4" w:space="0" w:color="auto"/>
            </w:tcBorders>
          </w:tcPr>
          <w:p w14:paraId="70667672" w14:textId="77777777" w:rsidR="00D45918" w:rsidRPr="00F12F23" w:rsidRDefault="00D45918" w:rsidP="00C0772D">
            <w:pPr>
              <w:pStyle w:val="afc"/>
              <w:spacing w:line="276" w:lineRule="auto"/>
              <w:jc w:val="left"/>
            </w:pPr>
            <w:r w:rsidRPr="00F12F23">
              <w:t>Теньгушевский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25DAE54F" w14:textId="77777777" w:rsidR="00D45918" w:rsidRPr="00F12F23" w:rsidRDefault="00D45918" w:rsidP="00C0772D">
            <w:pPr>
              <w:pStyle w:val="afc"/>
              <w:spacing w:line="276" w:lineRule="auto"/>
              <w:jc w:val="center"/>
            </w:pPr>
            <w:r w:rsidRPr="00F12F23">
              <w:t>206,2</w:t>
            </w:r>
          </w:p>
        </w:tc>
        <w:tc>
          <w:tcPr>
            <w:tcW w:w="708" w:type="dxa"/>
            <w:tcBorders>
              <w:top w:val="single" w:sz="4" w:space="0" w:color="auto"/>
              <w:left w:val="single" w:sz="4" w:space="0" w:color="auto"/>
              <w:bottom w:val="single" w:sz="4" w:space="0" w:color="auto"/>
              <w:right w:val="single" w:sz="4" w:space="0" w:color="auto"/>
            </w:tcBorders>
          </w:tcPr>
          <w:p w14:paraId="599BCA4F"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48AD24E5" w14:textId="77777777" w:rsidR="00D45918" w:rsidRPr="00F12F23" w:rsidRDefault="00D45918" w:rsidP="00C0772D">
            <w:pPr>
              <w:pStyle w:val="afc"/>
              <w:spacing w:line="276" w:lineRule="auto"/>
              <w:jc w:val="center"/>
            </w:pPr>
            <w:r w:rsidRPr="00F12F23">
              <w:t>238,1</w:t>
            </w:r>
          </w:p>
        </w:tc>
        <w:tc>
          <w:tcPr>
            <w:tcW w:w="1276" w:type="dxa"/>
            <w:tcBorders>
              <w:top w:val="single" w:sz="4" w:space="0" w:color="auto"/>
              <w:left w:val="single" w:sz="4" w:space="0" w:color="auto"/>
              <w:bottom w:val="single" w:sz="4" w:space="0" w:color="auto"/>
              <w:right w:val="single" w:sz="4" w:space="0" w:color="auto"/>
            </w:tcBorders>
          </w:tcPr>
          <w:p w14:paraId="356D4A1F" w14:textId="77777777" w:rsidR="00D45918" w:rsidRPr="00F12F23" w:rsidRDefault="00D45918" w:rsidP="00C0772D">
            <w:pPr>
              <w:pStyle w:val="afc"/>
              <w:spacing w:line="276" w:lineRule="auto"/>
              <w:jc w:val="center"/>
            </w:pPr>
            <w:r w:rsidRPr="00F12F23">
              <w:t>299,4</w:t>
            </w:r>
          </w:p>
        </w:tc>
        <w:tc>
          <w:tcPr>
            <w:tcW w:w="1134" w:type="dxa"/>
            <w:tcBorders>
              <w:top w:val="single" w:sz="4" w:space="0" w:color="auto"/>
              <w:left w:val="single" w:sz="4" w:space="0" w:color="auto"/>
              <w:bottom w:val="single" w:sz="4" w:space="0" w:color="auto"/>
              <w:right w:val="single" w:sz="4" w:space="0" w:color="auto"/>
            </w:tcBorders>
          </w:tcPr>
          <w:p w14:paraId="3CC15470" w14:textId="77777777" w:rsidR="00D45918" w:rsidRPr="00F12F23" w:rsidRDefault="00D45918" w:rsidP="00C0772D">
            <w:pPr>
              <w:pStyle w:val="afc"/>
              <w:spacing w:line="276" w:lineRule="auto"/>
              <w:jc w:val="center"/>
            </w:pPr>
            <w:r w:rsidRPr="00F12F23">
              <w:t>383,2</w:t>
            </w:r>
          </w:p>
        </w:tc>
        <w:tc>
          <w:tcPr>
            <w:tcW w:w="1134" w:type="dxa"/>
            <w:tcBorders>
              <w:top w:val="single" w:sz="4" w:space="0" w:color="auto"/>
              <w:left w:val="single" w:sz="4" w:space="0" w:color="auto"/>
              <w:bottom w:val="single" w:sz="4" w:space="0" w:color="auto"/>
              <w:right w:val="single" w:sz="4" w:space="0" w:color="auto"/>
            </w:tcBorders>
          </w:tcPr>
          <w:p w14:paraId="5FD129F9" w14:textId="77777777" w:rsidR="00D45918" w:rsidRPr="00F12F23" w:rsidRDefault="00D45918" w:rsidP="00C0772D">
            <w:pPr>
              <w:pStyle w:val="afc"/>
              <w:spacing w:line="276" w:lineRule="auto"/>
              <w:jc w:val="center"/>
            </w:pPr>
            <w:r w:rsidRPr="00F12F23">
              <w:t>420,0</w:t>
            </w:r>
          </w:p>
        </w:tc>
        <w:tc>
          <w:tcPr>
            <w:tcW w:w="1134" w:type="dxa"/>
            <w:tcBorders>
              <w:top w:val="single" w:sz="4" w:space="0" w:color="auto"/>
              <w:left w:val="single" w:sz="4" w:space="0" w:color="auto"/>
              <w:bottom w:val="single" w:sz="4" w:space="0" w:color="auto"/>
              <w:right w:val="single" w:sz="4" w:space="0" w:color="auto"/>
            </w:tcBorders>
          </w:tcPr>
          <w:p w14:paraId="764414C3" w14:textId="77777777" w:rsidR="00D45918" w:rsidRPr="00F12F23" w:rsidRDefault="00D45918" w:rsidP="00C0772D">
            <w:pPr>
              <w:pStyle w:val="afc"/>
              <w:spacing w:line="276" w:lineRule="auto"/>
              <w:jc w:val="center"/>
            </w:pPr>
            <w:r w:rsidRPr="00F12F23">
              <w:t>456,5</w:t>
            </w:r>
          </w:p>
        </w:tc>
        <w:tc>
          <w:tcPr>
            <w:tcW w:w="1134" w:type="dxa"/>
            <w:tcBorders>
              <w:top w:val="single" w:sz="4" w:space="0" w:color="auto"/>
              <w:left w:val="single" w:sz="4" w:space="0" w:color="auto"/>
              <w:bottom w:val="single" w:sz="4" w:space="0" w:color="auto"/>
              <w:right w:val="single" w:sz="4" w:space="0" w:color="auto"/>
            </w:tcBorders>
          </w:tcPr>
          <w:p w14:paraId="2CDD7ED8" w14:textId="77777777" w:rsidR="00D45918" w:rsidRPr="00F12F23" w:rsidRDefault="00D45918" w:rsidP="00C0772D">
            <w:pPr>
              <w:pStyle w:val="afc"/>
              <w:spacing w:line="276" w:lineRule="auto"/>
              <w:jc w:val="center"/>
            </w:pPr>
            <w:r w:rsidRPr="00F12F23">
              <w:t>493,5</w:t>
            </w:r>
          </w:p>
        </w:tc>
        <w:tc>
          <w:tcPr>
            <w:tcW w:w="1134" w:type="dxa"/>
            <w:tcBorders>
              <w:top w:val="single" w:sz="4" w:space="0" w:color="auto"/>
              <w:left w:val="single" w:sz="4" w:space="0" w:color="auto"/>
              <w:bottom w:val="single" w:sz="4" w:space="0" w:color="auto"/>
            </w:tcBorders>
          </w:tcPr>
          <w:p w14:paraId="4857DDA4" w14:textId="77777777" w:rsidR="00D45918" w:rsidRPr="00F12F23" w:rsidRDefault="00D45918" w:rsidP="00C0772D">
            <w:pPr>
              <w:pStyle w:val="afc"/>
              <w:spacing w:line="276" w:lineRule="auto"/>
              <w:jc w:val="center"/>
            </w:pPr>
            <w:r w:rsidRPr="00F12F23">
              <w:t>563,5</w:t>
            </w:r>
          </w:p>
        </w:tc>
      </w:tr>
      <w:tr w:rsidR="00D45918" w14:paraId="4DD82B17" w14:textId="77777777" w:rsidTr="00C0772D">
        <w:tc>
          <w:tcPr>
            <w:tcW w:w="4678" w:type="dxa"/>
            <w:tcBorders>
              <w:top w:val="single" w:sz="4" w:space="0" w:color="auto"/>
              <w:bottom w:val="single" w:sz="4" w:space="0" w:color="auto"/>
              <w:right w:val="single" w:sz="4" w:space="0" w:color="auto"/>
            </w:tcBorders>
          </w:tcPr>
          <w:p w14:paraId="11B03393" w14:textId="77777777" w:rsidR="00D45918" w:rsidRPr="00F12F23" w:rsidRDefault="00D45918" w:rsidP="00C0772D">
            <w:pPr>
              <w:pStyle w:val="afc"/>
              <w:spacing w:line="276" w:lineRule="auto"/>
              <w:jc w:val="left"/>
            </w:pPr>
            <w:r w:rsidRPr="00F12F23">
              <w:t>Торбеевский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2FB752D0" w14:textId="77777777" w:rsidR="00D45918" w:rsidRPr="00F12F23" w:rsidRDefault="00D45918" w:rsidP="00C0772D">
            <w:pPr>
              <w:pStyle w:val="afc"/>
              <w:spacing w:line="276" w:lineRule="auto"/>
              <w:jc w:val="center"/>
            </w:pPr>
            <w:r w:rsidRPr="00F12F23">
              <w:t>238,3</w:t>
            </w:r>
          </w:p>
        </w:tc>
        <w:tc>
          <w:tcPr>
            <w:tcW w:w="708" w:type="dxa"/>
            <w:tcBorders>
              <w:top w:val="single" w:sz="4" w:space="0" w:color="auto"/>
              <w:left w:val="single" w:sz="4" w:space="0" w:color="auto"/>
              <w:bottom w:val="single" w:sz="4" w:space="0" w:color="auto"/>
              <w:right w:val="single" w:sz="4" w:space="0" w:color="auto"/>
            </w:tcBorders>
          </w:tcPr>
          <w:p w14:paraId="26F0C92F"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7E62DED2" w14:textId="77777777" w:rsidR="00D45918" w:rsidRPr="00F12F23" w:rsidRDefault="00D45918" w:rsidP="00C0772D">
            <w:pPr>
              <w:pStyle w:val="afc"/>
              <w:spacing w:line="276" w:lineRule="auto"/>
              <w:jc w:val="center"/>
            </w:pPr>
            <w:r w:rsidRPr="00F12F23">
              <w:t>275,2</w:t>
            </w:r>
          </w:p>
        </w:tc>
        <w:tc>
          <w:tcPr>
            <w:tcW w:w="1276" w:type="dxa"/>
            <w:tcBorders>
              <w:top w:val="single" w:sz="4" w:space="0" w:color="auto"/>
              <w:left w:val="single" w:sz="4" w:space="0" w:color="auto"/>
              <w:bottom w:val="single" w:sz="4" w:space="0" w:color="auto"/>
              <w:right w:val="single" w:sz="4" w:space="0" w:color="auto"/>
            </w:tcBorders>
          </w:tcPr>
          <w:p w14:paraId="320B1AD2" w14:textId="77777777" w:rsidR="00D45918" w:rsidRPr="00F12F23" w:rsidRDefault="00D45918" w:rsidP="00C0772D">
            <w:pPr>
              <w:pStyle w:val="afc"/>
              <w:spacing w:line="276" w:lineRule="auto"/>
              <w:jc w:val="center"/>
            </w:pPr>
            <w:r w:rsidRPr="00F12F23">
              <w:t>346,0</w:t>
            </w:r>
          </w:p>
        </w:tc>
        <w:tc>
          <w:tcPr>
            <w:tcW w:w="1134" w:type="dxa"/>
            <w:tcBorders>
              <w:top w:val="single" w:sz="4" w:space="0" w:color="auto"/>
              <w:left w:val="single" w:sz="4" w:space="0" w:color="auto"/>
              <w:bottom w:val="single" w:sz="4" w:space="0" w:color="auto"/>
              <w:right w:val="single" w:sz="4" w:space="0" w:color="auto"/>
            </w:tcBorders>
          </w:tcPr>
          <w:p w14:paraId="6F10BFEE" w14:textId="77777777" w:rsidR="00D45918" w:rsidRPr="00F12F23" w:rsidRDefault="00D45918" w:rsidP="00C0772D">
            <w:pPr>
              <w:pStyle w:val="afc"/>
              <w:spacing w:line="276" w:lineRule="auto"/>
              <w:jc w:val="center"/>
            </w:pPr>
            <w:r w:rsidRPr="00F12F23">
              <w:t>442,8</w:t>
            </w:r>
          </w:p>
        </w:tc>
        <w:tc>
          <w:tcPr>
            <w:tcW w:w="1134" w:type="dxa"/>
            <w:tcBorders>
              <w:top w:val="single" w:sz="4" w:space="0" w:color="auto"/>
              <w:left w:val="single" w:sz="4" w:space="0" w:color="auto"/>
              <w:bottom w:val="single" w:sz="4" w:space="0" w:color="auto"/>
              <w:right w:val="single" w:sz="4" w:space="0" w:color="auto"/>
            </w:tcBorders>
          </w:tcPr>
          <w:p w14:paraId="709FFEE6" w14:textId="77777777" w:rsidR="00D45918" w:rsidRPr="00F12F23" w:rsidRDefault="00D45918" w:rsidP="00C0772D">
            <w:pPr>
              <w:pStyle w:val="afc"/>
              <w:spacing w:line="276" w:lineRule="auto"/>
              <w:jc w:val="center"/>
            </w:pPr>
            <w:r w:rsidRPr="00F12F23">
              <w:t>485,4</w:t>
            </w:r>
          </w:p>
        </w:tc>
        <w:tc>
          <w:tcPr>
            <w:tcW w:w="1134" w:type="dxa"/>
            <w:tcBorders>
              <w:top w:val="single" w:sz="4" w:space="0" w:color="auto"/>
              <w:left w:val="single" w:sz="4" w:space="0" w:color="auto"/>
              <w:bottom w:val="single" w:sz="4" w:space="0" w:color="auto"/>
              <w:right w:val="single" w:sz="4" w:space="0" w:color="auto"/>
            </w:tcBorders>
          </w:tcPr>
          <w:p w14:paraId="4502BE0F" w14:textId="77777777" w:rsidR="00D45918" w:rsidRPr="00F12F23" w:rsidRDefault="00D45918" w:rsidP="00C0772D">
            <w:pPr>
              <w:pStyle w:val="afc"/>
              <w:spacing w:line="276" w:lineRule="auto"/>
              <w:jc w:val="center"/>
            </w:pPr>
            <w:r w:rsidRPr="00F12F23">
              <w:t>527,6</w:t>
            </w:r>
          </w:p>
        </w:tc>
        <w:tc>
          <w:tcPr>
            <w:tcW w:w="1134" w:type="dxa"/>
            <w:tcBorders>
              <w:top w:val="single" w:sz="4" w:space="0" w:color="auto"/>
              <w:left w:val="single" w:sz="4" w:space="0" w:color="auto"/>
              <w:bottom w:val="single" w:sz="4" w:space="0" w:color="auto"/>
              <w:right w:val="single" w:sz="4" w:space="0" w:color="auto"/>
            </w:tcBorders>
          </w:tcPr>
          <w:p w14:paraId="15420CB5" w14:textId="77777777" w:rsidR="00D45918" w:rsidRPr="00F12F23" w:rsidRDefault="00D45918" w:rsidP="00C0772D">
            <w:pPr>
              <w:pStyle w:val="afc"/>
              <w:spacing w:line="276" w:lineRule="auto"/>
              <w:jc w:val="center"/>
            </w:pPr>
            <w:r w:rsidRPr="00F12F23">
              <w:t>569,8</w:t>
            </w:r>
          </w:p>
        </w:tc>
        <w:tc>
          <w:tcPr>
            <w:tcW w:w="1134" w:type="dxa"/>
            <w:tcBorders>
              <w:top w:val="single" w:sz="4" w:space="0" w:color="auto"/>
              <w:left w:val="single" w:sz="4" w:space="0" w:color="auto"/>
              <w:bottom w:val="single" w:sz="4" w:space="0" w:color="auto"/>
            </w:tcBorders>
          </w:tcPr>
          <w:p w14:paraId="21EE4BA1" w14:textId="77777777" w:rsidR="00D45918" w:rsidRPr="00F12F23" w:rsidRDefault="00D45918" w:rsidP="00C0772D">
            <w:pPr>
              <w:pStyle w:val="afc"/>
              <w:spacing w:line="276" w:lineRule="auto"/>
              <w:jc w:val="center"/>
            </w:pPr>
            <w:r w:rsidRPr="00F12F23">
              <w:t>651,3</w:t>
            </w:r>
          </w:p>
        </w:tc>
      </w:tr>
      <w:tr w:rsidR="00D45918" w14:paraId="112066EB" w14:textId="77777777" w:rsidTr="00C0772D">
        <w:tc>
          <w:tcPr>
            <w:tcW w:w="4678" w:type="dxa"/>
            <w:tcBorders>
              <w:top w:val="single" w:sz="4" w:space="0" w:color="auto"/>
              <w:bottom w:val="single" w:sz="4" w:space="0" w:color="auto"/>
              <w:right w:val="single" w:sz="4" w:space="0" w:color="auto"/>
            </w:tcBorders>
          </w:tcPr>
          <w:p w14:paraId="78F9F5C2" w14:textId="77777777" w:rsidR="00D45918" w:rsidRPr="00F12F23" w:rsidRDefault="00D45918" w:rsidP="00C0772D">
            <w:pPr>
              <w:pStyle w:val="afc"/>
              <w:spacing w:line="276" w:lineRule="auto"/>
              <w:jc w:val="left"/>
            </w:pPr>
            <w:r w:rsidRPr="00F12F23">
              <w:t>Чамзинский муниципальный район</w:t>
            </w:r>
          </w:p>
        </w:tc>
        <w:tc>
          <w:tcPr>
            <w:tcW w:w="1418" w:type="dxa"/>
            <w:gridSpan w:val="2"/>
            <w:tcBorders>
              <w:top w:val="single" w:sz="4" w:space="0" w:color="auto"/>
              <w:left w:val="single" w:sz="4" w:space="0" w:color="auto"/>
              <w:bottom w:val="single" w:sz="4" w:space="0" w:color="auto"/>
              <w:right w:val="single" w:sz="4" w:space="0" w:color="auto"/>
            </w:tcBorders>
          </w:tcPr>
          <w:p w14:paraId="2855FC9A" w14:textId="77777777" w:rsidR="00D45918" w:rsidRPr="00F12F23" w:rsidRDefault="00D45918" w:rsidP="00C0772D">
            <w:pPr>
              <w:pStyle w:val="afc"/>
              <w:spacing w:line="276" w:lineRule="auto"/>
              <w:jc w:val="center"/>
            </w:pPr>
            <w:r w:rsidRPr="00F12F23">
              <w:t>395,8</w:t>
            </w:r>
          </w:p>
        </w:tc>
        <w:tc>
          <w:tcPr>
            <w:tcW w:w="708" w:type="dxa"/>
            <w:tcBorders>
              <w:top w:val="single" w:sz="4" w:space="0" w:color="auto"/>
              <w:left w:val="single" w:sz="4" w:space="0" w:color="auto"/>
              <w:bottom w:val="single" w:sz="4" w:space="0" w:color="auto"/>
              <w:right w:val="single" w:sz="4" w:space="0" w:color="auto"/>
            </w:tcBorders>
          </w:tcPr>
          <w:p w14:paraId="05C873CB"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760EF009" w14:textId="77777777" w:rsidR="00D45918" w:rsidRPr="00F12F23" w:rsidRDefault="00D45918" w:rsidP="00C0772D">
            <w:pPr>
              <w:pStyle w:val="afc"/>
              <w:spacing w:line="276" w:lineRule="auto"/>
              <w:jc w:val="center"/>
            </w:pPr>
            <w:r w:rsidRPr="00F12F23">
              <w:t>457,1</w:t>
            </w:r>
          </w:p>
        </w:tc>
        <w:tc>
          <w:tcPr>
            <w:tcW w:w="1276" w:type="dxa"/>
            <w:tcBorders>
              <w:top w:val="single" w:sz="4" w:space="0" w:color="auto"/>
              <w:left w:val="single" w:sz="4" w:space="0" w:color="auto"/>
              <w:bottom w:val="single" w:sz="4" w:space="0" w:color="auto"/>
              <w:right w:val="single" w:sz="4" w:space="0" w:color="auto"/>
            </w:tcBorders>
          </w:tcPr>
          <w:p w14:paraId="361B7970" w14:textId="77777777" w:rsidR="00D45918" w:rsidRPr="00F12F23" w:rsidRDefault="00D45918" w:rsidP="00C0772D">
            <w:pPr>
              <w:pStyle w:val="afc"/>
              <w:spacing w:line="276" w:lineRule="auto"/>
              <w:jc w:val="center"/>
            </w:pPr>
            <w:r w:rsidRPr="00F12F23">
              <w:t>574,6</w:t>
            </w:r>
          </w:p>
        </w:tc>
        <w:tc>
          <w:tcPr>
            <w:tcW w:w="1134" w:type="dxa"/>
            <w:tcBorders>
              <w:top w:val="single" w:sz="4" w:space="0" w:color="auto"/>
              <w:left w:val="single" w:sz="4" w:space="0" w:color="auto"/>
              <w:bottom w:val="single" w:sz="4" w:space="0" w:color="auto"/>
              <w:right w:val="single" w:sz="4" w:space="0" w:color="auto"/>
            </w:tcBorders>
          </w:tcPr>
          <w:p w14:paraId="570E9461" w14:textId="77777777" w:rsidR="00D45918" w:rsidRPr="00F12F23" w:rsidRDefault="00D45918" w:rsidP="00C0772D">
            <w:pPr>
              <w:pStyle w:val="afc"/>
              <w:spacing w:line="276" w:lineRule="auto"/>
              <w:jc w:val="center"/>
            </w:pPr>
            <w:r w:rsidRPr="00F12F23">
              <w:t>735,7</w:t>
            </w:r>
          </w:p>
        </w:tc>
        <w:tc>
          <w:tcPr>
            <w:tcW w:w="1134" w:type="dxa"/>
            <w:tcBorders>
              <w:top w:val="single" w:sz="4" w:space="0" w:color="auto"/>
              <w:left w:val="single" w:sz="4" w:space="0" w:color="auto"/>
              <w:bottom w:val="single" w:sz="4" w:space="0" w:color="auto"/>
              <w:right w:val="single" w:sz="4" w:space="0" w:color="auto"/>
            </w:tcBorders>
          </w:tcPr>
          <w:p w14:paraId="655F2D25" w14:textId="77777777" w:rsidR="00D45918" w:rsidRPr="00F12F23" w:rsidRDefault="00D45918" w:rsidP="00C0772D">
            <w:pPr>
              <w:pStyle w:val="afc"/>
              <w:spacing w:line="276" w:lineRule="auto"/>
              <w:jc w:val="center"/>
            </w:pPr>
            <w:r w:rsidRPr="00F12F23">
              <w:t>806,1</w:t>
            </w:r>
          </w:p>
        </w:tc>
        <w:tc>
          <w:tcPr>
            <w:tcW w:w="1134" w:type="dxa"/>
            <w:tcBorders>
              <w:top w:val="single" w:sz="4" w:space="0" w:color="auto"/>
              <w:left w:val="single" w:sz="4" w:space="0" w:color="auto"/>
              <w:bottom w:val="single" w:sz="4" w:space="0" w:color="auto"/>
              <w:right w:val="single" w:sz="4" w:space="0" w:color="auto"/>
            </w:tcBorders>
          </w:tcPr>
          <w:p w14:paraId="0F53D177" w14:textId="77777777" w:rsidR="00D45918" w:rsidRPr="00F12F23" w:rsidRDefault="00D45918" w:rsidP="00C0772D">
            <w:pPr>
              <w:pStyle w:val="afc"/>
              <w:spacing w:line="276" w:lineRule="auto"/>
              <w:jc w:val="center"/>
            </w:pPr>
            <w:r w:rsidRPr="00F12F23">
              <w:t>876,3</w:t>
            </w:r>
          </w:p>
        </w:tc>
        <w:tc>
          <w:tcPr>
            <w:tcW w:w="1134" w:type="dxa"/>
            <w:tcBorders>
              <w:top w:val="single" w:sz="4" w:space="0" w:color="auto"/>
              <w:left w:val="single" w:sz="4" w:space="0" w:color="auto"/>
              <w:bottom w:val="single" w:sz="4" w:space="0" w:color="auto"/>
              <w:right w:val="single" w:sz="4" w:space="0" w:color="auto"/>
            </w:tcBorders>
          </w:tcPr>
          <w:p w14:paraId="1D9780B9" w14:textId="77777777" w:rsidR="00D45918" w:rsidRPr="00F12F23" w:rsidRDefault="00D45918" w:rsidP="00C0772D">
            <w:pPr>
              <w:pStyle w:val="afc"/>
              <w:spacing w:line="276" w:lineRule="auto"/>
              <w:jc w:val="center"/>
            </w:pPr>
            <w:r w:rsidRPr="00F12F23">
              <w:t>947,4</w:t>
            </w:r>
          </w:p>
        </w:tc>
        <w:tc>
          <w:tcPr>
            <w:tcW w:w="1134" w:type="dxa"/>
            <w:tcBorders>
              <w:top w:val="single" w:sz="4" w:space="0" w:color="auto"/>
              <w:left w:val="single" w:sz="4" w:space="0" w:color="auto"/>
              <w:bottom w:val="single" w:sz="4" w:space="0" w:color="auto"/>
            </w:tcBorders>
          </w:tcPr>
          <w:p w14:paraId="5831FF6A" w14:textId="77777777" w:rsidR="00D45918" w:rsidRPr="00F12F23" w:rsidRDefault="00D45918" w:rsidP="00C0772D">
            <w:pPr>
              <w:pStyle w:val="afc"/>
              <w:spacing w:line="276" w:lineRule="auto"/>
              <w:jc w:val="center"/>
            </w:pPr>
            <w:r w:rsidRPr="00F12F23">
              <w:t>1081,7</w:t>
            </w:r>
          </w:p>
        </w:tc>
      </w:tr>
      <w:tr w:rsidR="00D45918" w14:paraId="4CD4A9FF" w14:textId="77777777" w:rsidTr="00C0772D">
        <w:tc>
          <w:tcPr>
            <w:tcW w:w="4678" w:type="dxa"/>
            <w:tcBorders>
              <w:top w:val="single" w:sz="4" w:space="0" w:color="auto"/>
              <w:bottom w:val="single" w:sz="4" w:space="0" w:color="auto"/>
              <w:right w:val="single" w:sz="4" w:space="0" w:color="auto"/>
            </w:tcBorders>
          </w:tcPr>
          <w:p w14:paraId="2318FDF2" w14:textId="77777777" w:rsidR="00D45918" w:rsidRPr="00F12F23" w:rsidRDefault="00D45918" w:rsidP="00C0772D">
            <w:pPr>
              <w:pStyle w:val="afc"/>
              <w:spacing w:line="276" w:lineRule="auto"/>
              <w:jc w:val="left"/>
            </w:pPr>
            <w:r w:rsidRPr="00F12F23">
              <w:t>Городской округ Саранск</w:t>
            </w:r>
          </w:p>
        </w:tc>
        <w:tc>
          <w:tcPr>
            <w:tcW w:w="1418" w:type="dxa"/>
            <w:gridSpan w:val="2"/>
            <w:tcBorders>
              <w:top w:val="single" w:sz="4" w:space="0" w:color="auto"/>
              <w:left w:val="single" w:sz="4" w:space="0" w:color="auto"/>
              <w:bottom w:val="single" w:sz="4" w:space="0" w:color="auto"/>
              <w:right w:val="single" w:sz="4" w:space="0" w:color="auto"/>
            </w:tcBorders>
          </w:tcPr>
          <w:p w14:paraId="10D2E5B7" w14:textId="77777777" w:rsidR="00D45918" w:rsidRPr="00F12F23" w:rsidRDefault="00D45918" w:rsidP="00C0772D">
            <w:pPr>
              <w:pStyle w:val="afc"/>
              <w:spacing w:line="276" w:lineRule="auto"/>
              <w:jc w:val="center"/>
            </w:pPr>
            <w:r w:rsidRPr="00F12F23">
              <w:t>912,0</w:t>
            </w:r>
          </w:p>
        </w:tc>
        <w:tc>
          <w:tcPr>
            <w:tcW w:w="708" w:type="dxa"/>
            <w:tcBorders>
              <w:top w:val="single" w:sz="4" w:space="0" w:color="auto"/>
              <w:left w:val="single" w:sz="4" w:space="0" w:color="auto"/>
              <w:bottom w:val="single" w:sz="4" w:space="0" w:color="auto"/>
              <w:right w:val="single" w:sz="4" w:space="0" w:color="auto"/>
            </w:tcBorders>
          </w:tcPr>
          <w:p w14:paraId="05C344D2" w14:textId="77777777" w:rsidR="00D45918" w:rsidRPr="00F12F23" w:rsidRDefault="00D45918" w:rsidP="00C0772D">
            <w:pPr>
              <w:pStyle w:val="afc"/>
              <w:spacing w:line="276" w:lineRule="auto"/>
              <w:jc w:val="center"/>
            </w:pPr>
            <w:r w:rsidRPr="00F12F23">
              <w:t>2023</w:t>
            </w:r>
          </w:p>
        </w:tc>
        <w:tc>
          <w:tcPr>
            <w:tcW w:w="1134" w:type="dxa"/>
            <w:tcBorders>
              <w:top w:val="single" w:sz="4" w:space="0" w:color="auto"/>
              <w:left w:val="single" w:sz="4" w:space="0" w:color="auto"/>
              <w:bottom w:val="single" w:sz="4" w:space="0" w:color="auto"/>
              <w:right w:val="single" w:sz="4" w:space="0" w:color="auto"/>
            </w:tcBorders>
          </w:tcPr>
          <w:p w14:paraId="2F33EDA1" w14:textId="77777777" w:rsidR="00D45918" w:rsidRPr="00F12F23" w:rsidRDefault="00D45918" w:rsidP="00C0772D">
            <w:pPr>
              <w:pStyle w:val="afc"/>
              <w:spacing w:line="276" w:lineRule="auto"/>
              <w:jc w:val="center"/>
            </w:pPr>
            <w:r w:rsidRPr="00F12F23">
              <w:t>1052,9</w:t>
            </w:r>
          </w:p>
        </w:tc>
        <w:tc>
          <w:tcPr>
            <w:tcW w:w="1276" w:type="dxa"/>
            <w:tcBorders>
              <w:top w:val="single" w:sz="4" w:space="0" w:color="auto"/>
              <w:left w:val="single" w:sz="4" w:space="0" w:color="auto"/>
              <w:bottom w:val="single" w:sz="4" w:space="0" w:color="auto"/>
              <w:right w:val="single" w:sz="4" w:space="0" w:color="auto"/>
            </w:tcBorders>
          </w:tcPr>
          <w:p w14:paraId="762FFBF2" w14:textId="77777777" w:rsidR="00D45918" w:rsidRPr="00F12F23" w:rsidRDefault="00D45918" w:rsidP="00C0772D">
            <w:pPr>
              <w:pStyle w:val="afc"/>
              <w:spacing w:line="276" w:lineRule="auto"/>
              <w:jc w:val="center"/>
            </w:pPr>
            <w:r w:rsidRPr="00F12F23">
              <w:t>1324,4</w:t>
            </w:r>
          </w:p>
        </w:tc>
        <w:tc>
          <w:tcPr>
            <w:tcW w:w="1134" w:type="dxa"/>
            <w:tcBorders>
              <w:top w:val="single" w:sz="4" w:space="0" w:color="auto"/>
              <w:left w:val="single" w:sz="4" w:space="0" w:color="auto"/>
              <w:bottom w:val="single" w:sz="4" w:space="0" w:color="auto"/>
              <w:right w:val="single" w:sz="4" w:space="0" w:color="auto"/>
            </w:tcBorders>
          </w:tcPr>
          <w:p w14:paraId="29E1778A" w14:textId="77777777" w:rsidR="00D45918" w:rsidRPr="00F12F23" w:rsidRDefault="00D45918" w:rsidP="00C0772D">
            <w:pPr>
              <w:pStyle w:val="afc"/>
              <w:spacing w:line="276" w:lineRule="auto"/>
              <w:jc w:val="center"/>
            </w:pPr>
            <w:r w:rsidRPr="00F12F23">
              <w:t>1694,8</w:t>
            </w:r>
          </w:p>
        </w:tc>
        <w:tc>
          <w:tcPr>
            <w:tcW w:w="1134" w:type="dxa"/>
            <w:tcBorders>
              <w:top w:val="single" w:sz="4" w:space="0" w:color="auto"/>
              <w:left w:val="single" w:sz="4" w:space="0" w:color="auto"/>
              <w:bottom w:val="single" w:sz="4" w:space="0" w:color="auto"/>
              <w:right w:val="single" w:sz="4" w:space="0" w:color="auto"/>
            </w:tcBorders>
          </w:tcPr>
          <w:p w14:paraId="49B3B017" w14:textId="77777777" w:rsidR="00D45918" w:rsidRPr="00F12F23" w:rsidRDefault="00D45918" w:rsidP="00C0772D">
            <w:pPr>
              <w:pStyle w:val="afc"/>
              <w:spacing w:line="276" w:lineRule="auto"/>
              <w:jc w:val="center"/>
            </w:pPr>
            <w:r w:rsidRPr="00F12F23">
              <w:t>1857,5</w:t>
            </w:r>
          </w:p>
        </w:tc>
        <w:tc>
          <w:tcPr>
            <w:tcW w:w="1134" w:type="dxa"/>
            <w:tcBorders>
              <w:top w:val="single" w:sz="4" w:space="0" w:color="auto"/>
              <w:left w:val="single" w:sz="4" w:space="0" w:color="auto"/>
              <w:bottom w:val="single" w:sz="4" w:space="0" w:color="auto"/>
              <w:right w:val="single" w:sz="4" w:space="0" w:color="auto"/>
            </w:tcBorders>
          </w:tcPr>
          <w:p w14:paraId="0D773CB9" w14:textId="77777777" w:rsidR="00D45918" w:rsidRPr="00F12F23" w:rsidRDefault="00D45918" w:rsidP="00C0772D">
            <w:pPr>
              <w:pStyle w:val="afc"/>
              <w:spacing w:line="276" w:lineRule="auto"/>
              <w:jc w:val="center"/>
            </w:pPr>
            <w:r w:rsidRPr="00F12F23">
              <w:t>2021,5</w:t>
            </w:r>
          </w:p>
        </w:tc>
        <w:tc>
          <w:tcPr>
            <w:tcW w:w="1134" w:type="dxa"/>
            <w:tcBorders>
              <w:top w:val="single" w:sz="4" w:space="0" w:color="auto"/>
              <w:left w:val="single" w:sz="4" w:space="0" w:color="auto"/>
              <w:bottom w:val="single" w:sz="4" w:space="0" w:color="auto"/>
              <w:right w:val="single" w:sz="4" w:space="0" w:color="auto"/>
            </w:tcBorders>
          </w:tcPr>
          <w:p w14:paraId="32613AEF" w14:textId="77777777" w:rsidR="00D45918" w:rsidRPr="00F12F23" w:rsidRDefault="00D45918" w:rsidP="00C0772D">
            <w:pPr>
              <w:pStyle w:val="afc"/>
              <w:spacing w:line="276" w:lineRule="auto"/>
              <w:jc w:val="center"/>
            </w:pPr>
            <w:r w:rsidRPr="00F12F23">
              <w:t>2182,6</w:t>
            </w:r>
          </w:p>
        </w:tc>
        <w:tc>
          <w:tcPr>
            <w:tcW w:w="1134" w:type="dxa"/>
            <w:tcBorders>
              <w:top w:val="single" w:sz="4" w:space="0" w:color="auto"/>
              <w:left w:val="single" w:sz="4" w:space="0" w:color="auto"/>
              <w:bottom w:val="single" w:sz="4" w:space="0" w:color="auto"/>
            </w:tcBorders>
          </w:tcPr>
          <w:p w14:paraId="571E9F5D" w14:textId="77777777" w:rsidR="00D45918" w:rsidRPr="00F12F23" w:rsidRDefault="00D45918" w:rsidP="00C0772D">
            <w:pPr>
              <w:pStyle w:val="afc"/>
              <w:spacing w:line="276" w:lineRule="auto"/>
              <w:jc w:val="center"/>
            </w:pPr>
            <w:r w:rsidRPr="00F12F23">
              <w:t>2492,5</w:t>
            </w:r>
          </w:p>
        </w:tc>
      </w:tr>
    </w:tbl>
    <w:p w14:paraId="158A751B" w14:textId="77777777" w:rsidR="00D174C3" w:rsidRDefault="00D174C3" w:rsidP="00D45918">
      <w:pPr>
        <w:rPr>
          <w:rFonts w:ascii="Times New Roman" w:hAnsi="Times New Roman" w:cs="Times New Roman"/>
          <w:b/>
          <w:sz w:val="28"/>
          <w:szCs w:val="28"/>
        </w:rPr>
      </w:pPr>
    </w:p>
    <w:p w14:paraId="7BBB3BA3"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8EBCA35"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68B945F8"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26BE1875"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65BD006A"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1EC5E064"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283E15CD"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70D71929"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06ED22DF"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25F8AEB"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36614545"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4CAB311F"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E884FEC"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2E6EEC86"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707497B6"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43ED0273"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7683CDD1"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397BB52D"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9E248B4"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90BF48F"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3AB2039E"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5A418CEE"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1FC859B5" w14:textId="77777777" w:rsidR="00D45918" w:rsidRDefault="00D45918" w:rsidP="006415C3">
      <w:pPr>
        <w:numPr>
          <w:ilvl w:val="0"/>
          <w:numId w:val="2"/>
        </w:numPr>
        <w:tabs>
          <w:tab w:val="clear" w:pos="0"/>
        </w:tabs>
        <w:jc w:val="center"/>
        <w:rPr>
          <w:rFonts w:ascii="Times New Roman" w:hAnsi="Times New Roman" w:cs="Times New Roman"/>
          <w:b/>
          <w:sz w:val="28"/>
          <w:szCs w:val="28"/>
        </w:rPr>
      </w:pPr>
    </w:p>
    <w:p w14:paraId="64264706" w14:textId="77777777" w:rsidR="0068000B" w:rsidRPr="006415C3" w:rsidRDefault="006914BA" w:rsidP="006415C3">
      <w:pPr>
        <w:numPr>
          <w:ilvl w:val="0"/>
          <w:numId w:val="2"/>
        </w:numPr>
        <w:tabs>
          <w:tab w:val="clear" w:pos="0"/>
        </w:tabs>
        <w:jc w:val="center"/>
        <w:rPr>
          <w:rFonts w:ascii="Times New Roman" w:hAnsi="Times New Roman" w:cs="Times New Roman"/>
          <w:b/>
          <w:sz w:val="28"/>
          <w:szCs w:val="28"/>
        </w:rPr>
      </w:pPr>
      <w:r w:rsidRPr="006415C3">
        <w:rPr>
          <w:rFonts w:ascii="Times New Roman" w:hAnsi="Times New Roman" w:cs="Times New Roman"/>
          <w:b/>
          <w:sz w:val="28"/>
          <w:szCs w:val="28"/>
        </w:rPr>
        <w:t>ПАСПОРТ</w:t>
      </w:r>
      <w:r w:rsidR="0068000B" w:rsidRPr="006415C3">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68000B" w:rsidRPr="006415C3">
        <w:rPr>
          <w:rFonts w:ascii="Times New Roman" w:hAnsi="Times New Roman" w:cs="Times New Roman"/>
          <w:b/>
          <w:sz w:val="28"/>
          <w:szCs w:val="28"/>
        </w:rPr>
        <w:t xml:space="preserve">Гармонизация межнациональных и межконфессиональных </w:t>
      </w:r>
      <w:r w:rsidR="00933F6E">
        <w:rPr>
          <w:rFonts w:ascii="Times New Roman" w:hAnsi="Times New Roman" w:cs="Times New Roman"/>
          <w:b/>
          <w:sz w:val="28"/>
          <w:szCs w:val="28"/>
        </w:rPr>
        <w:t>отношений в Республике Мордовия</w:t>
      </w:r>
      <w:r w:rsidR="00962BEF">
        <w:rPr>
          <w:rFonts w:ascii="Times New Roman" w:hAnsi="Times New Roman" w:cs="Times New Roman"/>
          <w:b/>
          <w:sz w:val="28"/>
          <w:szCs w:val="28"/>
        </w:rPr>
        <w:t>»</w:t>
      </w:r>
    </w:p>
    <w:p w14:paraId="2B7F9BF4" w14:textId="77777777" w:rsidR="00462B2D" w:rsidRPr="006415C3" w:rsidRDefault="00462B2D" w:rsidP="006415C3">
      <w:pPr>
        <w:numPr>
          <w:ilvl w:val="0"/>
          <w:numId w:val="2"/>
        </w:numPr>
        <w:tabs>
          <w:tab w:val="clear" w:pos="0"/>
        </w:tabs>
        <w:jc w:val="center"/>
        <w:rPr>
          <w:rFonts w:ascii="Times New Roman" w:hAnsi="Times New Roman" w:cs="Times New Roman"/>
          <w:b/>
          <w:sz w:val="28"/>
          <w:szCs w:val="28"/>
        </w:rPr>
      </w:pPr>
    </w:p>
    <w:p w14:paraId="598EB342" w14:textId="77777777" w:rsidR="0068000B" w:rsidRPr="006415C3" w:rsidRDefault="0068000B" w:rsidP="006415C3">
      <w:pPr>
        <w:numPr>
          <w:ilvl w:val="0"/>
          <w:numId w:val="2"/>
        </w:numPr>
        <w:tabs>
          <w:tab w:val="clear" w:pos="0"/>
        </w:tabs>
        <w:jc w:val="center"/>
        <w:rPr>
          <w:rFonts w:ascii="Times New Roman" w:hAnsi="Times New Roman" w:cs="Times New Roman"/>
          <w:b/>
          <w:sz w:val="28"/>
          <w:szCs w:val="28"/>
        </w:rPr>
      </w:pPr>
      <w:r w:rsidRPr="006415C3">
        <w:rPr>
          <w:rFonts w:ascii="Times New Roman" w:hAnsi="Times New Roman" w:cs="Times New Roman"/>
          <w:b/>
          <w:sz w:val="28"/>
          <w:szCs w:val="28"/>
        </w:rPr>
        <w:t>1. Основные положения</w:t>
      </w:r>
    </w:p>
    <w:p w14:paraId="527FE017" w14:textId="77777777" w:rsidR="0068000B" w:rsidRDefault="0068000B" w:rsidP="0068000B">
      <w:pPr>
        <w:jc w:val="center"/>
        <w:rPr>
          <w:rFonts w:ascii="Times New Roman" w:hAnsi="Times New Roman" w:cs="Times New Roman"/>
          <w:b/>
          <w:sz w:val="28"/>
          <w:szCs w:val="28"/>
        </w:rPr>
      </w:pPr>
    </w:p>
    <w:tbl>
      <w:tblPr>
        <w:tblW w:w="148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8"/>
        <w:gridCol w:w="10177"/>
      </w:tblGrid>
      <w:tr w:rsidR="0068000B" w14:paraId="7934657C"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0EC4A887" w14:textId="77777777" w:rsidR="0068000B" w:rsidRDefault="0068000B" w:rsidP="0006123E">
            <w:pPr>
              <w:pStyle w:val="afc"/>
              <w:spacing w:line="276" w:lineRule="auto"/>
              <w:jc w:val="left"/>
            </w:pPr>
            <w:r>
              <w:t>Куратор государственной программы</w:t>
            </w:r>
          </w:p>
        </w:tc>
        <w:tc>
          <w:tcPr>
            <w:tcW w:w="10177" w:type="dxa"/>
            <w:tcBorders>
              <w:top w:val="single" w:sz="4" w:space="0" w:color="auto"/>
              <w:left w:val="single" w:sz="4" w:space="0" w:color="auto"/>
              <w:bottom w:val="single" w:sz="4" w:space="0" w:color="auto"/>
              <w:right w:val="single" w:sz="4" w:space="0" w:color="auto"/>
            </w:tcBorders>
            <w:hideMark/>
          </w:tcPr>
          <w:p w14:paraId="2981F22D" w14:textId="77777777" w:rsidR="0068000B" w:rsidRDefault="0068000B" w:rsidP="0006123E">
            <w:pPr>
              <w:pStyle w:val="afc"/>
              <w:spacing w:line="276" w:lineRule="auto"/>
              <w:jc w:val="left"/>
            </w:pPr>
            <w:r>
              <w:t>Лотванова Галина Алексеевна - Первый Заместитель Председателя Правительства Республики Мордовия</w:t>
            </w:r>
          </w:p>
        </w:tc>
      </w:tr>
      <w:tr w:rsidR="0068000B" w14:paraId="585028BF"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6A264EA4" w14:textId="77777777" w:rsidR="0068000B" w:rsidRDefault="0068000B" w:rsidP="0006123E">
            <w:pPr>
              <w:pStyle w:val="afc"/>
              <w:spacing w:line="276" w:lineRule="auto"/>
              <w:jc w:val="left"/>
            </w:pPr>
            <w:r>
              <w:t>Ответственный исполнитель государственной программы</w:t>
            </w:r>
          </w:p>
        </w:tc>
        <w:tc>
          <w:tcPr>
            <w:tcW w:w="10177" w:type="dxa"/>
            <w:tcBorders>
              <w:top w:val="single" w:sz="4" w:space="0" w:color="auto"/>
              <w:left w:val="single" w:sz="4" w:space="0" w:color="auto"/>
              <w:bottom w:val="single" w:sz="4" w:space="0" w:color="auto"/>
              <w:right w:val="single" w:sz="4" w:space="0" w:color="auto"/>
            </w:tcBorders>
            <w:hideMark/>
          </w:tcPr>
          <w:p w14:paraId="5AA3C883" w14:textId="77777777" w:rsidR="0068000B" w:rsidRDefault="0068000B" w:rsidP="0006123E">
            <w:pPr>
              <w:pStyle w:val="afc"/>
              <w:spacing w:line="276" w:lineRule="auto"/>
              <w:jc w:val="left"/>
            </w:pPr>
            <w:r>
              <w:t>Баулина Светлана Никитовна - Министр культуры, национальной политики и архивного дела Республики Мордовия</w:t>
            </w:r>
          </w:p>
        </w:tc>
      </w:tr>
      <w:tr w:rsidR="0068000B" w14:paraId="71401B24"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16381B74" w14:textId="77777777" w:rsidR="0068000B" w:rsidRDefault="0068000B" w:rsidP="0006123E">
            <w:pPr>
              <w:pStyle w:val="afc"/>
              <w:spacing w:line="276" w:lineRule="auto"/>
              <w:jc w:val="left"/>
            </w:pPr>
            <w:r>
              <w:t>Период реализации государственной программы</w:t>
            </w:r>
          </w:p>
        </w:tc>
        <w:tc>
          <w:tcPr>
            <w:tcW w:w="10177" w:type="dxa"/>
            <w:tcBorders>
              <w:top w:val="single" w:sz="4" w:space="0" w:color="auto"/>
              <w:left w:val="single" w:sz="4" w:space="0" w:color="auto"/>
              <w:bottom w:val="single" w:sz="4" w:space="0" w:color="auto"/>
              <w:right w:val="single" w:sz="4" w:space="0" w:color="auto"/>
            </w:tcBorders>
            <w:hideMark/>
          </w:tcPr>
          <w:p w14:paraId="0181F27B" w14:textId="77777777" w:rsidR="0068000B" w:rsidRDefault="0068000B" w:rsidP="0006123E">
            <w:pPr>
              <w:pStyle w:val="afc"/>
              <w:spacing w:line="276" w:lineRule="auto"/>
              <w:jc w:val="left"/>
            </w:pPr>
            <w:r>
              <w:t>2024 - 2030 годы</w:t>
            </w:r>
          </w:p>
        </w:tc>
      </w:tr>
      <w:tr w:rsidR="0068000B" w14:paraId="75E8016E"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435E38B4" w14:textId="77777777" w:rsidR="0068000B" w:rsidRDefault="0068000B" w:rsidP="0006123E">
            <w:pPr>
              <w:pStyle w:val="afc"/>
              <w:spacing w:line="276" w:lineRule="auto"/>
              <w:jc w:val="left"/>
            </w:pPr>
            <w:r>
              <w:t>Цели государственной программы</w:t>
            </w:r>
          </w:p>
        </w:tc>
        <w:tc>
          <w:tcPr>
            <w:tcW w:w="10177" w:type="dxa"/>
            <w:tcBorders>
              <w:top w:val="single" w:sz="4" w:space="0" w:color="auto"/>
              <w:left w:val="single" w:sz="4" w:space="0" w:color="auto"/>
              <w:bottom w:val="single" w:sz="4" w:space="0" w:color="auto"/>
              <w:right w:val="single" w:sz="4" w:space="0" w:color="auto"/>
            </w:tcBorders>
            <w:hideMark/>
          </w:tcPr>
          <w:p w14:paraId="10B223BD" w14:textId="77777777" w:rsidR="0068000B" w:rsidRDefault="0068000B" w:rsidP="0006123E">
            <w:pPr>
              <w:pStyle w:val="afc"/>
              <w:spacing w:line="276" w:lineRule="auto"/>
              <w:jc w:val="left"/>
              <w:rPr>
                <w:rFonts w:ascii="Arial" w:hAnsi="Arial" w:cs="Arial"/>
                <w:sz w:val="26"/>
                <w:szCs w:val="26"/>
              </w:rPr>
            </w:pPr>
            <w:r>
              <w:t>Цель 1. Укрепление общероссийской гражданской идентичности и единства многонационального народа Российской Федерации (российской нации) и доведение уровня общероссийской гражданской идентичности до 90 процентов к 2030 году</w:t>
            </w:r>
          </w:p>
          <w:p w14:paraId="1D11D50A" w14:textId="77777777" w:rsidR="0068000B" w:rsidRDefault="0068000B" w:rsidP="0006123E">
            <w:pPr>
              <w:pStyle w:val="afc"/>
              <w:spacing w:line="276" w:lineRule="auto"/>
              <w:jc w:val="left"/>
            </w:pPr>
            <w:r>
              <w:t>Цель 2. 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граждан, положительно оценивающих состояние межнациональных отношений, до 91 процента к 2030 году</w:t>
            </w:r>
          </w:p>
          <w:p w14:paraId="5026B022" w14:textId="77777777" w:rsidR="0068000B" w:rsidRDefault="0068000B" w:rsidP="0006123E">
            <w:pPr>
              <w:pStyle w:val="afc"/>
              <w:spacing w:line="276" w:lineRule="auto"/>
              <w:jc w:val="left"/>
            </w:pPr>
            <w:r>
              <w:t>Цель 3. Обеспечение равенства прав и свобод человека и гражданина независимо от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и доведение доли граждан, отмечающих отсутствие в отношении себя дискриминации, до 94,2 процентов к 2030 году</w:t>
            </w:r>
          </w:p>
          <w:p w14:paraId="773FD779" w14:textId="77777777" w:rsidR="0068000B" w:rsidRDefault="0068000B" w:rsidP="0006123E">
            <w:pPr>
              <w:pStyle w:val="afc"/>
              <w:spacing w:line="276" w:lineRule="auto"/>
              <w:jc w:val="left"/>
            </w:pPr>
            <w:r>
              <w:t>Цель 4. Обеспечение успешной социальной и культурной адаптации иностранных граждан в Российской Федерации и их интеграции в российское общество и увеличение доли граждан, не испытывающих негативного отношения к иностранным гражданам, до 88 процентов к 2030 году</w:t>
            </w:r>
          </w:p>
          <w:p w14:paraId="673A35F7" w14:textId="77777777" w:rsidR="0068000B" w:rsidRDefault="0068000B" w:rsidP="0006123E">
            <w:pPr>
              <w:pStyle w:val="afc"/>
              <w:spacing w:line="276" w:lineRule="auto"/>
              <w:jc w:val="left"/>
            </w:pPr>
            <w:r>
              <w:t>Цель 5. Содействие консолидации российского казачества, привлечения казачества к несению государственной или иной службы и увеличения доли членов казачьих обществ Республики Мордовия, принявших на себя обязательство по несению государственной и иной службы, до 80 процентов к 2030 году</w:t>
            </w:r>
          </w:p>
          <w:p w14:paraId="3F352C0F" w14:textId="77777777" w:rsidR="0068000B" w:rsidRDefault="0068000B" w:rsidP="0006123E">
            <w:pPr>
              <w:pStyle w:val="afc"/>
              <w:spacing w:line="276" w:lineRule="auto"/>
              <w:jc w:val="left"/>
            </w:pPr>
            <w:r>
              <w:t>Цель 6. Укрепление национального согласия, обеспечение политической и социальной стабильности, развитие демократических институтов путем оказания государственной поддержки не менее 15 некоммерческим организациям в сфере реализации государственной национальной политики ежегодно, до 2030 года</w:t>
            </w:r>
          </w:p>
        </w:tc>
      </w:tr>
      <w:tr w:rsidR="0068000B" w14:paraId="48971082"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608BCBD3" w14:textId="77777777" w:rsidR="0068000B" w:rsidRDefault="0068000B" w:rsidP="0006123E">
            <w:pPr>
              <w:pStyle w:val="afc"/>
              <w:spacing w:line="276" w:lineRule="auto"/>
              <w:jc w:val="left"/>
            </w:pPr>
            <w:r>
              <w:t>Объемы финансового обеспечения за весь период реализации</w:t>
            </w:r>
          </w:p>
        </w:tc>
        <w:tc>
          <w:tcPr>
            <w:tcW w:w="10177" w:type="dxa"/>
            <w:tcBorders>
              <w:top w:val="single" w:sz="4" w:space="0" w:color="auto"/>
              <w:left w:val="single" w:sz="4" w:space="0" w:color="auto"/>
              <w:bottom w:val="single" w:sz="4" w:space="0" w:color="auto"/>
              <w:right w:val="single" w:sz="4" w:space="0" w:color="auto"/>
            </w:tcBorders>
            <w:hideMark/>
          </w:tcPr>
          <w:p w14:paraId="6E174906" w14:textId="77777777" w:rsidR="0068000B" w:rsidRDefault="0068000B" w:rsidP="0006123E">
            <w:pPr>
              <w:pStyle w:val="afc"/>
              <w:spacing w:line="276" w:lineRule="auto"/>
              <w:jc w:val="left"/>
              <w:rPr>
                <w:rFonts w:ascii="Arial" w:hAnsi="Arial" w:cs="Arial"/>
                <w:sz w:val="26"/>
                <w:szCs w:val="26"/>
              </w:rPr>
            </w:pPr>
            <w:r>
              <w:t>Общий объем финансового обеспечения реализации государственной программы - 438141,0 тыс. рублей, в том числе:</w:t>
            </w:r>
          </w:p>
          <w:p w14:paraId="0E595030" w14:textId="77777777" w:rsidR="0068000B" w:rsidRDefault="0068000B" w:rsidP="0006123E">
            <w:pPr>
              <w:pStyle w:val="afc"/>
              <w:spacing w:line="276" w:lineRule="auto"/>
              <w:jc w:val="left"/>
            </w:pPr>
            <w:r>
              <w:t>средства федерального бюджета - 1208,4 тыс. рублей,</w:t>
            </w:r>
          </w:p>
          <w:p w14:paraId="1365EF39" w14:textId="77777777" w:rsidR="0068000B" w:rsidRDefault="0068000B" w:rsidP="0006123E">
            <w:pPr>
              <w:pStyle w:val="afc"/>
              <w:spacing w:line="276" w:lineRule="auto"/>
              <w:jc w:val="left"/>
            </w:pPr>
            <w:r>
              <w:t>средства республиканского бюджета Республики Мордовия - 436932,6 тыс. рублей</w:t>
            </w:r>
          </w:p>
        </w:tc>
      </w:tr>
      <w:tr w:rsidR="0068000B" w14:paraId="069B77B2" w14:textId="77777777" w:rsidTr="0068000B">
        <w:tc>
          <w:tcPr>
            <w:tcW w:w="4678" w:type="dxa"/>
            <w:tcBorders>
              <w:top w:val="single" w:sz="4" w:space="0" w:color="auto"/>
              <w:left w:val="single" w:sz="4" w:space="0" w:color="auto"/>
              <w:bottom w:val="single" w:sz="4" w:space="0" w:color="auto"/>
              <w:right w:val="single" w:sz="4" w:space="0" w:color="auto"/>
            </w:tcBorders>
            <w:hideMark/>
          </w:tcPr>
          <w:p w14:paraId="66612AE8" w14:textId="77777777" w:rsidR="0068000B" w:rsidRDefault="0068000B" w:rsidP="0006123E">
            <w:pPr>
              <w:pStyle w:val="afc"/>
              <w:spacing w:line="276" w:lineRule="auto"/>
              <w:jc w:val="left"/>
            </w:pPr>
            <w:r>
              <w:t>Связь с национальными целями развития Российской Федерации / государственной программой Российской Федерации</w:t>
            </w:r>
          </w:p>
        </w:tc>
        <w:tc>
          <w:tcPr>
            <w:tcW w:w="10177" w:type="dxa"/>
            <w:tcBorders>
              <w:top w:val="single" w:sz="4" w:space="0" w:color="auto"/>
              <w:left w:val="single" w:sz="4" w:space="0" w:color="auto"/>
              <w:bottom w:val="single" w:sz="4" w:space="0" w:color="auto"/>
              <w:right w:val="single" w:sz="4" w:space="0" w:color="auto"/>
            </w:tcBorders>
            <w:hideMark/>
          </w:tcPr>
          <w:p w14:paraId="38B804C3" w14:textId="77777777" w:rsidR="0068000B" w:rsidRDefault="0068000B" w:rsidP="0006123E">
            <w:pPr>
              <w:pStyle w:val="afc"/>
              <w:spacing w:line="276" w:lineRule="auto"/>
              <w:jc w:val="left"/>
            </w:pPr>
            <w:r>
              <w:t xml:space="preserve">Национальная цель развития Российской Федерации на период до 2030 года </w:t>
            </w:r>
            <w:r w:rsidR="00962BEF">
              <w:t>«</w:t>
            </w:r>
            <w:r>
              <w:t>Возможности для самореализации и развития талантов</w:t>
            </w:r>
            <w:r w:rsidR="00962BEF">
              <w:t>»</w:t>
            </w:r>
            <w:r>
              <w:t xml:space="preserve">, целевой показатель </w:t>
            </w:r>
            <w:r w:rsidR="00962BEF">
              <w:t>«</w:t>
            </w:r>
            <w: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00962BEF">
              <w:t>»</w:t>
            </w:r>
          </w:p>
        </w:tc>
      </w:tr>
    </w:tbl>
    <w:p w14:paraId="154BACC0" w14:textId="77777777" w:rsidR="00585554" w:rsidRPr="00585554" w:rsidRDefault="00585554" w:rsidP="00585554"/>
    <w:p w14:paraId="132F075D" w14:textId="77777777" w:rsidR="0068000B" w:rsidRDefault="0068000B" w:rsidP="0068000B">
      <w:pPr>
        <w:pStyle w:val="1"/>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0E3A2473" w14:textId="77777777" w:rsidR="0068000B" w:rsidRDefault="0068000B" w:rsidP="00462B2D">
      <w:pPr>
        <w:rPr>
          <w:b/>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8"/>
        <w:gridCol w:w="850"/>
        <w:gridCol w:w="993"/>
        <w:gridCol w:w="1166"/>
        <w:gridCol w:w="818"/>
        <w:gridCol w:w="822"/>
        <w:gridCol w:w="879"/>
        <w:gridCol w:w="709"/>
        <w:gridCol w:w="709"/>
        <w:gridCol w:w="708"/>
        <w:gridCol w:w="709"/>
        <w:gridCol w:w="709"/>
        <w:gridCol w:w="850"/>
        <w:gridCol w:w="1134"/>
        <w:gridCol w:w="1839"/>
      </w:tblGrid>
      <w:tr w:rsidR="0068000B" w:rsidRPr="0068000B" w14:paraId="4A4F9C45" w14:textId="77777777" w:rsidTr="0068000B">
        <w:tc>
          <w:tcPr>
            <w:tcW w:w="567" w:type="dxa"/>
            <w:vMerge w:val="restart"/>
            <w:tcBorders>
              <w:top w:val="single" w:sz="4" w:space="0" w:color="auto"/>
              <w:left w:val="single" w:sz="4" w:space="0" w:color="auto"/>
              <w:bottom w:val="nil"/>
              <w:right w:val="single" w:sz="4" w:space="0" w:color="auto"/>
            </w:tcBorders>
            <w:hideMark/>
          </w:tcPr>
          <w:p w14:paraId="679502F4" w14:textId="77777777" w:rsidR="0068000B" w:rsidRPr="0068000B" w:rsidRDefault="00962BEF" w:rsidP="0068000B">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8000B" w:rsidRPr="0068000B">
              <w:rPr>
                <w:rFonts w:ascii="Times New Roman" w:hAnsi="Times New Roman" w:cs="Times New Roman"/>
                <w:sz w:val="18"/>
                <w:szCs w:val="18"/>
              </w:rPr>
              <w:t xml:space="preserve"> п/п</w:t>
            </w:r>
          </w:p>
        </w:tc>
        <w:tc>
          <w:tcPr>
            <w:tcW w:w="1418" w:type="dxa"/>
            <w:vMerge w:val="restart"/>
            <w:tcBorders>
              <w:top w:val="single" w:sz="4" w:space="0" w:color="auto"/>
              <w:left w:val="single" w:sz="4" w:space="0" w:color="auto"/>
              <w:bottom w:val="nil"/>
              <w:right w:val="single" w:sz="4" w:space="0" w:color="auto"/>
            </w:tcBorders>
            <w:hideMark/>
          </w:tcPr>
          <w:p w14:paraId="5A9F26C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Наименование показателя</w:t>
            </w:r>
          </w:p>
        </w:tc>
        <w:tc>
          <w:tcPr>
            <w:tcW w:w="850" w:type="dxa"/>
            <w:vMerge w:val="restart"/>
            <w:tcBorders>
              <w:top w:val="single" w:sz="4" w:space="0" w:color="auto"/>
              <w:left w:val="single" w:sz="4" w:space="0" w:color="auto"/>
              <w:bottom w:val="nil"/>
              <w:right w:val="single" w:sz="4" w:space="0" w:color="auto"/>
            </w:tcBorders>
            <w:hideMark/>
          </w:tcPr>
          <w:p w14:paraId="26A0705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Уровень показателя</w:t>
            </w:r>
          </w:p>
        </w:tc>
        <w:tc>
          <w:tcPr>
            <w:tcW w:w="993" w:type="dxa"/>
            <w:vMerge w:val="restart"/>
            <w:tcBorders>
              <w:top w:val="single" w:sz="4" w:space="0" w:color="auto"/>
              <w:left w:val="single" w:sz="4" w:space="0" w:color="auto"/>
              <w:bottom w:val="nil"/>
              <w:right w:val="single" w:sz="4" w:space="0" w:color="auto"/>
            </w:tcBorders>
            <w:hideMark/>
          </w:tcPr>
          <w:p w14:paraId="7402D30E"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Признак возрастания /убывания</w:t>
            </w:r>
          </w:p>
        </w:tc>
        <w:tc>
          <w:tcPr>
            <w:tcW w:w="1166" w:type="dxa"/>
            <w:vMerge w:val="restart"/>
            <w:tcBorders>
              <w:top w:val="single" w:sz="4" w:space="0" w:color="auto"/>
              <w:left w:val="single" w:sz="4" w:space="0" w:color="auto"/>
              <w:bottom w:val="nil"/>
              <w:right w:val="single" w:sz="4" w:space="0" w:color="auto"/>
            </w:tcBorders>
            <w:hideMark/>
          </w:tcPr>
          <w:p w14:paraId="2B67C04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 xml:space="preserve">Единица измерения (по </w:t>
            </w:r>
            <w:hyperlink r:id="rId67" w:history="1">
              <w:r w:rsidRPr="0068000B">
                <w:rPr>
                  <w:rStyle w:val="a5"/>
                  <w:rFonts w:ascii="Times New Roman" w:hAnsi="Times New Roman" w:cs="Times New Roman"/>
                  <w:color w:val="auto"/>
                  <w:sz w:val="18"/>
                  <w:szCs w:val="18"/>
                </w:rPr>
                <w:t>Общероссийскому классификатору единиц измерения</w:t>
              </w:r>
            </w:hyperlink>
            <w:r w:rsidRPr="0068000B">
              <w:rPr>
                <w:rFonts w:ascii="Times New Roman" w:hAnsi="Times New Roman" w:cs="Times New Roman"/>
                <w:sz w:val="18"/>
                <w:szCs w:val="18"/>
              </w:rPr>
              <w:t>)</w:t>
            </w:r>
          </w:p>
        </w:tc>
        <w:tc>
          <w:tcPr>
            <w:tcW w:w="818" w:type="dxa"/>
            <w:vMerge w:val="restart"/>
            <w:tcBorders>
              <w:top w:val="single" w:sz="4" w:space="0" w:color="auto"/>
              <w:left w:val="single" w:sz="4" w:space="0" w:color="auto"/>
              <w:bottom w:val="nil"/>
              <w:right w:val="single" w:sz="4" w:space="0" w:color="auto"/>
            </w:tcBorders>
            <w:hideMark/>
          </w:tcPr>
          <w:p w14:paraId="4648A8A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Базовое значение 2023 года</w:t>
            </w:r>
          </w:p>
        </w:tc>
        <w:tc>
          <w:tcPr>
            <w:tcW w:w="5245" w:type="dxa"/>
            <w:gridSpan w:val="7"/>
            <w:tcBorders>
              <w:top w:val="single" w:sz="4" w:space="0" w:color="auto"/>
              <w:left w:val="single" w:sz="4" w:space="0" w:color="auto"/>
              <w:bottom w:val="single" w:sz="4" w:space="0" w:color="auto"/>
              <w:right w:val="single" w:sz="4" w:space="0" w:color="auto"/>
            </w:tcBorders>
            <w:hideMark/>
          </w:tcPr>
          <w:p w14:paraId="6C7A08D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Значение показателя по годам</w:t>
            </w:r>
          </w:p>
        </w:tc>
        <w:tc>
          <w:tcPr>
            <w:tcW w:w="850" w:type="dxa"/>
            <w:vMerge w:val="restart"/>
            <w:tcBorders>
              <w:top w:val="single" w:sz="4" w:space="0" w:color="auto"/>
              <w:left w:val="single" w:sz="4" w:space="0" w:color="auto"/>
              <w:bottom w:val="nil"/>
              <w:right w:val="single" w:sz="4" w:space="0" w:color="auto"/>
            </w:tcBorders>
            <w:hideMark/>
          </w:tcPr>
          <w:p w14:paraId="20B236F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Документ</w:t>
            </w:r>
          </w:p>
        </w:tc>
        <w:tc>
          <w:tcPr>
            <w:tcW w:w="1134" w:type="dxa"/>
            <w:vMerge w:val="restart"/>
            <w:tcBorders>
              <w:top w:val="single" w:sz="4" w:space="0" w:color="auto"/>
              <w:left w:val="single" w:sz="4" w:space="0" w:color="auto"/>
              <w:bottom w:val="nil"/>
              <w:right w:val="single" w:sz="4" w:space="0" w:color="auto"/>
            </w:tcBorders>
            <w:hideMark/>
          </w:tcPr>
          <w:p w14:paraId="6FF2616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Ответственный за достижение показателя</w:t>
            </w:r>
          </w:p>
        </w:tc>
        <w:tc>
          <w:tcPr>
            <w:tcW w:w="1839" w:type="dxa"/>
            <w:vMerge w:val="restart"/>
            <w:tcBorders>
              <w:top w:val="single" w:sz="4" w:space="0" w:color="auto"/>
              <w:left w:val="single" w:sz="4" w:space="0" w:color="auto"/>
              <w:bottom w:val="nil"/>
              <w:right w:val="single" w:sz="4" w:space="0" w:color="auto"/>
            </w:tcBorders>
            <w:hideMark/>
          </w:tcPr>
          <w:p w14:paraId="408F08C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Связь с показателями национальных целей</w:t>
            </w:r>
          </w:p>
        </w:tc>
      </w:tr>
      <w:tr w:rsidR="0068000B" w:rsidRPr="0068000B" w14:paraId="5633FF1B" w14:textId="77777777" w:rsidTr="0068000B">
        <w:tc>
          <w:tcPr>
            <w:tcW w:w="567" w:type="dxa"/>
            <w:vMerge/>
            <w:tcBorders>
              <w:top w:val="single" w:sz="4" w:space="0" w:color="auto"/>
              <w:left w:val="single" w:sz="4" w:space="0" w:color="auto"/>
              <w:bottom w:val="nil"/>
              <w:right w:val="single" w:sz="4" w:space="0" w:color="auto"/>
            </w:tcBorders>
            <w:vAlign w:val="center"/>
            <w:hideMark/>
          </w:tcPr>
          <w:p w14:paraId="6B2AD9D5" w14:textId="77777777" w:rsidR="0068000B" w:rsidRPr="0068000B" w:rsidRDefault="0068000B" w:rsidP="0068000B">
            <w:pPr>
              <w:widowControl/>
              <w:rPr>
                <w:rFonts w:ascii="Times New Roman" w:hAnsi="Times New Roman" w:cs="Times New Roman"/>
                <w:sz w:val="18"/>
                <w:szCs w:val="18"/>
              </w:rPr>
            </w:pPr>
          </w:p>
        </w:tc>
        <w:tc>
          <w:tcPr>
            <w:tcW w:w="1418" w:type="dxa"/>
            <w:vMerge/>
            <w:tcBorders>
              <w:top w:val="single" w:sz="4" w:space="0" w:color="auto"/>
              <w:left w:val="single" w:sz="4" w:space="0" w:color="auto"/>
              <w:bottom w:val="nil"/>
              <w:right w:val="single" w:sz="4" w:space="0" w:color="auto"/>
            </w:tcBorders>
            <w:vAlign w:val="center"/>
            <w:hideMark/>
          </w:tcPr>
          <w:p w14:paraId="65F3A741" w14:textId="77777777" w:rsidR="0068000B" w:rsidRPr="0068000B" w:rsidRDefault="0068000B" w:rsidP="0068000B">
            <w:pPr>
              <w:widowControl/>
              <w:rPr>
                <w:rFonts w:ascii="Times New Roman" w:hAnsi="Times New Roman" w:cs="Times New Roman"/>
                <w:sz w:val="18"/>
                <w:szCs w:val="18"/>
              </w:rPr>
            </w:pPr>
          </w:p>
        </w:tc>
        <w:tc>
          <w:tcPr>
            <w:tcW w:w="850" w:type="dxa"/>
            <w:vMerge/>
            <w:tcBorders>
              <w:top w:val="single" w:sz="4" w:space="0" w:color="auto"/>
              <w:left w:val="single" w:sz="4" w:space="0" w:color="auto"/>
              <w:bottom w:val="nil"/>
              <w:right w:val="single" w:sz="4" w:space="0" w:color="auto"/>
            </w:tcBorders>
            <w:vAlign w:val="center"/>
            <w:hideMark/>
          </w:tcPr>
          <w:p w14:paraId="4F645196" w14:textId="77777777" w:rsidR="0068000B" w:rsidRPr="0068000B" w:rsidRDefault="0068000B" w:rsidP="0068000B">
            <w:pPr>
              <w:widowControl/>
              <w:rPr>
                <w:rFonts w:ascii="Times New Roman" w:hAnsi="Times New Roman" w:cs="Times New Roman"/>
                <w:sz w:val="18"/>
                <w:szCs w:val="18"/>
              </w:rPr>
            </w:pPr>
          </w:p>
        </w:tc>
        <w:tc>
          <w:tcPr>
            <w:tcW w:w="993" w:type="dxa"/>
            <w:vMerge/>
            <w:tcBorders>
              <w:top w:val="single" w:sz="4" w:space="0" w:color="auto"/>
              <w:left w:val="single" w:sz="4" w:space="0" w:color="auto"/>
              <w:bottom w:val="nil"/>
              <w:right w:val="single" w:sz="4" w:space="0" w:color="auto"/>
            </w:tcBorders>
            <w:vAlign w:val="center"/>
            <w:hideMark/>
          </w:tcPr>
          <w:p w14:paraId="569AD3B0" w14:textId="77777777" w:rsidR="0068000B" w:rsidRPr="0068000B" w:rsidRDefault="0068000B" w:rsidP="0068000B">
            <w:pPr>
              <w:widowControl/>
              <w:rPr>
                <w:rFonts w:ascii="Times New Roman" w:hAnsi="Times New Roman" w:cs="Times New Roman"/>
                <w:sz w:val="18"/>
                <w:szCs w:val="18"/>
              </w:rPr>
            </w:pPr>
          </w:p>
        </w:tc>
        <w:tc>
          <w:tcPr>
            <w:tcW w:w="1166" w:type="dxa"/>
            <w:vMerge/>
            <w:tcBorders>
              <w:top w:val="single" w:sz="4" w:space="0" w:color="auto"/>
              <w:left w:val="single" w:sz="4" w:space="0" w:color="auto"/>
              <w:bottom w:val="nil"/>
              <w:right w:val="single" w:sz="4" w:space="0" w:color="auto"/>
            </w:tcBorders>
            <w:vAlign w:val="center"/>
            <w:hideMark/>
          </w:tcPr>
          <w:p w14:paraId="0CB7EBDF" w14:textId="77777777" w:rsidR="0068000B" w:rsidRPr="0068000B" w:rsidRDefault="0068000B" w:rsidP="0068000B">
            <w:pPr>
              <w:widowControl/>
              <w:rPr>
                <w:rFonts w:ascii="Times New Roman" w:hAnsi="Times New Roman" w:cs="Times New Roman"/>
                <w:sz w:val="18"/>
                <w:szCs w:val="18"/>
              </w:rPr>
            </w:pPr>
          </w:p>
        </w:tc>
        <w:tc>
          <w:tcPr>
            <w:tcW w:w="818" w:type="dxa"/>
            <w:vMerge/>
            <w:tcBorders>
              <w:top w:val="single" w:sz="4" w:space="0" w:color="auto"/>
              <w:left w:val="single" w:sz="4" w:space="0" w:color="auto"/>
              <w:bottom w:val="nil"/>
              <w:right w:val="single" w:sz="4" w:space="0" w:color="auto"/>
            </w:tcBorders>
            <w:vAlign w:val="center"/>
            <w:hideMark/>
          </w:tcPr>
          <w:p w14:paraId="06E070D4" w14:textId="77777777" w:rsidR="0068000B" w:rsidRPr="0068000B" w:rsidRDefault="0068000B" w:rsidP="0068000B">
            <w:pPr>
              <w:widowControl/>
              <w:rPr>
                <w:rFonts w:ascii="Times New Roman" w:hAnsi="Times New Roman" w:cs="Times New Roman"/>
                <w:sz w:val="18"/>
                <w:szCs w:val="18"/>
              </w:rPr>
            </w:pPr>
          </w:p>
        </w:tc>
        <w:tc>
          <w:tcPr>
            <w:tcW w:w="822" w:type="dxa"/>
            <w:tcBorders>
              <w:top w:val="single" w:sz="4" w:space="0" w:color="auto"/>
              <w:left w:val="single" w:sz="4" w:space="0" w:color="auto"/>
              <w:bottom w:val="nil"/>
              <w:right w:val="single" w:sz="4" w:space="0" w:color="auto"/>
            </w:tcBorders>
            <w:hideMark/>
          </w:tcPr>
          <w:p w14:paraId="6B552BF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2024</w:t>
            </w:r>
          </w:p>
        </w:tc>
        <w:tc>
          <w:tcPr>
            <w:tcW w:w="879" w:type="dxa"/>
            <w:tcBorders>
              <w:top w:val="single" w:sz="4" w:space="0" w:color="auto"/>
              <w:left w:val="single" w:sz="4" w:space="0" w:color="auto"/>
              <w:bottom w:val="nil"/>
              <w:right w:val="single" w:sz="4" w:space="0" w:color="auto"/>
            </w:tcBorders>
            <w:hideMark/>
          </w:tcPr>
          <w:p w14:paraId="3D83757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2025</w:t>
            </w:r>
          </w:p>
        </w:tc>
        <w:tc>
          <w:tcPr>
            <w:tcW w:w="709" w:type="dxa"/>
            <w:tcBorders>
              <w:top w:val="single" w:sz="4" w:space="0" w:color="auto"/>
              <w:left w:val="single" w:sz="4" w:space="0" w:color="auto"/>
              <w:bottom w:val="nil"/>
              <w:right w:val="single" w:sz="4" w:space="0" w:color="auto"/>
            </w:tcBorders>
            <w:hideMark/>
          </w:tcPr>
          <w:p w14:paraId="773F64C5"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2026</w:t>
            </w:r>
          </w:p>
        </w:tc>
        <w:tc>
          <w:tcPr>
            <w:tcW w:w="709" w:type="dxa"/>
            <w:tcBorders>
              <w:top w:val="single" w:sz="4" w:space="0" w:color="auto"/>
              <w:left w:val="single" w:sz="4" w:space="0" w:color="auto"/>
              <w:bottom w:val="nil"/>
              <w:right w:val="single" w:sz="4" w:space="0" w:color="auto"/>
            </w:tcBorders>
            <w:hideMark/>
          </w:tcPr>
          <w:p w14:paraId="5609DF6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2027</w:t>
            </w:r>
          </w:p>
        </w:tc>
        <w:tc>
          <w:tcPr>
            <w:tcW w:w="708" w:type="dxa"/>
            <w:tcBorders>
              <w:top w:val="single" w:sz="4" w:space="0" w:color="auto"/>
              <w:left w:val="single" w:sz="4" w:space="0" w:color="auto"/>
              <w:bottom w:val="nil"/>
              <w:right w:val="single" w:sz="4" w:space="0" w:color="auto"/>
            </w:tcBorders>
            <w:hideMark/>
          </w:tcPr>
          <w:p w14:paraId="53CBC2B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2028</w:t>
            </w:r>
          </w:p>
        </w:tc>
        <w:tc>
          <w:tcPr>
            <w:tcW w:w="709" w:type="dxa"/>
            <w:tcBorders>
              <w:top w:val="single" w:sz="4" w:space="0" w:color="auto"/>
              <w:left w:val="single" w:sz="4" w:space="0" w:color="auto"/>
              <w:bottom w:val="nil"/>
              <w:right w:val="single" w:sz="4" w:space="0" w:color="auto"/>
            </w:tcBorders>
            <w:hideMark/>
          </w:tcPr>
          <w:p w14:paraId="4AF8BF1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2029</w:t>
            </w:r>
          </w:p>
        </w:tc>
        <w:tc>
          <w:tcPr>
            <w:tcW w:w="709" w:type="dxa"/>
            <w:tcBorders>
              <w:top w:val="single" w:sz="4" w:space="0" w:color="auto"/>
              <w:left w:val="single" w:sz="4" w:space="0" w:color="auto"/>
              <w:bottom w:val="nil"/>
              <w:right w:val="single" w:sz="4" w:space="0" w:color="auto"/>
            </w:tcBorders>
            <w:hideMark/>
          </w:tcPr>
          <w:p w14:paraId="43C7B77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2030</w:t>
            </w:r>
          </w:p>
        </w:tc>
        <w:tc>
          <w:tcPr>
            <w:tcW w:w="850" w:type="dxa"/>
            <w:vMerge/>
            <w:tcBorders>
              <w:top w:val="single" w:sz="4" w:space="0" w:color="auto"/>
              <w:left w:val="single" w:sz="4" w:space="0" w:color="auto"/>
              <w:bottom w:val="nil"/>
              <w:right w:val="single" w:sz="4" w:space="0" w:color="auto"/>
            </w:tcBorders>
            <w:vAlign w:val="center"/>
            <w:hideMark/>
          </w:tcPr>
          <w:p w14:paraId="5FD5149C" w14:textId="77777777" w:rsidR="0068000B" w:rsidRPr="0068000B" w:rsidRDefault="0068000B" w:rsidP="0068000B">
            <w:pPr>
              <w:widowControl/>
              <w:rPr>
                <w:rFonts w:ascii="Times New Roman" w:hAnsi="Times New Roman" w:cs="Times New Roman"/>
                <w:sz w:val="18"/>
                <w:szCs w:val="18"/>
              </w:rPr>
            </w:pPr>
          </w:p>
        </w:tc>
        <w:tc>
          <w:tcPr>
            <w:tcW w:w="1134" w:type="dxa"/>
            <w:vMerge/>
            <w:tcBorders>
              <w:top w:val="single" w:sz="4" w:space="0" w:color="auto"/>
              <w:left w:val="single" w:sz="4" w:space="0" w:color="auto"/>
              <w:bottom w:val="nil"/>
              <w:right w:val="single" w:sz="4" w:space="0" w:color="auto"/>
            </w:tcBorders>
            <w:vAlign w:val="center"/>
            <w:hideMark/>
          </w:tcPr>
          <w:p w14:paraId="0C84851C" w14:textId="77777777" w:rsidR="0068000B" w:rsidRPr="0068000B" w:rsidRDefault="0068000B" w:rsidP="0068000B">
            <w:pPr>
              <w:widowControl/>
              <w:rPr>
                <w:rFonts w:ascii="Times New Roman" w:hAnsi="Times New Roman" w:cs="Times New Roman"/>
                <w:sz w:val="18"/>
                <w:szCs w:val="18"/>
              </w:rPr>
            </w:pPr>
          </w:p>
        </w:tc>
        <w:tc>
          <w:tcPr>
            <w:tcW w:w="1839" w:type="dxa"/>
            <w:vMerge/>
            <w:tcBorders>
              <w:top w:val="single" w:sz="4" w:space="0" w:color="auto"/>
              <w:left w:val="single" w:sz="4" w:space="0" w:color="auto"/>
              <w:bottom w:val="nil"/>
              <w:right w:val="single" w:sz="4" w:space="0" w:color="auto"/>
            </w:tcBorders>
            <w:vAlign w:val="center"/>
            <w:hideMark/>
          </w:tcPr>
          <w:p w14:paraId="52F32DE1" w14:textId="77777777" w:rsidR="0068000B" w:rsidRPr="0068000B" w:rsidRDefault="0068000B" w:rsidP="0068000B">
            <w:pPr>
              <w:widowControl/>
              <w:rPr>
                <w:rFonts w:ascii="Times New Roman" w:hAnsi="Times New Roman" w:cs="Times New Roman"/>
                <w:sz w:val="18"/>
                <w:szCs w:val="18"/>
              </w:rPr>
            </w:pPr>
          </w:p>
        </w:tc>
      </w:tr>
      <w:tr w:rsidR="0068000B" w:rsidRPr="0068000B" w14:paraId="2C7FEB36" w14:textId="77777777" w:rsidTr="0068000B">
        <w:tc>
          <w:tcPr>
            <w:tcW w:w="567" w:type="dxa"/>
            <w:tcBorders>
              <w:top w:val="single" w:sz="4" w:space="0" w:color="auto"/>
              <w:left w:val="single" w:sz="4" w:space="0" w:color="auto"/>
              <w:bottom w:val="nil"/>
              <w:right w:val="single" w:sz="4" w:space="0" w:color="auto"/>
            </w:tcBorders>
            <w:hideMark/>
          </w:tcPr>
          <w:p w14:paraId="23CE9E0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w:t>
            </w:r>
          </w:p>
        </w:tc>
        <w:tc>
          <w:tcPr>
            <w:tcW w:w="1418" w:type="dxa"/>
            <w:tcBorders>
              <w:top w:val="single" w:sz="4" w:space="0" w:color="auto"/>
              <w:left w:val="single" w:sz="4" w:space="0" w:color="auto"/>
              <w:bottom w:val="nil"/>
              <w:right w:val="single" w:sz="4" w:space="0" w:color="auto"/>
            </w:tcBorders>
            <w:hideMark/>
          </w:tcPr>
          <w:p w14:paraId="4890551E"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w:t>
            </w:r>
          </w:p>
        </w:tc>
        <w:tc>
          <w:tcPr>
            <w:tcW w:w="850" w:type="dxa"/>
            <w:tcBorders>
              <w:top w:val="single" w:sz="4" w:space="0" w:color="auto"/>
              <w:left w:val="single" w:sz="4" w:space="0" w:color="auto"/>
              <w:bottom w:val="nil"/>
              <w:right w:val="single" w:sz="4" w:space="0" w:color="auto"/>
            </w:tcBorders>
            <w:hideMark/>
          </w:tcPr>
          <w:p w14:paraId="641E480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3</w:t>
            </w:r>
          </w:p>
        </w:tc>
        <w:tc>
          <w:tcPr>
            <w:tcW w:w="993" w:type="dxa"/>
            <w:tcBorders>
              <w:top w:val="single" w:sz="4" w:space="0" w:color="auto"/>
              <w:left w:val="single" w:sz="4" w:space="0" w:color="auto"/>
              <w:bottom w:val="nil"/>
              <w:right w:val="single" w:sz="4" w:space="0" w:color="auto"/>
            </w:tcBorders>
            <w:hideMark/>
          </w:tcPr>
          <w:p w14:paraId="78BEE0A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4</w:t>
            </w:r>
          </w:p>
        </w:tc>
        <w:tc>
          <w:tcPr>
            <w:tcW w:w="1166" w:type="dxa"/>
            <w:tcBorders>
              <w:top w:val="single" w:sz="4" w:space="0" w:color="auto"/>
              <w:left w:val="single" w:sz="4" w:space="0" w:color="auto"/>
              <w:bottom w:val="nil"/>
              <w:right w:val="single" w:sz="4" w:space="0" w:color="auto"/>
            </w:tcBorders>
            <w:hideMark/>
          </w:tcPr>
          <w:p w14:paraId="4DBC6C62"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5</w:t>
            </w:r>
          </w:p>
        </w:tc>
        <w:tc>
          <w:tcPr>
            <w:tcW w:w="818" w:type="dxa"/>
            <w:tcBorders>
              <w:top w:val="single" w:sz="4" w:space="0" w:color="auto"/>
              <w:left w:val="single" w:sz="4" w:space="0" w:color="auto"/>
              <w:bottom w:val="nil"/>
              <w:right w:val="single" w:sz="4" w:space="0" w:color="auto"/>
            </w:tcBorders>
            <w:hideMark/>
          </w:tcPr>
          <w:p w14:paraId="5096DB05"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6</w:t>
            </w:r>
          </w:p>
        </w:tc>
        <w:tc>
          <w:tcPr>
            <w:tcW w:w="822" w:type="dxa"/>
            <w:tcBorders>
              <w:top w:val="single" w:sz="4" w:space="0" w:color="auto"/>
              <w:left w:val="single" w:sz="4" w:space="0" w:color="auto"/>
              <w:bottom w:val="nil"/>
              <w:right w:val="single" w:sz="4" w:space="0" w:color="auto"/>
            </w:tcBorders>
            <w:hideMark/>
          </w:tcPr>
          <w:p w14:paraId="465D2C7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w:t>
            </w:r>
          </w:p>
        </w:tc>
        <w:tc>
          <w:tcPr>
            <w:tcW w:w="879" w:type="dxa"/>
            <w:tcBorders>
              <w:top w:val="single" w:sz="4" w:space="0" w:color="auto"/>
              <w:left w:val="single" w:sz="4" w:space="0" w:color="auto"/>
              <w:bottom w:val="nil"/>
              <w:right w:val="single" w:sz="4" w:space="0" w:color="auto"/>
            </w:tcBorders>
            <w:hideMark/>
          </w:tcPr>
          <w:p w14:paraId="7F80201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w:t>
            </w:r>
          </w:p>
        </w:tc>
        <w:tc>
          <w:tcPr>
            <w:tcW w:w="709" w:type="dxa"/>
            <w:tcBorders>
              <w:top w:val="single" w:sz="4" w:space="0" w:color="auto"/>
              <w:left w:val="single" w:sz="4" w:space="0" w:color="auto"/>
              <w:bottom w:val="nil"/>
              <w:right w:val="single" w:sz="4" w:space="0" w:color="auto"/>
            </w:tcBorders>
            <w:hideMark/>
          </w:tcPr>
          <w:p w14:paraId="715C993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w:t>
            </w:r>
          </w:p>
        </w:tc>
        <w:tc>
          <w:tcPr>
            <w:tcW w:w="709" w:type="dxa"/>
            <w:tcBorders>
              <w:top w:val="single" w:sz="4" w:space="0" w:color="auto"/>
              <w:left w:val="single" w:sz="4" w:space="0" w:color="auto"/>
              <w:bottom w:val="nil"/>
              <w:right w:val="single" w:sz="4" w:space="0" w:color="auto"/>
            </w:tcBorders>
            <w:hideMark/>
          </w:tcPr>
          <w:p w14:paraId="086E413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10</w:t>
            </w:r>
          </w:p>
        </w:tc>
        <w:tc>
          <w:tcPr>
            <w:tcW w:w="708" w:type="dxa"/>
            <w:tcBorders>
              <w:top w:val="single" w:sz="4" w:space="0" w:color="auto"/>
              <w:left w:val="single" w:sz="4" w:space="0" w:color="auto"/>
              <w:bottom w:val="nil"/>
              <w:right w:val="single" w:sz="4" w:space="0" w:color="auto"/>
            </w:tcBorders>
            <w:hideMark/>
          </w:tcPr>
          <w:p w14:paraId="08C8FFC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11</w:t>
            </w:r>
          </w:p>
        </w:tc>
        <w:tc>
          <w:tcPr>
            <w:tcW w:w="709" w:type="dxa"/>
            <w:tcBorders>
              <w:top w:val="single" w:sz="4" w:space="0" w:color="auto"/>
              <w:left w:val="single" w:sz="4" w:space="0" w:color="auto"/>
              <w:bottom w:val="nil"/>
              <w:right w:val="single" w:sz="4" w:space="0" w:color="auto"/>
            </w:tcBorders>
            <w:hideMark/>
          </w:tcPr>
          <w:p w14:paraId="22082CA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12</w:t>
            </w:r>
          </w:p>
        </w:tc>
        <w:tc>
          <w:tcPr>
            <w:tcW w:w="709" w:type="dxa"/>
            <w:tcBorders>
              <w:top w:val="single" w:sz="4" w:space="0" w:color="auto"/>
              <w:left w:val="single" w:sz="4" w:space="0" w:color="auto"/>
              <w:bottom w:val="nil"/>
              <w:right w:val="single" w:sz="4" w:space="0" w:color="auto"/>
            </w:tcBorders>
            <w:hideMark/>
          </w:tcPr>
          <w:p w14:paraId="2EA5326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13</w:t>
            </w:r>
          </w:p>
        </w:tc>
        <w:tc>
          <w:tcPr>
            <w:tcW w:w="850" w:type="dxa"/>
            <w:tcBorders>
              <w:top w:val="single" w:sz="4" w:space="0" w:color="auto"/>
              <w:left w:val="single" w:sz="4" w:space="0" w:color="auto"/>
              <w:bottom w:val="nil"/>
              <w:right w:val="single" w:sz="4" w:space="0" w:color="auto"/>
            </w:tcBorders>
            <w:hideMark/>
          </w:tcPr>
          <w:p w14:paraId="128C1E7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14</w:t>
            </w:r>
          </w:p>
        </w:tc>
        <w:tc>
          <w:tcPr>
            <w:tcW w:w="1134" w:type="dxa"/>
            <w:tcBorders>
              <w:top w:val="single" w:sz="4" w:space="0" w:color="auto"/>
              <w:left w:val="single" w:sz="4" w:space="0" w:color="auto"/>
              <w:bottom w:val="nil"/>
              <w:right w:val="single" w:sz="4" w:space="0" w:color="auto"/>
            </w:tcBorders>
            <w:hideMark/>
          </w:tcPr>
          <w:p w14:paraId="2479B52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1839" w:type="dxa"/>
            <w:tcBorders>
              <w:top w:val="single" w:sz="4" w:space="0" w:color="auto"/>
              <w:left w:val="single" w:sz="4" w:space="0" w:color="auto"/>
              <w:bottom w:val="nil"/>
              <w:right w:val="single" w:sz="4" w:space="0" w:color="auto"/>
            </w:tcBorders>
            <w:hideMark/>
          </w:tcPr>
          <w:p w14:paraId="6C26EDD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16</w:t>
            </w:r>
          </w:p>
        </w:tc>
      </w:tr>
      <w:tr w:rsidR="0068000B" w:rsidRPr="0068000B" w14:paraId="42BC3232"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426F4BD0"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Укрепление общероссийской гражданской идентичности и единства многонационального народа Российской Федерации (российской нации) и доведение уровня общероссийской гражданской идентичности до 90 процентов к 2030 году</w:t>
            </w:r>
          </w:p>
        </w:tc>
      </w:tr>
      <w:tr w:rsidR="0068000B" w:rsidRPr="0068000B" w14:paraId="4CF5F3E4"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48DE748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hideMark/>
          </w:tcPr>
          <w:p w14:paraId="1928C951"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Уровень общероссийской гражданской идентичности</w:t>
            </w:r>
          </w:p>
        </w:tc>
        <w:tc>
          <w:tcPr>
            <w:tcW w:w="850" w:type="dxa"/>
            <w:tcBorders>
              <w:top w:val="single" w:sz="4" w:space="0" w:color="auto"/>
              <w:left w:val="single" w:sz="4" w:space="0" w:color="auto"/>
              <w:bottom w:val="single" w:sz="4" w:space="0" w:color="auto"/>
              <w:right w:val="single" w:sz="4" w:space="0" w:color="auto"/>
            </w:tcBorders>
            <w:hideMark/>
          </w:tcPr>
          <w:p w14:paraId="4CBFE85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7941291E"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53D36A1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процент</w:t>
            </w:r>
          </w:p>
        </w:tc>
        <w:tc>
          <w:tcPr>
            <w:tcW w:w="818" w:type="dxa"/>
            <w:tcBorders>
              <w:top w:val="single" w:sz="4" w:space="0" w:color="auto"/>
              <w:left w:val="single" w:sz="4" w:space="0" w:color="auto"/>
              <w:bottom w:val="single" w:sz="4" w:space="0" w:color="auto"/>
              <w:right w:val="single" w:sz="4" w:space="0" w:color="auto"/>
            </w:tcBorders>
            <w:hideMark/>
          </w:tcPr>
          <w:p w14:paraId="709A00D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88,0</w:t>
            </w:r>
          </w:p>
        </w:tc>
        <w:tc>
          <w:tcPr>
            <w:tcW w:w="822" w:type="dxa"/>
            <w:tcBorders>
              <w:top w:val="single" w:sz="4" w:space="0" w:color="auto"/>
              <w:left w:val="single" w:sz="4" w:space="0" w:color="auto"/>
              <w:bottom w:val="single" w:sz="4" w:space="0" w:color="auto"/>
              <w:right w:val="single" w:sz="4" w:space="0" w:color="auto"/>
            </w:tcBorders>
            <w:hideMark/>
          </w:tcPr>
          <w:p w14:paraId="5F1F4E6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88,0</w:t>
            </w:r>
          </w:p>
        </w:tc>
        <w:tc>
          <w:tcPr>
            <w:tcW w:w="879" w:type="dxa"/>
            <w:tcBorders>
              <w:top w:val="single" w:sz="4" w:space="0" w:color="auto"/>
              <w:left w:val="single" w:sz="4" w:space="0" w:color="auto"/>
              <w:bottom w:val="single" w:sz="4" w:space="0" w:color="auto"/>
              <w:right w:val="single" w:sz="4" w:space="0" w:color="auto"/>
            </w:tcBorders>
            <w:hideMark/>
          </w:tcPr>
          <w:p w14:paraId="4F0FFA5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89,0</w:t>
            </w:r>
          </w:p>
        </w:tc>
        <w:tc>
          <w:tcPr>
            <w:tcW w:w="709" w:type="dxa"/>
            <w:tcBorders>
              <w:top w:val="single" w:sz="4" w:space="0" w:color="auto"/>
              <w:left w:val="single" w:sz="4" w:space="0" w:color="auto"/>
              <w:bottom w:val="single" w:sz="4" w:space="0" w:color="auto"/>
              <w:right w:val="single" w:sz="4" w:space="0" w:color="auto"/>
            </w:tcBorders>
            <w:hideMark/>
          </w:tcPr>
          <w:p w14:paraId="3304DB6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89,2</w:t>
            </w:r>
          </w:p>
        </w:tc>
        <w:tc>
          <w:tcPr>
            <w:tcW w:w="709" w:type="dxa"/>
            <w:tcBorders>
              <w:top w:val="single" w:sz="4" w:space="0" w:color="auto"/>
              <w:left w:val="single" w:sz="4" w:space="0" w:color="auto"/>
              <w:bottom w:val="single" w:sz="4" w:space="0" w:color="auto"/>
              <w:right w:val="single" w:sz="4" w:space="0" w:color="auto"/>
            </w:tcBorders>
            <w:hideMark/>
          </w:tcPr>
          <w:p w14:paraId="5C614CB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89,4</w:t>
            </w:r>
          </w:p>
        </w:tc>
        <w:tc>
          <w:tcPr>
            <w:tcW w:w="708" w:type="dxa"/>
            <w:tcBorders>
              <w:top w:val="single" w:sz="4" w:space="0" w:color="auto"/>
              <w:left w:val="single" w:sz="4" w:space="0" w:color="auto"/>
              <w:bottom w:val="single" w:sz="4" w:space="0" w:color="auto"/>
              <w:right w:val="single" w:sz="4" w:space="0" w:color="auto"/>
            </w:tcBorders>
            <w:hideMark/>
          </w:tcPr>
          <w:p w14:paraId="1BC9DE75"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89,6</w:t>
            </w:r>
          </w:p>
        </w:tc>
        <w:tc>
          <w:tcPr>
            <w:tcW w:w="709" w:type="dxa"/>
            <w:tcBorders>
              <w:top w:val="single" w:sz="4" w:space="0" w:color="auto"/>
              <w:left w:val="single" w:sz="4" w:space="0" w:color="auto"/>
              <w:bottom w:val="single" w:sz="4" w:space="0" w:color="auto"/>
              <w:right w:val="single" w:sz="4" w:space="0" w:color="auto"/>
            </w:tcBorders>
            <w:hideMark/>
          </w:tcPr>
          <w:p w14:paraId="2A67E24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89,8</w:t>
            </w:r>
          </w:p>
        </w:tc>
        <w:tc>
          <w:tcPr>
            <w:tcW w:w="709" w:type="dxa"/>
            <w:tcBorders>
              <w:top w:val="single" w:sz="4" w:space="0" w:color="auto"/>
              <w:left w:val="single" w:sz="4" w:space="0" w:color="auto"/>
              <w:bottom w:val="single" w:sz="4" w:space="0" w:color="auto"/>
              <w:right w:val="single" w:sz="4" w:space="0" w:color="auto"/>
            </w:tcBorders>
            <w:hideMark/>
          </w:tcPr>
          <w:p w14:paraId="6E60AB56"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90,0</w:t>
            </w:r>
          </w:p>
        </w:tc>
        <w:tc>
          <w:tcPr>
            <w:tcW w:w="850" w:type="dxa"/>
            <w:tcBorders>
              <w:top w:val="single" w:sz="4" w:space="0" w:color="auto"/>
              <w:left w:val="single" w:sz="4" w:space="0" w:color="auto"/>
              <w:bottom w:val="single" w:sz="4" w:space="0" w:color="auto"/>
              <w:right w:val="single" w:sz="4" w:space="0" w:color="auto"/>
            </w:tcBorders>
            <w:hideMark/>
          </w:tcPr>
          <w:p w14:paraId="0D99F18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 xml:space="preserve">Указ Президента Российской Федерации от 20.12.2012 </w:t>
            </w:r>
            <w:r w:rsidR="00962BEF">
              <w:rPr>
                <w:rFonts w:ascii="Times New Roman" w:hAnsi="Times New Roman" w:cs="Times New Roman"/>
                <w:sz w:val="18"/>
                <w:szCs w:val="18"/>
              </w:rPr>
              <w:t>№</w:t>
            </w:r>
            <w:r w:rsidRPr="0068000B">
              <w:rPr>
                <w:rFonts w:ascii="Times New Roman" w:hAnsi="Times New Roman" w:cs="Times New Roman"/>
                <w:sz w:val="18"/>
                <w:szCs w:val="18"/>
              </w:rPr>
              <w:t> 1666</w:t>
            </w:r>
          </w:p>
        </w:tc>
        <w:tc>
          <w:tcPr>
            <w:tcW w:w="1134" w:type="dxa"/>
            <w:tcBorders>
              <w:top w:val="single" w:sz="4" w:space="0" w:color="auto"/>
              <w:left w:val="single" w:sz="4" w:space="0" w:color="auto"/>
              <w:bottom w:val="single" w:sz="4" w:space="0" w:color="auto"/>
              <w:right w:val="single" w:sz="4" w:space="0" w:color="auto"/>
            </w:tcBorders>
            <w:hideMark/>
          </w:tcPr>
          <w:p w14:paraId="65D2FE6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tcPr>
          <w:p w14:paraId="6A7606F6" w14:textId="77777777" w:rsidR="0068000B" w:rsidRPr="0068000B" w:rsidRDefault="0068000B" w:rsidP="0068000B">
            <w:pPr>
              <w:pStyle w:val="afc"/>
              <w:spacing w:line="276" w:lineRule="auto"/>
              <w:rPr>
                <w:rFonts w:ascii="Times New Roman" w:hAnsi="Times New Roman" w:cs="Times New Roman"/>
                <w:sz w:val="18"/>
                <w:szCs w:val="18"/>
              </w:rPr>
            </w:pPr>
          </w:p>
        </w:tc>
      </w:tr>
      <w:tr w:rsidR="0068000B" w:rsidRPr="0068000B" w14:paraId="4691B70F"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129A5A95"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граждан, положительно оценивающих состояние межнациональных отношений, до 91 процента к 2030 году</w:t>
            </w:r>
          </w:p>
        </w:tc>
      </w:tr>
      <w:tr w:rsidR="0068000B" w:rsidRPr="0068000B" w14:paraId="7419FE11"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5F28856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3091A64B"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Доля граждан, положительно оценивающих состояние межнациональных отношений, в общем количестве жителей Республики Мордовия</w:t>
            </w:r>
          </w:p>
        </w:tc>
        <w:tc>
          <w:tcPr>
            <w:tcW w:w="850" w:type="dxa"/>
            <w:tcBorders>
              <w:top w:val="single" w:sz="4" w:space="0" w:color="auto"/>
              <w:left w:val="single" w:sz="4" w:space="0" w:color="auto"/>
              <w:bottom w:val="single" w:sz="4" w:space="0" w:color="auto"/>
              <w:right w:val="single" w:sz="4" w:space="0" w:color="auto"/>
            </w:tcBorders>
            <w:hideMark/>
          </w:tcPr>
          <w:p w14:paraId="5EA54CB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067D98B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1B57BAA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процент</w:t>
            </w:r>
          </w:p>
        </w:tc>
        <w:tc>
          <w:tcPr>
            <w:tcW w:w="818" w:type="dxa"/>
            <w:tcBorders>
              <w:top w:val="single" w:sz="4" w:space="0" w:color="auto"/>
              <w:left w:val="single" w:sz="4" w:space="0" w:color="auto"/>
              <w:bottom w:val="single" w:sz="4" w:space="0" w:color="auto"/>
              <w:right w:val="single" w:sz="4" w:space="0" w:color="auto"/>
            </w:tcBorders>
            <w:hideMark/>
          </w:tcPr>
          <w:p w14:paraId="0FA19322"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88,0</w:t>
            </w:r>
          </w:p>
        </w:tc>
        <w:tc>
          <w:tcPr>
            <w:tcW w:w="822" w:type="dxa"/>
            <w:tcBorders>
              <w:top w:val="single" w:sz="4" w:space="0" w:color="auto"/>
              <w:left w:val="single" w:sz="4" w:space="0" w:color="auto"/>
              <w:bottom w:val="single" w:sz="4" w:space="0" w:color="auto"/>
              <w:right w:val="single" w:sz="4" w:space="0" w:color="auto"/>
            </w:tcBorders>
            <w:hideMark/>
          </w:tcPr>
          <w:p w14:paraId="449644B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89,0</w:t>
            </w:r>
          </w:p>
        </w:tc>
        <w:tc>
          <w:tcPr>
            <w:tcW w:w="879" w:type="dxa"/>
            <w:tcBorders>
              <w:top w:val="single" w:sz="4" w:space="0" w:color="auto"/>
              <w:left w:val="single" w:sz="4" w:space="0" w:color="auto"/>
              <w:bottom w:val="single" w:sz="4" w:space="0" w:color="auto"/>
              <w:right w:val="single" w:sz="4" w:space="0" w:color="auto"/>
            </w:tcBorders>
            <w:hideMark/>
          </w:tcPr>
          <w:p w14:paraId="53D7C1C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89,2</w:t>
            </w:r>
          </w:p>
        </w:tc>
        <w:tc>
          <w:tcPr>
            <w:tcW w:w="709" w:type="dxa"/>
            <w:tcBorders>
              <w:top w:val="single" w:sz="4" w:space="0" w:color="auto"/>
              <w:left w:val="single" w:sz="4" w:space="0" w:color="auto"/>
              <w:bottom w:val="single" w:sz="4" w:space="0" w:color="auto"/>
              <w:right w:val="single" w:sz="4" w:space="0" w:color="auto"/>
            </w:tcBorders>
            <w:hideMark/>
          </w:tcPr>
          <w:p w14:paraId="1731D53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89,4</w:t>
            </w:r>
          </w:p>
        </w:tc>
        <w:tc>
          <w:tcPr>
            <w:tcW w:w="709" w:type="dxa"/>
            <w:tcBorders>
              <w:top w:val="single" w:sz="4" w:space="0" w:color="auto"/>
              <w:left w:val="single" w:sz="4" w:space="0" w:color="auto"/>
              <w:bottom w:val="single" w:sz="4" w:space="0" w:color="auto"/>
              <w:right w:val="single" w:sz="4" w:space="0" w:color="auto"/>
            </w:tcBorders>
            <w:hideMark/>
          </w:tcPr>
          <w:p w14:paraId="6DCCBA3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89,8</w:t>
            </w:r>
          </w:p>
        </w:tc>
        <w:tc>
          <w:tcPr>
            <w:tcW w:w="708" w:type="dxa"/>
            <w:tcBorders>
              <w:top w:val="single" w:sz="4" w:space="0" w:color="auto"/>
              <w:left w:val="single" w:sz="4" w:space="0" w:color="auto"/>
              <w:bottom w:val="single" w:sz="4" w:space="0" w:color="auto"/>
              <w:right w:val="single" w:sz="4" w:space="0" w:color="auto"/>
            </w:tcBorders>
            <w:hideMark/>
          </w:tcPr>
          <w:p w14:paraId="62102AF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90,2</w:t>
            </w:r>
          </w:p>
        </w:tc>
        <w:tc>
          <w:tcPr>
            <w:tcW w:w="709" w:type="dxa"/>
            <w:tcBorders>
              <w:top w:val="single" w:sz="4" w:space="0" w:color="auto"/>
              <w:left w:val="single" w:sz="4" w:space="0" w:color="auto"/>
              <w:bottom w:val="single" w:sz="4" w:space="0" w:color="auto"/>
              <w:right w:val="single" w:sz="4" w:space="0" w:color="auto"/>
            </w:tcBorders>
            <w:hideMark/>
          </w:tcPr>
          <w:p w14:paraId="214D2A1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90,6</w:t>
            </w:r>
          </w:p>
        </w:tc>
        <w:tc>
          <w:tcPr>
            <w:tcW w:w="709" w:type="dxa"/>
            <w:tcBorders>
              <w:top w:val="single" w:sz="4" w:space="0" w:color="auto"/>
              <w:left w:val="single" w:sz="4" w:space="0" w:color="auto"/>
              <w:bottom w:val="single" w:sz="4" w:space="0" w:color="auto"/>
              <w:right w:val="single" w:sz="4" w:space="0" w:color="auto"/>
            </w:tcBorders>
            <w:hideMark/>
          </w:tcPr>
          <w:p w14:paraId="2853639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91,0</w:t>
            </w:r>
          </w:p>
        </w:tc>
        <w:tc>
          <w:tcPr>
            <w:tcW w:w="850" w:type="dxa"/>
            <w:tcBorders>
              <w:top w:val="single" w:sz="4" w:space="0" w:color="auto"/>
              <w:left w:val="single" w:sz="4" w:space="0" w:color="auto"/>
              <w:bottom w:val="single" w:sz="4" w:space="0" w:color="auto"/>
              <w:right w:val="single" w:sz="4" w:space="0" w:color="auto"/>
            </w:tcBorders>
            <w:hideMark/>
          </w:tcPr>
          <w:p w14:paraId="2221093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 xml:space="preserve">Указ Президента Российской Федерации от 20.12.2012 </w:t>
            </w:r>
            <w:r w:rsidR="00962BEF">
              <w:rPr>
                <w:rFonts w:ascii="Times New Roman" w:hAnsi="Times New Roman" w:cs="Times New Roman"/>
                <w:sz w:val="18"/>
                <w:szCs w:val="18"/>
              </w:rPr>
              <w:t>№</w:t>
            </w:r>
            <w:r w:rsidRPr="0068000B">
              <w:rPr>
                <w:rFonts w:ascii="Times New Roman" w:hAnsi="Times New Roman" w:cs="Times New Roman"/>
                <w:sz w:val="18"/>
                <w:szCs w:val="18"/>
              </w:rPr>
              <w:t> 1666</w:t>
            </w:r>
          </w:p>
        </w:tc>
        <w:tc>
          <w:tcPr>
            <w:tcW w:w="1134" w:type="dxa"/>
            <w:tcBorders>
              <w:top w:val="single" w:sz="4" w:space="0" w:color="auto"/>
              <w:left w:val="single" w:sz="4" w:space="0" w:color="auto"/>
              <w:bottom w:val="single" w:sz="4" w:space="0" w:color="auto"/>
              <w:right w:val="single" w:sz="4" w:space="0" w:color="auto"/>
            </w:tcBorders>
            <w:hideMark/>
          </w:tcPr>
          <w:p w14:paraId="686AC5D6"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tcPr>
          <w:p w14:paraId="63349A8D" w14:textId="77777777" w:rsidR="0068000B" w:rsidRPr="0068000B" w:rsidRDefault="0068000B" w:rsidP="0068000B">
            <w:pPr>
              <w:pStyle w:val="afc"/>
              <w:spacing w:line="276" w:lineRule="auto"/>
              <w:rPr>
                <w:rFonts w:ascii="Times New Roman" w:hAnsi="Times New Roman" w:cs="Times New Roman"/>
                <w:sz w:val="18"/>
                <w:szCs w:val="18"/>
              </w:rPr>
            </w:pPr>
          </w:p>
        </w:tc>
      </w:tr>
      <w:tr w:rsidR="0068000B" w:rsidRPr="0068000B" w14:paraId="199463B2"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2434D321"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Обеспечение равенства прав и свобод человека и гражданина независимо от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и доведение доли граждан, отмечающих отсутствие в отношении себя дискриминации, до 94,2 процентов к 2030 году</w:t>
            </w:r>
          </w:p>
        </w:tc>
      </w:tr>
      <w:tr w:rsidR="0068000B" w:rsidRPr="0068000B" w14:paraId="755AE96C"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6CC15AC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3.</w:t>
            </w:r>
          </w:p>
        </w:tc>
        <w:tc>
          <w:tcPr>
            <w:tcW w:w="1418" w:type="dxa"/>
            <w:tcBorders>
              <w:top w:val="single" w:sz="4" w:space="0" w:color="auto"/>
              <w:left w:val="single" w:sz="4" w:space="0" w:color="auto"/>
              <w:bottom w:val="single" w:sz="4" w:space="0" w:color="auto"/>
              <w:right w:val="single" w:sz="4" w:space="0" w:color="auto"/>
            </w:tcBorders>
            <w:hideMark/>
          </w:tcPr>
          <w:p w14:paraId="50C5AB6A"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c>
          <w:tcPr>
            <w:tcW w:w="850" w:type="dxa"/>
            <w:tcBorders>
              <w:top w:val="single" w:sz="4" w:space="0" w:color="auto"/>
              <w:left w:val="single" w:sz="4" w:space="0" w:color="auto"/>
              <w:bottom w:val="single" w:sz="4" w:space="0" w:color="auto"/>
              <w:right w:val="single" w:sz="4" w:space="0" w:color="auto"/>
            </w:tcBorders>
            <w:hideMark/>
          </w:tcPr>
          <w:p w14:paraId="4A4DD0D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2652491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3DCB920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процент</w:t>
            </w:r>
          </w:p>
        </w:tc>
        <w:tc>
          <w:tcPr>
            <w:tcW w:w="818" w:type="dxa"/>
            <w:tcBorders>
              <w:top w:val="single" w:sz="4" w:space="0" w:color="auto"/>
              <w:left w:val="single" w:sz="4" w:space="0" w:color="auto"/>
              <w:bottom w:val="single" w:sz="4" w:space="0" w:color="auto"/>
              <w:right w:val="single" w:sz="4" w:space="0" w:color="auto"/>
            </w:tcBorders>
            <w:hideMark/>
          </w:tcPr>
          <w:p w14:paraId="45AF2FF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92,0</w:t>
            </w:r>
          </w:p>
        </w:tc>
        <w:tc>
          <w:tcPr>
            <w:tcW w:w="822" w:type="dxa"/>
            <w:tcBorders>
              <w:top w:val="single" w:sz="4" w:space="0" w:color="auto"/>
              <w:left w:val="single" w:sz="4" w:space="0" w:color="auto"/>
              <w:bottom w:val="single" w:sz="4" w:space="0" w:color="auto"/>
              <w:right w:val="single" w:sz="4" w:space="0" w:color="auto"/>
            </w:tcBorders>
            <w:hideMark/>
          </w:tcPr>
          <w:p w14:paraId="6CCF69B2"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93,0</w:t>
            </w:r>
          </w:p>
        </w:tc>
        <w:tc>
          <w:tcPr>
            <w:tcW w:w="879" w:type="dxa"/>
            <w:tcBorders>
              <w:top w:val="single" w:sz="4" w:space="0" w:color="auto"/>
              <w:left w:val="single" w:sz="4" w:space="0" w:color="auto"/>
              <w:bottom w:val="single" w:sz="4" w:space="0" w:color="auto"/>
              <w:right w:val="single" w:sz="4" w:space="0" w:color="auto"/>
            </w:tcBorders>
            <w:hideMark/>
          </w:tcPr>
          <w:p w14:paraId="6C16CB7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93,2</w:t>
            </w:r>
          </w:p>
        </w:tc>
        <w:tc>
          <w:tcPr>
            <w:tcW w:w="709" w:type="dxa"/>
            <w:tcBorders>
              <w:top w:val="single" w:sz="4" w:space="0" w:color="auto"/>
              <w:left w:val="single" w:sz="4" w:space="0" w:color="auto"/>
              <w:bottom w:val="single" w:sz="4" w:space="0" w:color="auto"/>
              <w:right w:val="single" w:sz="4" w:space="0" w:color="auto"/>
            </w:tcBorders>
            <w:hideMark/>
          </w:tcPr>
          <w:p w14:paraId="4189AE7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93,4</w:t>
            </w:r>
          </w:p>
        </w:tc>
        <w:tc>
          <w:tcPr>
            <w:tcW w:w="709" w:type="dxa"/>
            <w:tcBorders>
              <w:top w:val="single" w:sz="4" w:space="0" w:color="auto"/>
              <w:left w:val="single" w:sz="4" w:space="0" w:color="auto"/>
              <w:bottom w:val="single" w:sz="4" w:space="0" w:color="auto"/>
              <w:right w:val="single" w:sz="4" w:space="0" w:color="auto"/>
            </w:tcBorders>
            <w:hideMark/>
          </w:tcPr>
          <w:p w14:paraId="59F6D14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93,6</w:t>
            </w:r>
          </w:p>
        </w:tc>
        <w:tc>
          <w:tcPr>
            <w:tcW w:w="708" w:type="dxa"/>
            <w:tcBorders>
              <w:top w:val="single" w:sz="4" w:space="0" w:color="auto"/>
              <w:left w:val="single" w:sz="4" w:space="0" w:color="auto"/>
              <w:bottom w:val="single" w:sz="4" w:space="0" w:color="auto"/>
              <w:right w:val="single" w:sz="4" w:space="0" w:color="auto"/>
            </w:tcBorders>
            <w:hideMark/>
          </w:tcPr>
          <w:p w14:paraId="6CC7D75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93,8</w:t>
            </w:r>
          </w:p>
        </w:tc>
        <w:tc>
          <w:tcPr>
            <w:tcW w:w="709" w:type="dxa"/>
            <w:tcBorders>
              <w:top w:val="single" w:sz="4" w:space="0" w:color="auto"/>
              <w:left w:val="single" w:sz="4" w:space="0" w:color="auto"/>
              <w:bottom w:val="single" w:sz="4" w:space="0" w:color="auto"/>
              <w:right w:val="single" w:sz="4" w:space="0" w:color="auto"/>
            </w:tcBorders>
            <w:hideMark/>
          </w:tcPr>
          <w:p w14:paraId="499D7ED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94,0</w:t>
            </w:r>
          </w:p>
        </w:tc>
        <w:tc>
          <w:tcPr>
            <w:tcW w:w="709" w:type="dxa"/>
            <w:tcBorders>
              <w:top w:val="single" w:sz="4" w:space="0" w:color="auto"/>
              <w:left w:val="single" w:sz="4" w:space="0" w:color="auto"/>
              <w:bottom w:val="single" w:sz="4" w:space="0" w:color="auto"/>
              <w:right w:val="single" w:sz="4" w:space="0" w:color="auto"/>
            </w:tcBorders>
            <w:hideMark/>
          </w:tcPr>
          <w:p w14:paraId="3A190F7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94,2</w:t>
            </w:r>
          </w:p>
        </w:tc>
        <w:tc>
          <w:tcPr>
            <w:tcW w:w="850" w:type="dxa"/>
            <w:tcBorders>
              <w:top w:val="single" w:sz="4" w:space="0" w:color="auto"/>
              <w:left w:val="single" w:sz="4" w:space="0" w:color="auto"/>
              <w:bottom w:val="single" w:sz="4" w:space="0" w:color="auto"/>
              <w:right w:val="single" w:sz="4" w:space="0" w:color="auto"/>
            </w:tcBorders>
            <w:hideMark/>
          </w:tcPr>
          <w:p w14:paraId="6E7456D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 xml:space="preserve">Указ Президента Российской Федерации от 20.12.2012 </w:t>
            </w:r>
            <w:r w:rsidR="00962BEF">
              <w:rPr>
                <w:rFonts w:ascii="Times New Roman" w:hAnsi="Times New Roman" w:cs="Times New Roman"/>
                <w:sz w:val="18"/>
                <w:szCs w:val="18"/>
              </w:rPr>
              <w:t>№</w:t>
            </w:r>
            <w:r w:rsidRPr="0068000B">
              <w:rPr>
                <w:rFonts w:ascii="Times New Roman" w:hAnsi="Times New Roman" w:cs="Times New Roman"/>
                <w:sz w:val="18"/>
                <w:szCs w:val="18"/>
              </w:rPr>
              <w:t> 1666</w:t>
            </w:r>
          </w:p>
        </w:tc>
        <w:tc>
          <w:tcPr>
            <w:tcW w:w="1134" w:type="dxa"/>
            <w:tcBorders>
              <w:top w:val="single" w:sz="4" w:space="0" w:color="auto"/>
              <w:left w:val="single" w:sz="4" w:space="0" w:color="auto"/>
              <w:bottom w:val="single" w:sz="4" w:space="0" w:color="auto"/>
              <w:right w:val="single" w:sz="4" w:space="0" w:color="auto"/>
            </w:tcBorders>
            <w:hideMark/>
          </w:tcPr>
          <w:p w14:paraId="0034A94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tcPr>
          <w:p w14:paraId="7F4E2E80" w14:textId="77777777" w:rsidR="0068000B" w:rsidRPr="0068000B" w:rsidRDefault="0068000B" w:rsidP="0068000B">
            <w:pPr>
              <w:pStyle w:val="afc"/>
              <w:spacing w:line="276" w:lineRule="auto"/>
              <w:rPr>
                <w:rFonts w:ascii="Times New Roman" w:hAnsi="Times New Roman" w:cs="Times New Roman"/>
                <w:sz w:val="18"/>
                <w:szCs w:val="18"/>
              </w:rPr>
            </w:pPr>
          </w:p>
        </w:tc>
      </w:tr>
      <w:tr w:rsidR="0068000B" w:rsidRPr="0068000B" w14:paraId="60D2F88E"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3BB9C54D"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Обеспечение успешной социальной и культурной адаптации иностранных граждан в Российской Федерации и их интеграции в российское общество и увеличение доли граждан, не испытывающих негативного отношения к иностранным гражданам, до 88 процентов к 2030 году</w:t>
            </w:r>
          </w:p>
        </w:tc>
      </w:tr>
      <w:tr w:rsidR="0068000B" w:rsidRPr="0068000B" w14:paraId="41721D84"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18965AC5"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4.</w:t>
            </w:r>
          </w:p>
        </w:tc>
        <w:tc>
          <w:tcPr>
            <w:tcW w:w="1418" w:type="dxa"/>
            <w:tcBorders>
              <w:top w:val="single" w:sz="4" w:space="0" w:color="auto"/>
              <w:left w:val="single" w:sz="4" w:space="0" w:color="auto"/>
              <w:bottom w:val="single" w:sz="4" w:space="0" w:color="auto"/>
              <w:right w:val="single" w:sz="4" w:space="0" w:color="auto"/>
            </w:tcBorders>
            <w:hideMark/>
          </w:tcPr>
          <w:p w14:paraId="5B2502B8"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Доля граждан, не испытывающих негативного отношения к иностранным гражданам, в общей численности граждан Российской Федерации, проживающих на территории Республики Мордовия</w:t>
            </w:r>
          </w:p>
        </w:tc>
        <w:tc>
          <w:tcPr>
            <w:tcW w:w="850" w:type="dxa"/>
            <w:tcBorders>
              <w:top w:val="single" w:sz="4" w:space="0" w:color="auto"/>
              <w:left w:val="single" w:sz="4" w:space="0" w:color="auto"/>
              <w:bottom w:val="single" w:sz="4" w:space="0" w:color="auto"/>
              <w:right w:val="single" w:sz="4" w:space="0" w:color="auto"/>
            </w:tcBorders>
            <w:hideMark/>
          </w:tcPr>
          <w:p w14:paraId="35E62DC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5A77ECF5"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45CA6AE4"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процент</w:t>
            </w:r>
          </w:p>
        </w:tc>
        <w:tc>
          <w:tcPr>
            <w:tcW w:w="818" w:type="dxa"/>
            <w:tcBorders>
              <w:top w:val="single" w:sz="4" w:space="0" w:color="auto"/>
              <w:left w:val="single" w:sz="4" w:space="0" w:color="auto"/>
              <w:bottom w:val="single" w:sz="4" w:space="0" w:color="auto"/>
              <w:right w:val="single" w:sz="4" w:space="0" w:color="auto"/>
            </w:tcBorders>
            <w:hideMark/>
          </w:tcPr>
          <w:p w14:paraId="0173784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87,0</w:t>
            </w:r>
          </w:p>
        </w:tc>
        <w:tc>
          <w:tcPr>
            <w:tcW w:w="822" w:type="dxa"/>
            <w:tcBorders>
              <w:top w:val="single" w:sz="4" w:space="0" w:color="auto"/>
              <w:left w:val="single" w:sz="4" w:space="0" w:color="auto"/>
              <w:bottom w:val="single" w:sz="4" w:space="0" w:color="auto"/>
              <w:right w:val="single" w:sz="4" w:space="0" w:color="auto"/>
            </w:tcBorders>
            <w:hideMark/>
          </w:tcPr>
          <w:p w14:paraId="45DA38A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87,3</w:t>
            </w:r>
          </w:p>
        </w:tc>
        <w:tc>
          <w:tcPr>
            <w:tcW w:w="879" w:type="dxa"/>
            <w:tcBorders>
              <w:top w:val="single" w:sz="4" w:space="0" w:color="auto"/>
              <w:left w:val="single" w:sz="4" w:space="0" w:color="auto"/>
              <w:bottom w:val="single" w:sz="4" w:space="0" w:color="auto"/>
              <w:right w:val="single" w:sz="4" w:space="0" w:color="auto"/>
            </w:tcBorders>
            <w:hideMark/>
          </w:tcPr>
          <w:p w14:paraId="5FBB1D2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87,5</w:t>
            </w:r>
          </w:p>
        </w:tc>
        <w:tc>
          <w:tcPr>
            <w:tcW w:w="709" w:type="dxa"/>
            <w:tcBorders>
              <w:top w:val="single" w:sz="4" w:space="0" w:color="auto"/>
              <w:left w:val="single" w:sz="4" w:space="0" w:color="auto"/>
              <w:bottom w:val="single" w:sz="4" w:space="0" w:color="auto"/>
              <w:right w:val="single" w:sz="4" w:space="0" w:color="auto"/>
            </w:tcBorders>
            <w:hideMark/>
          </w:tcPr>
          <w:p w14:paraId="2859597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87,6</w:t>
            </w:r>
          </w:p>
        </w:tc>
        <w:tc>
          <w:tcPr>
            <w:tcW w:w="709" w:type="dxa"/>
            <w:tcBorders>
              <w:top w:val="single" w:sz="4" w:space="0" w:color="auto"/>
              <w:left w:val="single" w:sz="4" w:space="0" w:color="auto"/>
              <w:bottom w:val="single" w:sz="4" w:space="0" w:color="auto"/>
              <w:right w:val="single" w:sz="4" w:space="0" w:color="auto"/>
            </w:tcBorders>
            <w:hideMark/>
          </w:tcPr>
          <w:p w14:paraId="06CA52A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87,7</w:t>
            </w:r>
          </w:p>
        </w:tc>
        <w:tc>
          <w:tcPr>
            <w:tcW w:w="708" w:type="dxa"/>
            <w:tcBorders>
              <w:top w:val="single" w:sz="4" w:space="0" w:color="auto"/>
              <w:left w:val="single" w:sz="4" w:space="0" w:color="auto"/>
              <w:bottom w:val="single" w:sz="4" w:space="0" w:color="auto"/>
              <w:right w:val="single" w:sz="4" w:space="0" w:color="auto"/>
            </w:tcBorders>
            <w:hideMark/>
          </w:tcPr>
          <w:p w14:paraId="1AD2508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87,8</w:t>
            </w:r>
          </w:p>
        </w:tc>
        <w:tc>
          <w:tcPr>
            <w:tcW w:w="709" w:type="dxa"/>
            <w:tcBorders>
              <w:top w:val="single" w:sz="4" w:space="0" w:color="auto"/>
              <w:left w:val="single" w:sz="4" w:space="0" w:color="auto"/>
              <w:bottom w:val="single" w:sz="4" w:space="0" w:color="auto"/>
              <w:right w:val="single" w:sz="4" w:space="0" w:color="auto"/>
            </w:tcBorders>
            <w:hideMark/>
          </w:tcPr>
          <w:p w14:paraId="1168F05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87,9</w:t>
            </w:r>
          </w:p>
        </w:tc>
        <w:tc>
          <w:tcPr>
            <w:tcW w:w="709" w:type="dxa"/>
            <w:tcBorders>
              <w:top w:val="single" w:sz="4" w:space="0" w:color="auto"/>
              <w:left w:val="single" w:sz="4" w:space="0" w:color="auto"/>
              <w:bottom w:val="single" w:sz="4" w:space="0" w:color="auto"/>
              <w:right w:val="single" w:sz="4" w:space="0" w:color="auto"/>
            </w:tcBorders>
            <w:hideMark/>
          </w:tcPr>
          <w:p w14:paraId="01D804A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88,0</w:t>
            </w:r>
          </w:p>
        </w:tc>
        <w:tc>
          <w:tcPr>
            <w:tcW w:w="850" w:type="dxa"/>
            <w:tcBorders>
              <w:top w:val="single" w:sz="4" w:space="0" w:color="auto"/>
              <w:left w:val="single" w:sz="4" w:space="0" w:color="auto"/>
              <w:bottom w:val="single" w:sz="4" w:space="0" w:color="auto"/>
              <w:right w:val="single" w:sz="4" w:space="0" w:color="auto"/>
            </w:tcBorders>
            <w:hideMark/>
          </w:tcPr>
          <w:p w14:paraId="5737617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 xml:space="preserve">Указ Президента Российской Федерации от 20.12.2012 </w:t>
            </w:r>
            <w:r w:rsidR="00962BEF">
              <w:rPr>
                <w:rFonts w:ascii="Times New Roman" w:hAnsi="Times New Roman" w:cs="Times New Roman"/>
                <w:sz w:val="18"/>
                <w:szCs w:val="18"/>
              </w:rPr>
              <w:t>№</w:t>
            </w:r>
            <w:r w:rsidRPr="0068000B">
              <w:rPr>
                <w:rFonts w:ascii="Times New Roman" w:hAnsi="Times New Roman" w:cs="Times New Roman"/>
                <w:sz w:val="18"/>
                <w:szCs w:val="18"/>
              </w:rPr>
              <w:t> 1666</w:t>
            </w:r>
          </w:p>
        </w:tc>
        <w:tc>
          <w:tcPr>
            <w:tcW w:w="1134" w:type="dxa"/>
            <w:tcBorders>
              <w:top w:val="single" w:sz="4" w:space="0" w:color="auto"/>
              <w:left w:val="single" w:sz="4" w:space="0" w:color="auto"/>
              <w:bottom w:val="single" w:sz="4" w:space="0" w:color="auto"/>
              <w:right w:val="single" w:sz="4" w:space="0" w:color="auto"/>
            </w:tcBorders>
            <w:hideMark/>
          </w:tcPr>
          <w:p w14:paraId="02A31A8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tcPr>
          <w:p w14:paraId="463D8708" w14:textId="77777777" w:rsidR="0068000B" w:rsidRPr="0068000B" w:rsidRDefault="0068000B" w:rsidP="0068000B">
            <w:pPr>
              <w:pStyle w:val="afc"/>
              <w:spacing w:line="276" w:lineRule="auto"/>
              <w:rPr>
                <w:rFonts w:ascii="Times New Roman" w:hAnsi="Times New Roman" w:cs="Times New Roman"/>
                <w:sz w:val="18"/>
                <w:szCs w:val="18"/>
              </w:rPr>
            </w:pPr>
          </w:p>
        </w:tc>
      </w:tr>
      <w:tr w:rsidR="0068000B" w:rsidRPr="0068000B" w14:paraId="151286B8"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51E3391A"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Содействие консолидации российского казачества, привлечения казачества к несению государственной или иной службы и увеличения доли членов казачьих обществ Республики Мордовия, принявших на себя обязательство по несению государственной и иной службы, до 80 процентов к 2030 году</w:t>
            </w:r>
          </w:p>
        </w:tc>
      </w:tr>
      <w:tr w:rsidR="0068000B" w:rsidRPr="0068000B" w14:paraId="441A257A"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02C70662"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5.</w:t>
            </w:r>
          </w:p>
        </w:tc>
        <w:tc>
          <w:tcPr>
            <w:tcW w:w="1418" w:type="dxa"/>
            <w:tcBorders>
              <w:top w:val="single" w:sz="4" w:space="0" w:color="auto"/>
              <w:left w:val="single" w:sz="4" w:space="0" w:color="auto"/>
              <w:bottom w:val="single" w:sz="4" w:space="0" w:color="auto"/>
              <w:right w:val="single" w:sz="4" w:space="0" w:color="auto"/>
            </w:tcBorders>
            <w:hideMark/>
          </w:tcPr>
          <w:p w14:paraId="284C804C"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Доля членов казачьих обществ Республики Мордовия, принявших на себя обязательства по несению государственной и иной службы российского казачества, в общей численности членов казачьих обществ, внесенных в государственный реестр казачьих обществ в Российской Федерации</w:t>
            </w:r>
          </w:p>
        </w:tc>
        <w:tc>
          <w:tcPr>
            <w:tcW w:w="850" w:type="dxa"/>
            <w:tcBorders>
              <w:top w:val="single" w:sz="4" w:space="0" w:color="auto"/>
              <w:left w:val="single" w:sz="4" w:space="0" w:color="auto"/>
              <w:bottom w:val="single" w:sz="4" w:space="0" w:color="auto"/>
              <w:right w:val="single" w:sz="4" w:space="0" w:color="auto"/>
            </w:tcBorders>
            <w:hideMark/>
          </w:tcPr>
          <w:p w14:paraId="19E29AE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255DA91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152BFBDF"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процент</w:t>
            </w:r>
          </w:p>
        </w:tc>
        <w:tc>
          <w:tcPr>
            <w:tcW w:w="818" w:type="dxa"/>
            <w:tcBorders>
              <w:top w:val="single" w:sz="4" w:space="0" w:color="auto"/>
              <w:left w:val="single" w:sz="4" w:space="0" w:color="auto"/>
              <w:bottom w:val="single" w:sz="4" w:space="0" w:color="auto"/>
              <w:right w:val="single" w:sz="4" w:space="0" w:color="auto"/>
            </w:tcBorders>
            <w:hideMark/>
          </w:tcPr>
          <w:p w14:paraId="536A55CE"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75,0</w:t>
            </w:r>
          </w:p>
        </w:tc>
        <w:tc>
          <w:tcPr>
            <w:tcW w:w="822" w:type="dxa"/>
            <w:tcBorders>
              <w:top w:val="single" w:sz="4" w:space="0" w:color="auto"/>
              <w:left w:val="single" w:sz="4" w:space="0" w:color="auto"/>
              <w:bottom w:val="single" w:sz="4" w:space="0" w:color="auto"/>
              <w:right w:val="single" w:sz="4" w:space="0" w:color="auto"/>
            </w:tcBorders>
            <w:hideMark/>
          </w:tcPr>
          <w:p w14:paraId="316A97B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76,0</w:t>
            </w:r>
          </w:p>
        </w:tc>
        <w:tc>
          <w:tcPr>
            <w:tcW w:w="879" w:type="dxa"/>
            <w:tcBorders>
              <w:top w:val="single" w:sz="4" w:space="0" w:color="auto"/>
              <w:left w:val="single" w:sz="4" w:space="0" w:color="auto"/>
              <w:bottom w:val="single" w:sz="4" w:space="0" w:color="auto"/>
              <w:right w:val="single" w:sz="4" w:space="0" w:color="auto"/>
            </w:tcBorders>
            <w:hideMark/>
          </w:tcPr>
          <w:p w14:paraId="614B96E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77,0</w:t>
            </w:r>
          </w:p>
        </w:tc>
        <w:tc>
          <w:tcPr>
            <w:tcW w:w="709" w:type="dxa"/>
            <w:tcBorders>
              <w:top w:val="single" w:sz="4" w:space="0" w:color="auto"/>
              <w:left w:val="single" w:sz="4" w:space="0" w:color="auto"/>
              <w:bottom w:val="single" w:sz="4" w:space="0" w:color="auto"/>
              <w:right w:val="single" w:sz="4" w:space="0" w:color="auto"/>
            </w:tcBorders>
            <w:hideMark/>
          </w:tcPr>
          <w:p w14:paraId="2BE82D8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78,0</w:t>
            </w:r>
          </w:p>
        </w:tc>
        <w:tc>
          <w:tcPr>
            <w:tcW w:w="709" w:type="dxa"/>
            <w:tcBorders>
              <w:top w:val="single" w:sz="4" w:space="0" w:color="auto"/>
              <w:left w:val="single" w:sz="4" w:space="0" w:color="auto"/>
              <w:bottom w:val="single" w:sz="4" w:space="0" w:color="auto"/>
              <w:right w:val="single" w:sz="4" w:space="0" w:color="auto"/>
            </w:tcBorders>
            <w:hideMark/>
          </w:tcPr>
          <w:p w14:paraId="05283EB6"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79,0</w:t>
            </w:r>
          </w:p>
        </w:tc>
        <w:tc>
          <w:tcPr>
            <w:tcW w:w="708" w:type="dxa"/>
            <w:tcBorders>
              <w:top w:val="single" w:sz="4" w:space="0" w:color="auto"/>
              <w:left w:val="single" w:sz="4" w:space="0" w:color="auto"/>
              <w:bottom w:val="single" w:sz="4" w:space="0" w:color="auto"/>
              <w:right w:val="single" w:sz="4" w:space="0" w:color="auto"/>
            </w:tcBorders>
            <w:hideMark/>
          </w:tcPr>
          <w:p w14:paraId="73FA8057"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80,0</w:t>
            </w:r>
          </w:p>
        </w:tc>
        <w:tc>
          <w:tcPr>
            <w:tcW w:w="709" w:type="dxa"/>
            <w:tcBorders>
              <w:top w:val="single" w:sz="4" w:space="0" w:color="auto"/>
              <w:left w:val="single" w:sz="4" w:space="0" w:color="auto"/>
              <w:bottom w:val="single" w:sz="4" w:space="0" w:color="auto"/>
              <w:right w:val="single" w:sz="4" w:space="0" w:color="auto"/>
            </w:tcBorders>
            <w:hideMark/>
          </w:tcPr>
          <w:p w14:paraId="6C1A7A98"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80,0</w:t>
            </w:r>
          </w:p>
        </w:tc>
        <w:tc>
          <w:tcPr>
            <w:tcW w:w="709" w:type="dxa"/>
            <w:tcBorders>
              <w:top w:val="single" w:sz="4" w:space="0" w:color="auto"/>
              <w:left w:val="single" w:sz="4" w:space="0" w:color="auto"/>
              <w:bottom w:val="single" w:sz="4" w:space="0" w:color="auto"/>
              <w:right w:val="single" w:sz="4" w:space="0" w:color="auto"/>
            </w:tcBorders>
            <w:hideMark/>
          </w:tcPr>
          <w:p w14:paraId="4EDE162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80,0</w:t>
            </w:r>
          </w:p>
        </w:tc>
        <w:tc>
          <w:tcPr>
            <w:tcW w:w="850" w:type="dxa"/>
            <w:tcBorders>
              <w:top w:val="single" w:sz="4" w:space="0" w:color="auto"/>
              <w:left w:val="single" w:sz="4" w:space="0" w:color="auto"/>
              <w:bottom w:val="single" w:sz="4" w:space="0" w:color="auto"/>
              <w:right w:val="single" w:sz="4" w:space="0" w:color="auto"/>
            </w:tcBorders>
            <w:hideMark/>
          </w:tcPr>
          <w:p w14:paraId="39039BAC" w14:textId="77777777" w:rsidR="0068000B" w:rsidRPr="0068000B" w:rsidRDefault="0068000B" w:rsidP="0068000B">
            <w:pPr>
              <w:pStyle w:val="afc"/>
              <w:spacing w:line="276" w:lineRule="auto"/>
              <w:jc w:val="center"/>
              <w:rPr>
                <w:rFonts w:ascii="Times New Roman" w:hAnsi="Times New Roman" w:cs="Times New Roman"/>
                <w:sz w:val="18"/>
                <w:szCs w:val="18"/>
              </w:rPr>
            </w:pPr>
            <w:hyperlink r:id="rId68" w:history="1">
              <w:r w:rsidRPr="008D65DB">
                <w:rPr>
                  <w:rStyle w:val="a5"/>
                  <w:rFonts w:ascii="Times New Roman" w:hAnsi="Times New Roman" w:cs="Times New Roman"/>
                  <w:color w:val="auto"/>
                  <w:sz w:val="18"/>
                  <w:szCs w:val="18"/>
                </w:rPr>
                <w:t>Указ</w:t>
              </w:r>
            </w:hyperlink>
            <w:r w:rsidRPr="008D65DB">
              <w:rPr>
                <w:rFonts w:ascii="Times New Roman" w:hAnsi="Times New Roman" w:cs="Times New Roman"/>
                <w:color w:val="auto"/>
                <w:sz w:val="18"/>
                <w:szCs w:val="18"/>
              </w:rPr>
              <w:t xml:space="preserve"> </w:t>
            </w:r>
            <w:r w:rsidRPr="0068000B">
              <w:rPr>
                <w:rFonts w:ascii="Times New Roman" w:hAnsi="Times New Roman" w:cs="Times New Roman"/>
                <w:sz w:val="18"/>
                <w:szCs w:val="18"/>
              </w:rPr>
              <w:t>Президента Российской Федерации от 09.08.2020</w:t>
            </w:r>
          </w:p>
          <w:p w14:paraId="5A77EB5A" w14:textId="77777777" w:rsidR="0068000B" w:rsidRPr="0068000B" w:rsidRDefault="00962BEF" w:rsidP="0068000B">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8000B" w:rsidRPr="0068000B">
              <w:rPr>
                <w:rFonts w:ascii="Times New Roman" w:hAnsi="Times New Roman" w:cs="Times New Roman"/>
                <w:sz w:val="18"/>
                <w:szCs w:val="18"/>
              </w:rPr>
              <w:t> 505</w:t>
            </w:r>
          </w:p>
        </w:tc>
        <w:tc>
          <w:tcPr>
            <w:tcW w:w="1134" w:type="dxa"/>
            <w:tcBorders>
              <w:top w:val="single" w:sz="4" w:space="0" w:color="auto"/>
              <w:left w:val="single" w:sz="4" w:space="0" w:color="auto"/>
              <w:bottom w:val="single" w:sz="4" w:space="0" w:color="auto"/>
              <w:right w:val="single" w:sz="4" w:space="0" w:color="auto"/>
            </w:tcBorders>
            <w:hideMark/>
          </w:tcPr>
          <w:p w14:paraId="458CBBAE"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tcPr>
          <w:p w14:paraId="4308CFD6" w14:textId="77777777" w:rsidR="0068000B" w:rsidRPr="0068000B" w:rsidRDefault="0068000B" w:rsidP="0068000B">
            <w:pPr>
              <w:pStyle w:val="afc"/>
              <w:spacing w:line="276" w:lineRule="auto"/>
              <w:rPr>
                <w:rFonts w:ascii="Times New Roman" w:hAnsi="Times New Roman" w:cs="Times New Roman"/>
                <w:sz w:val="18"/>
                <w:szCs w:val="18"/>
              </w:rPr>
            </w:pPr>
          </w:p>
        </w:tc>
      </w:tr>
      <w:tr w:rsidR="0068000B" w:rsidRPr="0068000B" w14:paraId="72639ECD" w14:textId="77777777" w:rsidTr="0068000B">
        <w:tc>
          <w:tcPr>
            <w:tcW w:w="14880" w:type="dxa"/>
            <w:gridSpan w:val="16"/>
            <w:tcBorders>
              <w:top w:val="single" w:sz="4" w:space="0" w:color="auto"/>
              <w:left w:val="single" w:sz="4" w:space="0" w:color="auto"/>
              <w:bottom w:val="single" w:sz="4" w:space="0" w:color="auto"/>
              <w:right w:val="single" w:sz="4" w:space="0" w:color="auto"/>
            </w:tcBorders>
            <w:hideMark/>
          </w:tcPr>
          <w:p w14:paraId="3A1C7FE7" w14:textId="77777777" w:rsidR="0068000B" w:rsidRPr="00462B2D" w:rsidRDefault="0068000B" w:rsidP="00B5670D">
            <w:pPr>
              <w:pStyle w:val="1"/>
              <w:spacing w:before="0" w:line="276" w:lineRule="auto"/>
              <w:jc w:val="center"/>
              <w:rPr>
                <w:rFonts w:ascii="Times New Roman" w:eastAsiaTheme="minorEastAsia" w:hAnsi="Times New Roman" w:cs="Times New Roman"/>
                <w:b w:val="0"/>
                <w:sz w:val="18"/>
                <w:szCs w:val="18"/>
              </w:rPr>
            </w:pPr>
            <w:r w:rsidRPr="00462B2D">
              <w:rPr>
                <w:rFonts w:ascii="Times New Roman" w:eastAsiaTheme="minorEastAsia" w:hAnsi="Times New Roman" w:cs="Times New Roman"/>
                <w:b w:val="0"/>
                <w:sz w:val="18"/>
                <w:szCs w:val="18"/>
              </w:rPr>
              <w:t>Укрепление национального согласия, обеспечение политической и социальной стабильности, развитие демократических институтов путем оказания государственной поддержки не менее 15 некоммерческим организациям в сфере реализации государственной национальной политики ежегодно, до 2030 года</w:t>
            </w:r>
          </w:p>
        </w:tc>
      </w:tr>
      <w:tr w:rsidR="0068000B" w:rsidRPr="0068000B" w14:paraId="05B0340E" w14:textId="77777777" w:rsidTr="00585554">
        <w:tc>
          <w:tcPr>
            <w:tcW w:w="567" w:type="dxa"/>
            <w:tcBorders>
              <w:top w:val="single" w:sz="4" w:space="0" w:color="auto"/>
              <w:left w:val="single" w:sz="4" w:space="0" w:color="auto"/>
              <w:bottom w:val="single" w:sz="4" w:space="0" w:color="auto"/>
              <w:right w:val="single" w:sz="4" w:space="0" w:color="auto"/>
            </w:tcBorders>
            <w:hideMark/>
          </w:tcPr>
          <w:p w14:paraId="72D00F2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6.</w:t>
            </w:r>
          </w:p>
        </w:tc>
        <w:tc>
          <w:tcPr>
            <w:tcW w:w="1418" w:type="dxa"/>
            <w:tcBorders>
              <w:top w:val="single" w:sz="4" w:space="0" w:color="auto"/>
              <w:left w:val="single" w:sz="4" w:space="0" w:color="auto"/>
              <w:bottom w:val="single" w:sz="4" w:space="0" w:color="auto"/>
              <w:right w:val="single" w:sz="4" w:space="0" w:color="auto"/>
            </w:tcBorders>
            <w:hideMark/>
          </w:tcPr>
          <w:p w14:paraId="32E29F4B"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Количество некоммерческих организаций в сфере реализации государственной национальной политики, получающих государственную поддержку за счет средств республиканского бюджета Республики Мордовия</w:t>
            </w:r>
          </w:p>
        </w:tc>
        <w:tc>
          <w:tcPr>
            <w:tcW w:w="850" w:type="dxa"/>
            <w:tcBorders>
              <w:top w:val="single" w:sz="4" w:space="0" w:color="auto"/>
              <w:left w:val="single" w:sz="4" w:space="0" w:color="auto"/>
              <w:bottom w:val="single" w:sz="4" w:space="0" w:color="auto"/>
              <w:right w:val="single" w:sz="4" w:space="0" w:color="auto"/>
            </w:tcBorders>
            <w:hideMark/>
          </w:tcPr>
          <w:p w14:paraId="3B05BC6A"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Государственная программа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14:paraId="661A02E0"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возрастание</w:t>
            </w:r>
          </w:p>
        </w:tc>
        <w:tc>
          <w:tcPr>
            <w:tcW w:w="1166" w:type="dxa"/>
            <w:tcBorders>
              <w:top w:val="single" w:sz="4" w:space="0" w:color="auto"/>
              <w:left w:val="single" w:sz="4" w:space="0" w:color="auto"/>
              <w:bottom w:val="single" w:sz="4" w:space="0" w:color="auto"/>
              <w:right w:val="single" w:sz="4" w:space="0" w:color="auto"/>
            </w:tcBorders>
            <w:hideMark/>
          </w:tcPr>
          <w:p w14:paraId="0EED3973"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единица</w:t>
            </w:r>
          </w:p>
        </w:tc>
        <w:tc>
          <w:tcPr>
            <w:tcW w:w="818" w:type="dxa"/>
            <w:tcBorders>
              <w:top w:val="single" w:sz="4" w:space="0" w:color="auto"/>
              <w:left w:val="single" w:sz="4" w:space="0" w:color="auto"/>
              <w:bottom w:val="single" w:sz="4" w:space="0" w:color="auto"/>
              <w:right w:val="single" w:sz="4" w:space="0" w:color="auto"/>
            </w:tcBorders>
            <w:hideMark/>
          </w:tcPr>
          <w:p w14:paraId="3DC19DB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822" w:type="dxa"/>
            <w:tcBorders>
              <w:top w:val="single" w:sz="4" w:space="0" w:color="auto"/>
              <w:left w:val="single" w:sz="4" w:space="0" w:color="auto"/>
              <w:bottom w:val="single" w:sz="4" w:space="0" w:color="auto"/>
              <w:right w:val="single" w:sz="4" w:space="0" w:color="auto"/>
            </w:tcBorders>
            <w:hideMark/>
          </w:tcPr>
          <w:p w14:paraId="47CD0E8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879" w:type="dxa"/>
            <w:tcBorders>
              <w:top w:val="single" w:sz="4" w:space="0" w:color="auto"/>
              <w:left w:val="single" w:sz="4" w:space="0" w:color="auto"/>
              <w:bottom w:val="single" w:sz="4" w:space="0" w:color="auto"/>
              <w:right w:val="single" w:sz="4" w:space="0" w:color="auto"/>
            </w:tcBorders>
            <w:hideMark/>
          </w:tcPr>
          <w:p w14:paraId="20B3846C"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709" w:type="dxa"/>
            <w:tcBorders>
              <w:top w:val="single" w:sz="4" w:space="0" w:color="auto"/>
              <w:left w:val="single" w:sz="4" w:space="0" w:color="auto"/>
              <w:bottom w:val="single" w:sz="4" w:space="0" w:color="auto"/>
              <w:right w:val="single" w:sz="4" w:space="0" w:color="auto"/>
            </w:tcBorders>
            <w:hideMark/>
          </w:tcPr>
          <w:p w14:paraId="21EBF73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709" w:type="dxa"/>
            <w:tcBorders>
              <w:top w:val="single" w:sz="4" w:space="0" w:color="auto"/>
              <w:left w:val="single" w:sz="4" w:space="0" w:color="auto"/>
              <w:bottom w:val="single" w:sz="4" w:space="0" w:color="auto"/>
              <w:right w:val="single" w:sz="4" w:space="0" w:color="auto"/>
            </w:tcBorders>
            <w:hideMark/>
          </w:tcPr>
          <w:p w14:paraId="74785DA9"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708" w:type="dxa"/>
            <w:tcBorders>
              <w:top w:val="single" w:sz="4" w:space="0" w:color="auto"/>
              <w:left w:val="single" w:sz="4" w:space="0" w:color="auto"/>
              <w:bottom w:val="single" w:sz="4" w:space="0" w:color="auto"/>
              <w:right w:val="single" w:sz="4" w:space="0" w:color="auto"/>
            </w:tcBorders>
            <w:hideMark/>
          </w:tcPr>
          <w:p w14:paraId="48AE0452"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709" w:type="dxa"/>
            <w:tcBorders>
              <w:top w:val="single" w:sz="4" w:space="0" w:color="auto"/>
              <w:left w:val="single" w:sz="4" w:space="0" w:color="auto"/>
              <w:bottom w:val="single" w:sz="4" w:space="0" w:color="auto"/>
              <w:right w:val="single" w:sz="4" w:space="0" w:color="auto"/>
            </w:tcBorders>
            <w:hideMark/>
          </w:tcPr>
          <w:p w14:paraId="56E8953B"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709" w:type="dxa"/>
            <w:tcBorders>
              <w:top w:val="single" w:sz="4" w:space="0" w:color="auto"/>
              <w:left w:val="single" w:sz="4" w:space="0" w:color="auto"/>
              <w:bottom w:val="single" w:sz="4" w:space="0" w:color="auto"/>
              <w:right w:val="single" w:sz="4" w:space="0" w:color="auto"/>
            </w:tcBorders>
            <w:hideMark/>
          </w:tcPr>
          <w:p w14:paraId="33B1D14D"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15</w:t>
            </w:r>
          </w:p>
        </w:tc>
        <w:tc>
          <w:tcPr>
            <w:tcW w:w="850" w:type="dxa"/>
            <w:tcBorders>
              <w:top w:val="single" w:sz="4" w:space="0" w:color="auto"/>
              <w:left w:val="single" w:sz="4" w:space="0" w:color="auto"/>
              <w:bottom w:val="single" w:sz="4" w:space="0" w:color="auto"/>
              <w:right w:val="single" w:sz="4" w:space="0" w:color="auto"/>
            </w:tcBorders>
          </w:tcPr>
          <w:p w14:paraId="47B73AC8" w14:textId="77777777" w:rsidR="0068000B" w:rsidRPr="0068000B" w:rsidRDefault="0068000B" w:rsidP="0068000B">
            <w:pPr>
              <w:pStyle w:val="afc"/>
              <w:spacing w:line="276" w:lineRule="auto"/>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5B56F341" w14:textId="77777777" w:rsidR="0068000B" w:rsidRPr="0068000B" w:rsidRDefault="0068000B" w:rsidP="0068000B">
            <w:pPr>
              <w:pStyle w:val="afc"/>
              <w:spacing w:line="276" w:lineRule="auto"/>
              <w:jc w:val="center"/>
              <w:rPr>
                <w:rFonts w:ascii="Times New Roman" w:hAnsi="Times New Roman" w:cs="Times New Roman"/>
                <w:sz w:val="18"/>
                <w:szCs w:val="18"/>
              </w:rPr>
            </w:pPr>
            <w:r w:rsidRPr="0068000B">
              <w:rPr>
                <w:rFonts w:ascii="Times New Roman" w:hAnsi="Times New Roman" w:cs="Times New Roman"/>
                <w:sz w:val="18"/>
                <w:szCs w:val="18"/>
              </w:rPr>
              <w:t>Минкультнац Республики Мордовия</w:t>
            </w:r>
          </w:p>
        </w:tc>
        <w:tc>
          <w:tcPr>
            <w:tcW w:w="1839" w:type="dxa"/>
            <w:tcBorders>
              <w:top w:val="single" w:sz="4" w:space="0" w:color="auto"/>
              <w:left w:val="single" w:sz="4" w:space="0" w:color="auto"/>
              <w:bottom w:val="single" w:sz="4" w:space="0" w:color="auto"/>
              <w:right w:val="single" w:sz="4" w:space="0" w:color="auto"/>
            </w:tcBorders>
            <w:hideMark/>
          </w:tcPr>
          <w:p w14:paraId="31BEF455" w14:textId="77777777" w:rsidR="0068000B" w:rsidRPr="0068000B" w:rsidRDefault="0068000B" w:rsidP="0068000B">
            <w:pPr>
              <w:pStyle w:val="afc"/>
              <w:spacing w:line="276" w:lineRule="auto"/>
              <w:rPr>
                <w:rFonts w:ascii="Times New Roman" w:hAnsi="Times New Roman" w:cs="Times New Roman"/>
                <w:sz w:val="18"/>
                <w:szCs w:val="18"/>
              </w:rPr>
            </w:pPr>
            <w:r w:rsidRPr="0068000B">
              <w:rPr>
                <w:rFonts w:ascii="Times New Roman" w:hAnsi="Times New Roman" w:cs="Times New Roman"/>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tc>
      </w:tr>
    </w:tbl>
    <w:p w14:paraId="53C9A206" w14:textId="77777777" w:rsidR="00585554" w:rsidRPr="00585554" w:rsidRDefault="00585554" w:rsidP="00585554"/>
    <w:p w14:paraId="7959AF12" w14:textId="77777777" w:rsidR="0068000B" w:rsidRDefault="0068000B" w:rsidP="0068000B">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009E3F27" w14:textId="77777777" w:rsidR="00E84D6B" w:rsidRDefault="00E84D6B"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977"/>
        <w:gridCol w:w="2409"/>
        <w:gridCol w:w="4678"/>
      </w:tblGrid>
      <w:tr w:rsidR="001A5097" w:rsidRPr="001A5097" w14:paraId="5BCD45C7" w14:textId="77777777" w:rsidTr="00D174C3">
        <w:tc>
          <w:tcPr>
            <w:tcW w:w="851" w:type="dxa"/>
            <w:tcBorders>
              <w:top w:val="single" w:sz="4" w:space="0" w:color="auto"/>
              <w:left w:val="single" w:sz="4" w:space="0" w:color="auto"/>
              <w:bottom w:val="nil"/>
              <w:right w:val="single" w:sz="4" w:space="0" w:color="auto"/>
            </w:tcBorders>
            <w:hideMark/>
          </w:tcPr>
          <w:p w14:paraId="51E96726" w14:textId="77777777" w:rsidR="001A5097" w:rsidRPr="001A5097" w:rsidRDefault="00962BEF" w:rsidP="00F84A8B">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1A5097" w:rsidRPr="001A5097">
              <w:rPr>
                <w:rFonts w:ascii="Times New Roman" w:hAnsi="Times New Roman" w:cs="Times New Roman"/>
                <w:sz w:val="20"/>
                <w:szCs w:val="20"/>
              </w:rPr>
              <w:t xml:space="preserve"> п/п</w:t>
            </w:r>
          </w:p>
        </w:tc>
        <w:tc>
          <w:tcPr>
            <w:tcW w:w="3969" w:type="dxa"/>
            <w:tcBorders>
              <w:top w:val="single" w:sz="4" w:space="0" w:color="auto"/>
              <w:left w:val="single" w:sz="4" w:space="0" w:color="auto"/>
              <w:bottom w:val="nil"/>
              <w:right w:val="single" w:sz="4" w:space="0" w:color="auto"/>
            </w:tcBorders>
            <w:hideMark/>
          </w:tcPr>
          <w:p w14:paraId="02270E8D"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hideMark/>
          </w:tcPr>
          <w:p w14:paraId="2F65EBD3"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hideMark/>
          </w:tcPr>
          <w:p w14:paraId="7414C4C2"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Связь с показателями</w:t>
            </w:r>
          </w:p>
        </w:tc>
      </w:tr>
      <w:tr w:rsidR="001A5097" w:rsidRPr="001A5097" w14:paraId="50F7943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CFAD482"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6DB76AAC"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hideMark/>
          </w:tcPr>
          <w:p w14:paraId="3084349B"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right w:val="single" w:sz="4" w:space="0" w:color="auto"/>
            </w:tcBorders>
            <w:hideMark/>
          </w:tcPr>
          <w:p w14:paraId="5AE2FC58"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4</w:t>
            </w:r>
          </w:p>
        </w:tc>
      </w:tr>
      <w:tr w:rsidR="001A5097" w:rsidRPr="001A5097" w14:paraId="40674C63" w14:textId="77777777" w:rsidTr="00462B2D">
        <w:tc>
          <w:tcPr>
            <w:tcW w:w="851" w:type="dxa"/>
            <w:tcBorders>
              <w:top w:val="single" w:sz="4" w:space="0" w:color="auto"/>
              <w:left w:val="single" w:sz="4" w:space="0" w:color="auto"/>
              <w:bottom w:val="single" w:sz="4" w:space="0" w:color="auto"/>
              <w:right w:val="single" w:sz="4" w:space="0" w:color="auto"/>
            </w:tcBorders>
            <w:hideMark/>
          </w:tcPr>
          <w:p w14:paraId="44FE9A96"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767D4FB2" w14:textId="77777777" w:rsidR="001A5097" w:rsidRPr="001A5097" w:rsidRDefault="001A5097" w:rsidP="00462B2D">
            <w:pPr>
              <w:pStyle w:val="1"/>
              <w:spacing w:before="0" w:line="276" w:lineRule="auto"/>
              <w:rPr>
                <w:rFonts w:ascii="Times New Roman" w:eastAsiaTheme="minorEastAsia" w:hAnsi="Times New Roman" w:cs="Times New Roman"/>
                <w:b w:val="0"/>
                <w:sz w:val="20"/>
                <w:szCs w:val="20"/>
              </w:rPr>
            </w:pPr>
            <w:r w:rsidRPr="001A5097">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1A5097">
              <w:rPr>
                <w:rFonts w:ascii="Times New Roman" w:eastAsiaTheme="minorEastAsia" w:hAnsi="Times New Roman" w:cs="Times New Roman"/>
                <w:b w:val="0"/>
                <w:sz w:val="20"/>
                <w:szCs w:val="20"/>
              </w:rPr>
              <w:t>Совершенствование государственно-общественного партнерства в сфере государственной национальной политики, а также реализация государственной национальной политики в Республике Мордовия</w:t>
            </w:r>
            <w:r w:rsidR="00962BEF">
              <w:rPr>
                <w:rFonts w:ascii="Times New Roman" w:eastAsiaTheme="minorEastAsia" w:hAnsi="Times New Roman" w:cs="Times New Roman"/>
                <w:b w:val="0"/>
                <w:sz w:val="20"/>
                <w:szCs w:val="20"/>
              </w:rPr>
              <w:t>»</w:t>
            </w:r>
            <w:r w:rsidRPr="001A5097">
              <w:rPr>
                <w:rFonts w:ascii="Times New Roman" w:eastAsiaTheme="minorEastAsia" w:hAnsi="Times New Roman" w:cs="Times New Roman"/>
                <w:b w:val="0"/>
                <w:sz w:val="20"/>
                <w:szCs w:val="20"/>
              </w:rPr>
              <w:t xml:space="preserve"> (Лотванова Галина Алексеевна - куратор)</w:t>
            </w:r>
          </w:p>
        </w:tc>
      </w:tr>
      <w:tr w:rsidR="001A5097" w:rsidRPr="001A5097" w14:paraId="4EFD7934" w14:textId="77777777" w:rsidTr="00462B2D">
        <w:tc>
          <w:tcPr>
            <w:tcW w:w="851" w:type="dxa"/>
            <w:tcBorders>
              <w:top w:val="single" w:sz="4" w:space="0" w:color="auto"/>
              <w:left w:val="single" w:sz="4" w:space="0" w:color="auto"/>
              <w:bottom w:val="single" w:sz="4" w:space="0" w:color="auto"/>
              <w:right w:val="single" w:sz="4" w:space="0" w:color="auto"/>
            </w:tcBorders>
          </w:tcPr>
          <w:p w14:paraId="55EA3B05" w14:textId="77777777" w:rsidR="001A5097" w:rsidRPr="001A5097" w:rsidRDefault="001A5097" w:rsidP="00F84A8B">
            <w:pPr>
              <w:pStyle w:val="afc"/>
              <w:spacing w:line="276" w:lineRule="auto"/>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15E70C7B"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5BD6801B"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Срок реализации: 2024 - 2030 годы</w:t>
            </w:r>
          </w:p>
        </w:tc>
      </w:tr>
      <w:tr w:rsidR="001A5097" w:rsidRPr="001A5097" w14:paraId="24951BE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D1FA138"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7178DFAC"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Обеспечение взаимодействия с институтами гражданского общества, в том числе посредством оказания поддержки социально ориентированным некоммерческим организациям, осуществляющим деятельность в области укрепления и развития межнационального, межэтнического и межконфессионального сотрудничества, содействия духовному развитию личности</w:t>
            </w:r>
          </w:p>
        </w:tc>
        <w:tc>
          <w:tcPr>
            <w:tcW w:w="5386" w:type="dxa"/>
            <w:gridSpan w:val="2"/>
            <w:tcBorders>
              <w:top w:val="single" w:sz="4" w:space="0" w:color="auto"/>
              <w:left w:val="single" w:sz="4" w:space="0" w:color="auto"/>
              <w:bottom w:val="single" w:sz="4" w:space="0" w:color="auto"/>
              <w:right w:val="single" w:sz="4" w:space="0" w:color="auto"/>
            </w:tcBorders>
            <w:hideMark/>
          </w:tcPr>
          <w:p w14:paraId="4529ACEA"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реализованы мероприятия по обеспечению совершенствования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в Республике Мордовия, а также государственной политики Российской Федерации в отношении российского казачества, профилактике распространения экстремистской идеологии. Созданы условия для успешной социальной и культурной адаптации и интеграции иностранных граждан в российское общество, упрочения межнационального мира и согласия</w:t>
            </w:r>
          </w:p>
        </w:tc>
        <w:tc>
          <w:tcPr>
            <w:tcW w:w="4678" w:type="dxa"/>
            <w:tcBorders>
              <w:top w:val="single" w:sz="4" w:space="0" w:color="auto"/>
              <w:left w:val="single" w:sz="4" w:space="0" w:color="auto"/>
              <w:bottom w:val="single" w:sz="4" w:space="0" w:color="auto"/>
              <w:right w:val="single" w:sz="4" w:space="0" w:color="auto"/>
            </w:tcBorders>
            <w:hideMark/>
          </w:tcPr>
          <w:p w14:paraId="6ADB6858"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положительно оценивающих состояние межнациональных (межэтнических) отношений, в общем количестве жителей Республики Мордовия;</w:t>
            </w:r>
          </w:p>
          <w:p w14:paraId="7E3EE1EA"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не испытывающих негативного отношения к иностранным гражданам, в общей численности граждан Российской Федерации, проживающих на территории Республики Мордовия;</w:t>
            </w:r>
          </w:p>
          <w:p w14:paraId="4D6DC837"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членов казачьих обществ Республики Мордовия, принявших на себя обязательства по несению государственной и иной службы российского казачества, в общей численности членов казачьих обществ, внесенных в государственный реестр казачьих обществ в Российской Федерации;</w:t>
            </w:r>
          </w:p>
          <w:p w14:paraId="07A6C9B7"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Количество некоммерческих организаций в сфере реализации государственной национальной политики, получающих государственную поддержку за счет средств республиканского бюджета Республики Мордовия</w:t>
            </w:r>
          </w:p>
        </w:tc>
      </w:tr>
      <w:tr w:rsidR="001A5097" w:rsidRPr="001A5097" w14:paraId="7A3AC87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075BCC54"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14:paraId="67BA6577"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Укрепление единства российской нации и этнокультурное развитие народов России</w:t>
            </w:r>
          </w:p>
        </w:tc>
        <w:tc>
          <w:tcPr>
            <w:tcW w:w="5386" w:type="dxa"/>
            <w:gridSpan w:val="2"/>
            <w:tcBorders>
              <w:top w:val="single" w:sz="4" w:space="0" w:color="auto"/>
              <w:left w:val="single" w:sz="4" w:space="0" w:color="auto"/>
              <w:bottom w:val="single" w:sz="4" w:space="0" w:color="auto"/>
              <w:right w:val="single" w:sz="4" w:space="0" w:color="auto"/>
            </w:tcBorders>
            <w:hideMark/>
          </w:tcPr>
          <w:p w14:paraId="74D373D9"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реализованы мероприятия, направленные на укрепление единства российской нации и этнокультурное развитие народов России, развитие потенциала молодежи и его использование в интересах социально-культурного развития страны, обеспечение межнационального и межрелигиозного мира и согласия, гармонизацию межнациональных (межэтнических) отношений</w:t>
            </w:r>
          </w:p>
        </w:tc>
        <w:tc>
          <w:tcPr>
            <w:tcW w:w="4678" w:type="dxa"/>
            <w:tcBorders>
              <w:top w:val="single" w:sz="4" w:space="0" w:color="auto"/>
              <w:left w:val="single" w:sz="4" w:space="0" w:color="auto"/>
              <w:bottom w:val="single" w:sz="4" w:space="0" w:color="auto"/>
              <w:right w:val="single" w:sz="4" w:space="0" w:color="auto"/>
            </w:tcBorders>
            <w:hideMark/>
          </w:tcPr>
          <w:p w14:paraId="6F104211"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уровень общероссийской гражданской идентичности;</w:t>
            </w:r>
          </w:p>
          <w:p w14:paraId="5DC3784A"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положительно оценивающих состояние межнациональных (межэтнических) отношений, в общем количестве жителей Республики Мордовия;</w:t>
            </w:r>
          </w:p>
          <w:p w14:paraId="2EEAA14D"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r>
      <w:tr w:rsidR="001A5097" w:rsidRPr="001A5097" w14:paraId="14872DA3" w14:textId="77777777" w:rsidTr="00462B2D">
        <w:tc>
          <w:tcPr>
            <w:tcW w:w="851" w:type="dxa"/>
            <w:tcBorders>
              <w:top w:val="single" w:sz="4" w:space="0" w:color="auto"/>
              <w:left w:val="single" w:sz="4" w:space="0" w:color="auto"/>
              <w:bottom w:val="single" w:sz="4" w:space="0" w:color="auto"/>
              <w:right w:val="single" w:sz="4" w:space="0" w:color="auto"/>
            </w:tcBorders>
            <w:hideMark/>
          </w:tcPr>
          <w:p w14:paraId="3C292744"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2.</w:t>
            </w:r>
          </w:p>
        </w:tc>
        <w:tc>
          <w:tcPr>
            <w:tcW w:w="14033" w:type="dxa"/>
            <w:gridSpan w:val="4"/>
            <w:tcBorders>
              <w:top w:val="single" w:sz="4" w:space="0" w:color="auto"/>
              <w:left w:val="single" w:sz="4" w:space="0" w:color="auto"/>
              <w:bottom w:val="single" w:sz="4" w:space="0" w:color="auto"/>
              <w:right w:val="single" w:sz="4" w:space="0" w:color="auto"/>
            </w:tcBorders>
            <w:hideMark/>
          </w:tcPr>
          <w:p w14:paraId="11D431CD" w14:textId="77777777" w:rsidR="001A5097" w:rsidRPr="001A5097" w:rsidRDefault="001A5097" w:rsidP="001A5097">
            <w:pPr>
              <w:pStyle w:val="1"/>
              <w:spacing w:before="0" w:line="276" w:lineRule="auto"/>
              <w:rPr>
                <w:rFonts w:ascii="Times New Roman" w:eastAsiaTheme="minorEastAsia" w:hAnsi="Times New Roman" w:cs="Times New Roman"/>
                <w:b w:val="0"/>
                <w:sz w:val="20"/>
                <w:szCs w:val="20"/>
              </w:rPr>
            </w:pPr>
            <w:r w:rsidRPr="001A5097">
              <w:rPr>
                <w:rFonts w:ascii="Times New Roman" w:eastAsiaTheme="minorEastAsia" w:hAnsi="Times New Roman" w:cs="Times New Roman"/>
                <w:b w:val="0"/>
                <w:sz w:val="20"/>
                <w:szCs w:val="20"/>
              </w:rPr>
              <w:t xml:space="preserve">Комплекс процессных мероприятий </w:t>
            </w:r>
            <w:r w:rsidR="00962BEF">
              <w:rPr>
                <w:rFonts w:ascii="Times New Roman" w:eastAsiaTheme="minorEastAsia" w:hAnsi="Times New Roman" w:cs="Times New Roman"/>
                <w:b w:val="0"/>
                <w:sz w:val="20"/>
                <w:szCs w:val="20"/>
              </w:rPr>
              <w:t>«</w:t>
            </w:r>
            <w:r w:rsidRPr="001A5097">
              <w:rPr>
                <w:rFonts w:ascii="Times New Roman" w:eastAsiaTheme="minorEastAsia" w:hAnsi="Times New Roman" w:cs="Times New Roman"/>
                <w:b w:val="0"/>
                <w:sz w:val="20"/>
                <w:szCs w:val="20"/>
              </w:rPr>
              <w:t>Создание условий для укрепления гражданского единства и гармонизация этноконфессиональных отношений в Республике Мордовия</w:t>
            </w:r>
            <w:r w:rsidR="00962BEF">
              <w:rPr>
                <w:rFonts w:ascii="Times New Roman" w:eastAsiaTheme="minorEastAsia" w:hAnsi="Times New Roman" w:cs="Times New Roman"/>
                <w:b w:val="0"/>
                <w:sz w:val="20"/>
                <w:szCs w:val="20"/>
              </w:rPr>
              <w:t>»</w:t>
            </w:r>
          </w:p>
        </w:tc>
      </w:tr>
      <w:tr w:rsidR="001A5097" w:rsidRPr="001A5097" w14:paraId="41A48971" w14:textId="77777777" w:rsidTr="00462B2D">
        <w:tc>
          <w:tcPr>
            <w:tcW w:w="851" w:type="dxa"/>
            <w:tcBorders>
              <w:top w:val="single" w:sz="4" w:space="0" w:color="auto"/>
              <w:left w:val="single" w:sz="4" w:space="0" w:color="auto"/>
              <w:bottom w:val="single" w:sz="4" w:space="0" w:color="auto"/>
              <w:right w:val="single" w:sz="4" w:space="0" w:color="auto"/>
            </w:tcBorders>
          </w:tcPr>
          <w:p w14:paraId="20EE877B" w14:textId="77777777" w:rsidR="001A5097" w:rsidRPr="001A5097" w:rsidRDefault="001A5097" w:rsidP="00F84A8B">
            <w:pPr>
              <w:pStyle w:val="afc"/>
              <w:spacing w:line="276" w:lineRule="auto"/>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79D0352C"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4394E1BB"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Срок реализации: 2024 - 2030 годы</w:t>
            </w:r>
          </w:p>
        </w:tc>
      </w:tr>
      <w:tr w:rsidR="001A5097" w:rsidRPr="001A5097" w14:paraId="7C05DD7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0398AF7"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1A951A8C"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Поддержка граждан, внесших значительный вклад в реализацию государственной национальной политики в Республике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65282727"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созданы условия для укрепления единства нации, российской гражданской идентичности на основе традиционных российских духовно-нравственных ценностей, гармонизации межнациональных (межэтнических) отношений в Республике Мордовия, сохранения этнокультурного и языкового многообразия Республики Мордовия, воспитания у молодого поколения патриотизма, гражданской ответственности за судьбу России</w:t>
            </w:r>
          </w:p>
        </w:tc>
        <w:tc>
          <w:tcPr>
            <w:tcW w:w="4678" w:type="dxa"/>
            <w:tcBorders>
              <w:top w:val="single" w:sz="4" w:space="0" w:color="auto"/>
              <w:left w:val="single" w:sz="4" w:space="0" w:color="auto"/>
              <w:bottom w:val="single" w:sz="4" w:space="0" w:color="auto"/>
              <w:right w:val="single" w:sz="4" w:space="0" w:color="auto"/>
            </w:tcBorders>
            <w:hideMark/>
          </w:tcPr>
          <w:p w14:paraId="5072E925"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уровень общероссийской гражданской идентичности;</w:t>
            </w:r>
          </w:p>
          <w:p w14:paraId="63671272"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положительно оценивающих состояние межнациональных (межэтнических) отношений, в общем количестве жителей Республики Мордовия;</w:t>
            </w:r>
          </w:p>
          <w:p w14:paraId="043B8FBC"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r>
      <w:tr w:rsidR="001A5097" w:rsidRPr="001A5097" w14:paraId="27CAB656" w14:textId="77777777" w:rsidTr="00462B2D">
        <w:tc>
          <w:tcPr>
            <w:tcW w:w="851" w:type="dxa"/>
            <w:tcBorders>
              <w:top w:val="single" w:sz="4" w:space="0" w:color="auto"/>
              <w:left w:val="single" w:sz="4" w:space="0" w:color="auto"/>
              <w:bottom w:val="single" w:sz="4" w:space="0" w:color="auto"/>
              <w:right w:val="single" w:sz="4" w:space="0" w:color="auto"/>
            </w:tcBorders>
            <w:hideMark/>
          </w:tcPr>
          <w:p w14:paraId="080ED51D"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3.</w:t>
            </w:r>
          </w:p>
        </w:tc>
        <w:tc>
          <w:tcPr>
            <w:tcW w:w="14033" w:type="dxa"/>
            <w:gridSpan w:val="4"/>
            <w:tcBorders>
              <w:top w:val="single" w:sz="4" w:space="0" w:color="auto"/>
              <w:left w:val="single" w:sz="4" w:space="0" w:color="auto"/>
              <w:bottom w:val="single" w:sz="4" w:space="0" w:color="auto"/>
              <w:right w:val="single" w:sz="4" w:space="0" w:color="auto"/>
            </w:tcBorders>
            <w:hideMark/>
          </w:tcPr>
          <w:p w14:paraId="3C125EC6" w14:textId="77777777" w:rsidR="001A5097" w:rsidRPr="001A5097" w:rsidRDefault="001A5097" w:rsidP="001A5097">
            <w:pPr>
              <w:pStyle w:val="1"/>
              <w:spacing w:before="0" w:line="276" w:lineRule="auto"/>
              <w:rPr>
                <w:rFonts w:ascii="Times New Roman" w:eastAsiaTheme="minorEastAsia" w:hAnsi="Times New Roman" w:cs="Times New Roman"/>
                <w:b w:val="0"/>
                <w:sz w:val="20"/>
                <w:szCs w:val="20"/>
              </w:rPr>
            </w:pPr>
            <w:r w:rsidRPr="001A5097">
              <w:rPr>
                <w:rFonts w:ascii="Times New Roman" w:eastAsiaTheme="minorEastAsia" w:hAnsi="Times New Roman" w:cs="Times New Roman"/>
                <w:b w:val="0"/>
                <w:sz w:val="20"/>
                <w:szCs w:val="20"/>
              </w:rPr>
              <w:t xml:space="preserve">Комплекс процессных мероприятий </w:t>
            </w:r>
            <w:r w:rsidR="00962BEF">
              <w:rPr>
                <w:rFonts w:ascii="Times New Roman" w:eastAsiaTheme="minorEastAsia" w:hAnsi="Times New Roman" w:cs="Times New Roman"/>
                <w:b w:val="0"/>
                <w:sz w:val="20"/>
                <w:szCs w:val="20"/>
              </w:rPr>
              <w:t>«</w:t>
            </w:r>
            <w:r w:rsidRPr="001A5097">
              <w:rPr>
                <w:rFonts w:ascii="Times New Roman" w:eastAsiaTheme="minorEastAsia" w:hAnsi="Times New Roman" w:cs="Times New Roman"/>
                <w:b w:val="0"/>
                <w:sz w:val="20"/>
                <w:szCs w:val="20"/>
              </w:rPr>
              <w:t>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r w:rsidR="00962BEF">
              <w:rPr>
                <w:rFonts w:ascii="Times New Roman" w:eastAsiaTheme="minorEastAsia" w:hAnsi="Times New Roman" w:cs="Times New Roman"/>
                <w:b w:val="0"/>
                <w:sz w:val="20"/>
                <w:szCs w:val="20"/>
              </w:rPr>
              <w:t>»</w:t>
            </w:r>
          </w:p>
        </w:tc>
      </w:tr>
      <w:tr w:rsidR="001A5097" w:rsidRPr="001A5097" w14:paraId="219D6CA3" w14:textId="77777777" w:rsidTr="00462B2D">
        <w:tc>
          <w:tcPr>
            <w:tcW w:w="851" w:type="dxa"/>
            <w:tcBorders>
              <w:top w:val="single" w:sz="4" w:space="0" w:color="auto"/>
              <w:left w:val="single" w:sz="4" w:space="0" w:color="auto"/>
              <w:bottom w:val="single" w:sz="4" w:space="0" w:color="auto"/>
              <w:right w:val="single" w:sz="4" w:space="0" w:color="auto"/>
            </w:tcBorders>
          </w:tcPr>
          <w:p w14:paraId="26C1C401" w14:textId="77777777" w:rsidR="001A5097" w:rsidRPr="001A5097" w:rsidRDefault="001A5097" w:rsidP="00F84A8B">
            <w:pPr>
              <w:pStyle w:val="afc"/>
              <w:spacing w:line="276" w:lineRule="auto"/>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72892E21"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Администрация Главы Республики Мордовия и Правительства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13BBAB0A"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Срок реализации: 2024 - 2030 годы</w:t>
            </w:r>
          </w:p>
        </w:tc>
      </w:tr>
      <w:tr w:rsidR="001A5097" w:rsidRPr="001A5097" w14:paraId="7227639A"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F5D6010" w14:textId="77777777" w:rsidR="001A5097" w:rsidRPr="001A5097" w:rsidRDefault="001A5097" w:rsidP="00F84A8B">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2C3B1E28"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Издание социально значимой литературы на мордовском (мокшанском, эрзянском) языке и произведений мордовских авторов на русском языке</w:t>
            </w:r>
          </w:p>
        </w:tc>
        <w:tc>
          <w:tcPr>
            <w:tcW w:w="5386" w:type="dxa"/>
            <w:gridSpan w:val="2"/>
            <w:tcBorders>
              <w:top w:val="single" w:sz="4" w:space="0" w:color="auto"/>
              <w:left w:val="single" w:sz="4" w:space="0" w:color="auto"/>
              <w:bottom w:val="single" w:sz="4" w:space="0" w:color="auto"/>
              <w:right w:val="single" w:sz="4" w:space="0" w:color="auto"/>
            </w:tcBorders>
            <w:hideMark/>
          </w:tcPr>
          <w:p w14:paraId="73009DEC"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обеспечено пополнение библиотек общего пользования региональной литературой, созданы условия для удовлетворения духовных потребностей жителей Республики Мордовия в национальной литературе, для сохранения языка и культурных традиций мордовского народа и других народов, проживающих в Республике Мордовия, развития межкультурного взаимодействия и укрепление межнационального сотрудничества в регионе</w:t>
            </w:r>
          </w:p>
        </w:tc>
        <w:tc>
          <w:tcPr>
            <w:tcW w:w="4678" w:type="dxa"/>
            <w:tcBorders>
              <w:top w:val="single" w:sz="4" w:space="0" w:color="auto"/>
              <w:left w:val="single" w:sz="4" w:space="0" w:color="auto"/>
              <w:bottom w:val="single" w:sz="4" w:space="0" w:color="auto"/>
              <w:right w:val="single" w:sz="4" w:space="0" w:color="auto"/>
            </w:tcBorders>
            <w:hideMark/>
          </w:tcPr>
          <w:p w14:paraId="79B76C2E"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положительно оценивающих состояние межнациональных (межэтнических) отношений, в общем количестве жителей Республики Мордовия;</w:t>
            </w:r>
          </w:p>
          <w:p w14:paraId="0CBE0DE3" w14:textId="77777777" w:rsidR="001A5097" w:rsidRPr="001A5097" w:rsidRDefault="001A5097" w:rsidP="00F84A8B">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r>
      <w:tr w:rsidR="001A5097" w:rsidRPr="001A5097" w14:paraId="51543F4A"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C24F63E" w14:textId="77777777" w:rsidR="001A5097" w:rsidRPr="001A5097" w:rsidRDefault="001A5097" w:rsidP="00D174C3">
            <w:pPr>
              <w:pStyle w:val="afc"/>
              <w:spacing w:line="276" w:lineRule="auto"/>
              <w:jc w:val="center"/>
              <w:rPr>
                <w:rFonts w:ascii="Times New Roman" w:hAnsi="Times New Roman" w:cs="Times New Roman"/>
                <w:sz w:val="20"/>
                <w:szCs w:val="20"/>
              </w:rPr>
            </w:pPr>
            <w:r w:rsidRPr="001A5097">
              <w:rPr>
                <w:rFonts w:ascii="Times New Roman" w:hAnsi="Times New Roman" w:cs="Times New Roman"/>
                <w:sz w:val="20"/>
                <w:szCs w:val="20"/>
              </w:rPr>
              <w:t>3.2.</w:t>
            </w:r>
          </w:p>
        </w:tc>
        <w:tc>
          <w:tcPr>
            <w:tcW w:w="3969" w:type="dxa"/>
            <w:tcBorders>
              <w:top w:val="single" w:sz="4" w:space="0" w:color="auto"/>
              <w:left w:val="single" w:sz="4" w:space="0" w:color="auto"/>
              <w:bottom w:val="single" w:sz="4" w:space="0" w:color="auto"/>
              <w:right w:val="single" w:sz="4" w:space="0" w:color="auto"/>
            </w:tcBorders>
            <w:hideMark/>
          </w:tcPr>
          <w:p w14:paraId="6107868F"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Подготовка и выпуск периодических печатных изданий, радиопрограмм, направленных на укрепление гражданского патриотизма и общероссийской гражданской идентичности</w:t>
            </w:r>
          </w:p>
        </w:tc>
        <w:tc>
          <w:tcPr>
            <w:tcW w:w="5386" w:type="dxa"/>
            <w:gridSpan w:val="2"/>
            <w:tcBorders>
              <w:top w:val="single" w:sz="4" w:space="0" w:color="auto"/>
              <w:left w:val="single" w:sz="4" w:space="0" w:color="auto"/>
              <w:bottom w:val="single" w:sz="4" w:space="0" w:color="auto"/>
              <w:right w:val="single" w:sz="4" w:space="0" w:color="auto"/>
            </w:tcBorders>
            <w:hideMark/>
          </w:tcPr>
          <w:p w14:paraId="78C1F449"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созданы условия для повышения эффективности деятельности средств массовой информации, учрежденных органами государственной власти Республики Мордовия, по укреплению гражданского патриотизма и общероссийской гражданской идентичности, выполнения ими государственного задания на оказание государственных услуг (выполнение работ)</w:t>
            </w:r>
          </w:p>
        </w:tc>
        <w:tc>
          <w:tcPr>
            <w:tcW w:w="4678" w:type="dxa"/>
            <w:tcBorders>
              <w:top w:val="single" w:sz="4" w:space="0" w:color="auto"/>
              <w:left w:val="single" w:sz="4" w:space="0" w:color="auto"/>
              <w:bottom w:val="single" w:sz="4" w:space="0" w:color="auto"/>
              <w:right w:val="single" w:sz="4" w:space="0" w:color="auto"/>
            </w:tcBorders>
            <w:hideMark/>
          </w:tcPr>
          <w:p w14:paraId="43C59AA4"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уровень общероссийской гражданской идентичности;</w:t>
            </w:r>
          </w:p>
          <w:p w14:paraId="0ECA64D1"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положительно оценивающих состояние межнациональных (межэтнических) отношений, в общем количестве жителей Республики Мордовия;</w:t>
            </w:r>
          </w:p>
          <w:p w14:paraId="058A543C"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p w14:paraId="26CE3F04" w14:textId="77777777" w:rsidR="001A5097" w:rsidRPr="001A5097" w:rsidRDefault="001A5097" w:rsidP="00D174C3">
            <w:pPr>
              <w:pStyle w:val="afc"/>
              <w:spacing w:line="276" w:lineRule="auto"/>
              <w:rPr>
                <w:rFonts w:ascii="Times New Roman" w:hAnsi="Times New Roman" w:cs="Times New Roman"/>
                <w:sz w:val="20"/>
                <w:szCs w:val="20"/>
              </w:rPr>
            </w:pPr>
            <w:r w:rsidRPr="001A5097">
              <w:rPr>
                <w:rFonts w:ascii="Times New Roman" w:hAnsi="Times New Roman" w:cs="Times New Roman"/>
                <w:sz w:val="20"/>
                <w:szCs w:val="20"/>
              </w:rPr>
              <w:t>Доля граждан, не испытывающих негативного отношения к иностранным гражданам, в общей численности граждан Российской Федерации, проживающих на территории Республики Мордовия</w:t>
            </w:r>
          </w:p>
        </w:tc>
      </w:tr>
    </w:tbl>
    <w:p w14:paraId="280CD49F" w14:textId="77777777" w:rsidR="00B5670D" w:rsidRDefault="00B5670D" w:rsidP="00D174C3">
      <w:pPr>
        <w:rPr>
          <w:rFonts w:ascii="Times New Roman" w:hAnsi="Times New Roman" w:cs="Times New Roman"/>
          <w:b/>
          <w:sz w:val="28"/>
          <w:szCs w:val="28"/>
        </w:rPr>
      </w:pPr>
    </w:p>
    <w:p w14:paraId="0F45B055" w14:textId="77777777" w:rsidR="001A5097" w:rsidRDefault="001A5097" w:rsidP="00D174C3">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7F8A54D0" w14:textId="77777777" w:rsidR="0068000B" w:rsidRDefault="0068000B" w:rsidP="00D174C3">
      <w:pPr>
        <w:jc w:val="center"/>
        <w:rPr>
          <w:rFonts w:ascii="Times New Roman" w:hAnsi="Times New Roman" w:cs="Times New Roman"/>
          <w:b/>
          <w:sz w:val="28"/>
          <w:szCs w:val="28"/>
        </w:rPr>
      </w:pPr>
    </w:p>
    <w:tbl>
      <w:tblPr>
        <w:tblW w:w="1487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3"/>
        <w:gridCol w:w="997"/>
        <w:gridCol w:w="1276"/>
        <w:gridCol w:w="1134"/>
        <w:gridCol w:w="1134"/>
        <w:gridCol w:w="1276"/>
        <w:gridCol w:w="1417"/>
        <w:gridCol w:w="1418"/>
        <w:gridCol w:w="1554"/>
      </w:tblGrid>
      <w:tr w:rsidR="001A5097" w:rsidRPr="001A5097" w14:paraId="2240F63B" w14:textId="77777777" w:rsidTr="00F84A8B">
        <w:tc>
          <w:tcPr>
            <w:tcW w:w="4673" w:type="dxa"/>
            <w:vMerge w:val="restart"/>
            <w:tcBorders>
              <w:top w:val="single" w:sz="4" w:space="0" w:color="auto"/>
              <w:left w:val="single" w:sz="4" w:space="0" w:color="auto"/>
              <w:bottom w:val="single" w:sz="4" w:space="0" w:color="auto"/>
              <w:right w:val="single" w:sz="4" w:space="0" w:color="auto"/>
            </w:tcBorders>
            <w:hideMark/>
          </w:tcPr>
          <w:p w14:paraId="78E4A8A5" w14:textId="77777777" w:rsidR="001A5097" w:rsidRPr="001A5097" w:rsidRDefault="001A5097" w:rsidP="00D174C3">
            <w:pPr>
              <w:pStyle w:val="afc"/>
              <w:spacing w:line="276" w:lineRule="auto"/>
              <w:jc w:val="center"/>
              <w:rPr>
                <w:sz w:val="18"/>
                <w:szCs w:val="18"/>
              </w:rPr>
            </w:pPr>
            <w:r w:rsidRPr="001A5097">
              <w:rPr>
                <w:sz w:val="18"/>
                <w:szCs w:val="18"/>
              </w:rPr>
              <w:t>Наименование государственной программы, структурного элемента / источник финансирования</w:t>
            </w:r>
          </w:p>
        </w:tc>
        <w:tc>
          <w:tcPr>
            <w:tcW w:w="10206" w:type="dxa"/>
            <w:gridSpan w:val="8"/>
            <w:tcBorders>
              <w:top w:val="single" w:sz="4" w:space="0" w:color="auto"/>
              <w:left w:val="single" w:sz="4" w:space="0" w:color="auto"/>
              <w:bottom w:val="single" w:sz="4" w:space="0" w:color="auto"/>
              <w:right w:val="single" w:sz="4" w:space="0" w:color="auto"/>
            </w:tcBorders>
            <w:hideMark/>
          </w:tcPr>
          <w:p w14:paraId="7726B028" w14:textId="77777777" w:rsidR="001A5097" w:rsidRPr="001A5097" w:rsidRDefault="001A5097" w:rsidP="00D174C3">
            <w:pPr>
              <w:pStyle w:val="afc"/>
              <w:spacing w:line="276" w:lineRule="auto"/>
              <w:jc w:val="center"/>
              <w:rPr>
                <w:sz w:val="18"/>
                <w:szCs w:val="18"/>
              </w:rPr>
            </w:pPr>
            <w:r w:rsidRPr="001A5097">
              <w:rPr>
                <w:sz w:val="18"/>
                <w:szCs w:val="18"/>
              </w:rPr>
              <w:t>Объем финансового обеспечения по годам реализации, тыс. рублей</w:t>
            </w:r>
          </w:p>
        </w:tc>
      </w:tr>
      <w:tr w:rsidR="001A5097" w:rsidRPr="001A5097" w14:paraId="11B584CD" w14:textId="77777777" w:rsidTr="00F84A8B">
        <w:tc>
          <w:tcPr>
            <w:tcW w:w="4673" w:type="dxa"/>
            <w:vMerge/>
            <w:tcBorders>
              <w:top w:val="single" w:sz="4" w:space="0" w:color="auto"/>
              <w:left w:val="single" w:sz="4" w:space="0" w:color="auto"/>
              <w:bottom w:val="single" w:sz="4" w:space="0" w:color="auto"/>
              <w:right w:val="single" w:sz="4" w:space="0" w:color="auto"/>
            </w:tcBorders>
            <w:vAlign w:val="center"/>
            <w:hideMark/>
          </w:tcPr>
          <w:p w14:paraId="3132E71D" w14:textId="77777777" w:rsidR="001A5097" w:rsidRPr="001A5097" w:rsidRDefault="001A5097" w:rsidP="00F84A8B">
            <w:pPr>
              <w:widowControl/>
              <w:rPr>
                <w:rFonts w:ascii="Arial" w:hAnsi="Arial" w:cs="Arial"/>
                <w:sz w:val="18"/>
                <w:szCs w:val="18"/>
              </w:rPr>
            </w:pPr>
          </w:p>
        </w:tc>
        <w:tc>
          <w:tcPr>
            <w:tcW w:w="997" w:type="dxa"/>
            <w:tcBorders>
              <w:top w:val="single" w:sz="4" w:space="0" w:color="auto"/>
              <w:left w:val="single" w:sz="4" w:space="0" w:color="auto"/>
              <w:bottom w:val="nil"/>
              <w:right w:val="single" w:sz="4" w:space="0" w:color="auto"/>
            </w:tcBorders>
            <w:hideMark/>
          </w:tcPr>
          <w:p w14:paraId="08D9076D" w14:textId="77777777" w:rsidR="001A5097" w:rsidRPr="001A5097" w:rsidRDefault="001A5097" w:rsidP="00F84A8B">
            <w:pPr>
              <w:pStyle w:val="afc"/>
              <w:spacing w:line="276" w:lineRule="auto"/>
              <w:jc w:val="center"/>
              <w:rPr>
                <w:sz w:val="18"/>
                <w:szCs w:val="18"/>
              </w:rPr>
            </w:pPr>
            <w:r w:rsidRPr="001A5097">
              <w:rPr>
                <w:sz w:val="18"/>
                <w:szCs w:val="18"/>
              </w:rPr>
              <w:t>2024</w:t>
            </w:r>
          </w:p>
        </w:tc>
        <w:tc>
          <w:tcPr>
            <w:tcW w:w="1276" w:type="dxa"/>
            <w:tcBorders>
              <w:top w:val="single" w:sz="4" w:space="0" w:color="auto"/>
              <w:left w:val="single" w:sz="4" w:space="0" w:color="auto"/>
              <w:bottom w:val="nil"/>
              <w:right w:val="single" w:sz="4" w:space="0" w:color="auto"/>
            </w:tcBorders>
            <w:hideMark/>
          </w:tcPr>
          <w:p w14:paraId="08FE8371" w14:textId="77777777" w:rsidR="001A5097" w:rsidRPr="001A5097" w:rsidRDefault="001A5097" w:rsidP="00F84A8B">
            <w:pPr>
              <w:pStyle w:val="afc"/>
              <w:spacing w:line="276" w:lineRule="auto"/>
              <w:jc w:val="center"/>
              <w:rPr>
                <w:sz w:val="18"/>
                <w:szCs w:val="18"/>
              </w:rPr>
            </w:pPr>
            <w:r w:rsidRPr="001A5097">
              <w:rPr>
                <w:sz w:val="18"/>
                <w:szCs w:val="18"/>
              </w:rPr>
              <w:t>2025</w:t>
            </w:r>
          </w:p>
        </w:tc>
        <w:tc>
          <w:tcPr>
            <w:tcW w:w="1134" w:type="dxa"/>
            <w:tcBorders>
              <w:top w:val="single" w:sz="4" w:space="0" w:color="auto"/>
              <w:left w:val="single" w:sz="4" w:space="0" w:color="auto"/>
              <w:bottom w:val="nil"/>
              <w:right w:val="single" w:sz="4" w:space="0" w:color="auto"/>
            </w:tcBorders>
            <w:hideMark/>
          </w:tcPr>
          <w:p w14:paraId="27054B49" w14:textId="77777777" w:rsidR="001A5097" w:rsidRPr="001A5097" w:rsidRDefault="001A5097" w:rsidP="00F84A8B">
            <w:pPr>
              <w:pStyle w:val="afc"/>
              <w:spacing w:line="276" w:lineRule="auto"/>
              <w:jc w:val="center"/>
              <w:rPr>
                <w:sz w:val="18"/>
                <w:szCs w:val="18"/>
              </w:rPr>
            </w:pPr>
            <w:r w:rsidRPr="001A5097">
              <w:rPr>
                <w:sz w:val="18"/>
                <w:szCs w:val="18"/>
              </w:rPr>
              <w:t>2026</w:t>
            </w:r>
          </w:p>
        </w:tc>
        <w:tc>
          <w:tcPr>
            <w:tcW w:w="1134" w:type="dxa"/>
            <w:tcBorders>
              <w:top w:val="single" w:sz="4" w:space="0" w:color="auto"/>
              <w:left w:val="single" w:sz="4" w:space="0" w:color="auto"/>
              <w:bottom w:val="nil"/>
              <w:right w:val="single" w:sz="4" w:space="0" w:color="auto"/>
            </w:tcBorders>
            <w:hideMark/>
          </w:tcPr>
          <w:p w14:paraId="11260311" w14:textId="77777777" w:rsidR="001A5097" w:rsidRPr="001A5097" w:rsidRDefault="001A5097" w:rsidP="00F84A8B">
            <w:pPr>
              <w:pStyle w:val="afc"/>
              <w:spacing w:line="276" w:lineRule="auto"/>
              <w:jc w:val="center"/>
              <w:rPr>
                <w:sz w:val="18"/>
                <w:szCs w:val="18"/>
              </w:rPr>
            </w:pPr>
            <w:r w:rsidRPr="001A5097">
              <w:rPr>
                <w:sz w:val="18"/>
                <w:szCs w:val="18"/>
              </w:rPr>
              <w:t>2027</w:t>
            </w:r>
          </w:p>
        </w:tc>
        <w:tc>
          <w:tcPr>
            <w:tcW w:w="1276" w:type="dxa"/>
            <w:tcBorders>
              <w:top w:val="single" w:sz="4" w:space="0" w:color="auto"/>
              <w:left w:val="single" w:sz="4" w:space="0" w:color="auto"/>
              <w:bottom w:val="nil"/>
              <w:right w:val="single" w:sz="4" w:space="0" w:color="auto"/>
            </w:tcBorders>
            <w:hideMark/>
          </w:tcPr>
          <w:p w14:paraId="7A506AF4" w14:textId="77777777" w:rsidR="001A5097" w:rsidRPr="001A5097" w:rsidRDefault="001A5097" w:rsidP="00F84A8B">
            <w:pPr>
              <w:pStyle w:val="afc"/>
              <w:spacing w:line="276" w:lineRule="auto"/>
              <w:jc w:val="center"/>
              <w:rPr>
                <w:sz w:val="18"/>
                <w:szCs w:val="18"/>
              </w:rPr>
            </w:pPr>
            <w:r w:rsidRPr="001A5097">
              <w:rPr>
                <w:sz w:val="18"/>
                <w:szCs w:val="18"/>
              </w:rPr>
              <w:t>2028</w:t>
            </w:r>
          </w:p>
        </w:tc>
        <w:tc>
          <w:tcPr>
            <w:tcW w:w="1417" w:type="dxa"/>
            <w:tcBorders>
              <w:top w:val="single" w:sz="4" w:space="0" w:color="auto"/>
              <w:left w:val="single" w:sz="4" w:space="0" w:color="auto"/>
              <w:bottom w:val="nil"/>
              <w:right w:val="single" w:sz="4" w:space="0" w:color="auto"/>
            </w:tcBorders>
            <w:hideMark/>
          </w:tcPr>
          <w:p w14:paraId="7A24134A" w14:textId="77777777" w:rsidR="001A5097" w:rsidRPr="001A5097" w:rsidRDefault="001A5097" w:rsidP="00F84A8B">
            <w:pPr>
              <w:pStyle w:val="afc"/>
              <w:spacing w:line="276" w:lineRule="auto"/>
              <w:jc w:val="center"/>
              <w:rPr>
                <w:sz w:val="18"/>
                <w:szCs w:val="18"/>
              </w:rPr>
            </w:pPr>
            <w:r w:rsidRPr="001A5097">
              <w:rPr>
                <w:sz w:val="18"/>
                <w:szCs w:val="18"/>
              </w:rPr>
              <w:t>2029</w:t>
            </w:r>
          </w:p>
        </w:tc>
        <w:tc>
          <w:tcPr>
            <w:tcW w:w="1418" w:type="dxa"/>
            <w:tcBorders>
              <w:top w:val="single" w:sz="4" w:space="0" w:color="auto"/>
              <w:left w:val="single" w:sz="4" w:space="0" w:color="auto"/>
              <w:bottom w:val="nil"/>
              <w:right w:val="single" w:sz="4" w:space="0" w:color="auto"/>
            </w:tcBorders>
            <w:hideMark/>
          </w:tcPr>
          <w:p w14:paraId="5504F970" w14:textId="77777777" w:rsidR="001A5097" w:rsidRPr="001A5097" w:rsidRDefault="001A5097" w:rsidP="00F84A8B">
            <w:pPr>
              <w:pStyle w:val="afc"/>
              <w:spacing w:line="276" w:lineRule="auto"/>
              <w:jc w:val="center"/>
              <w:rPr>
                <w:sz w:val="18"/>
                <w:szCs w:val="18"/>
              </w:rPr>
            </w:pPr>
            <w:r w:rsidRPr="001A5097">
              <w:rPr>
                <w:sz w:val="18"/>
                <w:szCs w:val="18"/>
              </w:rPr>
              <w:t>2030</w:t>
            </w:r>
          </w:p>
        </w:tc>
        <w:tc>
          <w:tcPr>
            <w:tcW w:w="1554" w:type="dxa"/>
            <w:tcBorders>
              <w:top w:val="single" w:sz="4" w:space="0" w:color="auto"/>
              <w:left w:val="single" w:sz="4" w:space="0" w:color="auto"/>
              <w:bottom w:val="nil"/>
              <w:right w:val="single" w:sz="4" w:space="0" w:color="auto"/>
            </w:tcBorders>
            <w:hideMark/>
          </w:tcPr>
          <w:p w14:paraId="3AE22BC2" w14:textId="77777777" w:rsidR="001A5097" w:rsidRPr="001A5097" w:rsidRDefault="001A5097" w:rsidP="00F84A8B">
            <w:pPr>
              <w:pStyle w:val="afc"/>
              <w:spacing w:line="276" w:lineRule="auto"/>
              <w:jc w:val="center"/>
              <w:rPr>
                <w:sz w:val="18"/>
                <w:szCs w:val="18"/>
              </w:rPr>
            </w:pPr>
            <w:r w:rsidRPr="001A5097">
              <w:rPr>
                <w:sz w:val="18"/>
                <w:szCs w:val="18"/>
              </w:rPr>
              <w:t>Всего</w:t>
            </w:r>
          </w:p>
        </w:tc>
      </w:tr>
      <w:tr w:rsidR="001A5097" w:rsidRPr="001A5097" w14:paraId="561B7AC2"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7BB45F58" w14:textId="77777777" w:rsidR="001A5097" w:rsidRPr="001A5097" w:rsidRDefault="001A5097" w:rsidP="00F84A8B">
            <w:pPr>
              <w:pStyle w:val="afc"/>
              <w:spacing w:line="276" w:lineRule="auto"/>
              <w:jc w:val="center"/>
              <w:rPr>
                <w:sz w:val="18"/>
                <w:szCs w:val="18"/>
              </w:rPr>
            </w:pPr>
            <w:r w:rsidRPr="001A5097">
              <w:rPr>
                <w:sz w:val="18"/>
                <w:szCs w:val="18"/>
              </w:rPr>
              <w:t>1</w:t>
            </w:r>
          </w:p>
        </w:tc>
        <w:tc>
          <w:tcPr>
            <w:tcW w:w="997" w:type="dxa"/>
            <w:tcBorders>
              <w:top w:val="single" w:sz="4" w:space="0" w:color="auto"/>
              <w:left w:val="single" w:sz="4" w:space="0" w:color="auto"/>
              <w:bottom w:val="single" w:sz="4" w:space="0" w:color="auto"/>
              <w:right w:val="single" w:sz="4" w:space="0" w:color="auto"/>
            </w:tcBorders>
            <w:hideMark/>
          </w:tcPr>
          <w:p w14:paraId="51BABFFC" w14:textId="77777777" w:rsidR="001A5097" w:rsidRPr="001A5097" w:rsidRDefault="001A5097" w:rsidP="00F84A8B">
            <w:pPr>
              <w:pStyle w:val="afc"/>
              <w:spacing w:line="276" w:lineRule="auto"/>
              <w:jc w:val="center"/>
              <w:rPr>
                <w:sz w:val="18"/>
                <w:szCs w:val="18"/>
              </w:rPr>
            </w:pPr>
            <w:r w:rsidRPr="001A5097">
              <w:rPr>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14:paraId="0463FAB2" w14:textId="77777777" w:rsidR="001A5097" w:rsidRPr="001A5097" w:rsidRDefault="001A5097" w:rsidP="00F84A8B">
            <w:pPr>
              <w:pStyle w:val="afc"/>
              <w:spacing w:line="276" w:lineRule="auto"/>
              <w:jc w:val="center"/>
              <w:rPr>
                <w:sz w:val="18"/>
                <w:szCs w:val="18"/>
              </w:rPr>
            </w:pPr>
            <w:r w:rsidRPr="001A5097">
              <w:rPr>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14:paraId="0A953178" w14:textId="77777777" w:rsidR="001A5097" w:rsidRPr="001A5097" w:rsidRDefault="001A5097" w:rsidP="00F84A8B">
            <w:pPr>
              <w:pStyle w:val="afc"/>
              <w:spacing w:line="276" w:lineRule="auto"/>
              <w:jc w:val="center"/>
              <w:rPr>
                <w:sz w:val="18"/>
                <w:szCs w:val="18"/>
              </w:rPr>
            </w:pPr>
            <w:r w:rsidRPr="001A5097">
              <w:rPr>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14:paraId="189781EB" w14:textId="77777777" w:rsidR="001A5097" w:rsidRPr="001A5097" w:rsidRDefault="001A5097" w:rsidP="00F84A8B">
            <w:pPr>
              <w:pStyle w:val="afc"/>
              <w:spacing w:line="276" w:lineRule="auto"/>
              <w:jc w:val="center"/>
              <w:rPr>
                <w:sz w:val="18"/>
                <w:szCs w:val="18"/>
              </w:rPr>
            </w:pPr>
            <w:r w:rsidRPr="001A5097">
              <w:rPr>
                <w:sz w:val="18"/>
                <w:szCs w:val="18"/>
              </w:rPr>
              <w:t>5</w:t>
            </w:r>
          </w:p>
        </w:tc>
        <w:tc>
          <w:tcPr>
            <w:tcW w:w="1276" w:type="dxa"/>
            <w:tcBorders>
              <w:top w:val="single" w:sz="4" w:space="0" w:color="auto"/>
              <w:left w:val="single" w:sz="4" w:space="0" w:color="auto"/>
              <w:bottom w:val="single" w:sz="4" w:space="0" w:color="auto"/>
              <w:right w:val="single" w:sz="4" w:space="0" w:color="auto"/>
            </w:tcBorders>
            <w:hideMark/>
          </w:tcPr>
          <w:p w14:paraId="075FC621" w14:textId="77777777" w:rsidR="001A5097" w:rsidRPr="001A5097" w:rsidRDefault="001A5097" w:rsidP="00F84A8B">
            <w:pPr>
              <w:pStyle w:val="afc"/>
              <w:spacing w:line="276" w:lineRule="auto"/>
              <w:jc w:val="center"/>
              <w:rPr>
                <w:sz w:val="18"/>
                <w:szCs w:val="18"/>
              </w:rPr>
            </w:pPr>
            <w:r w:rsidRPr="001A5097">
              <w:rPr>
                <w:sz w:val="18"/>
                <w:szCs w:val="18"/>
              </w:rPr>
              <w:t>6</w:t>
            </w:r>
          </w:p>
        </w:tc>
        <w:tc>
          <w:tcPr>
            <w:tcW w:w="1417" w:type="dxa"/>
            <w:tcBorders>
              <w:top w:val="single" w:sz="4" w:space="0" w:color="auto"/>
              <w:left w:val="single" w:sz="4" w:space="0" w:color="auto"/>
              <w:bottom w:val="single" w:sz="4" w:space="0" w:color="auto"/>
              <w:right w:val="single" w:sz="4" w:space="0" w:color="auto"/>
            </w:tcBorders>
            <w:hideMark/>
          </w:tcPr>
          <w:p w14:paraId="0040847C" w14:textId="77777777" w:rsidR="001A5097" w:rsidRPr="001A5097" w:rsidRDefault="001A5097" w:rsidP="00F84A8B">
            <w:pPr>
              <w:pStyle w:val="afc"/>
              <w:spacing w:line="276" w:lineRule="auto"/>
              <w:jc w:val="center"/>
              <w:rPr>
                <w:sz w:val="18"/>
                <w:szCs w:val="18"/>
              </w:rPr>
            </w:pPr>
            <w:r w:rsidRPr="001A5097">
              <w:rPr>
                <w:sz w:val="18"/>
                <w:szCs w:val="18"/>
              </w:rPr>
              <w:t>7</w:t>
            </w:r>
          </w:p>
        </w:tc>
        <w:tc>
          <w:tcPr>
            <w:tcW w:w="1418" w:type="dxa"/>
            <w:tcBorders>
              <w:top w:val="single" w:sz="4" w:space="0" w:color="auto"/>
              <w:left w:val="single" w:sz="4" w:space="0" w:color="auto"/>
              <w:bottom w:val="single" w:sz="4" w:space="0" w:color="auto"/>
              <w:right w:val="single" w:sz="4" w:space="0" w:color="auto"/>
            </w:tcBorders>
            <w:hideMark/>
          </w:tcPr>
          <w:p w14:paraId="462727C4" w14:textId="77777777" w:rsidR="001A5097" w:rsidRPr="001A5097" w:rsidRDefault="001A5097" w:rsidP="00F84A8B">
            <w:pPr>
              <w:pStyle w:val="afc"/>
              <w:spacing w:line="276" w:lineRule="auto"/>
              <w:jc w:val="center"/>
              <w:rPr>
                <w:sz w:val="18"/>
                <w:szCs w:val="18"/>
              </w:rPr>
            </w:pPr>
            <w:r w:rsidRPr="001A5097">
              <w:rPr>
                <w:sz w:val="18"/>
                <w:szCs w:val="18"/>
              </w:rPr>
              <w:t>8</w:t>
            </w:r>
          </w:p>
        </w:tc>
        <w:tc>
          <w:tcPr>
            <w:tcW w:w="1554" w:type="dxa"/>
            <w:tcBorders>
              <w:top w:val="single" w:sz="4" w:space="0" w:color="auto"/>
              <w:left w:val="single" w:sz="4" w:space="0" w:color="auto"/>
              <w:bottom w:val="single" w:sz="4" w:space="0" w:color="auto"/>
              <w:right w:val="single" w:sz="4" w:space="0" w:color="auto"/>
            </w:tcBorders>
            <w:hideMark/>
          </w:tcPr>
          <w:p w14:paraId="672D762D" w14:textId="77777777" w:rsidR="001A5097" w:rsidRPr="001A5097" w:rsidRDefault="001A5097" w:rsidP="00F84A8B">
            <w:pPr>
              <w:pStyle w:val="afc"/>
              <w:spacing w:line="276" w:lineRule="auto"/>
              <w:jc w:val="center"/>
              <w:rPr>
                <w:sz w:val="18"/>
                <w:szCs w:val="18"/>
              </w:rPr>
            </w:pPr>
            <w:r w:rsidRPr="001A5097">
              <w:rPr>
                <w:sz w:val="18"/>
                <w:szCs w:val="18"/>
              </w:rPr>
              <w:t>9</w:t>
            </w:r>
          </w:p>
        </w:tc>
      </w:tr>
      <w:tr w:rsidR="001A5097" w:rsidRPr="001A5097" w14:paraId="406220DF"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77413938" w14:textId="77777777" w:rsidR="001A5097" w:rsidRPr="001A5097" w:rsidRDefault="001A5097" w:rsidP="00E7414C">
            <w:pPr>
              <w:pStyle w:val="afc"/>
              <w:spacing w:line="276" w:lineRule="auto"/>
              <w:jc w:val="left"/>
              <w:rPr>
                <w:sz w:val="18"/>
                <w:szCs w:val="18"/>
              </w:rPr>
            </w:pPr>
            <w:r w:rsidRPr="001A5097">
              <w:rPr>
                <w:sz w:val="18"/>
                <w:szCs w:val="18"/>
              </w:rPr>
              <w:t xml:space="preserve">Государственная программа </w:t>
            </w:r>
            <w:r w:rsidR="00962BEF">
              <w:rPr>
                <w:sz w:val="18"/>
                <w:szCs w:val="18"/>
              </w:rPr>
              <w:t>«</w:t>
            </w:r>
            <w:r w:rsidRPr="001A5097">
              <w:rPr>
                <w:sz w:val="18"/>
                <w:szCs w:val="18"/>
              </w:rPr>
              <w:t>Гармонизация межнациональных и межконфессиональных отношений в Республике Мордовия</w:t>
            </w:r>
            <w:r w:rsidR="00962BEF">
              <w:rPr>
                <w:sz w:val="18"/>
                <w:szCs w:val="18"/>
              </w:rPr>
              <w:t>»</w:t>
            </w:r>
            <w:r w:rsidRPr="001A5097">
              <w:rPr>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1C3D03E5" w14:textId="77777777" w:rsidR="001A5097" w:rsidRPr="001A5097" w:rsidRDefault="001A5097" w:rsidP="00F84A8B">
            <w:pPr>
              <w:pStyle w:val="afc"/>
              <w:spacing w:line="276" w:lineRule="auto"/>
              <w:jc w:val="center"/>
              <w:rPr>
                <w:sz w:val="18"/>
                <w:szCs w:val="18"/>
              </w:rPr>
            </w:pPr>
            <w:r w:rsidRPr="001A5097">
              <w:rPr>
                <w:sz w:val="18"/>
                <w:szCs w:val="18"/>
              </w:rPr>
              <w:t>63798,1</w:t>
            </w:r>
          </w:p>
        </w:tc>
        <w:tc>
          <w:tcPr>
            <w:tcW w:w="1276" w:type="dxa"/>
            <w:tcBorders>
              <w:top w:val="single" w:sz="4" w:space="0" w:color="auto"/>
              <w:left w:val="single" w:sz="4" w:space="0" w:color="auto"/>
              <w:bottom w:val="single" w:sz="4" w:space="0" w:color="auto"/>
              <w:right w:val="single" w:sz="4" w:space="0" w:color="auto"/>
            </w:tcBorders>
            <w:hideMark/>
          </w:tcPr>
          <w:p w14:paraId="6BCB270E" w14:textId="77777777" w:rsidR="001A5097" w:rsidRPr="001A5097" w:rsidRDefault="001A5097" w:rsidP="00F84A8B">
            <w:pPr>
              <w:pStyle w:val="afc"/>
              <w:spacing w:line="276" w:lineRule="auto"/>
              <w:jc w:val="center"/>
              <w:rPr>
                <w:sz w:val="18"/>
                <w:szCs w:val="18"/>
              </w:rPr>
            </w:pPr>
            <w:r w:rsidRPr="001A5097">
              <w:rPr>
                <w:sz w:val="18"/>
                <w:szCs w:val="18"/>
              </w:rPr>
              <w:t>62152,4</w:t>
            </w:r>
          </w:p>
        </w:tc>
        <w:tc>
          <w:tcPr>
            <w:tcW w:w="1134" w:type="dxa"/>
            <w:tcBorders>
              <w:top w:val="single" w:sz="4" w:space="0" w:color="auto"/>
              <w:left w:val="single" w:sz="4" w:space="0" w:color="auto"/>
              <w:bottom w:val="single" w:sz="4" w:space="0" w:color="auto"/>
              <w:right w:val="single" w:sz="4" w:space="0" w:color="auto"/>
            </w:tcBorders>
            <w:hideMark/>
          </w:tcPr>
          <w:p w14:paraId="6BA62D22"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134" w:type="dxa"/>
            <w:tcBorders>
              <w:top w:val="single" w:sz="4" w:space="0" w:color="auto"/>
              <w:left w:val="single" w:sz="4" w:space="0" w:color="auto"/>
              <w:bottom w:val="single" w:sz="4" w:space="0" w:color="auto"/>
              <w:right w:val="single" w:sz="4" w:space="0" w:color="auto"/>
            </w:tcBorders>
            <w:hideMark/>
          </w:tcPr>
          <w:p w14:paraId="611E64AA"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276" w:type="dxa"/>
            <w:tcBorders>
              <w:top w:val="single" w:sz="4" w:space="0" w:color="auto"/>
              <w:left w:val="single" w:sz="4" w:space="0" w:color="auto"/>
              <w:bottom w:val="single" w:sz="4" w:space="0" w:color="auto"/>
              <w:right w:val="single" w:sz="4" w:space="0" w:color="auto"/>
            </w:tcBorders>
            <w:hideMark/>
          </w:tcPr>
          <w:p w14:paraId="6608BC93"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7" w:type="dxa"/>
            <w:tcBorders>
              <w:top w:val="single" w:sz="4" w:space="0" w:color="auto"/>
              <w:left w:val="single" w:sz="4" w:space="0" w:color="auto"/>
              <w:bottom w:val="single" w:sz="4" w:space="0" w:color="auto"/>
              <w:right w:val="single" w:sz="4" w:space="0" w:color="auto"/>
            </w:tcBorders>
            <w:hideMark/>
          </w:tcPr>
          <w:p w14:paraId="7837460A"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8" w:type="dxa"/>
            <w:tcBorders>
              <w:top w:val="single" w:sz="4" w:space="0" w:color="auto"/>
              <w:left w:val="single" w:sz="4" w:space="0" w:color="auto"/>
              <w:bottom w:val="single" w:sz="4" w:space="0" w:color="auto"/>
              <w:right w:val="single" w:sz="4" w:space="0" w:color="auto"/>
            </w:tcBorders>
            <w:hideMark/>
          </w:tcPr>
          <w:p w14:paraId="7B86EA63"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554" w:type="dxa"/>
            <w:tcBorders>
              <w:top w:val="single" w:sz="4" w:space="0" w:color="auto"/>
              <w:left w:val="single" w:sz="4" w:space="0" w:color="auto"/>
              <w:bottom w:val="single" w:sz="4" w:space="0" w:color="auto"/>
              <w:right w:val="single" w:sz="4" w:space="0" w:color="auto"/>
            </w:tcBorders>
            <w:hideMark/>
          </w:tcPr>
          <w:p w14:paraId="01DAC271" w14:textId="77777777" w:rsidR="001A5097" w:rsidRPr="001A5097" w:rsidRDefault="001A5097" w:rsidP="00F84A8B">
            <w:pPr>
              <w:pStyle w:val="afc"/>
              <w:spacing w:line="276" w:lineRule="auto"/>
              <w:jc w:val="center"/>
              <w:rPr>
                <w:sz w:val="18"/>
                <w:szCs w:val="18"/>
              </w:rPr>
            </w:pPr>
            <w:r w:rsidRPr="001A5097">
              <w:rPr>
                <w:sz w:val="18"/>
                <w:szCs w:val="18"/>
              </w:rPr>
              <w:t>438141,0</w:t>
            </w:r>
          </w:p>
        </w:tc>
      </w:tr>
      <w:tr w:rsidR="001A5097" w:rsidRPr="001A5097" w14:paraId="7026E17F"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F93F138" w14:textId="77777777" w:rsidR="001A5097" w:rsidRPr="001A5097" w:rsidRDefault="001A5097" w:rsidP="00E7414C">
            <w:pPr>
              <w:pStyle w:val="afc"/>
              <w:spacing w:line="276" w:lineRule="auto"/>
              <w:jc w:val="left"/>
              <w:rPr>
                <w:sz w:val="18"/>
                <w:szCs w:val="18"/>
              </w:rPr>
            </w:pPr>
            <w:r w:rsidRPr="001A5097">
              <w:rPr>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3999B288" w14:textId="77777777" w:rsidR="001A5097" w:rsidRPr="001A5097" w:rsidRDefault="001A5097" w:rsidP="00F84A8B">
            <w:pPr>
              <w:pStyle w:val="afc"/>
              <w:spacing w:line="276" w:lineRule="auto"/>
              <w:jc w:val="center"/>
              <w:rPr>
                <w:sz w:val="18"/>
                <w:szCs w:val="18"/>
              </w:rPr>
            </w:pPr>
            <w:r w:rsidRPr="001A5097">
              <w:rPr>
                <w:sz w:val="18"/>
                <w:szCs w:val="18"/>
              </w:rPr>
              <w:t>63798,1</w:t>
            </w:r>
          </w:p>
        </w:tc>
        <w:tc>
          <w:tcPr>
            <w:tcW w:w="1276" w:type="dxa"/>
            <w:tcBorders>
              <w:top w:val="single" w:sz="4" w:space="0" w:color="auto"/>
              <w:left w:val="single" w:sz="4" w:space="0" w:color="auto"/>
              <w:bottom w:val="single" w:sz="4" w:space="0" w:color="auto"/>
              <w:right w:val="single" w:sz="4" w:space="0" w:color="auto"/>
            </w:tcBorders>
            <w:hideMark/>
          </w:tcPr>
          <w:p w14:paraId="5862E64B" w14:textId="77777777" w:rsidR="001A5097" w:rsidRPr="001A5097" w:rsidRDefault="001A5097" w:rsidP="00F84A8B">
            <w:pPr>
              <w:pStyle w:val="afc"/>
              <w:spacing w:line="276" w:lineRule="auto"/>
              <w:jc w:val="center"/>
              <w:rPr>
                <w:sz w:val="18"/>
                <w:szCs w:val="18"/>
              </w:rPr>
            </w:pPr>
            <w:r w:rsidRPr="001A5097">
              <w:rPr>
                <w:sz w:val="18"/>
                <w:szCs w:val="18"/>
              </w:rPr>
              <w:t>62152,4</w:t>
            </w:r>
          </w:p>
        </w:tc>
        <w:tc>
          <w:tcPr>
            <w:tcW w:w="1134" w:type="dxa"/>
            <w:tcBorders>
              <w:top w:val="single" w:sz="4" w:space="0" w:color="auto"/>
              <w:left w:val="single" w:sz="4" w:space="0" w:color="auto"/>
              <w:bottom w:val="single" w:sz="4" w:space="0" w:color="auto"/>
              <w:right w:val="single" w:sz="4" w:space="0" w:color="auto"/>
            </w:tcBorders>
            <w:hideMark/>
          </w:tcPr>
          <w:p w14:paraId="6529B1BF"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134" w:type="dxa"/>
            <w:tcBorders>
              <w:top w:val="single" w:sz="4" w:space="0" w:color="auto"/>
              <w:left w:val="single" w:sz="4" w:space="0" w:color="auto"/>
              <w:bottom w:val="single" w:sz="4" w:space="0" w:color="auto"/>
              <w:right w:val="single" w:sz="4" w:space="0" w:color="auto"/>
            </w:tcBorders>
            <w:hideMark/>
          </w:tcPr>
          <w:p w14:paraId="0B94D8D0"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276" w:type="dxa"/>
            <w:tcBorders>
              <w:top w:val="single" w:sz="4" w:space="0" w:color="auto"/>
              <w:left w:val="single" w:sz="4" w:space="0" w:color="auto"/>
              <w:bottom w:val="single" w:sz="4" w:space="0" w:color="auto"/>
              <w:right w:val="single" w:sz="4" w:space="0" w:color="auto"/>
            </w:tcBorders>
            <w:hideMark/>
          </w:tcPr>
          <w:p w14:paraId="684E50AB"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7" w:type="dxa"/>
            <w:tcBorders>
              <w:top w:val="single" w:sz="4" w:space="0" w:color="auto"/>
              <w:left w:val="single" w:sz="4" w:space="0" w:color="auto"/>
              <w:bottom w:val="single" w:sz="4" w:space="0" w:color="auto"/>
              <w:right w:val="single" w:sz="4" w:space="0" w:color="auto"/>
            </w:tcBorders>
            <w:hideMark/>
          </w:tcPr>
          <w:p w14:paraId="1F79974D"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8" w:type="dxa"/>
            <w:tcBorders>
              <w:top w:val="single" w:sz="4" w:space="0" w:color="auto"/>
              <w:left w:val="single" w:sz="4" w:space="0" w:color="auto"/>
              <w:bottom w:val="single" w:sz="4" w:space="0" w:color="auto"/>
              <w:right w:val="single" w:sz="4" w:space="0" w:color="auto"/>
            </w:tcBorders>
            <w:hideMark/>
          </w:tcPr>
          <w:p w14:paraId="16AE1D06"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554" w:type="dxa"/>
            <w:tcBorders>
              <w:top w:val="single" w:sz="4" w:space="0" w:color="auto"/>
              <w:left w:val="single" w:sz="4" w:space="0" w:color="auto"/>
              <w:bottom w:val="single" w:sz="4" w:space="0" w:color="auto"/>
              <w:right w:val="single" w:sz="4" w:space="0" w:color="auto"/>
            </w:tcBorders>
            <w:hideMark/>
          </w:tcPr>
          <w:p w14:paraId="309C1D90" w14:textId="77777777" w:rsidR="001A5097" w:rsidRPr="001A5097" w:rsidRDefault="001A5097" w:rsidP="00F84A8B">
            <w:pPr>
              <w:pStyle w:val="afc"/>
              <w:spacing w:line="276" w:lineRule="auto"/>
              <w:jc w:val="center"/>
              <w:rPr>
                <w:sz w:val="18"/>
                <w:szCs w:val="18"/>
              </w:rPr>
            </w:pPr>
            <w:r w:rsidRPr="001A5097">
              <w:rPr>
                <w:sz w:val="18"/>
                <w:szCs w:val="18"/>
              </w:rPr>
              <w:t>438141,0</w:t>
            </w:r>
          </w:p>
        </w:tc>
      </w:tr>
      <w:tr w:rsidR="001A5097" w:rsidRPr="001A5097" w14:paraId="6159D889"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1EA5AA38" w14:textId="77777777" w:rsidR="001A5097" w:rsidRPr="001A5097" w:rsidRDefault="001A5097" w:rsidP="00E7414C">
            <w:pPr>
              <w:pStyle w:val="afc"/>
              <w:spacing w:line="276" w:lineRule="auto"/>
              <w:jc w:val="left"/>
              <w:rPr>
                <w:sz w:val="18"/>
                <w:szCs w:val="18"/>
              </w:rPr>
            </w:pPr>
            <w:r w:rsidRPr="001A5097">
              <w:rPr>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547FDB2B" w14:textId="77777777" w:rsidR="001A5097" w:rsidRPr="001A5097" w:rsidRDefault="001A5097" w:rsidP="00F84A8B">
            <w:pPr>
              <w:pStyle w:val="afc"/>
              <w:spacing w:line="276" w:lineRule="auto"/>
              <w:jc w:val="center"/>
              <w:rPr>
                <w:sz w:val="18"/>
                <w:szCs w:val="18"/>
              </w:rPr>
            </w:pPr>
            <w:r w:rsidRPr="001A5097">
              <w:rPr>
                <w:sz w:val="18"/>
                <w:szCs w:val="18"/>
              </w:rPr>
              <w:t>1208,4</w:t>
            </w:r>
          </w:p>
        </w:tc>
        <w:tc>
          <w:tcPr>
            <w:tcW w:w="1276" w:type="dxa"/>
            <w:tcBorders>
              <w:top w:val="single" w:sz="4" w:space="0" w:color="auto"/>
              <w:left w:val="single" w:sz="4" w:space="0" w:color="auto"/>
              <w:bottom w:val="single" w:sz="4" w:space="0" w:color="auto"/>
              <w:right w:val="single" w:sz="4" w:space="0" w:color="auto"/>
            </w:tcBorders>
            <w:hideMark/>
          </w:tcPr>
          <w:p w14:paraId="4807DCA2"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0A80EC9"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A4C3059"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7E7C5EF"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1A1488C"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369242F"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039E0CB3" w14:textId="77777777" w:rsidR="001A5097" w:rsidRPr="001A5097" w:rsidRDefault="001A5097" w:rsidP="00F84A8B">
            <w:pPr>
              <w:pStyle w:val="afc"/>
              <w:spacing w:line="276" w:lineRule="auto"/>
              <w:jc w:val="center"/>
              <w:rPr>
                <w:sz w:val="18"/>
                <w:szCs w:val="18"/>
              </w:rPr>
            </w:pPr>
            <w:r w:rsidRPr="001A5097">
              <w:rPr>
                <w:sz w:val="18"/>
                <w:szCs w:val="18"/>
              </w:rPr>
              <w:t>1208,4</w:t>
            </w:r>
          </w:p>
        </w:tc>
      </w:tr>
      <w:tr w:rsidR="001A5097" w:rsidRPr="001A5097" w14:paraId="09D9C41E"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4ED4F1BC" w14:textId="77777777" w:rsidR="001A5097" w:rsidRPr="001A5097" w:rsidRDefault="001A5097" w:rsidP="00E7414C">
            <w:pPr>
              <w:pStyle w:val="afc"/>
              <w:spacing w:line="276" w:lineRule="auto"/>
              <w:jc w:val="left"/>
              <w:rPr>
                <w:sz w:val="18"/>
                <w:szCs w:val="18"/>
              </w:rPr>
            </w:pPr>
            <w:r w:rsidRPr="001A5097">
              <w:rPr>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5A4A9DB3" w14:textId="77777777" w:rsidR="001A5097" w:rsidRPr="001A5097" w:rsidRDefault="001A5097" w:rsidP="00F84A8B">
            <w:pPr>
              <w:pStyle w:val="afc"/>
              <w:spacing w:line="276" w:lineRule="auto"/>
              <w:jc w:val="center"/>
              <w:rPr>
                <w:sz w:val="18"/>
                <w:szCs w:val="18"/>
              </w:rPr>
            </w:pPr>
            <w:r w:rsidRPr="001A5097">
              <w:rPr>
                <w:sz w:val="18"/>
                <w:szCs w:val="18"/>
              </w:rPr>
              <w:t>62589,7</w:t>
            </w:r>
          </w:p>
        </w:tc>
        <w:tc>
          <w:tcPr>
            <w:tcW w:w="1276" w:type="dxa"/>
            <w:tcBorders>
              <w:top w:val="single" w:sz="4" w:space="0" w:color="auto"/>
              <w:left w:val="single" w:sz="4" w:space="0" w:color="auto"/>
              <w:bottom w:val="single" w:sz="4" w:space="0" w:color="auto"/>
              <w:right w:val="single" w:sz="4" w:space="0" w:color="auto"/>
            </w:tcBorders>
            <w:hideMark/>
          </w:tcPr>
          <w:p w14:paraId="7B90C526" w14:textId="77777777" w:rsidR="001A5097" w:rsidRPr="001A5097" w:rsidRDefault="001A5097" w:rsidP="00F84A8B">
            <w:pPr>
              <w:pStyle w:val="afc"/>
              <w:spacing w:line="276" w:lineRule="auto"/>
              <w:jc w:val="center"/>
              <w:rPr>
                <w:sz w:val="18"/>
                <w:szCs w:val="18"/>
              </w:rPr>
            </w:pPr>
            <w:r w:rsidRPr="001A5097">
              <w:rPr>
                <w:sz w:val="18"/>
                <w:szCs w:val="18"/>
              </w:rPr>
              <w:t>62152,4</w:t>
            </w:r>
          </w:p>
        </w:tc>
        <w:tc>
          <w:tcPr>
            <w:tcW w:w="1134" w:type="dxa"/>
            <w:tcBorders>
              <w:top w:val="single" w:sz="4" w:space="0" w:color="auto"/>
              <w:left w:val="single" w:sz="4" w:space="0" w:color="auto"/>
              <w:bottom w:val="single" w:sz="4" w:space="0" w:color="auto"/>
              <w:right w:val="single" w:sz="4" w:space="0" w:color="auto"/>
            </w:tcBorders>
            <w:hideMark/>
          </w:tcPr>
          <w:p w14:paraId="7BE83CEF"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134" w:type="dxa"/>
            <w:tcBorders>
              <w:top w:val="single" w:sz="4" w:space="0" w:color="auto"/>
              <w:left w:val="single" w:sz="4" w:space="0" w:color="auto"/>
              <w:bottom w:val="single" w:sz="4" w:space="0" w:color="auto"/>
              <w:right w:val="single" w:sz="4" w:space="0" w:color="auto"/>
            </w:tcBorders>
            <w:hideMark/>
          </w:tcPr>
          <w:p w14:paraId="1776A007"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276" w:type="dxa"/>
            <w:tcBorders>
              <w:top w:val="single" w:sz="4" w:space="0" w:color="auto"/>
              <w:left w:val="single" w:sz="4" w:space="0" w:color="auto"/>
              <w:bottom w:val="single" w:sz="4" w:space="0" w:color="auto"/>
              <w:right w:val="single" w:sz="4" w:space="0" w:color="auto"/>
            </w:tcBorders>
            <w:hideMark/>
          </w:tcPr>
          <w:p w14:paraId="3CE5E21E"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7" w:type="dxa"/>
            <w:tcBorders>
              <w:top w:val="single" w:sz="4" w:space="0" w:color="auto"/>
              <w:left w:val="single" w:sz="4" w:space="0" w:color="auto"/>
              <w:bottom w:val="single" w:sz="4" w:space="0" w:color="auto"/>
              <w:right w:val="single" w:sz="4" w:space="0" w:color="auto"/>
            </w:tcBorders>
            <w:hideMark/>
          </w:tcPr>
          <w:p w14:paraId="5A206DDE"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418" w:type="dxa"/>
            <w:tcBorders>
              <w:top w:val="single" w:sz="4" w:space="0" w:color="auto"/>
              <w:left w:val="single" w:sz="4" w:space="0" w:color="auto"/>
              <w:bottom w:val="single" w:sz="4" w:space="0" w:color="auto"/>
              <w:right w:val="single" w:sz="4" w:space="0" w:color="auto"/>
            </w:tcBorders>
            <w:hideMark/>
          </w:tcPr>
          <w:p w14:paraId="2923B6BD" w14:textId="77777777" w:rsidR="001A5097" w:rsidRPr="001A5097" w:rsidRDefault="001A5097" w:rsidP="00F84A8B">
            <w:pPr>
              <w:pStyle w:val="afc"/>
              <w:spacing w:line="276" w:lineRule="auto"/>
              <w:jc w:val="center"/>
              <w:rPr>
                <w:sz w:val="18"/>
                <w:szCs w:val="18"/>
              </w:rPr>
            </w:pPr>
            <w:r w:rsidRPr="001A5097">
              <w:rPr>
                <w:sz w:val="18"/>
                <w:szCs w:val="18"/>
              </w:rPr>
              <w:t>62438,1</w:t>
            </w:r>
          </w:p>
        </w:tc>
        <w:tc>
          <w:tcPr>
            <w:tcW w:w="1554" w:type="dxa"/>
            <w:tcBorders>
              <w:top w:val="single" w:sz="4" w:space="0" w:color="auto"/>
              <w:left w:val="single" w:sz="4" w:space="0" w:color="auto"/>
              <w:bottom w:val="single" w:sz="4" w:space="0" w:color="auto"/>
              <w:right w:val="single" w:sz="4" w:space="0" w:color="auto"/>
            </w:tcBorders>
            <w:hideMark/>
          </w:tcPr>
          <w:p w14:paraId="5A264960" w14:textId="77777777" w:rsidR="001A5097" w:rsidRPr="001A5097" w:rsidRDefault="001A5097" w:rsidP="00F84A8B">
            <w:pPr>
              <w:pStyle w:val="afc"/>
              <w:spacing w:line="276" w:lineRule="auto"/>
              <w:jc w:val="center"/>
              <w:rPr>
                <w:sz w:val="18"/>
                <w:szCs w:val="18"/>
              </w:rPr>
            </w:pPr>
            <w:r w:rsidRPr="001A5097">
              <w:rPr>
                <w:sz w:val="18"/>
                <w:szCs w:val="18"/>
              </w:rPr>
              <w:t>436932,6</w:t>
            </w:r>
          </w:p>
        </w:tc>
      </w:tr>
      <w:tr w:rsidR="001A5097" w:rsidRPr="001A5097" w14:paraId="6FCA0382"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2455705" w14:textId="77777777" w:rsidR="001A5097" w:rsidRPr="001A5097" w:rsidRDefault="001A5097" w:rsidP="00E7414C">
            <w:pPr>
              <w:pStyle w:val="afc"/>
              <w:spacing w:line="276" w:lineRule="auto"/>
              <w:jc w:val="left"/>
              <w:rPr>
                <w:sz w:val="18"/>
                <w:szCs w:val="18"/>
              </w:rPr>
            </w:pPr>
            <w:r w:rsidRPr="001A5097">
              <w:rPr>
                <w:sz w:val="18"/>
                <w:szCs w:val="18"/>
              </w:rPr>
              <w:t xml:space="preserve">Региональный проект </w:t>
            </w:r>
            <w:r w:rsidR="00962BEF">
              <w:rPr>
                <w:sz w:val="18"/>
                <w:szCs w:val="18"/>
              </w:rPr>
              <w:t>«</w:t>
            </w:r>
            <w:r w:rsidRPr="001A5097">
              <w:rPr>
                <w:sz w:val="18"/>
                <w:szCs w:val="18"/>
              </w:rPr>
              <w:t>Совершенствование государственно-общественного партнерства в сфере государственной национальной политики, а также реализация государственной национальной политики в Республике Мордовия</w:t>
            </w:r>
            <w:r w:rsidR="00962BEF">
              <w:rPr>
                <w:sz w:val="18"/>
                <w:szCs w:val="18"/>
              </w:rPr>
              <w:t>»</w:t>
            </w:r>
            <w:r w:rsidRPr="001A5097">
              <w:rPr>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3927FD0F" w14:textId="77777777" w:rsidR="001A5097" w:rsidRPr="001A5097" w:rsidRDefault="001A5097" w:rsidP="00F84A8B">
            <w:pPr>
              <w:pStyle w:val="afc"/>
              <w:spacing w:line="276" w:lineRule="auto"/>
              <w:jc w:val="center"/>
              <w:rPr>
                <w:sz w:val="18"/>
                <w:szCs w:val="18"/>
              </w:rPr>
            </w:pPr>
            <w:r w:rsidRPr="001A5097">
              <w:rPr>
                <w:sz w:val="18"/>
                <w:szCs w:val="18"/>
              </w:rPr>
              <w:t>11675,1</w:t>
            </w:r>
          </w:p>
        </w:tc>
        <w:tc>
          <w:tcPr>
            <w:tcW w:w="1276" w:type="dxa"/>
            <w:tcBorders>
              <w:top w:val="single" w:sz="4" w:space="0" w:color="auto"/>
              <w:left w:val="single" w:sz="4" w:space="0" w:color="auto"/>
              <w:bottom w:val="single" w:sz="4" w:space="0" w:color="auto"/>
              <w:right w:val="single" w:sz="4" w:space="0" w:color="auto"/>
            </w:tcBorders>
            <w:hideMark/>
          </w:tcPr>
          <w:p w14:paraId="4E2402AA"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568718E9"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17D384BA"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276" w:type="dxa"/>
            <w:tcBorders>
              <w:top w:val="single" w:sz="4" w:space="0" w:color="auto"/>
              <w:left w:val="single" w:sz="4" w:space="0" w:color="auto"/>
              <w:bottom w:val="single" w:sz="4" w:space="0" w:color="auto"/>
              <w:right w:val="single" w:sz="4" w:space="0" w:color="auto"/>
            </w:tcBorders>
            <w:hideMark/>
          </w:tcPr>
          <w:p w14:paraId="2897A47F"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7" w:type="dxa"/>
            <w:tcBorders>
              <w:top w:val="single" w:sz="4" w:space="0" w:color="auto"/>
              <w:left w:val="single" w:sz="4" w:space="0" w:color="auto"/>
              <w:bottom w:val="single" w:sz="4" w:space="0" w:color="auto"/>
              <w:right w:val="single" w:sz="4" w:space="0" w:color="auto"/>
            </w:tcBorders>
            <w:hideMark/>
          </w:tcPr>
          <w:p w14:paraId="5C8E5634"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8" w:type="dxa"/>
            <w:tcBorders>
              <w:top w:val="single" w:sz="4" w:space="0" w:color="auto"/>
              <w:left w:val="single" w:sz="4" w:space="0" w:color="auto"/>
              <w:bottom w:val="single" w:sz="4" w:space="0" w:color="auto"/>
              <w:right w:val="single" w:sz="4" w:space="0" w:color="auto"/>
            </w:tcBorders>
            <w:hideMark/>
          </w:tcPr>
          <w:p w14:paraId="5B8E0053"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554" w:type="dxa"/>
            <w:tcBorders>
              <w:top w:val="single" w:sz="4" w:space="0" w:color="auto"/>
              <w:left w:val="single" w:sz="4" w:space="0" w:color="auto"/>
              <w:bottom w:val="single" w:sz="4" w:space="0" w:color="auto"/>
              <w:right w:val="single" w:sz="4" w:space="0" w:color="auto"/>
            </w:tcBorders>
            <w:hideMark/>
          </w:tcPr>
          <w:p w14:paraId="71AF5E85" w14:textId="77777777" w:rsidR="001A5097" w:rsidRPr="001A5097" w:rsidRDefault="001A5097" w:rsidP="00F84A8B">
            <w:pPr>
              <w:pStyle w:val="afc"/>
              <w:spacing w:line="276" w:lineRule="auto"/>
              <w:jc w:val="center"/>
              <w:rPr>
                <w:sz w:val="18"/>
                <w:szCs w:val="18"/>
              </w:rPr>
            </w:pPr>
            <w:r w:rsidRPr="001A5097">
              <w:rPr>
                <w:sz w:val="18"/>
                <w:szCs w:val="18"/>
              </w:rPr>
              <w:t>73295,1</w:t>
            </w:r>
          </w:p>
        </w:tc>
      </w:tr>
      <w:tr w:rsidR="001A5097" w:rsidRPr="001A5097" w14:paraId="15F66E1A"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33F58159" w14:textId="77777777" w:rsidR="001A5097" w:rsidRPr="001A5097" w:rsidRDefault="001A5097" w:rsidP="00E7414C">
            <w:pPr>
              <w:pStyle w:val="afc"/>
              <w:spacing w:line="276" w:lineRule="auto"/>
              <w:jc w:val="left"/>
              <w:rPr>
                <w:sz w:val="18"/>
                <w:szCs w:val="18"/>
              </w:rPr>
            </w:pPr>
            <w:r w:rsidRPr="001A5097">
              <w:rPr>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6C6FF531" w14:textId="77777777" w:rsidR="001A5097" w:rsidRPr="001A5097" w:rsidRDefault="001A5097" w:rsidP="00F84A8B">
            <w:pPr>
              <w:pStyle w:val="afc"/>
              <w:spacing w:line="276" w:lineRule="auto"/>
              <w:jc w:val="center"/>
              <w:rPr>
                <w:sz w:val="18"/>
                <w:szCs w:val="18"/>
              </w:rPr>
            </w:pPr>
            <w:r w:rsidRPr="001A5097">
              <w:rPr>
                <w:sz w:val="18"/>
                <w:szCs w:val="18"/>
              </w:rPr>
              <w:t>11675,1</w:t>
            </w:r>
          </w:p>
        </w:tc>
        <w:tc>
          <w:tcPr>
            <w:tcW w:w="1276" w:type="dxa"/>
            <w:tcBorders>
              <w:top w:val="single" w:sz="4" w:space="0" w:color="auto"/>
              <w:left w:val="single" w:sz="4" w:space="0" w:color="auto"/>
              <w:bottom w:val="single" w:sz="4" w:space="0" w:color="auto"/>
              <w:right w:val="single" w:sz="4" w:space="0" w:color="auto"/>
            </w:tcBorders>
            <w:hideMark/>
          </w:tcPr>
          <w:p w14:paraId="1E1E4C0B"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0B580390"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4A8D5C51"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276" w:type="dxa"/>
            <w:tcBorders>
              <w:top w:val="single" w:sz="4" w:space="0" w:color="auto"/>
              <w:left w:val="single" w:sz="4" w:space="0" w:color="auto"/>
              <w:bottom w:val="single" w:sz="4" w:space="0" w:color="auto"/>
              <w:right w:val="single" w:sz="4" w:space="0" w:color="auto"/>
            </w:tcBorders>
            <w:hideMark/>
          </w:tcPr>
          <w:p w14:paraId="2C1B6153"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7" w:type="dxa"/>
            <w:tcBorders>
              <w:top w:val="single" w:sz="4" w:space="0" w:color="auto"/>
              <w:left w:val="single" w:sz="4" w:space="0" w:color="auto"/>
              <w:bottom w:val="single" w:sz="4" w:space="0" w:color="auto"/>
              <w:right w:val="single" w:sz="4" w:space="0" w:color="auto"/>
            </w:tcBorders>
            <w:hideMark/>
          </w:tcPr>
          <w:p w14:paraId="31717516"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8" w:type="dxa"/>
            <w:tcBorders>
              <w:top w:val="single" w:sz="4" w:space="0" w:color="auto"/>
              <w:left w:val="single" w:sz="4" w:space="0" w:color="auto"/>
              <w:bottom w:val="single" w:sz="4" w:space="0" w:color="auto"/>
              <w:right w:val="single" w:sz="4" w:space="0" w:color="auto"/>
            </w:tcBorders>
            <w:hideMark/>
          </w:tcPr>
          <w:p w14:paraId="68A58EDA"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554" w:type="dxa"/>
            <w:tcBorders>
              <w:top w:val="single" w:sz="4" w:space="0" w:color="auto"/>
              <w:left w:val="single" w:sz="4" w:space="0" w:color="auto"/>
              <w:bottom w:val="single" w:sz="4" w:space="0" w:color="auto"/>
              <w:right w:val="single" w:sz="4" w:space="0" w:color="auto"/>
            </w:tcBorders>
            <w:hideMark/>
          </w:tcPr>
          <w:p w14:paraId="32663470" w14:textId="77777777" w:rsidR="001A5097" w:rsidRPr="001A5097" w:rsidRDefault="001A5097" w:rsidP="00F84A8B">
            <w:pPr>
              <w:pStyle w:val="afc"/>
              <w:spacing w:line="276" w:lineRule="auto"/>
              <w:jc w:val="center"/>
              <w:rPr>
                <w:sz w:val="18"/>
                <w:szCs w:val="18"/>
              </w:rPr>
            </w:pPr>
            <w:r w:rsidRPr="001A5097">
              <w:rPr>
                <w:sz w:val="18"/>
                <w:szCs w:val="18"/>
              </w:rPr>
              <w:t>73295,1</w:t>
            </w:r>
          </w:p>
        </w:tc>
      </w:tr>
      <w:tr w:rsidR="001A5097" w:rsidRPr="001A5097" w14:paraId="56374534"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29EAA4E0" w14:textId="77777777" w:rsidR="001A5097" w:rsidRPr="001A5097" w:rsidRDefault="001A5097" w:rsidP="00E7414C">
            <w:pPr>
              <w:pStyle w:val="afc"/>
              <w:spacing w:line="276" w:lineRule="auto"/>
              <w:jc w:val="left"/>
              <w:rPr>
                <w:sz w:val="18"/>
                <w:szCs w:val="18"/>
              </w:rPr>
            </w:pPr>
            <w:r w:rsidRPr="001A5097">
              <w:rPr>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29C3FF84" w14:textId="77777777" w:rsidR="001A5097" w:rsidRPr="001A5097" w:rsidRDefault="001A5097" w:rsidP="00F84A8B">
            <w:pPr>
              <w:pStyle w:val="afc"/>
              <w:spacing w:line="276" w:lineRule="auto"/>
              <w:jc w:val="center"/>
              <w:rPr>
                <w:sz w:val="18"/>
                <w:szCs w:val="18"/>
              </w:rPr>
            </w:pPr>
            <w:r w:rsidRPr="001A5097">
              <w:rPr>
                <w:sz w:val="18"/>
                <w:szCs w:val="18"/>
              </w:rPr>
              <w:t>1208,4</w:t>
            </w:r>
          </w:p>
        </w:tc>
        <w:tc>
          <w:tcPr>
            <w:tcW w:w="1276" w:type="dxa"/>
            <w:tcBorders>
              <w:top w:val="single" w:sz="4" w:space="0" w:color="auto"/>
              <w:left w:val="single" w:sz="4" w:space="0" w:color="auto"/>
              <w:bottom w:val="single" w:sz="4" w:space="0" w:color="auto"/>
              <w:right w:val="single" w:sz="4" w:space="0" w:color="auto"/>
            </w:tcBorders>
            <w:hideMark/>
          </w:tcPr>
          <w:p w14:paraId="5F2E3222"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A4631A0"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1EA707C"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9EA2913"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736AA8D"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739A53C"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5984C99C" w14:textId="77777777" w:rsidR="001A5097" w:rsidRPr="001A5097" w:rsidRDefault="001A5097" w:rsidP="00F84A8B">
            <w:pPr>
              <w:pStyle w:val="afc"/>
              <w:spacing w:line="276" w:lineRule="auto"/>
              <w:jc w:val="center"/>
              <w:rPr>
                <w:sz w:val="18"/>
                <w:szCs w:val="18"/>
              </w:rPr>
            </w:pPr>
            <w:r w:rsidRPr="001A5097">
              <w:rPr>
                <w:sz w:val="18"/>
                <w:szCs w:val="18"/>
              </w:rPr>
              <w:t>1208,4</w:t>
            </w:r>
          </w:p>
        </w:tc>
      </w:tr>
      <w:tr w:rsidR="001A5097" w:rsidRPr="001A5097" w14:paraId="289EFCFB"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2166CC6F" w14:textId="77777777" w:rsidR="001A5097" w:rsidRPr="001A5097" w:rsidRDefault="001A5097" w:rsidP="00E7414C">
            <w:pPr>
              <w:pStyle w:val="afc"/>
              <w:spacing w:line="276" w:lineRule="auto"/>
              <w:jc w:val="left"/>
              <w:rPr>
                <w:sz w:val="18"/>
                <w:szCs w:val="18"/>
              </w:rPr>
            </w:pPr>
            <w:r w:rsidRPr="001A5097">
              <w:rPr>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7FBD916B" w14:textId="77777777" w:rsidR="001A5097" w:rsidRPr="001A5097" w:rsidRDefault="001A5097" w:rsidP="00F84A8B">
            <w:pPr>
              <w:pStyle w:val="afc"/>
              <w:spacing w:line="276" w:lineRule="auto"/>
              <w:jc w:val="center"/>
              <w:rPr>
                <w:sz w:val="18"/>
                <w:szCs w:val="18"/>
              </w:rPr>
            </w:pPr>
            <w:r w:rsidRPr="001A5097">
              <w:rPr>
                <w:sz w:val="18"/>
                <w:szCs w:val="18"/>
              </w:rPr>
              <w:t>10466,7</w:t>
            </w:r>
          </w:p>
        </w:tc>
        <w:tc>
          <w:tcPr>
            <w:tcW w:w="1276" w:type="dxa"/>
            <w:tcBorders>
              <w:top w:val="single" w:sz="4" w:space="0" w:color="auto"/>
              <w:left w:val="single" w:sz="4" w:space="0" w:color="auto"/>
              <w:bottom w:val="single" w:sz="4" w:space="0" w:color="auto"/>
              <w:right w:val="single" w:sz="4" w:space="0" w:color="auto"/>
            </w:tcBorders>
            <w:hideMark/>
          </w:tcPr>
          <w:p w14:paraId="2680A092"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2F9CCDB1"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134" w:type="dxa"/>
            <w:tcBorders>
              <w:top w:val="single" w:sz="4" w:space="0" w:color="auto"/>
              <w:left w:val="single" w:sz="4" w:space="0" w:color="auto"/>
              <w:bottom w:val="single" w:sz="4" w:space="0" w:color="auto"/>
              <w:right w:val="single" w:sz="4" w:space="0" w:color="auto"/>
            </w:tcBorders>
            <w:hideMark/>
          </w:tcPr>
          <w:p w14:paraId="2D8BD22C"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276" w:type="dxa"/>
            <w:tcBorders>
              <w:top w:val="single" w:sz="4" w:space="0" w:color="auto"/>
              <w:left w:val="single" w:sz="4" w:space="0" w:color="auto"/>
              <w:bottom w:val="single" w:sz="4" w:space="0" w:color="auto"/>
              <w:right w:val="single" w:sz="4" w:space="0" w:color="auto"/>
            </w:tcBorders>
            <w:hideMark/>
          </w:tcPr>
          <w:p w14:paraId="680AB7C6"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7" w:type="dxa"/>
            <w:tcBorders>
              <w:top w:val="single" w:sz="4" w:space="0" w:color="auto"/>
              <w:left w:val="single" w:sz="4" w:space="0" w:color="auto"/>
              <w:bottom w:val="single" w:sz="4" w:space="0" w:color="auto"/>
              <w:right w:val="single" w:sz="4" w:space="0" w:color="auto"/>
            </w:tcBorders>
            <w:hideMark/>
          </w:tcPr>
          <w:p w14:paraId="7E39264E"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418" w:type="dxa"/>
            <w:tcBorders>
              <w:top w:val="single" w:sz="4" w:space="0" w:color="auto"/>
              <w:left w:val="single" w:sz="4" w:space="0" w:color="auto"/>
              <w:bottom w:val="single" w:sz="4" w:space="0" w:color="auto"/>
              <w:right w:val="single" w:sz="4" w:space="0" w:color="auto"/>
            </w:tcBorders>
            <w:hideMark/>
          </w:tcPr>
          <w:p w14:paraId="717F7671" w14:textId="77777777" w:rsidR="001A5097" w:rsidRPr="001A5097" w:rsidRDefault="001A5097" w:rsidP="00F84A8B">
            <w:pPr>
              <w:pStyle w:val="afc"/>
              <w:spacing w:line="276" w:lineRule="auto"/>
              <w:jc w:val="center"/>
              <w:rPr>
                <w:sz w:val="18"/>
                <w:szCs w:val="18"/>
              </w:rPr>
            </w:pPr>
            <w:r w:rsidRPr="001A5097">
              <w:rPr>
                <w:sz w:val="18"/>
                <w:szCs w:val="18"/>
              </w:rPr>
              <w:t>10270,0</w:t>
            </w:r>
          </w:p>
        </w:tc>
        <w:tc>
          <w:tcPr>
            <w:tcW w:w="1554" w:type="dxa"/>
            <w:tcBorders>
              <w:top w:val="single" w:sz="4" w:space="0" w:color="auto"/>
              <w:left w:val="single" w:sz="4" w:space="0" w:color="auto"/>
              <w:bottom w:val="single" w:sz="4" w:space="0" w:color="auto"/>
              <w:right w:val="single" w:sz="4" w:space="0" w:color="auto"/>
            </w:tcBorders>
            <w:hideMark/>
          </w:tcPr>
          <w:p w14:paraId="41EFD3D9" w14:textId="77777777" w:rsidR="001A5097" w:rsidRPr="001A5097" w:rsidRDefault="001A5097" w:rsidP="00F84A8B">
            <w:pPr>
              <w:pStyle w:val="afc"/>
              <w:spacing w:line="276" w:lineRule="auto"/>
              <w:jc w:val="center"/>
              <w:rPr>
                <w:sz w:val="18"/>
                <w:szCs w:val="18"/>
              </w:rPr>
            </w:pPr>
            <w:r w:rsidRPr="001A5097">
              <w:rPr>
                <w:sz w:val="18"/>
                <w:szCs w:val="18"/>
              </w:rPr>
              <w:t>72086,7</w:t>
            </w:r>
          </w:p>
        </w:tc>
      </w:tr>
      <w:tr w:rsidR="001A5097" w:rsidRPr="001A5097" w14:paraId="58CB11F6"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765BF828" w14:textId="77777777" w:rsidR="001A5097" w:rsidRPr="001A5097" w:rsidRDefault="001A5097" w:rsidP="00E7414C">
            <w:pPr>
              <w:pStyle w:val="afc"/>
              <w:spacing w:line="276" w:lineRule="auto"/>
              <w:jc w:val="left"/>
              <w:rPr>
                <w:sz w:val="18"/>
                <w:szCs w:val="18"/>
              </w:rPr>
            </w:pPr>
            <w:r w:rsidRPr="001A5097">
              <w:rPr>
                <w:sz w:val="18"/>
                <w:szCs w:val="18"/>
              </w:rPr>
              <w:t xml:space="preserve">Комплекс процессных мероприятий </w:t>
            </w:r>
            <w:r w:rsidR="00962BEF">
              <w:rPr>
                <w:sz w:val="18"/>
                <w:szCs w:val="18"/>
              </w:rPr>
              <w:t>«</w:t>
            </w:r>
            <w:r w:rsidRPr="001A5097">
              <w:rPr>
                <w:sz w:val="18"/>
                <w:szCs w:val="18"/>
              </w:rPr>
              <w:t>Создание условий для укрепления гражданского единства и гармонизация этноконфессиональных отношений в Республике Мордовия</w:t>
            </w:r>
            <w:r w:rsidR="00962BEF">
              <w:rPr>
                <w:sz w:val="18"/>
                <w:szCs w:val="18"/>
              </w:rPr>
              <w:t>»</w:t>
            </w:r>
            <w:r w:rsidRPr="001A5097">
              <w:rPr>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414C019B"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1BE66084"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70116D2F"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67969DFB"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18379468"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7" w:type="dxa"/>
            <w:tcBorders>
              <w:top w:val="single" w:sz="4" w:space="0" w:color="auto"/>
              <w:left w:val="single" w:sz="4" w:space="0" w:color="auto"/>
              <w:bottom w:val="single" w:sz="4" w:space="0" w:color="auto"/>
              <w:right w:val="single" w:sz="4" w:space="0" w:color="auto"/>
            </w:tcBorders>
            <w:hideMark/>
          </w:tcPr>
          <w:p w14:paraId="274514AD"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8" w:type="dxa"/>
            <w:tcBorders>
              <w:top w:val="single" w:sz="4" w:space="0" w:color="auto"/>
              <w:left w:val="single" w:sz="4" w:space="0" w:color="auto"/>
              <w:bottom w:val="single" w:sz="4" w:space="0" w:color="auto"/>
              <w:right w:val="single" w:sz="4" w:space="0" w:color="auto"/>
            </w:tcBorders>
            <w:hideMark/>
          </w:tcPr>
          <w:p w14:paraId="203701D9"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554" w:type="dxa"/>
            <w:tcBorders>
              <w:top w:val="single" w:sz="4" w:space="0" w:color="auto"/>
              <w:left w:val="single" w:sz="4" w:space="0" w:color="auto"/>
              <w:bottom w:val="single" w:sz="4" w:space="0" w:color="auto"/>
              <w:right w:val="single" w:sz="4" w:space="0" w:color="auto"/>
            </w:tcBorders>
            <w:hideMark/>
          </w:tcPr>
          <w:p w14:paraId="794EA2DE" w14:textId="77777777" w:rsidR="001A5097" w:rsidRPr="001A5097" w:rsidRDefault="001A5097" w:rsidP="00F84A8B">
            <w:pPr>
              <w:pStyle w:val="afc"/>
              <w:spacing w:line="276" w:lineRule="auto"/>
              <w:jc w:val="center"/>
              <w:rPr>
                <w:sz w:val="18"/>
                <w:szCs w:val="18"/>
              </w:rPr>
            </w:pPr>
            <w:r w:rsidRPr="001A5097">
              <w:rPr>
                <w:sz w:val="18"/>
                <w:szCs w:val="18"/>
              </w:rPr>
              <w:t>2100,0</w:t>
            </w:r>
          </w:p>
        </w:tc>
      </w:tr>
      <w:tr w:rsidR="001A5097" w:rsidRPr="001A5097" w14:paraId="199F3F7C"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17CF931" w14:textId="77777777" w:rsidR="001A5097" w:rsidRPr="001A5097" w:rsidRDefault="001A5097" w:rsidP="00E7414C">
            <w:pPr>
              <w:pStyle w:val="afc"/>
              <w:spacing w:line="276" w:lineRule="auto"/>
              <w:jc w:val="left"/>
              <w:rPr>
                <w:sz w:val="18"/>
                <w:szCs w:val="18"/>
              </w:rPr>
            </w:pPr>
            <w:r w:rsidRPr="001A5097">
              <w:rPr>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327072B7"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1EEDACE0"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1F0DDCEA"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71E0BC6F"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55A9D217"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7" w:type="dxa"/>
            <w:tcBorders>
              <w:top w:val="single" w:sz="4" w:space="0" w:color="auto"/>
              <w:left w:val="single" w:sz="4" w:space="0" w:color="auto"/>
              <w:bottom w:val="single" w:sz="4" w:space="0" w:color="auto"/>
              <w:right w:val="single" w:sz="4" w:space="0" w:color="auto"/>
            </w:tcBorders>
            <w:hideMark/>
          </w:tcPr>
          <w:p w14:paraId="6EEDA3D4"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8" w:type="dxa"/>
            <w:tcBorders>
              <w:top w:val="single" w:sz="4" w:space="0" w:color="auto"/>
              <w:left w:val="single" w:sz="4" w:space="0" w:color="auto"/>
              <w:bottom w:val="single" w:sz="4" w:space="0" w:color="auto"/>
              <w:right w:val="single" w:sz="4" w:space="0" w:color="auto"/>
            </w:tcBorders>
            <w:hideMark/>
          </w:tcPr>
          <w:p w14:paraId="2DB2F64D"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554" w:type="dxa"/>
            <w:tcBorders>
              <w:top w:val="single" w:sz="4" w:space="0" w:color="auto"/>
              <w:left w:val="single" w:sz="4" w:space="0" w:color="auto"/>
              <w:bottom w:val="single" w:sz="4" w:space="0" w:color="auto"/>
              <w:right w:val="single" w:sz="4" w:space="0" w:color="auto"/>
            </w:tcBorders>
            <w:hideMark/>
          </w:tcPr>
          <w:p w14:paraId="459FAC3B" w14:textId="77777777" w:rsidR="001A5097" w:rsidRPr="001A5097" w:rsidRDefault="001A5097" w:rsidP="00F84A8B">
            <w:pPr>
              <w:pStyle w:val="afc"/>
              <w:spacing w:line="276" w:lineRule="auto"/>
              <w:jc w:val="center"/>
              <w:rPr>
                <w:sz w:val="18"/>
                <w:szCs w:val="18"/>
              </w:rPr>
            </w:pPr>
            <w:r w:rsidRPr="001A5097">
              <w:rPr>
                <w:sz w:val="18"/>
                <w:szCs w:val="18"/>
              </w:rPr>
              <w:t>2100,0</w:t>
            </w:r>
          </w:p>
        </w:tc>
      </w:tr>
      <w:tr w:rsidR="001A5097" w:rsidRPr="001A5097" w14:paraId="290050DB"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D5328AE" w14:textId="77777777" w:rsidR="001A5097" w:rsidRPr="001A5097" w:rsidRDefault="001A5097" w:rsidP="00E7414C">
            <w:pPr>
              <w:pStyle w:val="afc"/>
              <w:spacing w:line="276" w:lineRule="auto"/>
              <w:jc w:val="left"/>
              <w:rPr>
                <w:sz w:val="18"/>
                <w:szCs w:val="18"/>
              </w:rPr>
            </w:pPr>
            <w:r w:rsidRPr="001A5097">
              <w:rPr>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4A4C4A44"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BC9EF3D"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CEBDD83"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F9DC93A"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33D795C"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865763F"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7760EBA"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471FC61E" w14:textId="77777777" w:rsidR="001A5097" w:rsidRPr="001A5097" w:rsidRDefault="001A5097" w:rsidP="00F84A8B">
            <w:pPr>
              <w:pStyle w:val="afc"/>
              <w:spacing w:line="276" w:lineRule="auto"/>
              <w:jc w:val="center"/>
              <w:rPr>
                <w:sz w:val="18"/>
                <w:szCs w:val="18"/>
              </w:rPr>
            </w:pPr>
            <w:r w:rsidRPr="001A5097">
              <w:rPr>
                <w:sz w:val="18"/>
                <w:szCs w:val="18"/>
              </w:rPr>
              <w:t>0,0</w:t>
            </w:r>
          </w:p>
        </w:tc>
      </w:tr>
      <w:tr w:rsidR="001A5097" w:rsidRPr="001A5097" w14:paraId="3831A530"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C2AA0E0" w14:textId="77777777" w:rsidR="001A5097" w:rsidRPr="001A5097" w:rsidRDefault="001A5097" w:rsidP="00E7414C">
            <w:pPr>
              <w:pStyle w:val="afc"/>
              <w:spacing w:line="276" w:lineRule="auto"/>
              <w:jc w:val="left"/>
              <w:rPr>
                <w:sz w:val="18"/>
                <w:szCs w:val="18"/>
              </w:rPr>
            </w:pPr>
            <w:r w:rsidRPr="001A5097">
              <w:rPr>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5A6A7782"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417790AA"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22F5ACD1"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134" w:type="dxa"/>
            <w:tcBorders>
              <w:top w:val="single" w:sz="4" w:space="0" w:color="auto"/>
              <w:left w:val="single" w:sz="4" w:space="0" w:color="auto"/>
              <w:bottom w:val="single" w:sz="4" w:space="0" w:color="auto"/>
              <w:right w:val="single" w:sz="4" w:space="0" w:color="auto"/>
            </w:tcBorders>
            <w:hideMark/>
          </w:tcPr>
          <w:p w14:paraId="45F38659"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276" w:type="dxa"/>
            <w:tcBorders>
              <w:top w:val="single" w:sz="4" w:space="0" w:color="auto"/>
              <w:left w:val="single" w:sz="4" w:space="0" w:color="auto"/>
              <w:bottom w:val="single" w:sz="4" w:space="0" w:color="auto"/>
              <w:right w:val="single" w:sz="4" w:space="0" w:color="auto"/>
            </w:tcBorders>
            <w:hideMark/>
          </w:tcPr>
          <w:p w14:paraId="2A75D58E"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7" w:type="dxa"/>
            <w:tcBorders>
              <w:top w:val="single" w:sz="4" w:space="0" w:color="auto"/>
              <w:left w:val="single" w:sz="4" w:space="0" w:color="auto"/>
              <w:bottom w:val="single" w:sz="4" w:space="0" w:color="auto"/>
              <w:right w:val="single" w:sz="4" w:space="0" w:color="auto"/>
            </w:tcBorders>
            <w:hideMark/>
          </w:tcPr>
          <w:p w14:paraId="058E7E88"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418" w:type="dxa"/>
            <w:tcBorders>
              <w:top w:val="single" w:sz="4" w:space="0" w:color="auto"/>
              <w:left w:val="single" w:sz="4" w:space="0" w:color="auto"/>
              <w:bottom w:val="single" w:sz="4" w:space="0" w:color="auto"/>
              <w:right w:val="single" w:sz="4" w:space="0" w:color="auto"/>
            </w:tcBorders>
            <w:hideMark/>
          </w:tcPr>
          <w:p w14:paraId="4698E7FF" w14:textId="77777777" w:rsidR="001A5097" w:rsidRPr="001A5097" w:rsidRDefault="001A5097" w:rsidP="00F84A8B">
            <w:pPr>
              <w:pStyle w:val="afc"/>
              <w:spacing w:line="276" w:lineRule="auto"/>
              <w:jc w:val="center"/>
              <w:rPr>
                <w:sz w:val="18"/>
                <w:szCs w:val="18"/>
              </w:rPr>
            </w:pPr>
            <w:r w:rsidRPr="001A5097">
              <w:rPr>
                <w:sz w:val="18"/>
                <w:szCs w:val="18"/>
              </w:rPr>
              <w:t>300,0</w:t>
            </w:r>
          </w:p>
        </w:tc>
        <w:tc>
          <w:tcPr>
            <w:tcW w:w="1554" w:type="dxa"/>
            <w:tcBorders>
              <w:top w:val="single" w:sz="4" w:space="0" w:color="auto"/>
              <w:left w:val="single" w:sz="4" w:space="0" w:color="auto"/>
              <w:bottom w:val="single" w:sz="4" w:space="0" w:color="auto"/>
              <w:right w:val="single" w:sz="4" w:space="0" w:color="auto"/>
            </w:tcBorders>
            <w:hideMark/>
          </w:tcPr>
          <w:p w14:paraId="7308EB23" w14:textId="77777777" w:rsidR="001A5097" w:rsidRPr="001A5097" w:rsidRDefault="001A5097" w:rsidP="00F84A8B">
            <w:pPr>
              <w:pStyle w:val="afc"/>
              <w:spacing w:line="276" w:lineRule="auto"/>
              <w:jc w:val="center"/>
              <w:rPr>
                <w:sz w:val="18"/>
                <w:szCs w:val="18"/>
              </w:rPr>
            </w:pPr>
            <w:r w:rsidRPr="001A5097">
              <w:rPr>
                <w:sz w:val="18"/>
                <w:szCs w:val="18"/>
              </w:rPr>
              <w:t>2100,0</w:t>
            </w:r>
          </w:p>
        </w:tc>
      </w:tr>
      <w:tr w:rsidR="001A5097" w:rsidRPr="001A5097" w14:paraId="0B2644B7"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639AE57F" w14:textId="77777777" w:rsidR="001A5097" w:rsidRPr="001A5097" w:rsidRDefault="001A5097" w:rsidP="00E7414C">
            <w:pPr>
              <w:pStyle w:val="afc"/>
              <w:spacing w:line="276" w:lineRule="auto"/>
              <w:jc w:val="left"/>
              <w:rPr>
                <w:sz w:val="18"/>
                <w:szCs w:val="18"/>
              </w:rPr>
            </w:pPr>
            <w:r w:rsidRPr="001A5097">
              <w:rPr>
                <w:sz w:val="18"/>
                <w:szCs w:val="18"/>
              </w:rPr>
              <w:t xml:space="preserve">Комплекс процессных мероприятий </w:t>
            </w:r>
            <w:r w:rsidR="00962BEF">
              <w:rPr>
                <w:sz w:val="18"/>
                <w:szCs w:val="18"/>
              </w:rPr>
              <w:t>«</w:t>
            </w:r>
            <w:r w:rsidRPr="001A5097">
              <w:rPr>
                <w:sz w:val="18"/>
                <w:szCs w:val="18"/>
              </w:rPr>
              <w:t>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r w:rsidR="00962BEF">
              <w:rPr>
                <w:sz w:val="18"/>
                <w:szCs w:val="18"/>
              </w:rPr>
              <w:t>»</w:t>
            </w:r>
            <w:r w:rsidRPr="001A5097">
              <w:rPr>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486328C8" w14:textId="77777777" w:rsidR="001A5097" w:rsidRPr="001A5097" w:rsidRDefault="001A5097" w:rsidP="00F84A8B">
            <w:pPr>
              <w:pStyle w:val="afc"/>
              <w:spacing w:line="276" w:lineRule="auto"/>
              <w:jc w:val="center"/>
              <w:rPr>
                <w:sz w:val="18"/>
                <w:szCs w:val="18"/>
              </w:rPr>
            </w:pPr>
            <w:r w:rsidRPr="001A5097">
              <w:rPr>
                <w:sz w:val="18"/>
                <w:szCs w:val="18"/>
              </w:rPr>
              <w:t>51823,0</w:t>
            </w:r>
          </w:p>
        </w:tc>
        <w:tc>
          <w:tcPr>
            <w:tcW w:w="1276" w:type="dxa"/>
            <w:tcBorders>
              <w:top w:val="single" w:sz="4" w:space="0" w:color="auto"/>
              <w:left w:val="single" w:sz="4" w:space="0" w:color="auto"/>
              <w:bottom w:val="single" w:sz="4" w:space="0" w:color="auto"/>
              <w:right w:val="single" w:sz="4" w:space="0" w:color="auto"/>
            </w:tcBorders>
            <w:hideMark/>
          </w:tcPr>
          <w:p w14:paraId="1F204CDC" w14:textId="77777777" w:rsidR="001A5097" w:rsidRPr="001A5097" w:rsidRDefault="001A5097" w:rsidP="00F84A8B">
            <w:pPr>
              <w:pStyle w:val="afc"/>
              <w:spacing w:line="276" w:lineRule="auto"/>
              <w:jc w:val="center"/>
              <w:rPr>
                <w:sz w:val="18"/>
                <w:szCs w:val="18"/>
              </w:rPr>
            </w:pPr>
            <w:r w:rsidRPr="001A5097">
              <w:rPr>
                <w:sz w:val="18"/>
                <w:szCs w:val="18"/>
              </w:rPr>
              <w:t>51582,4</w:t>
            </w:r>
          </w:p>
        </w:tc>
        <w:tc>
          <w:tcPr>
            <w:tcW w:w="1134" w:type="dxa"/>
            <w:tcBorders>
              <w:top w:val="single" w:sz="4" w:space="0" w:color="auto"/>
              <w:left w:val="single" w:sz="4" w:space="0" w:color="auto"/>
              <w:bottom w:val="single" w:sz="4" w:space="0" w:color="auto"/>
              <w:right w:val="single" w:sz="4" w:space="0" w:color="auto"/>
            </w:tcBorders>
            <w:hideMark/>
          </w:tcPr>
          <w:p w14:paraId="35316359"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134" w:type="dxa"/>
            <w:tcBorders>
              <w:top w:val="single" w:sz="4" w:space="0" w:color="auto"/>
              <w:left w:val="single" w:sz="4" w:space="0" w:color="auto"/>
              <w:bottom w:val="single" w:sz="4" w:space="0" w:color="auto"/>
              <w:right w:val="single" w:sz="4" w:space="0" w:color="auto"/>
            </w:tcBorders>
            <w:hideMark/>
          </w:tcPr>
          <w:p w14:paraId="42BD157D"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276" w:type="dxa"/>
            <w:tcBorders>
              <w:top w:val="single" w:sz="4" w:space="0" w:color="auto"/>
              <w:left w:val="single" w:sz="4" w:space="0" w:color="auto"/>
              <w:bottom w:val="single" w:sz="4" w:space="0" w:color="auto"/>
              <w:right w:val="single" w:sz="4" w:space="0" w:color="auto"/>
            </w:tcBorders>
            <w:hideMark/>
          </w:tcPr>
          <w:p w14:paraId="6AEE332D"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7" w:type="dxa"/>
            <w:tcBorders>
              <w:top w:val="single" w:sz="4" w:space="0" w:color="auto"/>
              <w:left w:val="single" w:sz="4" w:space="0" w:color="auto"/>
              <w:bottom w:val="single" w:sz="4" w:space="0" w:color="auto"/>
              <w:right w:val="single" w:sz="4" w:space="0" w:color="auto"/>
            </w:tcBorders>
            <w:hideMark/>
          </w:tcPr>
          <w:p w14:paraId="4F2E2C39"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8" w:type="dxa"/>
            <w:tcBorders>
              <w:top w:val="single" w:sz="4" w:space="0" w:color="auto"/>
              <w:left w:val="single" w:sz="4" w:space="0" w:color="auto"/>
              <w:bottom w:val="single" w:sz="4" w:space="0" w:color="auto"/>
              <w:right w:val="single" w:sz="4" w:space="0" w:color="auto"/>
            </w:tcBorders>
            <w:hideMark/>
          </w:tcPr>
          <w:p w14:paraId="39636FAF"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554" w:type="dxa"/>
            <w:tcBorders>
              <w:top w:val="single" w:sz="4" w:space="0" w:color="auto"/>
              <w:left w:val="single" w:sz="4" w:space="0" w:color="auto"/>
              <w:bottom w:val="single" w:sz="4" w:space="0" w:color="auto"/>
              <w:right w:val="single" w:sz="4" w:space="0" w:color="auto"/>
            </w:tcBorders>
            <w:hideMark/>
          </w:tcPr>
          <w:p w14:paraId="36C05269" w14:textId="77777777" w:rsidR="001A5097" w:rsidRPr="001A5097" w:rsidRDefault="001A5097" w:rsidP="00F84A8B">
            <w:pPr>
              <w:pStyle w:val="afc"/>
              <w:spacing w:line="276" w:lineRule="auto"/>
              <w:jc w:val="center"/>
              <w:rPr>
                <w:sz w:val="18"/>
                <w:szCs w:val="18"/>
              </w:rPr>
            </w:pPr>
            <w:r w:rsidRPr="001A5097">
              <w:rPr>
                <w:sz w:val="18"/>
                <w:szCs w:val="18"/>
              </w:rPr>
              <w:t>362745,9</w:t>
            </w:r>
          </w:p>
        </w:tc>
      </w:tr>
      <w:tr w:rsidR="001A5097" w:rsidRPr="001A5097" w14:paraId="411A4EF6"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5626C74B" w14:textId="77777777" w:rsidR="001A5097" w:rsidRPr="001A5097" w:rsidRDefault="001A5097" w:rsidP="00E7414C">
            <w:pPr>
              <w:pStyle w:val="afc"/>
              <w:spacing w:line="276" w:lineRule="auto"/>
              <w:jc w:val="left"/>
              <w:rPr>
                <w:sz w:val="18"/>
                <w:szCs w:val="18"/>
              </w:rPr>
            </w:pPr>
            <w:r w:rsidRPr="001A5097">
              <w:rPr>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28B86589" w14:textId="77777777" w:rsidR="001A5097" w:rsidRPr="001A5097" w:rsidRDefault="001A5097" w:rsidP="00F84A8B">
            <w:pPr>
              <w:pStyle w:val="afc"/>
              <w:spacing w:line="276" w:lineRule="auto"/>
              <w:jc w:val="center"/>
              <w:rPr>
                <w:sz w:val="18"/>
                <w:szCs w:val="18"/>
              </w:rPr>
            </w:pPr>
            <w:r w:rsidRPr="001A5097">
              <w:rPr>
                <w:sz w:val="18"/>
                <w:szCs w:val="18"/>
              </w:rPr>
              <w:t>51823,0</w:t>
            </w:r>
          </w:p>
        </w:tc>
        <w:tc>
          <w:tcPr>
            <w:tcW w:w="1276" w:type="dxa"/>
            <w:tcBorders>
              <w:top w:val="single" w:sz="4" w:space="0" w:color="auto"/>
              <w:left w:val="single" w:sz="4" w:space="0" w:color="auto"/>
              <w:bottom w:val="single" w:sz="4" w:space="0" w:color="auto"/>
              <w:right w:val="single" w:sz="4" w:space="0" w:color="auto"/>
            </w:tcBorders>
            <w:hideMark/>
          </w:tcPr>
          <w:p w14:paraId="451BF1B7" w14:textId="77777777" w:rsidR="001A5097" w:rsidRPr="001A5097" w:rsidRDefault="001A5097" w:rsidP="00F84A8B">
            <w:pPr>
              <w:pStyle w:val="afc"/>
              <w:spacing w:line="276" w:lineRule="auto"/>
              <w:jc w:val="center"/>
              <w:rPr>
                <w:sz w:val="18"/>
                <w:szCs w:val="18"/>
              </w:rPr>
            </w:pPr>
            <w:r w:rsidRPr="001A5097">
              <w:rPr>
                <w:sz w:val="18"/>
                <w:szCs w:val="18"/>
              </w:rPr>
              <w:t>51582,4</w:t>
            </w:r>
          </w:p>
        </w:tc>
        <w:tc>
          <w:tcPr>
            <w:tcW w:w="1134" w:type="dxa"/>
            <w:tcBorders>
              <w:top w:val="single" w:sz="4" w:space="0" w:color="auto"/>
              <w:left w:val="single" w:sz="4" w:space="0" w:color="auto"/>
              <w:bottom w:val="single" w:sz="4" w:space="0" w:color="auto"/>
              <w:right w:val="single" w:sz="4" w:space="0" w:color="auto"/>
            </w:tcBorders>
            <w:hideMark/>
          </w:tcPr>
          <w:p w14:paraId="5C14D51E"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134" w:type="dxa"/>
            <w:tcBorders>
              <w:top w:val="single" w:sz="4" w:space="0" w:color="auto"/>
              <w:left w:val="single" w:sz="4" w:space="0" w:color="auto"/>
              <w:bottom w:val="single" w:sz="4" w:space="0" w:color="auto"/>
              <w:right w:val="single" w:sz="4" w:space="0" w:color="auto"/>
            </w:tcBorders>
            <w:hideMark/>
          </w:tcPr>
          <w:p w14:paraId="2640BF5C"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276" w:type="dxa"/>
            <w:tcBorders>
              <w:top w:val="single" w:sz="4" w:space="0" w:color="auto"/>
              <w:left w:val="single" w:sz="4" w:space="0" w:color="auto"/>
              <w:bottom w:val="single" w:sz="4" w:space="0" w:color="auto"/>
              <w:right w:val="single" w:sz="4" w:space="0" w:color="auto"/>
            </w:tcBorders>
            <w:hideMark/>
          </w:tcPr>
          <w:p w14:paraId="1CF9EFA3"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7" w:type="dxa"/>
            <w:tcBorders>
              <w:top w:val="single" w:sz="4" w:space="0" w:color="auto"/>
              <w:left w:val="single" w:sz="4" w:space="0" w:color="auto"/>
              <w:bottom w:val="single" w:sz="4" w:space="0" w:color="auto"/>
              <w:right w:val="single" w:sz="4" w:space="0" w:color="auto"/>
            </w:tcBorders>
            <w:hideMark/>
          </w:tcPr>
          <w:p w14:paraId="3B6AF112"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8" w:type="dxa"/>
            <w:tcBorders>
              <w:top w:val="single" w:sz="4" w:space="0" w:color="auto"/>
              <w:left w:val="single" w:sz="4" w:space="0" w:color="auto"/>
              <w:bottom w:val="single" w:sz="4" w:space="0" w:color="auto"/>
              <w:right w:val="single" w:sz="4" w:space="0" w:color="auto"/>
            </w:tcBorders>
            <w:hideMark/>
          </w:tcPr>
          <w:p w14:paraId="10AF0381"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554" w:type="dxa"/>
            <w:tcBorders>
              <w:top w:val="single" w:sz="4" w:space="0" w:color="auto"/>
              <w:left w:val="single" w:sz="4" w:space="0" w:color="auto"/>
              <w:bottom w:val="single" w:sz="4" w:space="0" w:color="auto"/>
              <w:right w:val="single" w:sz="4" w:space="0" w:color="auto"/>
            </w:tcBorders>
            <w:hideMark/>
          </w:tcPr>
          <w:p w14:paraId="252615AD" w14:textId="77777777" w:rsidR="001A5097" w:rsidRPr="001A5097" w:rsidRDefault="001A5097" w:rsidP="00F84A8B">
            <w:pPr>
              <w:pStyle w:val="afc"/>
              <w:spacing w:line="276" w:lineRule="auto"/>
              <w:jc w:val="center"/>
              <w:rPr>
                <w:sz w:val="18"/>
                <w:szCs w:val="18"/>
              </w:rPr>
            </w:pPr>
            <w:r w:rsidRPr="001A5097">
              <w:rPr>
                <w:sz w:val="18"/>
                <w:szCs w:val="18"/>
              </w:rPr>
              <w:t>362745,9</w:t>
            </w:r>
          </w:p>
        </w:tc>
      </w:tr>
      <w:tr w:rsidR="001A5097" w:rsidRPr="001A5097" w14:paraId="55BFF9C7"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2954074A" w14:textId="77777777" w:rsidR="001A5097" w:rsidRPr="001A5097" w:rsidRDefault="001A5097" w:rsidP="00E7414C">
            <w:pPr>
              <w:pStyle w:val="afc"/>
              <w:spacing w:line="276" w:lineRule="auto"/>
              <w:jc w:val="left"/>
              <w:rPr>
                <w:sz w:val="18"/>
                <w:szCs w:val="18"/>
              </w:rPr>
            </w:pPr>
            <w:r w:rsidRPr="001A5097">
              <w:rPr>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17A86625"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2635F20"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945259E"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CC0F3D1"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1567576"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1CE51639"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B9240FB" w14:textId="77777777" w:rsidR="001A5097" w:rsidRPr="001A5097" w:rsidRDefault="001A5097" w:rsidP="00F84A8B">
            <w:pPr>
              <w:pStyle w:val="afc"/>
              <w:spacing w:line="276" w:lineRule="auto"/>
              <w:jc w:val="center"/>
              <w:rPr>
                <w:sz w:val="18"/>
                <w:szCs w:val="18"/>
              </w:rPr>
            </w:pPr>
            <w:r w:rsidRPr="001A5097">
              <w:rPr>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54D3A078" w14:textId="77777777" w:rsidR="001A5097" w:rsidRPr="001A5097" w:rsidRDefault="001A5097" w:rsidP="00F84A8B">
            <w:pPr>
              <w:pStyle w:val="afc"/>
              <w:spacing w:line="276" w:lineRule="auto"/>
              <w:jc w:val="center"/>
              <w:rPr>
                <w:sz w:val="18"/>
                <w:szCs w:val="18"/>
              </w:rPr>
            </w:pPr>
            <w:r w:rsidRPr="001A5097">
              <w:rPr>
                <w:sz w:val="18"/>
                <w:szCs w:val="18"/>
              </w:rPr>
              <w:t>0,0</w:t>
            </w:r>
          </w:p>
        </w:tc>
      </w:tr>
      <w:tr w:rsidR="001A5097" w:rsidRPr="001A5097" w14:paraId="32E17CB9"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40DE2D7F" w14:textId="77777777" w:rsidR="001A5097" w:rsidRPr="001A5097" w:rsidRDefault="001A5097" w:rsidP="00E7414C">
            <w:pPr>
              <w:pStyle w:val="afc"/>
              <w:spacing w:line="276" w:lineRule="auto"/>
              <w:jc w:val="left"/>
              <w:rPr>
                <w:sz w:val="18"/>
                <w:szCs w:val="18"/>
              </w:rPr>
            </w:pPr>
            <w:r w:rsidRPr="001A5097">
              <w:rPr>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268431B0" w14:textId="77777777" w:rsidR="001A5097" w:rsidRPr="001A5097" w:rsidRDefault="001A5097" w:rsidP="00F84A8B">
            <w:pPr>
              <w:pStyle w:val="afc"/>
              <w:spacing w:line="276" w:lineRule="auto"/>
              <w:jc w:val="center"/>
              <w:rPr>
                <w:sz w:val="18"/>
                <w:szCs w:val="18"/>
              </w:rPr>
            </w:pPr>
            <w:r w:rsidRPr="001A5097">
              <w:rPr>
                <w:sz w:val="18"/>
                <w:szCs w:val="18"/>
              </w:rPr>
              <w:t>51823,0</w:t>
            </w:r>
          </w:p>
        </w:tc>
        <w:tc>
          <w:tcPr>
            <w:tcW w:w="1276" w:type="dxa"/>
            <w:tcBorders>
              <w:top w:val="single" w:sz="4" w:space="0" w:color="auto"/>
              <w:left w:val="single" w:sz="4" w:space="0" w:color="auto"/>
              <w:bottom w:val="single" w:sz="4" w:space="0" w:color="auto"/>
              <w:right w:val="single" w:sz="4" w:space="0" w:color="auto"/>
            </w:tcBorders>
            <w:hideMark/>
          </w:tcPr>
          <w:p w14:paraId="3872EA88" w14:textId="77777777" w:rsidR="001A5097" w:rsidRPr="001A5097" w:rsidRDefault="001A5097" w:rsidP="00F84A8B">
            <w:pPr>
              <w:pStyle w:val="afc"/>
              <w:spacing w:line="276" w:lineRule="auto"/>
              <w:jc w:val="center"/>
              <w:rPr>
                <w:sz w:val="18"/>
                <w:szCs w:val="18"/>
              </w:rPr>
            </w:pPr>
            <w:r w:rsidRPr="001A5097">
              <w:rPr>
                <w:sz w:val="18"/>
                <w:szCs w:val="18"/>
              </w:rPr>
              <w:t>51582,4</w:t>
            </w:r>
          </w:p>
        </w:tc>
        <w:tc>
          <w:tcPr>
            <w:tcW w:w="1134" w:type="dxa"/>
            <w:tcBorders>
              <w:top w:val="single" w:sz="4" w:space="0" w:color="auto"/>
              <w:left w:val="single" w:sz="4" w:space="0" w:color="auto"/>
              <w:bottom w:val="single" w:sz="4" w:space="0" w:color="auto"/>
              <w:right w:val="single" w:sz="4" w:space="0" w:color="auto"/>
            </w:tcBorders>
            <w:hideMark/>
          </w:tcPr>
          <w:p w14:paraId="2B9C22B9"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134" w:type="dxa"/>
            <w:tcBorders>
              <w:top w:val="single" w:sz="4" w:space="0" w:color="auto"/>
              <w:left w:val="single" w:sz="4" w:space="0" w:color="auto"/>
              <w:bottom w:val="single" w:sz="4" w:space="0" w:color="auto"/>
              <w:right w:val="single" w:sz="4" w:space="0" w:color="auto"/>
            </w:tcBorders>
            <w:hideMark/>
          </w:tcPr>
          <w:p w14:paraId="1FECD958"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276" w:type="dxa"/>
            <w:tcBorders>
              <w:top w:val="single" w:sz="4" w:space="0" w:color="auto"/>
              <w:left w:val="single" w:sz="4" w:space="0" w:color="auto"/>
              <w:bottom w:val="single" w:sz="4" w:space="0" w:color="auto"/>
              <w:right w:val="single" w:sz="4" w:space="0" w:color="auto"/>
            </w:tcBorders>
            <w:hideMark/>
          </w:tcPr>
          <w:p w14:paraId="5C5AB90B"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7" w:type="dxa"/>
            <w:tcBorders>
              <w:top w:val="single" w:sz="4" w:space="0" w:color="auto"/>
              <w:left w:val="single" w:sz="4" w:space="0" w:color="auto"/>
              <w:bottom w:val="single" w:sz="4" w:space="0" w:color="auto"/>
              <w:right w:val="single" w:sz="4" w:space="0" w:color="auto"/>
            </w:tcBorders>
            <w:hideMark/>
          </w:tcPr>
          <w:p w14:paraId="1F79BE0E"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418" w:type="dxa"/>
            <w:tcBorders>
              <w:top w:val="single" w:sz="4" w:space="0" w:color="auto"/>
              <w:left w:val="single" w:sz="4" w:space="0" w:color="auto"/>
              <w:bottom w:val="single" w:sz="4" w:space="0" w:color="auto"/>
              <w:right w:val="single" w:sz="4" w:space="0" w:color="auto"/>
            </w:tcBorders>
            <w:hideMark/>
          </w:tcPr>
          <w:p w14:paraId="1C7CD782" w14:textId="77777777" w:rsidR="001A5097" w:rsidRPr="001A5097" w:rsidRDefault="001A5097" w:rsidP="00F84A8B">
            <w:pPr>
              <w:pStyle w:val="afc"/>
              <w:spacing w:line="276" w:lineRule="auto"/>
              <w:jc w:val="center"/>
              <w:rPr>
                <w:sz w:val="18"/>
                <w:szCs w:val="18"/>
              </w:rPr>
            </w:pPr>
            <w:r w:rsidRPr="001A5097">
              <w:rPr>
                <w:sz w:val="18"/>
                <w:szCs w:val="18"/>
              </w:rPr>
              <w:t>51868,1</w:t>
            </w:r>
          </w:p>
        </w:tc>
        <w:tc>
          <w:tcPr>
            <w:tcW w:w="1554" w:type="dxa"/>
            <w:tcBorders>
              <w:top w:val="single" w:sz="4" w:space="0" w:color="auto"/>
              <w:left w:val="single" w:sz="4" w:space="0" w:color="auto"/>
              <w:bottom w:val="single" w:sz="4" w:space="0" w:color="auto"/>
              <w:right w:val="single" w:sz="4" w:space="0" w:color="auto"/>
            </w:tcBorders>
            <w:hideMark/>
          </w:tcPr>
          <w:p w14:paraId="7C646772" w14:textId="77777777" w:rsidR="001A5097" w:rsidRPr="001A5097" w:rsidRDefault="001A5097" w:rsidP="00F84A8B">
            <w:pPr>
              <w:pStyle w:val="afc"/>
              <w:spacing w:line="276" w:lineRule="auto"/>
              <w:jc w:val="center"/>
              <w:rPr>
                <w:sz w:val="18"/>
                <w:szCs w:val="18"/>
              </w:rPr>
            </w:pPr>
            <w:r w:rsidRPr="001A5097">
              <w:rPr>
                <w:sz w:val="18"/>
                <w:szCs w:val="18"/>
              </w:rPr>
              <w:t>362745,9</w:t>
            </w:r>
          </w:p>
        </w:tc>
      </w:tr>
    </w:tbl>
    <w:p w14:paraId="0F7A85E0" w14:textId="77777777" w:rsidR="001A5097" w:rsidRDefault="001A5097" w:rsidP="0068000B">
      <w:pPr>
        <w:jc w:val="center"/>
        <w:rPr>
          <w:rFonts w:ascii="Times New Roman" w:hAnsi="Times New Roman" w:cs="Times New Roman"/>
          <w:b/>
          <w:sz w:val="28"/>
          <w:szCs w:val="28"/>
        </w:rPr>
      </w:pPr>
    </w:p>
    <w:p w14:paraId="6A6E8C7C" w14:textId="77777777" w:rsidR="003D445E" w:rsidRDefault="003D445E" w:rsidP="0068000B">
      <w:pPr>
        <w:jc w:val="center"/>
        <w:rPr>
          <w:rFonts w:ascii="Times New Roman" w:hAnsi="Times New Roman" w:cs="Times New Roman"/>
          <w:b/>
          <w:sz w:val="28"/>
          <w:szCs w:val="28"/>
        </w:rPr>
      </w:pPr>
    </w:p>
    <w:p w14:paraId="2E104E09" w14:textId="77777777" w:rsidR="003D445E" w:rsidRDefault="003D445E" w:rsidP="0068000B">
      <w:pPr>
        <w:jc w:val="center"/>
        <w:rPr>
          <w:rFonts w:ascii="Times New Roman" w:hAnsi="Times New Roman" w:cs="Times New Roman"/>
          <w:b/>
          <w:sz w:val="28"/>
          <w:szCs w:val="28"/>
        </w:rPr>
      </w:pPr>
    </w:p>
    <w:p w14:paraId="428E72B5" w14:textId="77777777" w:rsidR="003D445E" w:rsidRDefault="003D445E" w:rsidP="0068000B">
      <w:pPr>
        <w:jc w:val="center"/>
        <w:rPr>
          <w:rFonts w:ascii="Times New Roman" w:hAnsi="Times New Roman" w:cs="Times New Roman"/>
          <w:b/>
          <w:sz w:val="28"/>
          <w:szCs w:val="28"/>
        </w:rPr>
      </w:pPr>
    </w:p>
    <w:p w14:paraId="6DD34F82" w14:textId="77777777" w:rsidR="003D445E" w:rsidRDefault="003D445E" w:rsidP="0068000B">
      <w:pPr>
        <w:jc w:val="center"/>
        <w:rPr>
          <w:rFonts w:ascii="Times New Roman" w:hAnsi="Times New Roman" w:cs="Times New Roman"/>
          <w:b/>
          <w:sz w:val="28"/>
          <w:szCs w:val="28"/>
        </w:rPr>
      </w:pPr>
    </w:p>
    <w:p w14:paraId="5E9E328C" w14:textId="77777777" w:rsidR="003D445E" w:rsidRDefault="003D445E" w:rsidP="0068000B">
      <w:pPr>
        <w:jc w:val="center"/>
        <w:rPr>
          <w:rFonts w:ascii="Times New Roman" w:hAnsi="Times New Roman" w:cs="Times New Roman"/>
          <w:b/>
          <w:sz w:val="28"/>
          <w:szCs w:val="28"/>
        </w:rPr>
      </w:pPr>
    </w:p>
    <w:p w14:paraId="76061CAB" w14:textId="77777777" w:rsidR="00585554" w:rsidRDefault="00585554" w:rsidP="0068000B">
      <w:pPr>
        <w:jc w:val="center"/>
        <w:rPr>
          <w:rFonts w:ascii="Times New Roman" w:hAnsi="Times New Roman" w:cs="Times New Roman"/>
          <w:b/>
          <w:sz w:val="28"/>
          <w:szCs w:val="28"/>
        </w:rPr>
      </w:pPr>
    </w:p>
    <w:p w14:paraId="6386B6F8" w14:textId="77777777" w:rsidR="00462B2D" w:rsidRDefault="00462B2D" w:rsidP="0068000B">
      <w:pPr>
        <w:jc w:val="center"/>
        <w:rPr>
          <w:rFonts w:ascii="Times New Roman" w:hAnsi="Times New Roman" w:cs="Times New Roman"/>
          <w:b/>
          <w:sz w:val="28"/>
          <w:szCs w:val="28"/>
        </w:rPr>
      </w:pPr>
    </w:p>
    <w:p w14:paraId="422622D5" w14:textId="77777777" w:rsidR="00462B2D" w:rsidRDefault="00462B2D" w:rsidP="0068000B">
      <w:pPr>
        <w:jc w:val="center"/>
        <w:rPr>
          <w:rFonts w:ascii="Times New Roman" w:hAnsi="Times New Roman" w:cs="Times New Roman"/>
          <w:b/>
          <w:sz w:val="28"/>
          <w:szCs w:val="28"/>
        </w:rPr>
      </w:pPr>
    </w:p>
    <w:p w14:paraId="4C131DF2" w14:textId="77777777" w:rsidR="00462B2D" w:rsidRDefault="00462B2D" w:rsidP="0068000B">
      <w:pPr>
        <w:jc w:val="center"/>
        <w:rPr>
          <w:rFonts w:ascii="Times New Roman" w:hAnsi="Times New Roman" w:cs="Times New Roman"/>
          <w:b/>
          <w:sz w:val="28"/>
          <w:szCs w:val="28"/>
        </w:rPr>
      </w:pPr>
    </w:p>
    <w:p w14:paraId="14709B38" w14:textId="77777777" w:rsidR="00585554" w:rsidRDefault="00585554" w:rsidP="00F24F84">
      <w:pPr>
        <w:rPr>
          <w:rFonts w:ascii="Times New Roman" w:hAnsi="Times New Roman" w:cs="Times New Roman"/>
          <w:b/>
          <w:sz w:val="28"/>
          <w:szCs w:val="28"/>
        </w:rPr>
      </w:pPr>
    </w:p>
    <w:p w14:paraId="3EFF5FB4" w14:textId="77777777" w:rsidR="00D174C3" w:rsidRDefault="00D174C3" w:rsidP="00F24F84">
      <w:pPr>
        <w:rPr>
          <w:rFonts w:ascii="Times New Roman" w:hAnsi="Times New Roman" w:cs="Times New Roman"/>
          <w:b/>
          <w:sz w:val="28"/>
          <w:szCs w:val="28"/>
        </w:rPr>
      </w:pPr>
    </w:p>
    <w:p w14:paraId="6607443F" w14:textId="77777777" w:rsidR="00D174C3" w:rsidRDefault="00D174C3" w:rsidP="00F24F84">
      <w:pPr>
        <w:rPr>
          <w:rFonts w:ascii="Times New Roman" w:hAnsi="Times New Roman" w:cs="Times New Roman"/>
          <w:b/>
          <w:sz w:val="28"/>
          <w:szCs w:val="28"/>
        </w:rPr>
      </w:pPr>
    </w:p>
    <w:p w14:paraId="3FD20625" w14:textId="77777777" w:rsidR="00D174C3" w:rsidRDefault="00D174C3" w:rsidP="00F24F84">
      <w:pPr>
        <w:rPr>
          <w:rFonts w:ascii="Times New Roman" w:hAnsi="Times New Roman" w:cs="Times New Roman"/>
          <w:b/>
          <w:sz w:val="28"/>
          <w:szCs w:val="28"/>
        </w:rPr>
      </w:pPr>
    </w:p>
    <w:p w14:paraId="77428A70" w14:textId="77777777" w:rsidR="00F24F84" w:rsidRDefault="00F24F84" w:rsidP="00F24F84">
      <w:pPr>
        <w:rPr>
          <w:rFonts w:ascii="Times New Roman" w:hAnsi="Times New Roman" w:cs="Times New Roman"/>
          <w:b/>
          <w:sz w:val="28"/>
          <w:szCs w:val="28"/>
        </w:rPr>
      </w:pPr>
    </w:p>
    <w:p w14:paraId="4EC5D217" w14:textId="77777777" w:rsidR="00031934" w:rsidRDefault="00031934" w:rsidP="00F24F84">
      <w:pPr>
        <w:rPr>
          <w:rFonts w:ascii="Times New Roman" w:hAnsi="Times New Roman" w:cs="Times New Roman"/>
          <w:b/>
          <w:sz w:val="28"/>
          <w:szCs w:val="28"/>
        </w:rPr>
      </w:pPr>
    </w:p>
    <w:p w14:paraId="1619894F" w14:textId="77777777" w:rsidR="003D445E" w:rsidRPr="006415C3" w:rsidRDefault="006914BA" w:rsidP="006415C3">
      <w:pPr>
        <w:numPr>
          <w:ilvl w:val="0"/>
          <w:numId w:val="2"/>
        </w:numPr>
        <w:tabs>
          <w:tab w:val="clear" w:pos="0"/>
        </w:tabs>
        <w:jc w:val="center"/>
        <w:rPr>
          <w:rFonts w:ascii="Times New Roman" w:hAnsi="Times New Roman" w:cs="Times New Roman"/>
          <w:b/>
          <w:sz w:val="28"/>
          <w:szCs w:val="28"/>
        </w:rPr>
      </w:pPr>
      <w:r w:rsidRPr="006415C3">
        <w:rPr>
          <w:rFonts w:ascii="Times New Roman" w:hAnsi="Times New Roman" w:cs="Times New Roman"/>
          <w:b/>
          <w:sz w:val="28"/>
          <w:szCs w:val="28"/>
        </w:rPr>
        <w:t>ПАСПОРТ</w:t>
      </w:r>
      <w:r w:rsidR="003D445E" w:rsidRPr="006415C3">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3D445E" w:rsidRPr="006415C3">
        <w:rPr>
          <w:rFonts w:ascii="Times New Roman" w:hAnsi="Times New Roman" w:cs="Times New Roman"/>
          <w:b/>
          <w:sz w:val="28"/>
          <w:szCs w:val="28"/>
        </w:rPr>
        <w:t>Сохранение и развитие национальной культуры, государственных языков Республики Мордовия и друг</w:t>
      </w:r>
      <w:r w:rsidR="00933F6E">
        <w:rPr>
          <w:rFonts w:ascii="Times New Roman" w:hAnsi="Times New Roman" w:cs="Times New Roman"/>
          <w:b/>
          <w:sz w:val="28"/>
          <w:szCs w:val="28"/>
        </w:rPr>
        <w:t>их языков в Республике Мордовия</w:t>
      </w:r>
      <w:r w:rsidR="00962BEF">
        <w:rPr>
          <w:rFonts w:ascii="Times New Roman" w:hAnsi="Times New Roman" w:cs="Times New Roman"/>
          <w:b/>
          <w:sz w:val="28"/>
          <w:szCs w:val="28"/>
        </w:rPr>
        <w:t>»</w:t>
      </w:r>
    </w:p>
    <w:p w14:paraId="6CB56414" w14:textId="77777777" w:rsidR="00462B2D" w:rsidRPr="006415C3" w:rsidRDefault="00462B2D" w:rsidP="006415C3">
      <w:pPr>
        <w:numPr>
          <w:ilvl w:val="0"/>
          <w:numId w:val="2"/>
        </w:numPr>
        <w:tabs>
          <w:tab w:val="clear" w:pos="0"/>
        </w:tabs>
        <w:jc w:val="center"/>
        <w:rPr>
          <w:rFonts w:ascii="Times New Roman" w:hAnsi="Times New Roman" w:cs="Times New Roman"/>
          <w:b/>
          <w:sz w:val="28"/>
          <w:szCs w:val="28"/>
        </w:rPr>
      </w:pPr>
    </w:p>
    <w:p w14:paraId="05CD3EF1" w14:textId="77777777" w:rsidR="003D445E" w:rsidRPr="006415C3" w:rsidRDefault="003D445E" w:rsidP="006415C3">
      <w:pPr>
        <w:numPr>
          <w:ilvl w:val="0"/>
          <w:numId w:val="2"/>
        </w:numPr>
        <w:tabs>
          <w:tab w:val="clear" w:pos="0"/>
        </w:tabs>
        <w:jc w:val="center"/>
        <w:rPr>
          <w:rFonts w:ascii="Times New Roman" w:hAnsi="Times New Roman" w:cs="Times New Roman"/>
          <w:b/>
          <w:sz w:val="28"/>
          <w:szCs w:val="28"/>
        </w:rPr>
      </w:pPr>
      <w:bookmarkStart w:id="21" w:name="sub_1101"/>
      <w:r w:rsidRPr="006415C3">
        <w:rPr>
          <w:rFonts w:ascii="Times New Roman" w:hAnsi="Times New Roman" w:cs="Times New Roman"/>
          <w:b/>
          <w:sz w:val="28"/>
          <w:szCs w:val="28"/>
        </w:rPr>
        <w:t>1. Основные положения</w:t>
      </w:r>
      <w:bookmarkEnd w:id="21"/>
    </w:p>
    <w:p w14:paraId="2DF457C7" w14:textId="77777777" w:rsidR="003D445E" w:rsidRPr="006415C3" w:rsidRDefault="003D445E" w:rsidP="006415C3">
      <w:pPr>
        <w:numPr>
          <w:ilvl w:val="0"/>
          <w:numId w:val="2"/>
        </w:numPr>
        <w:tabs>
          <w:tab w:val="clear" w:pos="0"/>
        </w:tabs>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0206"/>
      </w:tblGrid>
      <w:tr w:rsidR="00585554" w14:paraId="4FB088C4" w14:textId="77777777" w:rsidTr="006415C3">
        <w:tc>
          <w:tcPr>
            <w:tcW w:w="4678" w:type="dxa"/>
            <w:hideMark/>
          </w:tcPr>
          <w:p w14:paraId="11D837ED" w14:textId="77777777" w:rsidR="00585554" w:rsidRDefault="00585554" w:rsidP="0006123E">
            <w:pPr>
              <w:pStyle w:val="afc"/>
              <w:spacing w:line="276" w:lineRule="auto"/>
              <w:jc w:val="left"/>
            </w:pPr>
            <w:r>
              <w:t>Куратор государственной программы</w:t>
            </w:r>
          </w:p>
        </w:tc>
        <w:tc>
          <w:tcPr>
            <w:tcW w:w="10206" w:type="dxa"/>
            <w:hideMark/>
          </w:tcPr>
          <w:p w14:paraId="2EE62F47" w14:textId="77777777" w:rsidR="00585554" w:rsidRDefault="00585554" w:rsidP="00E7414C">
            <w:pPr>
              <w:pStyle w:val="afc"/>
              <w:spacing w:line="276" w:lineRule="auto"/>
              <w:jc w:val="left"/>
            </w:pPr>
            <w:r>
              <w:t>Лотванова Галина Алексеевна - Первый Заместитель Председателя Правительства Республики Мордовия</w:t>
            </w:r>
          </w:p>
        </w:tc>
      </w:tr>
      <w:tr w:rsidR="00585554" w14:paraId="48D7B979" w14:textId="77777777" w:rsidTr="006415C3">
        <w:tc>
          <w:tcPr>
            <w:tcW w:w="4678" w:type="dxa"/>
            <w:hideMark/>
          </w:tcPr>
          <w:p w14:paraId="427B961A" w14:textId="77777777" w:rsidR="00585554" w:rsidRDefault="00585554" w:rsidP="0006123E">
            <w:pPr>
              <w:pStyle w:val="afc"/>
              <w:spacing w:line="276" w:lineRule="auto"/>
              <w:jc w:val="left"/>
            </w:pPr>
            <w:r>
              <w:t>Ответственный исполнитель государственной программы</w:t>
            </w:r>
          </w:p>
        </w:tc>
        <w:tc>
          <w:tcPr>
            <w:tcW w:w="10206" w:type="dxa"/>
            <w:hideMark/>
          </w:tcPr>
          <w:p w14:paraId="1A3A478D" w14:textId="77777777" w:rsidR="00585554" w:rsidRDefault="00585554" w:rsidP="00E7414C">
            <w:pPr>
              <w:pStyle w:val="afc"/>
              <w:spacing w:line="276" w:lineRule="auto"/>
              <w:jc w:val="left"/>
            </w:pPr>
            <w:r>
              <w:t>Баулина Светлана Никитовна - Министр культуры, национальной политики и архивного дела Республики Мордовия</w:t>
            </w:r>
          </w:p>
        </w:tc>
      </w:tr>
      <w:tr w:rsidR="00585554" w14:paraId="2A3BF7D9" w14:textId="77777777" w:rsidTr="006415C3">
        <w:tc>
          <w:tcPr>
            <w:tcW w:w="4678" w:type="dxa"/>
            <w:hideMark/>
          </w:tcPr>
          <w:p w14:paraId="16F33B37" w14:textId="77777777" w:rsidR="00585554" w:rsidRDefault="00585554" w:rsidP="0006123E">
            <w:pPr>
              <w:pStyle w:val="afc"/>
              <w:spacing w:line="276" w:lineRule="auto"/>
              <w:jc w:val="left"/>
            </w:pPr>
            <w:r>
              <w:t>Период реализации государственной программы</w:t>
            </w:r>
          </w:p>
        </w:tc>
        <w:tc>
          <w:tcPr>
            <w:tcW w:w="10206" w:type="dxa"/>
            <w:hideMark/>
          </w:tcPr>
          <w:p w14:paraId="0C3361CF" w14:textId="77777777" w:rsidR="00585554" w:rsidRDefault="00585554" w:rsidP="00E7414C">
            <w:pPr>
              <w:pStyle w:val="afc"/>
              <w:spacing w:line="276" w:lineRule="auto"/>
              <w:jc w:val="left"/>
            </w:pPr>
            <w:r>
              <w:t>2024 - 2030 годы</w:t>
            </w:r>
          </w:p>
        </w:tc>
      </w:tr>
      <w:tr w:rsidR="00585554" w14:paraId="1B77E666" w14:textId="77777777" w:rsidTr="006415C3">
        <w:tc>
          <w:tcPr>
            <w:tcW w:w="4678" w:type="dxa"/>
            <w:hideMark/>
          </w:tcPr>
          <w:p w14:paraId="59A01BC5" w14:textId="77777777" w:rsidR="00585554" w:rsidRDefault="00585554" w:rsidP="0006123E">
            <w:pPr>
              <w:pStyle w:val="afc"/>
              <w:spacing w:line="276" w:lineRule="auto"/>
              <w:jc w:val="left"/>
            </w:pPr>
            <w:r>
              <w:t>Цели государственной программы</w:t>
            </w:r>
          </w:p>
        </w:tc>
        <w:tc>
          <w:tcPr>
            <w:tcW w:w="10206" w:type="dxa"/>
            <w:hideMark/>
          </w:tcPr>
          <w:p w14:paraId="6E562988" w14:textId="77777777" w:rsidR="00585554" w:rsidRDefault="00585554" w:rsidP="00E7414C">
            <w:pPr>
              <w:pStyle w:val="afc"/>
              <w:spacing w:line="276" w:lineRule="auto"/>
              <w:jc w:val="left"/>
              <w:rPr>
                <w:rFonts w:ascii="Arial" w:hAnsi="Arial" w:cs="Arial"/>
                <w:sz w:val="26"/>
                <w:szCs w:val="26"/>
              </w:rPr>
            </w:pPr>
            <w:r>
              <w:t>Цель 1. Создание условий для сохранения, изучения и развития национальной культуры, государственных языков Республики Мордовия и других языков народов Российской Федерации, проживающих в Республике Мордовия, популяризации мордовских (мокшанского и эрзянского) языков, мордовской национальной культуры в Республике Мордовия и субъектах Российской Федерации с компактным проживанием мордовского народа путем государственной поддержки не менее 25 проектов и мероприятий ежегодно, до 2030 года</w:t>
            </w:r>
          </w:p>
          <w:p w14:paraId="7A8445DB" w14:textId="77777777" w:rsidR="00585554" w:rsidRDefault="00585554" w:rsidP="00E7414C">
            <w:pPr>
              <w:pStyle w:val="afc"/>
              <w:spacing w:line="276" w:lineRule="auto"/>
              <w:jc w:val="left"/>
            </w:pPr>
            <w:r>
              <w:t>Цель 2. 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граждан, положительно оценивающих состояние межнациональных отношений, до 91 процента к 2030 году</w:t>
            </w:r>
          </w:p>
          <w:p w14:paraId="3F78E1B6" w14:textId="77777777" w:rsidR="00585554" w:rsidRDefault="00585554" w:rsidP="00E7414C">
            <w:pPr>
              <w:pStyle w:val="afc"/>
              <w:spacing w:line="276" w:lineRule="auto"/>
              <w:jc w:val="left"/>
            </w:pPr>
            <w:r>
              <w:t>Цель 3. Обеспечение равенства прав и свобод человека и гражданина независимо от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и доведение доли граждан, отмечающих отсутствие в отношении себя дискриминации, до 94,2 процентов к 2030 году</w:t>
            </w:r>
          </w:p>
        </w:tc>
      </w:tr>
      <w:tr w:rsidR="00585554" w14:paraId="1B604637" w14:textId="77777777" w:rsidTr="006415C3">
        <w:tc>
          <w:tcPr>
            <w:tcW w:w="4678" w:type="dxa"/>
            <w:hideMark/>
          </w:tcPr>
          <w:p w14:paraId="61CEA461" w14:textId="77777777" w:rsidR="00585554" w:rsidRDefault="00585554" w:rsidP="0006123E">
            <w:pPr>
              <w:pStyle w:val="afc"/>
              <w:spacing w:line="276" w:lineRule="auto"/>
              <w:jc w:val="left"/>
            </w:pPr>
            <w:r>
              <w:t>Объемы финансового обеспечения за весь период реализации</w:t>
            </w:r>
          </w:p>
        </w:tc>
        <w:tc>
          <w:tcPr>
            <w:tcW w:w="10206" w:type="dxa"/>
            <w:hideMark/>
          </w:tcPr>
          <w:p w14:paraId="4F850876" w14:textId="77777777" w:rsidR="00585554" w:rsidRDefault="00585554" w:rsidP="00E7414C">
            <w:pPr>
              <w:pStyle w:val="afc"/>
              <w:spacing w:line="276" w:lineRule="auto"/>
              <w:jc w:val="left"/>
              <w:rPr>
                <w:rFonts w:ascii="Arial" w:hAnsi="Arial" w:cs="Arial"/>
                <w:sz w:val="26"/>
                <w:szCs w:val="26"/>
              </w:rPr>
            </w:pPr>
            <w:r>
              <w:t>Общий объем финансового обеспечения реализации государственной программы - 5810,0 тыс. рублей,</w:t>
            </w:r>
          </w:p>
          <w:p w14:paraId="3DA26DEF" w14:textId="77777777" w:rsidR="00585554" w:rsidRDefault="00585554" w:rsidP="00E7414C">
            <w:pPr>
              <w:pStyle w:val="afc"/>
              <w:spacing w:line="276" w:lineRule="auto"/>
              <w:jc w:val="left"/>
            </w:pPr>
            <w:r>
              <w:t>в том числе средства республиканского бюджета Республики Мордовия - 5810,0 тыс. рублей.</w:t>
            </w:r>
          </w:p>
        </w:tc>
      </w:tr>
      <w:tr w:rsidR="00585554" w14:paraId="412C04D1" w14:textId="77777777" w:rsidTr="006415C3">
        <w:tc>
          <w:tcPr>
            <w:tcW w:w="4678" w:type="dxa"/>
            <w:hideMark/>
          </w:tcPr>
          <w:p w14:paraId="57725E08" w14:textId="77777777" w:rsidR="00585554" w:rsidRDefault="00585554" w:rsidP="0006123E">
            <w:pPr>
              <w:pStyle w:val="afc"/>
              <w:spacing w:line="276" w:lineRule="auto"/>
              <w:jc w:val="left"/>
            </w:pPr>
            <w:r>
              <w:t>Связь с национальными целями развития Российской Федерации / государственной программой Российской Федерации</w:t>
            </w:r>
          </w:p>
        </w:tc>
        <w:tc>
          <w:tcPr>
            <w:tcW w:w="10206" w:type="dxa"/>
            <w:hideMark/>
          </w:tcPr>
          <w:p w14:paraId="598E3FA2" w14:textId="77777777" w:rsidR="00585554" w:rsidRDefault="00585554" w:rsidP="00E7414C">
            <w:pPr>
              <w:pStyle w:val="afc"/>
              <w:spacing w:line="276" w:lineRule="auto"/>
              <w:jc w:val="left"/>
            </w:pPr>
            <w:r>
              <w:t xml:space="preserve">Национальная цель развития Российской Федерации на период до 2030 года </w:t>
            </w:r>
            <w:r w:rsidR="00962BEF">
              <w:t>«</w:t>
            </w:r>
            <w:r>
              <w:t>Возможности для самореализации и развития талантов</w:t>
            </w:r>
            <w:r w:rsidR="00962BEF">
              <w:t>»</w:t>
            </w:r>
            <w:r>
              <w:t xml:space="preserve">, целевой показатель </w:t>
            </w:r>
            <w:r w:rsidR="00962BEF">
              <w:t>«</w:t>
            </w:r>
            <w: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00962BEF">
              <w:t>»</w:t>
            </w:r>
          </w:p>
        </w:tc>
      </w:tr>
    </w:tbl>
    <w:p w14:paraId="50C18D08" w14:textId="77777777" w:rsidR="006415C3" w:rsidRDefault="006415C3" w:rsidP="006415C3">
      <w:pPr>
        <w:pStyle w:val="1"/>
        <w:numPr>
          <w:ilvl w:val="0"/>
          <w:numId w:val="0"/>
        </w:numPr>
        <w:spacing w:before="0" w:after="0"/>
        <w:rPr>
          <w:rFonts w:ascii="Times New Roman" w:eastAsia="Times New Roman" w:hAnsi="Times New Roman" w:cs="Times New Roman"/>
          <w:color w:val="auto"/>
          <w:kern w:val="0"/>
          <w:sz w:val="28"/>
          <w:szCs w:val="28"/>
          <w:lang w:eastAsia="ru-RU" w:bidi="ar-SA"/>
        </w:rPr>
      </w:pPr>
    </w:p>
    <w:p w14:paraId="2C4C5435" w14:textId="77777777" w:rsidR="00585554" w:rsidRDefault="00585554" w:rsidP="006415C3">
      <w:pPr>
        <w:pStyle w:val="1"/>
        <w:numPr>
          <w:ilvl w:val="0"/>
          <w:numId w:val="0"/>
        </w:numPr>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0747491A" w14:textId="77777777" w:rsidR="006415C3" w:rsidRPr="006415C3" w:rsidRDefault="006415C3" w:rsidP="006415C3"/>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850"/>
        <w:gridCol w:w="993"/>
        <w:gridCol w:w="1166"/>
        <w:gridCol w:w="818"/>
        <w:gridCol w:w="822"/>
        <w:gridCol w:w="879"/>
        <w:gridCol w:w="709"/>
        <w:gridCol w:w="709"/>
        <w:gridCol w:w="708"/>
        <w:gridCol w:w="709"/>
        <w:gridCol w:w="709"/>
        <w:gridCol w:w="850"/>
        <w:gridCol w:w="1134"/>
        <w:gridCol w:w="1843"/>
      </w:tblGrid>
      <w:tr w:rsidR="00585554" w:rsidRPr="00585554" w14:paraId="6740C089" w14:textId="77777777" w:rsidTr="00585554">
        <w:tc>
          <w:tcPr>
            <w:tcW w:w="567" w:type="dxa"/>
            <w:vMerge w:val="restart"/>
            <w:hideMark/>
          </w:tcPr>
          <w:p w14:paraId="54CC27BC" w14:textId="77777777" w:rsidR="00585554" w:rsidRPr="00585554" w:rsidRDefault="00962BEF" w:rsidP="00F84A8B">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585554" w:rsidRPr="00585554">
              <w:rPr>
                <w:rFonts w:ascii="Times New Roman" w:hAnsi="Times New Roman" w:cs="Times New Roman"/>
                <w:color w:val="auto"/>
                <w:sz w:val="18"/>
                <w:szCs w:val="18"/>
              </w:rPr>
              <w:t xml:space="preserve"> п/п</w:t>
            </w:r>
          </w:p>
        </w:tc>
        <w:tc>
          <w:tcPr>
            <w:tcW w:w="1418" w:type="dxa"/>
            <w:vMerge w:val="restart"/>
            <w:hideMark/>
          </w:tcPr>
          <w:p w14:paraId="371D477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Наименование показателя</w:t>
            </w:r>
          </w:p>
        </w:tc>
        <w:tc>
          <w:tcPr>
            <w:tcW w:w="850" w:type="dxa"/>
            <w:vMerge w:val="restart"/>
            <w:hideMark/>
          </w:tcPr>
          <w:p w14:paraId="794B76D8"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Уровень показателя</w:t>
            </w:r>
          </w:p>
        </w:tc>
        <w:tc>
          <w:tcPr>
            <w:tcW w:w="993" w:type="dxa"/>
            <w:vMerge w:val="restart"/>
            <w:hideMark/>
          </w:tcPr>
          <w:p w14:paraId="5F1B3BC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Признак возрастания / убывания</w:t>
            </w:r>
          </w:p>
        </w:tc>
        <w:tc>
          <w:tcPr>
            <w:tcW w:w="1166" w:type="dxa"/>
            <w:vMerge w:val="restart"/>
            <w:hideMark/>
          </w:tcPr>
          <w:p w14:paraId="32D0E5C9"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 xml:space="preserve">Единица измерения (по </w:t>
            </w:r>
            <w:hyperlink r:id="rId69" w:history="1">
              <w:r w:rsidRPr="00585554">
                <w:rPr>
                  <w:rStyle w:val="a5"/>
                  <w:rFonts w:ascii="Times New Roman" w:hAnsi="Times New Roman" w:cs="Times New Roman"/>
                  <w:color w:val="auto"/>
                  <w:sz w:val="18"/>
                  <w:szCs w:val="18"/>
                </w:rPr>
                <w:t>Общероссийскому классификатору единиц измерения</w:t>
              </w:r>
            </w:hyperlink>
            <w:r w:rsidRPr="00585554">
              <w:rPr>
                <w:rFonts w:ascii="Times New Roman" w:hAnsi="Times New Roman" w:cs="Times New Roman"/>
                <w:color w:val="auto"/>
                <w:sz w:val="18"/>
                <w:szCs w:val="18"/>
              </w:rPr>
              <w:t>)</w:t>
            </w:r>
          </w:p>
        </w:tc>
        <w:tc>
          <w:tcPr>
            <w:tcW w:w="818" w:type="dxa"/>
            <w:vMerge w:val="restart"/>
            <w:hideMark/>
          </w:tcPr>
          <w:p w14:paraId="130C151B"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Базовое значение 2023 года</w:t>
            </w:r>
          </w:p>
        </w:tc>
        <w:tc>
          <w:tcPr>
            <w:tcW w:w="5245" w:type="dxa"/>
            <w:gridSpan w:val="7"/>
            <w:hideMark/>
          </w:tcPr>
          <w:p w14:paraId="5192726B"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Значение показателя по годам</w:t>
            </w:r>
          </w:p>
        </w:tc>
        <w:tc>
          <w:tcPr>
            <w:tcW w:w="850" w:type="dxa"/>
            <w:vMerge w:val="restart"/>
            <w:vAlign w:val="center"/>
            <w:hideMark/>
          </w:tcPr>
          <w:p w14:paraId="7A3C42E4"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Документ</w:t>
            </w:r>
          </w:p>
        </w:tc>
        <w:tc>
          <w:tcPr>
            <w:tcW w:w="1134" w:type="dxa"/>
            <w:vMerge w:val="restart"/>
            <w:hideMark/>
          </w:tcPr>
          <w:p w14:paraId="74DF24BA"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Ответственный за достижение показателя</w:t>
            </w:r>
          </w:p>
        </w:tc>
        <w:tc>
          <w:tcPr>
            <w:tcW w:w="1843" w:type="dxa"/>
            <w:vMerge w:val="restart"/>
            <w:hideMark/>
          </w:tcPr>
          <w:p w14:paraId="2F90F62C"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Связь с показателями национальных целей</w:t>
            </w:r>
          </w:p>
        </w:tc>
      </w:tr>
      <w:tr w:rsidR="00585554" w:rsidRPr="00585554" w14:paraId="287738E3" w14:textId="77777777" w:rsidTr="00585554">
        <w:tc>
          <w:tcPr>
            <w:tcW w:w="567" w:type="dxa"/>
            <w:vMerge/>
            <w:vAlign w:val="center"/>
            <w:hideMark/>
          </w:tcPr>
          <w:p w14:paraId="3A273DB5" w14:textId="77777777" w:rsidR="00585554" w:rsidRPr="00585554" w:rsidRDefault="00585554" w:rsidP="00F84A8B">
            <w:pPr>
              <w:widowControl/>
              <w:rPr>
                <w:rFonts w:ascii="Times New Roman" w:hAnsi="Times New Roman" w:cs="Times New Roman"/>
                <w:color w:val="auto"/>
                <w:sz w:val="18"/>
                <w:szCs w:val="18"/>
              </w:rPr>
            </w:pPr>
          </w:p>
        </w:tc>
        <w:tc>
          <w:tcPr>
            <w:tcW w:w="1418" w:type="dxa"/>
            <w:vMerge/>
            <w:vAlign w:val="center"/>
            <w:hideMark/>
          </w:tcPr>
          <w:p w14:paraId="0E771EDA" w14:textId="77777777" w:rsidR="00585554" w:rsidRPr="00585554" w:rsidRDefault="00585554" w:rsidP="00F84A8B">
            <w:pPr>
              <w:widowControl/>
              <w:rPr>
                <w:rFonts w:ascii="Times New Roman" w:hAnsi="Times New Roman" w:cs="Times New Roman"/>
                <w:color w:val="auto"/>
                <w:sz w:val="18"/>
                <w:szCs w:val="18"/>
              </w:rPr>
            </w:pPr>
          </w:p>
        </w:tc>
        <w:tc>
          <w:tcPr>
            <w:tcW w:w="850" w:type="dxa"/>
            <w:vMerge/>
            <w:vAlign w:val="center"/>
            <w:hideMark/>
          </w:tcPr>
          <w:p w14:paraId="0AE7395C" w14:textId="77777777" w:rsidR="00585554" w:rsidRPr="00585554" w:rsidRDefault="00585554" w:rsidP="00F84A8B">
            <w:pPr>
              <w:widowControl/>
              <w:rPr>
                <w:rFonts w:ascii="Times New Roman" w:hAnsi="Times New Roman" w:cs="Times New Roman"/>
                <w:color w:val="auto"/>
                <w:sz w:val="18"/>
                <w:szCs w:val="18"/>
              </w:rPr>
            </w:pPr>
          </w:p>
        </w:tc>
        <w:tc>
          <w:tcPr>
            <w:tcW w:w="993" w:type="dxa"/>
            <w:vMerge/>
            <w:vAlign w:val="center"/>
            <w:hideMark/>
          </w:tcPr>
          <w:p w14:paraId="63903FAF" w14:textId="77777777" w:rsidR="00585554" w:rsidRPr="00585554" w:rsidRDefault="00585554" w:rsidP="00F84A8B">
            <w:pPr>
              <w:widowControl/>
              <w:rPr>
                <w:rFonts w:ascii="Times New Roman" w:hAnsi="Times New Roman" w:cs="Times New Roman"/>
                <w:color w:val="auto"/>
                <w:sz w:val="18"/>
                <w:szCs w:val="18"/>
              </w:rPr>
            </w:pPr>
          </w:p>
        </w:tc>
        <w:tc>
          <w:tcPr>
            <w:tcW w:w="1166" w:type="dxa"/>
            <w:vMerge/>
            <w:vAlign w:val="center"/>
            <w:hideMark/>
          </w:tcPr>
          <w:p w14:paraId="2FE7FE6F" w14:textId="77777777" w:rsidR="00585554" w:rsidRPr="00585554" w:rsidRDefault="00585554" w:rsidP="00F84A8B">
            <w:pPr>
              <w:widowControl/>
              <w:rPr>
                <w:rFonts w:ascii="Times New Roman" w:hAnsi="Times New Roman" w:cs="Times New Roman"/>
                <w:color w:val="auto"/>
                <w:sz w:val="18"/>
                <w:szCs w:val="18"/>
              </w:rPr>
            </w:pPr>
          </w:p>
        </w:tc>
        <w:tc>
          <w:tcPr>
            <w:tcW w:w="818" w:type="dxa"/>
            <w:vMerge/>
            <w:vAlign w:val="center"/>
            <w:hideMark/>
          </w:tcPr>
          <w:p w14:paraId="7218A457" w14:textId="77777777" w:rsidR="00585554" w:rsidRPr="00585554" w:rsidRDefault="00585554" w:rsidP="00F84A8B">
            <w:pPr>
              <w:widowControl/>
              <w:rPr>
                <w:rFonts w:ascii="Times New Roman" w:hAnsi="Times New Roman" w:cs="Times New Roman"/>
                <w:color w:val="auto"/>
                <w:sz w:val="18"/>
                <w:szCs w:val="18"/>
              </w:rPr>
            </w:pPr>
          </w:p>
        </w:tc>
        <w:tc>
          <w:tcPr>
            <w:tcW w:w="822" w:type="dxa"/>
            <w:hideMark/>
          </w:tcPr>
          <w:p w14:paraId="36658A6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2024</w:t>
            </w:r>
          </w:p>
        </w:tc>
        <w:tc>
          <w:tcPr>
            <w:tcW w:w="879" w:type="dxa"/>
            <w:hideMark/>
          </w:tcPr>
          <w:p w14:paraId="707B615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2025</w:t>
            </w:r>
          </w:p>
        </w:tc>
        <w:tc>
          <w:tcPr>
            <w:tcW w:w="709" w:type="dxa"/>
            <w:hideMark/>
          </w:tcPr>
          <w:p w14:paraId="485325B8"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2026</w:t>
            </w:r>
          </w:p>
        </w:tc>
        <w:tc>
          <w:tcPr>
            <w:tcW w:w="709" w:type="dxa"/>
            <w:hideMark/>
          </w:tcPr>
          <w:p w14:paraId="38DAE44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2027</w:t>
            </w:r>
          </w:p>
        </w:tc>
        <w:tc>
          <w:tcPr>
            <w:tcW w:w="708" w:type="dxa"/>
            <w:hideMark/>
          </w:tcPr>
          <w:p w14:paraId="407448DE"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2028</w:t>
            </w:r>
          </w:p>
        </w:tc>
        <w:tc>
          <w:tcPr>
            <w:tcW w:w="709" w:type="dxa"/>
            <w:hideMark/>
          </w:tcPr>
          <w:p w14:paraId="481C34A8"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2029</w:t>
            </w:r>
          </w:p>
        </w:tc>
        <w:tc>
          <w:tcPr>
            <w:tcW w:w="709" w:type="dxa"/>
            <w:hideMark/>
          </w:tcPr>
          <w:p w14:paraId="7D1CD9DC"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2030</w:t>
            </w:r>
          </w:p>
        </w:tc>
        <w:tc>
          <w:tcPr>
            <w:tcW w:w="850" w:type="dxa"/>
            <w:vMerge/>
            <w:vAlign w:val="center"/>
            <w:hideMark/>
          </w:tcPr>
          <w:p w14:paraId="56DEBC0A" w14:textId="77777777" w:rsidR="00585554" w:rsidRPr="00585554" w:rsidRDefault="00585554" w:rsidP="00F84A8B">
            <w:pPr>
              <w:widowControl/>
              <w:rPr>
                <w:rFonts w:ascii="Times New Roman" w:hAnsi="Times New Roman" w:cs="Times New Roman"/>
                <w:color w:val="auto"/>
                <w:sz w:val="18"/>
                <w:szCs w:val="18"/>
              </w:rPr>
            </w:pPr>
          </w:p>
        </w:tc>
        <w:tc>
          <w:tcPr>
            <w:tcW w:w="1134" w:type="dxa"/>
            <w:vMerge/>
            <w:vAlign w:val="center"/>
            <w:hideMark/>
          </w:tcPr>
          <w:p w14:paraId="39E0B3DC" w14:textId="77777777" w:rsidR="00585554" w:rsidRPr="00585554" w:rsidRDefault="00585554" w:rsidP="00F84A8B">
            <w:pPr>
              <w:widowControl/>
              <w:rPr>
                <w:rFonts w:ascii="Times New Roman" w:hAnsi="Times New Roman" w:cs="Times New Roman"/>
                <w:color w:val="auto"/>
                <w:sz w:val="18"/>
                <w:szCs w:val="18"/>
              </w:rPr>
            </w:pPr>
          </w:p>
        </w:tc>
        <w:tc>
          <w:tcPr>
            <w:tcW w:w="1843" w:type="dxa"/>
            <w:vMerge/>
            <w:vAlign w:val="center"/>
            <w:hideMark/>
          </w:tcPr>
          <w:p w14:paraId="7C60CBCC" w14:textId="77777777" w:rsidR="00585554" w:rsidRPr="00585554" w:rsidRDefault="00585554" w:rsidP="00F84A8B">
            <w:pPr>
              <w:widowControl/>
              <w:rPr>
                <w:rFonts w:ascii="Times New Roman" w:hAnsi="Times New Roman" w:cs="Times New Roman"/>
                <w:color w:val="auto"/>
                <w:sz w:val="18"/>
                <w:szCs w:val="18"/>
              </w:rPr>
            </w:pPr>
          </w:p>
        </w:tc>
      </w:tr>
      <w:tr w:rsidR="00585554" w:rsidRPr="00585554" w14:paraId="26BD8DF1" w14:textId="77777777" w:rsidTr="00585554">
        <w:tc>
          <w:tcPr>
            <w:tcW w:w="567" w:type="dxa"/>
            <w:hideMark/>
          </w:tcPr>
          <w:p w14:paraId="00CE25F9"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w:t>
            </w:r>
          </w:p>
        </w:tc>
        <w:tc>
          <w:tcPr>
            <w:tcW w:w="1418" w:type="dxa"/>
            <w:hideMark/>
          </w:tcPr>
          <w:p w14:paraId="7F937C32"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w:t>
            </w:r>
          </w:p>
        </w:tc>
        <w:tc>
          <w:tcPr>
            <w:tcW w:w="850" w:type="dxa"/>
            <w:hideMark/>
          </w:tcPr>
          <w:p w14:paraId="581099F4"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3</w:t>
            </w:r>
          </w:p>
        </w:tc>
        <w:tc>
          <w:tcPr>
            <w:tcW w:w="993" w:type="dxa"/>
            <w:hideMark/>
          </w:tcPr>
          <w:p w14:paraId="0FEEFA8A"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4</w:t>
            </w:r>
          </w:p>
        </w:tc>
        <w:tc>
          <w:tcPr>
            <w:tcW w:w="1166" w:type="dxa"/>
            <w:hideMark/>
          </w:tcPr>
          <w:p w14:paraId="5E0E2BE4"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w:t>
            </w:r>
          </w:p>
        </w:tc>
        <w:tc>
          <w:tcPr>
            <w:tcW w:w="818" w:type="dxa"/>
            <w:hideMark/>
          </w:tcPr>
          <w:p w14:paraId="60B6A6AA"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6</w:t>
            </w:r>
          </w:p>
        </w:tc>
        <w:tc>
          <w:tcPr>
            <w:tcW w:w="822" w:type="dxa"/>
            <w:hideMark/>
          </w:tcPr>
          <w:p w14:paraId="5A24A39E"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7</w:t>
            </w:r>
          </w:p>
        </w:tc>
        <w:tc>
          <w:tcPr>
            <w:tcW w:w="879" w:type="dxa"/>
            <w:hideMark/>
          </w:tcPr>
          <w:p w14:paraId="4AA5D8C3"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w:t>
            </w:r>
          </w:p>
        </w:tc>
        <w:tc>
          <w:tcPr>
            <w:tcW w:w="709" w:type="dxa"/>
            <w:hideMark/>
          </w:tcPr>
          <w:p w14:paraId="57798E0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w:t>
            </w:r>
          </w:p>
        </w:tc>
        <w:tc>
          <w:tcPr>
            <w:tcW w:w="709" w:type="dxa"/>
            <w:hideMark/>
          </w:tcPr>
          <w:p w14:paraId="6D4B6110"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10</w:t>
            </w:r>
          </w:p>
        </w:tc>
        <w:tc>
          <w:tcPr>
            <w:tcW w:w="708" w:type="dxa"/>
            <w:hideMark/>
          </w:tcPr>
          <w:p w14:paraId="7FD78291"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11</w:t>
            </w:r>
          </w:p>
        </w:tc>
        <w:tc>
          <w:tcPr>
            <w:tcW w:w="709" w:type="dxa"/>
            <w:hideMark/>
          </w:tcPr>
          <w:p w14:paraId="09B8FA4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12</w:t>
            </w:r>
          </w:p>
        </w:tc>
        <w:tc>
          <w:tcPr>
            <w:tcW w:w="709" w:type="dxa"/>
            <w:hideMark/>
          </w:tcPr>
          <w:p w14:paraId="1866242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13</w:t>
            </w:r>
          </w:p>
        </w:tc>
        <w:tc>
          <w:tcPr>
            <w:tcW w:w="850" w:type="dxa"/>
            <w:hideMark/>
          </w:tcPr>
          <w:p w14:paraId="21869689"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14</w:t>
            </w:r>
          </w:p>
        </w:tc>
        <w:tc>
          <w:tcPr>
            <w:tcW w:w="1134" w:type="dxa"/>
            <w:hideMark/>
          </w:tcPr>
          <w:p w14:paraId="4349C47C"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15</w:t>
            </w:r>
          </w:p>
        </w:tc>
        <w:tc>
          <w:tcPr>
            <w:tcW w:w="1843" w:type="dxa"/>
            <w:hideMark/>
          </w:tcPr>
          <w:p w14:paraId="0003A42A"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16</w:t>
            </w:r>
          </w:p>
        </w:tc>
      </w:tr>
      <w:tr w:rsidR="00585554" w:rsidRPr="00585554" w14:paraId="4AAB234E" w14:textId="77777777" w:rsidTr="00585554">
        <w:tc>
          <w:tcPr>
            <w:tcW w:w="14884" w:type="dxa"/>
            <w:gridSpan w:val="16"/>
            <w:hideMark/>
          </w:tcPr>
          <w:p w14:paraId="50FB103F" w14:textId="77777777" w:rsidR="00585554" w:rsidRPr="00585554" w:rsidRDefault="00585554" w:rsidP="006415C3">
            <w:pPr>
              <w:pStyle w:val="1"/>
              <w:spacing w:before="0" w:line="276" w:lineRule="auto"/>
              <w:jc w:val="center"/>
              <w:rPr>
                <w:rFonts w:ascii="Times New Roman" w:eastAsiaTheme="minorEastAsia" w:hAnsi="Times New Roman" w:cs="Times New Roman"/>
                <w:b w:val="0"/>
                <w:color w:val="auto"/>
                <w:sz w:val="18"/>
                <w:szCs w:val="18"/>
              </w:rPr>
            </w:pPr>
            <w:r w:rsidRPr="00585554">
              <w:rPr>
                <w:rFonts w:ascii="Times New Roman" w:eastAsiaTheme="minorEastAsia" w:hAnsi="Times New Roman" w:cs="Times New Roman"/>
                <w:b w:val="0"/>
                <w:color w:val="auto"/>
                <w:sz w:val="18"/>
                <w:szCs w:val="18"/>
              </w:rPr>
              <w:t>Создание условий для сохранения, изучения и развития национальной культуры, государственных языков Республики Мордовия и других языков народов Российской Федерации, проживающих в Республике Мордовия, популяризации мордовских (мокшанского и эрзянского) языков, мордовской национальной культуры в Республике Мордовия и субъектах Российской Федерации с компактным проживанием мордовского народа путем государственной поддержки не менее 25 проектов и мероприятий ежегодно, до 2030 года</w:t>
            </w:r>
          </w:p>
        </w:tc>
      </w:tr>
      <w:tr w:rsidR="00585554" w:rsidRPr="00585554" w14:paraId="3921CD52" w14:textId="77777777" w:rsidTr="00585554">
        <w:tc>
          <w:tcPr>
            <w:tcW w:w="567" w:type="dxa"/>
            <w:hideMark/>
          </w:tcPr>
          <w:p w14:paraId="22764466"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1.</w:t>
            </w:r>
          </w:p>
        </w:tc>
        <w:tc>
          <w:tcPr>
            <w:tcW w:w="1418" w:type="dxa"/>
            <w:hideMark/>
          </w:tcPr>
          <w:p w14:paraId="2E2AC776" w14:textId="77777777" w:rsidR="00585554" w:rsidRPr="00585554" w:rsidRDefault="00585554" w:rsidP="00F84A8B">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Количество мероприятий, направленных на сохранение национальной самобытности, развитие национального (родного) языка и национальной культуры</w:t>
            </w:r>
          </w:p>
        </w:tc>
        <w:tc>
          <w:tcPr>
            <w:tcW w:w="850" w:type="dxa"/>
            <w:hideMark/>
          </w:tcPr>
          <w:p w14:paraId="3A32BB81"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государственная программа</w:t>
            </w:r>
          </w:p>
        </w:tc>
        <w:tc>
          <w:tcPr>
            <w:tcW w:w="993" w:type="dxa"/>
            <w:hideMark/>
          </w:tcPr>
          <w:p w14:paraId="47502233"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возрастание</w:t>
            </w:r>
          </w:p>
        </w:tc>
        <w:tc>
          <w:tcPr>
            <w:tcW w:w="1166" w:type="dxa"/>
            <w:hideMark/>
          </w:tcPr>
          <w:p w14:paraId="683CCC4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единица</w:t>
            </w:r>
          </w:p>
        </w:tc>
        <w:tc>
          <w:tcPr>
            <w:tcW w:w="818" w:type="dxa"/>
            <w:hideMark/>
          </w:tcPr>
          <w:p w14:paraId="7F7694A3"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25</w:t>
            </w:r>
          </w:p>
        </w:tc>
        <w:tc>
          <w:tcPr>
            <w:tcW w:w="822" w:type="dxa"/>
            <w:hideMark/>
          </w:tcPr>
          <w:p w14:paraId="03313C49"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25</w:t>
            </w:r>
          </w:p>
        </w:tc>
        <w:tc>
          <w:tcPr>
            <w:tcW w:w="879" w:type="dxa"/>
            <w:hideMark/>
          </w:tcPr>
          <w:p w14:paraId="12E274CB"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25</w:t>
            </w:r>
          </w:p>
        </w:tc>
        <w:tc>
          <w:tcPr>
            <w:tcW w:w="709" w:type="dxa"/>
            <w:hideMark/>
          </w:tcPr>
          <w:p w14:paraId="14A75309"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26</w:t>
            </w:r>
          </w:p>
        </w:tc>
        <w:tc>
          <w:tcPr>
            <w:tcW w:w="709" w:type="dxa"/>
            <w:hideMark/>
          </w:tcPr>
          <w:p w14:paraId="72294F1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27</w:t>
            </w:r>
          </w:p>
        </w:tc>
        <w:tc>
          <w:tcPr>
            <w:tcW w:w="708" w:type="dxa"/>
            <w:hideMark/>
          </w:tcPr>
          <w:p w14:paraId="35CC28DB"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28</w:t>
            </w:r>
          </w:p>
        </w:tc>
        <w:tc>
          <w:tcPr>
            <w:tcW w:w="709" w:type="dxa"/>
            <w:hideMark/>
          </w:tcPr>
          <w:p w14:paraId="74482B01"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29</w:t>
            </w:r>
          </w:p>
        </w:tc>
        <w:tc>
          <w:tcPr>
            <w:tcW w:w="709" w:type="dxa"/>
            <w:hideMark/>
          </w:tcPr>
          <w:p w14:paraId="0FA6B03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30</w:t>
            </w:r>
          </w:p>
        </w:tc>
        <w:tc>
          <w:tcPr>
            <w:tcW w:w="850" w:type="dxa"/>
          </w:tcPr>
          <w:p w14:paraId="08C2E25C" w14:textId="77777777" w:rsidR="00585554" w:rsidRPr="00585554" w:rsidRDefault="00585554" w:rsidP="00F84A8B">
            <w:pPr>
              <w:pStyle w:val="afc"/>
              <w:spacing w:line="276" w:lineRule="auto"/>
              <w:rPr>
                <w:rFonts w:ascii="Times New Roman" w:hAnsi="Times New Roman" w:cs="Times New Roman"/>
                <w:color w:val="auto"/>
                <w:sz w:val="18"/>
                <w:szCs w:val="18"/>
              </w:rPr>
            </w:pPr>
          </w:p>
        </w:tc>
        <w:tc>
          <w:tcPr>
            <w:tcW w:w="1134" w:type="dxa"/>
            <w:hideMark/>
          </w:tcPr>
          <w:p w14:paraId="377295A0"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Минкультнац Республики Мордовия</w:t>
            </w:r>
          </w:p>
        </w:tc>
        <w:tc>
          <w:tcPr>
            <w:tcW w:w="1843" w:type="dxa"/>
            <w:hideMark/>
          </w:tcPr>
          <w:p w14:paraId="41E2E96D" w14:textId="77777777" w:rsidR="00585554" w:rsidRPr="00585554" w:rsidRDefault="00585554" w:rsidP="00F84A8B">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tc>
      </w:tr>
      <w:tr w:rsidR="00585554" w:rsidRPr="00585554" w14:paraId="7DED5B81" w14:textId="77777777" w:rsidTr="00585554">
        <w:tc>
          <w:tcPr>
            <w:tcW w:w="567" w:type="dxa"/>
            <w:hideMark/>
          </w:tcPr>
          <w:p w14:paraId="60CE8AA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2.</w:t>
            </w:r>
          </w:p>
        </w:tc>
        <w:tc>
          <w:tcPr>
            <w:tcW w:w="1418" w:type="dxa"/>
            <w:hideMark/>
          </w:tcPr>
          <w:p w14:paraId="6EA9BD32" w14:textId="77777777" w:rsidR="00585554" w:rsidRPr="00585554" w:rsidRDefault="00585554" w:rsidP="00F84A8B">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Численность участников мероприятий, направленных на сохранение национальной самобытности, развитие национального (родного) языка и национальной культуры</w:t>
            </w:r>
          </w:p>
        </w:tc>
        <w:tc>
          <w:tcPr>
            <w:tcW w:w="850" w:type="dxa"/>
            <w:hideMark/>
          </w:tcPr>
          <w:p w14:paraId="00CC1E8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государственная программа</w:t>
            </w:r>
          </w:p>
        </w:tc>
        <w:tc>
          <w:tcPr>
            <w:tcW w:w="993" w:type="dxa"/>
            <w:hideMark/>
          </w:tcPr>
          <w:p w14:paraId="31BBE228"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возрастание</w:t>
            </w:r>
          </w:p>
        </w:tc>
        <w:tc>
          <w:tcPr>
            <w:tcW w:w="1166" w:type="dxa"/>
            <w:hideMark/>
          </w:tcPr>
          <w:p w14:paraId="0FDFEC7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тысяча человек</w:t>
            </w:r>
          </w:p>
        </w:tc>
        <w:tc>
          <w:tcPr>
            <w:tcW w:w="818" w:type="dxa"/>
            <w:hideMark/>
          </w:tcPr>
          <w:p w14:paraId="1C7EEDE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51,0</w:t>
            </w:r>
          </w:p>
        </w:tc>
        <w:tc>
          <w:tcPr>
            <w:tcW w:w="822" w:type="dxa"/>
            <w:hideMark/>
          </w:tcPr>
          <w:p w14:paraId="4C798B40"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52,0</w:t>
            </w:r>
          </w:p>
        </w:tc>
        <w:tc>
          <w:tcPr>
            <w:tcW w:w="879" w:type="dxa"/>
            <w:hideMark/>
          </w:tcPr>
          <w:p w14:paraId="6DDFEDA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53,0</w:t>
            </w:r>
          </w:p>
        </w:tc>
        <w:tc>
          <w:tcPr>
            <w:tcW w:w="709" w:type="dxa"/>
            <w:hideMark/>
          </w:tcPr>
          <w:p w14:paraId="42AD084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54,0</w:t>
            </w:r>
          </w:p>
        </w:tc>
        <w:tc>
          <w:tcPr>
            <w:tcW w:w="709" w:type="dxa"/>
            <w:hideMark/>
          </w:tcPr>
          <w:p w14:paraId="0323086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55,0</w:t>
            </w:r>
          </w:p>
        </w:tc>
        <w:tc>
          <w:tcPr>
            <w:tcW w:w="708" w:type="dxa"/>
            <w:hideMark/>
          </w:tcPr>
          <w:p w14:paraId="7206EA6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56,0</w:t>
            </w:r>
          </w:p>
        </w:tc>
        <w:tc>
          <w:tcPr>
            <w:tcW w:w="709" w:type="dxa"/>
            <w:hideMark/>
          </w:tcPr>
          <w:p w14:paraId="0E5B631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58,0</w:t>
            </w:r>
          </w:p>
        </w:tc>
        <w:tc>
          <w:tcPr>
            <w:tcW w:w="709" w:type="dxa"/>
            <w:hideMark/>
          </w:tcPr>
          <w:p w14:paraId="62F52286"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60,0</w:t>
            </w:r>
          </w:p>
        </w:tc>
        <w:tc>
          <w:tcPr>
            <w:tcW w:w="850" w:type="dxa"/>
          </w:tcPr>
          <w:p w14:paraId="713A5F38" w14:textId="77777777" w:rsidR="00585554" w:rsidRPr="00585554" w:rsidRDefault="00585554" w:rsidP="00F84A8B">
            <w:pPr>
              <w:pStyle w:val="afc"/>
              <w:spacing w:line="276" w:lineRule="auto"/>
              <w:rPr>
                <w:rFonts w:ascii="Times New Roman" w:hAnsi="Times New Roman" w:cs="Times New Roman"/>
                <w:color w:val="auto"/>
                <w:sz w:val="18"/>
                <w:szCs w:val="18"/>
              </w:rPr>
            </w:pPr>
          </w:p>
        </w:tc>
        <w:tc>
          <w:tcPr>
            <w:tcW w:w="1134" w:type="dxa"/>
            <w:hideMark/>
          </w:tcPr>
          <w:p w14:paraId="6763E0C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Минкультнац Республики Мордовия</w:t>
            </w:r>
          </w:p>
        </w:tc>
        <w:tc>
          <w:tcPr>
            <w:tcW w:w="1843" w:type="dxa"/>
            <w:hideMark/>
          </w:tcPr>
          <w:p w14:paraId="7DB4033E" w14:textId="77777777" w:rsidR="00585554" w:rsidRPr="00585554" w:rsidRDefault="00585554" w:rsidP="00F84A8B">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tc>
      </w:tr>
      <w:tr w:rsidR="00585554" w:rsidRPr="00585554" w14:paraId="414E4510" w14:textId="77777777" w:rsidTr="00585554">
        <w:tc>
          <w:tcPr>
            <w:tcW w:w="14884" w:type="dxa"/>
            <w:gridSpan w:val="16"/>
            <w:hideMark/>
          </w:tcPr>
          <w:p w14:paraId="15DC58FB" w14:textId="77777777" w:rsidR="00585554" w:rsidRPr="00585554" w:rsidRDefault="00585554" w:rsidP="006415C3">
            <w:pPr>
              <w:pStyle w:val="1"/>
              <w:spacing w:before="0" w:line="276" w:lineRule="auto"/>
              <w:jc w:val="center"/>
              <w:rPr>
                <w:rFonts w:ascii="Times New Roman" w:eastAsiaTheme="minorEastAsia" w:hAnsi="Times New Roman" w:cs="Times New Roman"/>
                <w:b w:val="0"/>
                <w:color w:val="auto"/>
                <w:sz w:val="18"/>
                <w:szCs w:val="18"/>
              </w:rPr>
            </w:pPr>
            <w:r w:rsidRPr="00585554">
              <w:rPr>
                <w:rFonts w:ascii="Times New Roman" w:eastAsiaTheme="minorEastAsia" w:hAnsi="Times New Roman" w:cs="Times New Roman"/>
                <w:b w:val="0"/>
                <w:color w:val="auto"/>
                <w:sz w:val="18"/>
                <w:szCs w:val="18"/>
              </w:rPr>
              <w:t>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граждан, положительно оценивающих состояние межнациональных отношений, до 91 процента к 2030 году</w:t>
            </w:r>
          </w:p>
        </w:tc>
      </w:tr>
      <w:tr w:rsidR="00585554" w:rsidRPr="00585554" w14:paraId="5F86EEB0" w14:textId="77777777" w:rsidTr="00585554">
        <w:tc>
          <w:tcPr>
            <w:tcW w:w="567" w:type="dxa"/>
            <w:hideMark/>
          </w:tcPr>
          <w:p w14:paraId="72BC534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3.</w:t>
            </w:r>
          </w:p>
        </w:tc>
        <w:tc>
          <w:tcPr>
            <w:tcW w:w="1418" w:type="dxa"/>
            <w:hideMark/>
          </w:tcPr>
          <w:p w14:paraId="3DD383D0" w14:textId="77777777" w:rsidR="00585554" w:rsidRPr="00585554" w:rsidRDefault="00585554" w:rsidP="00F84A8B">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Доля граждан, положительно оценивающих состояние межнациональных отношений, в общем количестве жителей Республики Мордовия</w:t>
            </w:r>
          </w:p>
        </w:tc>
        <w:tc>
          <w:tcPr>
            <w:tcW w:w="850" w:type="dxa"/>
            <w:hideMark/>
          </w:tcPr>
          <w:p w14:paraId="7674A53D"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государственная программа Российской Федерации</w:t>
            </w:r>
          </w:p>
        </w:tc>
        <w:tc>
          <w:tcPr>
            <w:tcW w:w="993" w:type="dxa"/>
            <w:hideMark/>
          </w:tcPr>
          <w:p w14:paraId="73F41DD4"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возрастание</w:t>
            </w:r>
          </w:p>
        </w:tc>
        <w:tc>
          <w:tcPr>
            <w:tcW w:w="1166" w:type="dxa"/>
            <w:hideMark/>
          </w:tcPr>
          <w:p w14:paraId="772933D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процент</w:t>
            </w:r>
          </w:p>
        </w:tc>
        <w:tc>
          <w:tcPr>
            <w:tcW w:w="818" w:type="dxa"/>
            <w:hideMark/>
          </w:tcPr>
          <w:p w14:paraId="02B6B99E"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88,0</w:t>
            </w:r>
          </w:p>
        </w:tc>
        <w:tc>
          <w:tcPr>
            <w:tcW w:w="822" w:type="dxa"/>
            <w:hideMark/>
          </w:tcPr>
          <w:p w14:paraId="36FB9547"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89,0</w:t>
            </w:r>
          </w:p>
        </w:tc>
        <w:tc>
          <w:tcPr>
            <w:tcW w:w="879" w:type="dxa"/>
            <w:hideMark/>
          </w:tcPr>
          <w:p w14:paraId="6C9A851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89,2</w:t>
            </w:r>
          </w:p>
        </w:tc>
        <w:tc>
          <w:tcPr>
            <w:tcW w:w="709" w:type="dxa"/>
            <w:hideMark/>
          </w:tcPr>
          <w:p w14:paraId="7EF0619F"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89,4</w:t>
            </w:r>
          </w:p>
        </w:tc>
        <w:tc>
          <w:tcPr>
            <w:tcW w:w="709" w:type="dxa"/>
            <w:hideMark/>
          </w:tcPr>
          <w:p w14:paraId="66DE1FA6"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89,8</w:t>
            </w:r>
          </w:p>
        </w:tc>
        <w:tc>
          <w:tcPr>
            <w:tcW w:w="708" w:type="dxa"/>
            <w:hideMark/>
          </w:tcPr>
          <w:p w14:paraId="72710C20"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90,2</w:t>
            </w:r>
          </w:p>
        </w:tc>
        <w:tc>
          <w:tcPr>
            <w:tcW w:w="709" w:type="dxa"/>
            <w:hideMark/>
          </w:tcPr>
          <w:p w14:paraId="75EB2C3F"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90,6</w:t>
            </w:r>
          </w:p>
        </w:tc>
        <w:tc>
          <w:tcPr>
            <w:tcW w:w="709" w:type="dxa"/>
            <w:hideMark/>
          </w:tcPr>
          <w:p w14:paraId="5A0D5A35"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91,0</w:t>
            </w:r>
          </w:p>
        </w:tc>
        <w:tc>
          <w:tcPr>
            <w:tcW w:w="850" w:type="dxa"/>
            <w:hideMark/>
          </w:tcPr>
          <w:p w14:paraId="4D4A7DB1"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 xml:space="preserve">Указ Президента Российской Федерации от 20.12.2012 </w:t>
            </w:r>
            <w:r w:rsidR="00962BEF">
              <w:rPr>
                <w:rFonts w:ascii="Times New Roman" w:hAnsi="Times New Roman" w:cs="Times New Roman"/>
                <w:color w:val="auto"/>
                <w:sz w:val="18"/>
                <w:szCs w:val="18"/>
              </w:rPr>
              <w:t>№</w:t>
            </w:r>
            <w:r w:rsidRPr="00585554">
              <w:rPr>
                <w:rFonts w:ascii="Times New Roman" w:hAnsi="Times New Roman" w:cs="Times New Roman"/>
                <w:color w:val="auto"/>
                <w:sz w:val="18"/>
                <w:szCs w:val="18"/>
              </w:rPr>
              <w:t> 1666</w:t>
            </w:r>
          </w:p>
        </w:tc>
        <w:tc>
          <w:tcPr>
            <w:tcW w:w="1134" w:type="dxa"/>
            <w:hideMark/>
          </w:tcPr>
          <w:p w14:paraId="3DC4D25B" w14:textId="77777777" w:rsidR="00585554" w:rsidRPr="00585554" w:rsidRDefault="00585554" w:rsidP="00F84A8B">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Минкультнац Республики Мордовия</w:t>
            </w:r>
          </w:p>
        </w:tc>
        <w:tc>
          <w:tcPr>
            <w:tcW w:w="1843" w:type="dxa"/>
          </w:tcPr>
          <w:p w14:paraId="42C6CBD8" w14:textId="77777777" w:rsidR="00585554" w:rsidRPr="00585554" w:rsidRDefault="00585554" w:rsidP="00F84A8B">
            <w:pPr>
              <w:pStyle w:val="afc"/>
              <w:spacing w:line="276" w:lineRule="auto"/>
              <w:rPr>
                <w:rFonts w:ascii="Times New Roman" w:hAnsi="Times New Roman" w:cs="Times New Roman"/>
                <w:color w:val="auto"/>
                <w:sz w:val="18"/>
                <w:szCs w:val="18"/>
              </w:rPr>
            </w:pPr>
          </w:p>
        </w:tc>
      </w:tr>
      <w:tr w:rsidR="00585554" w:rsidRPr="00585554" w14:paraId="00B17B7B" w14:textId="77777777" w:rsidTr="00585554">
        <w:tc>
          <w:tcPr>
            <w:tcW w:w="14884" w:type="dxa"/>
            <w:gridSpan w:val="16"/>
            <w:hideMark/>
          </w:tcPr>
          <w:p w14:paraId="567FD23E" w14:textId="77777777" w:rsidR="00585554" w:rsidRPr="00585554" w:rsidRDefault="00585554" w:rsidP="00A22FE9">
            <w:pPr>
              <w:pStyle w:val="1"/>
              <w:spacing w:before="0" w:after="0" w:line="276" w:lineRule="auto"/>
              <w:jc w:val="center"/>
              <w:rPr>
                <w:rFonts w:ascii="Times New Roman" w:eastAsiaTheme="minorEastAsia" w:hAnsi="Times New Roman" w:cs="Times New Roman"/>
                <w:b w:val="0"/>
                <w:color w:val="auto"/>
                <w:sz w:val="18"/>
                <w:szCs w:val="18"/>
              </w:rPr>
            </w:pPr>
            <w:r w:rsidRPr="00585554">
              <w:rPr>
                <w:rFonts w:ascii="Times New Roman" w:eastAsiaTheme="minorEastAsia" w:hAnsi="Times New Roman" w:cs="Times New Roman"/>
                <w:b w:val="0"/>
                <w:color w:val="auto"/>
                <w:sz w:val="18"/>
                <w:szCs w:val="18"/>
              </w:rPr>
              <w:t>Обеспечение равенства прав и свобод человека и гражданина независимо от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и доведение доли граждан, отмечающих отсутствие в отношении себя дискриминации, до 94,2 процентов к 2030 году</w:t>
            </w:r>
          </w:p>
        </w:tc>
      </w:tr>
      <w:tr w:rsidR="00585554" w:rsidRPr="00585554" w14:paraId="4AD33B0B" w14:textId="77777777" w:rsidTr="00585554">
        <w:tc>
          <w:tcPr>
            <w:tcW w:w="567" w:type="dxa"/>
            <w:hideMark/>
          </w:tcPr>
          <w:p w14:paraId="33DAC0D3"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4.</w:t>
            </w:r>
          </w:p>
        </w:tc>
        <w:tc>
          <w:tcPr>
            <w:tcW w:w="1418" w:type="dxa"/>
            <w:hideMark/>
          </w:tcPr>
          <w:p w14:paraId="6A243FC2" w14:textId="77777777" w:rsidR="00585554" w:rsidRPr="00585554" w:rsidRDefault="00585554" w:rsidP="009A655A">
            <w:pPr>
              <w:pStyle w:val="afc"/>
              <w:spacing w:line="276" w:lineRule="auto"/>
              <w:rPr>
                <w:rFonts w:ascii="Times New Roman" w:hAnsi="Times New Roman" w:cs="Times New Roman"/>
                <w:color w:val="auto"/>
                <w:sz w:val="18"/>
                <w:szCs w:val="18"/>
              </w:rPr>
            </w:pPr>
            <w:r w:rsidRPr="00585554">
              <w:rPr>
                <w:rFonts w:ascii="Times New Roman" w:hAnsi="Times New Roman" w:cs="Times New Roman"/>
                <w:color w:val="auto"/>
                <w:sz w:val="18"/>
                <w:szCs w:val="18"/>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c>
          <w:tcPr>
            <w:tcW w:w="850" w:type="dxa"/>
            <w:hideMark/>
          </w:tcPr>
          <w:p w14:paraId="0BAEEA68"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государственная программа Российской Федерации</w:t>
            </w:r>
          </w:p>
        </w:tc>
        <w:tc>
          <w:tcPr>
            <w:tcW w:w="993" w:type="dxa"/>
            <w:hideMark/>
          </w:tcPr>
          <w:p w14:paraId="50634962"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возрастание</w:t>
            </w:r>
          </w:p>
        </w:tc>
        <w:tc>
          <w:tcPr>
            <w:tcW w:w="1166" w:type="dxa"/>
            <w:hideMark/>
          </w:tcPr>
          <w:p w14:paraId="0C0317E3"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процент</w:t>
            </w:r>
          </w:p>
        </w:tc>
        <w:tc>
          <w:tcPr>
            <w:tcW w:w="818" w:type="dxa"/>
            <w:hideMark/>
          </w:tcPr>
          <w:p w14:paraId="6DB8066D"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92,0</w:t>
            </w:r>
          </w:p>
        </w:tc>
        <w:tc>
          <w:tcPr>
            <w:tcW w:w="822" w:type="dxa"/>
            <w:hideMark/>
          </w:tcPr>
          <w:p w14:paraId="47DB6ED2"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93,0</w:t>
            </w:r>
          </w:p>
        </w:tc>
        <w:tc>
          <w:tcPr>
            <w:tcW w:w="879" w:type="dxa"/>
            <w:hideMark/>
          </w:tcPr>
          <w:p w14:paraId="4837456E"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93,2</w:t>
            </w:r>
          </w:p>
        </w:tc>
        <w:tc>
          <w:tcPr>
            <w:tcW w:w="709" w:type="dxa"/>
            <w:hideMark/>
          </w:tcPr>
          <w:p w14:paraId="0B6F7052"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93,4</w:t>
            </w:r>
          </w:p>
        </w:tc>
        <w:tc>
          <w:tcPr>
            <w:tcW w:w="709" w:type="dxa"/>
            <w:hideMark/>
          </w:tcPr>
          <w:p w14:paraId="4D34A7B8"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93,6</w:t>
            </w:r>
          </w:p>
        </w:tc>
        <w:tc>
          <w:tcPr>
            <w:tcW w:w="708" w:type="dxa"/>
            <w:hideMark/>
          </w:tcPr>
          <w:p w14:paraId="781324F1"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93,8</w:t>
            </w:r>
          </w:p>
        </w:tc>
        <w:tc>
          <w:tcPr>
            <w:tcW w:w="709" w:type="dxa"/>
            <w:hideMark/>
          </w:tcPr>
          <w:p w14:paraId="117D2F5C"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94,0</w:t>
            </w:r>
          </w:p>
        </w:tc>
        <w:tc>
          <w:tcPr>
            <w:tcW w:w="709" w:type="dxa"/>
            <w:hideMark/>
          </w:tcPr>
          <w:p w14:paraId="0A8E8F01"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94,2</w:t>
            </w:r>
          </w:p>
        </w:tc>
        <w:tc>
          <w:tcPr>
            <w:tcW w:w="850" w:type="dxa"/>
            <w:hideMark/>
          </w:tcPr>
          <w:p w14:paraId="1A10BDC8"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 xml:space="preserve">Указ Президента Российской Федерации от 20.12.2012 </w:t>
            </w:r>
            <w:r w:rsidR="00962BEF">
              <w:rPr>
                <w:rFonts w:ascii="Times New Roman" w:hAnsi="Times New Roman" w:cs="Times New Roman"/>
                <w:color w:val="auto"/>
                <w:sz w:val="18"/>
                <w:szCs w:val="18"/>
              </w:rPr>
              <w:t>№</w:t>
            </w:r>
            <w:r w:rsidRPr="00585554">
              <w:rPr>
                <w:rFonts w:ascii="Times New Roman" w:hAnsi="Times New Roman" w:cs="Times New Roman"/>
                <w:color w:val="auto"/>
                <w:sz w:val="18"/>
                <w:szCs w:val="18"/>
              </w:rPr>
              <w:t> 1666</w:t>
            </w:r>
          </w:p>
        </w:tc>
        <w:tc>
          <w:tcPr>
            <w:tcW w:w="1134" w:type="dxa"/>
            <w:hideMark/>
          </w:tcPr>
          <w:p w14:paraId="0F4D5FC6" w14:textId="77777777" w:rsidR="00585554" w:rsidRPr="00585554" w:rsidRDefault="00585554" w:rsidP="009A655A">
            <w:pPr>
              <w:pStyle w:val="afc"/>
              <w:spacing w:line="276" w:lineRule="auto"/>
              <w:jc w:val="center"/>
              <w:rPr>
                <w:rFonts w:ascii="Times New Roman" w:hAnsi="Times New Roman" w:cs="Times New Roman"/>
                <w:color w:val="auto"/>
                <w:sz w:val="18"/>
                <w:szCs w:val="18"/>
              </w:rPr>
            </w:pPr>
            <w:r w:rsidRPr="00585554">
              <w:rPr>
                <w:rFonts w:ascii="Times New Roman" w:hAnsi="Times New Roman" w:cs="Times New Roman"/>
                <w:color w:val="auto"/>
                <w:sz w:val="18"/>
                <w:szCs w:val="18"/>
              </w:rPr>
              <w:t>Минкультнац Республики Мордовия</w:t>
            </w:r>
          </w:p>
        </w:tc>
        <w:tc>
          <w:tcPr>
            <w:tcW w:w="1843" w:type="dxa"/>
          </w:tcPr>
          <w:p w14:paraId="265FF8A9" w14:textId="77777777" w:rsidR="00585554" w:rsidRPr="00585554" w:rsidRDefault="00585554" w:rsidP="009A655A">
            <w:pPr>
              <w:pStyle w:val="afc"/>
              <w:spacing w:line="276" w:lineRule="auto"/>
              <w:rPr>
                <w:rFonts w:ascii="Times New Roman" w:hAnsi="Times New Roman" w:cs="Times New Roman"/>
                <w:color w:val="auto"/>
                <w:sz w:val="18"/>
                <w:szCs w:val="18"/>
              </w:rPr>
            </w:pPr>
          </w:p>
        </w:tc>
      </w:tr>
    </w:tbl>
    <w:p w14:paraId="248CF20F" w14:textId="77777777" w:rsidR="00585554" w:rsidRPr="003D445E" w:rsidRDefault="00585554" w:rsidP="009A655A">
      <w:pPr>
        <w:suppressAutoHyphens w:val="0"/>
        <w:autoSpaceDE w:val="0"/>
        <w:autoSpaceDN w:val="0"/>
        <w:adjustRightInd w:val="0"/>
        <w:jc w:val="center"/>
        <w:outlineLvl w:val="0"/>
        <w:rPr>
          <w:rFonts w:ascii="Times New Roman" w:eastAsia="Times New Roman" w:hAnsi="Times New Roman" w:cs="Times New Roman"/>
          <w:b/>
          <w:bCs/>
          <w:color w:val="auto"/>
          <w:sz w:val="28"/>
          <w:szCs w:val="28"/>
          <w:lang w:eastAsia="ru-RU" w:bidi="ar-SA"/>
        </w:rPr>
      </w:pPr>
    </w:p>
    <w:p w14:paraId="4E2EF3DA" w14:textId="77777777" w:rsidR="00585554" w:rsidRDefault="00585554" w:rsidP="009A655A">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7A4DDA31" w14:textId="77777777" w:rsidR="003D445E" w:rsidRDefault="003D445E" w:rsidP="009A655A">
      <w:pPr>
        <w:jc w:val="center"/>
        <w:rPr>
          <w:rFonts w:ascii="Times New Roman" w:hAnsi="Times New Roman" w:cs="Times New Roman"/>
          <w:b/>
          <w:sz w:val="28"/>
          <w:szCs w:val="28"/>
        </w:rPr>
      </w:pPr>
    </w:p>
    <w:tbl>
      <w:tblPr>
        <w:tblW w:w="1487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977"/>
        <w:gridCol w:w="2409"/>
        <w:gridCol w:w="4673"/>
      </w:tblGrid>
      <w:tr w:rsidR="00585554" w:rsidRPr="00585554" w14:paraId="27222ADC" w14:textId="77777777" w:rsidTr="00D174C3">
        <w:tc>
          <w:tcPr>
            <w:tcW w:w="851" w:type="dxa"/>
            <w:tcBorders>
              <w:top w:val="single" w:sz="4" w:space="0" w:color="auto"/>
              <w:left w:val="single" w:sz="4" w:space="0" w:color="auto"/>
              <w:bottom w:val="nil"/>
              <w:right w:val="single" w:sz="4" w:space="0" w:color="auto"/>
            </w:tcBorders>
            <w:hideMark/>
          </w:tcPr>
          <w:p w14:paraId="17B88E80" w14:textId="77777777" w:rsidR="00585554" w:rsidRPr="00585554" w:rsidRDefault="00962BEF" w:rsidP="00654FDC">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585554" w:rsidRPr="00585554">
              <w:rPr>
                <w:rFonts w:ascii="Times New Roman" w:hAnsi="Times New Roman" w:cs="Times New Roman"/>
                <w:sz w:val="20"/>
                <w:szCs w:val="20"/>
              </w:rPr>
              <w:t xml:space="preserve"> п/п</w:t>
            </w:r>
          </w:p>
        </w:tc>
        <w:tc>
          <w:tcPr>
            <w:tcW w:w="3969" w:type="dxa"/>
            <w:tcBorders>
              <w:top w:val="single" w:sz="4" w:space="0" w:color="auto"/>
              <w:left w:val="single" w:sz="4" w:space="0" w:color="auto"/>
              <w:bottom w:val="nil"/>
              <w:right w:val="single" w:sz="4" w:space="0" w:color="auto"/>
            </w:tcBorders>
            <w:hideMark/>
          </w:tcPr>
          <w:p w14:paraId="1E3F925A" w14:textId="77777777" w:rsidR="00585554" w:rsidRPr="00585554" w:rsidRDefault="00585554" w:rsidP="00654FDC">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hideMark/>
          </w:tcPr>
          <w:p w14:paraId="07DE55F9" w14:textId="77777777" w:rsidR="00585554" w:rsidRPr="00585554" w:rsidRDefault="00585554" w:rsidP="00654FDC">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3" w:type="dxa"/>
            <w:tcBorders>
              <w:top w:val="single" w:sz="4" w:space="0" w:color="auto"/>
              <w:left w:val="single" w:sz="4" w:space="0" w:color="auto"/>
              <w:bottom w:val="nil"/>
              <w:right w:val="single" w:sz="4" w:space="0" w:color="auto"/>
            </w:tcBorders>
            <w:hideMark/>
          </w:tcPr>
          <w:p w14:paraId="7794EBAC" w14:textId="77777777" w:rsidR="00585554" w:rsidRPr="00585554" w:rsidRDefault="00585554" w:rsidP="00654FDC">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Связь с показателями</w:t>
            </w:r>
          </w:p>
        </w:tc>
      </w:tr>
      <w:tr w:rsidR="00585554" w:rsidRPr="00585554" w14:paraId="7CD6217C" w14:textId="77777777" w:rsidTr="00D174C3">
        <w:tc>
          <w:tcPr>
            <w:tcW w:w="851" w:type="dxa"/>
            <w:tcBorders>
              <w:top w:val="single" w:sz="4" w:space="0" w:color="auto"/>
              <w:left w:val="single" w:sz="4" w:space="0" w:color="auto"/>
              <w:bottom w:val="single" w:sz="4" w:space="0" w:color="auto"/>
              <w:right w:val="single" w:sz="4" w:space="0" w:color="auto"/>
            </w:tcBorders>
          </w:tcPr>
          <w:p w14:paraId="64D2F9AF" w14:textId="77777777" w:rsidR="00585554" w:rsidRPr="00585554" w:rsidRDefault="00E7414C" w:rsidP="00E7414C">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0CC19E85"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hideMark/>
          </w:tcPr>
          <w:p w14:paraId="7AEB1606"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3</w:t>
            </w:r>
          </w:p>
        </w:tc>
        <w:tc>
          <w:tcPr>
            <w:tcW w:w="4673" w:type="dxa"/>
            <w:tcBorders>
              <w:top w:val="single" w:sz="4" w:space="0" w:color="auto"/>
              <w:left w:val="single" w:sz="4" w:space="0" w:color="auto"/>
              <w:bottom w:val="single" w:sz="4" w:space="0" w:color="auto"/>
              <w:right w:val="single" w:sz="4" w:space="0" w:color="auto"/>
            </w:tcBorders>
            <w:hideMark/>
          </w:tcPr>
          <w:p w14:paraId="27B8EFD9"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4</w:t>
            </w:r>
          </w:p>
        </w:tc>
      </w:tr>
      <w:tr w:rsidR="00585554" w:rsidRPr="00585554" w14:paraId="5590A7E7" w14:textId="77777777" w:rsidTr="00F84A8B">
        <w:tc>
          <w:tcPr>
            <w:tcW w:w="851" w:type="dxa"/>
            <w:tcBorders>
              <w:top w:val="single" w:sz="4" w:space="0" w:color="auto"/>
              <w:left w:val="single" w:sz="4" w:space="0" w:color="auto"/>
              <w:bottom w:val="single" w:sz="4" w:space="0" w:color="auto"/>
              <w:right w:val="single" w:sz="4" w:space="0" w:color="auto"/>
            </w:tcBorders>
            <w:hideMark/>
          </w:tcPr>
          <w:p w14:paraId="3DCF8117"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1.</w:t>
            </w:r>
          </w:p>
        </w:tc>
        <w:tc>
          <w:tcPr>
            <w:tcW w:w="14028" w:type="dxa"/>
            <w:gridSpan w:val="4"/>
            <w:tcBorders>
              <w:top w:val="single" w:sz="4" w:space="0" w:color="auto"/>
              <w:left w:val="single" w:sz="4" w:space="0" w:color="auto"/>
              <w:bottom w:val="single" w:sz="4" w:space="0" w:color="auto"/>
              <w:right w:val="single" w:sz="4" w:space="0" w:color="auto"/>
            </w:tcBorders>
            <w:hideMark/>
          </w:tcPr>
          <w:p w14:paraId="5C9830B0" w14:textId="77777777" w:rsidR="00585554" w:rsidRPr="00585554" w:rsidRDefault="00585554" w:rsidP="006415C3">
            <w:pPr>
              <w:pStyle w:val="1"/>
              <w:spacing w:before="0" w:line="276" w:lineRule="auto"/>
              <w:jc w:val="center"/>
              <w:rPr>
                <w:rFonts w:ascii="Times New Roman" w:eastAsiaTheme="minorEastAsia" w:hAnsi="Times New Roman" w:cs="Times New Roman"/>
                <w:b w:val="0"/>
                <w:sz w:val="20"/>
                <w:szCs w:val="20"/>
              </w:rPr>
            </w:pPr>
            <w:r w:rsidRPr="00585554">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585554">
              <w:rPr>
                <w:rFonts w:ascii="Times New Roman" w:eastAsiaTheme="minorEastAsia" w:hAnsi="Times New Roman" w:cs="Times New Roman"/>
                <w:b w:val="0"/>
                <w:sz w:val="20"/>
                <w:szCs w:val="20"/>
              </w:rPr>
              <w:t>Сохранение и популяризация языков, культурного наследия народов Республики Мордовия</w:t>
            </w:r>
            <w:r w:rsidR="00962BEF">
              <w:rPr>
                <w:rFonts w:ascii="Times New Roman" w:eastAsiaTheme="minorEastAsia" w:hAnsi="Times New Roman" w:cs="Times New Roman"/>
                <w:b w:val="0"/>
                <w:sz w:val="20"/>
                <w:szCs w:val="20"/>
              </w:rPr>
              <w:t>»</w:t>
            </w:r>
          </w:p>
        </w:tc>
      </w:tr>
      <w:tr w:rsidR="00585554" w:rsidRPr="00585554" w14:paraId="4E68F2F0" w14:textId="77777777" w:rsidTr="006415C3">
        <w:tc>
          <w:tcPr>
            <w:tcW w:w="851" w:type="dxa"/>
            <w:tcBorders>
              <w:top w:val="single" w:sz="4" w:space="0" w:color="auto"/>
              <w:left w:val="single" w:sz="4" w:space="0" w:color="auto"/>
              <w:bottom w:val="single" w:sz="4" w:space="0" w:color="auto"/>
              <w:right w:val="single" w:sz="4" w:space="0" w:color="auto"/>
            </w:tcBorders>
          </w:tcPr>
          <w:p w14:paraId="29862C33" w14:textId="77777777" w:rsidR="00585554" w:rsidRPr="00585554" w:rsidRDefault="00585554" w:rsidP="00F84A8B">
            <w:pPr>
              <w:pStyle w:val="afc"/>
              <w:spacing w:line="276" w:lineRule="auto"/>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1B5A6DDB"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Министерство культуры, национальной политики и архивного дела Республики Мордовия</w:t>
            </w:r>
          </w:p>
        </w:tc>
        <w:tc>
          <w:tcPr>
            <w:tcW w:w="7082" w:type="dxa"/>
            <w:gridSpan w:val="2"/>
            <w:tcBorders>
              <w:top w:val="single" w:sz="4" w:space="0" w:color="auto"/>
              <w:left w:val="single" w:sz="4" w:space="0" w:color="auto"/>
              <w:bottom w:val="single" w:sz="4" w:space="0" w:color="auto"/>
              <w:right w:val="single" w:sz="4" w:space="0" w:color="auto"/>
            </w:tcBorders>
            <w:hideMark/>
          </w:tcPr>
          <w:p w14:paraId="77352F6A"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Срок реализации: 2024 - 2030 годы</w:t>
            </w:r>
          </w:p>
        </w:tc>
      </w:tr>
      <w:tr w:rsidR="00585554" w:rsidRPr="00585554" w14:paraId="1211A71F"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B3CBDBA"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5447488F" w14:textId="77777777" w:rsidR="00585554" w:rsidRPr="00585554" w:rsidRDefault="00585554" w:rsidP="00A22FE9">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Обеспечение реализации мероприятий по сохранению и популяризации мордовских (мокшанского и эрзянского) языков</w:t>
            </w:r>
          </w:p>
        </w:tc>
        <w:tc>
          <w:tcPr>
            <w:tcW w:w="5386" w:type="dxa"/>
            <w:gridSpan w:val="2"/>
            <w:tcBorders>
              <w:top w:val="single" w:sz="4" w:space="0" w:color="auto"/>
              <w:left w:val="single" w:sz="4" w:space="0" w:color="auto"/>
              <w:bottom w:val="single" w:sz="4" w:space="0" w:color="auto"/>
              <w:right w:val="single" w:sz="4" w:space="0" w:color="auto"/>
            </w:tcBorders>
            <w:hideMark/>
          </w:tcPr>
          <w:p w14:paraId="4DB7746F" w14:textId="77777777" w:rsidR="00585554" w:rsidRPr="00585554" w:rsidRDefault="00585554" w:rsidP="00A22FE9">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созданы условия для сохранения и популяризации мордовских (мокшанского и эрзянского) языков за счет разработки двуязычных корпусов русского и мордовских языков, для формирования ценностного отношения к национальным (родным) языкам в Республике Мордовия</w:t>
            </w:r>
          </w:p>
        </w:tc>
        <w:tc>
          <w:tcPr>
            <w:tcW w:w="4673" w:type="dxa"/>
            <w:tcBorders>
              <w:top w:val="single" w:sz="4" w:space="0" w:color="auto"/>
              <w:left w:val="single" w:sz="4" w:space="0" w:color="auto"/>
              <w:bottom w:val="single" w:sz="4" w:space="0" w:color="auto"/>
              <w:right w:val="single" w:sz="4" w:space="0" w:color="auto"/>
            </w:tcBorders>
            <w:hideMark/>
          </w:tcPr>
          <w:p w14:paraId="11FAA20A" w14:textId="77777777" w:rsidR="00585554" w:rsidRPr="00585554" w:rsidRDefault="00585554" w:rsidP="00A22FE9">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количество мероприятий, направленных на сохранение национальной самобытности, развитие национального (родного) языка и национальной культуры;</w:t>
            </w:r>
          </w:p>
          <w:p w14:paraId="572719B2" w14:textId="77777777" w:rsidR="00585554" w:rsidRPr="00585554" w:rsidRDefault="00585554" w:rsidP="00A22FE9">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численность участников мероприятий, направленных на сохранение национальной самобытности, развитие национального (родного) языка и национальной культуры</w:t>
            </w:r>
          </w:p>
        </w:tc>
      </w:tr>
      <w:tr w:rsidR="00585554" w:rsidRPr="00585554" w14:paraId="28899C8D" w14:textId="77777777" w:rsidTr="00F84A8B">
        <w:tc>
          <w:tcPr>
            <w:tcW w:w="851" w:type="dxa"/>
            <w:tcBorders>
              <w:top w:val="single" w:sz="4" w:space="0" w:color="auto"/>
              <w:left w:val="single" w:sz="4" w:space="0" w:color="auto"/>
              <w:bottom w:val="single" w:sz="4" w:space="0" w:color="auto"/>
              <w:right w:val="single" w:sz="4" w:space="0" w:color="auto"/>
            </w:tcBorders>
            <w:hideMark/>
          </w:tcPr>
          <w:p w14:paraId="4A45017D"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2.</w:t>
            </w:r>
          </w:p>
        </w:tc>
        <w:tc>
          <w:tcPr>
            <w:tcW w:w="14028" w:type="dxa"/>
            <w:gridSpan w:val="4"/>
            <w:tcBorders>
              <w:top w:val="single" w:sz="4" w:space="0" w:color="auto"/>
              <w:left w:val="single" w:sz="4" w:space="0" w:color="auto"/>
              <w:bottom w:val="single" w:sz="4" w:space="0" w:color="auto"/>
              <w:right w:val="single" w:sz="4" w:space="0" w:color="auto"/>
            </w:tcBorders>
            <w:hideMark/>
          </w:tcPr>
          <w:p w14:paraId="5456FF36" w14:textId="77777777" w:rsidR="00585554" w:rsidRPr="00585554" w:rsidRDefault="00585554" w:rsidP="006415C3">
            <w:pPr>
              <w:pStyle w:val="1"/>
              <w:spacing w:before="0" w:line="276" w:lineRule="auto"/>
              <w:jc w:val="center"/>
              <w:rPr>
                <w:rFonts w:ascii="Times New Roman" w:eastAsiaTheme="minorEastAsia" w:hAnsi="Times New Roman" w:cs="Times New Roman"/>
                <w:b w:val="0"/>
                <w:sz w:val="20"/>
                <w:szCs w:val="20"/>
              </w:rPr>
            </w:pPr>
            <w:r w:rsidRPr="00585554">
              <w:rPr>
                <w:rFonts w:ascii="Times New Roman" w:eastAsiaTheme="minorEastAsia" w:hAnsi="Times New Roman" w:cs="Times New Roman"/>
                <w:b w:val="0"/>
                <w:sz w:val="20"/>
                <w:szCs w:val="20"/>
              </w:rPr>
              <w:t xml:space="preserve">Комплекс процессных мероприятий </w:t>
            </w:r>
            <w:r w:rsidR="00962BEF">
              <w:rPr>
                <w:rFonts w:ascii="Times New Roman" w:eastAsiaTheme="minorEastAsia" w:hAnsi="Times New Roman" w:cs="Times New Roman"/>
                <w:b w:val="0"/>
                <w:sz w:val="20"/>
                <w:szCs w:val="20"/>
              </w:rPr>
              <w:t>«</w:t>
            </w:r>
            <w:r w:rsidRPr="00585554">
              <w:rPr>
                <w:rFonts w:ascii="Times New Roman" w:eastAsiaTheme="minorEastAsia" w:hAnsi="Times New Roman" w:cs="Times New Roman"/>
                <w:b w:val="0"/>
                <w:sz w:val="20"/>
                <w:szCs w:val="20"/>
              </w:rPr>
              <w:t>Расширение сферы использования языков народов Республики Мордовия</w:t>
            </w:r>
            <w:r w:rsidR="00962BEF">
              <w:rPr>
                <w:rFonts w:ascii="Times New Roman" w:eastAsiaTheme="minorEastAsia" w:hAnsi="Times New Roman" w:cs="Times New Roman"/>
                <w:b w:val="0"/>
                <w:sz w:val="20"/>
                <w:szCs w:val="20"/>
              </w:rPr>
              <w:t>»</w:t>
            </w:r>
          </w:p>
        </w:tc>
      </w:tr>
      <w:tr w:rsidR="00585554" w:rsidRPr="00585554" w14:paraId="205C7112" w14:textId="77777777" w:rsidTr="006415C3">
        <w:tc>
          <w:tcPr>
            <w:tcW w:w="851" w:type="dxa"/>
            <w:tcBorders>
              <w:top w:val="single" w:sz="4" w:space="0" w:color="auto"/>
              <w:left w:val="single" w:sz="4" w:space="0" w:color="auto"/>
              <w:bottom w:val="single" w:sz="4" w:space="0" w:color="auto"/>
              <w:right w:val="single" w:sz="4" w:space="0" w:color="auto"/>
            </w:tcBorders>
          </w:tcPr>
          <w:p w14:paraId="42479035" w14:textId="77777777" w:rsidR="00585554" w:rsidRPr="00585554" w:rsidRDefault="00585554" w:rsidP="00F84A8B">
            <w:pPr>
              <w:pStyle w:val="afc"/>
              <w:spacing w:line="276" w:lineRule="auto"/>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4E7429EE"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Администрация Главы Республики Мордовия и Правительства Республики Мордовия</w:t>
            </w:r>
          </w:p>
        </w:tc>
        <w:tc>
          <w:tcPr>
            <w:tcW w:w="7082" w:type="dxa"/>
            <w:gridSpan w:val="2"/>
            <w:tcBorders>
              <w:top w:val="single" w:sz="4" w:space="0" w:color="auto"/>
              <w:left w:val="single" w:sz="4" w:space="0" w:color="auto"/>
              <w:bottom w:val="single" w:sz="4" w:space="0" w:color="auto"/>
              <w:right w:val="single" w:sz="4" w:space="0" w:color="auto"/>
            </w:tcBorders>
            <w:hideMark/>
          </w:tcPr>
          <w:p w14:paraId="59795FC8"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Срок реализации: 2027 - 2030 годы</w:t>
            </w:r>
          </w:p>
        </w:tc>
      </w:tr>
      <w:tr w:rsidR="00585554" w:rsidRPr="00585554" w14:paraId="671DCA7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56A8B38"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336BA85B"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Поддержка молодых литераторов, пишущих на государственных языках Республики Мордовия, включая присуждение премий Главы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442669B3"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созданы условия для стимулирования творческой деятельности молодых авторов литературных произведений, написанных на государственных языках Республики Мордовия, и расширения сферы использования мордовских (мокшанского и эрзянского) языков, для формирования ценностного отношения к национальным (родным) языкам в Республике Мордовия, в том числе в молодежной среде</w:t>
            </w:r>
          </w:p>
        </w:tc>
        <w:tc>
          <w:tcPr>
            <w:tcW w:w="4673" w:type="dxa"/>
            <w:tcBorders>
              <w:top w:val="single" w:sz="4" w:space="0" w:color="auto"/>
              <w:left w:val="single" w:sz="4" w:space="0" w:color="auto"/>
              <w:bottom w:val="single" w:sz="4" w:space="0" w:color="auto"/>
              <w:right w:val="single" w:sz="4" w:space="0" w:color="auto"/>
            </w:tcBorders>
            <w:hideMark/>
          </w:tcPr>
          <w:p w14:paraId="10B1CC2D"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доля граждан, положительно оценивающих состояние межнациональных отношений, в общем количестве жителей Республики Мордовия;</w:t>
            </w:r>
          </w:p>
          <w:p w14:paraId="0FF28D27"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r>
      <w:tr w:rsidR="00585554" w:rsidRPr="00585554" w14:paraId="16DEE85A"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7CEDF586" w14:textId="77777777" w:rsidR="00585554" w:rsidRPr="00585554" w:rsidRDefault="00585554" w:rsidP="00F84A8B">
            <w:pPr>
              <w:pStyle w:val="afc"/>
              <w:spacing w:line="276" w:lineRule="auto"/>
              <w:jc w:val="center"/>
              <w:rPr>
                <w:rFonts w:ascii="Times New Roman" w:hAnsi="Times New Roman" w:cs="Times New Roman"/>
                <w:sz w:val="20"/>
                <w:szCs w:val="20"/>
              </w:rPr>
            </w:pPr>
            <w:r w:rsidRPr="00585554">
              <w:rPr>
                <w:rFonts w:ascii="Times New Roman" w:hAnsi="Times New Roman" w:cs="Times New Roman"/>
                <w:sz w:val="20"/>
                <w:szCs w:val="20"/>
              </w:rPr>
              <w:t>2.2.</w:t>
            </w:r>
          </w:p>
        </w:tc>
        <w:tc>
          <w:tcPr>
            <w:tcW w:w="3969" w:type="dxa"/>
            <w:tcBorders>
              <w:top w:val="single" w:sz="4" w:space="0" w:color="auto"/>
              <w:left w:val="single" w:sz="4" w:space="0" w:color="auto"/>
              <w:bottom w:val="single" w:sz="4" w:space="0" w:color="auto"/>
              <w:right w:val="single" w:sz="4" w:space="0" w:color="auto"/>
            </w:tcBorders>
            <w:hideMark/>
          </w:tcPr>
          <w:p w14:paraId="4FF106E5"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Поддержка деятельности средств массовой информации на государственных языках Республики Мордовия и других языках народов, проживающих в Республике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6CA26AB6"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 xml:space="preserve">созданы условия для наиболее полного освещения средствами массовой информации темы сохранения, изучения и развития государственных языков Республики Мордовия, вопросов национальной культуры и фольклора, для повышения творческой активности редакций национальных средств массовой информации за счет ежегодного проведения республиканского журналистского конкурса Главы Республика Мордовия </w:t>
            </w:r>
            <w:r w:rsidR="00962BEF">
              <w:rPr>
                <w:rFonts w:ascii="Times New Roman" w:hAnsi="Times New Roman" w:cs="Times New Roman"/>
                <w:sz w:val="20"/>
                <w:szCs w:val="20"/>
              </w:rPr>
              <w:t>«</w:t>
            </w:r>
            <w:r w:rsidRPr="00585554">
              <w:rPr>
                <w:rFonts w:ascii="Times New Roman" w:hAnsi="Times New Roman" w:cs="Times New Roman"/>
                <w:sz w:val="20"/>
                <w:szCs w:val="20"/>
              </w:rPr>
              <w:t>ИнтоНАЦИЯ</w:t>
            </w:r>
            <w:r w:rsidR="00962BEF">
              <w:rPr>
                <w:rFonts w:ascii="Times New Roman" w:hAnsi="Times New Roman" w:cs="Times New Roman"/>
                <w:sz w:val="20"/>
                <w:szCs w:val="20"/>
              </w:rPr>
              <w:t>»</w:t>
            </w:r>
          </w:p>
        </w:tc>
        <w:tc>
          <w:tcPr>
            <w:tcW w:w="4673" w:type="dxa"/>
            <w:tcBorders>
              <w:top w:val="single" w:sz="4" w:space="0" w:color="auto"/>
              <w:left w:val="single" w:sz="4" w:space="0" w:color="auto"/>
              <w:bottom w:val="single" w:sz="4" w:space="0" w:color="auto"/>
              <w:right w:val="single" w:sz="4" w:space="0" w:color="auto"/>
            </w:tcBorders>
            <w:hideMark/>
          </w:tcPr>
          <w:p w14:paraId="2DE4BB0F"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доля граждан, положительно оценивающих состояние межнациональных отношений, в общем количестве жителей Республики Мордовия;</w:t>
            </w:r>
          </w:p>
          <w:p w14:paraId="3AE8FA81" w14:textId="77777777" w:rsidR="00585554" w:rsidRPr="00585554" w:rsidRDefault="00585554" w:rsidP="00F84A8B">
            <w:pPr>
              <w:pStyle w:val="afc"/>
              <w:spacing w:line="276" w:lineRule="auto"/>
              <w:rPr>
                <w:rFonts w:ascii="Times New Roman" w:hAnsi="Times New Roman" w:cs="Times New Roman"/>
                <w:sz w:val="20"/>
                <w:szCs w:val="20"/>
              </w:rPr>
            </w:pPr>
            <w:r w:rsidRPr="00585554">
              <w:rPr>
                <w:rFonts w:ascii="Times New Roman" w:hAnsi="Times New Roman" w:cs="Times New Roman"/>
                <w:sz w:val="20"/>
                <w:szCs w:val="20"/>
              </w:rPr>
              <w:t>доля граждан, отмечающих отсутствие в отношении себя дискриминации по признаку национальной, языковой или религиозной принадлежности, в общем количестве опрошенных граждан</w:t>
            </w:r>
          </w:p>
        </w:tc>
      </w:tr>
    </w:tbl>
    <w:p w14:paraId="00849519" w14:textId="77777777" w:rsidR="00D174C3" w:rsidRDefault="00D174C3" w:rsidP="00F24F84">
      <w:pPr>
        <w:rPr>
          <w:rFonts w:ascii="Times New Roman" w:hAnsi="Times New Roman" w:cs="Times New Roman"/>
          <w:b/>
          <w:sz w:val="28"/>
          <w:szCs w:val="28"/>
        </w:rPr>
      </w:pPr>
    </w:p>
    <w:p w14:paraId="79588FBC" w14:textId="77777777" w:rsidR="00585554" w:rsidRDefault="00585554" w:rsidP="000C54D8">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558F0D38" w14:textId="77777777" w:rsidR="000C54D8" w:rsidRDefault="000C54D8" w:rsidP="000C54D8">
      <w:pPr>
        <w:spacing w:line="276" w:lineRule="auto"/>
        <w:jc w:val="center"/>
        <w:rPr>
          <w:rFonts w:ascii="Times New Roman" w:hAnsi="Times New Roman" w:cs="Times New Roman"/>
          <w:b/>
          <w:sz w:val="28"/>
          <w:szCs w:val="28"/>
        </w:rPr>
      </w:pPr>
    </w:p>
    <w:tbl>
      <w:tblPr>
        <w:tblW w:w="1487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3"/>
        <w:gridCol w:w="997"/>
        <w:gridCol w:w="1276"/>
        <w:gridCol w:w="1134"/>
        <w:gridCol w:w="1134"/>
        <w:gridCol w:w="1276"/>
        <w:gridCol w:w="1417"/>
        <w:gridCol w:w="1418"/>
        <w:gridCol w:w="1554"/>
      </w:tblGrid>
      <w:tr w:rsidR="00585554" w:rsidRPr="00585554" w14:paraId="68FA84AD" w14:textId="77777777" w:rsidTr="0045052F">
        <w:trPr>
          <w:trHeight w:val="342"/>
        </w:trPr>
        <w:tc>
          <w:tcPr>
            <w:tcW w:w="4673" w:type="dxa"/>
            <w:vMerge w:val="restart"/>
            <w:tcBorders>
              <w:top w:val="single" w:sz="4" w:space="0" w:color="auto"/>
              <w:left w:val="single" w:sz="4" w:space="0" w:color="auto"/>
              <w:bottom w:val="single" w:sz="4" w:space="0" w:color="auto"/>
              <w:right w:val="single" w:sz="4" w:space="0" w:color="auto"/>
            </w:tcBorders>
            <w:hideMark/>
          </w:tcPr>
          <w:p w14:paraId="6BFAEE57" w14:textId="77777777" w:rsidR="00585554" w:rsidRPr="00585554" w:rsidRDefault="00585554" w:rsidP="000C54D8">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Наименование государственной программы, структурного элемента / источник финансирования</w:t>
            </w:r>
          </w:p>
        </w:tc>
        <w:tc>
          <w:tcPr>
            <w:tcW w:w="10206" w:type="dxa"/>
            <w:gridSpan w:val="8"/>
            <w:tcBorders>
              <w:top w:val="single" w:sz="4" w:space="0" w:color="auto"/>
              <w:left w:val="single" w:sz="4" w:space="0" w:color="auto"/>
              <w:bottom w:val="single" w:sz="4" w:space="0" w:color="auto"/>
              <w:right w:val="single" w:sz="4" w:space="0" w:color="auto"/>
            </w:tcBorders>
            <w:hideMark/>
          </w:tcPr>
          <w:p w14:paraId="14966702" w14:textId="77777777" w:rsidR="00585554" w:rsidRPr="00585554" w:rsidRDefault="00585554" w:rsidP="000C54D8">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Объем финансового обеспечения по годам реализации, тыс. рублей</w:t>
            </w:r>
          </w:p>
        </w:tc>
      </w:tr>
      <w:tr w:rsidR="00585554" w:rsidRPr="00585554" w14:paraId="4F65696B" w14:textId="77777777" w:rsidTr="0045052F">
        <w:trPr>
          <w:trHeight w:val="387"/>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6DC0CF97" w14:textId="77777777" w:rsidR="00585554" w:rsidRPr="00585554" w:rsidRDefault="00585554" w:rsidP="00F84A8B">
            <w:pPr>
              <w:widowControl/>
              <w:rPr>
                <w:rFonts w:ascii="Times New Roman" w:hAnsi="Times New Roman" w:cs="Times New Roman"/>
                <w:sz w:val="18"/>
                <w:szCs w:val="18"/>
              </w:rPr>
            </w:pPr>
          </w:p>
        </w:tc>
        <w:tc>
          <w:tcPr>
            <w:tcW w:w="997" w:type="dxa"/>
            <w:tcBorders>
              <w:top w:val="single" w:sz="4" w:space="0" w:color="auto"/>
              <w:left w:val="single" w:sz="4" w:space="0" w:color="auto"/>
              <w:bottom w:val="nil"/>
              <w:right w:val="single" w:sz="4" w:space="0" w:color="auto"/>
            </w:tcBorders>
            <w:hideMark/>
          </w:tcPr>
          <w:p w14:paraId="18E8BF88"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2024</w:t>
            </w:r>
          </w:p>
        </w:tc>
        <w:tc>
          <w:tcPr>
            <w:tcW w:w="1276" w:type="dxa"/>
            <w:tcBorders>
              <w:top w:val="single" w:sz="4" w:space="0" w:color="auto"/>
              <w:left w:val="single" w:sz="4" w:space="0" w:color="auto"/>
              <w:bottom w:val="nil"/>
              <w:right w:val="single" w:sz="4" w:space="0" w:color="auto"/>
            </w:tcBorders>
            <w:hideMark/>
          </w:tcPr>
          <w:p w14:paraId="340878A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2025</w:t>
            </w:r>
          </w:p>
        </w:tc>
        <w:tc>
          <w:tcPr>
            <w:tcW w:w="1134" w:type="dxa"/>
            <w:tcBorders>
              <w:top w:val="single" w:sz="4" w:space="0" w:color="auto"/>
              <w:left w:val="single" w:sz="4" w:space="0" w:color="auto"/>
              <w:bottom w:val="nil"/>
              <w:right w:val="single" w:sz="4" w:space="0" w:color="auto"/>
            </w:tcBorders>
            <w:hideMark/>
          </w:tcPr>
          <w:p w14:paraId="4408A97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2026</w:t>
            </w:r>
          </w:p>
        </w:tc>
        <w:tc>
          <w:tcPr>
            <w:tcW w:w="1134" w:type="dxa"/>
            <w:tcBorders>
              <w:top w:val="single" w:sz="4" w:space="0" w:color="auto"/>
              <w:left w:val="single" w:sz="4" w:space="0" w:color="auto"/>
              <w:bottom w:val="nil"/>
              <w:right w:val="single" w:sz="4" w:space="0" w:color="auto"/>
            </w:tcBorders>
            <w:hideMark/>
          </w:tcPr>
          <w:p w14:paraId="1B5AAA3A"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2027</w:t>
            </w:r>
          </w:p>
        </w:tc>
        <w:tc>
          <w:tcPr>
            <w:tcW w:w="1276" w:type="dxa"/>
            <w:tcBorders>
              <w:top w:val="single" w:sz="4" w:space="0" w:color="auto"/>
              <w:left w:val="single" w:sz="4" w:space="0" w:color="auto"/>
              <w:bottom w:val="nil"/>
              <w:right w:val="single" w:sz="4" w:space="0" w:color="auto"/>
            </w:tcBorders>
            <w:hideMark/>
          </w:tcPr>
          <w:p w14:paraId="0041450C"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2028</w:t>
            </w:r>
          </w:p>
        </w:tc>
        <w:tc>
          <w:tcPr>
            <w:tcW w:w="1417" w:type="dxa"/>
            <w:tcBorders>
              <w:top w:val="single" w:sz="4" w:space="0" w:color="auto"/>
              <w:left w:val="single" w:sz="4" w:space="0" w:color="auto"/>
              <w:bottom w:val="nil"/>
              <w:right w:val="single" w:sz="4" w:space="0" w:color="auto"/>
            </w:tcBorders>
            <w:hideMark/>
          </w:tcPr>
          <w:p w14:paraId="630285E5"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2029</w:t>
            </w:r>
          </w:p>
        </w:tc>
        <w:tc>
          <w:tcPr>
            <w:tcW w:w="1418" w:type="dxa"/>
            <w:tcBorders>
              <w:top w:val="single" w:sz="4" w:space="0" w:color="auto"/>
              <w:left w:val="single" w:sz="4" w:space="0" w:color="auto"/>
              <w:bottom w:val="nil"/>
              <w:right w:val="single" w:sz="4" w:space="0" w:color="auto"/>
            </w:tcBorders>
            <w:hideMark/>
          </w:tcPr>
          <w:p w14:paraId="72D7864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2030</w:t>
            </w:r>
          </w:p>
        </w:tc>
        <w:tc>
          <w:tcPr>
            <w:tcW w:w="1554" w:type="dxa"/>
            <w:tcBorders>
              <w:top w:val="single" w:sz="4" w:space="0" w:color="auto"/>
              <w:left w:val="single" w:sz="4" w:space="0" w:color="auto"/>
              <w:bottom w:val="nil"/>
              <w:right w:val="single" w:sz="4" w:space="0" w:color="auto"/>
            </w:tcBorders>
            <w:hideMark/>
          </w:tcPr>
          <w:p w14:paraId="5147ED3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Всего</w:t>
            </w:r>
          </w:p>
        </w:tc>
      </w:tr>
      <w:tr w:rsidR="00585554" w:rsidRPr="00585554" w14:paraId="1098DB99"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08A1E6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1</w:t>
            </w:r>
          </w:p>
        </w:tc>
        <w:tc>
          <w:tcPr>
            <w:tcW w:w="997" w:type="dxa"/>
            <w:tcBorders>
              <w:top w:val="single" w:sz="4" w:space="0" w:color="auto"/>
              <w:left w:val="single" w:sz="4" w:space="0" w:color="auto"/>
              <w:bottom w:val="single" w:sz="4" w:space="0" w:color="auto"/>
              <w:right w:val="single" w:sz="4" w:space="0" w:color="auto"/>
            </w:tcBorders>
            <w:hideMark/>
          </w:tcPr>
          <w:p w14:paraId="4DBD9B9A"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14:paraId="7E074DA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14:paraId="793A8B0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14:paraId="55F5894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5</w:t>
            </w:r>
          </w:p>
        </w:tc>
        <w:tc>
          <w:tcPr>
            <w:tcW w:w="1276" w:type="dxa"/>
            <w:tcBorders>
              <w:top w:val="single" w:sz="4" w:space="0" w:color="auto"/>
              <w:left w:val="single" w:sz="4" w:space="0" w:color="auto"/>
              <w:bottom w:val="single" w:sz="4" w:space="0" w:color="auto"/>
              <w:right w:val="single" w:sz="4" w:space="0" w:color="auto"/>
            </w:tcBorders>
            <w:hideMark/>
          </w:tcPr>
          <w:p w14:paraId="47A13A7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6</w:t>
            </w:r>
          </w:p>
        </w:tc>
        <w:tc>
          <w:tcPr>
            <w:tcW w:w="1417" w:type="dxa"/>
            <w:tcBorders>
              <w:top w:val="single" w:sz="4" w:space="0" w:color="auto"/>
              <w:left w:val="single" w:sz="4" w:space="0" w:color="auto"/>
              <w:bottom w:val="single" w:sz="4" w:space="0" w:color="auto"/>
              <w:right w:val="single" w:sz="4" w:space="0" w:color="auto"/>
            </w:tcBorders>
            <w:hideMark/>
          </w:tcPr>
          <w:p w14:paraId="0F4DE6B7"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7</w:t>
            </w:r>
          </w:p>
        </w:tc>
        <w:tc>
          <w:tcPr>
            <w:tcW w:w="1418" w:type="dxa"/>
            <w:tcBorders>
              <w:top w:val="single" w:sz="4" w:space="0" w:color="auto"/>
              <w:left w:val="single" w:sz="4" w:space="0" w:color="auto"/>
              <w:bottom w:val="single" w:sz="4" w:space="0" w:color="auto"/>
              <w:right w:val="single" w:sz="4" w:space="0" w:color="auto"/>
            </w:tcBorders>
            <w:hideMark/>
          </w:tcPr>
          <w:p w14:paraId="3A98C66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8</w:t>
            </w:r>
          </w:p>
        </w:tc>
        <w:tc>
          <w:tcPr>
            <w:tcW w:w="1554" w:type="dxa"/>
            <w:tcBorders>
              <w:top w:val="single" w:sz="4" w:space="0" w:color="auto"/>
              <w:left w:val="single" w:sz="4" w:space="0" w:color="auto"/>
              <w:bottom w:val="single" w:sz="4" w:space="0" w:color="auto"/>
              <w:right w:val="single" w:sz="4" w:space="0" w:color="auto"/>
            </w:tcBorders>
            <w:hideMark/>
          </w:tcPr>
          <w:p w14:paraId="11FF7785"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9</w:t>
            </w:r>
          </w:p>
        </w:tc>
      </w:tr>
      <w:tr w:rsidR="00585554" w:rsidRPr="00585554" w14:paraId="073CFB01"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532D2B7C"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 xml:space="preserve">Государственная программа </w:t>
            </w:r>
            <w:r w:rsidR="00962BEF">
              <w:rPr>
                <w:rFonts w:ascii="Times New Roman" w:hAnsi="Times New Roman" w:cs="Times New Roman"/>
                <w:sz w:val="18"/>
                <w:szCs w:val="18"/>
              </w:rPr>
              <w:t>«</w:t>
            </w:r>
            <w:r w:rsidRPr="00585554">
              <w:rPr>
                <w:rFonts w:ascii="Times New Roman" w:hAnsi="Times New Roman" w:cs="Times New Roman"/>
                <w:sz w:val="18"/>
                <w:szCs w:val="18"/>
              </w:rPr>
              <w:t>Сохранение и развитие национальной культуры, государственных языков Республики Мордовия и других языков в Республике Мордовия</w:t>
            </w:r>
            <w:r w:rsidR="00962BEF">
              <w:rPr>
                <w:rFonts w:ascii="Times New Roman" w:hAnsi="Times New Roman" w:cs="Times New Roman"/>
                <w:sz w:val="18"/>
                <w:szCs w:val="18"/>
              </w:rPr>
              <w:t>»</w:t>
            </w:r>
            <w:r w:rsidRPr="00585554">
              <w:rPr>
                <w:rFonts w:ascii="Times New Roman" w:hAnsi="Times New Roman" w:cs="Times New Roman"/>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06EA290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6034205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AC8C78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39B427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4650859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1A22204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2A3D8B5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1616E431"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5810,0</w:t>
            </w:r>
          </w:p>
        </w:tc>
      </w:tr>
      <w:tr w:rsidR="00585554" w:rsidRPr="00585554" w14:paraId="17E9E83C"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4976089D"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5035522A"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289DFB0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FB36F31"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1BD811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4E0F3F5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39FD54C7"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46AA394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0B640A4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5810,0</w:t>
            </w:r>
          </w:p>
        </w:tc>
      </w:tr>
      <w:tr w:rsidR="00585554" w:rsidRPr="00585554" w14:paraId="7D43CED9"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37EF501"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3889EB7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E1B5F1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B1AEE6A"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33906D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DC73D2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F81775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74CC997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6828B8B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r>
      <w:tr w:rsidR="00585554" w:rsidRPr="00585554" w14:paraId="06EE5E7C"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2D6350C5"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561E6BC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681AC0A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55DF2C7"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0379EE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50D7B8E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7EDCECC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7C7461FC"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17DFFCB5"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5810,0</w:t>
            </w:r>
          </w:p>
        </w:tc>
      </w:tr>
      <w:tr w:rsidR="00585554" w:rsidRPr="00585554" w14:paraId="25E3FB8B"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1AB6D67"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585554">
              <w:rPr>
                <w:rFonts w:ascii="Times New Roman" w:hAnsi="Times New Roman" w:cs="Times New Roman"/>
                <w:sz w:val="18"/>
                <w:szCs w:val="18"/>
              </w:rPr>
              <w:t>Сохранение и популяризация языков, культурного наследия народов Республики Мордовия</w:t>
            </w:r>
            <w:r w:rsidR="00962BEF">
              <w:rPr>
                <w:rFonts w:ascii="Times New Roman" w:hAnsi="Times New Roman" w:cs="Times New Roman"/>
                <w:sz w:val="18"/>
                <w:szCs w:val="18"/>
              </w:rPr>
              <w:t>»</w:t>
            </w:r>
            <w:r w:rsidRPr="00585554">
              <w:rPr>
                <w:rFonts w:ascii="Times New Roman" w:hAnsi="Times New Roman" w:cs="Times New Roman"/>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2890BE4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53E10DBA"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BD8782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A874DDC"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3C2BFF8"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114B7F2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85926E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2F352BF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r>
      <w:tr w:rsidR="00585554" w:rsidRPr="00585554" w14:paraId="72309458"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3635DD69"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4B7BDDC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69F83D4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3540E7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ABC734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A9F4888"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3BAE45E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7BB6C4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5C34D73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r>
      <w:tr w:rsidR="00585554" w:rsidRPr="00585554" w14:paraId="344949AF"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4CB7E57C"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45EBA71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C758CB8"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4A4629C"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167C69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539CF51"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5D32F1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1C1747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459D080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r>
      <w:tr w:rsidR="00585554" w:rsidRPr="00585554" w14:paraId="5BE69300"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7A9C9C4E"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6525657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c>
          <w:tcPr>
            <w:tcW w:w="1276" w:type="dxa"/>
            <w:tcBorders>
              <w:top w:val="single" w:sz="4" w:space="0" w:color="auto"/>
              <w:left w:val="single" w:sz="4" w:space="0" w:color="auto"/>
              <w:bottom w:val="single" w:sz="4" w:space="0" w:color="auto"/>
              <w:right w:val="single" w:sz="4" w:space="0" w:color="auto"/>
            </w:tcBorders>
            <w:hideMark/>
          </w:tcPr>
          <w:p w14:paraId="66B1FC9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5330FF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2F7F635"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DAD1EA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157EC15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ACD09E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67023CE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4250,0</w:t>
            </w:r>
          </w:p>
        </w:tc>
      </w:tr>
      <w:tr w:rsidR="00585554" w:rsidRPr="00585554" w14:paraId="496EAE53"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37A24C3B"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585554">
              <w:rPr>
                <w:rFonts w:ascii="Times New Roman" w:hAnsi="Times New Roman" w:cs="Times New Roman"/>
                <w:sz w:val="18"/>
                <w:szCs w:val="18"/>
              </w:rPr>
              <w:t>Расширение сферы использования языков народов Республики Мордовия</w:t>
            </w:r>
            <w:r w:rsidR="00962BEF">
              <w:rPr>
                <w:rFonts w:ascii="Times New Roman" w:hAnsi="Times New Roman" w:cs="Times New Roman"/>
                <w:sz w:val="18"/>
                <w:szCs w:val="18"/>
              </w:rPr>
              <w:t>»</w:t>
            </w:r>
            <w:r w:rsidRPr="00585554">
              <w:rPr>
                <w:rFonts w:ascii="Times New Roman" w:hAnsi="Times New Roman" w:cs="Times New Roman"/>
                <w:sz w:val="18"/>
                <w:szCs w:val="18"/>
              </w:rPr>
              <w:t xml:space="preserve"> (всего), в том числе:</w:t>
            </w:r>
          </w:p>
        </w:tc>
        <w:tc>
          <w:tcPr>
            <w:tcW w:w="997" w:type="dxa"/>
            <w:tcBorders>
              <w:top w:val="single" w:sz="4" w:space="0" w:color="auto"/>
              <w:left w:val="single" w:sz="4" w:space="0" w:color="auto"/>
              <w:bottom w:val="single" w:sz="4" w:space="0" w:color="auto"/>
              <w:right w:val="single" w:sz="4" w:space="0" w:color="auto"/>
            </w:tcBorders>
            <w:hideMark/>
          </w:tcPr>
          <w:p w14:paraId="6853361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B50101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985169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1C19F4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2C0999D4"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075F24D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68164418"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393F38B1"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1560,0</w:t>
            </w:r>
          </w:p>
        </w:tc>
      </w:tr>
      <w:tr w:rsidR="00585554" w:rsidRPr="00585554" w14:paraId="15F071E0"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36227FB1"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республиканский бюджет Республики Мордовия (всего), из них:</w:t>
            </w:r>
          </w:p>
        </w:tc>
        <w:tc>
          <w:tcPr>
            <w:tcW w:w="997" w:type="dxa"/>
            <w:tcBorders>
              <w:top w:val="single" w:sz="4" w:space="0" w:color="auto"/>
              <w:left w:val="single" w:sz="4" w:space="0" w:color="auto"/>
              <w:bottom w:val="single" w:sz="4" w:space="0" w:color="auto"/>
              <w:right w:val="single" w:sz="4" w:space="0" w:color="auto"/>
            </w:tcBorders>
            <w:hideMark/>
          </w:tcPr>
          <w:p w14:paraId="6489857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AD1E9BF"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200EAC0"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83AA196"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2C55EF87"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77D2E76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71055B8C"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7595FBF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1560,0</w:t>
            </w:r>
          </w:p>
        </w:tc>
      </w:tr>
      <w:tr w:rsidR="00585554" w:rsidRPr="00585554" w14:paraId="3E5985E7"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444D5FF0"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федерального бюджета</w:t>
            </w:r>
          </w:p>
        </w:tc>
        <w:tc>
          <w:tcPr>
            <w:tcW w:w="997" w:type="dxa"/>
            <w:tcBorders>
              <w:top w:val="single" w:sz="4" w:space="0" w:color="auto"/>
              <w:left w:val="single" w:sz="4" w:space="0" w:color="auto"/>
              <w:bottom w:val="single" w:sz="4" w:space="0" w:color="auto"/>
              <w:right w:val="single" w:sz="4" w:space="0" w:color="auto"/>
            </w:tcBorders>
            <w:hideMark/>
          </w:tcPr>
          <w:p w14:paraId="6766518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B53867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E5B0AF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5C1010B"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851F63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4B6043B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4712E79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554" w:type="dxa"/>
            <w:tcBorders>
              <w:top w:val="single" w:sz="4" w:space="0" w:color="auto"/>
              <w:left w:val="single" w:sz="4" w:space="0" w:color="auto"/>
              <w:bottom w:val="single" w:sz="4" w:space="0" w:color="auto"/>
              <w:right w:val="single" w:sz="4" w:space="0" w:color="auto"/>
            </w:tcBorders>
            <w:hideMark/>
          </w:tcPr>
          <w:p w14:paraId="3B4AC44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r>
      <w:tr w:rsidR="00585554" w:rsidRPr="00585554" w14:paraId="350CE6C2" w14:textId="77777777" w:rsidTr="00F84A8B">
        <w:tc>
          <w:tcPr>
            <w:tcW w:w="4673" w:type="dxa"/>
            <w:tcBorders>
              <w:top w:val="single" w:sz="4" w:space="0" w:color="auto"/>
              <w:left w:val="single" w:sz="4" w:space="0" w:color="auto"/>
              <w:bottom w:val="single" w:sz="4" w:space="0" w:color="auto"/>
              <w:right w:val="single" w:sz="4" w:space="0" w:color="auto"/>
            </w:tcBorders>
            <w:hideMark/>
          </w:tcPr>
          <w:p w14:paraId="0B72D726" w14:textId="77777777" w:rsidR="00585554" w:rsidRPr="00585554" w:rsidRDefault="00585554" w:rsidP="00F84A8B">
            <w:pPr>
              <w:pStyle w:val="afc"/>
              <w:spacing w:line="276" w:lineRule="auto"/>
              <w:rPr>
                <w:rFonts w:ascii="Times New Roman" w:hAnsi="Times New Roman" w:cs="Times New Roman"/>
                <w:sz w:val="18"/>
                <w:szCs w:val="18"/>
              </w:rPr>
            </w:pPr>
            <w:r w:rsidRPr="00585554">
              <w:rPr>
                <w:rFonts w:ascii="Times New Roman" w:hAnsi="Times New Roman" w:cs="Times New Roman"/>
                <w:sz w:val="18"/>
                <w:szCs w:val="18"/>
              </w:rPr>
              <w:t>в том числе из республиканского бюджета Республики Мордовия</w:t>
            </w:r>
          </w:p>
        </w:tc>
        <w:tc>
          <w:tcPr>
            <w:tcW w:w="997" w:type="dxa"/>
            <w:tcBorders>
              <w:top w:val="single" w:sz="4" w:space="0" w:color="auto"/>
              <w:left w:val="single" w:sz="4" w:space="0" w:color="auto"/>
              <w:bottom w:val="single" w:sz="4" w:space="0" w:color="auto"/>
              <w:right w:val="single" w:sz="4" w:space="0" w:color="auto"/>
            </w:tcBorders>
            <w:hideMark/>
          </w:tcPr>
          <w:p w14:paraId="4FB47351"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8B8D233"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564DE52"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9B1C9ED"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276" w:type="dxa"/>
            <w:tcBorders>
              <w:top w:val="single" w:sz="4" w:space="0" w:color="auto"/>
              <w:left w:val="single" w:sz="4" w:space="0" w:color="auto"/>
              <w:bottom w:val="single" w:sz="4" w:space="0" w:color="auto"/>
              <w:right w:val="single" w:sz="4" w:space="0" w:color="auto"/>
            </w:tcBorders>
            <w:hideMark/>
          </w:tcPr>
          <w:p w14:paraId="449C76A5"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7" w:type="dxa"/>
            <w:tcBorders>
              <w:top w:val="single" w:sz="4" w:space="0" w:color="auto"/>
              <w:left w:val="single" w:sz="4" w:space="0" w:color="auto"/>
              <w:bottom w:val="single" w:sz="4" w:space="0" w:color="auto"/>
              <w:right w:val="single" w:sz="4" w:space="0" w:color="auto"/>
            </w:tcBorders>
            <w:hideMark/>
          </w:tcPr>
          <w:p w14:paraId="418060D9"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418" w:type="dxa"/>
            <w:tcBorders>
              <w:top w:val="single" w:sz="4" w:space="0" w:color="auto"/>
              <w:left w:val="single" w:sz="4" w:space="0" w:color="auto"/>
              <w:bottom w:val="single" w:sz="4" w:space="0" w:color="auto"/>
              <w:right w:val="single" w:sz="4" w:space="0" w:color="auto"/>
            </w:tcBorders>
            <w:hideMark/>
          </w:tcPr>
          <w:p w14:paraId="7510348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390,0</w:t>
            </w:r>
          </w:p>
        </w:tc>
        <w:tc>
          <w:tcPr>
            <w:tcW w:w="1554" w:type="dxa"/>
            <w:tcBorders>
              <w:top w:val="single" w:sz="4" w:space="0" w:color="auto"/>
              <w:left w:val="single" w:sz="4" w:space="0" w:color="auto"/>
              <w:bottom w:val="single" w:sz="4" w:space="0" w:color="auto"/>
              <w:right w:val="single" w:sz="4" w:space="0" w:color="auto"/>
            </w:tcBorders>
            <w:hideMark/>
          </w:tcPr>
          <w:p w14:paraId="09BD0F9E" w14:textId="77777777" w:rsidR="00585554" w:rsidRPr="00585554" w:rsidRDefault="00585554" w:rsidP="00F84A8B">
            <w:pPr>
              <w:pStyle w:val="afc"/>
              <w:spacing w:line="276" w:lineRule="auto"/>
              <w:jc w:val="center"/>
              <w:rPr>
                <w:rFonts w:ascii="Times New Roman" w:hAnsi="Times New Roman" w:cs="Times New Roman"/>
                <w:sz w:val="18"/>
                <w:szCs w:val="18"/>
              </w:rPr>
            </w:pPr>
            <w:r w:rsidRPr="00585554">
              <w:rPr>
                <w:rFonts w:ascii="Times New Roman" w:hAnsi="Times New Roman" w:cs="Times New Roman"/>
                <w:sz w:val="18"/>
                <w:szCs w:val="18"/>
              </w:rPr>
              <w:t>1560,0</w:t>
            </w:r>
          </w:p>
        </w:tc>
      </w:tr>
    </w:tbl>
    <w:p w14:paraId="4AFD6975" w14:textId="77777777" w:rsidR="00585554" w:rsidRDefault="00585554" w:rsidP="0068000B">
      <w:pPr>
        <w:jc w:val="center"/>
        <w:rPr>
          <w:rFonts w:ascii="Times New Roman" w:hAnsi="Times New Roman" w:cs="Times New Roman"/>
          <w:b/>
          <w:sz w:val="28"/>
          <w:szCs w:val="28"/>
        </w:rPr>
      </w:pPr>
    </w:p>
    <w:p w14:paraId="76C38431" w14:textId="77777777" w:rsidR="00F84A8B" w:rsidRDefault="00F84A8B" w:rsidP="0068000B">
      <w:pPr>
        <w:jc w:val="center"/>
        <w:rPr>
          <w:rFonts w:ascii="Times New Roman" w:hAnsi="Times New Roman" w:cs="Times New Roman"/>
          <w:b/>
          <w:sz w:val="28"/>
          <w:szCs w:val="28"/>
        </w:rPr>
      </w:pPr>
    </w:p>
    <w:p w14:paraId="45B35212" w14:textId="77777777" w:rsidR="00F84A8B" w:rsidRDefault="00F84A8B" w:rsidP="0068000B">
      <w:pPr>
        <w:jc w:val="center"/>
        <w:rPr>
          <w:rFonts w:ascii="Times New Roman" w:hAnsi="Times New Roman" w:cs="Times New Roman"/>
          <w:b/>
          <w:sz w:val="28"/>
          <w:szCs w:val="28"/>
        </w:rPr>
      </w:pPr>
    </w:p>
    <w:p w14:paraId="0B606990" w14:textId="77777777" w:rsidR="00F84A8B" w:rsidRDefault="00F84A8B" w:rsidP="0068000B">
      <w:pPr>
        <w:jc w:val="center"/>
        <w:rPr>
          <w:rFonts w:ascii="Times New Roman" w:hAnsi="Times New Roman" w:cs="Times New Roman"/>
          <w:b/>
          <w:sz w:val="28"/>
          <w:szCs w:val="28"/>
        </w:rPr>
      </w:pPr>
    </w:p>
    <w:p w14:paraId="0CBE77CE" w14:textId="77777777" w:rsidR="00F84A8B" w:rsidRDefault="00F84A8B" w:rsidP="0068000B">
      <w:pPr>
        <w:jc w:val="center"/>
        <w:rPr>
          <w:rFonts w:ascii="Times New Roman" w:hAnsi="Times New Roman" w:cs="Times New Roman"/>
          <w:b/>
          <w:sz w:val="28"/>
          <w:szCs w:val="28"/>
        </w:rPr>
      </w:pPr>
    </w:p>
    <w:p w14:paraId="0206E00C" w14:textId="77777777" w:rsidR="00F84A8B" w:rsidRDefault="00F84A8B" w:rsidP="0068000B">
      <w:pPr>
        <w:jc w:val="center"/>
        <w:rPr>
          <w:rFonts w:ascii="Times New Roman" w:hAnsi="Times New Roman" w:cs="Times New Roman"/>
          <w:b/>
          <w:sz w:val="28"/>
          <w:szCs w:val="28"/>
        </w:rPr>
      </w:pPr>
    </w:p>
    <w:p w14:paraId="5CCDE767" w14:textId="77777777" w:rsidR="00F84A8B" w:rsidRDefault="00F84A8B" w:rsidP="0068000B">
      <w:pPr>
        <w:jc w:val="center"/>
        <w:rPr>
          <w:rFonts w:ascii="Times New Roman" w:hAnsi="Times New Roman" w:cs="Times New Roman"/>
          <w:b/>
          <w:sz w:val="28"/>
          <w:szCs w:val="28"/>
        </w:rPr>
      </w:pPr>
    </w:p>
    <w:p w14:paraId="6233395A" w14:textId="77777777" w:rsidR="00F84A8B" w:rsidRDefault="00F84A8B" w:rsidP="0068000B">
      <w:pPr>
        <w:jc w:val="center"/>
        <w:rPr>
          <w:rFonts w:ascii="Times New Roman" w:hAnsi="Times New Roman" w:cs="Times New Roman"/>
          <w:b/>
          <w:sz w:val="28"/>
          <w:szCs w:val="28"/>
        </w:rPr>
      </w:pPr>
    </w:p>
    <w:p w14:paraId="622C27DB" w14:textId="77777777" w:rsidR="00F84A8B" w:rsidRDefault="00F84A8B" w:rsidP="0068000B">
      <w:pPr>
        <w:jc w:val="center"/>
        <w:rPr>
          <w:rFonts w:ascii="Times New Roman" w:hAnsi="Times New Roman" w:cs="Times New Roman"/>
          <w:b/>
          <w:sz w:val="28"/>
          <w:szCs w:val="28"/>
        </w:rPr>
      </w:pPr>
    </w:p>
    <w:p w14:paraId="5301E78E" w14:textId="77777777" w:rsidR="0045052F" w:rsidRDefault="0045052F"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0B1D1B1D" w14:textId="77777777" w:rsidR="006415C3" w:rsidRDefault="006415C3"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76A5E9EB" w14:textId="77777777" w:rsidR="000C54D8" w:rsidRDefault="000C54D8"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560BDA06" w14:textId="77777777" w:rsidR="006415C3" w:rsidRDefault="006415C3"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1FB8098C" w14:textId="77777777" w:rsidR="00F24F84" w:rsidRDefault="00F24F84"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725312E1" w14:textId="77777777" w:rsidR="00654FDC" w:rsidRDefault="00654FDC"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78082577" w14:textId="77777777" w:rsidR="00A22FE9" w:rsidRDefault="00A22FE9" w:rsidP="006415C3">
      <w:pPr>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6B923D70" w14:textId="77777777" w:rsidR="00031934" w:rsidRDefault="00031934" w:rsidP="00031934">
      <w:pPr>
        <w:numPr>
          <w:ilvl w:val="0"/>
          <w:numId w:val="2"/>
        </w:numPr>
        <w:tabs>
          <w:tab w:val="clear" w:pos="0"/>
        </w:tabs>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p>
    <w:p w14:paraId="644BF197" w14:textId="77777777" w:rsidR="0045052F" w:rsidRPr="00031934" w:rsidRDefault="000C54D8" w:rsidP="00031934">
      <w:pPr>
        <w:numPr>
          <w:ilvl w:val="0"/>
          <w:numId w:val="2"/>
        </w:numPr>
        <w:tabs>
          <w:tab w:val="clear" w:pos="0"/>
        </w:tabs>
        <w:suppressAutoHyphens w:val="0"/>
        <w:autoSpaceDE w:val="0"/>
        <w:autoSpaceDN w:val="0"/>
        <w:adjustRightInd w:val="0"/>
        <w:spacing w:before="108" w:after="108"/>
        <w:jc w:val="center"/>
        <w:outlineLvl w:val="0"/>
        <w:rPr>
          <w:rFonts w:ascii="Arial" w:eastAsia="Times New Roman" w:hAnsi="Arial" w:cs="Arial"/>
          <w:b/>
          <w:bCs/>
          <w:color w:val="26282F"/>
          <w:sz w:val="26"/>
          <w:szCs w:val="26"/>
          <w:lang w:eastAsia="ru-RU" w:bidi="ar-SA"/>
        </w:rPr>
      </w:pPr>
      <w:r w:rsidRPr="00031934">
        <w:rPr>
          <w:rFonts w:ascii="Times New Roman" w:hAnsi="Times New Roman" w:cs="Times New Roman"/>
          <w:b/>
          <w:sz w:val="28"/>
          <w:szCs w:val="28"/>
        </w:rPr>
        <w:t>ПАСПОРТ</w:t>
      </w:r>
      <w:r w:rsidR="0045052F" w:rsidRPr="00031934">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45052F" w:rsidRPr="00031934">
        <w:rPr>
          <w:rFonts w:ascii="Times New Roman" w:hAnsi="Times New Roman" w:cs="Times New Roman"/>
          <w:b/>
          <w:sz w:val="28"/>
          <w:szCs w:val="28"/>
        </w:rPr>
        <w:t xml:space="preserve">Развитие жилищного строительства и сферы </w:t>
      </w:r>
      <w:r w:rsidR="00933F6E">
        <w:rPr>
          <w:rFonts w:ascii="Times New Roman" w:hAnsi="Times New Roman" w:cs="Times New Roman"/>
          <w:b/>
          <w:sz w:val="28"/>
          <w:szCs w:val="28"/>
        </w:rPr>
        <w:t>жилищно-коммунального хозяйства</w:t>
      </w:r>
      <w:r w:rsidR="00962BEF">
        <w:rPr>
          <w:rFonts w:ascii="Times New Roman" w:hAnsi="Times New Roman" w:cs="Times New Roman"/>
          <w:b/>
          <w:sz w:val="28"/>
          <w:szCs w:val="28"/>
        </w:rPr>
        <w:t>»</w:t>
      </w:r>
    </w:p>
    <w:p w14:paraId="50800A17" w14:textId="77777777" w:rsidR="000C54D8" w:rsidRDefault="000C54D8" w:rsidP="000C54D8">
      <w:pPr>
        <w:numPr>
          <w:ilvl w:val="0"/>
          <w:numId w:val="2"/>
        </w:numPr>
        <w:tabs>
          <w:tab w:val="clear" w:pos="0"/>
        </w:tabs>
        <w:jc w:val="center"/>
        <w:rPr>
          <w:rFonts w:ascii="Times New Roman" w:hAnsi="Times New Roman" w:cs="Times New Roman"/>
          <w:b/>
          <w:sz w:val="28"/>
          <w:szCs w:val="28"/>
        </w:rPr>
      </w:pPr>
    </w:p>
    <w:p w14:paraId="5B100532" w14:textId="77777777" w:rsidR="0045052F" w:rsidRPr="000C54D8" w:rsidRDefault="0045052F" w:rsidP="000C54D8">
      <w:pPr>
        <w:numPr>
          <w:ilvl w:val="0"/>
          <w:numId w:val="2"/>
        </w:numPr>
        <w:tabs>
          <w:tab w:val="clear" w:pos="0"/>
        </w:tabs>
        <w:jc w:val="center"/>
        <w:rPr>
          <w:rFonts w:ascii="Times New Roman" w:hAnsi="Times New Roman" w:cs="Times New Roman"/>
          <w:b/>
          <w:sz w:val="28"/>
          <w:szCs w:val="28"/>
        </w:rPr>
      </w:pPr>
      <w:r w:rsidRPr="000C54D8">
        <w:rPr>
          <w:rFonts w:ascii="Times New Roman" w:hAnsi="Times New Roman" w:cs="Times New Roman"/>
          <w:b/>
          <w:sz w:val="28"/>
          <w:szCs w:val="28"/>
        </w:rPr>
        <w:t>1. Основные положения</w:t>
      </w:r>
    </w:p>
    <w:p w14:paraId="10A43E23" w14:textId="77777777" w:rsidR="00F84A8B" w:rsidRDefault="00F84A8B"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8"/>
        <w:gridCol w:w="10206"/>
      </w:tblGrid>
      <w:tr w:rsidR="001236AE" w:rsidRPr="001236AE" w14:paraId="634E29CC"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07F07892"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Куратор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2F4E20D4"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Хайруллин Инсаф Рашитович - Заместитель Председателя Правительства Республики Мордовия</w:t>
            </w:r>
          </w:p>
        </w:tc>
      </w:tr>
      <w:tr w:rsidR="001236AE" w:rsidRPr="001236AE" w14:paraId="5B8C84E6"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48A66D92"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Ответственный исполнитель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33C65A8C"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Гришакин Алексей Александрович - Министр строительства и архитектуры Республики Мордовия</w:t>
            </w:r>
          </w:p>
        </w:tc>
      </w:tr>
      <w:tr w:rsidR="001236AE" w:rsidRPr="001236AE" w14:paraId="0389303C"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38D355CE"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Период реализации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1E8F890B"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2024 - 2030 годы в 1 этап</w:t>
            </w:r>
          </w:p>
        </w:tc>
      </w:tr>
      <w:tr w:rsidR="001236AE" w:rsidRPr="001236AE" w14:paraId="4B97F7DA"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410C1AFB"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Цели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0873D6F8" w14:textId="77777777" w:rsidR="0045052F" w:rsidRPr="001236AE" w:rsidRDefault="0045052F" w:rsidP="0006123E">
            <w:pPr>
              <w:pStyle w:val="afc"/>
              <w:spacing w:line="276" w:lineRule="auto"/>
              <w:jc w:val="left"/>
              <w:rPr>
                <w:rFonts w:ascii="Arial" w:hAnsi="Arial" w:cs="Arial"/>
                <w:color w:val="auto"/>
                <w:sz w:val="25"/>
                <w:szCs w:val="25"/>
              </w:rPr>
            </w:pPr>
            <w:r w:rsidRPr="001236AE">
              <w:rPr>
                <w:color w:val="auto"/>
                <w:sz w:val="25"/>
                <w:szCs w:val="25"/>
              </w:rPr>
              <w:t>Комплексное решение вопросов устойчивого развития жилищного строительства;</w:t>
            </w:r>
          </w:p>
          <w:p w14:paraId="5F0A9C04"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Создание условий для ежегодного роста объемов ввода жилья;</w:t>
            </w:r>
          </w:p>
          <w:p w14:paraId="351040F0"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Повышение доступности жилья и качества жилищного обеспечения населения; Повышение качества и надежности предоставления жилищно-коммунальных услуг населению</w:t>
            </w:r>
          </w:p>
        </w:tc>
      </w:tr>
      <w:tr w:rsidR="001236AE" w:rsidRPr="001236AE" w14:paraId="260EC49C"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200C36AC" w14:textId="77777777" w:rsidR="0045052F" w:rsidRPr="001236AE" w:rsidRDefault="0045052F" w:rsidP="0006123E">
            <w:pPr>
              <w:pStyle w:val="afc"/>
              <w:spacing w:line="276" w:lineRule="auto"/>
              <w:jc w:val="left"/>
              <w:rPr>
                <w:color w:val="auto"/>
                <w:sz w:val="25"/>
                <w:szCs w:val="25"/>
              </w:rPr>
            </w:pPr>
            <w:bookmarkStart w:id="22" w:name="sub_1111"/>
            <w:r w:rsidRPr="001236AE">
              <w:rPr>
                <w:color w:val="auto"/>
                <w:sz w:val="25"/>
                <w:szCs w:val="25"/>
              </w:rPr>
              <w:t>Объемы финансового обеспечения за весь период реализации</w:t>
            </w:r>
            <w:bookmarkEnd w:id="22"/>
          </w:p>
        </w:tc>
        <w:tc>
          <w:tcPr>
            <w:tcW w:w="10206" w:type="dxa"/>
            <w:tcBorders>
              <w:top w:val="single" w:sz="4" w:space="0" w:color="auto"/>
              <w:left w:val="single" w:sz="4" w:space="0" w:color="auto"/>
              <w:bottom w:val="single" w:sz="4" w:space="0" w:color="auto"/>
              <w:right w:val="single" w:sz="4" w:space="0" w:color="auto"/>
            </w:tcBorders>
            <w:hideMark/>
          </w:tcPr>
          <w:p w14:paraId="0F9A1B1C"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5 846 867,0 тыс. рублей</w:t>
            </w:r>
          </w:p>
        </w:tc>
      </w:tr>
      <w:tr w:rsidR="001236AE" w:rsidRPr="001236AE" w14:paraId="1897C5D2" w14:textId="77777777" w:rsidTr="001236AE">
        <w:tc>
          <w:tcPr>
            <w:tcW w:w="4678" w:type="dxa"/>
            <w:tcBorders>
              <w:top w:val="single" w:sz="4" w:space="0" w:color="auto"/>
              <w:left w:val="single" w:sz="4" w:space="0" w:color="auto"/>
              <w:bottom w:val="single" w:sz="4" w:space="0" w:color="auto"/>
              <w:right w:val="single" w:sz="4" w:space="0" w:color="auto"/>
            </w:tcBorders>
            <w:hideMark/>
          </w:tcPr>
          <w:p w14:paraId="1F995A6F"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Связь с национальными целями развития Российской Федерации/государственной программой Российской Федерации</w:t>
            </w:r>
          </w:p>
        </w:tc>
        <w:tc>
          <w:tcPr>
            <w:tcW w:w="10206" w:type="dxa"/>
            <w:tcBorders>
              <w:top w:val="single" w:sz="4" w:space="0" w:color="auto"/>
              <w:left w:val="single" w:sz="4" w:space="0" w:color="auto"/>
              <w:bottom w:val="single" w:sz="4" w:space="0" w:color="auto"/>
              <w:right w:val="single" w:sz="4" w:space="0" w:color="auto"/>
            </w:tcBorders>
            <w:hideMark/>
          </w:tcPr>
          <w:p w14:paraId="592F0BEB" w14:textId="77777777" w:rsidR="0045052F" w:rsidRPr="001236AE" w:rsidRDefault="0045052F" w:rsidP="0006123E">
            <w:pPr>
              <w:pStyle w:val="afc"/>
              <w:spacing w:line="276" w:lineRule="auto"/>
              <w:jc w:val="left"/>
              <w:rPr>
                <w:rFonts w:ascii="Arial" w:hAnsi="Arial" w:cs="Arial"/>
                <w:color w:val="auto"/>
                <w:sz w:val="25"/>
                <w:szCs w:val="25"/>
              </w:rPr>
            </w:pPr>
            <w:r w:rsidRPr="001236AE">
              <w:rPr>
                <w:color w:val="auto"/>
                <w:sz w:val="25"/>
                <w:szCs w:val="25"/>
              </w:rPr>
              <w:t>Комфортная и безопасная среда для жизни</w:t>
            </w:r>
          </w:p>
          <w:p w14:paraId="7CE92E07" w14:textId="77777777" w:rsidR="0045052F" w:rsidRPr="001236AE" w:rsidRDefault="0045052F" w:rsidP="0006123E">
            <w:pPr>
              <w:pStyle w:val="afc"/>
              <w:spacing w:line="276" w:lineRule="auto"/>
              <w:jc w:val="left"/>
              <w:rPr>
                <w:color w:val="auto"/>
                <w:sz w:val="25"/>
                <w:szCs w:val="25"/>
              </w:rPr>
            </w:pPr>
            <w:r w:rsidRPr="001236AE">
              <w:rPr>
                <w:color w:val="auto"/>
                <w:sz w:val="25"/>
                <w:szCs w:val="25"/>
              </w:rPr>
              <w:t>Сохранение населения, здоровье и благополучие людей /</w:t>
            </w:r>
            <w:hyperlink r:id="rId70" w:history="1">
              <w:r w:rsidRPr="001236AE">
                <w:rPr>
                  <w:rStyle w:val="a5"/>
                  <w:color w:val="auto"/>
                  <w:sz w:val="25"/>
                  <w:szCs w:val="25"/>
                </w:rPr>
                <w:t>государственная программа</w:t>
              </w:r>
            </w:hyperlink>
            <w:r w:rsidRPr="001236AE">
              <w:rPr>
                <w:color w:val="auto"/>
                <w:sz w:val="25"/>
                <w:szCs w:val="25"/>
              </w:rPr>
              <w:t xml:space="preserve"> (комплексная программа) Российской Федерации </w:t>
            </w:r>
            <w:r w:rsidR="00962BEF">
              <w:rPr>
                <w:color w:val="auto"/>
                <w:sz w:val="25"/>
                <w:szCs w:val="25"/>
              </w:rPr>
              <w:t>«</w:t>
            </w:r>
            <w:r w:rsidRPr="001236AE">
              <w:rPr>
                <w:color w:val="auto"/>
                <w:sz w:val="25"/>
                <w:szCs w:val="25"/>
              </w:rPr>
              <w:t>Обеспечение доступным и комфортным жильем и коммунальными услугами граждан Российской Федерации</w:t>
            </w:r>
            <w:r w:rsidR="00962BEF">
              <w:rPr>
                <w:color w:val="auto"/>
                <w:sz w:val="25"/>
                <w:szCs w:val="25"/>
              </w:rPr>
              <w:t>»</w:t>
            </w:r>
          </w:p>
        </w:tc>
      </w:tr>
    </w:tbl>
    <w:p w14:paraId="118CC5C2" w14:textId="77777777" w:rsidR="00031934" w:rsidRDefault="00031934" w:rsidP="00031934">
      <w:pPr>
        <w:rPr>
          <w:rFonts w:ascii="Times New Roman" w:hAnsi="Times New Roman" w:cs="Times New Roman"/>
          <w:b/>
          <w:sz w:val="28"/>
          <w:szCs w:val="28"/>
        </w:rPr>
      </w:pPr>
    </w:p>
    <w:p w14:paraId="608B6D5B" w14:textId="77777777" w:rsidR="00A22FE9" w:rsidRDefault="00A22FE9" w:rsidP="00031934"/>
    <w:p w14:paraId="5FEF19A4" w14:textId="77777777" w:rsidR="00031934" w:rsidRDefault="00031934" w:rsidP="00031934"/>
    <w:p w14:paraId="72B7A3C2" w14:textId="77777777" w:rsidR="00031934" w:rsidRDefault="00031934" w:rsidP="00031934"/>
    <w:p w14:paraId="0A123AFF" w14:textId="77777777" w:rsidR="00031934" w:rsidRPr="00031934" w:rsidRDefault="00031934" w:rsidP="00031934"/>
    <w:p w14:paraId="786E034D" w14:textId="77777777" w:rsidR="0045052F" w:rsidRDefault="0045052F" w:rsidP="0045052F">
      <w:pPr>
        <w:pStyle w:val="1"/>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2F81A9CB" w14:textId="77777777" w:rsidR="00F84A8B" w:rsidRDefault="00F84A8B"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8"/>
        <w:gridCol w:w="850"/>
        <w:gridCol w:w="993"/>
        <w:gridCol w:w="850"/>
        <w:gridCol w:w="709"/>
        <w:gridCol w:w="56"/>
        <w:gridCol w:w="653"/>
        <w:gridCol w:w="720"/>
        <w:gridCol w:w="697"/>
        <w:gridCol w:w="671"/>
        <w:gridCol w:w="38"/>
        <w:gridCol w:w="567"/>
        <w:gridCol w:w="850"/>
        <w:gridCol w:w="709"/>
        <w:gridCol w:w="709"/>
        <w:gridCol w:w="850"/>
        <w:gridCol w:w="851"/>
        <w:gridCol w:w="1276"/>
        <w:gridCol w:w="850"/>
      </w:tblGrid>
      <w:tr w:rsidR="0078668E" w:rsidRPr="009A655A" w14:paraId="586A6ABC" w14:textId="77777777" w:rsidTr="00D174C3">
        <w:tc>
          <w:tcPr>
            <w:tcW w:w="567" w:type="dxa"/>
            <w:vMerge w:val="restart"/>
            <w:tcBorders>
              <w:top w:val="single" w:sz="4" w:space="0" w:color="auto"/>
              <w:left w:val="single" w:sz="4" w:space="0" w:color="auto"/>
              <w:bottom w:val="single" w:sz="4" w:space="0" w:color="auto"/>
              <w:right w:val="single" w:sz="4" w:space="0" w:color="auto"/>
            </w:tcBorders>
            <w:hideMark/>
          </w:tcPr>
          <w:p w14:paraId="1C5B9E4D" w14:textId="77777777" w:rsidR="0078668E" w:rsidRPr="009A655A" w:rsidRDefault="00962BEF" w:rsidP="001236AE">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01D4A36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п/п</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58C649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05FB5F4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Уровень показателя</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7830BA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Признак возрастания/ убывания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962A58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Единица измерения (по </w:t>
            </w:r>
            <w:hyperlink r:id="rId71" w:history="1">
              <w:r w:rsidRPr="009A655A">
                <w:rPr>
                  <w:rStyle w:val="a5"/>
                  <w:rFonts w:ascii="Times New Roman" w:hAnsi="Times New Roman" w:cs="Times New Roman"/>
                  <w:color w:val="auto"/>
                  <w:sz w:val="18"/>
                  <w:szCs w:val="18"/>
                </w:rPr>
                <w:t>ОКЕИ</w:t>
              </w:r>
            </w:hyperlink>
            <w:r w:rsidRPr="009A655A">
              <w:rPr>
                <w:rFonts w:ascii="Times New Roman" w:hAnsi="Times New Roman" w:cs="Times New Roman"/>
                <w:color w:val="auto"/>
                <w:sz w:val="18"/>
                <w:szCs w:val="18"/>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87473F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Базовое значение 2023</w:t>
            </w:r>
          </w:p>
        </w:tc>
        <w:tc>
          <w:tcPr>
            <w:tcW w:w="4961" w:type="dxa"/>
            <w:gridSpan w:val="9"/>
            <w:tcBorders>
              <w:top w:val="single" w:sz="4" w:space="0" w:color="auto"/>
              <w:left w:val="single" w:sz="4" w:space="0" w:color="auto"/>
              <w:bottom w:val="single" w:sz="4" w:space="0" w:color="auto"/>
              <w:right w:val="single" w:sz="4" w:space="0" w:color="auto"/>
            </w:tcBorders>
            <w:hideMark/>
          </w:tcPr>
          <w:p w14:paraId="2692DC9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Значения показателя по годам</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B24AC4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Документ</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8F1CE1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Ответственный за достижение показателя</w:t>
            </w:r>
          </w:p>
        </w:tc>
        <w:tc>
          <w:tcPr>
            <w:tcW w:w="851" w:type="dxa"/>
            <w:vMerge w:val="restart"/>
            <w:tcBorders>
              <w:top w:val="single" w:sz="4" w:space="0" w:color="auto"/>
              <w:left w:val="single" w:sz="4" w:space="0" w:color="auto"/>
              <w:bottom w:val="single" w:sz="4" w:space="0" w:color="auto"/>
              <w:right w:val="single" w:sz="4" w:space="0" w:color="auto"/>
            </w:tcBorders>
            <w:hideMark/>
          </w:tcPr>
          <w:p w14:paraId="6F7C78C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Связь с показателями национальных целей</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533946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Признак реализуется муниципальным образованием</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6D159A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Информационная система</w:t>
            </w:r>
          </w:p>
        </w:tc>
      </w:tr>
      <w:tr w:rsidR="0078668E" w:rsidRPr="009A655A" w14:paraId="187B687B" w14:textId="77777777" w:rsidTr="00D174C3">
        <w:tc>
          <w:tcPr>
            <w:tcW w:w="567" w:type="dxa"/>
            <w:vMerge/>
            <w:tcBorders>
              <w:top w:val="single" w:sz="4" w:space="0" w:color="auto"/>
              <w:left w:val="single" w:sz="4" w:space="0" w:color="auto"/>
              <w:bottom w:val="single" w:sz="4" w:space="0" w:color="auto"/>
              <w:right w:val="single" w:sz="4" w:space="0" w:color="auto"/>
            </w:tcBorders>
            <w:vAlign w:val="center"/>
            <w:hideMark/>
          </w:tcPr>
          <w:p w14:paraId="058D9853" w14:textId="77777777" w:rsidR="0078668E" w:rsidRPr="009A655A" w:rsidRDefault="0078668E" w:rsidP="001236AE">
            <w:pPr>
              <w:widowControl/>
              <w:rPr>
                <w:rFonts w:ascii="Times New Roman" w:hAnsi="Times New Roman" w:cs="Times New Roman"/>
                <w:color w:val="auto"/>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4195C74" w14:textId="77777777" w:rsidR="0078668E" w:rsidRPr="009A655A" w:rsidRDefault="0078668E" w:rsidP="001236AE">
            <w:pPr>
              <w:widowControl/>
              <w:rPr>
                <w:rFonts w:ascii="Times New Roman" w:hAnsi="Times New Roman" w:cs="Times New Roman"/>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BFC9FBC" w14:textId="77777777" w:rsidR="0078668E" w:rsidRPr="009A655A" w:rsidRDefault="0078668E" w:rsidP="001236AE">
            <w:pPr>
              <w:widowControl/>
              <w:rPr>
                <w:rFonts w:ascii="Times New Roman" w:hAnsi="Times New Roman" w:cs="Times New Roman"/>
                <w:color w:val="auto"/>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588E815" w14:textId="77777777" w:rsidR="0078668E" w:rsidRPr="009A655A" w:rsidRDefault="0078668E" w:rsidP="001236AE">
            <w:pPr>
              <w:widowControl/>
              <w:rPr>
                <w:rFonts w:ascii="Times New Roman" w:hAnsi="Times New Roman" w:cs="Times New Roman"/>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03C3FFA" w14:textId="77777777" w:rsidR="0078668E" w:rsidRPr="009A655A" w:rsidRDefault="0078668E" w:rsidP="001236AE">
            <w:pPr>
              <w:widowControl/>
              <w:rPr>
                <w:rFonts w:ascii="Times New Roman" w:hAnsi="Times New Roman" w:cs="Times New Roman"/>
                <w:color w:val="auto"/>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26F2532" w14:textId="77777777" w:rsidR="0078668E" w:rsidRPr="009A655A" w:rsidRDefault="0078668E" w:rsidP="001236AE">
            <w:pPr>
              <w:widowControl/>
              <w:rPr>
                <w:rFonts w:ascii="Times New Roman" w:hAnsi="Times New Roman" w:cs="Times New Roman"/>
                <w:color w:val="auto"/>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2CF2E50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2024</w:t>
            </w:r>
          </w:p>
        </w:tc>
        <w:tc>
          <w:tcPr>
            <w:tcW w:w="720" w:type="dxa"/>
            <w:tcBorders>
              <w:top w:val="single" w:sz="4" w:space="0" w:color="auto"/>
              <w:left w:val="single" w:sz="4" w:space="0" w:color="auto"/>
              <w:bottom w:val="single" w:sz="4" w:space="0" w:color="auto"/>
              <w:right w:val="single" w:sz="4" w:space="0" w:color="auto"/>
            </w:tcBorders>
            <w:hideMark/>
          </w:tcPr>
          <w:p w14:paraId="7D490CB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2025</w:t>
            </w:r>
          </w:p>
        </w:tc>
        <w:tc>
          <w:tcPr>
            <w:tcW w:w="697" w:type="dxa"/>
            <w:tcBorders>
              <w:top w:val="single" w:sz="4" w:space="0" w:color="auto"/>
              <w:left w:val="single" w:sz="4" w:space="0" w:color="auto"/>
              <w:bottom w:val="single" w:sz="4" w:space="0" w:color="auto"/>
              <w:right w:val="single" w:sz="4" w:space="0" w:color="auto"/>
            </w:tcBorders>
            <w:hideMark/>
          </w:tcPr>
          <w:p w14:paraId="767AAEA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2026</w:t>
            </w:r>
          </w:p>
        </w:tc>
        <w:tc>
          <w:tcPr>
            <w:tcW w:w="671" w:type="dxa"/>
            <w:tcBorders>
              <w:top w:val="single" w:sz="4" w:space="0" w:color="auto"/>
              <w:left w:val="single" w:sz="4" w:space="0" w:color="auto"/>
              <w:bottom w:val="single" w:sz="4" w:space="0" w:color="auto"/>
              <w:right w:val="single" w:sz="4" w:space="0" w:color="auto"/>
            </w:tcBorders>
            <w:hideMark/>
          </w:tcPr>
          <w:p w14:paraId="5B8A865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2027</w:t>
            </w:r>
          </w:p>
        </w:tc>
        <w:tc>
          <w:tcPr>
            <w:tcW w:w="605" w:type="dxa"/>
            <w:gridSpan w:val="2"/>
            <w:tcBorders>
              <w:top w:val="single" w:sz="4" w:space="0" w:color="auto"/>
              <w:left w:val="single" w:sz="4" w:space="0" w:color="auto"/>
              <w:bottom w:val="single" w:sz="4" w:space="0" w:color="auto"/>
              <w:right w:val="single" w:sz="4" w:space="0" w:color="auto"/>
            </w:tcBorders>
            <w:hideMark/>
          </w:tcPr>
          <w:p w14:paraId="6C50C3C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2028</w:t>
            </w:r>
          </w:p>
        </w:tc>
        <w:tc>
          <w:tcPr>
            <w:tcW w:w="850" w:type="dxa"/>
            <w:tcBorders>
              <w:top w:val="single" w:sz="4" w:space="0" w:color="auto"/>
              <w:left w:val="single" w:sz="4" w:space="0" w:color="auto"/>
              <w:bottom w:val="single" w:sz="4" w:space="0" w:color="auto"/>
              <w:right w:val="single" w:sz="4" w:space="0" w:color="auto"/>
            </w:tcBorders>
            <w:hideMark/>
          </w:tcPr>
          <w:p w14:paraId="71743D2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2029</w:t>
            </w:r>
          </w:p>
        </w:tc>
        <w:tc>
          <w:tcPr>
            <w:tcW w:w="709" w:type="dxa"/>
            <w:tcBorders>
              <w:top w:val="single" w:sz="4" w:space="0" w:color="auto"/>
              <w:left w:val="single" w:sz="4" w:space="0" w:color="auto"/>
              <w:bottom w:val="single" w:sz="4" w:space="0" w:color="auto"/>
              <w:right w:val="single" w:sz="4" w:space="0" w:color="auto"/>
            </w:tcBorders>
            <w:hideMark/>
          </w:tcPr>
          <w:p w14:paraId="135BE00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2030</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6AF6AE7" w14:textId="77777777" w:rsidR="0078668E" w:rsidRPr="009A655A" w:rsidRDefault="0078668E" w:rsidP="001236AE">
            <w:pPr>
              <w:widowControl/>
              <w:rPr>
                <w:rFonts w:ascii="Times New Roman" w:hAnsi="Times New Roman" w:cs="Times New Roman"/>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2A4F662" w14:textId="77777777" w:rsidR="0078668E" w:rsidRPr="009A655A" w:rsidRDefault="0078668E" w:rsidP="001236AE">
            <w:pPr>
              <w:widowControl/>
              <w:rPr>
                <w:rFonts w:ascii="Times New Roman" w:hAnsi="Times New Roman" w:cs="Times New Roman"/>
                <w:color w:val="auto"/>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D8CFEF8" w14:textId="77777777" w:rsidR="0078668E" w:rsidRPr="009A655A" w:rsidRDefault="0078668E" w:rsidP="001236AE">
            <w:pPr>
              <w:widowControl/>
              <w:rPr>
                <w:rFonts w:ascii="Times New Roman" w:hAnsi="Times New Roman" w:cs="Times New Roman"/>
                <w:color w:val="auto"/>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51E431D" w14:textId="77777777" w:rsidR="0078668E" w:rsidRPr="009A655A" w:rsidRDefault="0078668E" w:rsidP="001236AE">
            <w:pPr>
              <w:widowControl/>
              <w:rPr>
                <w:rFonts w:ascii="Times New Roman" w:hAnsi="Times New Roman" w:cs="Times New Roman"/>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5019344" w14:textId="77777777" w:rsidR="0078668E" w:rsidRPr="009A655A" w:rsidRDefault="0078668E" w:rsidP="001236AE">
            <w:pPr>
              <w:widowControl/>
              <w:rPr>
                <w:rFonts w:ascii="Times New Roman" w:hAnsi="Times New Roman" w:cs="Times New Roman"/>
                <w:color w:val="auto"/>
                <w:sz w:val="18"/>
                <w:szCs w:val="18"/>
              </w:rPr>
            </w:pPr>
          </w:p>
        </w:tc>
      </w:tr>
      <w:tr w:rsidR="0078668E" w:rsidRPr="009A655A" w14:paraId="7F9B5F17"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5163E2D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w:t>
            </w:r>
          </w:p>
        </w:tc>
        <w:tc>
          <w:tcPr>
            <w:tcW w:w="1418" w:type="dxa"/>
            <w:tcBorders>
              <w:top w:val="single" w:sz="4" w:space="0" w:color="auto"/>
              <w:left w:val="single" w:sz="4" w:space="0" w:color="auto"/>
              <w:bottom w:val="single" w:sz="4" w:space="0" w:color="auto"/>
              <w:right w:val="single" w:sz="4" w:space="0" w:color="auto"/>
            </w:tcBorders>
            <w:hideMark/>
          </w:tcPr>
          <w:p w14:paraId="0001453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w:t>
            </w:r>
          </w:p>
        </w:tc>
        <w:tc>
          <w:tcPr>
            <w:tcW w:w="850" w:type="dxa"/>
            <w:tcBorders>
              <w:top w:val="single" w:sz="4" w:space="0" w:color="auto"/>
              <w:left w:val="single" w:sz="4" w:space="0" w:color="auto"/>
              <w:bottom w:val="single" w:sz="4" w:space="0" w:color="auto"/>
              <w:right w:val="single" w:sz="4" w:space="0" w:color="auto"/>
            </w:tcBorders>
            <w:hideMark/>
          </w:tcPr>
          <w:p w14:paraId="4BCA22C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3</w:t>
            </w:r>
          </w:p>
        </w:tc>
        <w:tc>
          <w:tcPr>
            <w:tcW w:w="993" w:type="dxa"/>
            <w:tcBorders>
              <w:top w:val="single" w:sz="4" w:space="0" w:color="auto"/>
              <w:left w:val="single" w:sz="4" w:space="0" w:color="auto"/>
              <w:bottom w:val="single" w:sz="4" w:space="0" w:color="auto"/>
              <w:right w:val="single" w:sz="4" w:space="0" w:color="auto"/>
            </w:tcBorders>
            <w:hideMark/>
          </w:tcPr>
          <w:p w14:paraId="24A5228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w:t>
            </w:r>
          </w:p>
        </w:tc>
        <w:tc>
          <w:tcPr>
            <w:tcW w:w="850" w:type="dxa"/>
            <w:tcBorders>
              <w:top w:val="single" w:sz="4" w:space="0" w:color="auto"/>
              <w:left w:val="single" w:sz="4" w:space="0" w:color="auto"/>
              <w:bottom w:val="single" w:sz="4" w:space="0" w:color="auto"/>
              <w:right w:val="single" w:sz="4" w:space="0" w:color="auto"/>
            </w:tcBorders>
            <w:hideMark/>
          </w:tcPr>
          <w:p w14:paraId="6E2A94D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5</w:t>
            </w:r>
          </w:p>
        </w:tc>
        <w:tc>
          <w:tcPr>
            <w:tcW w:w="709" w:type="dxa"/>
            <w:tcBorders>
              <w:top w:val="single" w:sz="4" w:space="0" w:color="auto"/>
              <w:left w:val="single" w:sz="4" w:space="0" w:color="auto"/>
              <w:bottom w:val="single" w:sz="4" w:space="0" w:color="auto"/>
              <w:right w:val="single" w:sz="4" w:space="0" w:color="auto"/>
            </w:tcBorders>
            <w:hideMark/>
          </w:tcPr>
          <w:p w14:paraId="729E043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6</w:t>
            </w:r>
          </w:p>
        </w:tc>
        <w:tc>
          <w:tcPr>
            <w:tcW w:w="709" w:type="dxa"/>
            <w:gridSpan w:val="2"/>
            <w:tcBorders>
              <w:top w:val="single" w:sz="4" w:space="0" w:color="auto"/>
              <w:left w:val="single" w:sz="4" w:space="0" w:color="auto"/>
              <w:bottom w:val="single" w:sz="4" w:space="0" w:color="auto"/>
              <w:right w:val="single" w:sz="4" w:space="0" w:color="auto"/>
            </w:tcBorders>
            <w:hideMark/>
          </w:tcPr>
          <w:p w14:paraId="33142CF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7</w:t>
            </w:r>
          </w:p>
        </w:tc>
        <w:tc>
          <w:tcPr>
            <w:tcW w:w="720" w:type="dxa"/>
            <w:tcBorders>
              <w:top w:val="single" w:sz="4" w:space="0" w:color="auto"/>
              <w:left w:val="single" w:sz="4" w:space="0" w:color="auto"/>
              <w:bottom w:val="single" w:sz="4" w:space="0" w:color="auto"/>
              <w:right w:val="single" w:sz="4" w:space="0" w:color="auto"/>
            </w:tcBorders>
            <w:hideMark/>
          </w:tcPr>
          <w:p w14:paraId="280DACC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8</w:t>
            </w:r>
          </w:p>
        </w:tc>
        <w:tc>
          <w:tcPr>
            <w:tcW w:w="697" w:type="dxa"/>
            <w:tcBorders>
              <w:top w:val="single" w:sz="4" w:space="0" w:color="auto"/>
              <w:left w:val="single" w:sz="4" w:space="0" w:color="auto"/>
              <w:bottom w:val="single" w:sz="4" w:space="0" w:color="auto"/>
              <w:right w:val="single" w:sz="4" w:space="0" w:color="auto"/>
            </w:tcBorders>
            <w:hideMark/>
          </w:tcPr>
          <w:p w14:paraId="2FA9950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9</w:t>
            </w:r>
          </w:p>
        </w:tc>
        <w:tc>
          <w:tcPr>
            <w:tcW w:w="671" w:type="dxa"/>
            <w:tcBorders>
              <w:top w:val="single" w:sz="4" w:space="0" w:color="auto"/>
              <w:left w:val="single" w:sz="4" w:space="0" w:color="auto"/>
              <w:bottom w:val="single" w:sz="4" w:space="0" w:color="auto"/>
              <w:right w:val="single" w:sz="4" w:space="0" w:color="auto"/>
            </w:tcBorders>
            <w:hideMark/>
          </w:tcPr>
          <w:p w14:paraId="17C7CFE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w:t>
            </w:r>
          </w:p>
        </w:tc>
        <w:tc>
          <w:tcPr>
            <w:tcW w:w="605" w:type="dxa"/>
            <w:gridSpan w:val="2"/>
            <w:tcBorders>
              <w:top w:val="single" w:sz="4" w:space="0" w:color="auto"/>
              <w:left w:val="single" w:sz="4" w:space="0" w:color="auto"/>
              <w:bottom w:val="single" w:sz="4" w:space="0" w:color="auto"/>
              <w:right w:val="single" w:sz="4" w:space="0" w:color="auto"/>
            </w:tcBorders>
            <w:hideMark/>
          </w:tcPr>
          <w:p w14:paraId="677F323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w:t>
            </w:r>
          </w:p>
        </w:tc>
        <w:tc>
          <w:tcPr>
            <w:tcW w:w="850" w:type="dxa"/>
            <w:tcBorders>
              <w:top w:val="single" w:sz="4" w:space="0" w:color="auto"/>
              <w:left w:val="single" w:sz="4" w:space="0" w:color="auto"/>
              <w:bottom w:val="single" w:sz="4" w:space="0" w:color="auto"/>
              <w:right w:val="single" w:sz="4" w:space="0" w:color="auto"/>
            </w:tcBorders>
            <w:hideMark/>
          </w:tcPr>
          <w:p w14:paraId="15B5963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12</w:t>
            </w:r>
          </w:p>
        </w:tc>
        <w:tc>
          <w:tcPr>
            <w:tcW w:w="709" w:type="dxa"/>
            <w:tcBorders>
              <w:top w:val="single" w:sz="4" w:space="0" w:color="auto"/>
              <w:left w:val="single" w:sz="4" w:space="0" w:color="auto"/>
              <w:bottom w:val="single" w:sz="4" w:space="0" w:color="auto"/>
              <w:right w:val="single" w:sz="4" w:space="0" w:color="auto"/>
            </w:tcBorders>
            <w:hideMark/>
          </w:tcPr>
          <w:p w14:paraId="72514F1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13</w:t>
            </w:r>
          </w:p>
        </w:tc>
        <w:tc>
          <w:tcPr>
            <w:tcW w:w="709" w:type="dxa"/>
            <w:tcBorders>
              <w:top w:val="single" w:sz="4" w:space="0" w:color="auto"/>
              <w:left w:val="single" w:sz="4" w:space="0" w:color="auto"/>
              <w:bottom w:val="single" w:sz="4" w:space="0" w:color="auto"/>
              <w:right w:val="single" w:sz="4" w:space="0" w:color="auto"/>
            </w:tcBorders>
            <w:hideMark/>
          </w:tcPr>
          <w:p w14:paraId="34550B2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14</w:t>
            </w:r>
          </w:p>
        </w:tc>
        <w:tc>
          <w:tcPr>
            <w:tcW w:w="850" w:type="dxa"/>
            <w:tcBorders>
              <w:top w:val="single" w:sz="4" w:space="0" w:color="auto"/>
              <w:left w:val="single" w:sz="4" w:space="0" w:color="auto"/>
              <w:bottom w:val="single" w:sz="4" w:space="0" w:color="auto"/>
              <w:right w:val="single" w:sz="4" w:space="0" w:color="auto"/>
            </w:tcBorders>
            <w:hideMark/>
          </w:tcPr>
          <w:p w14:paraId="3D99247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15</w:t>
            </w:r>
          </w:p>
        </w:tc>
        <w:tc>
          <w:tcPr>
            <w:tcW w:w="851" w:type="dxa"/>
            <w:tcBorders>
              <w:top w:val="single" w:sz="4" w:space="0" w:color="auto"/>
              <w:left w:val="single" w:sz="4" w:space="0" w:color="auto"/>
              <w:bottom w:val="single" w:sz="4" w:space="0" w:color="auto"/>
              <w:right w:val="single" w:sz="4" w:space="0" w:color="auto"/>
            </w:tcBorders>
            <w:hideMark/>
          </w:tcPr>
          <w:p w14:paraId="3717DE0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16</w:t>
            </w:r>
          </w:p>
        </w:tc>
        <w:tc>
          <w:tcPr>
            <w:tcW w:w="1276" w:type="dxa"/>
            <w:tcBorders>
              <w:top w:val="single" w:sz="4" w:space="0" w:color="auto"/>
              <w:left w:val="single" w:sz="4" w:space="0" w:color="auto"/>
              <w:bottom w:val="single" w:sz="4" w:space="0" w:color="auto"/>
              <w:right w:val="single" w:sz="4" w:space="0" w:color="auto"/>
            </w:tcBorders>
            <w:hideMark/>
          </w:tcPr>
          <w:p w14:paraId="29AD0690"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17</w:t>
            </w:r>
          </w:p>
        </w:tc>
        <w:tc>
          <w:tcPr>
            <w:tcW w:w="850" w:type="dxa"/>
            <w:tcBorders>
              <w:top w:val="single" w:sz="4" w:space="0" w:color="auto"/>
              <w:left w:val="single" w:sz="4" w:space="0" w:color="auto"/>
              <w:bottom w:val="single" w:sz="4" w:space="0" w:color="auto"/>
              <w:right w:val="single" w:sz="4" w:space="0" w:color="auto"/>
            </w:tcBorders>
            <w:hideMark/>
          </w:tcPr>
          <w:p w14:paraId="6DE1843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18</w:t>
            </w:r>
          </w:p>
        </w:tc>
      </w:tr>
      <w:tr w:rsidR="0078668E" w:rsidRPr="009A655A" w14:paraId="29A3AFA0" w14:textId="77777777" w:rsidTr="0078668E">
        <w:tc>
          <w:tcPr>
            <w:tcW w:w="14884" w:type="dxa"/>
            <w:gridSpan w:val="20"/>
            <w:tcBorders>
              <w:top w:val="single" w:sz="4" w:space="0" w:color="auto"/>
              <w:left w:val="single" w:sz="4" w:space="0" w:color="auto"/>
              <w:bottom w:val="single" w:sz="4" w:space="0" w:color="auto"/>
              <w:right w:val="single" w:sz="4" w:space="0" w:color="auto"/>
            </w:tcBorders>
            <w:hideMark/>
          </w:tcPr>
          <w:p w14:paraId="069BFF74" w14:textId="77777777" w:rsidR="0078668E" w:rsidRPr="009A655A" w:rsidRDefault="0078668E" w:rsidP="000C54D8">
            <w:pPr>
              <w:pStyle w:val="1"/>
              <w:spacing w:before="0" w:line="276" w:lineRule="auto"/>
              <w:jc w:val="center"/>
              <w:rPr>
                <w:rFonts w:ascii="Times New Roman" w:eastAsiaTheme="minorEastAsia" w:hAnsi="Times New Roman" w:cs="Times New Roman"/>
                <w:b w:val="0"/>
                <w:color w:val="auto"/>
                <w:sz w:val="18"/>
                <w:szCs w:val="18"/>
              </w:rPr>
            </w:pPr>
            <w:r w:rsidRPr="009A655A">
              <w:rPr>
                <w:rFonts w:ascii="Times New Roman" w:eastAsiaTheme="minorEastAsia" w:hAnsi="Times New Roman" w:cs="Times New Roman"/>
                <w:b w:val="0"/>
                <w:color w:val="auto"/>
                <w:sz w:val="18"/>
                <w:szCs w:val="18"/>
              </w:rPr>
              <w:t>1. Создание условий для ежегодного роста объемов ввода жилья</w:t>
            </w:r>
          </w:p>
        </w:tc>
      </w:tr>
      <w:tr w:rsidR="0078668E" w:rsidRPr="009A655A" w14:paraId="18187A70"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0795669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w:t>
            </w:r>
          </w:p>
        </w:tc>
        <w:tc>
          <w:tcPr>
            <w:tcW w:w="1418" w:type="dxa"/>
            <w:tcBorders>
              <w:top w:val="single" w:sz="4" w:space="0" w:color="auto"/>
              <w:left w:val="single" w:sz="4" w:space="0" w:color="auto"/>
              <w:bottom w:val="single" w:sz="4" w:space="0" w:color="auto"/>
              <w:right w:val="single" w:sz="4" w:space="0" w:color="auto"/>
            </w:tcBorders>
            <w:hideMark/>
          </w:tcPr>
          <w:p w14:paraId="098D840D"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годовой объем ввода жилья</w:t>
            </w:r>
          </w:p>
        </w:tc>
        <w:tc>
          <w:tcPr>
            <w:tcW w:w="850" w:type="dxa"/>
            <w:tcBorders>
              <w:top w:val="single" w:sz="4" w:space="0" w:color="auto"/>
              <w:left w:val="single" w:sz="4" w:space="0" w:color="auto"/>
              <w:bottom w:val="single" w:sz="4" w:space="0" w:color="auto"/>
              <w:right w:val="single" w:sz="4" w:space="0" w:color="auto"/>
            </w:tcBorders>
            <w:hideMark/>
          </w:tcPr>
          <w:p w14:paraId="150FAE5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ГП РФ, ГП РМ, ВДЛ,</w:t>
            </w:r>
          </w:p>
        </w:tc>
        <w:tc>
          <w:tcPr>
            <w:tcW w:w="993" w:type="dxa"/>
            <w:tcBorders>
              <w:top w:val="single" w:sz="4" w:space="0" w:color="auto"/>
              <w:left w:val="single" w:sz="4" w:space="0" w:color="auto"/>
              <w:bottom w:val="single" w:sz="4" w:space="0" w:color="auto"/>
              <w:right w:val="single" w:sz="4" w:space="0" w:color="auto"/>
            </w:tcBorders>
            <w:hideMark/>
          </w:tcPr>
          <w:p w14:paraId="15A0A56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4EF68A8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тыс. кв. метров общей площади жилья</w:t>
            </w:r>
          </w:p>
        </w:tc>
        <w:tc>
          <w:tcPr>
            <w:tcW w:w="709" w:type="dxa"/>
            <w:tcBorders>
              <w:top w:val="single" w:sz="4" w:space="0" w:color="auto"/>
              <w:left w:val="single" w:sz="4" w:space="0" w:color="auto"/>
              <w:bottom w:val="single" w:sz="4" w:space="0" w:color="auto"/>
              <w:right w:val="single" w:sz="4" w:space="0" w:color="auto"/>
            </w:tcBorders>
            <w:hideMark/>
          </w:tcPr>
          <w:p w14:paraId="632C5D2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400,0 (план)</w:t>
            </w:r>
          </w:p>
        </w:tc>
        <w:tc>
          <w:tcPr>
            <w:tcW w:w="709" w:type="dxa"/>
            <w:gridSpan w:val="2"/>
            <w:tcBorders>
              <w:top w:val="single" w:sz="4" w:space="0" w:color="auto"/>
              <w:left w:val="single" w:sz="4" w:space="0" w:color="auto"/>
              <w:bottom w:val="single" w:sz="4" w:space="0" w:color="auto"/>
              <w:right w:val="single" w:sz="4" w:space="0" w:color="auto"/>
            </w:tcBorders>
            <w:hideMark/>
          </w:tcPr>
          <w:p w14:paraId="37FE059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415,0</w:t>
            </w:r>
          </w:p>
        </w:tc>
        <w:tc>
          <w:tcPr>
            <w:tcW w:w="720" w:type="dxa"/>
            <w:tcBorders>
              <w:top w:val="single" w:sz="4" w:space="0" w:color="auto"/>
              <w:left w:val="single" w:sz="4" w:space="0" w:color="auto"/>
              <w:bottom w:val="single" w:sz="4" w:space="0" w:color="auto"/>
              <w:right w:val="single" w:sz="4" w:space="0" w:color="auto"/>
            </w:tcBorders>
            <w:hideMark/>
          </w:tcPr>
          <w:p w14:paraId="2729780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454,0</w:t>
            </w:r>
          </w:p>
        </w:tc>
        <w:tc>
          <w:tcPr>
            <w:tcW w:w="697" w:type="dxa"/>
            <w:tcBorders>
              <w:top w:val="single" w:sz="4" w:space="0" w:color="auto"/>
              <w:left w:val="single" w:sz="4" w:space="0" w:color="auto"/>
              <w:bottom w:val="single" w:sz="4" w:space="0" w:color="auto"/>
              <w:right w:val="single" w:sz="4" w:space="0" w:color="auto"/>
            </w:tcBorders>
            <w:hideMark/>
          </w:tcPr>
          <w:p w14:paraId="7CEF70C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473,0</w:t>
            </w:r>
          </w:p>
        </w:tc>
        <w:tc>
          <w:tcPr>
            <w:tcW w:w="709" w:type="dxa"/>
            <w:gridSpan w:val="2"/>
            <w:tcBorders>
              <w:top w:val="single" w:sz="4" w:space="0" w:color="auto"/>
              <w:left w:val="single" w:sz="4" w:space="0" w:color="auto"/>
              <w:bottom w:val="single" w:sz="4" w:space="0" w:color="auto"/>
              <w:right w:val="single" w:sz="4" w:space="0" w:color="auto"/>
            </w:tcBorders>
            <w:hideMark/>
          </w:tcPr>
          <w:p w14:paraId="08C644E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491,0</w:t>
            </w:r>
          </w:p>
        </w:tc>
        <w:tc>
          <w:tcPr>
            <w:tcW w:w="567" w:type="dxa"/>
            <w:tcBorders>
              <w:top w:val="single" w:sz="4" w:space="0" w:color="auto"/>
              <w:left w:val="single" w:sz="4" w:space="0" w:color="auto"/>
              <w:bottom w:val="single" w:sz="4" w:space="0" w:color="auto"/>
              <w:right w:val="single" w:sz="4" w:space="0" w:color="auto"/>
            </w:tcBorders>
            <w:hideMark/>
          </w:tcPr>
          <w:p w14:paraId="394E3E3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489,0</w:t>
            </w:r>
          </w:p>
        </w:tc>
        <w:tc>
          <w:tcPr>
            <w:tcW w:w="850" w:type="dxa"/>
            <w:tcBorders>
              <w:top w:val="single" w:sz="4" w:space="0" w:color="auto"/>
              <w:left w:val="single" w:sz="4" w:space="0" w:color="auto"/>
              <w:bottom w:val="single" w:sz="4" w:space="0" w:color="auto"/>
              <w:right w:val="single" w:sz="4" w:space="0" w:color="auto"/>
            </w:tcBorders>
            <w:hideMark/>
          </w:tcPr>
          <w:p w14:paraId="09B4A35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648,0</w:t>
            </w:r>
          </w:p>
        </w:tc>
        <w:tc>
          <w:tcPr>
            <w:tcW w:w="709" w:type="dxa"/>
            <w:tcBorders>
              <w:top w:val="single" w:sz="4" w:space="0" w:color="auto"/>
              <w:left w:val="single" w:sz="4" w:space="0" w:color="auto"/>
              <w:bottom w:val="single" w:sz="4" w:space="0" w:color="auto"/>
              <w:right w:val="single" w:sz="4" w:space="0" w:color="auto"/>
            </w:tcBorders>
            <w:hideMark/>
          </w:tcPr>
          <w:p w14:paraId="71EAE34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645,0</w:t>
            </w:r>
          </w:p>
        </w:tc>
        <w:tc>
          <w:tcPr>
            <w:tcW w:w="709" w:type="dxa"/>
            <w:tcBorders>
              <w:top w:val="single" w:sz="4" w:space="0" w:color="auto"/>
              <w:left w:val="single" w:sz="4" w:space="0" w:color="auto"/>
              <w:bottom w:val="single" w:sz="4" w:space="0" w:color="auto"/>
              <w:right w:val="single" w:sz="4" w:space="0" w:color="auto"/>
            </w:tcBorders>
            <w:hideMark/>
          </w:tcPr>
          <w:p w14:paraId="5B1EB84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069-2019-F10017</w:t>
            </w:r>
          </w:p>
        </w:tc>
        <w:tc>
          <w:tcPr>
            <w:tcW w:w="850" w:type="dxa"/>
            <w:tcBorders>
              <w:top w:val="single" w:sz="4" w:space="0" w:color="auto"/>
              <w:left w:val="single" w:sz="4" w:space="0" w:color="auto"/>
              <w:bottom w:val="single" w:sz="4" w:space="0" w:color="auto"/>
              <w:right w:val="single" w:sz="4" w:space="0" w:color="auto"/>
            </w:tcBorders>
            <w:hideMark/>
          </w:tcPr>
          <w:p w14:paraId="44900B0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строительства и архитектуры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6502FA5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объем жилищного строительства</w:t>
            </w:r>
          </w:p>
        </w:tc>
        <w:tc>
          <w:tcPr>
            <w:tcW w:w="1276" w:type="dxa"/>
            <w:tcBorders>
              <w:top w:val="single" w:sz="4" w:space="0" w:color="auto"/>
              <w:left w:val="single" w:sz="4" w:space="0" w:color="auto"/>
              <w:bottom w:val="single" w:sz="4" w:space="0" w:color="auto"/>
              <w:right w:val="single" w:sz="4" w:space="0" w:color="auto"/>
            </w:tcBorders>
            <w:hideMark/>
          </w:tcPr>
          <w:p w14:paraId="3E4A67F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47836DC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5BED6B3A" w14:textId="77777777" w:rsidTr="0078668E">
        <w:tc>
          <w:tcPr>
            <w:tcW w:w="14884" w:type="dxa"/>
            <w:gridSpan w:val="20"/>
            <w:tcBorders>
              <w:top w:val="single" w:sz="4" w:space="0" w:color="auto"/>
              <w:left w:val="single" w:sz="4" w:space="0" w:color="auto"/>
              <w:bottom w:val="single" w:sz="4" w:space="0" w:color="auto"/>
              <w:right w:val="single" w:sz="4" w:space="0" w:color="auto"/>
            </w:tcBorders>
            <w:hideMark/>
          </w:tcPr>
          <w:p w14:paraId="7E1DE52A" w14:textId="77777777" w:rsidR="0078668E" w:rsidRPr="009A655A" w:rsidRDefault="0078668E" w:rsidP="000C54D8">
            <w:pPr>
              <w:pStyle w:val="1"/>
              <w:spacing w:before="0" w:line="276" w:lineRule="auto"/>
              <w:jc w:val="center"/>
              <w:rPr>
                <w:rFonts w:ascii="Times New Roman" w:eastAsiaTheme="minorEastAsia" w:hAnsi="Times New Roman" w:cs="Times New Roman"/>
                <w:b w:val="0"/>
                <w:color w:val="auto"/>
                <w:sz w:val="18"/>
                <w:szCs w:val="18"/>
              </w:rPr>
            </w:pPr>
            <w:r w:rsidRPr="009A655A">
              <w:rPr>
                <w:rFonts w:ascii="Times New Roman" w:eastAsiaTheme="minorEastAsia" w:hAnsi="Times New Roman" w:cs="Times New Roman"/>
                <w:b w:val="0"/>
                <w:color w:val="auto"/>
                <w:sz w:val="18"/>
                <w:szCs w:val="18"/>
              </w:rPr>
              <w:t>2. Повышение доступности жилья и качества жилищного обеспечения населения</w:t>
            </w:r>
          </w:p>
        </w:tc>
      </w:tr>
      <w:tr w:rsidR="0078668E" w:rsidRPr="009A655A" w14:paraId="634F4087"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3E376A5C"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6EF8208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обеспеченность населения жильем</w:t>
            </w:r>
          </w:p>
        </w:tc>
        <w:tc>
          <w:tcPr>
            <w:tcW w:w="850" w:type="dxa"/>
            <w:tcBorders>
              <w:top w:val="single" w:sz="4" w:space="0" w:color="auto"/>
              <w:left w:val="single" w:sz="4" w:space="0" w:color="auto"/>
              <w:bottom w:val="single" w:sz="4" w:space="0" w:color="auto"/>
              <w:right w:val="single" w:sz="4" w:space="0" w:color="auto"/>
            </w:tcBorders>
            <w:hideMark/>
          </w:tcPr>
          <w:p w14:paraId="4005352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ГП РФ, ГП РМ</w:t>
            </w:r>
          </w:p>
        </w:tc>
        <w:tc>
          <w:tcPr>
            <w:tcW w:w="993" w:type="dxa"/>
            <w:tcBorders>
              <w:top w:val="single" w:sz="4" w:space="0" w:color="auto"/>
              <w:left w:val="single" w:sz="4" w:space="0" w:color="auto"/>
              <w:bottom w:val="single" w:sz="4" w:space="0" w:color="auto"/>
              <w:right w:val="single" w:sz="4" w:space="0" w:color="auto"/>
            </w:tcBorders>
            <w:hideMark/>
          </w:tcPr>
          <w:p w14:paraId="22D5367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6896710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кв. метров на человека</w:t>
            </w:r>
          </w:p>
        </w:tc>
        <w:tc>
          <w:tcPr>
            <w:tcW w:w="709" w:type="dxa"/>
            <w:tcBorders>
              <w:top w:val="single" w:sz="4" w:space="0" w:color="auto"/>
              <w:left w:val="single" w:sz="4" w:space="0" w:color="auto"/>
              <w:bottom w:val="single" w:sz="4" w:space="0" w:color="auto"/>
              <w:right w:val="single" w:sz="4" w:space="0" w:color="auto"/>
            </w:tcBorders>
            <w:hideMark/>
          </w:tcPr>
          <w:p w14:paraId="6E7A190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30,2 (оценка)</w:t>
            </w:r>
          </w:p>
        </w:tc>
        <w:tc>
          <w:tcPr>
            <w:tcW w:w="709" w:type="dxa"/>
            <w:gridSpan w:val="2"/>
            <w:tcBorders>
              <w:top w:val="single" w:sz="4" w:space="0" w:color="auto"/>
              <w:left w:val="single" w:sz="4" w:space="0" w:color="auto"/>
              <w:bottom w:val="single" w:sz="4" w:space="0" w:color="auto"/>
              <w:right w:val="single" w:sz="4" w:space="0" w:color="auto"/>
            </w:tcBorders>
            <w:hideMark/>
          </w:tcPr>
          <w:p w14:paraId="5D1F812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30,5</w:t>
            </w:r>
          </w:p>
        </w:tc>
        <w:tc>
          <w:tcPr>
            <w:tcW w:w="720" w:type="dxa"/>
            <w:tcBorders>
              <w:top w:val="single" w:sz="4" w:space="0" w:color="auto"/>
              <w:left w:val="single" w:sz="4" w:space="0" w:color="auto"/>
              <w:bottom w:val="single" w:sz="4" w:space="0" w:color="auto"/>
              <w:right w:val="single" w:sz="4" w:space="0" w:color="auto"/>
            </w:tcBorders>
            <w:hideMark/>
          </w:tcPr>
          <w:p w14:paraId="1CA9A96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30,8</w:t>
            </w:r>
          </w:p>
        </w:tc>
        <w:tc>
          <w:tcPr>
            <w:tcW w:w="697" w:type="dxa"/>
            <w:tcBorders>
              <w:top w:val="single" w:sz="4" w:space="0" w:color="auto"/>
              <w:left w:val="single" w:sz="4" w:space="0" w:color="auto"/>
              <w:bottom w:val="single" w:sz="4" w:space="0" w:color="auto"/>
              <w:right w:val="single" w:sz="4" w:space="0" w:color="auto"/>
            </w:tcBorders>
            <w:hideMark/>
          </w:tcPr>
          <w:p w14:paraId="33D59DA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40,0</w:t>
            </w:r>
          </w:p>
        </w:tc>
        <w:tc>
          <w:tcPr>
            <w:tcW w:w="709" w:type="dxa"/>
            <w:gridSpan w:val="2"/>
            <w:tcBorders>
              <w:top w:val="single" w:sz="4" w:space="0" w:color="auto"/>
              <w:left w:val="single" w:sz="4" w:space="0" w:color="auto"/>
              <w:bottom w:val="single" w:sz="4" w:space="0" w:color="auto"/>
              <w:right w:val="single" w:sz="4" w:space="0" w:color="auto"/>
            </w:tcBorders>
            <w:hideMark/>
          </w:tcPr>
          <w:p w14:paraId="250DEE7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40,2</w:t>
            </w:r>
          </w:p>
        </w:tc>
        <w:tc>
          <w:tcPr>
            <w:tcW w:w="567" w:type="dxa"/>
            <w:tcBorders>
              <w:top w:val="single" w:sz="4" w:space="0" w:color="auto"/>
              <w:left w:val="single" w:sz="4" w:space="0" w:color="auto"/>
              <w:bottom w:val="single" w:sz="4" w:space="0" w:color="auto"/>
              <w:right w:val="single" w:sz="4" w:space="0" w:color="auto"/>
            </w:tcBorders>
            <w:hideMark/>
          </w:tcPr>
          <w:p w14:paraId="2281A95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40,5</w:t>
            </w:r>
          </w:p>
        </w:tc>
        <w:tc>
          <w:tcPr>
            <w:tcW w:w="850" w:type="dxa"/>
            <w:tcBorders>
              <w:top w:val="single" w:sz="4" w:space="0" w:color="auto"/>
              <w:left w:val="single" w:sz="4" w:space="0" w:color="auto"/>
              <w:bottom w:val="single" w:sz="4" w:space="0" w:color="auto"/>
              <w:right w:val="single" w:sz="4" w:space="0" w:color="auto"/>
            </w:tcBorders>
            <w:hideMark/>
          </w:tcPr>
          <w:p w14:paraId="634B2AB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40,7</w:t>
            </w:r>
          </w:p>
        </w:tc>
        <w:tc>
          <w:tcPr>
            <w:tcW w:w="709" w:type="dxa"/>
            <w:tcBorders>
              <w:top w:val="single" w:sz="4" w:space="0" w:color="auto"/>
              <w:left w:val="single" w:sz="4" w:space="0" w:color="auto"/>
              <w:bottom w:val="single" w:sz="4" w:space="0" w:color="auto"/>
              <w:right w:val="single" w:sz="4" w:space="0" w:color="auto"/>
            </w:tcBorders>
            <w:hideMark/>
          </w:tcPr>
          <w:p w14:paraId="55B3088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41,0</w:t>
            </w:r>
          </w:p>
        </w:tc>
        <w:tc>
          <w:tcPr>
            <w:tcW w:w="709" w:type="dxa"/>
            <w:tcBorders>
              <w:top w:val="single" w:sz="4" w:space="0" w:color="auto"/>
              <w:left w:val="single" w:sz="4" w:space="0" w:color="auto"/>
              <w:bottom w:val="single" w:sz="4" w:space="0" w:color="auto"/>
              <w:right w:val="single" w:sz="4" w:space="0" w:color="auto"/>
            </w:tcBorders>
            <w:hideMark/>
          </w:tcPr>
          <w:p w14:paraId="505AC62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4571DA2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строительства и архитектуры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3BCC002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1C2E07F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2CF58DD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1DBD9015" w14:textId="77777777" w:rsidTr="0078668E">
        <w:tc>
          <w:tcPr>
            <w:tcW w:w="14884" w:type="dxa"/>
            <w:gridSpan w:val="20"/>
            <w:tcBorders>
              <w:top w:val="single" w:sz="4" w:space="0" w:color="auto"/>
              <w:left w:val="single" w:sz="4" w:space="0" w:color="auto"/>
              <w:bottom w:val="single" w:sz="4" w:space="0" w:color="auto"/>
              <w:right w:val="single" w:sz="4" w:space="0" w:color="auto"/>
            </w:tcBorders>
            <w:hideMark/>
          </w:tcPr>
          <w:p w14:paraId="726B698F" w14:textId="77777777" w:rsidR="0078668E" w:rsidRPr="009A655A" w:rsidRDefault="0078668E" w:rsidP="000C54D8">
            <w:pPr>
              <w:pStyle w:val="1"/>
              <w:spacing w:before="0" w:line="276" w:lineRule="auto"/>
              <w:jc w:val="center"/>
              <w:rPr>
                <w:rFonts w:ascii="Times New Roman" w:eastAsiaTheme="minorEastAsia" w:hAnsi="Times New Roman" w:cs="Times New Roman"/>
                <w:b w:val="0"/>
                <w:color w:val="auto"/>
                <w:sz w:val="18"/>
                <w:szCs w:val="18"/>
              </w:rPr>
            </w:pPr>
            <w:r w:rsidRPr="009A655A">
              <w:rPr>
                <w:rFonts w:ascii="Times New Roman" w:eastAsiaTheme="minorEastAsia" w:hAnsi="Times New Roman" w:cs="Times New Roman"/>
                <w:b w:val="0"/>
                <w:color w:val="auto"/>
                <w:sz w:val="18"/>
                <w:szCs w:val="18"/>
              </w:rPr>
              <w:t>3. Комплексное решение вопросов устойчивого развития жилищного строительства</w:t>
            </w:r>
          </w:p>
        </w:tc>
      </w:tr>
      <w:tr w:rsidR="0078668E" w:rsidRPr="009A655A" w14:paraId="48687A0E"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0C4D364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3.1.</w:t>
            </w:r>
          </w:p>
        </w:tc>
        <w:tc>
          <w:tcPr>
            <w:tcW w:w="1418" w:type="dxa"/>
            <w:tcBorders>
              <w:top w:val="single" w:sz="4" w:space="0" w:color="auto"/>
              <w:left w:val="single" w:sz="4" w:space="0" w:color="auto"/>
              <w:bottom w:val="single" w:sz="4" w:space="0" w:color="auto"/>
              <w:right w:val="single" w:sz="4" w:space="0" w:color="auto"/>
            </w:tcBorders>
            <w:hideMark/>
          </w:tcPr>
          <w:p w14:paraId="0928ABB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количество семей отдельных категорий граждан Российской Федерации, обеспеченных жильем в рамках соглашения о реализации на территории Республики Мордовия государственных программ субъекта Российской Федерации, направленных на достижение целей и показателей </w:t>
            </w:r>
            <w:hyperlink r:id="rId72" w:history="1">
              <w:r w:rsidRPr="009A655A">
                <w:rPr>
                  <w:rStyle w:val="a5"/>
                  <w:rFonts w:ascii="Times New Roman" w:hAnsi="Times New Roman" w:cs="Times New Roman"/>
                  <w:color w:val="auto"/>
                  <w:sz w:val="18"/>
                  <w:szCs w:val="18"/>
                </w:rPr>
                <w:t>государственной программы</w:t>
              </w:r>
            </w:hyperlink>
            <w:r w:rsidRPr="009A655A">
              <w:rPr>
                <w:rFonts w:ascii="Times New Roman" w:hAnsi="Times New Roman" w:cs="Times New Roman"/>
                <w:color w:val="auto"/>
                <w:sz w:val="18"/>
                <w:szCs w:val="18"/>
              </w:rPr>
              <w:t xml:space="preserve"> Российской Федерации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Обеспечение доступным и комфортным жильем и коммунальными услугами граждан Российской Федерации</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(нарастающим итогом начиная с 2022 года), в т.ч. (с нарастающим итогом):</w:t>
            </w:r>
          </w:p>
        </w:tc>
        <w:tc>
          <w:tcPr>
            <w:tcW w:w="850" w:type="dxa"/>
            <w:tcBorders>
              <w:top w:val="single" w:sz="4" w:space="0" w:color="auto"/>
              <w:left w:val="single" w:sz="4" w:space="0" w:color="auto"/>
              <w:bottom w:val="single" w:sz="4" w:space="0" w:color="auto"/>
              <w:right w:val="single" w:sz="4" w:space="0" w:color="auto"/>
            </w:tcBorders>
            <w:hideMark/>
          </w:tcPr>
          <w:p w14:paraId="78508ED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458444D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7E50CBA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семей</w:t>
            </w:r>
          </w:p>
        </w:tc>
        <w:tc>
          <w:tcPr>
            <w:tcW w:w="709" w:type="dxa"/>
            <w:tcBorders>
              <w:top w:val="single" w:sz="4" w:space="0" w:color="auto"/>
              <w:left w:val="single" w:sz="4" w:space="0" w:color="auto"/>
              <w:bottom w:val="single" w:sz="4" w:space="0" w:color="auto"/>
              <w:right w:val="single" w:sz="4" w:space="0" w:color="auto"/>
            </w:tcBorders>
          </w:tcPr>
          <w:p w14:paraId="7CA2D68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129</w:t>
            </w:r>
          </w:p>
          <w:p w14:paraId="0E0D173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(оценка)</w:t>
            </w:r>
          </w:p>
          <w:p w14:paraId="274083E8" w14:textId="77777777" w:rsidR="0078668E" w:rsidRPr="009A655A" w:rsidRDefault="0078668E" w:rsidP="001236AE">
            <w:pPr>
              <w:pStyle w:val="afc"/>
              <w:spacing w:line="276" w:lineRule="auto"/>
              <w:rPr>
                <w:rFonts w:ascii="Times New Roman" w:hAnsi="Times New Roman" w:cs="Times New Roman"/>
                <w:color w:val="auto"/>
                <w:sz w:val="18"/>
                <w:szCs w:val="18"/>
              </w:rPr>
            </w:pPr>
          </w:p>
          <w:p w14:paraId="71111679"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37980CD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174</w:t>
            </w:r>
          </w:p>
        </w:tc>
        <w:tc>
          <w:tcPr>
            <w:tcW w:w="720" w:type="dxa"/>
            <w:tcBorders>
              <w:top w:val="single" w:sz="4" w:space="0" w:color="auto"/>
              <w:left w:val="single" w:sz="4" w:space="0" w:color="auto"/>
              <w:bottom w:val="single" w:sz="4" w:space="0" w:color="auto"/>
              <w:right w:val="single" w:sz="4" w:space="0" w:color="auto"/>
            </w:tcBorders>
            <w:hideMark/>
          </w:tcPr>
          <w:p w14:paraId="5F30F80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199</w:t>
            </w:r>
          </w:p>
        </w:tc>
        <w:tc>
          <w:tcPr>
            <w:tcW w:w="697" w:type="dxa"/>
            <w:tcBorders>
              <w:top w:val="single" w:sz="4" w:space="0" w:color="auto"/>
              <w:left w:val="single" w:sz="4" w:space="0" w:color="auto"/>
              <w:bottom w:val="single" w:sz="4" w:space="0" w:color="auto"/>
              <w:right w:val="single" w:sz="4" w:space="0" w:color="auto"/>
            </w:tcBorders>
            <w:hideMark/>
          </w:tcPr>
          <w:p w14:paraId="74A73A2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224</w:t>
            </w:r>
          </w:p>
        </w:tc>
        <w:tc>
          <w:tcPr>
            <w:tcW w:w="709" w:type="dxa"/>
            <w:gridSpan w:val="2"/>
            <w:tcBorders>
              <w:top w:val="single" w:sz="4" w:space="0" w:color="auto"/>
              <w:left w:val="single" w:sz="4" w:space="0" w:color="auto"/>
              <w:bottom w:val="single" w:sz="4" w:space="0" w:color="auto"/>
              <w:right w:val="single" w:sz="4" w:space="0" w:color="auto"/>
            </w:tcBorders>
            <w:hideMark/>
          </w:tcPr>
          <w:p w14:paraId="4E6E79F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247</w:t>
            </w:r>
          </w:p>
        </w:tc>
        <w:tc>
          <w:tcPr>
            <w:tcW w:w="567" w:type="dxa"/>
            <w:tcBorders>
              <w:top w:val="single" w:sz="4" w:space="0" w:color="auto"/>
              <w:left w:val="single" w:sz="4" w:space="0" w:color="auto"/>
              <w:bottom w:val="single" w:sz="4" w:space="0" w:color="auto"/>
              <w:right w:val="single" w:sz="4" w:space="0" w:color="auto"/>
            </w:tcBorders>
            <w:hideMark/>
          </w:tcPr>
          <w:p w14:paraId="7F4A523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270</w:t>
            </w:r>
          </w:p>
        </w:tc>
        <w:tc>
          <w:tcPr>
            <w:tcW w:w="850" w:type="dxa"/>
            <w:tcBorders>
              <w:top w:val="single" w:sz="4" w:space="0" w:color="auto"/>
              <w:left w:val="single" w:sz="4" w:space="0" w:color="auto"/>
              <w:bottom w:val="single" w:sz="4" w:space="0" w:color="auto"/>
              <w:right w:val="single" w:sz="4" w:space="0" w:color="auto"/>
            </w:tcBorders>
            <w:hideMark/>
          </w:tcPr>
          <w:p w14:paraId="6142205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293</w:t>
            </w:r>
          </w:p>
        </w:tc>
        <w:tc>
          <w:tcPr>
            <w:tcW w:w="709" w:type="dxa"/>
            <w:tcBorders>
              <w:top w:val="single" w:sz="4" w:space="0" w:color="auto"/>
              <w:left w:val="single" w:sz="4" w:space="0" w:color="auto"/>
              <w:bottom w:val="single" w:sz="4" w:space="0" w:color="auto"/>
              <w:right w:val="single" w:sz="4" w:space="0" w:color="auto"/>
            </w:tcBorders>
            <w:hideMark/>
          </w:tcPr>
          <w:p w14:paraId="40DF815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316</w:t>
            </w:r>
          </w:p>
        </w:tc>
        <w:tc>
          <w:tcPr>
            <w:tcW w:w="709" w:type="dxa"/>
            <w:tcBorders>
              <w:top w:val="single" w:sz="4" w:space="0" w:color="auto"/>
              <w:left w:val="single" w:sz="4" w:space="0" w:color="auto"/>
              <w:bottom w:val="single" w:sz="4" w:space="0" w:color="auto"/>
              <w:right w:val="single" w:sz="4" w:space="0" w:color="auto"/>
            </w:tcBorders>
            <w:hideMark/>
          </w:tcPr>
          <w:p w14:paraId="597201B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2022-01061</w:t>
            </w:r>
          </w:p>
        </w:tc>
        <w:tc>
          <w:tcPr>
            <w:tcW w:w="850" w:type="dxa"/>
            <w:tcBorders>
              <w:top w:val="single" w:sz="4" w:space="0" w:color="auto"/>
              <w:left w:val="single" w:sz="4" w:space="0" w:color="auto"/>
              <w:bottom w:val="single" w:sz="4" w:space="0" w:color="auto"/>
              <w:right w:val="single" w:sz="4" w:space="0" w:color="auto"/>
            </w:tcBorders>
            <w:hideMark/>
          </w:tcPr>
          <w:p w14:paraId="05B8567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строительства и архитектуры Республики Мордовия, Государственный комитет по делам молодежи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0BD9172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2259EE70"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6F1D0C2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39B9806E"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6B1F39F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3.1.1</w:t>
            </w:r>
          </w:p>
        </w:tc>
        <w:tc>
          <w:tcPr>
            <w:tcW w:w="1418" w:type="dxa"/>
            <w:tcBorders>
              <w:top w:val="single" w:sz="4" w:space="0" w:color="auto"/>
              <w:left w:val="single" w:sz="4" w:space="0" w:color="auto"/>
              <w:bottom w:val="single" w:sz="4" w:space="0" w:color="auto"/>
              <w:right w:val="single" w:sz="4" w:space="0" w:color="auto"/>
            </w:tcBorders>
            <w:hideMark/>
          </w:tcPr>
          <w:p w14:paraId="28005CA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молодых семей, получивших свидетельство о праве на получение социальной выплаты</w:t>
            </w:r>
          </w:p>
        </w:tc>
        <w:tc>
          <w:tcPr>
            <w:tcW w:w="850" w:type="dxa"/>
            <w:tcBorders>
              <w:top w:val="single" w:sz="4" w:space="0" w:color="auto"/>
              <w:left w:val="single" w:sz="4" w:space="0" w:color="auto"/>
              <w:bottom w:val="single" w:sz="4" w:space="0" w:color="auto"/>
              <w:right w:val="single" w:sz="4" w:space="0" w:color="auto"/>
            </w:tcBorders>
            <w:hideMark/>
          </w:tcPr>
          <w:p w14:paraId="30EF3FE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6573FEA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2DFC1B5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семей</w:t>
            </w:r>
          </w:p>
        </w:tc>
        <w:tc>
          <w:tcPr>
            <w:tcW w:w="709" w:type="dxa"/>
            <w:tcBorders>
              <w:top w:val="single" w:sz="4" w:space="0" w:color="auto"/>
              <w:left w:val="single" w:sz="4" w:space="0" w:color="auto"/>
              <w:bottom w:val="single" w:sz="4" w:space="0" w:color="auto"/>
              <w:right w:val="single" w:sz="4" w:space="0" w:color="auto"/>
            </w:tcBorders>
            <w:hideMark/>
          </w:tcPr>
          <w:p w14:paraId="3BB0A81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72 (оценка)</w:t>
            </w:r>
          </w:p>
        </w:tc>
        <w:tc>
          <w:tcPr>
            <w:tcW w:w="709" w:type="dxa"/>
            <w:gridSpan w:val="2"/>
            <w:tcBorders>
              <w:top w:val="single" w:sz="4" w:space="0" w:color="auto"/>
              <w:left w:val="single" w:sz="4" w:space="0" w:color="auto"/>
              <w:bottom w:val="single" w:sz="4" w:space="0" w:color="auto"/>
              <w:right w:val="single" w:sz="4" w:space="0" w:color="auto"/>
            </w:tcBorders>
            <w:hideMark/>
          </w:tcPr>
          <w:p w14:paraId="032CBCD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95</w:t>
            </w:r>
          </w:p>
        </w:tc>
        <w:tc>
          <w:tcPr>
            <w:tcW w:w="720" w:type="dxa"/>
            <w:tcBorders>
              <w:top w:val="single" w:sz="4" w:space="0" w:color="auto"/>
              <w:left w:val="single" w:sz="4" w:space="0" w:color="auto"/>
              <w:bottom w:val="single" w:sz="4" w:space="0" w:color="auto"/>
              <w:right w:val="single" w:sz="4" w:space="0" w:color="auto"/>
            </w:tcBorders>
            <w:hideMark/>
          </w:tcPr>
          <w:p w14:paraId="6655591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99</w:t>
            </w:r>
          </w:p>
        </w:tc>
        <w:tc>
          <w:tcPr>
            <w:tcW w:w="697" w:type="dxa"/>
            <w:tcBorders>
              <w:top w:val="single" w:sz="4" w:space="0" w:color="auto"/>
              <w:left w:val="single" w:sz="4" w:space="0" w:color="auto"/>
              <w:bottom w:val="single" w:sz="4" w:space="0" w:color="auto"/>
              <w:right w:val="single" w:sz="4" w:space="0" w:color="auto"/>
            </w:tcBorders>
            <w:hideMark/>
          </w:tcPr>
          <w:p w14:paraId="734706F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103</w:t>
            </w:r>
          </w:p>
        </w:tc>
        <w:tc>
          <w:tcPr>
            <w:tcW w:w="709" w:type="dxa"/>
            <w:gridSpan w:val="2"/>
            <w:tcBorders>
              <w:top w:val="single" w:sz="4" w:space="0" w:color="auto"/>
              <w:left w:val="single" w:sz="4" w:space="0" w:color="auto"/>
              <w:bottom w:val="single" w:sz="4" w:space="0" w:color="auto"/>
              <w:right w:val="single" w:sz="4" w:space="0" w:color="auto"/>
            </w:tcBorders>
            <w:hideMark/>
          </w:tcPr>
          <w:p w14:paraId="06E42DFF"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105</w:t>
            </w:r>
          </w:p>
        </w:tc>
        <w:tc>
          <w:tcPr>
            <w:tcW w:w="567" w:type="dxa"/>
            <w:tcBorders>
              <w:top w:val="single" w:sz="4" w:space="0" w:color="auto"/>
              <w:left w:val="single" w:sz="4" w:space="0" w:color="auto"/>
              <w:bottom w:val="single" w:sz="4" w:space="0" w:color="auto"/>
              <w:right w:val="single" w:sz="4" w:space="0" w:color="auto"/>
            </w:tcBorders>
            <w:hideMark/>
          </w:tcPr>
          <w:p w14:paraId="7AC53C8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107</w:t>
            </w:r>
          </w:p>
        </w:tc>
        <w:tc>
          <w:tcPr>
            <w:tcW w:w="850" w:type="dxa"/>
            <w:tcBorders>
              <w:top w:val="single" w:sz="4" w:space="0" w:color="auto"/>
              <w:left w:val="single" w:sz="4" w:space="0" w:color="auto"/>
              <w:bottom w:val="single" w:sz="4" w:space="0" w:color="auto"/>
              <w:right w:val="single" w:sz="4" w:space="0" w:color="auto"/>
            </w:tcBorders>
            <w:hideMark/>
          </w:tcPr>
          <w:p w14:paraId="7BAF8C9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109</w:t>
            </w:r>
          </w:p>
        </w:tc>
        <w:tc>
          <w:tcPr>
            <w:tcW w:w="709" w:type="dxa"/>
            <w:tcBorders>
              <w:top w:val="single" w:sz="4" w:space="0" w:color="auto"/>
              <w:left w:val="single" w:sz="4" w:space="0" w:color="auto"/>
              <w:bottom w:val="single" w:sz="4" w:space="0" w:color="auto"/>
              <w:right w:val="single" w:sz="4" w:space="0" w:color="auto"/>
            </w:tcBorders>
            <w:hideMark/>
          </w:tcPr>
          <w:p w14:paraId="18B1416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111</w:t>
            </w:r>
          </w:p>
        </w:tc>
        <w:tc>
          <w:tcPr>
            <w:tcW w:w="709" w:type="dxa"/>
            <w:tcBorders>
              <w:top w:val="single" w:sz="4" w:space="0" w:color="auto"/>
              <w:left w:val="single" w:sz="4" w:space="0" w:color="auto"/>
              <w:bottom w:val="single" w:sz="4" w:space="0" w:color="auto"/>
              <w:right w:val="single" w:sz="4" w:space="0" w:color="auto"/>
            </w:tcBorders>
            <w:hideMark/>
          </w:tcPr>
          <w:p w14:paraId="63276123"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соглашение</w:t>
            </w:r>
          </w:p>
        </w:tc>
        <w:tc>
          <w:tcPr>
            <w:tcW w:w="850" w:type="dxa"/>
            <w:tcBorders>
              <w:top w:val="single" w:sz="4" w:space="0" w:color="auto"/>
              <w:left w:val="single" w:sz="4" w:space="0" w:color="auto"/>
              <w:bottom w:val="single" w:sz="4" w:space="0" w:color="auto"/>
              <w:right w:val="single" w:sz="4" w:space="0" w:color="auto"/>
            </w:tcBorders>
            <w:hideMark/>
          </w:tcPr>
          <w:p w14:paraId="78C66F8D"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Государственный комитет по делам молодежи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6FB26D6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2B1B178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49616DA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4C86B0C5"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1C80DC1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3.1.2</w:t>
            </w:r>
          </w:p>
        </w:tc>
        <w:tc>
          <w:tcPr>
            <w:tcW w:w="1418" w:type="dxa"/>
            <w:tcBorders>
              <w:top w:val="single" w:sz="4" w:space="0" w:color="auto"/>
              <w:left w:val="single" w:sz="4" w:space="0" w:color="auto"/>
              <w:bottom w:val="single" w:sz="4" w:space="0" w:color="auto"/>
              <w:right w:val="single" w:sz="4" w:space="0" w:color="auto"/>
            </w:tcBorders>
            <w:hideMark/>
          </w:tcPr>
          <w:p w14:paraId="1688604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детей-сирот и детей, оставшихся без попечения родителей, лиц из их числа,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850" w:type="dxa"/>
            <w:tcBorders>
              <w:top w:val="single" w:sz="4" w:space="0" w:color="auto"/>
              <w:left w:val="single" w:sz="4" w:space="0" w:color="auto"/>
              <w:bottom w:val="single" w:sz="4" w:space="0" w:color="auto"/>
              <w:right w:val="single" w:sz="4" w:space="0" w:color="auto"/>
            </w:tcBorders>
            <w:hideMark/>
          </w:tcPr>
          <w:p w14:paraId="08E282A6"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74BAE1A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406F010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семей</w:t>
            </w:r>
          </w:p>
        </w:tc>
        <w:tc>
          <w:tcPr>
            <w:tcW w:w="709" w:type="dxa"/>
            <w:tcBorders>
              <w:top w:val="single" w:sz="4" w:space="0" w:color="auto"/>
              <w:left w:val="single" w:sz="4" w:space="0" w:color="auto"/>
              <w:bottom w:val="single" w:sz="4" w:space="0" w:color="auto"/>
              <w:right w:val="single" w:sz="4" w:space="0" w:color="auto"/>
            </w:tcBorders>
            <w:hideMark/>
          </w:tcPr>
          <w:p w14:paraId="7D886401"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57 (оценка)</w:t>
            </w:r>
          </w:p>
        </w:tc>
        <w:tc>
          <w:tcPr>
            <w:tcW w:w="709" w:type="dxa"/>
            <w:gridSpan w:val="2"/>
            <w:tcBorders>
              <w:top w:val="single" w:sz="4" w:space="0" w:color="auto"/>
              <w:left w:val="single" w:sz="4" w:space="0" w:color="auto"/>
              <w:bottom w:val="single" w:sz="4" w:space="0" w:color="auto"/>
              <w:right w:val="single" w:sz="4" w:space="0" w:color="auto"/>
            </w:tcBorders>
            <w:hideMark/>
          </w:tcPr>
          <w:p w14:paraId="7471661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79</w:t>
            </w:r>
          </w:p>
        </w:tc>
        <w:tc>
          <w:tcPr>
            <w:tcW w:w="720" w:type="dxa"/>
            <w:tcBorders>
              <w:top w:val="single" w:sz="4" w:space="0" w:color="auto"/>
              <w:left w:val="single" w:sz="4" w:space="0" w:color="auto"/>
              <w:bottom w:val="single" w:sz="4" w:space="0" w:color="auto"/>
              <w:right w:val="single" w:sz="4" w:space="0" w:color="auto"/>
            </w:tcBorders>
            <w:hideMark/>
          </w:tcPr>
          <w:p w14:paraId="3D6721C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100</w:t>
            </w:r>
          </w:p>
        </w:tc>
        <w:tc>
          <w:tcPr>
            <w:tcW w:w="697" w:type="dxa"/>
            <w:tcBorders>
              <w:top w:val="single" w:sz="4" w:space="0" w:color="auto"/>
              <w:left w:val="single" w:sz="4" w:space="0" w:color="auto"/>
              <w:bottom w:val="single" w:sz="4" w:space="0" w:color="auto"/>
              <w:right w:val="single" w:sz="4" w:space="0" w:color="auto"/>
            </w:tcBorders>
            <w:hideMark/>
          </w:tcPr>
          <w:p w14:paraId="3888A96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121</w:t>
            </w:r>
          </w:p>
        </w:tc>
        <w:tc>
          <w:tcPr>
            <w:tcW w:w="709" w:type="dxa"/>
            <w:gridSpan w:val="2"/>
            <w:tcBorders>
              <w:top w:val="single" w:sz="4" w:space="0" w:color="auto"/>
              <w:left w:val="single" w:sz="4" w:space="0" w:color="auto"/>
              <w:bottom w:val="single" w:sz="4" w:space="0" w:color="auto"/>
              <w:right w:val="single" w:sz="4" w:space="0" w:color="auto"/>
            </w:tcBorders>
            <w:hideMark/>
          </w:tcPr>
          <w:p w14:paraId="6DD714B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142</w:t>
            </w:r>
          </w:p>
        </w:tc>
        <w:tc>
          <w:tcPr>
            <w:tcW w:w="567" w:type="dxa"/>
            <w:tcBorders>
              <w:top w:val="single" w:sz="4" w:space="0" w:color="auto"/>
              <w:left w:val="single" w:sz="4" w:space="0" w:color="auto"/>
              <w:bottom w:val="single" w:sz="4" w:space="0" w:color="auto"/>
              <w:right w:val="single" w:sz="4" w:space="0" w:color="auto"/>
            </w:tcBorders>
            <w:hideMark/>
          </w:tcPr>
          <w:p w14:paraId="6F4314A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163</w:t>
            </w:r>
          </w:p>
        </w:tc>
        <w:tc>
          <w:tcPr>
            <w:tcW w:w="850" w:type="dxa"/>
            <w:tcBorders>
              <w:top w:val="single" w:sz="4" w:space="0" w:color="auto"/>
              <w:left w:val="single" w:sz="4" w:space="0" w:color="auto"/>
              <w:bottom w:val="single" w:sz="4" w:space="0" w:color="auto"/>
              <w:right w:val="single" w:sz="4" w:space="0" w:color="auto"/>
            </w:tcBorders>
            <w:hideMark/>
          </w:tcPr>
          <w:p w14:paraId="7B7B8ECC"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184</w:t>
            </w:r>
          </w:p>
        </w:tc>
        <w:tc>
          <w:tcPr>
            <w:tcW w:w="709" w:type="dxa"/>
            <w:tcBorders>
              <w:top w:val="single" w:sz="4" w:space="0" w:color="auto"/>
              <w:left w:val="single" w:sz="4" w:space="0" w:color="auto"/>
              <w:bottom w:val="single" w:sz="4" w:space="0" w:color="auto"/>
              <w:right w:val="single" w:sz="4" w:space="0" w:color="auto"/>
            </w:tcBorders>
            <w:hideMark/>
          </w:tcPr>
          <w:p w14:paraId="4E22235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205</w:t>
            </w:r>
          </w:p>
        </w:tc>
        <w:tc>
          <w:tcPr>
            <w:tcW w:w="709" w:type="dxa"/>
            <w:tcBorders>
              <w:top w:val="single" w:sz="4" w:space="0" w:color="auto"/>
              <w:left w:val="single" w:sz="4" w:space="0" w:color="auto"/>
              <w:bottom w:val="single" w:sz="4" w:space="0" w:color="auto"/>
              <w:right w:val="single" w:sz="4" w:space="0" w:color="auto"/>
            </w:tcBorders>
            <w:hideMark/>
          </w:tcPr>
          <w:p w14:paraId="0EB39F5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соглашение</w:t>
            </w:r>
          </w:p>
        </w:tc>
        <w:tc>
          <w:tcPr>
            <w:tcW w:w="850" w:type="dxa"/>
            <w:tcBorders>
              <w:top w:val="single" w:sz="4" w:space="0" w:color="auto"/>
              <w:left w:val="single" w:sz="4" w:space="0" w:color="auto"/>
              <w:bottom w:val="single" w:sz="4" w:space="0" w:color="auto"/>
              <w:right w:val="single" w:sz="4" w:space="0" w:color="auto"/>
            </w:tcBorders>
            <w:hideMark/>
          </w:tcPr>
          <w:p w14:paraId="1BF4D6C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социальной защиты, труда и занятости населения Республики Мордовия, Министерство строительства и архитектуры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1AE041A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284431D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5B399E9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1C3BFCB7"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6638573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3.2</w:t>
            </w:r>
          </w:p>
        </w:tc>
        <w:tc>
          <w:tcPr>
            <w:tcW w:w="1418" w:type="dxa"/>
            <w:tcBorders>
              <w:top w:val="single" w:sz="4" w:space="0" w:color="auto"/>
              <w:left w:val="single" w:sz="4" w:space="0" w:color="auto"/>
              <w:bottom w:val="single" w:sz="4" w:space="0" w:color="auto"/>
              <w:right w:val="single" w:sz="4" w:space="0" w:color="auto"/>
            </w:tcBorders>
            <w:hideMark/>
          </w:tcPr>
          <w:p w14:paraId="1A760D0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численность детей-сирот, детей, оставшихся без попечения родителей, а также лиц из их числа, имеющих и не реализовавших своевременно право на обеспечение жилыми помещениями (на начало финансового года)</w:t>
            </w:r>
          </w:p>
        </w:tc>
        <w:tc>
          <w:tcPr>
            <w:tcW w:w="850" w:type="dxa"/>
            <w:tcBorders>
              <w:top w:val="single" w:sz="4" w:space="0" w:color="auto"/>
              <w:left w:val="single" w:sz="4" w:space="0" w:color="auto"/>
              <w:bottom w:val="single" w:sz="4" w:space="0" w:color="auto"/>
              <w:right w:val="single" w:sz="4" w:space="0" w:color="auto"/>
            </w:tcBorders>
            <w:hideMark/>
          </w:tcPr>
          <w:p w14:paraId="3DDDB22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7D089DB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убывания</w:t>
            </w:r>
          </w:p>
        </w:tc>
        <w:tc>
          <w:tcPr>
            <w:tcW w:w="850" w:type="dxa"/>
            <w:tcBorders>
              <w:top w:val="single" w:sz="4" w:space="0" w:color="auto"/>
              <w:left w:val="single" w:sz="4" w:space="0" w:color="auto"/>
              <w:bottom w:val="single" w:sz="4" w:space="0" w:color="auto"/>
              <w:right w:val="single" w:sz="4" w:space="0" w:color="auto"/>
            </w:tcBorders>
            <w:hideMark/>
          </w:tcPr>
          <w:p w14:paraId="4E9778FB"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человек</w:t>
            </w:r>
          </w:p>
        </w:tc>
        <w:tc>
          <w:tcPr>
            <w:tcW w:w="709" w:type="dxa"/>
            <w:tcBorders>
              <w:top w:val="single" w:sz="4" w:space="0" w:color="auto"/>
              <w:left w:val="single" w:sz="4" w:space="0" w:color="auto"/>
              <w:bottom w:val="single" w:sz="4" w:space="0" w:color="auto"/>
              <w:right w:val="single" w:sz="4" w:space="0" w:color="auto"/>
            </w:tcBorders>
            <w:hideMark/>
          </w:tcPr>
          <w:p w14:paraId="240906A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1146</w:t>
            </w:r>
          </w:p>
        </w:tc>
        <w:tc>
          <w:tcPr>
            <w:tcW w:w="709" w:type="dxa"/>
            <w:gridSpan w:val="2"/>
            <w:tcBorders>
              <w:top w:val="single" w:sz="4" w:space="0" w:color="auto"/>
              <w:left w:val="single" w:sz="4" w:space="0" w:color="auto"/>
              <w:bottom w:val="single" w:sz="4" w:space="0" w:color="auto"/>
              <w:right w:val="single" w:sz="4" w:space="0" w:color="auto"/>
            </w:tcBorders>
            <w:hideMark/>
          </w:tcPr>
          <w:p w14:paraId="0950395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1041</w:t>
            </w:r>
          </w:p>
        </w:tc>
        <w:tc>
          <w:tcPr>
            <w:tcW w:w="720" w:type="dxa"/>
            <w:tcBorders>
              <w:top w:val="single" w:sz="4" w:space="0" w:color="auto"/>
              <w:left w:val="single" w:sz="4" w:space="0" w:color="auto"/>
              <w:bottom w:val="single" w:sz="4" w:space="0" w:color="auto"/>
              <w:right w:val="single" w:sz="4" w:space="0" w:color="auto"/>
            </w:tcBorders>
            <w:hideMark/>
          </w:tcPr>
          <w:p w14:paraId="65B472D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930</w:t>
            </w:r>
          </w:p>
        </w:tc>
        <w:tc>
          <w:tcPr>
            <w:tcW w:w="697" w:type="dxa"/>
            <w:tcBorders>
              <w:top w:val="single" w:sz="4" w:space="0" w:color="auto"/>
              <w:left w:val="single" w:sz="4" w:space="0" w:color="auto"/>
              <w:bottom w:val="single" w:sz="4" w:space="0" w:color="auto"/>
              <w:right w:val="single" w:sz="4" w:space="0" w:color="auto"/>
            </w:tcBorders>
            <w:hideMark/>
          </w:tcPr>
          <w:p w14:paraId="56A6200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808</w:t>
            </w:r>
          </w:p>
        </w:tc>
        <w:tc>
          <w:tcPr>
            <w:tcW w:w="709" w:type="dxa"/>
            <w:gridSpan w:val="2"/>
            <w:tcBorders>
              <w:top w:val="single" w:sz="4" w:space="0" w:color="auto"/>
              <w:left w:val="single" w:sz="4" w:space="0" w:color="auto"/>
              <w:bottom w:val="single" w:sz="4" w:space="0" w:color="auto"/>
              <w:right w:val="single" w:sz="4" w:space="0" w:color="auto"/>
            </w:tcBorders>
            <w:hideMark/>
          </w:tcPr>
          <w:p w14:paraId="3E26C34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668</w:t>
            </w:r>
          </w:p>
        </w:tc>
        <w:tc>
          <w:tcPr>
            <w:tcW w:w="567" w:type="dxa"/>
            <w:tcBorders>
              <w:top w:val="single" w:sz="4" w:space="0" w:color="auto"/>
              <w:left w:val="single" w:sz="4" w:space="0" w:color="auto"/>
              <w:bottom w:val="single" w:sz="4" w:space="0" w:color="auto"/>
              <w:right w:val="single" w:sz="4" w:space="0" w:color="auto"/>
            </w:tcBorders>
            <w:hideMark/>
          </w:tcPr>
          <w:p w14:paraId="701E000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498</w:t>
            </w:r>
          </w:p>
        </w:tc>
        <w:tc>
          <w:tcPr>
            <w:tcW w:w="850" w:type="dxa"/>
            <w:tcBorders>
              <w:top w:val="single" w:sz="4" w:space="0" w:color="auto"/>
              <w:left w:val="single" w:sz="4" w:space="0" w:color="auto"/>
              <w:bottom w:val="single" w:sz="4" w:space="0" w:color="auto"/>
              <w:right w:val="single" w:sz="4" w:space="0" w:color="auto"/>
            </w:tcBorders>
            <w:hideMark/>
          </w:tcPr>
          <w:p w14:paraId="49F44E88"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298</w:t>
            </w:r>
          </w:p>
        </w:tc>
        <w:tc>
          <w:tcPr>
            <w:tcW w:w="709" w:type="dxa"/>
            <w:tcBorders>
              <w:top w:val="single" w:sz="4" w:space="0" w:color="auto"/>
              <w:left w:val="single" w:sz="4" w:space="0" w:color="auto"/>
              <w:bottom w:val="single" w:sz="4" w:space="0" w:color="auto"/>
              <w:right w:val="single" w:sz="4" w:space="0" w:color="auto"/>
            </w:tcBorders>
            <w:hideMark/>
          </w:tcPr>
          <w:p w14:paraId="3C759B9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68</w:t>
            </w:r>
          </w:p>
        </w:tc>
        <w:tc>
          <w:tcPr>
            <w:tcW w:w="709" w:type="dxa"/>
            <w:tcBorders>
              <w:top w:val="single" w:sz="4" w:space="0" w:color="auto"/>
              <w:left w:val="single" w:sz="4" w:space="0" w:color="auto"/>
              <w:bottom w:val="single" w:sz="4" w:space="0" w:color="auto"/>
              <w:right w:val="single" w:sz="4" w:space="0" w:color="auto"/>
            </w:tcBorders>
            <w:hideMark/>
          </w:tcPr>
          <w:p w14:paraId="06DE9DB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список</w:t>
            </w:r>
          </w:p>
        </w:tc>
        <w:tc>
          <w:tcPr>
            <w:tcW w:w="850" w:type="dxa"/>
            <w:tcBorders>
              <w:top w:val="single" w:sz="4" w:space="0" w:color="auto"/>
              <w:left w:val="single" w:sz="4" w:space="0" w:color="auto"/>
              <w:bottom w:val="single" w:sz="4" w:space="0" w:color="auto"/>
              <w:right w:val="single" w:sz="4" w:space="0" w:color="auto"/>
            </w:tcBorders>
            <w:hideMark/>
          </w:tcPr>
          <w:p w14:paraId="25552F4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социальной защиты, труда и занятости населения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500285D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0BD4550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6BCFC16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комплексная автоматизированная информационная система Республики Мордовия</w:t>
            </w:r>
          </w:p>
        </w:tc>
      </w:tr>
      <w:tr w:rsidR="0078668E" w:rsidRPr="009A655A" w14:paraId="68860504" w14:textId="77777777" w:rsidTr="0078668E">
        <w:tc>
          <w:tcPr>
            <w:tcW w:w="14884" w:type="dxa"/>
            <w:gridSpan w:val="20"/>
            <w:tcBorders>
              <w:top w:val="single" w:sz="4" w:space="0" w:color="auto"/>
              <w:left w:val="single" w:sz="4" w:space="0" w:color="auto"/>
              <w:bottom w:val="single" w:sz="4" w:space="0" w:color="auto"/>
              <w:right w:val="single" w:sz="4" w:space="0" w:color="auto"/>
            </w:tcBorders>
            <w:hideMark/>
          </w:tcPr>
          <w:p w14:paraId="445AC009" w14:textId="77777777" w:rsidR="0078668E" w:rsidRPr="009A655A" w:rsidRDefault="0078668E" w:rsidP="000C54D8">
            <w:pPr>
              <w:pStyle w:val="1"/>
              <w:spacing w:before="0" w:line="276" w:lineRule="auto"/>
              <w:jc w:val="center"/>
              <w:rPr>
                <w:rFonts w:ascii="Times New Roman" w:eastAsiaTheme="minorEastAsia" w:hAnsi="Times New Roman" w:cs="Times New Roman"/>
                <w:color w:val="auto"/>
                <w:sz w:val="18"/>
                <w:szCs w:val="18"/>
              </w:rPr>
            </w:pPr>
            <w:r w:rsidRPr="009A655A">
              <w:rPr>
                <w:rFonts w:ascii="Times New Roman" w:eastAsiaTheme="minorEastAsia" w:hAnsi="Times New Roman" w:cs="Times New Roman"/>
                <w:b w:val="0"/>
                <w:color w:val="auto"/>
                <w:sz w:val="18"/>
                <w:szCs w:val="18"/>
              </w:rPr>
              <w:t>4.</w:t>
            </w:r>
            <w:r w:rsidRPr="009A655A">
              <w:rPr>
                <w:rFonts w:ascii="Times New Roman" w:eastAsiaTheme="minorEastAsia" w:hAnsi="Times New Roman" w:cs="Times New Roman"/>
                <w:color w:val="auto"/>
                <w:sz w:val="18"/>
                <w:szCs w:val="18"/>
              </w:rPr>
              <w:t xml:space="preserve"> </w:t>
            </w:r>
            <w:r w:rsidRPr="009A655A">
              <w:rPr>
                <w:rFonts w:ascii="Times New Roman" w:eastAsiaTheme="minorEastAsia" w:hAnsi="Times New Roman" w:cs="Times New Roman"/>
                <w:b w:val="0"/>
                <w:color w:val="auto"/>
                <w:sz w:val="18"/>
                <w:szCs w:val="18"/>
              </w:rPr>
              <w:t>Повышение качества и надежности предоставления жилищно-коммунальных услуг населению</w:t>
            </w:r>
          </w:p>
        </w:tc>
      </w:tr>
      <w:tr w:rsidR="0078668E" w:rsidRPr="009A655A" w14:paraId="06A6105D"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787B4BE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4.1</w:t>
            </w:r>
          </w:p>
        </w:tc>
        <w:tc>
          <w:tcPr>
            <w:tcW w:w="1418" w:type="dxa"/>
            <w:tcBorders>
              <w:top w:val="single" w:sz="4" w:space="0" w:color="auto"/>
              <w:left w:val="single" w:sz="4" w:space="0" w:color="auto"/>
              <w:bottom w:val="single" w:sz="4" w:space="0" w:color="auto"/>
              <w:right w:val="single" w:sz="4" w:space="0" w:color="auto"/>
            </w:tcBorders>
            <w:hideMark/>
          </w:tcPr>
          <w:p w14:paraId="2D1CF5B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увеличение численности населения, для которого улучшится качество коммунальных услуг</w:t>
            </w:r>
          </w:p>
        </w:tc>
        <w:tc>
          <w:tcPr>
            <w:tcW w:w="850" w:type="dxa"/>
            <w:tcBorders>
              <w:top w:val="single" w:sz="4" w:space="0" w:color="auto"/>
              <w:left w:val="single" w:sz="4" w:space="0" w:color="auto"/>
              <w:bottom w:val="single" w:sz="4" w:space="0" w:color="auto"/>
              <w:right w:val="single" w:sz="4" w:space="0" w:color="auto"/>
            </w:tcBorders>
            <w:hideMark/>
          </w:tcPr>
          <w:p w14:paraId="4B0BBB9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КПМ</w:t>
            </w:r>
          </w:p>
        </w:tc>
        <w:tc>
          <w:tcPr>
            <w:tcW w:w="993" w:type="dxa"/>
            <w:tcBorders>
              <w:top w:val="single" w:sz="4" w:space="0" w:color="auto"/>
              <w:left w:val="single" w:sz="4" w:space="0" w:color="auto"/>
              <w:bottom w:val="single" w:sz="4" w:space="0" w:color="auto"/>
              <w:right w:val="single" w:sz="4" w:space="0" w:color="auto"/>
            </w:tcBorders>
            <w:hideMark/>
          </w:tcPr>
          <w:p w14:paraId="1C291DC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70670C9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человек</w:t>
            </w:r>
          </w:p>
        </w:tc>
        <w:tc>
          <w:tcPr>
            <w:tcW w:w="765" w:type="dxa"/>
            <w:gridSpan w:val="2"/>
            <w:tcBorders>
              <w:top w:val="single" w:sz="4" w:space="0" w:color="auto"/>
              <w:left w:val="single" w:sz="4" w:space="0" w:color="auto"/>
              <w:bottom w:val="single" w:sz="4" w:space="0" w:color="auto"/>
              <w:right w:val="single" w:sz="4" w:space="0" w:color="auto"/>
            </w:tcBorders>
            <w:hideMark/>
          </w:tcPr>
          <w:p w14:paraId="3C59EAE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0</w:t>
            </w:r>
          </w:p>
        </w:tc>
        <w:tc>
          <w:tcPr>
            <w:tcW w:w="653" w:type="dxa"/>
            <w:tcBorders>
              <w:top w:val="single" w:sz="4" w:space="0" w:color="auto"/>
              <w:left w:val="single" w:sz="4" w:space="0" w:color="auto"/>
              <w:bottom w:val="single" w:sz="4" w:space="0" w:color="auto"/>
              <w:right w:val="single" w:sz="4" w:space="0" w:color="auto"/>
            </w:tcBorders>
            <w:hideMark/>
          </w:tcPr>
          <w:p w14:paraId="6095335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115000</w:t>
            </w:r>
          </w:p>
        </w:tc>
        <w:tc>
          <w:tcPr>
            <w:tcW w:w="720" w:type="dxa"/>
            <w:tcBorders>
              <w:top w:val="single" w:sz="4" w:space="0" w:color="auto"/>
              <w:left w:val="single" w:sz="4" w:space="0" w:color="auto"/>
              <w:bottom w:val="single" w:sz="4" w:space="0" w:color="auto"/>
              <w:right w:val="single" w:sz="4" w:space="0" w:color="auto"/>
            </w:tcBorders>
            <w:hideMark/>
          </w:tcPr>
          <w:p w14:paraId="56DED2B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115000</w:t>
            </w:r>
          </w:p>
        </w:tc>
        <w:tc>
          <w:tcPr>
            <w:tcW w:w="697" w:type="dxa"/>
            <w:tcBorders>
              <w:top w:val="single" w:sz="4" w:space="0" w:color="auto"/>
              <w:left w:val="single" w:sz="4" w:space="0" w:color="auto"/>
              <w:bottom w:val="single" w:sz="4" w:space="0" w:color="auto"/>
              <w:right w:val="single" w:sz="4" w:space="0" w:color="auto"/>
            </w:tcBorders>
            <w:hideMark/>
          </w:tcPr>
          <w:p w14:paraId="3D468EF9"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115000</w:t>
            </w:r>
          </w:p>
        </w:tc>
        <w:tc>
          <w:tcPr>
            <w:tcW w:w="709" w:type="dxa"/>
            <w:gridSpan w:val="2"/>
            <w:tcBorders>
              <w:top w:val="single" w:sz="4" w:space="0" w:color="auto"/>
              <w:left w:val="single" w:sz="4" w:space="0" w:color="auto"/>
              <w:bottom w:val="single" w:sz="4" w:space="0" w:color="auto"/>
              <w:right w:val="single" w:sz="4" w:space="0" w:color="auto"/>
            </w:tcBorders>
            <w:hideMark/>
          </w:tcPr>
          <w:p w14:paraId="56E7ADCA"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115000</w:t>
            </w:r>
          </w:p>
        </w:tc>
        <w:tc>
          <w:tcPr>
            <w:tcW w:w="567" w:type="dxa"/>
            <w:tcBorders>
              <w:top w:val="single" w:sz="4" w:space="0" w:color="auto"/>
              <w:left w:val="single" w:sz="4" w:space="0" w:color="auto"/>
              <w:bottom w:val="single" w:sz="4" w:space="0" w:color="auto"/>
              <w:right w:val="single" w:sz="4" w:space="0" w:color="auto"/>
            </w:tcBorders>
          </w:tcPr>
          <w:p w14:paraId="1102F53A"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14:paraId="3986798D"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76F1FB00"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3C37149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39/МКИ от 18.12.2023</w:t>
            </w:r>
          </w:p>
        </w:tc>
        <w:tc>
          <w:tcPr>
            <w:tcW w:w="850" w:type="dxa"/>
            <w:tcBorders>
              <w:top w:val="single" w:sz="4" w:space="0" w:color="auto"/>
              <w:left w:val="single" w:sz="4" w:space="0" w:color="auto"/>
              <w:bottom w:val="single" w:sz="4" w:space="0" w:color="auto"/>
              <w:right w:val="single" w:sz="4" w:space="0" w:color="auto"/>
            </w:tcBorders>
            <w:hideMark/>
          </w:tcPr>
          <w:p w14:paraId="281E3D7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2B29298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652A8FA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2CD51C2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автоматизированная информационная система</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Реформа ЖКХ</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(ais.reformagkh.ru)</w:t>
            </w:r>
          </w:p>
        </w:tc>
      </w:tr>
      <w:tr w:rsidR="0078668E" w:rsidRPr="009A655A" w14:paraId="0296575D"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2BCE6D7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4.2</w:t>
            </w:r>
          </w:p>
        </w:tc>
        <w:tc>
          <w:tcPr>
            <w:tcW w:w="1418" w:type="dxa"/>
            <w:tcBorders>
              <w:top w:val="single" w:sz="4" w:space="0" w:color="auto"/>
              <w:left w:val="single" w:sz="4" w:space="0" w:color="auto"/>
              <w:bottom w:val="single" w:sz="4" w:space="0" w:color="auto"/>
              <w:right w:val="single" w:sz="4" w:space="0" w:color="auto"/>
            </w:tcBorders>
            <w:hideMark/>
          </w:tcPr>
          <w:p w14:paraId="294B4CF9"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снижение аварийности коммунальной инфраструктуры</w:t>
            </w:r>
          </w:p>
        </w:tc>
        <w:tc>
          <w:tcPr>
            <w:tcW w:w="850" w:type="dxa"/>
            <w:tcBorders>
              <w:top w:val="single" w:sz="4" w:space="0" w:color="auto"/>
              <w:left w:val="single" w:sz="4" w:space="0" w:color="auto"/>
              <w:bottom w:val="single" w:sz="4" w:space="0" w:color="auto"/>
              <w:right w:val="single" w:sz="4" w:space="0" w:color="auto"/>
            </w:tcBorders>
            <w:hideMark/>
          </w:tcPr>
          <w:p w14:paraId="48D4A9E6"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КПМ</w:t>
            </w:r>
          </w:p>
        </w:tc>
        <w:tc>
          <w:tcPr>
            <w:tcW w:w="993" w:type="dxa"/>
            <w:tcBorders>
              <w:top w:val="single" w:sz="4" w:space="0" w:color="auto"/>
              <w:left w:val="single" w:sz="4" w:space="0" w:color="auto"/>
              <w:bottom w:val="single" w:sz="4" w:space="0" w:color="auto"/>
              <w:right w:val="single" w:sz="4" w:space="0" w:color="auto"/>
            </w:tcBorders>
            <w:hideMark/>
          </w:tcPr>
          <w:p w14:paraId="2186B44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убывания</w:t>
            </w:r>
          </w:p>
        </w:tc>
        <w:tc>
          <w:tcPr>
            <w:tcW w:w="850" w:type="dxa"/>
            <w:tcBorders>
              <w:top w:val="single" w:sz="4" w:space="0" w:color="auto"/>
              <w:left w:val="single" w:sz="4" w:space="0" w:color="auto"/>
              <w:bottom w:val="single" w:sz="4" w:space="0" w:color="auto"/>
              <w:right w:val="single" w:sz="4" w:space="0" w:color="auto"/>
            </w:tcBorders>
            <w:hideMark/>
          </w:tcPr>
          <w:p w14:paraId="47BF95F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процент</w:t>
            </w:r>
          </w:p>
        </w:tc>
        <w:tc>
          <w:tcPr>
            <w:tcW w:w="765" w:type="dxa"/>
            <w:gridSpan w:val="2"/>
            <w:tcBorders>
              <w:top w:val="single" w:sz="4" w:space="0" w:color="auto"/>
              <w:left w:val="single" w:sz="4" w:space="0" w:color="auto"/>
              <w:bottom w:val="single" w:sz="4" w:space="0" w:color="auto"/>
              <w:right w:val="single" w:sz="4" w:space="0" w:color="auto"/>
            </w:tcBorders>
          </w:tcPr>
          <w:p w14:paraId="1BE9BE3D"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653" w:type="dxa"/>
            <w:tcBorders>
              <w:top w:val="single" w:sz="4" w:space="0" w:color="auto"/>
              <w:left w:val="single" w:sz="4" w:space="0" w:color="auto"/>
              <w:bottom w:val="single" w:sz="4" w:space="0" w:color="auto"/>
              <w:right w:val="single" w:sz="4" w:space="0" w:color="auto"/>
            </w:tcBorders>
            <w:hideMark/>
          </w:tcPr>
          <w:p w14:paraId="7133EDE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-2,9</w:t>
            </w:r>
          </w:p>
        </w:tc>
        <w:tc>
          <w:tcPr>
            <w:tcW w:w="720" w:type="dxa"/>
            <w:tcBorders>
              <w:top w:val="single" w:sz="4" w:space="0" w:color="auto"/>
              <w:left w:val="single" w:sz="4" w:space="0" w:color="auto"/>
              <w:bottom w:val="single" w:sz="4" w:space="0" w:color="auto"/>
              <w:right w:val="single" w:sz="4" w:space="0" w:color="auto"/>
            </w:tcBorders>
            <w:hideMark/>
          </w:tcPr>
          <w:p w14:paraId="703A4BD2"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-5,4</w:t>
            </w:r>
          </w:p>
        </w:tc>
        <w:tc>
          <w:tcPr>
            <w:tcW w:w="697" w:type="dxa"/>
            <w:tcBorders>
              <w:top w:val="single" w:sz="4" w:space="0" w:color="auto"/>
              <w:left w:val="single" w:sz="4" w:space="0" w:color="auto"/>
              <w:bottom w:val="single" w:sz="4" w:space="0" w:color="auto"/>
              <w:right w:val="single" w:sz="4" w:space="0" w:color="auto"/>
            </w:tcBorders>
            <w:hideMark/>
          </w:tcPr>
          <w:p w14:paraId="077BAB3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-7,8</w:t>
            </w:r>
          </w:p>
        </w:tc>
        <w:tc>
          <w:tcPr>
            <w:tcW w:w="709" w:type="dxa"/>
            <w:gridSpan w:val="2"/>
            <w:tcBorders>
              <w:top w:val="single" w:sz="4" w:space="0" w:color="auto"/>
              <w:left w:val="single" w:sz="4" w:space="0" w:color="auto"/>
              <w:bottom w:val="single" w:sz="4" w:space="0" w:color="auto"/>
              <w:right w:val="single" w:sz="4" w:space="0" w:color="auto"/>
            </w:tcBorders>
            <w:hideMark/>
          </w:tcPr>
          <w:p w14:paraId="2E63C3BB"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-10,2</w:t>
            </w:r>
          </w:p>
        </w:tc>
        <w:tc>
          <w:tcPr>
            <w:tcW w:w="567" w:type="dxa"/>
            <w:tcBorders>
              <w:top w:val="single" w:sz="4" w:space="0" w:color="auto"/>
              <w:left w:val="single" w:sz="4" w:space="0" w:color="auto"/>
              <w:bottom w:val="single" w:sz="4" w:space="0" w:color="auto"/>
              <w:right w:val="single" w:sz="4" w:space="0" w:color="auto"/>
            </w:tcBorders>
          </w:tcPr>
          <w:p w14:paraId="4458AE9B"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14:paraId="192F49B3"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462B2641" w14:textId="77777777" w:rsidR="0078668E" w:rsidRPr="009A655A" w:rsidRDefault="0078668E" w:rsidP="001236AE">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0067575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39/МКИ от 18.12.2023</w:t>
            </w:r>
          </w:p>
        </w:tc>
        <w:tc>
          <w:tcPr>
            <w:tcW w:w="850" w:type="dxa"/>
            <w:tcBorders>
              <w:top w:val="single" w:sz="4" w:space="0" w:color="auto"/>
              <w:left w:val="single" w:sz="4" w:space="0" w:color="auto"/>
              <w:bottom w:val="single" w:sz="4" w:space="0" w:color="auto"/>
              <w:right w:val="single" w:sz="4" w:space="0" w:color="auto"/>
            </w:tcBorders>
            <w:hideMark/>
          </w:tcPr>
          <w:p w14:paraId="178F7D2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76C0158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4205FF1D"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7B18D45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автоматизированная информационная система</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Реформа ЖКХ</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(ais.reformagkh.ru)</w:t>
            </w:r>
          </w:p>
        </w:tc>
      </w:tr>
      <w:tr w:rsidR="0078668E" w:rsidRPr="009A655A" w14:paraId="19F1DDB8"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5CA22AC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4.3</w:t>
            </w:r>
          </w:p>
        </w:tc>
        <w:tc>
          <w:tcPr>
            <w:tcW w:w="1418" w:type="dxa"/>
            <w:tcBorders>
              <w:top w:val="single" w:sz="4" w:space="0" w:color="auto"/>
              <w:left w:val="single" w:sz="4" w:space="0" w:color="auto"/>
              <w:bottom w:val="single" w:sz="4" w:space="0" w:color="auto"/>
              <w:right w:val="single" w:sz="4" w:space="0" w:color="auto"/>
            </w:tcBorders>
            <w:hideMark/>
          </w:tcPr>
          <w:p w14:paraId="545003A3"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доля населения Республики Мордовия, обеспеченного качественной питьевой водой из систем централизованного водоснабжения</w:t>
            </w:r>
          </w:p>
        </w:tc>
        <w:tc>
          <w:tcPr>
            <w:tcW w:w="850" w:type="dxa"/>
            <w:tcBorders>
              <w:top w:val="single" w:sz="4" w:space="0" w:color="auto"/>
              <w:left w:val="single" w:sz="4" w:space="0" w:color="auto"/>
              <w:bottom w:val="single" w:sz="4" w:space="0" w:color="auto"/>
              <w:right w:val="single" w:sz="4" w:space="0" w:color="auto"/>
            </w:tcBorders>
            <w:hideMark/>
          </w:tcPr>
          <w:p w14:paraId="1CA871E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КПМ</w:t>
            </w:r>
          </w:p>
        </w:tc>
        <w:tc>
          <w:tcPr>
            <w:tcW w:w="993" w:type="dxa"/>
            <w:tcBorders>
              <w:top w:val="single" w:sz="4" w:space="0" w:color="auto"/>
              <w:left w:val="single" w:sz="4" w:space="0" w:color="auto"/>
              <w:bottom w:val="single" w:sz="4" w:space="0" w:color="auto"/>
              <w:right w:val="single" w:sz="4" w:space="0" w:color="auto"/>
            </w:tcBorders>
            <w:hideMark/>
          </w:tcPr>
          <w:p w14:paraId="0526CE7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3CCC58E4"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процент</w:t>
            </w:r>
          </w:p>
        </w:tc>
        <w:tc>
          <w:tcPr>
            <w:tcW w:w="765" w:type="dxa"/>
            <w:gridSpan w:val="2"/>
            <w:tcBorders>
              <w:top w:val="single" w:sz="4" w:space="0" w:color="auto"/>
              <w:left w:val="single" w:sz="4" w:space="0" w:color="auto"/>
              <w:bottom w:val="single" w:sz="4" w:space="0" w:color="auto"/>
              <w:right w:val="single" w:sz="4" w:space="0" w:color="auto"/>
            </w:tcBorders>
            <w:hideMark/>
          </w:tcPr>
          <w:p w14:paraId="067B079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89,08</w:t>
            </w:r>
          </w:p>
        </w:tc>
        <w:tc>
          <w:tcPr>
            <w:tcW w:w="653" w:type="dxa"/>
            <w:tcBorders>
              <w:top w:val="single" w:sz="4" w:space="0" w:color="auto"/>
              <w:left w:val="single" w:sz="4" w:space="0" w:color="auto"/>
              <w:bottom w:val="single" w:sz="4" w:space="0" w:color="auto"/>
              <w:right w:val="single" w:sz="4" w:space="0" w:color="auto"/>
            </w:tcBorders>
            <w:hideMark/>
          </w:tcPr>
          <w:p w14:paraId="38DFAAE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90,16</w:t>
            </w:r>
          </w:p>
        </w:tc>
        <w:tc>
          <w:tcPr>
            <w:tcW w:w="720" w:type="dxa"/>
            <w:tcBorders>
              <w:top w:val="single" w:sz="4" w:space="0" w:color="auto"/>
              <w:left w:val="single" w:sz="4" w:space="0" w:color="auto"/>
              <w:bottom w:val="single" w:sz="4" w:space="0" w:color="auto"/>
              <w:right w:val="single" w:sz="4" w:space="0" w:color="auto"/>
            </w:tcBorders>
            <w:hideMark/>
          </w:tcPr>
          <w:p w14:paraId="77AC922B"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697" w:type="dxa"/>
            <w:tcBorders>
              <w:top w:val="single" w:sz="4" w:space="0" w:color="auto"/>
              <w:left w:val="single" w:sz="4" w:space="0" w:color="auto"/>
              <w:bottom w:val="single" w:sz="4" w:space="0" w:color="auto"/>
              <w:right w:val="single" w:sz="4" w:space="0" w:color="auto"/>
            </w:tcBorders>
            <w:hideMark/>
          </w:tcPr>
          <w:p w14:paraId="3270808C"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gridSpan w:val="2"/>
            <w:tcBorders>
              <w:top w:val="single" w:sz="4" w:space="0" w:color="auto"/>
              <w:left w:val="single" w:sz="4" w:space="0" w:color="auto"/>
              <w:bottom w:val="single" w:sz="4" w:space="0" w:color="auto"/>
              <w:right w:val="single" w:sz="4" w:space="0" w:color="auto"/>
            </w:tcBorders>
            <w:hideMark/>
          </w:tcPr>
          <w:p w14:paraId="21003754"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567" w:type="dxa"/>
            <w:tcBorders>
              <w:top w:val="single" w:sz="4" w:space="0" w:color="auto"/>
              <w:left w:val="single" w:sz="4" w:space="0" w:color="auto"/>
              <w:bottom w:val="single" w:sz="4" w:space="0" w:color="auto"/>
              <w:right w:val="single" w:sz="4" w:space="0" w:color="auto"/>
            </w:tcBorders>
            <w:hideMark/>
          </w:tcPr>
          <w:p w14:paraId="20575B66"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525A0F47"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6408EB9C"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4543B13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069-2020-F5001-13</w:t>
            </w:r>
          </w:p>
        </w:tc>
        <w:tc>
          <w:tcPr>
            <w:tcW w:w="850" w:type="dxa"/>
            <w:tcBorders>
              <w:top w:val="single" w:sz="4" w:space="0" w:color="auto"/>
              <w:left w:val="single" w:sz="4" w:space="0" w:color="auto"/>
              <w:bottom w:val="single" w:sz="4" w:space="0" w:color="auto"/>
              <w:right w:val="single" w:sz="4" w:space="0" w:color="auto"/>
            </w:tcBorders>
            <w:hideMark/>
          </w:tcPr>
          <w:p w14:paraId="50F15F6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56E5812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повышение качества и надежности предоставления жилищно-коммунальных услуг населению</w:t>
            </w:r>
          </w:p>
        </w:tc>
        <w:tc>
          <w:tcPr>
            <w:tcW w:w="1276" w:type="dxa"/>
            <w:tcBorders>
              <w:top w:val="single" w:sz="4" w:space="0" w:color="auto"/>
              <w:left w:val="single" w:sz="4" w:space="0" w:color="auto"/>
              <w:bottom w:val="single" w:sz="4" w:space="0" w:color="auto"/>
              <w:right w:val="single" w:sz="4" w:space="0" w:color="auto"/>
            </w:tcBorders>
            <w:hideMark/>
          </w:tcPr>
          <w:p w14:paraId="3D99933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47B2304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5FFBB3BA"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6ED3A6D8" w14:textId="77777777" w:rsidR="0078668E" w:rsidRPr="009A655A" w:rsidRDefault="0078668E" w:rsidP="001236AE">
            <w:pPr>
              <w:pStyle w:val="afc"/>
              <w:spacing w:line="276" w:lineRule="auto"/>
              <w:rPr>
                <w:rFonts w:ascii="Times New Roman" w:hAnsi="Times New Roman" w:cs="Times New Roman"/>
                <w:color w:val="auto"/>
                <w:sz w:val="18"/>
                <w:szCs w:val="18"/>
              </w:rPr>
            </w:pPr>
            <w:bookmarkStart w:id="23" w:name="sub_44"/>
            <w:r w:rsidRPr="009A655A">
              <w:rPr>
                <w:rFonts w:ascii="Times New Roman" w:hAnsi="Times New Roman" w:cs="Times New Roman"/>
                <w:color w:val="auto"/>
                <w:sz w:val="18"/>
                <w:szCs w:val="18"/>
              </w:rPr>
              <w:t>4.4</w:t>
            </w:r>
            <w:bookmarkEnd w:id="23"/>
          </w:p>
        </w:tc>
        <w:tc>
          <w:tcPr>
            <w:tcW w:w="1418" w:type="dxa"/>
            <w:tcBorders>
              <w:top w:val="single" w:sz="4" w:space="0" w:color="auto"/>
              <w:left w:val="single" w:sz="4" w:space="0" w:color="auto"/>
              <w:bottom w:val="single" w:sz="4" w:space="0" w:color="auto"/>
              <w:right w:val="single" w:sz="4" w:space="0" w:color="auto"/>
            </w:tcBorders>
            <w:hideMark/>
          </w:tcPr>
          <w:p w14:paraId="48B4A5D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доля городского населения Республики Мордовия, обеспеченного качественной питьевой водой из централизованных систем водоснабжения</w:t>
            </w:r>
          </w:p>
        </w:tc>
        <w:tc>
          <w:tcPr>
            <w:tcW w:w="850" w:type="dxa"/>
            <w:tcBorders>
              <w:top w:val="single" w:sz="4" w:space="0" w:color="auto"/>
              <w:left w:val="single" w:sz="4" w:space="0" w:color="auto"/>
              <w:bottom w:val="single" w:sz="4" w:space="0" w:color="auto"/>
              <w:right w:val="single" w:sz="4" w:space="0" w:color="auto"/>
            </w:tcBorders>
            <w:hideMark/>
          </w:tcPr>
          <w:p w14:paraId="554B7FED"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КПМ</w:t>
            </w:r>
          </w:p>
        </w:tc>
        <w:tc>
          <w:tcPr>
            <w:tcW w:w="993" w:type="dxa"/>
            <w:tcBorders>
              <w:top w:val="single" w:sz="4" w:space="0" w:color="auto"/>
              <w:left w:val="single" w:sz="4" w:space="0" w:color="auto"/>
              <w:bottom w:val="single" w:sz="4" w:space="0" w:color="auto"/>
              <w:right w:val="single" w:sz="4" w:space="0" w:color="auto"/>
            </w:tcBorders>
            <w:hideMark/>
          </w:tcPr>
          <w:p w14:paraId="4C7777D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возрастания</w:t>
            </w:r>
          </w:p>
        </w:tc>
        <w:tc>
          <w:tcPr>
            <w:tcW w:w="850" w:type="dxa"/>
            <w:tcBorders>
              <w:top w:val="single" w:sz="4" w:space="0" w:color="auto"/>
              <w:left w:val="single" w:sz="4" w:space="0" w:color="auto"/>
              <w:bottom w:val="single" w:sz="4" w:space="0" w:color="auto"/>
              <w:right w:val="single" w:sz="4" w:space="0" w:color="auto"/>
            </w:tcBorders>
            <w:hideMark/>
          </w:tcPr>
          <w:p w14:paraId="1E3E7883"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процент</w:t>
            </w:r>
          </w:p>
        </w:tc>
        <w:tc>
          <w:tcPr>
            <w:tcW w:w="765" w:type="dxa"/>
            <w:gridSpan w:val="2"/>
            <w:tcBorders>
              <w:top w:val="single" w:sz="4" w:space="0" w:color="auto"/>
              <w:left w:val="single" w:sz="4" w:space="0" w:color="auto"/>
              <w:bottom w:val="single" w:sz="4" w:space="0" w:color="auto"/>
              <w:right w:val="single" w:sz="4" w:space="0" w:color="auto"/>
            </w:tcBorders>
            <w:hideMark/>
          </w:tcPr>
          <w:p w14:paraId="5DA1EC8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93,26</w:t>
            </w:r>
          </w:p>
        </w:tc>
        <w:tc>
          <w:tcPr>
            <w:tcW w:w="653" w:type="dxa"/>
            <w:tcBorders>
              <w:top w:val="single" w:sz="4" w:space="0" w:color="auto"/>
              <w:left w:val="single" w:sz="4" w:space="0" w:color="auto"/>
              <w:bottom w:val="single" w:sz="4" w:space="0" w:color="auto"/>
              <w:right w:val="single" w:sz="4" w:space="0" w:color="auto"/>
            </w:tcBorders>
            <w:hideMark/>
          </w:tcPr>
          <w:p w14:paraId="27FC57C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94,74</w:t>
            </w:r>
          </w:p>
        </w:tc>
        <w:tc>
          <w:tcPr>
            <w:tcW w:w="720" w:type="dxa"/>
            <w:tcBorders>
              <w:top w:val="single" w:sz="4" w:space="0" w:color="auto"/>
              <w:left w:val="single" w:sz="4" w:space="0" w:color="auto"/>
              <w:bottom w:val="single" w:sz="4" w:space="0" w:color="auto"/>
              <w:right w:val="single" w:sz="4" w:space="0" w:color="auto"/>
            </w:tcBorders>
            <w:hideMark/>
          </w:tcPr>
          <w:p w14:paraId="16BF56FD"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697" w:type="dxa"/>
            <w:tcBorders>
              <w:top w:val="single" w:sz="4" w:space="0" w:color="auto"/>
              <w:left w:val="single" w:sz="4" w:space="0" w:color="auto"/>
              <w:bottom w:val="single" w:sz="4" w:space="0" w:color="auto"/>
              <w:right w:val="single" w:sz="4" w:space="0" w:color="auto"/>
            </w:tcBorders>
            <w:hideMark/>
          </w:tcPr>
          <w:p w14:paraId="4578F38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gridSpan w:val="2"/>
            <w:tcBorders>
              <w:top w:val="single" w:sz="4" w:space="0" w:color="auto"/>
              <w:left w:val="single" w:sz="4" w:space="0" w:color="auto"/>
              <w:bottom w:val="single" w:sz="4" w:space="0" w:color="auto"/>
              <w:right w:val="single" w:sz="4" w:space="0" w:color="auto"/>
            </w:tcBorders>
            <w:hideMark/>
          </w:tcPr>
          <w:p w14:paraId="4C22CCFE"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567" w:type="dxa"/>
            <w:tcBorders>
              <w:top w:val="single" w:sz="4" w:space="0" w:color="auto"/>
              <w:left w:val="single" w:sz="4" w:space="0" w:color="auto"/>
              <w:bottom w:val="single" w:sz="4" w:space="0" w:color="auto"/>
              <w:right w:val="single" w:sz="4" w:space="0" w:color="auto"/>
            </w:tcBorders>
            <w:hideMark/>
          </w:tcPr>
          <w:p w14:paraId="6E1F1565"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3984BDD3"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3473247D" w14:textId="77777777" w:rsidR="0078668E" w:rsidRPr="009A655A" w:rsidRDefault="0078668E" w:rsidP="001236AE">
            <w:pPr>
              <w:pStyle w:val="afc"/>
              <w:spacing w:line="276" w:lineRule="auto"/>
              <w:jc w:val="center"/>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404BAB46"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069-2020-F5001-13</w:t>
            </w:r>
          </w:p>
        </w:tc>
        <w:tc>
          <w:tcPr>
            <w:tcW w:w="850" w:type="dxa"/>
            <w:tcBorders>
              <w:top w:val="single" w:sz="4" w:space="0" w:color="auto"/>
              <w:left w:val="single" w:sz="4" w:space="0" w:color="auto"/>
              <w:bottom w:val="single" w:sz="4" w:space="0" w:color="auto"/>
              <w:right w:val="single" w:sz="4" w:space="0" w:color="auto"/>
            </w:tcBorders>
            <w:hideMark/>
          </w:tcPr>
          <w:p w14:paraId="31F66A6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555DDB2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повышение качества и надежности предоставления жилищно-коммунальных услуг населению</w:t>
            </w:r>
          </w:p>
        </w:tc>
        <w:tc>
          <w:tcPr>
            <w:tcW w:w="1276" w:type="dxa"/>
            <w:tcBorders>
              <w:top w:val="single" w:sz="4" w:space="0" w:color="auto"/>
              <w:left w:val="single" w:sz="4" w:space="0" w:color="auto"/>
              <w:bottom w:val="single" w:sz="4" w:space="0" w:color="auto"/>
              <w:right w:val="single" w:sz="4" w:space="0" w:color="auto"/>
            </w:tcBorders>
            <w:hideMark/>
          </w:tcPr>
          <w:p w14:paraId="0CADFF54"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0A28F2E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r>
      <w:tr w:rsidR="0078668E" w:rsidRPr="009A655A" w14:paraId="44070C94" w14:textId="77777777" w:rsidTr="0078668E">
        <w:tc>
          <w:tcPr>
            <w:tcW w:w="14884" w:type="dxa"/>
            <w:gridSpan w:val="20"/>
            <w:tcBorders>
              <w:top w:val="single" w:sz="4" w:space="0" w:color="auto"/>
              <w:left w:val="single" w:sz="4" w:space="0" w:color="auto"/>
              <w:bottom w:val="single" w:sz="4" w:space="0" w:color="auto"/>
              <w:right w:val="single" w:sz="4" w:space="0" w:color="auto"/>
            </w:tcBorders>
            <w:hideMark/>
          </w:tcPr>
          <w:p w14:paraId="562AD3AA" w14:textId="77777777" w:rsidR="0078668E" w:rsidRPr="009A655A" w:rsidRDefault="0078668E" w:rsidP="000C54D8">
            <w:pPr>
              <w:pStyle w:val="1"/>
              <w:spacing w:before="0" w:line="276" w:lineRule="auto"/>
              <w:jc w:val="center"/>
              <w:rPr>
                <w:rFonts w:ascii="Times New Roman" w:eastAsiaTheme="minorEastAsia" w:hAnsi="Times New Roman" w:cs="Times New Roman"/>
                <w:b w:val="0"/>
                <w:color w:val="auto"/>
                <w:sz w:val="18"/>
                <w:szCs w:val="18"/>
              </w:rPr>
            </w:pPr>
            <w:bookmarkStart w:id="24" w:name="sub_55"/>
            <w:r w:rsidRPr="009A655A">
              <w:rPr>
                <w:rFonts w:ascii="Times New Roman" w:eastAsiaTheme="minorEastAsia" w:hAnsi="Times New Roman" w:cs="Times New Roman"/>
                <w:b w:val="0"/>
                <w:color w:val="auto"/>
                <w:sz w:val="18"/>
                <w:szCs w:val="18"/>
              </w:rPr>
              <w:t>5. Сокращение непригодного для проживания жилищного фонда</w:t>
            </w:r>
            <w:bookmarkEnd w:id="24"/>
          </w:p>
        </w:tc>
      </w:tr>
      <w:tr w:rsidR="0078668E" w:rsidRPr="009A655A" w14:paraId="4371E2A5"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5D7A723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5.1</w:t>
            </w:r>
          </w:p>
        </w:tc>
        <w:tc>
          <w:tcPr>
            <w:tcW w:w="1418" w:type="dxa"/>
            <w:tcBorders>
              <w:top w:val="single" w:sz="4" w:space="0" w:color="auto"/>
              <w:left w:val="single" w:sz="4" w:space="0" w:color="auto"/>
              <w:bottom w:val="single" w:sz="4" w:space="0" w:color="auto"/>
              <w:right w:val="single" w:sz="4" w:space="0" w:color="auto"/>
            </w:tcBorders>
            <w:hideMark/>
          </w:tcPr>
          <w:p w14:paraId="3D7C89C3"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граждан, расселенных из непригодного для проживания жилищного фонда</w:t>
            </w:r>
          </w:p>
        </w:tc>
        <w:tc>
          <w:tcPr>
            <w:tcW w:w="850" w:type="dxa"/>
            <w:tcBorders>
              <w:top w:val="single" w:sz="4" w:space="0" w:color="auto"/>
              <w:left w:val="single" w:sz="4" w:space="0" w:color="auto"/>
              <w:bottom w:val="single" w:sz="4" w:space="0" w:color="auto"/>
              <w:right w:val="single" w:sz="4" w:space="0" w:color="auto"/>
            </w:tcBorders>
            <w:hideMark/>
          </w:tcPr>
          <w:p w14:paraId="6DBDD94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ГП РФ, ГП РМ</w:t>
            </w:r>
          </w:p>
        </w:tc>
        <w:tc>
          <w:tcPr>
            <w:tcW w:w="993" w:type="dxa"/>
            <w:tcBorders>
              <w:top w:val="single" w:sz="4" w:space="0" w:color="auto"/>
              <w:left w:val="single" w:sz="4" w:space="0" w:color="auto"/>
              <w:bottom w:val="single" w:sz="4" w:space="0" w:color="auto"/>
              <w:right w:val="single" w:sz="4" w:space="0" w:color="auto"/>
            </w:tcBorders>
            <w:hideMark/>
          </w:tcPr>
          <w:p w14:paraId="27445D2B"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04B70A46"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тыс. человек</w:t>
            </w:r>
          </w:p>
        </w:tc>
        <w:tc>
          <w:tcPr>
            <w:tcW w:w="765" w:type="dxa"/>
            <w:gridSpan w:val="2"/>
            <w:tcBorders>
              <w:top w:val="single" w:sz="4" w:space="0" w:color="auto"/>
              <w:left w:val="single" w:sz="4" w:space="0" w:color="auto"/>
              <w:bottom w:val="single" w:sz="4" w:space="0" w:color="auto"/>
              <w:right w:val="single" w:sz="4" w:space="0" w:color="auto"/>
            </w:tcBorders>
            <w:hideMark/>
          </w:tcPr>
          <w:p w14:paraId="7D11D620"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4,8</w:t>
            </w:r>
          </w:p>
        </w:tc>
        <w:tc>
          <w:tcPr>
            <w:tcW w:w="653" w:type="dxa"/>
            <w:tcBorders>
              <w:top w:val="single" w:sz="4" w:space="0" w:color="auto"/>
              <w:left w:val="single" w:sz="4" w:space="0" w:color="auto"/>
              <w:bottom w:val="single" w:sz="4" w:space="0" w:color="auto"/>
              <w:right w:val="single" w:sz="4" w:space="0" w:color="auto"/>
            </w:tcBorders>
            <w:hideMark/>
          </w:tcPr>
          <w:p w14:paraId="30507A6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4,8</w:t>
            </w:r>
          </w:p>
        </w:tc>
        <w:tc>
          <w:tcPr>
            <w:tcW w:w="720" w:type="dxa"/>
            <w:tcBorders>
              <w:top w:val="single" w:sz="4" w:space="0" w:color="auto"/>
              <w:left w:val="single" w:sz="4" w:space="0" w:color="auto"/>
              <w:bottom w:val="single" w:sz="4" w:space="0" w:color="auto"/>
              <w:right w:val="single" w:sz="4" w:space="0" w:color="auto"/>
            </w:tcBorders>
            <w:hideMark/>
          </w:tcPr>
          <w:p w14:paraId="1A743668"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697" w:type="dxa"/>
            <w:tcBorders>
              <w:top w:val="single" w:sz="4" w:space="0" w:color="auto"/>
              <w:left w:val="single" w:sz="4" w:space="0" w:color="auto"/>
              <w:bottom w:val="single" w:sz="4" w:space="0" w:color="auto"/>
              <w:right w:val="single" w:sz="4" w:space="0" w:color="auto"/>
            </w:tcBorders>
            <w:hideMark/>
          </w:tcPr>
          <w:p w14:paraId="7757F2B8"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gridSpan w:val="2"/>
            <w:tcBorders>
              <w:top w:val="single" w:sz="4" w:space="0" w:color="auto"/>
              <w:left w:val="single" w:sz="4" w:space="0" w:color="auto"/>
              <w:bottom w:val="single" w:sz="4" w:space="0" w:color="auto"/>
              <w:right w:val="single" w:sz="4" w:space="0" w:color="auto"/>
            </w:tcBorders>
            <w:hideMark/>
          </w:tcPr>
          <w:p w14:paraId="04076CD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567" w:type="dxa"/>
            <w:tcBorders>
              <w:top w:val="single" w:sz="4" w:space="0" w:color="auto"/>
              <w:left w:val="single" w:sz="4" w:space="0" w:color="auto"/>
              <w:bottom w:val="single" w:sz="4" w:space="0" w:color="auto"/>
              <w:right w:val="single" w:sz="4" w:space="0" w:color="auto"/>
            </w:tcBorders>
            <w:hideMark/>
          </w:tcPr>
          <w:p w14:paraId="2BE8230B"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03951EC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0ACACAE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20D7D1F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069-2019-F30018-1 от 30.01.2019 г.</w:t>
            </w:r>
          </w:p>
        </w:tc>
        <w:tc>
          <w:tcPr>
            <w:tcW w:w="850" w:type="dxa"/>
            <w:tcBorders>
              <w:top w:val="single" w:sz="4" w:space="0" w:color="auto"/>
              <w:left w:val="single" w:sz="4" w:space="0" w:color="auto"/>
              <w:bottom w:val="single" w:sz="4" w:space="0" w:color="auto"/>
              <w:right w:val="single" w:sz="4" w:space="0" w:color="auto"/>
            </w:tcBorders>
            <w:hideMark/>
          </w:tcPr>
          <w:p w14:paraId="129FECB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строительства и архитектуры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1C481FF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15FEFC28"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721C518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автоматизированная информационная система</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Реформа ЖКХ</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(ais.reformagkh.ru)</w:t>
            </w:r>
          </w:p>
        </w:tc>
      </w:tr>
      <w:tr w:rsidR="0078668E" w:rsidRPr="009A655A" w14:paraId="7F2E6A39" w14:textId="77777777" w:rsidTr="00D174C3">
        <w:tc>
          <w:tcPr>
            <w:tcW w:w="567" w:type="dxa"/>
            <w:tcBorders>
              <w:top w:val="single" w:sz="4" w:space="0" w:color="auto"/>
              <w:left w:val="single" w:sz="4" w:space="0" w:color="auto"/>
              <w:bottom w:val="single" w:sz="4" w:space="0" w:color="auto"/>
              <w:right w:val="single" w:sz="4" w:space="0" w:color="auto"/>
            </w:tcBorders>
            <w:hideMark/>
          </w:tcPr>
          <w:p w14:paraId="0310ABF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5.2</w:t>
            </w:r>
          </w:p>
        </w:tc>
        <w:tc>
          <w:tcPr>
            <w:tcW w:w="1418" w:type="dxa"/>
            <w:tcBorders>
              <w:top w:val="single" w:sz="4" w:space="0" w:color="auto"/>
              <w:left w:val="single" w:sz="4" w:space="0" w:color="auto"/>
              <w:bottom w:val="single" w:sz="4" w:space="0" w:color="auto"/>
              <w:right w:val="single" w:sz="4" w:space="0" w:color="auto"/>
            </w:tcBorders>
            <w:hideMark/>
          </w:tcPr>
          <w:p w14:paraId="31A2A66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квадратных метров расселенного непригодного для проживания жилищного фонда</w:t>
            </w:r>
          </w:p>
        </w:tc>
        <w:tc>
          <w:tcPr>
            <w:tcW w:w="850" w:type="dxa"/>
            <w:tcBorders>
              <w:top w:val="single" w:sz="4" w:space="0" w:color="auto"/>
              <w:left w:val="single" w:sz="4" w:space="0" w:color="auto"/>
              <w:bottom w:val="single" w:sz="4" w:space="0" w:color="auto"/>
              <w:right w:val="single" w:sz="4" w:space="0" w:color="auto"/>
            </w:tcBorders>
            <w:hideMark/>
          </w:tcPr>
          <w:p w14:paraId="47D7B988"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ГП РФ, ГП РМ</w:t>
            </w:r>
          </w:p>
        </w:tc>
        <w:tc>
          <w:tcPr>
            <w:tcW w:w="993" w:type="dxa"/>
            <w:tcBorders>
              <w:top w:val="single" w:sz="4" w:space="0" w:color="auto"/>
              <w:left w:val="single" w:sz="4" w:space="0" w:color="auto"/>
              <w:bottom w:val="single" w:sz="4" w:space="0" w:color="auto"/>
              <w:right w:val="single" w:sz="4" w:space="0" w:color="auto"/>
            </w:tcBorders>
            <w:hideMark/>
          </w:tcPr>
          <w:p w14:paraId="39F572A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183BEE6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тыс. кв. м.</w:t>
            </w:r>
          </w:p>
        </w:tc>
        <w:tc>
          <w:tcPr>
            <w:tcW w:w="765" w:type="dxa"/>
            <w:gridSpan w:val="2"/>
            <w:tcBorders>
              <w:top w:val="single" w:sz="4" w:space="0" w:color="auto"/>
              <w:left w:val="single" w:sz="4" w:space="0" w:color="auto"/>
              <w:bottom w:val="single" w:sz="4" w:space="0" w:color="auto"/>
              <w:right w:val="single" w:sz="4" w:space="0" w:color="auto"/>
            </w:tcBorders>
            <w:hideMark/>
          </w:tcPr>
          <w:p w14:paraId="4E366DD7"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83,8</w:t>
            </w:r>
          </w:p>
        </w:tc>
        <w:tc>
          <w:tcPr>
            <w:tcW w:w="653" w:type="dxa"/>
            <w:tcBorders>
              <w:top w:val="single" w:sz="4" w:space="0" w:color="auto"/>
              <w:left w:val="single" w:sz="4" w:space="0" w:color="auto"/>
              <w:bottom w:val="single" w:sz="4" w:space="0" w:color="auto"/>
              <w:right w:val="single" w:sz="4" w:space="0" w:color="auto"/>
            </w:tcBorders>
            <w:hideMark/>
          </w:tcPr>
          <w:p w14:paraId="1920AB52"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83,8</w:t>
            </w:r>
          </w:p>
        </w:tc>
        <w:tc>
          <w:tcPr>
            <w:tcW w:w="720" w:type="dxa"/>
            <w:tcBorders>
              <w:top w:val="single" w:sz="4" w:space="0" w:color="auto"/>
              <w:left w:val="single" w:sz="4" w:space="0" w:color="auto"/>
              <w:bottom w:val="single" w:sz="4" w:space="0" w:color="auto"/>
              <w:right w:val="single" w:sz="4" w:space="0" w:color="auto"/>
            </w:tcBorders>
            <w:hideMark/>
          </w:tcPr>
          <w:p w14:paraId="155936F1"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697" w:type="dxa"/>
            <w:tcBorders>
              <w:top w:val="single" w:sz="4" w:space="0" w:color="auto"/>
              <w:left w:val="single" w:sz="4" w:space="0" w:color="auto"/>
              <w:bottom w:val="single" w:sz="4" w:space="0" w:color="auto"/>
              <w:right w:val="single" w:sz="4" w:space="0" w:color="auto"/>
            </w:tcBorders>
            <w:hideMark/>
          </w:tcPr>
          <w:p w14:paraId="1A9D8056"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gridSpan w:val="2"/>
            <w:tcBorders>
              <w:top w:val="single" w:sz="4" w:space="0" w:color="auto"/>
              <w:left w:val="single" w:sz="4" w:space="0" w:color="auto"/>
              <w:bottom w:val="single" w:sz="4" w:space="0" w:color="auto"/>
              <w:right w:val="single" w:sz="4" w:space="0" w:color="auto"/>
            </w:tcBorders>
            <w:hideMark/>
          </w:tcPr>
          <w:p w14:paraId="27513358"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567" w:type="dxa"/>
            <w:tcBorders>
              <w:top w:val="single" w:sz="4" w:space="0" w:color="auto"/>
              <w:left w:val="single" w:sz="4" w:space="0" w:color="auto"/>
              <w:bottom w:val="single" w:sz="4" w:space="0" w:color="auto"/>
              <w:right w:val="single" w:sz="4" w:space="0" w:color="auto"/>
            </w:tcBorders>
            <w:hideMark/>
          </w:tcPr>
          <w:p w14:paraId="712B711C"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2A9F3D94"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3A0A1ABA"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30B021B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 xml:space="preserve">соглашение </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069-2019-F30018-1 от 30.01.2019 г.</w:t>
            </w:r>
          </w:p>
        </w:tc>
        <w:tc>
          <w:tcPr>
            <w:tcW w:w="850" w:type="dxa"/>
            <w:tcBorders>
              <w:top w:val="single" w:sz="4" w:space="0" w:color="auto"/>
              <w:left w:val="single" w:sz="4" w:space="0" w:color="auto"/>
              <w:bottom w:val="single" w:sz="4" w:space="0" w:color="auto"/>
              <w:right w:val="single" w:sz="4" w:space="0" w:color="auto"/>
            </w:tcBorders>
            <w:hideMark/>
          </w:tcPr>
          <w:p w14:paraId="700B5D7F"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Министерство строительства и архитектуры Республики Мордовия</w:t>
            </w:r>
          </w:p>
        </w:tc>
        <w:tc>
          <w:tcPr>
            <w:tcW w:w="851" w:type="dxa"/>
            <w:tcBorders>
              <w:top w:val="single" w:sz="4" w:space="0" w:color="auto"/>
              <w:left w:val="single" w:sz="4" w:space="0" w:color="auto"/>
              <w:bottom w:val="single" w:sz="4" w:space="0" w:color="auto"/>
              <w:right w:val="single" w:sz="4" w:space="0" w:color="auto"/>
            </w:tcBorders>
            <w:hideMark/>
          </w:tcPr>
          <w:p w14:paraId="7F0ECB6B"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количество семей, улучшивших жилищные условия</w:t>
            </w:r>
          </w:p>
        </w:tc>
        <w:tc>
          <w:tcPr>
            <w:tcW w:w="1276" w:type="dxa"/>
            <w:tcBorders>
              <w:top w:val="single" w:sz="4" w:space="0" w:color="auto"/>
              <w:left w:val="single" w:sz="4" w:space="0" w:color="auto"/>
              <w:bottom w:val="single" w:sz="4" w:space="0" w:color="auto"/>
              <w:right w:val="single" w:sz="4" w:space="0" w:color="auto"/>
            </w:tcBorders>
            <w:hideMark/>
          </w:tcPr>
          <w:p w14:paraId="759EB27E"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да</w:t>
            </w:r>
          </w:p>
        </w:tc>
        <w:tc>
          <w:tcPr>
            <w:tcW w:w="850" w:type="dxa"/>
            <w:tcBorders>
              <w:top w:val="single" w:sz="4" w:space="0" w:color="auto"/>
              <w:left w:val="single" w:sz="4" w:space="0" w:color="auto"/>
              <w:bottom w:val="single" w:sz="4" w:space="0" w:color="auto"/>
              <w:right w:val="single" w:sz="4" w:space="0" w:color="auto"/>
            </w:tcBorders>
            <w:hideMark/>
          </w:tcPr>
          <w:p w14:paraId="643277E5" w14:textId="77777777" w:rsidR="0078668E" w:rsidRPr="009A655A" w:rsidRDefault="0078668E" w:rsidP="001236AE">
            <w:pPr>
              <w:pStyle w:val="afc"/>
              <w:spacing w:line="276" w:lineRule="auto"/>
              <w:rPr>
                <w:rFonts w:ascii="Times New Roman" w:hAnsi="Times New Roman" w:cs="Times New Roman"/>
                <w:color w:val="auto"/>
                <w:sz w:val="18"/>
                <w:szCs w:val="18"/>
              </w:rPr>
            </w:pPr>
            <w:r w:rsidRPr="009A655A">
              <w:rPr>
                <w:rFonts w:ascii="Times New Roman" w:hAnsi="Times New Roman" w:cs="Times New Roman"/>
                <w:color w:val="auto"/>
                <w:sz w:val="18"/>
                <w:szCs w:val="18"/>
              </w:rPr>
              <w:t>автоматизированная информационная система</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Реформа ЖКХ</w:t>
            </w:r>
            <w:r w:rsidR="00962BEF">
              <w:rPr>
                <w:rFonts w:ascii="Times New Roman" w:hAnsi="Times New Roman" w:cs="Times New Roman"/>
                <w:color w:val="auto"/>
                <w:sz w:val="18"/>
                <w:szCs w:val="18"/>
              </w:rPr>
              <w:t>»</w:t>
            </w:r>
            <w:r w:rsidRPr="009A655A">
              <w:rPr>
                <w:rFonts w:ascii="Times New Roman" w:hAnsi="Times New Roman" w:cs="Times New Roman"/>
                <w:color w:val="auto"/>
                <w:sz w:val="18"/>
                <w:szCs w:val="18"/>
              </w:rPr>
              <w:t xml:space="preserve"> (ais.reformagkh.ru)</w:t>
            </w:r>
          </w:p>
        </w:tc>
      </w:tr>
    </w:tbl>
    <w:p w14:paraId="32AE0B56" w14:textId="77777777" w:rsidR="00031934" w:rsidRDefault="00031934" w:rsidP="00031934">
      <w:pPr>
        <w:rPr>
          <w:rFonts w:ascii="Times New Roman" w:hAnsi="Times New Roman" w:cs="Times New Roman"/>
          <w:b/>
          <w:bCs/>
          <w:kern w:val="2"/>
          <w:sz w:val="28"/>
          <w:szCs w:val="28"/>
        </w:rPr>
      </w:pPr>
    </w:p>
    <w:p w14:paraId="59F5BB2E" w14:textId="77777777" w:rsidR="0078668E" w:rsidRDefault="0078668E" w:rsidP="0078668E">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431AC4DA" w14:textId="77777777" w:rsidR="0078668E" w:rsidRDefault="0078668E" w:rsidP="0068000B">
      <w:pPr>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3980"/>
        <w:gridCol w:w="5386"/>
        <w:gridCol w:w="4678"/>
      </w:tblGrid>
      <w:tr w:rsidR="00CB528A" w14:paraId="612D64F1" w14:textId="77777777" w:rsidTr="009A655A">
        <w:tc>
          <w:tcPr>
            <w:tcW w:w="840" w:type="dxa"/>
            <w:hideMark/>
          </w:tcPr>
          <w:p w14:paraId="74FEC3AC" w14:textId="77777777" w:rsidR="00CB528A" w:rsidRPr="00CB528A" w:rsidRDefault="00962BEF" w:rsidP="001236AE">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p>
          <w:p w14:paraId="6CA58D93"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п/п</w:t>
            </w:r>
          </w:p>
        </w:tc>
        <w:tc>
          <w:tcPr>
            <w:tcW w:w="3980" w:type="dxa"/>
            <w:hideMark/>
          </w:tcPr>
          <w:p w14:paraId="2635366B"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Задачи структурного элемента</w:t>
            </w:r>
          </w:p>
        </w:tc>
        <w:tc>
          <w:tcPr>
            <w:tcW w:w="5386" w:type="dxa"/>
            <w:hideMark/>
          </w:tcPr>
          <w:p w14:paraId="62755DA4"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hideMark/>
          </w:tcPr>
          <w:p w14:paraId="4B96545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Связь с показателями</w:t>
            </w:r>
          </w:p>
        </w:tc>
      </w:tr>
      <w:tr w:rsidR="00CB528A" w14:paraId="78A3C652" w14:textId="77777777" w:rsidTr="009A655A">
        <w:tc>
          <w:tcPr>
            <w:tcW w:w="840" w:type="dxa"/>
            <w:hideMark/>
          </w:tcPr>
          <w:p w14:paraId="25865043"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1</w:t>
            </w:r>
          </w:p>
        </w:tc>
        <w:tc>
          <w:tcPr>
            <w:tcW w:w="3980" w:type="dxa"/>
            <w:hideMark/>
          </w:tcPr>
          <w:p w14:paraId="2CC1E498"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w:t>
            </w:r>
          </w:p>
        </w:tc>
        <w:tc>
          <w:tcPr>
            <w:tcW w:w="5386" w:type="dxa"/>
            <w:hideMark/>
          </w:tcPr>
          <w:p w14:paraId="256B754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3</w:t>
            </w:r>
          </w:p>
        </w:tc>
        <w:tc>
          <w:tcPr>
            <w:tcW w:w="4678" w:type="dxa"/>
            <w:hideMark/>
          </w:tcPr>
          <w:p w14:paraId="267F31BC"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4</w:t>
            </w:r>
          </w:p>
        </w:tc>
      </w:tr>
      <w:tr w:rsidR="00CB528A" w14:paraId="0E6A6F21" w14:textId="77777777" w:rsidTr="009A655A">
        <w:tc>
          <w:tcPr>
            <w:tcW w:w="14884" w:type="dxa"/>
            <w:gridSpan w:val="4"/>
            <w:hideMark/>
          </w:tcPr>
          <w:p w14:paraId="3DFC2D8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Региональные проекты</w:t>
            </w:r>
          </w:p>
        </w:tc>
      </w:tr>
      <w:tr w:rsidR="00CB528A" w14:paraId="67DBBF9B" w14:textId="77777777" w:rsidTr="009A655A">
        <w:tc>
          <w:tcPr>
            <w:tcW w:w="840" w:type="dxa"/>
            <w:hideMark/>
          </w:tcPr>
          <w:p w14:paraId="2436007C"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1.</w:t>
            </w:r>
          </w:p>
        </w:tc>
        <w:tc>
          <w:tcPr>
            <w:tcW w:w="14044" w:type="dxa"/>
            <w:gridSpan w:val="3"/>
            <w:hideMark/>
          </w:tcPr>
          <w:p w14:paraId="46BD5110"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Обеспечение жильем молодых семей</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(Г.А. Лотванова)</w:t>
            </w:r>
          </w:p>
        </w:tc>
      </w:tr>
      <w:tr w:rsidR="00CB528A" w14:paraId="6A7E0C22" w14:textId="77777777" w:rsidTr="009A655A">
        <w:tc>
          <w:tcPr>
            <w:tcW w:w="840" w:type="dxa"/>
          </w:tcPr>
          <w:p w14:paraId="7452939E"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1EF60D56"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Государственный комитет по делам молодежи Республики Мордовия</w:t>
            </w:r>
          </w:p>
        </w:tc>
        <w:tc>
          <w:tcPr>
            <w:tcW w:w="4678" w:type="dxa"/>
            <w:hideMark/>
          </w:tcPr>
          <w:p w14:paraId="606A564F"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526C2B18" w14:textId="77777777" w:rsidTr="009A655A">
        <w:tc>
          <w:tcPr>
            <w:tcW w:w="840" w:type="dxa"/>
            <w:hideMark/>
          </w:tcPr>
          <w:p w14:paraId="00A462BA"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1.1</w:t>
            </w:r>
          </w:p>
        </w:tc>
        <w:tc>
          <w:tcPr>
            <w:tcW w:w="3980" w:type="dxa"/>
            <w:hideMark/>
          </w:tcPr>
          <w:p w14:paraId="3D6C1C0A"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Улучшение жилищных условий молодых семей</w:t>
            </w:r>
          </w:p>
        </w:tc>
        <w:tc>
          <w:tcPr>
            <w:tcW w:w="5386" w:type="dxa"/>
            <w:hideMark/>
          </w:tcPr>
          <w:p w14:paraId="777C7463"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 2030 году количество молодых семей, нуждающихся в улучшении жилищных условий составит не более 1000 семей</w:t>
            </w:r>
          </w:p>
        </w:tc>
        <w:tc>
          <w:tcPr>
            <w:tcW w:w="4678" w:type="dxa"/>
            <w:hideMark/>
          </w:tcPr>
          <w:p w14:paraId="7C89ED93"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CB528A" w14:paraId="4B863CE8" w14:textId="77777777" w:rsidTr="009A655A">
        <w:tc>
          <w:tcPr>
            <w:tcW w:w="840" w:type="dxa"/>
            <w:hideMark/>
          </w:tcPr>
          <w:p w14:paraId="1ABE19F4"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w:t>
            </w:r>
          </w:p>
        </w:tc>
        <w:tc>
          <w:tcPr>
            <w:tcW w:w="14044" w:type="dxa"/>
            <w:gridSpan w:val="3"/>
            <w:hideMark/>
          </w:tcPr>
          <w:p w14:paraId="09F65E24"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Градостроительная подготовка земельных участков</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2308E062" w14:textId="77777777" w:rsidTr="009A655A">
        <w:tc>
          <w:tcPr>
            <w:tcW w:w="840" w:type="dxa"/>
          </w:tcPr>
          <w:p w14:paraId="77DB621A"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364F66C6"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строительства и архитектуры Республики Мордовия</w:t>
            </w:r>
          </w:p>
        </w:tc>
        <w:tc>
          <w:tcPr>
            <w:tcW w:w="4678" w:type="dxa"/>
            <w:hideMark/>
          </w:tcPr>
          <w:p w14:paraId="1F267FF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629A5DB5" w14:textId="77777777" w:rsidTr="009A655A">
        <w:tc>
          <w:tcPr>
            <w:tcW w:w="840" w:type="dxa"/>
            <w:vMerge w:val="restart"/>
            <w:hideMark/>
          </w:tcPr>
          <w:p w14:paraId="2694D06B"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2.1</w:t>
            </w:r>
          </w:p>
        </w:tc>
        <w:tc>
          <w:tcPr>
            <w:tcW w:w="3980" w:type="dxa"/>
            <w:vMerge w:val="restart"/>
            <w:hideMark/>
          </w:tcPr>
          <w:p w14:paraId="360C50EB"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Приведение в соответствие с федеральным законодательством документов территориального планирования и градостроительного зонирования</w:t>
            </w:r>
          </w:p>
        </w:tc>
        <w:tc>
          <w:tcPr>
            <w:tcW w:w="5386" w:type="dxa"/>
            <w:hideMark/>
          </w:tcPr>
          <w:p w14:paraId="11891C1E"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достижение показателя 100% внесения в Единый государственный реестр недвижимости всех границ населенных пунктов и территориальных зон Республики Мордовия</w:t>
            </w:r>
          </w:p>
        </w:tc>
        <w:tc>
          <w:tcPr>
            <w:tcW w:w="4678" w:type="dxa"/>
            <w:vMerge w:val="restart"/>
            <w:hideMark/>
          </w:tcPr>
          <w:p w14:paraId="54086F1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количество утвержденных проектов документов территориального планирования, градостроительного зонирования и документации по планировке территории</w:t>
            </w:r>
          </w:p>
        </w:tc>
      </w:tr>
      <w:tr w:rsidR="00CB528A" w14:paraId="6C45A210" w14:textId="77777777" w:rsidTr="009A655A">
        <w:tc>
          <w:tcPr>
            <w:tcW w:w="840" w:type="dxa"/>
            <w:vMerge/>
            <w:vAlign w:val="center"/>
            <w:hideMark/>
          </w:tcPr>
          <w:p w14:paraId="5709C3DE"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2CABF0B2"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5B3D965C"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завершение работ по описанию местоположения границ населенных пунктов, территориальных зон и направление сведений о местоположении таких границ для внесения в Единый государственный реестр недвижимости</w:t>
            </w:r>
          </w:p>
        </w:tc>
        <w:tc>
          <w:tcPr>
            <w:tcW w:w="4678" w:type="dxa"/>
            <w:vMerge/>
            <w:vAlign w:val="center"/>
            <w:hideMark/>
          </w:tcPr>
          <w:p w14:paraId="64BE1C04" w14:textId="77777777" w:rsidR="00CB528A" w:rsidRPr="00CB528A" w:rsidRDefault="00CB528A" w:rsidP="001236AE">
            <w:pPr>
              <w:pStyle w:val="afc"/>
              <w:spacing w:line="276" w:lineRule="auto"/>
              <w:jc w:val="center"/>
              <w:rPr>
                <w:rFonts w:ascii="Times New Roman" w:hAnsi="Times New Roman" w:cs="Times New Roman"/>
                <w:sz w:val="20"/>
                <w:szCs w:val="20"/>
              </w:rPr>
            </w:pPr>
          </w:p>
        </w:tc>
      </w:tr>
      <w:tr w:rsidR="00CB528A" w14:paraId="20D76771" w14:textId="77777777" w:rsidTr="009A655A">
        <w:tc>
          <w:tcPr>
            <w:tcW w:w="840" w:type="dxa"/>
            <w:hideMark/>
          </w:tcPr>
          <w:p w14:paraId="46672D2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3.</w:t>
            </w:r>
          </w:p>
        </w:tc>
        <w:tc>
          <w:tcPr>
            <w:tcW w:w="14044" w:type="dxa"/>
            <w:gridSpan w:val="3"/>
            <w:hideMark/>
          </w:tcPr>
          <w:p w14:paraId="7F3B4BC9"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Реконструкция и модернизация систем коммунальной инфраструктуры</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08915C06" w14:textId="77777777" w:rsidTr="009A655A">
        <w:tc>
          <w:tcPr>
            <w:tcW w:w="840" w:type="dxa"/>
          </w:tcPr>
          <w:p w14:paraId="02A812A0"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04DF3CE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hideMark/>
          </w:tcPr>
          <w:p w14:paraId="0330F771"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5402EB57" w14:textId="77777777" w:rsidTr="009A655A">
        <w:tc>
          <w:tcPr>
            <w:tcW w:w="840" w:type="dxa"/>
            <w:vMerge w:val="restart"/>
            <w:hideMark/>
          </w:tcPr>
          <w:p w14:paraId="4B83FC5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3.1</w:t>
            </w:r>
          </w:p>
        </w:tc>
        <w:tc>
          <w:tcPr>
            <w:tcW w:w="3980" w:type="dxa"/>
            <w:vMerge w:val="restart"/>
            <w:hideMark/>
          </w:tcPr>
          <w:p w14:paraId="2173AAD1"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Реконструкция и модернизация систем коммунальной инфраструктуры</w:t>
            </w:r>
          </w:p>
        </w:tc>
        <w:tc>
          <w:tcPr>
            <w:tcW w:w="5386" w:type="dxa"/>
            <w:hideMark/>
          </w:tcPr>
          <w:p w14:paraId="6D6CD57C"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качество коммунальных услуг увеличится у 115 000 человек</w:t>
            </w:r>
          </w:p>
        </w:tc>
        <w:tc>
          <w:tcPr>
            <w:tcW w:w="4678" w:type="dxa"/>
            <w:hideMark/>
          </w:tcPr>
          <w:p w14:paraId="0346F3C8"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увеличение численности населения, для которого улучшится качество коммунальных услуг</w:t>
            </w:r>
          </w:p>
        </w:tc>
      </w:tr>
      <w:tr w:rsidR="00CB528A" w14:paraId="3CB9039C" w14:textId="77777777" w:rsidTr="009A655A">
        <w:tc>
          <w:tcPr>
            <w:tcW w:w="840" w:type="dxa"/>
            <w:vMerge/>
            <w:vAlign w:val="center"/>
            <w:hideMark/>
          </w:tcPr>
          <w:p w14:paraId="0F0B3E7B"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3D689EF2"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71A66E7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будет заменено 3,52 км инженерных сетей</w:t>
            </w:r>
          </w:p>
        </w:tc>
        <w:tc>
          <w:tcPr>
            <w:tcW w:w="4678" w:type="dxa"/>
            <w:hideMark/>
          </w:tcPr>
          <w:p w14:paraId="18E8F984"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увеличение протяженности замены инженерных сетей</w:t>
            </w:r>
          </w:p>
        </w:tc>
      </w:tr>
      <w:tr w:rsidR="00CB528A" w14:paraId="242A3AE4" w14:textId="77777777" w:rsidTr="009A655A">
        <w:tc>
          <w:tcPr>
            <w:tcW w:w="840" w:type="dxa"/>
            <w:vMerge/>
            <w:vAlign w:val="center"/>
            <w:hideMark/>
          </w:tcPr>
          <w:p w14:paraId="20CC5C87"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5B066D40"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209A11A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аварийность коммунальной инфраструктуры по итогам 2027 года снизится на 10,2% по сравнению с 2023 годом</w:t>
            </w:r>
          </w:p>
        </w:tc>
        <w:tc>
          <w:tcPr>
            <w:tcW w:w="4678" w:type="dxa"/>
            <w:hideMark/>
          </w:tcPr>
          <w:p w14:paraId="51A438F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снижение аварийности коммунальной инфраструктуры</w:t>
            </w:r>
          </w:p>
        </w:tc>
      </w:tr>
      <w:tr w:rsidR="00CB528A" w14:paraId="6E5A95D9" w14:textId="77777777" w:rsidTr="009A655A">
        <w:tc>
          <w:tcPr>
            <w:tcW w:w="840" w:type="dxa"/>
            <w:hideMark/>
          </w:tcPr>
          <w:p w14:paraId="03220A88"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4.</w:t>
            </w:r>
          </w:p>
        </w:tc>
        <w:tc>
          <w:tcPr>
            <w:tcW w:w="14044" w:type="dxa"/>
            <w:gridSpan w:val="3"/>
            <w:hideMark/>
          </w:tcPr>
          <w:p w14:paraId="4BFAC4BE"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Содействие проведению капитального ремонта многоквартирных домов</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37122E10" w14:textId="77777777" w:rsidTr="009A655A">
        <w:tc>
          <w:tcPr>
            <w:tcW w:w="840" w:type="dxa"/>
          </w:tcPr>
          <w:p w14:paraId="24339B19"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6AD1CBE5"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hideMark/>
          </w:tcPr>
          <w:p w14:paraId="0D880AC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2024 - 2055 гг.</w:t>
            </w:r>
          </w:p>
        </w:tc>
      </w:tr>
      <w:tr w:rsidR="00CB528A" w14:paraId="0957F92F" w14:textId="77777777" w:rsidTr="009A655A">
        <w:tc>
          <w:tcPr>
            <w:tcW w:w="840" w:type="dxa"/>
            <w:vMerge w:val="restart"/>
            <w:hideMark/>
          </w:tcPr>
          <w:p w14:paraId="4F7DF76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4.1</w:t>
            </w:r>
          </w:p>
        </w:tc>
        <w:tc>
          <w:tcPr>
            <w:tcW w:w="3980" w:type="dxa"/>
            <w:vMerge w:val="restart"/>
            <w:hideMark/>
          </w:tcPr>
          <w:p w14:paraId="2E87F65E"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Эффективное планирование и организация своевременного проведения капитального ремонта общего имущества в многоквартирных домах, расположенных на территории Республики Мордовия, за исключением домов, признанных аварийными и подлежащими сносу</w:t>
            </w:r>
          </w:p>
        </w:tc>
        <w:tc>
          <w:tcPr>
            <w:tcW w:w="5386" w:type="dxa"/>
            <w:hideMark/>
          </w:tcPr>
          <w:p w14:paraId="31033B7B"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формирование эффективной системы организации капитального ремонта общего имущества в многоквартирных домах, расположенных на территории республики</w:t>
            </w:r>
          </w:p>
        </w:tc>
        <w:tc>
          <w:tcPr>
            <w:tcW w:w="4678" w:type="dxa"/>
            <w:vMerge w:val="restart"/>
            <w:hideMark/>
          </w:tcPr>
          <w:p w14:paraId="640DB486"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 xml:space="preserve">общее количество многоквартирных домов участвующих в </w:t>
            </w:r>
            <w:hyperlink r:id="rId73" w:history="1">
              <w:r w:rsidRPr="00CB528A">
                <w:rPr>
                  <w:rFonts w:ascii="Times New Roman" w:hAnsi="Times New Roman" w:cs="Times New Roman"/>
                  <w:sz w:val="20"/>
                  <w:szCs w:val="20"/>
                </w:rPr>
                <w:t>Республиканской адресной программ</w:t>
              </w:r>
              <w:r w:rsidR="0054350A">
                <w:rPr>
                  <w:rFonts w:ascii="Times New Roman" w:hAnsi="Times New Roman" w:cs="Times New Roman"/>
                  <w:sz w:val="20"/>
                  <w:szCs w:val="20"/>
                </w:rPr>
                <w:t>е</w:t>
              </w:r>
            </w:hyperlink>
            <w:r w:rsidRPr="00CB528A">
              <w:rPr>
                <w:rFonts w:ascii="Times New Roman" w:hAnsi="Times New Roman" w:cs="Times New Roman"/>
                <w:sz w:val="20"/>
                <w:szCs w:val="20"/>
              </w:rPr>
              <w:t xml:space="preserve"> </w:t>
            </w:r>
            <w:r w:rsidR="00962BEF">
              <w:rPr>
                <w:rFonts w:ascii="Times New Roman" w:hAnsi="Times New Roman" w:cs="Times New Roman"/>
                <w:sz w:val="20"/>
                <w:szCs w:val="20"/>
              </w:rPr>
              <w:t>«</w:t>
            </w:r>
            <w:r w:rsidRPr="00CB528A">
              <w:rPr>
                <w:rFonts w:ascii="Times New Roman" w:hAnsi="Times New Roman" w:cs="Times New Roman"/>
                <w:sz w:val="20"/>
                <w:szCs w:val="20"/>
              </w:rPr>
              <w:t>Проведение капитального ремонта общего имущества в многоквартирных домах, расположенных на территории Республики Мордовия</w:t>
            </w:r>
            <w:r w:rsidR="00962BEF">
              <w:rPr>
                <w:rFonts w:ascii="Times New Roman" w:hAnsi="Times New Roman" w:cs="Times New Roman"/>
                <w:sz w:val="20"/>
                <w:szCs w:val="20"/>
              </w:rPr>
              <w:t>»</w:t>
            </w:r>
            <w:r w:rsidRPr="00CB528A">
              <w:rPr>
                <w:rFonts w:ascii="Times New Roman" w:hAnsi="Times New Roman" w:cs="Times New Roman"/>
                <w:sz w:val="20"/>
                <w:szCs w:val="20"/>
              </w:rPr>
              <w:t xml:space="preserve"> на 2014 - 2055 годы;</w:t>
            </w:r>
          </w:p>
          <w:p w14:paraId="7CD3668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общая площадь многоквартирных домов, в которых произведен капитальный ремонт;</w:t>
            </w:r>
          </w:p>
          <w:p w14:paraId="5511077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количество граждан, проживающих в многоквартирных домах, подлежащих капитальному ремонту</w:t>
            </w:r>
          </w:p>
        </w:tc>
      </w:tr>
      <w:tr w:rsidR="00CB528A" w14:paraId="6F025A81" w14:textId="77777777" w:rsidTr="009A655A">
        <w:tc>
          <w:tcPr>
            <w:tcW w:w="840" w:type="dxa"/>
            <w:vMerge/>
            <w:vAlign w:val="center"/>
            <w:hideMark/>
          </w:tcPr>
          <w:p w14:paraId="0EFF4636"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723539B1"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7EF31E5A"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завершение к 2055 году капитального ремонта всех многоквартирных домов</w:t>
            </w:r>
          </w:p>
        </w:tc>
        <w:tc>
          <w:tcPr>
            <w:tcW w:w="4678" w:type="dxa"/>
            <w:vMerge/>
            <w:vAlign w:val="center"/>
            <w:hideMark/>
          </w:tcPr>
          <w:p w14:paraId="4FE067FE" w14:textId="77777777" w:rsidR="00CB528A" w:rsidRPr="00CB528A" w:rsidRDefault="00CB528A" w:rsidP="001236AE">
            <w:pPr>
              <w:pStyle w:val="afc"/>
              <w:spacing w:line="276" w:lineRule="auto"/>
              <w:jc w:val="center"/>
              <w:rPr>
                <w:rFonts w:ascii="Times New Roman" w:hAnsi="Times New Roman" w:cs="Times New Roman"/>
                <w:sz w:val="20"/>
                <w:szCs w:val="20"/>
              </w:rPr>
            </w:pPr>
          </w:p>
        </w:tc>
      </w:tr>
      <w:tr w:rsidR="00CB528A" w14:paraId="675DA1EF" w14:textId="77777777" w:rsidTr="009A655A">
        <w:tc>
          <w:tcPr>
            <w:tcW w:w="840" w:type="dxa"/>
            <w:vMerge/>
            <w:vAlign w:val="center"/>
            <w:hideMark/>
          </w:tcPr>
          <w:p w14:paraId="485701E5"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4CF091EC"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441ADB8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создание безопасной и комфортной среды обитания и жизнедеятельности человека и эффективного жилищно-коммунального хозяйства;</w:t>
            </w:r>
          </w:p>
          <w:p w14:paraId="5563DCB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снижение среднего уровня износа жилищного фонда до нормативного уровня</w:t>
            </w:r>
          </w:p>
        </w:tc>
        <w:tc>
          <w:tcPr>
            <w:tcW w:w="4678" w:type="dxa"/>
            <w:vMerge/>
            <w:vAlign w:val="center"/>
            <w:hideMark/>
          </w:tcPr>
          <w:p w14:paraId="73177E85" w14:textId="77777777" w:rsidR="00CB528A" w:rsidRPr="00CB528A" w:rsidRDefault="00CB528A" w:rsidP="001236AE">
            <w:pPr>
              <w:pStyle w:val="afc"/>
              <w:spacing w:line="276" w:lineRule="auto"/>
              <w:jc w:val="center"/>
              <w:rPr>
                <w:rFonts w:ascii="Times New Roman" w:hAnsi="Times New Roman" w:cs="Times New Roman"/>
                <w:sz w:val="20"/>
                <w:szCs w:val="20"/>
              </w:rPr>
            </w:pPr>
          </w:p>
        </w:tc>
      </w:tr>
      <w:tr w:rsidR="00CB528A" w14:paraId="520161CD" w14:textId="77777777" w:rsidTr="009A655A">
        <w:tc>
          <w:tcPr>
            <w:tcW w:w="840" w:type="dxa"/>
            <w:hideMark/>
          </w:tcPr>
          <w:p w14:paraId="0E1A4424"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5.</w:t>
            </w:r>
          </w:p>
        </w:tc>
        <w:tc>
          <w:tcPr>
            <w:tcW w:w="14044" w:type="dxa"/>
            <w:gridSpan w:val="3"/>
            <w:hideMark/>
          </w:tcPr>
          <w:p w14:paraId="20B4C54A"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Содействие развитию инфраструктуры Республики Мордовия (муниципальных образований)</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12BA428B" w14:textId="77777777" w:rsidTr="009A655A">
        <w:tc>
          <w:tcPr>
            <w:tcW w:w="840" w:type="dxa"/>
          </w:tcPr>
          <w:p w14:paraId="1A11DEF9"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3AA3C6B5"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hideMark/>
          </w:tcPr>
          <w:p w14:paraId="380AD5D6"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2024 - 2026</w:t>
            </w:r>
          </w:p>
        </w:tc>
      </w:tr>
      <w:tr w:rsidR="00CB528A" w14:paraId="3E25ECEF" w14:textId="77777777" w:rsidTr="009A655A">
        <w:tc>
          <w:tcPr>
            <w:tcW w:w="840" w:type="dxa"/>
            <w:hideMark/>
          </w:tcPr>
          <w:p w14:paraId="0E979322" w14:textId="77777777" w:rsidR="00CB528A" w:rsidRPr="00CB528A" w:rsidRDefault="00CB528A" w:rsidP="001236AE">
            <w:pPr>
              <w:pStyle w:val="afc"/>
              <w:spacing w:line="276" w:lineRule="auto"/>
              <w:jc w:val="center"/>
              <w:rPr>
                <w:rFonts w:ascii="Times New Roman" w:hAnsi="Times New Roman" w:cs="Times New Roman"/>
                <w:sz w:val="20"/>
                <w:szCs w:val="20"/>
              </w:rPr>
            </w:pPr>
            <w:bookmarkStart w:id="25" w:name="sub_351"/>
            <w:r w:rsidRPr="00CB528A">
              <w:rPr>
                <w:rFonts w:ascii="Times New Roman" w:hAnsi="Times New Roman" w:cs="Times New Roman"/>
                <w:sz w:val="20"/>
                <w:szCs w:val="20"/>
              </w:rPr>
              <w:t>5.1</w:t>
            </w:r>
            <w:bookmarkEnd w:id="25"/>
          </w:p>
        </w:tc>
        <w:tc>
          <w:tcPr>
            <w:tcW w:w="3980" w:type="dxa"/>
            <w:hideMark/>
          </w:tcPr>
          <w:p w14:paraId="67F44183"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Реализованы мероприятия по проектированию и строительству, реконструкции (модернизации) очистных сооружений канализации и сетей водоотведения</w:t>
            </w:r>
          </w:p>
        </w:tc>
        <w:tc>
          <w:tcPr>
            <w:tcW w:w="5386" w:type="dxa"/>
            <w:hideMark/>
          </w:tcPr>
          <w:p w14:paraId="20822758"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завершенные проектирование и строительство (реконструкция, модернизация) очистных сооружений канализации и сетей водоотведения, нарастающим итогом</w:t>
            </w:r>
          </w:p>
        </w:tc>
        <w:tc>
          <w:tcPr>
            <w:tcW w:w="4678" w:type="dxa"/>
            <w:hideMark/>
          </w:tcPr>
          <w:p w14:paraId="3C2C0BE6"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модернизация очистных сооружений;</w:t>
            </w:r>
          </w:p>
          <w:p w14:paraId="00D1417D"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строительство очистных сооружений;</w:t>
            </w:r>
          </w:p>
          <w:p w14:paraId="76C9FE19"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строительство и реконструкция сетей водоотведения и канализации</w:t>
            </w:r>
          </w:p>
        </w:tc>
      </w:tr>
      <w:tr w:rsidR="00CB528A" w14:paraId="60D5D299" w14:textId="77777777" w:rsidTr="009A655A">
        <w:tc>
          <w:tcPr>
            <w:tcW w:w="840" w:type="dxa"/>
          </w:tcPr>
          <w:p w14:paraId="4FFF68C3" w14:textId="77777777" w:rsidR="00CB528A" w:rsidRPr="00CB528A" w:rsidRDefault="00CB528A" w:rsidP="001236AE">
            <w:pPr>
              <w:pStyle w:val="afc"/>
              <w:spacing w:line="276" w:lineRule="auto"/>
              <w:jc w:val="center"/>
              <w:rPr>
                <w:rFonts w:ascii="Times New Roman" w:hAnsi="Times New Roman" w:cs="Times New Roman"/>
                <w:sz w:val="20"/>
                <w:szCs w:val="20"/>
              </w:rPr>
            </w:pPr>
            <w:bookmarkStart w:id="26" w:name="sub_17110"/>
            <w:bookmarkEnd w:id="26"/>
          </w:p>
        </w:tc>
        <w:tc>
          <w:tcPr>
            <w:tcW w:w="9366" w:type="dxa"/>
            <w:gridSpan w:val="2"/>
            <w:hideMark/>
          </w:tcPr>
          <w:p w14:paraId="1462D5D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строительства и архитектуры Республики Мордовия</w:t>
            </w:r>
          </w:p>
        </w:tc>
        <w:tc>
          <w:tcPr>
            <w:tcW w:w="4678" w:type="dxa"/>
            <w:hideMark/>
          </w:tcPr>
          <w:p w14:paraId="2EB13F4A"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г.</w:t>
            </w:r>
          </w:p>
        </w:tc>
      </w:tr>
      <w:tr w:rsidR="00CB528A" w14:paraId="2D8CE7AE" w14:textId="77777777" w:rsidTr="009A655A">
        <w:tc>
          <w:tcPr>
            <w:tcW w:w="840" w:type="dxa"/>
            <w:hideMark/>
          </w:tcPr>
          <w:p w14:paraId="05FD13D3" w14:textId="77777777" w:rsidR="00CB528A" w:rsidRPr="00CB528A" w:rsidRDefault="00CB528A" w:rsidP="001236AE">
            <w:pPr>
              <w:pStyle w:val="afc"/>
              <w:spacing w:line="276" w:lineRule="auto"/>
              <w:jc w:val="center"/>
              <w:rPr>
                <w:rFonts w:ascii="Times New Roman" w:hAnsi="Times New Roman" w:cs="Times New Roman"/>
                <w:sz w:val="20"/>
                <w:szCs w:val="20"/>
              </w:rPr>
            </w:pPr>
            <w:bookmarkStart w:id="27" w:name="sub_352"/>
            <w:r w:rsidRPr="00CB528A">
              <w:rPr>
                <w:rFonts w:ascii="Times New Roman" w:hAnsi="Times New Roman" w:cs="Times New Roman"/>
                <w:sz w:val="20"/>
                <w:szCs w:val="20"/>
              </w:rPr>
              <w:t>5.2</w:t>
            </w:r>
            <w:bookmarkEnd w:id="27"/>
          </w:p>
        </w:tc>
        <w:tc>
          <w:tcPr>
            <w:tcW w:w="3980" w:type="dxa"/>
            <w:hideMark/>
          </w:tcPr>
          <w:p w14:paraId="58EE29C4"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Реализованы мероприятия по строительству (реконструкции) транспортной инфраструктуры</w:t>
            </w:r>
          </w:p>
        </w:tc>
        <w:tc>
          <w:tcPr>
            <w:tcW w:w="5386" w:type="dxa"/>
            <w:hideMark/>
          </w:tcPr>
          <w:p w14:paraId="43C5332C"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завершено строительство объектов инфраструктуры</w:t>
            </w:r>
          </w:p>
        </w:tc>
        <w:tc>
          <w:tcPr>
            <w:tcW w:w="4678" w:type="dxa"/>
            <w:hideMark/>
          </w:tcPr>
          <w:p w14:paraId="7F48F932"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строительство автомобильной дороги с наружным освещением и ливневой канализацией</w:t>
            </w:r>
          </w:p>
        </w:tc>
      </w:tr>
      <w:tr w:rsidR="00CB528A" w14:paraId="424EF6B2" w14:textId="77777777" w:rsidTr="009A655A">
        <w:tc>
          <w:tcPr>
            <w:tcW w:w="840" w:type="dxa"/>
            <w:hideMark/>
          </w:tcPr>
          <w:p w14:paraId="11A0C313"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6.</w:t>
            </w:r>
          </w:p>
        </w:tc>
        <w:tc>
          <w:tcPr>
            <w:tcW w:w="14044" w:type="dxa"/>
            <w:gridSpan w:val="3"/>
            <w:hideMark/>
          </w:tcPr>
          <w:p w14:paraId="5F68609B"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Жилье</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10218645" w14:textId="77777777" w:rsidTr="009A655A">
        <w:tc>
          <w:tcPr>
            <w:tcW w:w="840" w:type="dxa"/>
          </w:tcPr>
          <w:p w14:paraId="6A5AE314"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3BC65CFE"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Министерство строительства и архитектуры Республики Мордовия</w:t>
            </w:r>
          </w:p>
        </w:tc>
        <w:tc>
          <w:tcPr>
            <w:tcW w:w="4678" w:type="dxa"/>
            <w:hideMark/>
          </w:tcPr>
          <w:p w14:paraId="43EA573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313BAD49" w14:textId="77777777" w:rsidTr="009A655A">
        <w:tc>
          <w:tcPr>
            <w:tcW w:w="840" w:type="dxa"/>
            <w:hideMark/>
          </w:tcPr>
          <w:p w14:paraId="7128C70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6.1</w:t>
            </w:r>
          </w:p>
        </w:tc>
        <w:tc>
          <w:tcPr>
            <w:tcW w:w="3980" w:type="dxa"/>
            <w:hideMark/>
          </w:tcPr>
          <w:p w14:paraId="4467453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Улучшение жилищных условий граждан в Республике Мордовия</w:t>
            </w:r>
          </w:p>
        </w:tc>
        <w:tc>
          <w:tcPr>
            <w:tcW w:w="5386" w:type="dxa"/>
            <w:hideMark/>
          </w:tcPr>
          <w:p w14:paraId="48D6E5FC"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 ввод жилья в Республике Мордовия к 2030 году в объеме 645,0 тыс. кв. м</w:t>
            </w:r>
          </w:p>
        </w:tc>
        <w:tc>
          <w:tcPr>
            <w:tcW w:w="4678" w:type="dxa"/>
            <w:hideMark/>
          </w:tcPr>
          <w:p w14:paraId="7741C551"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не менее 5 млн. семей улучшают жилищные условия ежегодно к 2030 году</w:t>
            </w:r>
          </w:p>
        </w:tc>
      </w:tr>
      <w:tr w:rsidR="00CB528A" w14:paraId="4031A498" w14:textId="77777777" w:rsidTr="009A655A">
        <w:tc>
          <w:tcPr>
            <w:tcW w:w="840" w:type="dxa"/>
            <w:hideMark/>
          </w:tcPr>
          <w:p w14:paraId="5973A2E8"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6.2</w:t>
            </w:r>
          </w:p>
        </w:tc>
        <w:tc>
          <w:tcPr>
            <w:tcW w:w="3980" w:type="dxa"/>
            <w:hideMark/>
          </w:tcPr>
          <w:p w14:paraId="443D92DF"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Создание условий для жилищного строительства</w:t>
            </w:r>
          </w:p>
        </w:tc>
        <w:tc>
          <w:tcPr>
            <w:tcW w:w="5386" w:type="dxa"/>
            <w:hideMark/>
          </w:tcPr>
          <w:p w14:paraId="093840C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реализованы проекты по развитию территорий, расположенных в границах населенных пунктов, предусматривающих строительство жилья</w:t>
            </w:r>
          </w:p>
        </w:tc>
        <w:tc>
          <w:tcPr>
            <w:tcW w:w="4678" w:type="dxa"/>
            <w:hideMark/>
          </w:tcPr>
          <w:p w14:paraId="4E196B2E"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w:t>
            </w:r>
          </w:p>
        </w:tc>
      </w:tr>
      <w:tr w:rsidR="00CB528A" w14:paraId="3360EDBF" w14:textId="77777777" w:rsidTr="009A655A">
        <w:tc>
          <w:tcPr>
            <w:tcW w:w="840" w:type="dxa"/>
            <w:hideMark/>
          </w:tcPr>
          <w:p w14:paraId="4B842FB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6.3</w:t>
            </w:r>
          </w:p>
        </w:tc>
        <w:tc>
          <w:tcPr>
            <w:tcW w:w="3980" w:type="dxa"/>
            <w:hideMark/>
          </w:tcPr>
          <w:p w14:paraId="29283B4E"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Стимулирование застройщиков к увеличение объемов жилищного строительства</w:t>
            </w:r>
          </w:p>
        </w:tc>
        <w:tc>
          <w:tcPr>
            <w:tcW w:w="5386" w:type="dxa"/>
            <w:hideMark/>
          </w:tcPr>
          <w:p w14:paraId="0777EA6B"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обеспечение объема ввода жилья в рамках проектов</w:t>
            </w:r>
          </w:p>
        </w:tc>
        <w:tc>
          <w:tcPr>
            <w:tcW w:w="4678" w:type="dxa"/>
            <w:hideMark/>
          </w:tcPr>
          <w:p w14:paraId="1E68BE80"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не менее 5 млн. семей улучшают жилищные условия ежегодно к 2030 году</w:t>
            </w:r>
          </w:p>
        </w:tc>
      </w:tr>
      <w:tr w:rsidR="00CB528A" w14:paraId="754F3318" w14:textId="77777777" w:rsidTr="009A655A">
        <w:tc>
          <w:tcPr>
            <w:tcW w:w="840" w:type="dxa"/>
            <w:hideMark/>
          </w:tcPr>
          <w:p w14:paraId="288D898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7.</w:t>
            </w:r>
          </w:p>
        </w:tc>
        <w:tc>
          <w:tcPr>
            <w:tcW w:w="14044" w:type="dxa"/>
            <w:gridSpan w:val="3"/>
            <w:hideMark/>
          </w:tcPr>
          <w:p w14:paraId="58E21BBE"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Чистая вода</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13333DDE" w14:textId="77777777" w:rsidTr="009A655A">
        <w:tc>
          <w:tcPr>
            <w:tcW w:w="840" w:type="dxa"/>
          </w:tcPr>
          <w:p w14:paraId="7A680F35"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051C6F40"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Министерство энергетики и жилищно-коммунального хозяйства Республики Мордовия</w:t>
            </w:r>
          </w:p>
        </w:tc>
        <w:tc>
          <w:tcPr>
            <w:tcW w:w="4678" w:type="dxa"/>
            <w:hideMark/>
          </w:tcPr>
          <w:p w14:paraId="2EE49BA1"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г.</w:t>
            </w:r>
          </w:p>
        </w:tc>
      </w:tr>
      <w:tr w:rsidR="00CB528A" w14:paraId="33AA8B16" w14:textId="77777777" w:rsidTr="009A655A">
        <w:tc>
          <w:tcPr>
            <w:tcW w:w="840" w:type="dxa"/>
            <w:hideMark/>
          </w:tcPr>
          <w:p w14:paraId="2FD920FA" w14:textId="77777777" w:rsidR="00CB528A" w:rsidRPr="00CB528A" w:rsidRDefault="00CB528A" w:rsidP="001236AE">
            <w:pPr>
              <w:pStyle w:val="afc"/>
              <w:spacing w:line="276" w:lineRule="auto"/>
              <w:jc w:val="center"/>
              <w:rPr>
                <w:rFonts w:ascii="Times New Roman" w:hAnsi="Times New Roman" w:cs="Times New Roman"/>
                <w:sz w:val="20"/>
                <w:szCs w:val="20"/>
              </w:rPr>
            </w:pPr>
            <w:bookmarkStart w:id="28" w:name="sub_71"/>
            <w:r w:rsidRPr="00CB528A">
              <w:rPr>
                <w:rFonts w:ascii="Times New Roman" w:hAnsi="Times New Roman" w:cs="Times New Roman"/>
                <w:sz w:val="20"/>
                <w:szCs w:val="20"/>
              </w:rPr>
              <w:t>7.1</w:t>
            </w:r>
            <w:bookmarkEnd w:id="28"/>
          </w:p>
        </w:tc>
        <w:tc>
          <w:tcPr>
            <w:tcW w:w="3980" w:type="dxa"/>
            <w:hideMark/>
          </w:tcPr>
          <w:p w14:paraId="37D2DA8E"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Увеличение доли населения Республики Мордовия, обеспеченного качественной питьевой водой из систем централизованного водоснабжения</w:t>
            </w:r>
          </w:p>
        </w:tc>
        <w:tc>
          <w:tcPr>
            <w:tcW w:w="5386" w:type="dxa"/>
            <w:hideMark/>
          </w:tcPr>
          <w:p w14:paraId="2F175B38"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завершено строительство и реконструкция (модернизация) объектов питьевого водоснабжения и водоподготовки, предусмотренных региональными программами, нарастающим итогом</w:t>
            </w:r>
          </w:p>
        </w:tc>
        <w:tc>
          <w:tcPr>
            <w:tcW w:w="4678" w:type="dxa"/>
            <w:hideMark/>
          </w:tcPr>
          <w:p w14:paraId="2E1340D2"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повышение качества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комплекса</w:t>
            </w:r>
          </w:p>
        </w:tc>
      </w:tr>
      <w:tr w:rsidR="00CB528A" w14:paraId="61D96B2F" w14:textId="77777777" w:rsidTr="009A655A">
        <w:tc>
          <w:tcPr>
            <w:tcW w:w="840" w:type="dxa"/>
            <w:hideMark/>
          </w:tcPr>
          <w:p w14:paraId="30A699D1" w14:textId="77777777" w:rsidR="00CB528A" w:rsidRPr="00CB528A" w:rsidRDefault="00CB528A" w:rsidP="001236AE">
            <w:pPr>
              <w:pStyle w:val="afc"/>
              <w:spacing w:line="276" w:lineRule="auto"/>
              <w:jc w:val="center"/>
              <w:rPr>
                <w:rFonts w:ascii="Times New Roman" w:hAnsi="Times New Roman" w:cs="Times New Roman"/>
                <w:sz w:val="20"/>
                <w:szCs w:val="20"/>
              </w:rPr>
            </w:pPr>
            <w:bookmarkStart w:id="29" w:name="sub_88"/>
            <w:r w:rsidRPr="00CB528A">
              <w:rPr>
                <w:rFonts w:ascii="Times New Roman" w:hAnsi="Times New Roman" w:cs="Times New Roman"/>
                <w:sz w:val="20"/>
                <w:szCs w:val="20"/>
              </w:rPr>
              <w:t>8.</w:t>
            </w:r>
            <w:bookmarkEnd w:id="29"/>
          </w:p>
        </w:tc>
        <w:tc>
          <w:tcPr>
            <w:tcW w:w="14044" w:type="dxa"/>
            <w:gridSpan w:val="3"/>
            <w:hideMark/>
          </w:tcPr>
          <w:p w14:paraId="0267C411" w14:textId="77777777" w:rsidR="00CB528A" w:rsidRPr="00CB528A" w:rsidRDefault="00CB528A" w:rsidP="001236AE">
            <w:pPr>
              <w:pStyle w:val="1"/>
              <w:spacing w:before="0" w:line="276" w:lineRule="auto"/>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Региональный проект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Обеспечение устойчивого сокращения непригодного для проживания жилищного фонда(Республика Мордовия)</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4238B6A5" w14:textId="77777777" w:rsidTr="009A655A">
        <w:tc>
          <w:tcPr>
            <w:tcW w:w="840" w:type="dxa"/>
          </w:tcPr>
          <w:p w14:paraId="6CF1CDF4"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1376FF5B"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строительства и архитектуры Республики Мордовия</w:t>
            </w:r>
          </w:p>
        </w:tc>
        <w:tc>
          <w:tcPr>
            <w:tcW w:w="4678" w:type="dxa"/>
            <w:hideMark/>
          </w:tcPr>
          <w:p w14:paraId="572F075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2019 - 2024 гг.</w:t>
            </w:r>
          </w:p>
        </w:tc>
      </w:tr>
      <w:tr w:rsidR="00CB528A" w14:paraId="213FD30C" w14:textId="77777777" w:rsidTr="009A655A">
        <w:tc>
          <w:tcPr>
            <w:tcW w:w="840" w:type="dxa"/>
            <w:hideMark/>
          </w:tcPr>
          <w:p w14:paraId="14C3BA53"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8.1</w:t>
            </w:r>
          </w:p>
        </w:tc>
        <w:tc>
          <w:tcPr>
            <w:tcW w:w="3980" w:type="dxa"/>
            <w:hideMark/>
          </w:tcPr>
          <w:p w14:paraId="33CFC896"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Переселение граждан из многоквартирных домов, признанных в установленном порядке аварийными и подлежащими сносу в связи с физическим износом в процессе их эксплуатации</w:t>
            </w:r>
          </w:p>
        </w:tc>
        <w:tc>
          <w:tcPr>
            <w:tcW w:w="5386" w:type="dxa"/>
            <w:hideMark/>
          </w:tcPr>
          <w:p w14:paraId="454EF271"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Обеспечение оплаты стоимости приобретенных жилых помещений и выплаты собственникам выкупной стоимости за изымаемые помещения в полном объеме.</w:t>
            </w:r>
          </w:p>
        </w:tc>
        <w:tc>
          <w:tcPr>
            <w:tcW w:w="4678" w:type="dxa"/>
            <w:hideMark/>
          </w:tcPr>
          <w:p w14:paraId="00B7ABA0"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количество граждан, расселенных из непригодного для проживания жилищного фонда, количество квадратных метров расселенного непригодного для проживания жилищного фонда</w:t>
            </w:r>
          </w:p>
        </w:tc>
      </w:tr>
      <w:tr w:rsidR="00CB528A" w14:paraId="3F8781E3" w14:textId="77777777" w:rsidTr="009A655A">
        <w:tc>
          <w:tcPr>
            <w:tcW w:w="14884" w:type="dxa"/>
            <w:gridSpan w:val="4"/>
            <w:hideMark/>
          </w:tcPr>
          <w:p w14:paraId="28903680"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Комплексы процессных мероприятий</w:t>
            </w:r>
          </w:p>
        </w:tc>
      </w:tr>
      <w:tr w:rsidR="00CB528A" w14:paraId="36F498B8" w14:textId="77777777" w:rsidTr="009A655A">
        <w:tc>
          <w:tcPr>
            <w:tcW w:w="840" w:type="dxa"/>
            <w:hideMark/>
          </w:tcPr>
          <w:p w14:paraId="4C8EB83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1.</w:t>
            </w:r>
          </w:p>
        </w:tc>
        <w:tc>
          <w:tcPr>
            <w:tcW w:w="14044" w:type="dxa"/>
            <w:gridSpan w:val="3"/>
            <w:hideMark/>
          </w:tcPr>
          <w:p w14:paraId="1A3D2657"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Комплекс процессных мероприятий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Обеспечение деятельности Министерства строительства и архитектуры Республики Мордовия и подведомственных учреждений</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(А.А. Гришакин)</w:t>
            </w:r>
          </w:p>
        </w:tc>
      </w:tr>
      <w:tr w:rsidR="00CB528A" w14:paraId="7D686AFF" w14:textId="77777777" w:rsidTr="009A655A">
        <w:tc>
          <w:tcPr>
            <w:tcW w:w="840" w:type="dxa"/>
          </w:tcPr>
          <w:p w14:paraId="60939EC3"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1A3E897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строительства и архитектуры Республики Мордовия</w:t>
            </w:r>
          </w:p>
        </w:tc>
        <w:tc>
          <w:tcPr>
            <w:tcW w:w="4678" w:type="dxa"/>
            <w:hideMark/>
          </w:tcPr>
          <w:p w14:paraId="6C2C5FE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34F23C07" w14:textId="77777777" w:rsidTr="009A655A">
        <w:tc>
          <w:tcPr>
            <w:tcW w:w="840" w:type="dxa"/>
            <w:hideMark/>
          </w:tcPr>
          <w:p w14:paraId="29DDB47F"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1.1</w:t>
            </w:r>
          </w:p>
        </w:tc>
        <w:tc>
          <w:tcPr>
            <w:tcW w:w="3980" w:type="dxa"/>
            <w:hideMark/>
          </w:tcPr>
          <w:p w14:paraId="3962295B"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Обеспечена деятельность и выполнены функции Министерство строительства и архитектуры Республики Мордовия и подведомственных ему учреждений</w:t>
            </w:r>
          </w:p>
        </w:tc>
        <w:tc>
          <w:tcPr>
            <w:tcW w:w="5386" w:type="dxa"/>
            <w:hideMark/>
          </w:tcPr>
          <w:p w14:paraId="05D94AE6"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обеспечена деятельность и выполнены функции Министерство строительства и архитектуры Республики Мордовия и подведомственных ему учреждений</w:t>
            </w:r>
          </w:p>
        </w:tc>
        <w:tc>
          <w:tcPr>
            <w:tcW w:w="4678" w:type="dxa"/>
            <w:hideMark/>
          </w:tcPr>
          <w:p w14:paraId="7C1B0DE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w:t>
            </w:r>
          </w:p>
        </w:tc>
      </w:tr>
      <w:tr w:rsidR="00CB528A" w14:paraId="65BF1670" w14:textId="77777777" w:rsidTr="009A655A">
        <w:tc>
          <w:tcPr>
            <w:tcW w:w="840" w:type="dxa"/>
            <w:hideMark/>
          </w:tcPr>
          <w:p w14:paraId="4BF5A6FE"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w:t>
            </w:r>
          </w:p>
        </w:tc>
        <w:tc>
          <w:tcPr>
            <w:tcW w:w="14044" w:type="dxa"/>
            <w:gridSpan w:val="3"/>
            <w:hideMark/>
          </w:tcPr>
          <w:p w14:paraId="2A143EEF"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Комплекс процессных мероприятий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(Г. А. Лотванова)</w:t>
            </w:r>
          </w:p>
        </w:tc>
      </w:tr>
      <w:tr w:rsidR="00CB528A" w14:paraId="685BDC35" w14:textId="77777777" w:rsidTr="009A655A">
        <w:tc>
          <w:tcPr>
            <w:tcW w:w="840" w:type="dxa"/>
          </w:tcPr>
          <w:p w14:paraId="6ECCA8B1"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3C707E9E"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социальной защиты, труда и занятости населения Республики Мордовия</w:t>
            </w:r>
          </w:p>
        </w:tc>
        <w:tc>
          <w:tcPr>
            <w:tcW w:w="4678" w:type="dxa"/>
            <w:hideMark/>
          </w:tcPr>
          <w:p w14:paraId="42B6580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46C21951" w14:textId="77777777" w:rsidTr="009A655A">
        <w:tc>
          <w:tcPr>
            <w:tcW w:w="840" w:type="dxa"/>
            <w:vMerge w:val="restart"/>
            <w:hideMark/>
          </w:tcPr>
          <w:p w14:paraId="271BCB0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2.1</w:t>
            </w:r>
          </w:p>
        </w:tc>
        <w:tc>
          <w:tcPr>
            <w:tcW w:w="3980" w:type="dxa"/>
            <w:vMerge w:val="restart"/>
            <w:hideMark/>
          </w:tcPr>
          <w:p w14:paraId="704882FD"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5386" w:type="dxa"/>
            <w:hideMark/>
          </w:tcPr>
          <w:p w14:paraId="28D60DA3"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предоставление единовременной денежной выплаты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4678" w:type="dxa"/>
            <w:vMerge w:val="restart"/>
            <w:hideMark/>
          </w:tcPr>
          <w:p w14:paraId="36D5E51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численность детей-сирот, детей, оставшихся без попечения родителей, а также лиц из их числа, имеющих и не реализовавших своевременно право на обеспечение жилыми помещениями (на начало финансового года)</w:t>
            </w:r>
          </w:p>
        </w:tc>
      </w:tr>
      <w:tr w:rsidR="00CB528A" w14:paraId="00DC3203" w14:textId="77777777" w:rsidTr="009A655A">
        <w:tc>
          <w:tcPr>
            <w:tcW w:w="840" w:type="dxa"/>
            <w:vMerge/>
            <w:vAlign w:val="center"/>
            <w:hideMark/>
          </w:tcPr>
          <w:p w14:paraId="1F52053B"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289F62E1"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05A11F4B"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предоставление 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w:t>
            </w:r>
          </w:p>
        </w:tc>
        <w:tc>
          <w:tcPr>
            <w:tcW w:w="4678" w:type="dxa"/>
            <w:vMerge/>
            <w:vAlign w:val="center"/>
            <w:hideMark/>
          </w:tcPr>
          <w:p w14:paraId="113A33A6" w14:textId="77777777" w:rsidR="00CB528A" w:rsidRPr="00CB528A" w:rsidRDefault="00CB528A" w:rsidP="001236AE">
            <w:pPr>
              <w:pStyle w:val="afc"/>
              <w:spacing w:line="276" w:lineRule="auto"/>
              <w:jc w:val="center"/>
              <w:rPr>
                <w:rFonts w:ascii="Times New Roman" w:hAnsi="Times New Roman" w:cs="Times New Roman"/>
                <w:sz w:val="20"/>
                <w:szCs w:val="20"/>
              </w:rPr>
            </w:pPr>
          </w:p>
        </w:tc>
      </w:tr>
      <w:tr w:rsidR="00CB528A" w14:paraId="13CA9350" w14:textId="77777777" w:rsidTr="009A655A">
        <w:tc>
          <w:tcPr>
            <w:tcW w:w="840" w:type="dxa"/>
            <w:vMerge/>
            <w:vAlign w:val="center"/>
            <w:hideMark/>
          </w:tcPr>
          <w:p w14:paraId="1A77543D"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3980" w:type="dxa"/>
            <w:vMerge/>
            <w:vAlign w:val="center"/>
            <w:hideMark/>
          </w:tcPr>
          <w:p w14:paraId="6EE77602"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5386" w:type="dxa"/>
            <w:hideMark/>
          </w:tcPr>
          <w:p w14:paraId="40A72BDE"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предоставление субвенции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w:t>
            </w:r>
          </w:p>
        </w:tc>
        <w:tc>
          <w:tcPr>
            <w:tcW w:w="4678" w:type="dxa"/>
            <w:hideMark/>
          </w:tcPr>
          <w:p w14:paraId="684AAC8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количество детей-сирот и детей, оставшихся без попечения родителей, лиц из их числа, обеспеченных благоустроенными жилыми помещениями специализированного жилищного фонда по договорам найма специализированных жилых помещений (нарастающим итогом в соответствии с заключенным соглашением по ГП)</w:t>
            </w:r>
          </w:p>
        </w:tc>
      </w:tr>
      <w:tr w:rsidR="00CB528A" w14:paraId="23B82B5C" w14:textId="77777777" w:rsidTr="009A655A">
        <w:tc>
          <w:tcPr>
            <w:tcW w:w="840" w:type="dxa"/>
            <w:hideMark/>
          </w:tcPr>
          <w:p w14:paraId="5D8221BA"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3.</w:t>
            </w:r>
          </w:p>
        </w:tc>
        <w:tc>
          <w:tcPr>
            <w:tcW w:w="14044" w:type="dxa"/>
            <w:gridSpan w:val="3"/>
            <w:hideMark/>
          </w:tcPr>
          <w:p w14:paraId="6454C937"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Комплекс процессных мероприятий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Улучшение жилищных условий отдельных категорий граждан</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(Г. А. Лотванова)</w:t>
            </w:r>
          </w:p>
        </w:tc>
      </w:tr>
      <w:tr w:rsidR="00CB528A" w14:paraId="166269AD" w14:textId="77777777" w:rsidTr="009A655A">
        <w:tc>
          <w:tcPr>
            <w:tcW w:w="840" w:type="dxa"/>
          </w:tcPr>
          <w:p w14:paraId="6B641CDF"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7AB4768B"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социальной защиты, труда и занятости населения Республики Мордовия</w:t>
            </w:r>
          </w:p>
        </w:tc>
        <w:tc>
          <w:tcPr>
            <w:tcW w:w="4678" w:type="dxa"/>
            <w:hideMark/>
          </w:tcPr>
          <w:p w14:paraId="7834A31C"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0353E5E1" w14:textId="77777777" w:rsidTr="009A655A">
        <w:tc>
          <w:tcPr>
            <w:tcW w:w="840" w:type="dxa"/>
            <w:hideMark/>
          </w:tcPr>
          <w:p w14:paraId="587CD91A"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3.1</w:t>
            </w:r>
          </w:p>
        </w:tc>
        <w:tc>
          <w:tcPr>
            <w:tcW w:w="3980" w:type="dxa"/>
            <w:hideMark/>
          </w:tcPr>
          <w:p w14:paraId="48A1B0AF"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Улучшение жилищных условий отдельных категорий граждан</w:t>
            </w:r>
          </w:p>
        </w:tc>
        <w:tc>
          <w:tcPr>
            <w:tcW w:w="5386" w:type="dxa"/>
            <w:hideMark/>
          </w:tcPr>
          <w:p w14:paraId="7E03F52C"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предоставление социальных выплат на улучшение жилищных условий</w:t>
            </w:r>
          </w:p>
        </w:tc>
        <w:tc>
          <w:tcPr>
            <w:tcW w:w="4678" w:type="dxa"/>
            <w:hideMark/>
          </w:tcPr>
          <w:p w14:paraId="78E1A3C0"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обеспеченность населения жильем</w:t>
            </w:r>
          </w:p>
        </w:tc>
      </w:tr>
      <w:tr w:rsidR="00CB528A" w14:paraId="6801CECE" w14:textId="77777777" w:rsidTr="009A655A">
        <w:tc>
          <w:tcPr>
            <w:tcW w:w="840" w:type="dxa"/>
            <w:hideMark/>
          </w:tcPr>
          <w:p w14:paraId="44A69638"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4.</w:t>
            </w:r>
          </w:p>
        </w:tc>
        <w:tc>
          <w:tcPr>
            <w:tcW w:w="14044" w:type="dxa"/>
            <w:gridSpan w:val="3"/>
            <w:hideMark/>
          </w:tcPr>
          <w:p w14:paraId="45DDC600"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Комплекс процессных мероприятий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Корректировка региональных нормативов градостроительного проектирования и схем территориального планирования Республики Мордовия</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37FE338B" w14:textId="77777777" w:rsidTr="009A655A">
        <w:tc>
          <w:tcPr>
            <w:tcW w:w="840" w:type="dxa"/>
          </w:tcPr>
          <w:p w14:paraId="2867A8C0"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2BC1A784"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строительства и архитектуры Республики Мордовия</w:t>
            </w:r>
          </w:p>
        </w:tc>
        <w:tc>
          <w:tcPr>
            <w:tcW w:w="4678" w:type="dxa"/>
            <w:hideMark/>
          </w:tcPr>
          <w:p w14:paraId="3F443DA8"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62FAD8DE" w14:textId="77777777" w:rsidTr="009A655A">
        <w:tc>
          <w:tcPr>
            <w:tcW w:w="840" w:type="dxa"/>
            <w:hideMark/>
          </w:tcPr>
          <w:p w14:paraId="2E0C2959"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4.1</w:t>
            </w:r>
          </w:p>
        </w:tc>
        <w:tc>
          <w:tcPr>
            <w:tcW w:w="3980" w:type="dxa"/>
            <w:hideMark/>
          </w:tcPr>
          <w:p w14:paraId="239B0A9C"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Корректировка региональных нормативов градостроительного проектирования и схем территориального планирования Республики Мордовия</w:t>
            </w:r>
          </w:p>
        </w:tc>
        <w:tc>
          <w:tcPr>
            <w:tcW w:w="5386" w:type="dxa"/>
            <w:hideMark/>
          </w:tcPr>
          <w:p w14:paraId="0DF2BCE5"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создание условий для повышения инвестиционной привлекательности территорий Республики Мордовия за счет обеспечения взаимной согласованности решений градостроительной документации и совершенствования системы планирования реализации стратегических решений о развитии территории</w:t>
            </w:r>
          </w:p>
        </w:tc>
        <w:tc>
          <w:tcPr>
            <w:tcW w:w="4678" w:type="dxa"/>
            <w:hideMark/>
          </w:tcPr>
          <w:p w14:paraId="344555D7" w14:textId="77777777" w:rsidR="00CB528A" w:rsidRPr="00CB528A" w:rsidRDefault="00CB528A" w:rsidP="001236AE">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годовой объем ввода жилья</w:t>
            </w:r>
          </w:p>
        </w:tc>
      </w:tr>
      <w:tr w:rsidR="00CB528A" w14:paraId="6C9A03C3" w14:textId="77777777" w:rsidTr="009A655A">
        <w:tc>
          <w:tcPr>
            <w:tcW w:w="840" w:type="dxa"/>
            <w:hideMark/>
          </w:tcPr>
          <w:p w14:paraId="4C5EAC97"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5.</w:t>
            </w:r>
          </w:p>
        </w:tc>
        <w:tc>
          <w:tcPr>
            <w:tcW w:w="14044" w:type="dxa"/>
            <w:gridSpan w:val="3"/>
            <w:hideMark/>
          </w:tcPr>
          <w:p w14:paraId="671004EE" w14:textId="77777777" w:rsidR="00CB528A" w:rsidRPr="00CB528A" w:rsidRDefault="00CB528A" w:rsidP="001236AE">
            <w:pPr>
              <w:pStyle w:val="1"/>
              <w:spacing w:before="0" w:line="276" w:lineRule="auto"/>
              <w:jc w:val="center"/>
              <w:rPr>
                <w:rFonts w:ascii="Times New Roman" w:eastAsia="Calibri" w:hAnsi="Times New Roman" w:cs="Times New Roman"/>
                <w:b w:val="0"/>
                <w:bCs w:val="0"/>
                <w:kern w:val="0"/>
                <w:sz w:val="20"/>
                <w:szCs w:val="20"/>
              </w:rPr>
            </w:pPr>
            <w:r w:rsidRPr="00CB528A">
              <w:rPr>
                <w:rFonts w:ascii="Times New Roman" w:eastAsia="Calibri" w:hAnsi="Times New Roman" w:cs="Times New Roman"/>
                <w:b w:val="0"/>
                <w:bCs w:val="0"/>
                <w:kern w:val="0"/>
                <w:sz w:val="20"/>
                <w:szCs w:val="20"/>
              </w:rPr>
              <w:t xml:space="preserve">Комплекс процессных мероприятий </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Ликвидация последствий аварий в жилищно-коммунальном комплексе</w:t>
            </w:r>
            <w:r w:rsidR="00962BEF">
              <w:rPr>
                <w:rFonts w:ascii="Times New Roman" w:eastAsia="Calibri" w:hAnsi="Times New Roman" w:cs="Times New Roman"/>
                <w:b w:val="0"/>
                <w:bCs w:val="0"/>
                <w:kern w:val="0"/>
                <w:sz w:val="20"/>
                <w:szCs w:val="20"/>
              </w:rPr>
              <w:t>»</w:t>
            </w:r>
            <w:r w:rsidRPr="00CB528A">
              <w:rPr>
                <w:rFonts w:ascii="Times New Roman" w:eastAsia="Calibri" w:hAnsi="Times New Roman" w:cs="Times New Roman"/>
                <w:b w:val="0"/>
                <w:bCs w:val="0"/>
                <w:kern w:val="0"/>
                <w:sz w:val="20"/>
                <w:szCs w:val="20"/>
              </w:rPr>
              <w:t xml:space="preserve"> (И.Р. Хайруллин)</w:t>
            </w:r>
          </w:p>
        </w:tc>
      </w:tr>
      <w:tr w:rsidR="00CB528A" w14:paraId="097901DB" w14:textId="77777777" w:rsidTr="009A655A">
        <w:tc>
          <w:tcPr>
            <w:tcW w:w="840" w:type="dxa"/>
          </w:tcPr>
          <w:p w14:paraId="6B8F3FDB" w14:textId="77777777" w:rsidR="00CB528A" w:rsidRPr="00CB528A" w:rsidRDefault="00CB528A" w:rsidP="001236AE">
            <w:pPr>
              <w:pStyle w:val="afc"/>
              <w:spacing w:line="276" w:lineRule="auto"/>
              <w:jc w:val="center"/>
              <w:rPr>
                <w:rFonts w:ascii="Times New Roman" w:hAnsi="Times New Roman" w:cs="Times New Roman"/>
                <w:sz w:val="20"/>
                <w:szCs w:val="20"/>
              </w:rPr>
            </w:pPr>
          </w:p>
        </w:tc>
        <w:tc>
          <w:tcPr>
            <w:tcW w:w="9366" w:type="dxa"/>
            <w:gridSpan w:val="2"/>
            <w:hideMark/>
          </w:tcPr>
          <w:p w14:paraId="7191A3AD"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hideMark/>
          </w:tcPr>
          <w:p w14:paraId="7B410C12" w14:textId="77777777" w:rsidR="00CB528A" w:rsidRPr="00CB528A" w:rsidRDefault="00CB528A" w:rsidP="001236AE">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2024 - 2030 гг.</w:t>
            </w:r>
          </w:p>
        </w:tc>
      </w:tr>
      <w:tr w:rsidR="00CB528A" w14:paraId="31C47EAA" w14:textId="77777777" w:rsidTr="009A655A">
        <w:tc>
          <w:tcPr>
            <w:tcW w:w="840" w:type="dxa"/>
            <w:hideMark/>
          </w:tcPr>
          <w:p w14:paraId="0248F705" w14:textId="77777777" w:rsidR="00CB528A" w:rsidRPr="00CB528A" w:rsidRDefault="00CB528A" w:rsidP="00716483">
            <w:pPr>
              <w:pStyle w:val="afc"/>
              <w:spacing w:line="276" w:lineRule="auto"/>
              <w:jc w:val="center"/>
              <w:rPr>
                <w:rFonts w:ascii="Times New Roman" w:hAnsi="Times New Roman" w:cs="Times New Roman"/>
                <w:sz w:val="20"/>
                <w:szCs w:val="20"/>
              </w:rPr>
            </w:pPr>
            <w:r w:rsidRPr="00CB528A">
              <w:rPr>
                <w:rFonts w:ascii="Times New Roman" w:hAnsi="Times New Roman" w:cs="Times New Roman"/>
                <w:sz w:val="20"/>
                <w:szCs w:val="20"/>
              </w:rPr>
              <w:t>5.1</w:t>
            </w:r>
          </w:p>
        </w:tc>
        <w:tc>
          <w:tcPr>
            <w:tcW w:w="3980" w:type="dxa"/>
            <w:hideMark/>
          </w:tcPr>
          <w:p w14:paraId="443920BB" w14:textId="77777777" w:rsidR="00CB528A" w:rsidRPr="00CB528A" w:rsidRDefault="00CB528A" w:rsidP="00716483">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Ликвидация последствий аварий в жилищно-коммунальном комплексе</w:t>
            </w:r>
          </w:p>
        </w:tc>
        <w:tc>
          <w:tcPr>
            <w:tcW w:w="5386" w:type="dxa"/>
            <w:hideMark/>
          </w:tcPr>
          <w:p w14:paraId="5EA97C54" w14:textId="77777777" w:rsidR="00CB528A" w:rsidRPr="00CB528A" w:rsidRDefault="00CB528A" w:rsidP="00716483">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сформированный аварийный резерв материальных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объектах жилищно-коммунального хозяйства в Республике Мордовия</w:t>
            </w:r>
          </w:p>
        </w:tc>
        <w:tc>
          <w:tcPr>
            <w:tcW w:w="4678" w:type="dxa"/>
            <w:hideMark/>
          </w:tcPr>
          <w:p w14:paraId="27137D8E" w14:textId="77777777" w:rsidR="00CB528A" w:rsidRPr="00CB528A" w:rsidRDefault="00CB528A" w:rsidP="00716483">
            <w:pPr>
              <w:pStyle w:val="afc"/>
              <w:spacing w:line="276" w:lineRule="auto"/>
              <w:rPr>
                <w:rFonts w:ascii="Times New Roman" w:hAnsi="Times New Roman" w:cs="Times New Roman"/>
                <w:sz w:val="20"/>
                <w:szCs w:val="20"/>
              </w:rPr>
            </w:pPr>
            <w:r w:rsidRPr="00CB528A">
              <w:rPr>
                <w:rFonts w:ascii="Times New Roman" w:hAnsi="Times New Roman" w:cs="Times New Roman"/>
                <w:sz w:val="20"/>
                <w:szCs w:val="20"/>
              </w:rPr>
              <w:t>снижение аварийности коммунальной инфраструктуры</w:t>
            </w:r>
          </w:p>
        </w:tc>
      </w:tr>
    </w:tbl>
    <w:p w14:paraId="5A3BFD93" w14:textId="77777777" w:rsidR="00A22FE9" w:rsidRDefault="00A22FE9" w:rsidP="00397A34">
      <w:pPr>
        <w:spacing w:line="276" w:lineRule="auto"/>
        <w:rPr>
          <w:rFonts w:ascii="Times New Roman" w:hAnsi="Times New Roman" w:cs="Times New Roman"/>
          <w:b/>
          <w:sz w:val="28"/>
          <w:szCs w:val="28"/>
        </w:rPr>
      </w:pPr>
    </w:p>
    <w:p w14:paraId="4A7BC49F" w14:textId="77777777" w:rsidR="00397A34" w:rsidRDefault="00397A34" w:rsidP="00397A34">
      <w:pPr>
        <w:spacing w:line="276" w:lineRule="auto"/>
        <w:rPr>
          <w:rFonts w:ascii="Times New Roman" w:hAnsi="Times New Roman" w:cs="Times New Roman"/>
          <w:b/>
          <w:sz w:val="28"/>
          <w:szCs w:val="28"/>
        </w:rPr>
      </w:pPr>
    </w:p>
    <w:p w14:paraId="0932E7E6" w14:textId="77777777" w:rsidR="00397A34" w:rsidRDefault="00397A34" w:rsidP="00397A34">
      <w:pPr>
        <w:spacing w:line="276" w:lineRule="auto"/>
        <w:rPr>
          <w:rFonts w:ascii="Times New Roman" w:hAnsi="Times New Roman" w:cs="Times New Roman"/>
          <w:b/>
          <w:sz w:val="28"/>
          <w:szCs w:val="28"/>
        </w:rPr>
      </w:pPr>
    </w:p>
    <w:p w14:paraId="00F717C2" w14:textId="77777777" w:rsidR="00397A34" w:rsidRDefault="00397A34" w:rsidP="00397A34">
      <w:pPr>
        <w:spacing w:line="276" w:lineRule="auto"/>
        <w:rPr>
          <w:rFonts w:ascii="Times New Roman" w:hAnsi="Times New Roman" w:cs="Times New Roman"/>
          <w:b/>
          <w:sz w:val="28"/>
          <w:szCs w:val="28"/>
        </w:rPr>
      </w:pPr>
    </w:p>
    <w:p w14:paraId="22571F9B" w14:textId="77777777" w:rsidR="00397A34" w:rsidRDefault="00397A34" w:rsidP="00397A34">
      <w:pPr>
        <w:spacing w:line="276" w:lineRule="auto"/>
        <w:rPr>
          <w:rFonts w:ascii="Times New Roman" w:hAnsi="Times New Roman" w:cs="Times New Roman"/>
          <w:b/>
          <w:sz w:val="28"/>
          <w:szCs w:val="28"/>
        </w:rPr>
      </w:pPr>
    </w:p>
    <w:p w14:paraId="036444A5" w14:textId="77777777" w:rsidR="00397A34" w:rsidRDefault="00397A34" w:rsidP="00397A34">
      <w:pPr>
        <w:spacing w:line="276" w:lineRule="auto"/>
        <w:rPr>
          <w:rFonts w:ascii="Times New Roman" w:hAnsi="Times New Roman" w:cs="Times New Roman"/>
          <w:b/>
          <w:sz w:val="28"/>
          <w:szCs w:val="28"/>
        </w:rPr>
      </w:pPr>
    </w:p>
    <w:p w14:paraId="38AA29EC" w14:textId="77777777" w:rsidR="00CB528A" w:rsidRDefault="00CB528A" w:rsidP="00031934">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731718DD" w14:textId="77777777" w:rsidR="00716483" w:rsidRDefault="00716483" w:rsidP="00D174C3">
      <w:pPr>
        <w:spacing w:line="276" w:lineRule="auto"/>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134"/>
        <w:gridCol w:w="1134"/>
        <w:gridCol w:w="1134"/>
        <w:gridCol w:w="1134"/>
        <w:gridCol w:w="1276"/>
        <w:gridCol w:w="1417"/>
        <w:gridCol w:w="1418"/>
        <w:gridCol w:w="1559"/>
      </w:tblGrid>
      <w:tr w:rsidR="00D174C3" w:rsidRPr="00D174C3" w14:paraId="595ECE9F" w14:textId="77777777" w:rsidTr="009A655A">
        <w:tc>
          <w:tcPr>
            <w:tcW w:w="567" w:type="dxa"/>
            <w:vMerge w:val="restart"/>
            <w:hideMark/>
          </w:tcPr>
          <w:p w14:paraId="5821BB70" w14:textId="77777777" w:rsidR="00CB528A" w:rsidRPr="00D174C3" w:rsidRDefault="00962BEF" w:rsidP="00716483">
            <w:pPr>
              <w:pStyle w:val="afc"/>
              <w:spacing w:line="276" w:lineRule="auto"/>
              <w:rPr>
                <w:color w:val="auto"/>
                <w:sz w:val="18"/>
                <w:szCs w:val="18"/>
              </w:rPr>
            </w:pPr>
            <w:r>
              <w:rPr>
                <w:color w:val="auto"/>
                <w:sz w:val="18"/>
                <w:szCs w:val="18"/>
              </w:rPr>
              <w:t>№</w:t>
            </w:r>
            <w:r w:rsidR="00CB528A" w:rsidRPr="00D174C3">
              <w:rPr>
                <w:color w:val="auto"/>
                <w:sz w:val="18"/>
                <w:szCs w:val="18"/>
              </w:rPr>
              <w:t xml:space="preserve"> п/п</w:t>
            </w:r>
          </w:p>
        </w:tc>
        <w:tc>
          <w:tcPr>
            <w:tcW w:w="4111" w:type="dxa"/>
            <w:vMerge w:val="restart"/>
            <w:hideMark/>
          </w:tcPr>
          <w:p w14:paraId="212099EC" w14:textId="77777777" w:rsidR="00CB528A" w:rsidRPr="00D174C3" w:rsidRDefault="00CB528A" w:rsidP="00716483">
            <w:pPr>
              <w:pStyle w:val="afc"/>
              <w:spacing w:line="276" w:lineRule="auto"/>
              <w:rPr>
                <w:color w:val="auto"/>
                <w:sz w:val="18"/>
                <w:szCs w:val="18"/>
              </w:rPr>
            </w:pPr>
            <w:r w:rsidRPr="00D174C3">
              <w:rPr>
                <w:color w:val="auto"/>
                <w:sz w:val="18"/>
                <w:szCs w:val="18"/>
              </w:rPr>
              <w:t>Наименование государственной программы (комплексной программы), структурного элемента / источник финансового обеспечения</w:t>
            </w:r>
          </w:p>
        </w:tc>
        <w:tc>
          <w:tcPr>
            <w:tcW w:w="10206" w:type="dxa"/>
            <w:gridSpan w:val="8"/>
            <w:hideMark/>
          </w:tcPr>
          <w:p w14:paraId="7ABDAB3A" w14:textId="77777777" w:rsidR="00CB528A" w:rsidRPr="00D174C3" w:rsidRDefault="00CB528A" w:rsidP="00716483">
            <w:pPr>
              <w:pStyle w:val="afc"/>
              <w:spacing w:line="276" w:lineRule="auto"/>
              <w:jc w:val="center"/>
              <w:rPr>
                <w:color w:val="auto"/>
                <w:sz w:val="18"/>
                <w:szCs w:val="18"/>
              </w:rPr>
            </w:pPr>
            <w:r w:rsidRPr="00D174C3">
              <w:rPr>
                <w:color w:val="auto"/>
                <w:sz w:val="18"/>
                <w:szCs w:val="18"/>
              </w:rPr>
              <w:t>Объем финансового обеспечения по годам реализации, тыс. рублей</w:t>
            </w:r>
          </w:p>
        </w:tc>
      </w:tr>
      <w:tr w:rsidR="00D174C3" w:rsidRPr="00D174C3" w14:paraId="67749B7E" w14:textId="77777777" w:rsidTr="009A655A">
        <w:tc>
          <w:tcPr>
            <w:tcW w:w="567" w:type="dxa"/>
            <w:vMerge/>
            <w:vAlign w:val="center"/>
            <w:hideMark/>
          </w:tcPr>
          <w:p w14:paraId="2529A206" w14:textId="77777777" w:rsidR="00CB528A" w:rsidRPr="00D174C3" w:rsidRDefault="00CB528A" w:rsidP="001236AE">
            <w:pPr>
              <w:widowControl/>
              <w:rPr>
                <w:rFonts w:ascii="Arial" w:hAnsi="Arial" w:cs="Arial"/>
                <w:color w:val="auto"/>
                <w:sz w:val="18"/>
                <w:szCs w:val="18"/>
              </w:rPr>
            </w:pPr>
          </w:p>
        </w:tc>
        <w:tc>
          <w:tcPr>
            <w:tcW w:w="4111" w:type="dxa"/>
            <w:vMerge/>
            <w:vAlign w:val="center"/>
            <w:hideMark/>
          </w:tcPr>
          <w:p w14:paraId="4939881C" w14:textId="77777777" w:rsidR="00CB528A" w:rsidRPr="00D174C3" w:rsidRDefault="00CB528A" w:rsidP="001236AE">
            <w:pPr>
              <w:widowControl/>
              <w:rPr>
                <w:rFonts w:ascii="Arial" w:hAnsi="Arial" w:cs="Arial"/>
                <w:color w:val="auto"/>
                <w:sz w:val="18"/>
                <w:szCs w:val="18"/>
              </w:rPr>
            </w:pPr>
          </w:p>
        </w:tc>
        <w:tc>
          <w:tcPr>
            <w:tcW w:w="1134" w:type="dxa"/>
            <w:hideMark/>
          </w:tcPr>
          <w:p w14:paraId="3F278266"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2024</w:t>
            </w:r>
          </w:p>
        </w:tc>
        <w:tc>
          <w:tcPr>
            <w:tcW w:w="1134" w:type="dxa"/>
            <w:hideMark/>
          </w:tcPr>
          <w:p w14:paraId="69C24FE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2025</w:t>
            </w:r>
          </w:p>
        </w:tc>
        <w:tc>
          <w:tcPr>
            <w:tcW w:w="1134" w:type="dxa"/>
            <w:hideMark/>
          </w:tcPr>
          <w:p w14:paraId="5E81453C"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2026</w:t>
            </w:r>
          </w:p>
        </w:tc>
        <w:tc>
          <w:tcPr>
            <w:tcW w:w="1134" w:type="dxa"/>
            <w:hideMark/>
          </w:tcPr>
          <w:p w14:paraId="2049FE98"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2027</w:t>
            </w:r>
          </w:p>
        </w:tc>
        <w:tc>
          <w:tcPr>
            <w:tcW w:w="1276" w:type="dxa"/>
            <w:hideMark/>
          </w:tcPr>
          <w:p w14:paraId="51B8C0F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2028</w:t>
            </w:r>
          </w:p>
        </w:tc>
        <w:tc>
          <w:tcPr>
            <w:tcW w:w="1417" w:type="dxa"/>
            <w:hideMark/>
          </w:tcPr>
          <w:p w14:paraId="37D0BDD2"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2029</w:t>
            </w:r>
          </w:p>
        </w:tc>
        <w:tc>
          <w:tcPr>
            <w:tcW w:w="1418" w:type="dxa"/>
            <w:hideMark/>
          </w:tcPr>
          <w:p w14:paraId="5E0EEA31"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2030</w:t>
            </w:r>
          </w:p>
        </w:tc>
        <w:tc>
          <w:tcPr>
            <w:tcW w:w="1559" w:type="dxa"/>
            <w:hideMark/>
          </w:tcPr>
          <w:p w14:paraId="7D3B4FE2"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Всего</w:t>
            </w:r>
          </w:p>
        </w:tc>
      </w:tr>
      <w:tr w:rsidR="00D174C3" w:rsidRPr="00D174C3" w14:paraId="1AE61561" w14:textId="77777777" w:rsidTr="009A655A">
        <w:tc>
          <w:tcPr>
            <w:tcW w:w="567" w:type="dxa"/>
            <w:hideMark/>
          </w:tcPr>
          <w:p w14:paraId="7F7E1D7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w:t>
            </w:r>
          </w:p>
        </w:tc>
        <w:tc>
          <w:tcPr>
            <w:tcW w:w="4111" w:type="dxa"/>
            <w:hideMark/>
          </w:tcPr>
          <w:p w14:paraId="243E5A1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w:t>
            </w:r>
          </w:p>
        </w:tc>
        <w:tc>
          <w:tcPr>
            <w:tcW w:w="1134" w:type="dxa"/>
            <w:hideMark/>
          </w:tcPr>
          <w:p w14:paraId="071407B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3</w:t>
            </w:r>
          </w:p>
        </w:tc>
        <w:tc>
          <w:tcPr>
            <w:tcW w:w="1134" w:type="dxa"/>
            <w:hideMark/>
          </w:tcPr>
          <w:p w14:paraId="2679CB82"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4</w:t>
            </w:r>
          </w:p>
        </w:tc>
        <w:tc>
          <w:tcPr>
            <w:tcW w:w="1134" w:type="dxa"/>
            <w:hideMark/>
          </w:tcPr>
          <w:p w14:paraId="2980F8A5"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5</w:t>
            </w:r>
          </w:p>
        </w:tc>
        <w:tc>
          <w:tcPr>
            <w:tcW w:w="1134" w:type="dxa"/>
            <w:hideMark/>
          </w:tcPr>
          <w:p w14:paraId="53CF912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6</w:t>
            </w:r>
          </w:p>
        </w:tc>
        <w:tc>
          <w:tcPr>
            <w:tcW w:w="1276" w:type="dxa"/>
            <w:hideMark/>
          </w:tcPr>
          <w:p w14:paraId="5D01773D"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7</w:t>
            </w:r>
          </w:p>
        </w:tc>
        <w:tc>
          <w:tcPr>
            <w:tcW w:w="1417" w:type="dxa"/>
            <w:hideMark/>
          </w:tcPr>
          <w:p w14:paraId="1C483DB9"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8</w:t>
            </w:r>
          </w:p>
        </w:tc>
        <w:tc>
          <w:tcPr>
            <w:tcW w:w="1418" w:type="dxa"/>
            <w:hideMark/>
          </w:tcPr>
          <w:p w14:paraId="1A749E87"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9</w:t>
            </w:r>
          </w:p>
        </w:tc>
        <w:tc>
          <w:tcPr>
            <w:tcW w:w="1559" w:type="dxa"/>
            <w:hideMark/>
          </w:tcPr>
          <w:p w14:paraId="06F25CFD"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10</w:t>
            </w:r>
          </w:p>
        </w:tc>
      </w:tr>
      <w:tr w:rsidR="00D174C3" w:rsidRPr="00D174C3" w14:paraId="3306FFE7" w14:textId="77777777" w:rsidTr="0006123E">
        <w:tc>
          <w:tcPr>
            <w:tcW w:w="567" w:type="dxa"/>
            <w:vMerge w:val="restart"/>
          </w:tcPr>
          <w:p w14:paraId="07CED7F3" w14:textId="77777777" w:rsidR="00CB528A" w:rsidRPr="00D174C3" w:rsidRDefault="00CB528A" w:rsidP="001236AE">
            <w:pPr>
              <w:pStyle w:val="afc"/>
              <w:spacing w:line="276" w:lineRule="auto"/>
              <w:rPr>
                <w:color w:val="auto"/>
                <w:sz w:val="18"/>
                <w:szCs w:val="18"/>
              </w:rPr>
            </w:pPr>
            <w:bookmarkStart w:id="30" w:name="sub_18201"/>
            <w:bookmarkEnd w:id="30"/>
          </w:p>
        </w:tc>
        <w:tc>
          <w:tcPr>
            <w:tcW w:w="4111" w:type="dxa"/>
            <w:hideMark/>
          </w:tcPr>
          <w:p w14:paraId="253F311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Государственная программа (всего), в том числе:</w:t>
            </w:r>
          </w:p>
        </w:tc>
        <w:tc>
          <w:tcPr>
            <w:tcW w:w="1134" w:type="dxa"/>
            <w:hideMark/>
          </w:tcPr>
          <w:p w14:paraId="044BE2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1 814 203,9</w:t>
            </w:r>
          </w:p>
        </w:tc>
        <w:tc>
          <w:tcPr>
            <w:tcW w:w="1134" w:type="dxa"/>
            <w:hideMark/>
          </w:tcPr>
          <w:p w14:paraId="6E4F688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929 483,3</w:t>
            </w:r>
          </w:p>
        </w:tc>
        <w:tc>
          <w:tcPr>
            <w:tcW w:w="1134" w:type="dxa"/>
            <w:hideMark/>
          </w:tcPr>
          <w:p w14:paraId="776B2A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863 694,3</w:t>
            </w:r>
          </w:p>
        </w:tc>
        <w:tc>
          <w:tcPr>
            <w:tcW w:w="1134" w:type="dxa"/>
            <w:hideMark/>
          </w:tcPr>
          <w:p w14:paraId="65517BC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575 110,8</w:t>
            </w:r>
          </w:p>
        </w:tc>
        <w:tc>
          <w:tcPr>
            <w:tcW w:w="1276" w:type="dxa"/>
            <w:hideMark/>
          </w:tcPr>
          <w:p w14:paraId="020653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564 321,0</w:t>
            </w:r>
          </w:p>
        </w:tc>
        <w:tc>
          <w:tcPr>
            <w:tcW w:w="1417" w:type="dxa"/>
            <w:hideMark/>
          </w:tcPr>
          <w:p w14:paraId="47AC86F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554 498,2</w:t>
            </w:r>
          </w:p>
        </w:tc>
        <w:tc>
          <w:tcPr>
            <w:tcW w:w="1418" w:type="dxa"/>
            <w:hideMark/>
          </w:tcPr>
          <w:p w14:paraId="40C388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545 555,5</w:t>
            </w:r>
          </w:p>
        </w:tc>
        <w:tc>
          <w:tcPr>
            <w:tcW w:w="1559" w:type="dxa"/>
            <w:hideMark/>
          </w:tcPr>
          <w:p w14:paraId="2853D45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5 846 867,0</w:t>
            </w:r>
          </w:p>
        </w:tc>
      </w:tr>
      <w:tr w:rsidR="00D174C3" w:rsidRPr="00D174C3" w14:paraId="254BE6BD" w14:textId="77777777" w:rsidTr="0006123E">
        <w:tc>
          <w:tcPr>
            <w:tcW w:w="567" w:type="dxa"/>
            <w:vMerge/>
            <w:vAlign w:val="center"/>
            <w:hideMark/>
          </w:tcPr>
          <w:p w14:paraId="2E940E05" w14:textId="77777777" w:rsidR="00CB528A" w:rsidRPr="00D174C3" w:rsidRDefault="00CB528A" w:rsidP="001236AE">
            <w:pPr>
              <w:widowControl/>
              <w:rPr>
                <w:rFonts w:ascii="Arial" w:hAnsi="Arial" w:cs="Arial"/>
                <w:color w:val="auto"/>
                <w:sz w:val="18"/>
                <w:szCs w:val="18"/>
              </w:rPr>
            </w:pPr>
          </w:p>
        </w:tc>
        <w:tc>
          <w:tcPr>
            <w:tcW w:w="4111" w:type="dxa"/>
            <w:hideMark/>
          </w:tcPr>
          <w:p w14:paraId="00EAAC2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45DA77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431 984,4</w:t>
            </w:r>
          </w:p>
        </w:tc>
        <w:tc>
          <w:tcPr>
            <w:tcW w:w="1134" w:type="dxa"/>
            <w:hideMark/>
          </w:tcPr>
          <w:p w14:paraId="69320E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270 652,8</w:t>
            </w:r>
          </w:p>
        </w:tc>
        <w:tc>
          <w:tcPr>
            <w:tcW w:w="1134" w:type="dxa"/>
            <w:hideMark/>
          </w:tcPr>
          <w:p w14:paraId="40733B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63 774,4</w:t>
            </w:r>
          </w:p>
        </w:tc>
        <w:tc>
          <w:tcPr>
            <w:tcW w:w="1134" w:type="dxa"/>
            <w:hideMark/>
          </w:tcPr>
          <w:p w14:paraId="1FCA90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63 774,4</w:t>
            </w:r>
          </w:p>
        </w:tc>
        <w:tc>
          <w:tcPr>
            <w:tcW w:w="1276" w:type="dxa"/>
            <w:hideMark/>
          </w:tcPr>
          <w:p w14:paraId="391EF4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63 774,4</w:t>
            </w:r>
          </w:p>
        </w:tc>
        <w:tc>
          <w:tcPr>
            <w:tcW w:w="1417" w:type="dxa"/>
            <w:hideMark/>
          </w:tcPr>
          <w:p w14:paraId="738B57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63 774,4</w:t>
            </w:r>
          </w:p>
        </w:tc>
        <w:tc>
          <w:tcPr>
            <w:tcW w:w="1418" w:type="dxa"/>
            <w:hideMark/>
          </w:tcPr>
          <w:p w14:paraId="43A566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63 774,4</w:t>
            </w:r>
          </w:p>
        </w:tc>
        <w:tc>
          <w:tcPr>
            <w:tcW w:w="1559" w:type="dxa"/>
            <w:hideMark/>
          </w:tcPr>
          <w:p w14:paraId="3B50C96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1 021 509,2</w:t>
            </w:r>
          </w:p>
        </w:tc>
      </w:tr>
      <w:tr w:rsidR="00D174C3" w:rsidRPr="00D174C3" w14:paraId="7B85BE73" w14:textId="77777777" w:rsidTr="0006123E">
        <w:tc>
          <w:tcPr>
            <w:tcW w:w="567" w:type="dxa"/>
            <w:vMerge/>
            <w:vAlign w:val="center"/>
            <w:hideMark/>
          </w:tcPr>
          <w:p w14:paraId="6BDFA478" w14:textId="77777777" w:rsidR="00CB528A" w:rsidRPr="00D174C3" w:rsidRDefault="00CB528A" w:rsidP="001236AE">
            <w:pPr>
              <w:widowControl/>
              <w:rPr>
                <w:rFonts w:ascii="Arial" w:hAnsi="Arial" w:cs="Arial"/>
                <w:color w:val="auto"/>
                <w:sz w:val="18"/>
                <w:szCs w:val="18"/>
              </w:rPr>
            </w:pPr>
          </w:p>
        </w:tc>
        <w:tc>
          <w:tcPr>
            <w:tcW w:w="4111" w:type="dxa"/>
            <w:hideMark/>
          </w:tcPr>
          <w:p w14:paraId="7DB5783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5D0DF8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1 161 955,4</w:t>
            </w:r>
          </w:p>
        </w:tc>
        <w:tc>
          <w:tcPr>
            <w:tcW w:w="1134" w:type="dxa"/>
            <w:hideMark/>
          </w:tcPr>
          <w:p w14:paraId="291BC4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648 442,6</w:t>
            </w:r>
          </w:p>
        </w:tc>
        <w:tc>
          <w:tcPr>
            <w:tcW w:w="1134" w:type="dxa"/>
            <w:hideMark/>
          </w:tcPr>
          <w:p w14:paraId="29509A9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789 743,6</w:t>
            </w:r>
          </w:p>
        </w:tc>
        <w:tc>
          <w:tcPr>
            <w:tcW w:w="1134" w:type="dxa"/>
            <w:hideMark/>
          </w:tcPr>
          <w:p w14:paraId="144730E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501 160,1</w:t>
            </w:r>
          </w:p>
        </w:tc>
        <w:tc>
          <w:tcPr>
            <w:tcW w:w="1276" w:type="dxa"/>
            <w:hideMark/>
          </w:tcPr>
          <w:p w14:paraId="0A2BE1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490 370,3</w:t>
            </w:r>
          </w:p>
        </w:tc>
        <w:tc>
          <w:tcPr>
            <w:tcW w:w="1417" w:type="dxa"/>
            <w:hideMark/>
          </w:tcPr>
          <w:p w14:paraId="507839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480 547,5</w:t>
            </w:r>
          </w:p>
        </w:tc>
        <w:tc>
          <w:tcPr>
            <w:tcW w:w="1418" w:type="dxa"/>
            <w:hideMark/>
          </w:tcPr>
          <w:p w14:paraId="2F5169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471 604,8</w:t>
            </w:r>
          </w:p>
        </w:tc>
        <w:tc>
          <w:tcPr>
            <w:tcW w:w="1559" w:type="dxa"/>
            <w:hideMark/>
          </w:tcPr>
          <w:p w14:paraId="6140518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4 543 824,3</w:t>
            </w:r>
          </w:p>
        </w:tc>
      </w:tr>
      <w:tr w:rsidR="00D174C3" w:rsidRPr="00D174C3" w14:paraId="31CE389C" w14:textId="77777777" w:rsidTr="0006123E">
        <w:tc>
          <w:tcPr>
            <w:tcW w:w="567" w:type="dxa"/>
            <w:vMerge/>
            <w:vAlign w:val="center"/>
            <w:hideMark/>
          </w:tcPr>
          <w:p w14:paraId="54E84A5F" w14:textId="77777777" w:rsidR="00CB528A" w:rsidRPr="00D174C3" w:rsidRDefault="00CB528A" w:rsidP="001236AE">
            <w:pPr>
              <w:widowControl/>
              <w:rPr>
                <w:rFonts w:ascii="Arial" w:hAnsi="Arial" w:cs="Arial"/>
                <w:color w:val="auto"/>
                <w:sz w:val="18"/>
                <w:szCs w:val="18"/>
              </w:rPr>
            </w:pPr>
          </w:p>
        </w:tc>
        <w:tc>
          <w:tcPr>
            <w:tcW w:w="4111" w:type="dxa"/>
            <w:hideMark/>
          </w:tcPr>
          <w:p w14:paraId="6E79FD7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58FCDD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12 081,3</w:t>
            </w:r>
          </w:p>
        </w:tc>
        <w:tc>
          <w:tcPr>
            <w:tcW w:w="1134" w:type="dxa"/>
            <w:hideMark/>
          </w:tcPr>
          <w:p w14:paraId="77CD1E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365,9</w:t>
            </w:r>
          </w:p>
        </w:tc>
        <w:tc>
          <w:tcPr>
            <w:tcW w:w="1134" w:type="dxa"/>
            <w:hideMark/>
          </w:tcPr>
          <w:p w14:paraId="130E72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2C5A4F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276" w:type="dxa"/>
            <w:hideMark/>
          </w:tcPr>
          <w:p w14:paraId="1F9D1E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7" w:type="dxa"/>
            <w:hideMark/>
          </w:tcPr>
          <w:p w14:paraId="6998F6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8" w:type="dxa"/>
            <w:hideMark/>
          </w:tcPr>
          <w:p w14:paraId="2C2467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559" w:type="dxa"/>
            <w:hideMark/>
          </w:tcPr>
          <w:p w14:paraId="0BAE1E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13 218,7</w:t>
            </w:r>
          </w:p>
        </w:tc>
      </w:tr>
      <w:tr w:rsidR="00D174C3" w:rsidRPr="00D174C3" w14:paraId="20521B83" w14:textId="77777777" w:rsidTr="0006123E">
        <w:tc>
          <w:tcPr>
            <w:tcW w:w="567" w:type="dxa"/>
            <w:vMerge/>
            <w:vAlign w:val="center"/>
            <w:hideMark/>
          </w:tcPr>
          <w:p w14:paraId="4F5E8612" w14:textId="77777777" w:rsidR="00CB528A" w:rsidRPr="00D174C3" w:rsidRDefault="00CB528A" w:rsidP="001236AE">
            <w:pPr>
              <w:widowControl/>
              <w:rPr>
                <w:rFonts w:ascii="Arial" w:hAnsi="Arial" w:cs="Arial"/>
                <w:color w:val="auto"/>
                <w:sz w:val="18"/>
                <w:szCs w:val="18"/>
              </w:rPr>
            </w:pPr>
          </w:p>
        </w:tc>
        <w:tc>
          <w:tcPr>
            <w:tcW w:w="4111" w:type="dxa"/>
            <w:hideMark/>
          </w:tcPr>
          <w:p w14:paraId="784A52B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5654A2E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60 237,9</w:t>
            </w:r>
          </w:p>
        </w:tc>
        <w:tc>
          <w:tcPr>
            <w:tcW w:w="1134" w:type="dxa"/>
            <w:hideMark/>
          </w:tcPr>
          <w:p w14:paraId="07F96E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0713D9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1F82D3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276" w:type="dxa"/>
            <w:hideMark/>
          </w:tcPr>
          <w:p w14:paraId="79007D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7" w:type="dxa"/>
            <w:hideMark/>
          </w:tcPr>
          <w:p w14:paraId="22DF55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8" w:type="dxa"/>
            <w:hideMark/>
          </w:tcPr>
          <w:p w14:paraId="6CD7B15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559" w:type="dxa"/>
            <w:hideMark/>
          </w:tcPr>
          <w:p w14:paraId="29BBAFC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120 369,9</w:t>
            </w:r>
          </w:p>
        </w:tc>
      </w:tr>
      <w:tr w:rsidR="00D174C3" w:rsidRPr="00D174C3" w14:paraId="3973D29D" w14:textId="77777777" w:rsidTr="0006123E">
        <w:tc>
          <w:tcPr>
            <w:tcW w:w="567" w:type="dxa"/>
            <w:vMerge/>
            <w:vAlign w:val="center"/>
            <w:hideMark/>
          </w:tcPr>
          <w:p w14:paraId="08F6445D" w14:textId="77777777" w:rsidR="00CB528A" w:rsidRPr="00D174C3" w:rsidRDefault="00CB528A" w:rsidP="001236AE">
            <w:pPr>
              <w:widowControl/>
              <w:rPr>
                <w:rFonts w:ascii="Arial" w:hAnsi="Arial" w:cs="Arial"/>
                <w:color w:val="auto"/>
                <w:sz w:val="18"/>
                <w:szCs w:val="18"/>
              </w:rPr>
            </w:pPr>
          </w:p>
        </w:tc>
        <w:tc>
          <w:tcPr>
            <w:tcW w:w="4111" w:type="dxa"/>
            <w:hideMark/>
          </w:tcPr>
          <w:p w14:paraId="6AA95A1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7DF2B21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147 944,9</w:t>
            </w:r>
          </w:p>
        </w:tc>
        <w:tc>
          <w:tcPr>
            <w:tcW w:w="1134" w:type="dxa"/>
            <w:hideMark/>
          </w:tcPr>
          <w:p w14:paraId="62A73F5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5352F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73594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8354A5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F72D3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33685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DA68CC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147 944,9</w:t>
            </w:r>
          </w:p>
        </w:tc>
      </w:tr>
      <w:tr w:rsidR="00D174C3" w:rsidRPr="00D174C3" w14:paraId="6FB823A0" w14:textId="77777777" w:rsidTr="0006123E">
        <w:tc>
          <w:tcPr>
            <w:tcW w:w="567" w:type="dxa"/>
            <w:vMerge w:val="restart"/>
            <w:hideMark/>
          </w:tcPr>
          <w:p w14:paraId="2B63917A" w14:textId="77777777" w:rsidR="00CB528A" w:rsidRPr="00D174C3" w:rsidRDefault="00CB528A" w:rsidP="001236AE">
            <w:pPr>
              <w:pStyle w:val="afc"/>
              <w:spacing w:line="276" w:lineRule="auto"/>
              <w:jc w:val="center"/>
              <w:rPr>
                <w:color w:val="auto"/>
                <w:sz w:val="18"/>
                <w:szCs w:val="18"/>
              </w:rPr>
            </w:pPr>
            <w:bookmarkStart w:id="31" w:name="sub_401"/>
            <w:r w:rsidRPr="00D174C3">
              <w:rPr>
                <w:color w:val="auto"/>
                <w:sz w:val="18"/>
                <w:szCs w:val="18"/>
              </w:rPr>
              <w:t>1</w:t>
            </w:r>
            <w:bookmarkEnd w:id="31"/>
          </w:p>
        </w:tc>
        <w:tc>
          <w:tcPr>
            <w:tcW w:w="4111" w:type="dxa"/>
            <w:hideMark/>
          </w:tcPr>
          <w:p w14:paraId="25D0B0E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Региональные проекты (всего), в том числе:</w:t>
            </w:r>
          </w:p>
        </w:tc>
        <w:tc>
          <w:tcPr>
            <w:tcW w:w="1134" w:type="dxa"/>
            <w:hideMark/>
          </w:tcPr>
          <w:p w14:paraId="521EDD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1 135 237,4</w:t>
            </w:r>
          </w:p>
        </w:tc>
        <w:tc>
          <w:tcPr>
            <w:tcW w:w="1134" w:type="dxa"/>
            <w:hideMark/>
          </w:tcPr>
          <w:p w14:paraId="05305D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351 836,7</w:t>
            </w:r>
          </w:p>
        </w:tc>
        <w:tc>
          <w:tcPr>
            <w:tcW w:w="1134" w:type="dxa"/>
            <w:hideMark/>
          </w:tcPr>
          <w:p w14:paraId="2B75BD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180 782,6</w:t>
            </w:r>
          </w:p>
        </w:tc>
        <w:tc>
          <w:tcPr>
            <w:tcW w:w="1134" w:type="dxa"/>
            <w:hideMark/>
          </w:tcPr>
          <w:p w14:paraId="5EF30D1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37 920,6</w:t>
            </w:r>
          </w:p>
        </w:tc>
        <w:tc>
          <w:tcPr>
            <w:tcW w:w="1276" w:type="dxa"/>
            <w:hideMark/>
          </w:tcPr>
          <w:p w14:paraId="2D4A43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37 920,6</w:t>
            </w:r>
          </w:p>
        </w:tc>
        <w:tc>
          <w:tcPr>
            <w:tcW w:w="1417" w:type="dxa"/>
            <w:hideMark/>
          </w:tcPr>
          <w:p w14:paraId="151654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37 920,6</w:t>
            </w:r>
          </w:p>
        </w:tc>
        <w:tc>
          <w:tcPr>
            <w:tcW w:w="1418" w:type="dxa"/>
            <w:hideMark/>
          </w:tcPr>
          <w:p w14:paraId="14C1ED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37 920,6</w:t>
            </w:r>
          </w:p>
        </w:tc>
        <w:tc>
          <w:tcPr>
            <w:tcW w:w="1559" w:type="dxa"/>
            <w:hideMark/>
          </w:tcPr>
          <w:p w14:paraId="6ECDFE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1 819 539,1</w:t>
            </w:r>
          </w:p>
        </w:tc>
      </w:tr>
      <w:tr w:rsidR="00D174C3" w:rsidRPr="00D174C3" w14:paraId="54D1FFBC" w14:textId="77777777" w:rsidTr="0006123E">
        <w:tc>
          <w:tcPr>
            <w:tcW w:w="567" w:type="dxa"/>
            <w:vMerge/>
            <w:vAlign w:val="center"/>
            <w:hideMark/>
          </w:tcPr>
          <w:p w14:paraId="063BB753" w14:textId="77777777" w:rsidR="00CB528A" w:rsidRPr="00D174C3" w:rsidRDefault="00CB528A" w:rsidP="001236AE">
            <w:pPr>
              <w:widowControl/>
              <w:rPr>
                <w:rFonts w:ascii="Arial" w:hAnsi="Arial" w:cs="Arial"/>
                <w:color w:val="auto"/>
                <w:sz w:val="18"/>
                <w:szCs w:val="18"/>
              </w:rPr>
            </w:pPr>
          </w:p>
        </w:tc>
        <w:tc>
          <w:tcPr>
            <w:tcW w:w="4111" w:type="dxa"/>
            <w:hideMark/>
          </w:tcPr>
          <w:p w14:paraId="3BF4AAE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44DC2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380 402,2</w:t>
            </w:r>
          </w:p>
        </w:tc>
        <w:tc>
          <w:tcPr>
            <w:tcW w:w="1134" w:type="dxa"/>
            <w:hideMark/>
          </w:tcPr>
          <w:p w14:paraId="263CCC5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214 400,3</w:t>
            </w:r>
          </w:p>
        </w:tc>
        <w:tc>
          <w:tcPr>
            <w:tcW w:w="1134" w:type="dxa"/>
            <w:hideMark/>
          </w:tcPr>
          <w:p w14:paraId="05787E0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134" w:type="dxa"/>
            <w:hideMark/>
          </w:tcPr>
          <w:p w14:paraId="7A868F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276" w:type="dxa"/>
            <w:hideMark/>
          </w:tcPr>
          <w:p w14:paraId="1741E8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7" w:type="dxa"/>
            <w:hideMark/>
          </w:tcPr>
          <w:p w14:paraId="56896F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8" w:type="dxa"/>
            <w:hideMark/>
          </w:tcPr>
          <w:p w14:paraId="718566B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559" w:type="dxa"/>
            <w:hideMark/>
          </w:tcPr>
          <w:p w14:paraId="25C36A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619 702,5</w:t>
            </w:r>
          </w:p>
        </w:tc>
      </w:tr>
      <w:tr w:rsidR="00D174C3" w:rsidRPr="00D174C3" w14:paraId="7BBDFBC6" w14:textId="77777777" w:rsidTr="0006123E">
        <w:tc>
          <w:tcPr>
            <w:tcW w:w="567" w:type="dxa"/>
            <w:vMerge/>
            <w:vAlign w:val="center"/>
            <w:hideMark/>
          </w:tcPr>
          <w:p w14:paraId="174CC17E" w14:textId="77777777" w:rsidR="00CB528A" w:rsidRPr="00D174C3" w:rsidRDefault="00CB528A" w:rsidP="001236AE">
            <w:pPr>
              <w:widowControl/>
              <w:rPr>
                <w:rFonts w:ascii="Arial" w:hAnsi="Arial" w:cs="Arial"/>
                <w:color w:val="auto"/>
                <w:sz w:val="18"/>
                <w:szCs w:val="18"/>
              </w:rPr>
            </w:pPr>
          </w:p>
        </w:tc>
        <w:tc>
          <w:tcPr>
            <w:tcW w:w="4111" w:type="dxa"/>
            <w:hideMark/>
          </w:tcPr>
          <w:p w14:paraId="76A7AB5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9659E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534 571,1</w:t>
            </w:r>
          </w:p>
        </w:tc>
        <w:tc>
          <w:tcPr>
            <w:tcW w:w="1134" w:type="dxa"/>
            <w:hideMark/>
          </w:tcPr>
          <w:p w14:paraId="6A8AB3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127 048,5</w:t>
            </w:r>
          </w:p>
        </w:tc>
        <w:tc>
          <w:tcPr>
            <w:tcW w:w="1134" w:type="dxa"/>
            <w:hideMark/>
          </w:tcPr>
          <w:p w14:paraId="660EA3E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165 626,3</w:t>
            </w:r>
          </w:p>
        </w:tc>
        <w:tc>
          <w:tcPr>
            <w:tcW w:w="1134" w:type="dxa"/>
            <w:hideMark/>
          </w:tcPr>
          <w:p w14:paraId="5AB402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22 764,3</w:t>
            </w:r>
          </w:p>
        </w:tc>
        <w:tc>
          <w:tcPr>
            <w:tcW w:w="1276" w:type="dxa"/>
            <w:hideMark/>
          </w:tcPr>
          <w:p w14:paraId="46DB8F4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22 764,3</w:t>
            </w:r>
          </w:p>
        </w:tc>
        <w:tc>
          <w:tcPr>
            <w:tcW w:w="1417" w:type="dxa"/>
            <w:hideMark/>
          </w:tcPr>
          <w:p w14:paraId="701411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22 764,3</w:t>
            </w:r>
          </w:p>
        </w:tc>
        <w:tc>
          <w:tcPr>
            <w:tcW w:w="1418" w:type="dxa"/>
            <w:hideMark/>
          </w:tcPr>
          <w:p w14:paraId="4CDDED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22 764,3</w:t>
            </w:r>
          </w:p>
        </w:tc>
        <w:tc>
          <w:tcPr>
            <w:tcW w:w="1559" w:type="dxa"/>
            <w:hideMark/>
          </w:tcPr>
          <w:p w14:paraId="78EEC9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918 303,1</w:t>
            </w:r>
          </w:p>
        </w:tc>
      </w:tr>
      <w:tr w:rsidR="00D174C3" w:rsidRPr="00D174C3" w14:paraId="0BB62187" w14:textId="77777777" w:rsidTr="0006123E">
        <w:tc>
          <w:tcPr>
            <w:tcW w:w="567" w:type="dxa"/>
            <w:vMerge/>
            <w:vAlign w:val="center"/>
            <w:hideMark/>
          </w:tcPr>
          <w:p w14:paraId="4270CA0C" w14:textId="77777777" w:rsidR="00CB528A" w:rsidRPr="00D174C3" w:rsidRDefault="00CB528A" w:rsidP="001236AE">
            <w:pPr>
              <w:widowControl/>
              <w:rPr>
                <w:rFonts w:ascii="Arial" w:hAnsi="Arial" w:cs="Arial"/>
                <w:color w:val="auto"/>
                <w:sz w:val="18"/>
                <w:szCs w:val="18"/>
              </w:rPr>
            </w:pPr>
          </w:p>
        </w:tc>
        <w:tc>
          <w:tcPr>
            <w:tcW w:w="4111" w:type="dxa"/>
            <w:hideMark/>
          </w:tcPr>
          <w:p w14:paraId="7C04169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43E345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12 081,3</w:t>
            </w:r>
          </w:p>
        </w:tc>
        <w:tc>
          <w:tcPr>
            <w:tcW w:w="1134" w:type="dxa"/>
            <w:hideMark/>
          </w:tcPr>
          <w:p w14:paraId="00E90F1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365,9</w:t>
            </w:r>
          </w:p>
        </w:tc>
        <w:tc>
          <w:tcPr>
            <w:tcW w:w="1134" w:type="dxa"/>
            <w:hideMark/>
          </w:tcPr>
          <w:p w14:paraId="07F423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3BF9DFF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276" w:type="dxa"/>
            <w:hideMark/>
          </w:tcPr>
          <w:p w14:paraId="7C11DA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7" w:type="dxa"/>
            <w:hideMark/>
          </w:tcPr>
          <w:p w14:paraId="53EB4D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8" w:type="dxa"/>
            <w:hideMark/>
          </w:tcPr>
          <w:p w14:paraId="0511DC1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559" w:type="dxa"/>
            <w:hideMark/>
          </w:tcPr>
          <w:p w14:paraId="19346F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13 218,7</w:t>
            </w:r>
          </w:p>
        </w:tc>
      </w:tr>
      <w:tr w:rsidR="00D174C3" w:rsidRPr="00D174C3" w14:paraId="2B44BCCA" w14:textId="77777777" w:rsidTr="0006123E">
        <w:tc>
          <w:tcPr>
            <w:tcW w:w="567" w:type="dxa"/>
            <w:vMerge/>
            <w:vAlign w:val="center"/>
            <w:hideMark/>
          </w:tcPr>
          <w:p w14:paraId="6530F063" w14:textId="77777777" w:rsidR="00CB528A" w:rsidRPr="00D174C3" w:rsidRDefault="00CB528A" w:rsidP="001236AE">
            <w:pPr>
              <w:widowControl/>
              <w:rPr>
                <w:rFonts w:ascii="Arial" w:hAnsi="Arial" w:cs="Arial"/>
                <w:color w:val="auto"/>
                <w:sz w:val="18"/>
                <w:szCs w:val="18"/>
              </w:rPr>
            </w:pPr>
          </w:p>
        </w:tc>
        <w:tc>
          <w:tcPr>
            <w:tcW w:w="4111" w:type="dxa"/>
            <w:hideMark/>
          </w:tcPr>
          <w:p w14:paraId="2182F69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383A8C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60 237,9</w:t>
            </w:r>
          </w:p>
        </w:tc>
        <w:tc>
          <w:tcPr>
            <w:tcW w:w="1134" w:type="dxa"/>
            <w:hideMark/>
          </w:tcPr>
          <w:p w14:paraId="39211A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45FDC84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33F8A8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1 0022,0</w:t>
            </w:r>
          </w:p>
        </w:tc>
        <w:tc>
          <w:tcPr>
            <w:tcW w:w="1276" w:type="dxa"/>
            <w:hideMark/>
          </w:tcPr>
          <w:p w14:paraId="6553E2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7" w:type="dxa"/>
            <w:hideMark/>
          </w:tcPr>
          <w:p w14:paraId="5E1C72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8" w:type="dxa"/>
            <w:hideMark/>
          </w:tcPr>
          <w:p w14:paraId="045A73E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559" w:type="dxa"/>
            <w:hideMark/>
          </w:tcPr>
          <w:p w14:paraId="1D1E378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120 369,9</w:t>
            </w:r>
          </w:p>
        </w:tc>
      </w:tr>
      <w:tr w:rsidR="00D174C3" w:rsidRPr="00D174C3" w14:paraId="5AF3402A" w14:textId="77777777" w:rsidTr="0006123E">
        <w:tc>
          <w:tcPr>
            <w:tcW w:w="567" w:type="dxa"/>
            <w:vMerge/>
            <w:vAlign w:val="center"/>
            <w:hideMark/>
          </w:tcPr>
          <w:p w14:paraId="070B5233" w14:textId="77777777" w:rsidR="00CB528A" w:rsidRPr="00D174C3" w:rsidRDefault="00CB528A" w:rsidP="001236AE">
            <w:pPr>
              <w:widowControl/>
              <w:rPr>
                <w:rFonts w:ascii="Arial" w:hAnsi="Arial" w:cs="Arial"/>
                <w:color w:val="auto"/>
                <w:sz w:val="18"/>
                <w:szCs w:val="18"/>
              </w:rPr>
            </w:pPr>
          </w:p>
        </w:tc>
        <w:tc>
          <w:tcPr>
            <w:tcW w:w="4111" w:type="dxa"/>
            <w:hideMark/>
          </w:tcPr>
          <w:p w14:paraId="585D269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089DAA2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147 944,9</w:t>
            </w:r>
          </w:p>
        </w:tc>
        <w:tc>
          <w:tcPr>
            <w:tcW w:w="1134" w:type="dxa"/>
            <w:hideMark/>
          </w:tcPr>
          <w:p w14:paraId="239537F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E91C9F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9FECA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E991D3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302F3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34E7A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4C9C0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147 944,9</w:t>
            </w:r>
          </w:p>
        </w:tc>
      </w:tr>
      <w:tr w:rsidR="00D174C3" w:rsidRPr="00D174C3" w14:paraId="23325B07" w14:textId="77777777" w:rsidTr="0006123E">
        <w:tc>
          <w:tcPr>
            <w:tcW w:w="567" w:type="dxa"/>
            <w:vMerge w:val="restart"/>
            <w:hideMark/>
          </w:tcPr>
          <w:p w14:paraId="40F1659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1.1</w:t>
            </w:r>
          </w:p>
        </w:tc>
        <w:tc>
          <w:tcPr>
            <w:tcW w:w="4111" w:type="dxa"/>
            <w:hideMark/>
          </w:tcPr>
          <w:p w14:paraId="07D460D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Обеспечение жильем молодых семей</w:t>
            </w:r>
            <w:r w:rsidR="00962BEF">
              <w:rPr>
                <w:color w:val="auto"/>
                <w:sz w:val="18"/>
                <w:szCs w:val="18"/>
              </w:rPr>
              <w:t>»</w:t>
            </w:r>
          </w:p>
        </w:tc>
        <w:tc>
          <w:tcPr>
            <w:tcW w:w="1134" w:type="dxa"/>
            <w:hideMark/>
          </w:tcPr>
          <w:p w14:paraId="799447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89 824,5</w:t>
            </w:r>
          </w:p>
        </w:tc>
        <w:tc>
          <w:tcPr>
            <w:tcW w:w="1134" w:type="dxa"/>
            <w:hideMark/>
          </w:tcPr>
          <w:p w14:paraId="4890EE8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134" w:type="dxa"/>
            <w:hideMark/>
          </w:tcPr>
          <w:p w14:paraId="7B1ACA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134" w:type="dxa"/>
            <w:hideMark/>
          </w:tcPr>
          <w:p w14:paraId="4DE19D5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276" w:type="dxa"/>
            <w:hideMark/>
          </w:tcPr>
          <w:p w14:paraId="635EE2C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417" w:type="dxa"/>
            <w:hideMark/>
          </w:tcPr>
          <w:p w14:paraId="4A2FF9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418" w:type="dxa"/>
            <w:hideMark/>
          </w:tcPr>
          <w:p w14:paraId="2D9164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17 920,6</w:t>
            </w:r>
          </w:p>
        </w:tc>
        <w:tc>
          <w:tcPr>
            <w:tcW w:w="1559" w:type="dxa"/>
            <w:hideMark/>
          </w:tcPr>
          <w:p w14:paraId="3DD804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197 348,1</w:t>
            </w:r>
          </w:p>
        </w:tc>
      </w:tr>
      <w:tr w:rsidR="00D174C3" w:rsidRPr="00D174C3" w14:paraId="64DD9B97" w14:textId="77777777" w:rsidTr="0006123E">
        <w:tc>
          <w:tcPr>
            <w:tcW w:w="567" w:type="dxa"/>
            <w:vMerge/>
            <w:vAlign w:val="center"/>
            <w:hideMark/>
          </w:tcPr>
          <w:p w14:paraId="5DDAE6EB" w14:textId="77777777" w:rsidR="00CB528A" w:rsidRPr="00D174C3" w:rsidRDefault="00CB528A" w:rsidP="001236AE">
            <w:pPr>
              <w:widowControl/>
              <w:rPr>
                <w:rFonts w:ascii="Arial" w:hAnsi="Arial" w:cs="Arial"/>
                <w:color w:val="auto"/>
                <w:sz w:val="18"/>
                <w:szCs w:val="18"/>
              </w:rPr>
            </w:pPr>
          </w:p>
        </w:tc>
        <w:tc>
          <w:tcPr>
            <w:tcW w:w="4111" w:type="dxa"/>
            <w:hideMark/>
          </w:tcPr>
          <w:p w14:paraId="31D9BB3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08F0BB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26 003,9</w:t>
            </w:r>
          </w:p>
        </w:tc>
        <w:tc>
          <w:tcPr>
            <w:tcW w:w="1134" w:type="dxa"/>
            <w:hideMark/>
          </w:tcPr>
          <w:p w14:paraId="16661F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4 927,6</w:t>
            </w:r>
          </w:p>
        </w:tc>
        <w:tc>
          <w:tcPr>
            <w:tcW w:w="1134" w:type="dxa"/>
            <w:hideMark/>
          </w:tcPr>
          <w:p w14:paraId="66CEB3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134" w:type="dxa"/>
            <w:hideMark/>
          </w:tcPr>
          <w:p w14:paraId="22C8A7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276" w:type="dxa"/>
            <w:hideMark/>
          </w:tcPr>
          <w:p w14:paraId="06D9C10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7" w:type="dxa"/>
            <w:hideMark/>
          </w:tcPr>
          <w:p w14:paraId="6ACE2E4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8" w:type="dxa"/>
            <w:hideMark/>
          </w:tcPr>
          <w:p w14:paraId="02D2881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559" w:type="dxa"/>
            <w:hideMark/>
          </w:tcPr>
          <w:p w14:paraId="61BB2D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55 831,5</w:t>
            </w:r>
          </w:p>
        </w:tc>
      </w:tr>
      <w:tr w:rsidR="00D174C3" w:rsidRPr="00D174C3" w14:paraId="1A36A020" w14:textId="77777777" w:rsidTr="0006123E">
        <w:tc>
          <w:tcPr>
            <w:tcW w:w="567" w:type="dxa"/>
            <w:vMerge/>
            <w:vAlign w:val="center"/>
            <w:hideMark/>
          </w:tcPr>
          <w:p w14:paraId="24A6CD11" w14:textId="77777777" w:rsidR="00CB528A" w:rsidRPr="00D174C3" w:rsidRDefault="00CB528A" w:rsidP="001236AE">
            <w:pPr>
              <w:widowControl/>
              <w:rPr>
                <w:rFonts w:ascii="Arial" w:hAnsi="Arial" w:cs="Arial"/>
                <w:color w:val="auto"/>
                <w:sz w:val="18"/>
                <w:szCs w:val="18"/>
              </w:rPr>
            </w:pPr>
          </w:p>
        </w:tc>
        <w:tc>
          <w:tcPr>
            <w:tcW w:w="4111" w:type="dxa"/>
            <w:hideMark/>
          </w:tcPr>
          <w:p w14:paraId="2E15DD8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7DFF0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6 735,4</w:t>
            </w:r>
          </w:p>
        </w:tc>
        <w:tc>
          <w:tcPr>
            <w:tcW w:w="1134" w:type="dxa"/>
            <w:hideMark/>
          </w:tcPr>
          <w:p w14:paraId="052255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2 816,7</w:t>
            </w:r>
          </w:p>
        </w:tc>
        <w:tc>
          <w:tcPr>
            <w:tcW w:w="1134" w:type="dxa"/>
            <w:hideMark/>
          </w:tcPr>
          <w:p w14:paraId="112B72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2 764,3</w:t>
            </w:r>
          </w:p>
        </w:tc>
        <w:tc>
          <w:tcPr>
            <w:tcW w:w="1134" w:type="dxa"/>
            <w:hideMark/>
          </w:tcPr>
          <w:p w14:paraId="4AD929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2 764,3</w:t>
            </w:r>
          </w:p>
        </w:tc>
        <w:tc>
          <w:tcPr>
            <w:tcW w:w="1276" w:type="dxa"/>
            <w:hideMark/>
          </w:tcPr>
          <w:p w14:paraId="081D21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2 764,3</w:t>
            </w:r>
          </w:p>
        </w:tc>
        <w:tc>
          <w:tcPr>
            <w:tcW w:w="1417" w:type="dxa"/>
            <w:hideMark/>
          </w:tcPr>
          <w:p w14:paraId="609E0C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2 764,3</w:t>
            </w:r>
          </w:p>
        </w:tc>
        <w:tc>
          <w:tcPr>
            <w:tcW w:w="1418" w:type="dxa"/>
            <w:hideMark/>
          </w:tcPr>
          <w:p w14:paraId="2A5432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2 764,3</w:t>
            </w:r>
          </w:p>
        </w:tc>
        <w:tc>
          <w:tcPr>
            <w:tcW w:w="1559" w:type="dxa"/>
            <w:hideMark/>
          </w:tcPr>
          <w:p w14:paraId="7B1971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23 373,6</w:t>
            </w:r>
          </w:p>
        </w:tc>
      </w:tr>
      <w:tr w:rsidR="00D174C3" w:rsidRPr="00D174C3" w14:paraId="740A8A34" w14:textId="77777777" w:rsidTr="0006123E">
        <w:tc>
          <w:tcPr>
            <w:tcW w:w="567" w:type="dxa"/>
            <w:vMerge/>
            <w:vAlign w:val="center"/>
            <w:hideMark/>
          </w:tcPr>
          <w:p w14:paraId="3CA99B81" w14:textId="77777777" w:rsidR="00CB528A" w:rsidRPr="00D174C3" w:rsidRDefault="00CB528A" w:rsidP="001236AE">
            <w:pPr>
              <w:widowControl/>
              <w:rPr>
                <w:rFonts w:ascii="Arial" w:hAnsi="Arial" w:cs="Arial"/>
                <w:color w:val="auto"/>
                <w:sz w:val="18"/>
                <w:szCs w:val="18"/>
              </w:rPr>
            </w:pPr>
          </w:p>
        </w:tc>
        <w:tc>
          <w:tcPr>
            <w:tcW w:w="4111" w:type="dxa"/>
            <w:hideMark/>
          </w:tcPr>
          <w:p w14:paraId="51BF805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3AAACF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890,2</w:t>
            </w:r>
          </w:p>
        </w:tc>
        <w:tc>
          <w:tcPr>
            <w:tcW w:w="1134" w:type="dxa"/>
            <w:hideMark/>
          </w:tcPr>
          <w:p w14:paraId="45E89D6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07EA47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41BACC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276" w:type="dxa"/>
            <w:hideMark/>
          </w:tcPr>
          <w:p w14:paraId="3646AA5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7" w:type="dxa"/>
            <w:hideMark/>
          </w:tcPr>
          <w:p w14:paraId="5002D43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8" w:type="dxa"/>
            <w:hideMark/>
          </w:tcPr>
          <w:p w14:paraId="1794AD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559" w:type="dxa"/>
            <w:hideMark/>
          </w:tcPr>
          <w:p w14:paraId="3DD01D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1 816,0</w:t>
            </w:r>
          </w:p>
        </w:tc>
      </w:tr>
      <w:tr w:rsidR="00D174C3" w:rsidRPr="00D174C3" w14:paraId="51BC45B4" w14:textId="77777777" w:rsidTr="0006123E">
        <w:tc>
          <w:tcPr>
            <w:tcW w:w="567" w:type="dxa"/>
            <w:vMerge/>
            <w:vAlign w:val="center"/>
            <w:hideMark/>
          </w:tcPr>
          <w:p w14:paraId="5364E0E1" w14:textId="77777777" w:rsidR="00CB528A" w:rsidRPr="00D174C3" w:rsidRDefault="00CB528A" w:rsidP="001236AE">
            <w:pPr>
              <w:widowControl/>
              <w:rPr>
                <w:rFonts w:ascii="Arial" w:hAnsi="Arial" w:cs="Arial"/>
                <w:color w:val="auto"/>
                <w:sz w:val="18"/>
                <w:szCs w:val="18"/>
              </w:rPr>
            </w:pPr>
          </w:p>
        </w:tc>
        <w:tc>
          <w:tcPr>
            <w:tcW w:w="4111" w:type="dxa"/>
            <w:hideMark/>
          </w:tcPr>
          <w:p w14:paraId="6013F87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793000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56 195,0</w:t>
            </w:r>
          </w:p>
        </w:tc>
        <w:tc>
          <w:tcPr>
            <w:tcW w:w="1134" w:type="dxa"/>
            <w:hideMark/>
          </w:tcPr>
          <w:p w14:paraId="41918C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07B566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551F5A5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276" w:type="dxa"/>
            <w:hideMark/>
          </w:tcPr>
          <w:p w14:paraId="2ED9C0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7" w:type="dxa"/>
            <w:hideMark/>
          </w:tcPr>
          <w:p w14:paraId="72B33E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8" w:type="dxa"/>
            <w:hideMark/>
          </w:tcPr>
          <w:p w14:paraId="6162A6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559" w:type="dxa"/>
            <w:hideMark/>
          </w:tcPr>
          <w:p w14:paraId="20A76A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116 327,0</w:t>
            </w:r>
          </w:p>
        </w:tc>
      </w:tr>
      <w:tr w:rsidR="00D174C3" w:rsidRPr="00D174C3" w14:paraId="103767FA" w14:textId="77777777" w:rsidTr="0006123E">
        <w:tc>
          <w:tcPr>
            <w:tcW w:w="567" w:type="dxa"/>
            <w:vMerge/>
            <w:vAlign w:val="center"/>
            <w:hideMark/>
          </w:tcPr>
          <w:p w14:paraId="3ECAEFEB" w14:textId="77777777" w:rsidR="00CB528A" w:rsidRPr="00D174C3" w:rsidRDefault="00CB528A" w:rsidP="001236AE">
            <w:pPr>
              <w:widowControl/>
              <w:rPr>
                <w:rFonts w:ascii="Arial" w:hAnsi="Arial" w:cs="Arial"/>
                <w:color w:val="auto"/>
                <w:sz w:val="18"/>
                <w:szCs w:val="18"/>
              </w:rPr>
            </w:pPr>
          </w:p>
        </w:tc>
        <w:tc>
          <w:tcPr>
            <w:tcW w:w="4111" w:type="dxa"/>
            <w:hideMark/>
          </w:tcPr>
          <w:p w14:paraId="0A62E8E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0F8ED5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593A8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CAF9D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837591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E6239F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956E52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5A16E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D0D3F0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285FB70" w14:textId="77777777" w:rsidTr="0006123E">
        <w:tc>
          <w:tcPr>
            <w:tcW w:w="567" w:type="dxa"/>
            <w:vMerge w:val="restart"/>
            <w:hideMark/>
          </w:tcPr>
          <w:p w14:paraId="389CAE66"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1.1.1</w:t>
            </w:r>
          </w:p>
        </w:tc>
        <w:tc>
          <w:tcPr>
            <w:tcW w:w="4111" w:type="dxa"/>
            <w:hideMark/>
          </w:tcPr>
          <w:p w14:paraId="6DDB4AF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Дополнительная социальная выплата молодым семьям - участницам мероприятия по обеспечению жильем молодых семей при рождении (усыновлении) одного ребенка</w:t>
            </w:r>
          </w:p>
        </w:tc>
        <w:tc>
          <w:tcPr>
            <w:tcW w:w="1134" w:type="dxa"/>
            <w:hideMark/>
          </w:tcPr>
          <w:p w14:paraId="10D772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34607A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74359A5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476F8A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276" w:type="dxa"/>
            <w:hideMark/>
          </w:tcPr>
          <w:p w14:paraId="1D0ED0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417" w:type="dxa"/>
            <w:hideMark/>
          </w:tcPr>
          <w:p w14:paraId="5C6109C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418" w:type="dxa"/>
            <w:hideMark/>
          </w:tcPr>
          <w:p w14:paraId="11BFE9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559" w:type="dxa"/>
            <w:hideMark/>
          </w:tcPr>
          <w:p w14:paraId="0A693E4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17 515,4</w:t>
            </w:r>
          </w:p>
        </w:tc>
      </w:tr>
      <w:tr w:rsidR="00D174C3" w:rsidRPr="00D174C3" w14:paraId="28248CDE" w14:textId="77777777" w:rsidTr="0006123E">
        <w:tc>
          <w:tcPr>
            <w:tcW w:w="567" w:type="dxa"/>
            <w:vMerge/>
            <w:vAlign w:val="center"/>
            <w:hideMark/>
          </w:tcPr>
          <w:p w14:paraId="690BB786" w14:textId="77777777" w:rsidR="00CB528A" w:rsidRPr="00D174C3" w:rsidRDefault="00CB528A" w:rsidP="001236AE">
            <w:pPr>
              <w:widowControl/>
              <w:rPr>
                <w:rFonts w:ascii="Arial" w:hAnsi="Arial" w:cs="Arial"/>
                <w:color w:val="auto"/>
                <w:sz w:val="18"/>
                <w:szCs w:val="18"/>
              </w:rPr>
            </w:pPr>
          </w:p>
        </w:tc>
        <w:tc>
          <w:tcPr>
            <w:tcW w:w="4111" w:type="dxa"/>
            <w:hideMark/>
          </w:tcPr>
          <w:p w14:paraId="018C869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071449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0608D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314C9C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F8ECC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4557D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EB60C8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90B916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BD5E7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E201056" w14:textId="77777777" w:rsidTr="0006123E">
        <w:tc>
          <w:tcPr>
            <w:tcW w:w="567" w:type="dxa"/>
            <w:vMerge/>
            <w:vAlign w:val="center"/>
            <w:hideMark/>
          </w:tcPr>
          <w:p w14:paraId="1D3CF804" w14:textId="77777777" w:rsidR="00CB528A" w:rsidRPr="00D174C3" w:rsidRDefault="00CB528A" w:rsidP="001236AE">
            <w:pPr>
              <w:widowControl/>
              <w:rPr>
                <w:rFonts w:ascii="Arial" w:hAnsi="Arial" w:cs="Arial"/>
                <w:color w:val="auto"/>
                <w:sz w:val="18"/>
                <w:szCs w:val="18"/>
              </w:rPr>
            </w:pPr>
          </w:p>
        </w:tc>
        <w:tc>
          <w:tcPr>
            <w:tcW w:w="4111" w:type="dxa"/>
            <w:hideMark/>
          </w:tcPr>
          <w:p w14:paraId="4703835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CD2DB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704071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734956A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134" w:type="dxa"/>
            <w:hideMark/>
          </w:tcPr>
          <w:p w14:paraId="5F8DE6C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276" w:type="dxa"/>
            <w:hideMark/>
          </w:tcPr>
          <w:p w14:paraId="61DA93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417" w:type="dxa"/>
            <w:hideMark/>
          </w:tcPr>
          <w:p w14:paraId="194D9C2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418" w:type="dxa"/>
            <w:hideMark/>
          </w:tcPr>
          <w:p w14:paraId="516CB7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2 502,2</w:t>
            </w:r>
          </w:p>
        </w:tc>
        <w:tc>
          <w:tcPr>
            <w:tcW w:w="1559" w:type="dxa"/>
            <w:hideMark/>
          </w:tcPr>
          <w:p w14:paraId="52BBEA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17 515,4</w:t>
            </w:r>
          </w:p>
        </w:tc>
      </w:tr>
      <w:tr w:rsidR="00D174C3" w:rsidRPr="00D174C3" w14:paraId="1BA9BCEC" w14:textId="77777777" w:rsidTr="0006123E">
        <w:tc>
          <w:tcPr>
            <w:tcW w:w="567" w:type="dxa"/>
            <w:vMerge/>
            <w:vAlign w:val="center"/>
            <w:hideMark/>
          </w:tcPr>
          <w:p w14:paraId="7F1F72ED" w14:textId="77777777" w:rsidR="00CB528A" w:rsidRPr="00D174C3" w:rsidRDefault="00CB528A" w:rsidP="001236AE">
            <w:pPr>
              <w:widowControl/>
              <w:rPr>
                <w:rFonts w:ascii="Arial" w:hAnsi="Arial" w:cs="Arial"/>
                <w:color w:val="auto"/>
                <w:sz w:val="18"/>
                <w:szCs w:val="18"/>
              </w:rPr>
            </w:pPr>
          </w:p>
        </w:tc>
        <w:tc>
          <w:tcPr>
            <w:tcW w:w="4111" w:type="dxa"/>
            <w:hideMark/>
          </w:tcPr>
          <w:p w14:paraId="7488FD6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466F779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D4BEE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FD9DD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09C81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F1510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63897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40EF2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C733AF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E448B7A" w14:textId="77777777" w:rsidTr="0006123E">
        <w:tc>
          <w:tcPr>
            <w:tcW w:w="567" w:type="dxa"/>
            <w:vMerge/>
            <w:vAlign w:val="center"/>
            <w:hideMark/>
          </w:tcPr>
          <w:p w14:paraId="59C15D35" w14:textId="77777777" w:rsidR="00CB528A" w:rsidRPr="00D174C3" w:rsidRDefault="00CB528A" w:rsidP="001236AE">
            <w:pPr>
              <w:widowControl/>
              <w:rPr>
                <w:rFonts w:ascii="Arial" w:hAnsi="Arial" w:cs="Arial"/>
                <w:color w:val="auto"/>
                <w:sz w:val="18"/>
                <w:szCs w:val="18"/>
              </w:rPr>
            </w:pPr>
          </w:p>
        </w:tc>
        <w:tc>
          <w:tcPr>
            <w:tcW w:w="4111" w:type="dxa"/>
            <w:hideMark/>
          </w:tcPr>
          <w:p w14:paraId="6A21B24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29C19A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3483D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57221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686E80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07F19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70299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9BA229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4CD97C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8CEADAA" w14:textId="77777777" w:rsidTr="0006123E">
        <w:tc>
          <w:tcPr>
            <w:tcW w:w="567" w:type="dxa"/>
            <w:vMerge/>
            <w:vAlign w:val="center"/>
            <w:hideMark/>
          </w:tcPr>
          <w:p w14:paraId="66A7AD85" w14:textId="77777777" w:rsidR="00CB528A" w:rsidRPr="00D174C3" w:rsidRDefault="00CB528A" w:rsidP="001236AE">
            <w:pPr>
              <w:widowControl/>
              <w:rPr>
                <w:rFonts w:ascii="Arial" w:hAnsi="Arial" w:cs="Arial"/>
                <w:color w:val="auto"/>
                <w:sz w:val="18"/>
                <w:szCs w:val="18"/>
              </w:rPr>
            </w:pPr>
          </w:p>
        </w:tc>
        <w:tc>
          <w:tcPr>
            <w:tcW w:w="4111" w:type="dxa"/>
            <w:hideMark/>
          </w:tcPr>
          <w:p w14:paraId="49B8BE3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4F669B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E561A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85130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DAD638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FCFEE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70681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F92D3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ED628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5BF72E0" w14:textId="77777777" w:rsidTr="0006123E">
        <w:tc>
          <w:tcPr>
            <w:tcW w:w="567" w:type="dxa"/>
            <w:vMerge w:val="restart"/>
            <w:hideMark/>
          </w:tcPr>
          <w:p w14:paraId="0BE942A1"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1.1.2</w:t>
            </w:r>
          </w:p>
        </w:tc>
        <w:tc>
          <w:tcPr>
            <w:tcW w:w="4111" w:type="dxa"/>
            <w:hideMark/>
          </w:tcPr>
          <w:p w14:paraId="0EADD53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для долевого финансирования расходов на предоставление молодым семьям социальных выплат на строительство или приобретение жилья</w:t>
            </w:r>
          </w:p>
        </w:tc>
        <w:tc>
          <w:tcPr>
            <w:tcW w:w="1134" w:type="dxa"/>
            <w:hideMark/>
          </w:tcPr>
          <w:p w14:paraId="3DDA21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87 322,3</w:t>
            </w:r>
          </w:p>
        </w:tc>
        <w:tc>
          <w:tcPr>
            <w:tcW w:w="1134" w:type="dxa"/>
            <w:hideMark/>
          </w:tcPr>
          <w:p w14:paraId="7451BE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134" w:type="dxa"/>
            <w:hideMark/>
          </w:tcPr>
          <w:p w14:paraId="7EFA9D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134" w:type="dxa"/>
            <w:hideMark/>
          </w:tcPr>
          <w:p w14:paraId="6F6971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276" w:type="dxa"/>
            <w:hideMark/>
          </w:tcPr>
          <w:p w14:paraId="3B2940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417" w:type="dxa"/>
            <w:hideMark/>
          </w:tcPr>
          <w:p w14:paraId="389DEE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418" w:type="dxa"/>
            <w:hideMark/>
          </w:tcPr>
          <w:p w14:paraId="1DC76B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15 418,4</w:t>
            </w:r>
          </w:p>
        </w:tc>
        <w:tc>
          <w:tcPr>
            <w:tcW w:w="1559" w:type="dxa"/>
            <w:hideMark/>
          </w:tcPr>
          <w:p w14:paraId="066758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179 832,7</w:t>
            </w:r>
          </w:p>
        </w:tc>
      </w:tr>
      <w:tr w:rsidR="00D174C3" w:rsidRPr="00D174C3" w14:paraId="418D9505" w14:textId="77777777" w:rsidTr="0006123E">
        <w:tc>
          <w:tcPr>
            <w:tcW w:w="567" w:type="dxa"/>
            <w:vMerge/>
            <w:vAlign w:val="center"/>
            <w:hideMark/>
          </w:tcPr>
          <w:p w14:paraId="5CA6CE2B" w14:textId="77777777" w:rsidR="00CB528A" w:rsidRPr="00D174C3" w:rsidRDefault="00CB528A" w:rsidP="001236AE">
            <w:pPr>
              <w:widowControl/>
              <w:rPr>
                <w:rFonts w:ascii="Arial" w:hAnsi="Arial" w:cs="Arial"/>
                <w:color w:val="auto"/>
                <w:sz w:val="18"/>
                <w:szCs w:val="18"/>
              </w:rPr>
            </w:pPr>
          </w:p>
        </w:tc>
        <w:tc>
          <w:tcPr>
            <w:tcW w:w="4111" w:type="dxa"/>
            <w:hideMark/>
          </w:tcPr>
          <w:p w14:paraId="06403C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6969AE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26 003,9</w:t>
            </w:r>
          </w:p>
        </w:tc>
        <w:tc>
          <w:tcPr>
            <w:tcW w:w="1134" w:type="dxa"/>
            <w:hideMark/>
          </w:tcPr>
          <w:p w14:paraId="1651EA9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4 927,6</w:t>
            </w:r>
          </w:p>
        </w:tc>
        <w:tc>
          <w:tcPr>
            <w:tcW w:w="1134" w:type="dxa"/>
            <w:hideMark/>
          </w:tcPr>
          <w:p w14:paraId="5FA26C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134" w:type="dxa"/>
            <w:hideMark/>
          </w:tcPr>
          <w:p w14:paraId="75392B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276" w:type="dxa"/>
            <w:hideMark/>
          </w:tcPr>
          <w:p w14:paraId="2D4EFC1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7" w:type="dxa"/>
            <w:hideMark/>
          </w:tcPr>
          <w:p w14:paraId="4A2A253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418" w:type="dxa"/>
            <w:hideMark/>
          </w:tcPr>
          <w:p w14:paraId="4DE2C2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4 980,0</w:t>
            </w:r>
          </w:p>
        </w:tc>
        <w:tc>
          <w:tcPr>
            <w:tcW w:w="1559" w:type="dxa"/>
            <w:hideMark/>
          </w:tcPr>
          <w:p w14:paraId="0F5B6D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55 831,5</w:t>
            </w:r>
          </w:p>
        </w:tc>
      </w:tr>
      <w:tr w:rsidR="00D174C3" w:rsidRPr="00D174C3" w14:paraId="720B460B" w14:textId="77777777" w:rsidTr="0006123E">
        <w:tc>
          <w:tcPr>
            <w:tcW w:w="567" w:type="dxa"/>
            <w:vMerge/>
            <w:vAlign w:val="center"/>
            <w:hideMark/>
          </w:tcPr>
          <w:p w14:paraId="6F9AC4D8" w14:textId="77777777" w:rsidR="00CB528A" w:rsidRPr="00D174C3" w:rsidRDefault="00CB528A" w:rsidP="001236AE">
            <w:pPr>
              <w:widowControl/>
              <w:rPr>
                <w:rFonts w:ascii="Arial" w:hAnsi="Arial" w:cs="Arial"/>
                <w:color w:val="auto"/>
                <w:sz w:val="18"/>
                <w:szCs w:val="18"/>
              </w:rPr>
            </w:pPr>
          </w:p>
        </w:tc>
        <w:tc>
          <w:tcPr>
            <w:tcW w:w="4111" w:type="dxa"/>
            <w:hideMark/>
          </w:tcPr>
          <w:p w14:paraId="1F7E7F1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52DF64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4 233,2</w:t>
            </w:r>
          </w:p>
        </w:tc>
        <w:tc>
          <w:tcPr>
            <w:tcW w:w="1134" w:type="dxa"/>
            <w:hideMark/>
          </w:tcPr>
          <w:p w14:paraId="5F0E7C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314,5</w:t>
            </w:r>
          </w:p>
        </w:tc>
        <w:tc>
          <w:tcPr>
            <w:tcW w:w="1134" w:type="dxa"/>
            <w:hideMark/>
          </w:tcPr>
          <w:p w14:paraId="49BF87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262,1</w:t>
            </w:r>
          </w:p>
        </w:tc>
        <w:tc>
          <w:tcPr>
            <w:tcW w:w="1134" w:type="dxa"/>
            <w:hideMark/>
          </w:tcPr>
          <w:p w14:paraId="53CA4E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262,1</w:t>
            </w:r>
          </w:p>
        </w:tc>
        <w:tc>
          <w:tcPr>
            <w:tcW w:w="1276" w:type="dxa"/>
            <w:hideMark/>
          </w:tcPr>
          <w:p w14:paraId="1327866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262,1</w:t>
            </w:r>
          </w:p>
        </w:tc>
        <w:tc>
          <w:tcPr>
            <w:tcW w:w="1417" w:type="dxa"/>
            <w:hideMark/>
          </w:tcPr>
          <w:p w14:paraId="6E5BB8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262,1</w:t>
            </w:r>
          </w:p>
        </w:tc>
        <w:tc>
          <w:tcPr>
            <w:tcW w:w="1418" w:type="dxa"/>
            <w:hideMark/>
          </w:tcPr>
          <w:p w14:paraId="4FC37CE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262,1</w:t>
            </w:r>
          </w:p>
        </w:tc>
        <w:tc>
          <w:tcPr>
            <w:tcW w:w="1559" w:type="dxa"/>
            <w:hideMark/>
          </w:tcPr>
          <w:p w14:paraId="199B334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5 858,2</w:t>
            </w:r>
          </w:p>
        </w:tc>
      </w:tr>
      <w:tr w:rsidR="00D174C3" w:rsidRPr="00D174C3" w14:paraId="72A5BBA5" w14:textId="77777777" w:rsidTr="0006123E">
        <w:tc>
          <w:tcPr>
            <w:tcW w:w="567" w:type="dxa"/>
            <w:vMerge/>
            <w:vAlign w:val="center"/>
            <w:hideMark/>
          </w:tcPr>
          <w:p w14:paraId="358AFB9F" w14:textId="77777777" w:rsidR="00CB528A" w:rsidRPr="00D174C3" w:rsidRDefault="00CB528A" w:rsidP="001236AE">
            <w:pPr>
              <w:widowControl/>
              <w:rPr>
                <w:rFonts w:ascii="Arial" w:hAnsi="Arial" w:cs="Arial"/>
                <w:color w:val="auto"/>
                <w:sz w:val="18"/>
                <w:szCs w:val="18"/>
              </w:rPr>
            </w:pPr>
          </w:p>
        </w:tc>
        <w:tc>
          <w:tcPr>
            <w:tcW w:w="4111" w:type="dxa"/>
            <w:hideMark/>
          </w:tcPr>
          <w:p w14:paraId="2FE3E4B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54C943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890,2</w:t>
            </w:r>
          </w:p>
        </w:tc>
        <w:tc>
          <w:tcPr>
            <w:tcW w:w="1134" w:type="dxa"/>
            <w:hideMark/>
          </w:tcPr>
          <w:p w14:paraId="48351F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3918B08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134" w:type="dxa"/>
            <w:hideMark/>
          </w:tcPr>
          <w:p w14:paraId="03383A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276" w:type="dxa"/>
            <w:hideMark/>
          </w:tcPr>
          <w:p w14:paraId="1F20817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7" w:type="dxa"/>
            <w:hideMark/>
          </w:tcPr>
          <w:p w14:paraId="3D13C3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418" w:type="dxa"/>
            <w:hideMark/>
          </w:tcPr>
          <w:p w14:paraId="3A51D6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154,3</w:t>
            </w:r>
          </w:p>
        </w:tc>
        <w:tc>
          <w:tcPr>
            <w:tcW w:w="1559" w:type="dxa"/>
            <w:hideMark/>
          </w:tcPr>
          <w:p w14:paraId="70A7DB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1 816,0</w:t>
            </w:r>
          </w:p>
        </w:tc>
      </w:tr>
      <w:tr w:rsidR="00D174C3" w:rsidRPr="00D174C3" w14:paraId="54B21EDB" w14:textId="77777777" w:rsidTr="0006123E">
        <w:tc>
          <w:tcPr>
            <w:tcW w:w="567" w:type="dxa"/>
            <w:vMerge/>
            <w:vAlign w:val="center"/>
            <w:hideMark/>
          </w:tcPr>
          <w:p w14:paraId="5B1CAEFD" w14:textId="77777777" w:rsidR="00CB528A" w:rsidRPr="00D174C3" w:rsidRDefault="00CB528A" w:rsidP="001236AE">
            <w:pPr>
              <w:widowControl/>
              <w:rPr>
                <w:rFonts w:ascii="Arial" w:hAnsi="Arial" w:cs="Arial"/>
                <w:color w:val="auto"/>
                <w:sz w:val="18"/>
                <w:szCs w:val="18"/>
              </w:rPr>
            </w:pPr>
          </w:p>
        </w:tc>
        <w:tc>
          <w:tcPr>
            <w:tcW w:w="4111" w:type="dxa"/>
            <w:hideMark/>
          </w:tcPr>
          <w:p w14:paraId="7671F81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0D47CF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56 195,0</w:t>
            </w:r>
          </w:p>
        </w:tc>
        <w:tc>
          <w:tcPr>
            <w:tcW w:w="1134" w:type="dxa"/>
            <w:hideMark/>
          </w:tcPr>
          <w:p w14:paraId="16E74B0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423637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134" w:type="dxa"/>
            <w:hideMark/>
          </w:tcPr>
          <w:p w14:paraId="350AF2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276" w:type="dxa"/>
            <w:hideMark/>
          </w:tcPr>
          <w:p w14:paraId="7FFF6BC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7" w:type="dxa"/>
            <w:hideMark/>
          </w:tcPr>
          <w:p w14:paraId="04D7E89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418" w:type="dxa"/>
            <w:hideMark/>
          </w:tcPr>
          <w:p w14:paraId="6A030D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10 022,0</w:t>
            </w:r>
          </w:p>
        </w:tc>
        <w:tc>
          <w:tcPr>
            <w:tcW w:w="1559" w:type="dxa"/>
            <w:hideMark/>
          </w:tcPr>
          <w:p w14:paraId="1239F6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116 327,0</w:t>
            </w:r>
          </w:p>
        </w:tc>
      </w:tr>
      <w:tr w:rsidR="00D174C3" w:rsidRPr="00D174C3" w14:paraId="22C959D8" w14:textId="77777777" w:rsidTr="0006123E">
        <w:tc>
          <w:tcPr>
            <w:tcW w:w="567" w:type="dxa"/>
            <w:vMerge/>
            <w:vAlign w:val="center"/>
            <w:hideMark/>
          </w:tcPr>
          <w:p w14:paraId="5056A4A7" w14:textId="77777777" w:rsidR="00CB528A" w:rsidRPr="00D174C3" w:rsidRDefault="00CB528A" w:rsidP="001236AE">
            <w:pPr>
              <w:widowControl/>
              <w:rPr>
                <w:rFonts w:ascii="Arial" w:hAnsi="Arial" w:cs="Arial"/>
                <w:color w:val="auto"/>
                <w:sz w:val="18"/>
                <w:szCs w:val="18"/>
              </w:rPr>
            </w:pPr>
          </w:p>
        </w:tc>
        <w:tc>
          <w:tcPr>
            <w:tcW w:w="4111" w:type="dxa"/>
            <w:hideMark/>
          </w:tcPr>
          <w:p w14:paraId="26F7867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00EF51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82446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2B942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844AE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DF7AE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200E1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6CB36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D03B8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881A8A1" w14:textId="77777777" w:rsidTr="0006123E">
        <w:tc>
          <w:tcPr>
            <w:tcW w:w="567" w:type="dxa"/>
            <w:vMerge w:val="restart"/>
            <w:hideMark/>
          </w:tcPr>
          <w:p w14:paraId="2188836B"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1.2</w:t>
            </w:r>
          </w:p>
        </w:tc>
        <w:tc>
          <w:tcPr>
            <w:tcW w:w="4111" w:type="dxa"/>
            <w:hideMark/>
          </w:tcPr>
          <w:p w14:paraId="0D26727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Градостроительная подготовка земельных участков</w:t>
            </w:r>
            <w:r w:rsidR="00962BEF">
              <w:rPr>
                <w:color w:val="auto"/>
                <w:sz w:val="18"/>
                <w:szCs w:val="18"/>
              </w:rPr>
              <w:t>»</w:t>
            </w:r>
          </w:p>
        </w:tc>
        <w:tc>
          <w:tcPr>
            <w:tcW w:w="1134" w:type="dxa"/>
            <w:hideMark/>
          </w:tcPr>
          <w:p w14:paraId="170139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5015B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01B68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76844B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276" w:type="dxa"/>
            <w:hideMark/>
          </w:tcPr>
          <w:p w14:paraId="4C50F0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7" w:type="dxa"/>
            <w:hideMark/>
          </w:tcPr>
          <w:p w14:paraId="5829FC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8" w:type="dxa"/>
            <w:hideMark/>
          </w:tcPr>
          <w:p w14:paraId="5DB9ADA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559" w:type="dxa"/>
            <w:hideMark/>
          </w:tcPr>
          <w:p w14:paraId="374837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100 000,0</w:t>
            </w:r>
          </w:p>
        </w:tc>
      </w:tr>
      <w:tr w:rsidR="00D174C3" w:rsidRPr="00D174C3" w14:paraId="39C1B9E8" w14:textId="77777777" w:rsidTr="0006123E">
        <w:tc>
          <w:tcPr>
            <w:tcW w:w="567" w:type="dxa"/>
            <w:vMerge/>
            <w:vAlign w:val="center"/>
            <w:hideMark/>
          </w:tcPr>
          <w:p w14:paraId="512F1642" w14:textId="77777777" w:rsidR="00CB528A" w:rsidRPr="00D174C3" w:rsidRDefault="00CB528A" w:rsidP="001236AE">
            <w:pPr>
              <w:widowControl/>
              <w:rPr>
                <w:rFonts w:ascii="Arial" w:hAnsi="Arial" w:cs="Arial"/>
                <w:color w:val="auto"/>
                <w:sz w:val="18"/>
                <w:szCs w:val="18"/>
              </w:rPr>
            </w:pPr>
          </w:p>
        </w:tc>
        <w:tc>
          <w:tcPr>
            <w:tcW w:w="4111" w:type="dxa"/>
            <w:hideMark/>
          </w:tcPr>
          <w:p w14:paraId="1675BFC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E4B6BB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E713D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944C9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EF051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4850B6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F1361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59931A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113A5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FA53FC8" w14:textId="77777777" w:rsidTr="0006123E">
        <w:tc>
          <w:tcPr>
            <w:tcW w:w="567" w:type="dxa"/>
            <w:vMerge/>
            <w:vAlign w:val="center"/>
            <w:hideMark/>
          </w:tcPr>
          <w:p w14:paraId="5805C3E9" w14:textId="77777777" w:rsidR="00CB528A" w:rsidRPr="00D174C3" w:rsidRDefault="00CB528A" w:rsidP="001236AE">
            <w:pPr>
              <w:widowControl/>
              <w:rPr>
                <w:rFonts w:ascii="Arial" w:hAnsi="Arial" w:cs="Arial"/>
                <w:color w:val="auto"/>
                <w:sz w:val="18"/>
                <w:szCs w:val="18"/>
              </w:rPr>
            </w:pPr>
          </w:p>
        </w:tc>
        <w:tc>
          <w:tcPr>
            <w:tcW w:w="4111" w:type="dxa"/>
            <w:hideMark/>
          </w:tcPr>
          <w:p w14:paraId="7039982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C903B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443FA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EE21B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7355D26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276" w:type="dxa"/>
            <w:hideMark/>
          </w:tcPr>
          <w:p w14:paraId="3E7661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7" w:type="dxa"/>
            <w:hideMark/>
          </w:tcPr>
          <w:p w14:paraId="5E7A39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8" w:type="dxa"/>
            <w:hideMark/>
          </w:tcPr>
          <w:p w14:paraId="11F671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559" w:type="dxa"/>
            <w:hideMark/>
          </w:tcPr>
          <w:p w14:paraId="365E02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100 000,0</w:t>
            </w:r>
          </w:p>
        </w:tc>
      </w:tr>
      <w:tr w:rsidR="00D174C3" w:rsidRPr="00D174C3" w14:paraId="6FDF5D53" w14:textId="77777777" w:rsidTr="0006123E">
        <w:tc>
          <w:tcPr>
            <w:tcW w:w="567" w:type="dxa"/>
            <w:vMerge/>
            <w:vAlign w:val="center"/>
            <w:hideMark/>
          </w:tcPr>
          <w:p w14:paraId="118CCB61" w14:textId="77777777" w:rsidR="00CB528A" w:rsidRPr="00D174C3" w:rsidRDefault="00CB528A" w:rsidP="001236AE">
            <w:pPr>
              <w:widowControl/>
              <w:rPr>
                <w:rFonts w:ascii="Arial" w:hAnsi="Arial" w:cs="Arial"/>
                <w:color w:val="auto"/>
                <w:sz w:val="18"/>
                <w:szCs w:val="18"/>
              </w:rPr>
            </w:pPr>
          </w:p>
        </w:tc>
        <w:tc>
          <w:tcPr>
            <w:tcW w:w="4111" w:type="dxa"/>
            <w:hideMark/>
          </w:tcPr>
          <w:p w14:paraId="6162F50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2C5F98A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A707A4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8103C2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1DF90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8AE1E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AE43F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15602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B9936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3D55A3B" w14:textId="77777777" w:rsidTr="0006123E">
        <w:tc>
          <w:tcPr>
            <w:tcW w:w="567" w:type="dxa"/>
            <w:vMerge/>
            <w:vAlign w:val="center"/>
            <w:hideMark/>
          </w:tcPr>
          <w:p w14:paraId="670C3C0D" w14:textId="77777777" w:rsidR="00CB528A" w:rsidRPr="00D174C3" w:rsidRDefault="00CB528A" w:rsidP="001236AE">
            <w:pPr>
              <w:widowControl/>
              <w:rPr>
                <w:rFonts w:ascii="Arial" w:hAnsi="Arial" w:cs="Arial"/>
                <w:color w:val="auto"/>
                <w:sz w:val="18"/>
                <w:szCs w:val="18"/>
              </w:rPr>
            </w:pPr>
          </w:p>
        </w:tc>
        <w:tc>
          <w:tcPr>
            <w:tcW w:w="4111" w:type="dxa"/>
            <w:hideMark/>
          </w:tcPr>
          <w:p w14:paraId="5B68A52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589488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53C23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F2D587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9A8224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236DAA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D6FE82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92906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5DF553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A6BF04E" w14:textId="77777777" w:rsidTr="0006123E">
        <w:tc>
          <w:tcPr>
            <w:tcW w:w="567" w:type="dxa"/>
            <w:vMerge/>
            <w:vAlign w:val="center"/>
            <w:hideMark/>
          </w:tcPr>
          <w:p w14:paraId="2AF339D7" w14:textId="77777777" w:rsidR="00CB528A" w:rsidRPr="00D174C3" w:rsidRDefault="00CB528A" w:rsidP="001236AE">
            <w:pPr>
              <w:widowControl/>
              <w:rPr>
                <w:rFonts w:ascii="Arial" w:hAnsi="Arial" w:cs="Arial"/>
                <w:color w:val="auto"/>
                <w:sz w:val="18"/>
                <w:szCs w:val="18"/>
              </w:rPr>
            </w:pPr>
          </w:p>
        </w:tc>
        <w:tc>
          <w:tcPr>
            <w:tcW w:w="4111" w:type="dxa"/>
            <w:hideMark/>
          </w:tcPr>
          <w:p w14:paraId="4FFEAD9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78576F4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D559BD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84849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8469D6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811EE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2F9B1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029B49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B02ED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A760C03" w14:textId="77777777" w:rsidTr="0006123E">
        <w:tc>
          <w:tcPr>
            <w:tcW w:w="567" w:type="dxa"/>
            <w:vMerge w:val="restart"/>
            <w:hideMark/>
          </w:tcPr>
          <w:p w14:paraId="29EEC2F1"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1.2.1</w:t>
            </w:r>
          </w:p>
        </w:tc>
        <w:tc>
          <w:tcPr>
            <w:tcW w:w="4111" w:type="dxa"/>
            <w:hideMark/>
          </w:tcPr>
          <w:p w14:paraId="47B972E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проведение мероприятий по разработке (корректировке) документов территориального планирования и градостроительного зонирования муниципальных образований Республики Мордовия</w:t>
            </w:r>
          </w:p>
        </w:tc>
        <w:tc>
          <w:tcPr>
            <w:tcW w:w="1134" w:type="dxa"/>
            <w:hideMark/>
          </w:tcPr>
          <w:p w14:paraId="307958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A41AE3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4C4D6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0E69F0B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276" w:type="dxa"/>
            <w:hideMark/>
          </w:tcPr>
          <w:p w14:paraId="114498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7" w:type="dxa"/>
            <w:hideMark/>
          </w:tcPr>
          <w:p w14:paraId="0FA35E1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8" w:type="dxa"/>
            <w:hideMark/>
          </w:tcPr>
          <w:p w14:paraId="095DD91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559" w:type="dxa"/>
            <w:hideMark/>
          </w:tcPr>
          <w:p w14:paraId="705D68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100 000,0</w:t>
            </w:r>
          </w:p>
        </w:tc>
      </w:tr>
      <w:tr w:rsidR="00D174C3" w:rsidRPr="00D174C3" w14:paraId="3FECA3B9" w14:textId="77777777" w:rsidTr="0006123E">
        <w:tc>
          <w:tcPr>
            <w:tcW w:w="567" w:type="dxa"/>
            <w:vMerge/>
            <w:vAlign w:val="center"/>
            <w:hideMark/>
          </w:tcPr>
          <w:p w14:paraId="2DB7AD20" w14:textId="77777777" w:rsidR="00CB528A" w:rsidRPr="00D174C3" w:rsidRDefault="00CB528A" w:rsidP="001236AE">
            <w:pPr>
              <w:widowControl/>
              <w:rPr>
                <w:rFonts w:ascii="Arial" w:hAnsi="Arial" w:cs="Arial"/>
                <w:color w:val="auto"/>
                <w:sz w:val="18"/>
                <w:szCs w:val="18"/>
              </w:rPr>
            </w:pPr>
          </w:p>
        </w:tc>
        <w:tc>
          <w:tcPr>
            <w:tcW w:w="4111" w:type="dxa"/>
            <w:hideMark/>
          </w:tcPr>
          <w:p w14:paraId="7A797CE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21B90F9F" w14:textId="77777777" w:rsidR="00CB528A" w:rsidRPr="00D174C3" w:rsidRDefault="00CB528A" w:rsidP="0006123E">
            <w:pPr>
              <w:pStyle w:val="afc"/>
              <w:spacing w:line="276" w:lineRule="auto"/>
              <w:jc w:val="center"/>
              <w:rPr>
                <w:color w:val="auto"/>
                <w:sz w:val="18"/>
                <w:szCs w:val="18"/>
              </w:rPr>
            </w:pPr>
          </w:p>
        </w:tc>
        <w:tc>
          <w:tcPr>
            <w:tcW w:w="1134" w:type="dxa"/>
          </w:tcPr>
          <w:p w14:paraId="539903AD" w14:textId="77777777" w:rsidR="00CB528A" w:rsidRPr="00D174C3" w:rsidRDefault="00CB528A" w:rsidP="0006123E">
            <w:pPr>
              <w:pStyle w:val="afc"/>
              <w:spacing w:line="276" w:lineRule="auto"/>
              <w:jc w:val="center"/>
              <w:rPr>
                <w:color w:val="auto"/>
                <w:sz w:val="18"/>
                <w:szCs w:val="18"/>
              </w:rPr>
            </w:pPr>
          </w:p>
        </w:tc>
        <w:tc>
          <w:tcPr>
            <w:tcW w:w="1134" w:type="dxa"/>
          </w:tcPr>
          <w:p w14:paraId="302EF78A" w14:textId="77777777" w:rsidR="00CB528A" w:rsidRPr="00D174C3" w:rsidRDefault="00CB528A" w:rsidP="0006123E">
            <w:pPr>
              <w:pStyle w:val="afc"/>
              <w:spacing w:line="276" w:lineRule="auto"/>
              <w:jc w:val="center"/>
              <w:rPr>
                <w:color w:val="auto"/>
                <w:sz w:val="18"/>
                <w:szCs w:val="18"/>
              </w:rPr>
            </w:pPr>
          </w:p>
        </w:tc>
        <w:tc>
          <w:tcPr>
            <w:tcW w:w="1134" w:type="dxa"/>
          </w:tcPr>
          <w:p w14:paraId="14DB2DFF" w14:textId="77777777" w:rsidR="00CB528A" w:rsidRPr="00D174C3" w:rsidRDefault="00CB528A" w:rsidP="0006123E">
            <w:pPr>
              <w:pStyle w:val="afc"/>
              <w:spacing w:line="276" w:lineRule="auto"/>
              <w:jc w:val="center"/>
              <w:rPr>
                <w:color w:val="auto"/>
                <w:sz w:val="18"/>
                <w:szCs w:val="18"/>
              </w:rPr>
            </w:pPr>
          </w:p>
        </w:tc>
        <w:tc>
          <w:tcPr>
            <w:tcW w:w="1276" w:type="dxa"/>
          </w:tcPr>
          <w:p w14:paraId="37804057" w14:textId="77777777" w:rsidR="00CB528A" w:rsidRPr="00D174C3" w:rsidRDefault="00CB528A" w:rsidP="0006123E">
            <w:pPr>
              <w:pStyle w:val="afc"/>
              <w:spacing w:line="276" w:lineRule="auto"/>
              <w:jc w:val="center"/>
              <w:rPr>
                <w:color w:val="auto"/>
                <w:sz w:val="18"/>
                <w:szCs w:val="18"/>
              </w:rPr>
            </w:pPr>
          </w:p>
        </w:tc>
        <w:tc>
          <w:tcPr>
            <w:tcW w:w="1417" w:type="dxa"/>
          </w:tcPr>
          <w:p w14:paraId="4E3125FE" w14:textId="77777777" w:rsidR="00CB528A" w:rsidRPr="00D174C3" w:rsidRDefault="00CB528A" w:rsidP="0006123E">
            <w:pPr>
              <w:pStyle w:val="afc"/>
              <w:spacing w:line="276" w:lineRule="auto"/>
              <w:jc w:val="center"/>
              <w:rPr>
                <w:color w:val="auto"/>
                <w:sz w:val="18"/>
                <w:szCs w:val="18"/>
              </w:rPr>
            </w:pPr>
          </w:p>
        </w:tc>
        <w:tc>
          <w:tcPr>
            <w:tcW w:w="1418" w:type="dxa"/>
          </w:tcPr>
          <w:p w14:paraId="4E8B59B0" w14:textId="77777777" w:rsidR="00CB528A" w:rsidRPr="00D174C3" w:rsidRDefault="00CB528A" w:rsidP="0006123E">
            <w:pPr>
              <w:pStyle w:val="afc"/>
              <w:spacing w:line="276" w:lineRule="auto"/>
              <w:jc w:val="center"/>
              <w:rPr>
                <w:color w:val="auto"/>
                <w:sz w:val="18"/>
                <w:szCs w:val="18"/>
              </w:rPr>
            </w:pPr>
          </w:p>
        </w:tc>
        <w:tc>
          <w:tcPr>
            <w:tcW w:w="1559" w:type="dxa"/>
            <w:hideMark/>
          </w:tcPr>
          <w:p w14:paraId="52FC9BA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9A42684" w14:textId="77777777" w:rsidTr="0006123E">
        <w:tc>
          <w:tcPr>
            <w:tcW w:w="567" w:type="dxa"/>
            <w:vMerge/>
            <w:vAlign w:val="center"/>
            <w:hideMark/>
          </w:tcPr>
          <w:p w14:paraId="7451B750" w14:textId="77777777" w:rsidR="00CB528A" w:rsidRPr="00D174C3" w:rsidRDefault="00CB528A" w:rsidP="001236AE">
            <w:pPr>
              <w:widowControl/>
              <w:rPr>
                <w:rFonts w:ascii="Arial" w:hAnsi="Arial" w:cs="Arial"/>
                <w:color w:val="auto"/>
                <w:sz w:val="18"/>
                <w:szCs w:val="18"/>
              </w:rPr>
            </w:pPr>
          </w:p>
        </w:tc>
        <w:tc>
          <w:tcPr>
            <w:tcW w:w="4111" w:type="dxa"/>
            <w:hideMark/>
          </w:tcPr>
          <w:p w14:paraId="7DF2605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5667A3A1" w14:textId="77777777" w:rsidR="00CB528A" w:rsidRPr="00D174C3" w:rsidRDefault="00CB528A" w:rsidP="0006123E">
            <w:pPr>
              <w:pStyle w:val="afc"/>
              <w:spacing w:line="276" w:lineRule="auto"/>
              <w:jc w:val="center"/>
              <w:rPr>
                <w:color w:val="auto"/>
                <w:sz w:val="18"/>
                <w:szCs w:val="18"/>
              </w:rPr>
            </w:pPr>
          </w:p>
        </w:tc>
        <w:tc>
          <w:tcPr>
            <w:tcW w:w="1134" w:type="dxa"/>
          </w:tcPr>
          <w:p w14:paraId="60FD3B37" w14:textId="77777777" w:rsidR="00CB528A" w:rsidRPr="00D174C3" w:rsidRDefault="00CB528A" w:rsidP="0006123E">
            <w:pPr>
              <w:pStyle w:val="afc"/>
              <w:spacing w:line="276" w:lineRule="auto"/>
              <w:jc w:val="center"/>
              <w:rPr>
                <w:color w:val="auto"/>
                <w:sz w:val="18"/>
                <w:szCs w:val="18"/>
              </w:rPr>
            </w:pPr>
          </w:p>
        </w:tc>
        <w:tc>
          <w:tcPr>
            <w:tcW w:w="1134" w:type="dxa"/>
            <w:hideMark/>
          </w:tcPr>
          <w:p w14:paraId="6DD5A4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3805E5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276" w:type="dxa"/>
            <w:hideMark/>
          </w:tcPr>
          <w:p w14:paraId="553E2D1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7" w:type="dxa"/>
            <w:hideMark/>
          </w:tcPr>
          <w:p w14:paraId="4D544C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418" w:type="dxa"/>
            <w:hideMark/>
          </w:tcPr>
          <w:p w14:paraId="3615395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559" w:type="dxa"/>
            <w:hideMark/>
          </w:tcPr>
          <w:p w14:paraId="67447E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100 000,0</w:t>
            </w:r>
          </w:p>
        </w:tc>
      </w:tr>
      <w:tr w:rsidR="00D174C3" w:rsidRPr="00D174C3" w14:paraId="420F26AA" w14:textId="77777777" w:rsidTr="0006123E">
        <w:tc>
          <w:tcPr>
            <w:tcW w:w="567" w:type="dxa"/>
            <w:vMerge/>
            <w:vAlign w:val="center"/>
            <w:hideMark/>
          </w:tcPr>
          <w:p w14:paraId="39666A79" w14:textId="77777777" w:rsidR="00CB528A" w:rsidRPr="00D174C3" w:rsidRDefault="00CB528A" w:rsidP="001236AE">
            <w:pPr>
              <w:widowControl/>
              <w:rPr>
                <w:rFonts w:ascii="Arial" w:hAnsi="Arial" w:cs="Arial"/>
                <w:color w:val="auto"/>
                <w:sz w:val="18"/>
                <w:szCs w:val="18"/>
              </w:rPr>
            </w:pPr>
          </w:p>
        </w:tc>
        <w:tc>
          <w:tcPr>
            <w:tcW w:w="4111" w:type="dxa"/>
            <w:hideMark/>
          </w:tcPr>
          <w:p w14:paraId="290F799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51B8D406" w14:textId="77777777" w:rsidR="00CB528A" w:rsidRPr="00D174C3" w:rsidRDefault="00CB528A" w:rsidP="0006123E">
            <w:pPr>
              <w:pStyle w:val="afc"/>
              <w:spacing w:line="276" w:lineRule="auto"/>
              <w:jc w:val="center"/>
              <w:rPr>
                <w:color w:val="auto"/>
                <w:sz w:val="18"/>
                <w:szCs w:val="18"/>
              </w:rPr>
            </w:pPr>
          </w:p>
        </w:tc>
        <w:tc>
          <w:tcPr>
            <w:tcW w:w="1134" w:type="dxa"/>
          </w:tcPr>
          <w:p w14:paraId="3AAAC42B" w14:textId="77777777" w:rsidR="00CB528A" w:rsidRPr="00D174C3" w:rsidRDefault="00CB528A" w:rsidP="0006123E">
            <w:pPr>
              <w:pStyle w:val="afc"/>
              <w:spacing w:line="276" w:lineRule="auto"/>
              <w:jc w:val="center"/>
              <w:rPr>
                <w:color w:val="auto"/>
                <w:sz w:val="18"/>
                <w:szCs w:val="18"/>
              </w:rPr>
            </w:pPr>
          </w:p>
        </w:tc>
        <w:tc>
          <w:tcPr>
            <w:tcW w:w="1134" w:type="dxa"/>
          </w:tcPr>
          <w:p w14:paraId="4434853B" w14:textId="77777777" w:rsidR="00CB528A" w:rsidRPr="00D174C3" w:rsidRDefault="00CB528A" w:rsidP="0006123E">
            <w:pPr>
              <w:pStyle w:val="afc"/>
              <w:spacing w:line="276" w:lineRule="auto"/>
              <w:jc w:val="center"/>
              <w:rPr>
                <w:color w:val="auto"/>
                <w:sz w:val="18"/>
                <w:szCs w:val="18"/>
              </w:rPr>
            </w:pPr>
          </w:p>
        </w:tc>
        <w:tc>
          <w:tcPr>
            <w:tcW w:w="1134" w:type="dxa"/>
          </w:tcPr>
          <w:p w14:paraId="2DE7F995" w14:textId="77777777" w:rsidR="00CB528A" w:rsidRPr="00D174C3" w:rsidRDefault="00CB528A" w:rsidP="0006123E">
            <w:pPr>
              <w:pStyle w:val="afc"/>
              <w:spacing w:line="276" w:lineRule="auto"/>
              <w:jc w:val="center"/>
              <w:rPr>
                <w:color w:val="auto"/>
                <w:sz w:val="18"/>
                <w:szCs w:val="18"/>
              </w:rPr>
            </w:pPr>
          </w:p>
        </w:tc>
        <w:tc>
          <w:tcPr>
            <w:tcW w:w="1276" w:type="dxa"/>
          </w:tcPr>
          <w:p w14:paraId="375E981B" w14:textId="77777777" w:rsidR="00CB528A" w:rsidRPr="00D174C3" w:rsidRDefault="00CB528A" w:rsidP="0006123E">
            <w:pPr>
              <w:pStyle w:val="afc"/>
              <w:spacing w:line="276" w:lineRule="auto"/>
              <w:jc w:val="center"/>
              <w:rPr>
                <w:color w:val="auto"/>
                <w:sz w:val="18"/>
                <w:szCs w:val="18"/>
              </w:rPr>
            </w:pPr>
          </w:p>
        </w:tc>
        <w:tc>
          <w:tcPr>
            <w:tcW w:w="1417" w:type="dxa"/>
          </w:tcPr>
          <w:p w14:paraId="42FE0885" w14:textId="77777777" w:rsidR="00CB528A" w:rsidRPr="00D174C3" w:rsidRDefault="00CB528A" w:rsidP="0006123E">
            <w:pPr>
              <w:pStyle w:val="afc"/>
              <w:spacing w:line="276" w:lineRule="auto"/>
              <w:jc w:val="center"/>
              <w:rPr>
                <w:color w:val="auto"/>
                <w:sz w:val="18"/>
                <w:szCs w:val="18"/>
              </w:rPr>
            </w:pPr>
          </w:p>
        </w:tc>
        <w:tc>
          <w:tcPr>
            <w:tcW w:w="1418" w:type="dxa"/>
          </w:tcPr>
          <w:p w14:paraId="26999F73" w14:textId="77777777" w:rsidR="00CB528A" w:rsidRPr="00D174C3" w:rsidRDefault="00CB528A" w:rsidP="0006123E">
            <w:pPr>
              <w:pStyle w:val="afc"/>
              <w:spacing w:line="276" w:lineRule="auto"/>
              <w:jc w:val="center"/>
              <w:rPr>
                <w:color w:val="auto"/>
                <w:sz w:val="18"/>
                <w:szCs w:val="18"/>
              </w:rPr>
            </w:pPr>
          </w:p>
        </w:tc>
        <w:tc>
          <w:tcPr>
            <w:tcW w:w="1559" w:type="dxa"/>
            <w:hideMark/>
          </w:tcPr>
          <w:p w14:paraId="6E86BD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B3F7818" w14:textId="77777777" w:rsidTr="0006123E">
        <w:tc>
          <w:tcPr>
            <w:tcW w:w="567" w:type="dxa"/>
            <w:vMerge/>
            <w:vAlign w:val="center"/>
            <w:hideMark/>
          </w:tcPr>
          <w:p w14:paraId="5A4B0F50" w14:textId="77777777" w:rsidR="00CB528A" w:rsidRPr="00D174C3" w:rsidRDefault="00CB528A" w:rsidP="001236AE">
            <w:pPr>
              <w:widowControl/>
              <w:rPr>
                <w:rFonts w:ascii="Arial" w:hAnsi="Arial" w:cs="Arial"/>
                <w:color w:val="auto"/>
                <w:sz w:val="18"/>
                <w:szCs w:val="18"/>
              </w:rPr>
            </w:pPr>
          </w:p>
        </w:tc>
        <w:tc>
          <w:tcPr>
            <w:tcW w:w="4111" w:type="dxa"/>
            <w:hideMark/>
          </w:tcPr>
          <w:p w14:paraId="0C975B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25A9F5AF" w14:textId="77777777" w:rsidR="00CB528A" w:rsidRPr="00D174C3" w:rsidRDefault="00CB528A" w:rsidP="0006123E">
            <w:pPr>
              <w:pStyle w:val="afc"/>
              <w:spacing w:line="276" w:lineRule="auto"/>
              <w:jc w:val="center"/>
              <w:rPr>
                <w:color w:val="auto"/>
                <w:sz w:val="18"/>
                <w:szCs w:val="18"/>
              </w:rPr>
            </w:pPr>
          </w:p>
        </w:tc>
        <w:tc>
          <w:tcPr>
            <w:tcW w:w="1134" w:type="dxa"/>
          </w:tcPr>
          <w:p w14:paraId="0442FA1E" w14:textId="77777777" w:rsidR="00CB528A" w:rsidRPr="00D174C3" w:rsidRDefault="00CB528A" w:rsidP="0006123E">
            <w:pPr>
              <w:pStyle w:val="afc"/>
              <w:spacing w:line="276" w:lineRule="auto"/>
              <w:jc w:val="center"/>
              <w:rPr>
                <w:color w:val="auto"/>
                <w:sz w:val="18"/>
                <w:szCs w:val="18"/>
              </w:rPr>
            </w:pPr>
          </w:p>
        </w:tc>
        <w:tc>
          <w:tcPr>
            <w:tcW w:w="1134" w:type="dxa"/>
          </w:tcPr>
          <w:p w14:paraId="18820593" w14:textId="77777777" w:rsidR="00CB528A" w:rsidRPr="00D174C3" w:rsidRDefault="00CB528A" w:rsidP="0006123E">
            <w:pPr>
              <w:pStyle w:val="afc"/>
              <w:spacing w:line="276" w:lineRule="auto"/>
              <w:jc w:val="center"/>
              <w:rPr>
                <w:color w:val="auto"/>
                <w:sz w:val="18"/>
                <w:szCs w:val="18"/>
              </w:rPr>
            </w:pPr>
          </w:p>
        </w:tc>
        <w:tc>
          <w:tcPr>
            <w:tcW w:w="1134" w:type="dxa"/>
          </w:tcPr>
          <w:p w14:paraId="4F1CA67A" w14:textId="77777777" w:rsidR="00CB528A" w:rsidRPr="00D174C3" w:rsidRDefault="00CB528A" w:rsidP="0006123E">
            <w:pPr>
              <w:pStyle w:val="afc"/>
              <w:spacing w:line="276" w:lineRule="auto"/>
              <w:jc w:val="center"/>
              <w:rPr>
                <w:color w:val="auto"/>
                <w:sz w:val="18"/>
                <w:szCs w:val="18"/>
              </w:rPr>
            </w:pPr>
          </w:p>
        </w:tc>
        <w:tc>
          <w:tcPr>
            <w:tcW w:w="1276" w:type="dxa"/>
          </w:tcPr>
          <w:p w14:paraId="192B7A81" w14:textId="77777777" w:rsidR="00CB528A" w:rsidRPr="00D174C3" w:rsidRDefault="00CB528A" w:rsidP="0006123E">
            <w:pPr>
              <w:pStyle w:val="afc"/>
              <w:spacing w:line="276" w:lineRule="auto"/>
              <w:jc w:val="center"/>
              <w:rPr>
                <w:color w:val="auto"/>
                <w:sz w:val="18"/>
                <w:szCs w:val="18"/>
              </w:rPr>
            </w:pPr>
          </w:p>
        </w:tc>
        <w:tc>
          <w:tcPr>
            <w:tcW w:w="1417" w:type="dxa"/>
          </w:tcPr>
          <w:p w14:paraId="340754B8" w14:textId="77777777" w:rsidR="00CB528A" w:rsidRPr="00D174C3" w:rsidRDefault="00CB528A" w:rsidP="0006123E">
            <w:pPr>
              <w:pStyle w:val="afc"/>
              <w:spacing w:line="276" w:lineRule="auto"/>
              <w:jc w:val="center"/>
              <w:rPr>
                <w:color w:val="auto"/>
                <w:sz w:val="18"/>
                <w:szCs w:val="18"/>
              </w:rPr>
            </w:pPr>
          </w:p>
        </w:tc>
        <w:tc>
          <w:tcPr>
            <w:tcW w:w="1418" w:type="dxa"/>
          </w:tcPr>
          <w:p w14:paraId="1849F6FB" w14:textId="77777777" w:rsidR="00CB528A" w:rsidRPr="00D174C3" w:rsidRDefault="00CB528A" w:rsidP="0006123E">
            <w:pPr>
              <w:pStyle w:val="afc"/>
              <w:spacing w:line="276" w:lineRule="auto"/>
              <w:jc w:val="center"/>
              <w:rPr>
                <w:color w:val="auto"/>
                <w:sz w:val="18"/>
                <w:szCs w:val="18"/>
              </w:rPr>
            </w:pPr>
          </w:p>
        </w:tc>
        <w:tc>
          <w:tcPr>
            <w:tcW w:w="1559" w:type="dxa"/>
            <w:hideMark/>
          </w:tcPr>
          <w:p w14:paraId="6894B0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25A7D11" w14:textId="77777777" w:rsidTr="0006123E">
        <w:tc>
          <w:tcPr>
            <w:tcW w:w="567" w:type="dxa"/>
            <w:vMerge/>
            <w:vAlign w:val="center"/>
            <w:hideMark/>
          </w:tcPr>
          <w:p w14:paraId="3CEEF80D" w14:textId="77777777" w:rsidR="00CB528A" w:rsidRPr="00D174C3" w:rsidRDefault="00CB528A" w:rsidP="001236AE">
            <w:pPr>
              <w:widowControl/>
              <w:rPr>
                <w:rFonts w:ascii="Arial" w:hAnsi="Arial" w:cs="Arial"/>
                <w:color w:val="auto"/>
                <w:sz w:val="18"/>
                <w:szCs w:val="18"/>
              </w:rPr>
            </w:pPr>
          </w:p>
        </w:tc>
        <w:tc>
          <w:tcPr>
            <w:tcW w:w="4111" w:type="dxa"/>
            <w:hideMark/>
          </w:tcPr>
          <w:p w14:paraId="36AEE19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6E103F28" w14:textId="77777777" w:rsidR="00CB528A" w:rsidRPr="00D174C3" w:rsidRDefault="00CB528A" w:rsidP="0006123E">
            <w:pPr>
              <w:pStyle w:val="afc"/>
              <w:spacing w:line="276" w:lineRule="auto"/>
              <w:jc w:val="center"/>
              <w:rPr>
                <w:color w:val="auto"/>
                <w:sz w:val="18"/>
                <w:szCs w:val="18"/>
              </w:rPr>
            </w:pPr>
          </w:p>
        </w:tc>
        <w:tc>
          <w:tcPr>
            <w:tcW w:w="1134" w:type="dxa"/>
          </w:tcPr>
          <w:p w14:paraId="0053C650" w14:textId="77777777" w:rsidR="00CB528A" w:rsidRPr="00D174C3" w:rsidRDefault="00CB528A" w:rsidP="0006123E">
            <w:pPr>
              <w:pStyle w:val="afc"/>
              <w:spacing w:line="276" w:lineRule="auto"/>
              <w:jc w:val="center"/>
              <w:rPr>
                <w:color w:val="auto"/>
                <w:sz w:val="18"/>
                <w:szCs w:val="18"/>
              </w:rPr>
            </w:pPr>
          </w:p>
        </w:tc>
        <w:tc>
          <w:tcPr>
            <w:tcW w:w="1134" w:type="dxa"/>
          </w:tcPr>
          <w:p w14:paraId="28EBAA61" w14:textId="77777777" w:rsidR="00CB528A" w:rsidRPr="00D174C3" w:rsidRDefault="00CB528A" w:rsidP="0006123E">
            <w:pPr>
              <w:pStyle w:val="afc"/>
              <w:spacing w:line="276" w:lineRule="auto"/>
              <w:jc w:val="center"/>
              <w:rPr>
                <w:color w:val="auto"/>
                <w:sz w:val="18"/>
                <w:szCs w:val="18"/>
              </w:rPr>
            </w:pPr>
          </w:p>
        </w:tc>
        <w:tc>
          <w:tcPr>
            <w:tcW w:w="1134" w:type="dxa"/>
          </w:tcPr>
          <w:p w14:paraId="73F4115F" w14:textId="77777777" w:rsidR="00CB528A" w:rsidRPr="00D174C3" w:rsidRDefault="00CB528A" w:rsidP="0006123E">
            <w:pPr>
              <w:pStyle w:val="afc"/>
              <w:spacing w:line="276" w:lineRule="auto"/>
              <w:jc w:val="center"/>
              <w:rPr>
                <w:color w:val="auto"/>
                <w:sz w:val="18"/>
                <w:szCs w:val="18"/>
              </w:rPr>
            </w:pPr>
          </w:p>
        </w:tc>
        <w:tc>
          <w:tcPr>
            <w:tcW w:w="1276" w:type="dxa"/>
          </w:tcPr>
          <w:p w14:paraId="754B5255" w14:textId="77777777" w:rsidR="00CB528A" w:rsidRPr="00D174C3" w:rsidRDefault="00CB528A" w:rsidP="0006123E">
            <w:pPr>
              <w:pStyle w:val="afc"/>
              <w:spacing w:line="276" w:lineRule="auto"/>
              <w:jc w:val="center"/>
              <w:rPr>
                <w:color w:val="auto"/>
                <w:sz w:val="18"/>
                <w:szCs w:val="18"/>
              </w:rPr>
            </w:pPr>
          </w:p>
        </w:tc>
        <w:tc>
          <w:tcPr>
            <w:tcW w:w="1417" w:type="dxa"/>
          </w:tcPr>
          <w:p w14:paraId="65A28B93" w14:textId="77777777" w:rsidR="00CB528A" w:rsidRPr="00D174C3" w:rsidRDefault="00CB528A" w:rsidP="0006123E">
            <w:pPr>
              <w:pStyle w:val="afc"/>
              <w:spacing w:line="276" w:lineRule="auto"/>
              <w:jc w:val="center"/>
              <w:rPr>
                <w:color w:val="auto"/>
                <w:sz w:val="18"/>
                <w:szCs w:val="18"/>
              </w:rPr>
            </w:pPr>
          </w:p>
        </w:tc>
        <w:tc>
          <w:tcPr>
            <w:tcW w:w="1418" w:type="dxa"/>
          </w:tcPr>
          <w:p w14:paraId="27D17A9E" w14:textId="77777777" w:rsidR="00CB528A" w:rsidRPr="00D174C3" w:rsidRDefault="00CB528A" w:rsidP="0006123E">
            <w:pPr>
              <w:pStyle w:val="afc"/>
              <w:spacing w:line="276" w:lineRule="auto"/>
              <w:jc w:val="center"/>
              <w:rPr>
                <w:color w:val="auto"/>
                <w:sz w:val="18"/>
                <w:szCs w:val="18"/>
              </w:rPr>
            </w:pPr>
          </w:p>
        </w:tc>
        <w:tc>
          <w:tcPr>
            <w:tcW w:w="1559" w:type="dxa"/>
            <w:hideMark/>
          </w:tcPr>
          <w:p w14:paraId="2A59CEA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D9966FD" w14:textId="77777777" w:rsidTr="0006123E">
        <w:tc>
          <w:tcPr>
            <w:tcW w:w="567" w:type="dxa"/>
            <w:vMerge w:val="restart"/>
            <w:hideMark/>
          </w:tcPr>
          <w:p w14:paraId="747CD42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w:t>
            </w:r>
          </w:p>
        </w:tc>
        <w:tc>
          <w:tcPr>
            <w:tcW w:w="4111" w:type="dxa"/>
            <w:hideMark/>
          </w:tcPr>
          <w:p w14:paraId="73E4F53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Реконструкция и модернизация систем коммунальной инфраструктуры</w:t>
            </w:r>
            <w:r w:rsidR="00962BEF">
              <w:rPr>
                <w:color w:val="auto"/>
                <w:sz w:val="18"/>
                <w:szCs w:val="18"/>
              </w:rPr>
              <w:t>»</w:t>
            </w:r>
          </w:p>
        </w:tc>
        <w:tc>
          <w:tcPr>
            <w:tcW w:w="1134" w:type="dxa"/>
            <w:hideMark/>
          </w:tcPr>
          <w:p w14:paraId="319F95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240 391,4</w:t>
            </w:r>
          </w:p>
        </w:tc>
        <w:tc>
          <w:tcPr>
            <w:tcW w:w="1134" w:type="dxa"/>
            <w:hideMark/>
          </w:tcPr>
          <w:p w14:paraId="5238E4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66 079,8</w:t>
            </w:r>
          </w:p>
        </w:tc>
        <w:tc>
          <w:tcPr>
            <w:tcW w:w="1134" w:type="dxa"/>
            <w:hideMark/>
          </w:tcPr>
          <w:p w14:paraId="6BA7432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83 849,6</w:t>
            </w:r>
          </w:p>
        </w:tc>
        <w:tc>
          <w:tcPr>
            <w:tcW w:w="1134" w:type="dxa"/>
            <w:hideMark/>
          </w:tcPr>
          <w:p w14:paraId="0AC94E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7CF71F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C52FA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663B2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9D4A3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390 320,8</w:t>
            </w:r>
          </w:p>
        </w:tc>
      </w:tr>
      <w:tr w:rsidR="00D174C3" w:rsidRPr="00D174C3" w14:paraId="0EDE74E6" w14:textId="77777777" w:rsidTr="0006123E">
        <w:tc>
          <w:tcPr>
            <w:tcW w:w="567" w:type="dxa"/>
            <w:vMerge/>
            <w:vAlign w:val="center"/>
            <w:hideMark/>
          </w:tcPr>
          <w:p w14:paraId="6110EB00" w14:textId="77777777" w:rsidR="00CB528A" w:rsidRPr="00D174C3" w:rsidRDefault="00CB528A" w:rsidP="001236AE">
            <w:pPr>
              <w:widowControl/>
              <w:rPr>
                <w:rFonts w:ascii="Arial" w:hAnsi="Arial" w:cs="Arial"/>
                <w:color w:val="auto"/>
                <w:sz w:val="18"/>
                <w:szCs w:val="18"/>
              </w:rPr>
            </w:pPr>
          </w:p>
        </w:tc>
        <w:tc>
          <w:tcPr>
            <w:tcW w:w="4111" w:type="dxa"/>
            <w:hideMark/>
          </w:tcPr>
          <w:p w14:paraId="611438D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5FD561C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814E8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52F4F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315373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FF478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0B125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6E999E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AC33B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0EF32B" w14:textId="77777777" w:rsidTr="0006123E">
        <w:tc>
          <w:tcPr>
            <w:tcW w:w="567" w:type="dxa"/>
            <w:vMerge/>
            <w:vAlign w:val="center"/>
            <w:hideMark/>
          </w:tcPr>
          <w:p w14:paraId="07375CD2" w14:textId="77777777" w:rsidR="00CB528A" w:rsidRPr="00D174C3" w:rsidRDefault="00CB528A" w:rsidP="001236AE">
            <w:pPr>
              <w:widowControl/>
              <w:rPr>
                <w:rFonts w:ascii="Arial" w:hAnsi="Arial" w:cs="Arial"/>
                <w:color w:val="auto"/>
                <w:sz w:val="18"/>
                <w:szCs w:val="18"/>
              </w:rPr>
            </w:pPr>
          </w:p>
        </w:tc>
        <w:tc>
          <w:tcPr>
            <w:tcW w:w="4111" w:type="dxa"/>
            <w:hideMark/>
          </w:tcPr>
          <w:p w14:paraId="71F09FC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72E9E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240 391,4</w:t>
            </w:r>
          </w:p>
        </w:tc>
        <w:tc>
          <w:tcPr>
            <w:tcW w:w="1134" w:type="dxa"/>
            <w:hideMark/>
          </w:tcPr>
          <w:p w14:paraId="1271AC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66 079,8</w:t>
            </w:r>
          </w:p>
        </w:tc>
        <w:tc>
          <w:tcPr>
            <w:tcW w:w="1134" w:type="dxa"/>
            <w:hideMark/>
          </w:tcPr>
          <w:p w14:paraId="2DE5B7F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83 849,6</w:t>
            </w:r>
          </w:p>
        </w:tc>
        <w:tc>
          <w:tcPr>
            <w:tcW w:w="1134" w:type="dxa"/>
            <w:hideMark/>
          </w:tcPr>
          <w:p w14:paraId="60D080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9CEAC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8C242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F75A6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F74633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390 320,8</w:t>
            </w:r>
          </w:p>
        </w:tc>
      </w:tr>
      <w:tr w:rsidR="00D174C3" w:rsidRPr="00D174C3" w14:paraId="7C5B83EB" w14:textId="77777777" w:rsidTr="0006123E">
        <w:tc>
          <w:tcPr>
            <w:tcW w:w="567" w:type="dxa"/>
            <w:vMerge/>
            <w:vAlign w:val="center"/>
            <w:hideMark/>
          </w:tcPr>
          <w:p w14:paraId="2B93AFAF" w14:textId="77777777" w:rsidR="00CB528A" w:rsidRPr="00D174C3" w:rsidRDefault="00CB528A" w:rsidP="001236AE">
            <w:pPr>
              <w:widowControl/>
              <w:rPr>
                <w:rFonts w:ascii="Arial" w:hAnsi="Arial" w:cs="Arial"/>
                <w:color w:val="auto"/>
                <w:sz w:val="18"/>
                <w:szCs w:val="18"/>
              </w:rPr>
            </w:pPr>
          </w:p>
        </w:tc>
        <w:tc>
          <w:tcPr>
            <w:tcW w:w="4111" w:type="dxa"/>
            <w:hideMark/>
          </w:tcPr>
          <w:p w14:paraId="5BC7982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1325DAC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E45E0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9D0C5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927F92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D8D34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D33CB3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70932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6EB4F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0663C65" w14:textId="77777777" w:rsidTr="0006123E">
        <w:tc>
          <w:tcPr>
            <w:tcW w:w="567" w:type="dxa"/>
            <w:vMerge/>
            <w:vAlign w:val="center"/>
            <w:hideMark/>
          </w:tcPr>
          <w:p w14:paraId="5DE0CECC" w14:textId="77777777" w:rsidR="00CB528A" w:rsidRPr="00D174C3" w:rsidRDefault="00CB528A" w:rsidP="001236AE">
            <w:pPr>
              <w:widowControl/>
              <w:rPr>
                <w:rFonts w:ascii="Arial" w:hAnsi="Arial" w:cs="Arial"/>
                <w:color w:val="auto"/>
                <w:sz w:val="18"/>
                <w:szCs w:val="18"/>
              </w:rPr>
            </w:pPr>
          </w:p>
        </w:tc>
        <w:tc>
          <w:tcPr>
            <w:tcW w:w="4111" w:type="dxa"/>
            <w:hideMark/>
          </w:tcPr>
          <w:p w14:paraId="146A4ED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4D5F42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A8EE0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65540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F8D9E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7086A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8F903B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40F81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1F85F2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C4825C4" w14:textId="77777777" w:rsidTr="0006123E">
        <w:tc>
          <w:tcPr>
            <w:tcW w:w="567" w:type="dxa"/>
            <w:vMerge/>
            <w:vAlign w:val="center"/>
            <w:hideMark/>
          </w:tcPr>
          <w:p w14:paraId="5D27CC81" w14:textId="77777777" w:rsidR="00CB528A" w:rsidRPr="00D174C3" w:rsidRDefault="00CB528A" w:rsidP="001236AE">
            <w:pPr>
              <w:widowControl/>
              <w:rPr>
                <w:rFonts w:ascii="Arial" w:hAnsi="Arial" w:cs="Arial"/>
                <w:color w:val="auto"/>
                <w:sz w:val="18"/>
                <w:szCs w:val="18"/>
              </w:rPr>
            </w:pPr>
          </w:p>
        </w:tc>
        <w:tc>
          <w:tcPr>
            <w:tcW w:w="4111" w:type="dxa"/>
            <w:hideMark/>
          </w:tcPr>
          <w:p w14:paraId="5ADD4B3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769BCC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1F3FD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84E82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6F29B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43A21F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536D4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39294A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95CE8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94E40BF" w14:textId="77777777" w:rsidTr="0006123E">
        <w:tc>
          <w:tcPr>
            <w:tcW w:w="567" w:type="dxa"/>
            <w:vMerge w:val="restart"/>
            <w:hideMark/>
          </w:tcPr>
          <w:p w14:paraId="36DDA399"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1.3.1</w:t>
            </w:r>
          </w:p>
        </w:tc>
        <w:tc>
          <w:tcPr>
            <w:tcW w:w="4111" w:type="dxa"/>
            <w:hideMark/>
          </w:tcPr>
          <w:p w14:paraId="6FDA04C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134" w:type="dxa"/>
            <w:hideMark/>
          </w:tcPr>
          <w:p w14:paraId="19F69B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C8347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F9114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BD865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7AC56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97545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2F00DA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E47F3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7C58C27" w14:textId="77777777" w:rsidTr="0006123E">
        <w:tc>
          <w:tcPr>
            <w:tcW w:w="567" w:type="dxa"/>
            <w:vMerge/>
            <w:vAlign w:val="center"/>
            <w:hideMark/>
          </w:tcPr>
          <w:p w14:paraId="0A16B376" w14:textId="77777777" w:rsidR="00CB528A" w:rsidRPr="00D174C3" w:rsidRDefault="00CB528A" w:rsidP="001236AE">
            <w:pPr>
              <w:widowControl/>
              <w:rPr>
                <w:rFonts w:ascii="Arial" w:hAnsi="Arial" w:cs="Arial"/>
                <w:color w:val="auto"/>
                <w:sz w:val="18"/>
                <w:szCs w:val="18"/>
              </w:rPr>
            </w:pPr>
          </w:p>
        </w:tc>
        <w:tc>
          <w:tcPr>
            <w:tcW w:w="4111" w:type="dxa"/>
            <w:hideMark/>
          </w:tcPr>
          <w:p w14:paraId="23EF61B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3183F3D5" w14:textId="77777777" w:rsidR="00CB528A" w:rsidRPr="00D174C3" w:rsidRDefault="00CB528A" w:rsidP="0006123E">
            <w:pPr>
              <w:pStyle w:val="afc"/>
              <w:spacing w:line="276" w:lineRule="auto"/>
              <w:jc w:val="center"/>
              <w:rPr>
                <w:color w:val="auto"/>
                <w:sz w:val="18"/>
                <w:szCs w:val="18"/>
              </w:rPr>
            </w:pPr>
          </w:p>
        </w:tc>
        <w:tc>
          <w:tcPr>
            <w:tcW w:w="1134" w:type="dxa"/>
          </w:tcPr>
          <w:p w14:paraId="2E2E0A1F" w14:textId="77777777" w:rsidR="00CB528A" w:rsidRPr="00D174C3" w:rsidRDefault="00CB528A" w:rsidP="0006123E">
            <w:pPr>
              <w:pStyle w:val="afc"/>
              <w:spacing w:line="276" w:lineRule="auto"/>
              <w:jc w:val="center"/>
              <w:rPr>
                <w:color w:val="auto"/>
                <w:sz w:val="18"/>
                <w:szCs w:val="18"/>
              </w:rPr>
            </w:pPr>
          </w:p>
        </w:tc>
        <w:tc>
          <w:tcPr>
            <w:tcW w:w="1134" w:type="dxa"/>
          </w:tcPr>
          <w:p w14:paraId="374715A3" w14:textId="77777777" w:rsidR="00CB528A" w:rsidRPr="00D174C3" w:rsidRDefault="00CB528A" w:rsidP="0006123E">
            <w:pPr>
              <w:pStyle w:val="afc"/>
              <w:spacing w:line="276" w:lineRule="auto"/>
              <w:jc w:val="center"/>
              <w:rPr>
                <w:color w:val="auto"/>
                <w:sz w:val="18"/>
                <w:szCs w:val="18"/>
              </w:rPr>
            </w:pPr>
          </w:p>
        </w:tc>
        <w:tc>
          <w:tcPr>
            <w:tcW w:w="1134" w:type="dxa"/>
          </w:tcPr>
          <w:p w14:paraId="3D15E7E8" w14:textId="77777777" w:rsidR="00CB528A" w:rsidRPr="00D174C3" w:rsidRDefault="00CB528A" w:rsidP="0006123E">
            <w:pPr>
              <w:pStyle w:val="afc"/>
              <w:spacing w:line="276" w:lineRule="auto"/>
              <w:jc w:val="center"/>
              <w:rPr>
                <w:color w:val="auto"/>
                <w:sz w:val="18"/>
                <w:szCs w:val="18"/>
              </w:rPr>
            </w:pPr>
          </w:p>
        </w:tc>
        <w:tc>
          <w:tcPr>
            <w:tcW w:w="1276" w:type="dxa"/>
          </w:tcPr>
          <w:p w14:paraId="0C6E7305" w14:textId="77777777" w:rsidR="00CB528A" w:rsidRPr="00D174C3" w:rsidRDefault="00CB528A" w:rsidP="0006123E">
            <w:pPr>
              <w:pStyle w:val="afc"/>
              <w:spacing w:line="276" w:lineRule="auto"/>
              <w:jc w:val="center"/>
              <w:rPr>
                <w:color w:val="auto"/>
                <w:sz w:val="18"/>
                <w:szCs w:val="18"/>
              </w:rPr>
            </w:pPr>
          </w:p>
        </w:tc>
        <w:tc>
          <w:tcPr>
            <w:tcW w:w="1417" w:type="dxa"/>
          </w:tcPr>
          <w:p w14:paraId="043F4217" w14:textId="77777777" w:rsidR="00CB528A" w:rsidRPr="00D174C3" w:rsidRDefault="00CB528A" w:rsidP="0006123E">
            <w:pPr>
              <w:pStyle w:val="afc"/>
              <w:spacing w:line="276" w:lineRule="auto"/>
              <w:jc w:val="center"/>
              <w:rPr>
                <w:color w:val="auto"/>
                <w:sz w:val="18"/>
                <w:szCs w:val="18"/>
              </w:rPr>
            </w:pPr>
          </w:p>
        </w:tc>
        <w:tc>
          <w:tcPr>
            <w:tcW w:w="1418" w:type="dxa"/>
          </w:tcPr>
          <w:p w14:paraId="09D71379" w14:textId="77777777" w:rsidR="00CB528A" w:rsidRPr="00D174C3" w:rsidRDefault="00CB528A" w:rsidP="0006123E">
            <w:pPr>
              <w:pStyle w:val="afc"/>
              <w:spacing w:line="276" w:lineRule="auto"/>
              <w:jc w:val="center"/>
              <w:rPr>
                <w:color w:val="auto"/>
                <w:sz w:val="18"/>
                <w:szCs w:val="18"/>
              </w:rPr>
            </w:pPr>
          </w:p>
        </w:tc>
        <w:tc>
          <w:tcPr>
            <w:tcW w:w="1559" w:type="dxa"/>
            <w:hideMark/>
          </w:tcPr>
          <w:p w14:paraId="1B12B56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D1CF835" w14:textId="77777777" w:rsidTr="0006123E">
        <w:tc>
          <w:tcPr>
            <w:tcW w:w="567" w:type="dxa"/>
            <w:vMerge/>
            <w:vAlign w:val="center"/>
            <w:hideMark/>
          </w:tcPr>
          <w:p w14:paraId="309E914E" w14:textId="77777777" w:rsidR="00CB528A" w:rsidRPr="00D174C3" w:rsidRDefault="00CB528A" w:rsidP="001236AE">
            <w:pPr>
              <w:widowControl/>
              <w:rPr>
                <w:rFonts w:ascii="Arial" w:hAnsi="Arial" w:cs="Arial"/>
                <w:color w:val="auto"/>
                <w:sz w:val="18"/>
                <w:szCs w:val="18"/>
              </w:rPr>
            </w:pPr>
          </w:p>
        </w:tc>
        <w:tc>
          <w:tcPr>
            <w:tcW w:w="4111" w:type="dxa"/>
            <w:hideMark/>
          </w:tcPr>
          <w:p w14:paraId="4E392EB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02C1B9A3" w14:textId="77777777" w:rsidR="00CB528A" w:rsidRPr="00D174C3" w:rsidRDefault="00CB528A" w:rsidP="0006123E">
            <w:pPr>
              <w:pStyle w:val="afc"/>
              <w:spacing w:line="276" w:lineRule="auto"/>
              <w:jc w:val="center"/>
              <w:rPr>
                <w:color w:val="auto"/>
                <w:sz w:val="18"/>
                <w:szCs w:val="18"/>
              </w:rPr>
            </w:pPr>
          </w:p>
        </w:tc>
        <w:tc>
          <w:tcPr>
            <w:tcW w:w="1134" w:type="dxa"/>
          </w:tcPr>
          <w:p w14:paraId="5CFB5A8F" w14:textId="77777777" w:rsidR="00CB528A" w:rsidRPr="00D174C3" w:rsidRDefault="00CB528A" w:rsidP="0006123E">
            <w:pPr>
              <w:pStyle w:val="afc"/>
              <w:spacing w:line="276" w:lineRule="auto"/>
              <w:jc w:val="center"/>
              <w:rPr>
                <w:color w:val="auto"/>
                <w:sz w:val="18"/>
                <w:szCs w:val="18"/>
              </w:rPr>
            </w:pPr>
          </w:p>
        </w:tc>
        <w:tc>
          <w:tcPr>
            <w:tcW w:w="1134" w:type="dxa"/>
          </w:tcPr>
          <w:p w14:paraId="31CE1092" w14:textId="77777777" w:rsidR="00CB528A" w:rsidRPr="00D174C3" w:rsidRDefault="00CB528A" w:rsidP="0006123E">
            <w:pPr>
              <w:pStyle w:val="afc"/>
              <w:spacing w:line="276" w:lineRule="auto"/>
              <w:jc w:val="center"/>
              <w:rPr>
                <w:color w:val="auto"/>
                <w:sz w:val="18"/>
                <w:szCs w:val="18"/>
              </w:rPr>
            </w:pPr>
          </w:p>
        </w:tc>
        <w:tc>
          <w:tcPr>
            <w:tcW w:w="1134" w:type="dxa"/>
          </w:tcPr>
          <w:p w14:paraId="495E7BBE" w14:textId="77777777" w:rsidR="00CB528A" w:rsidRPr="00D174C3" w:rsidRDefault="00CB528A" w:rsidP="0006123E">
            <w:pPr>
              <w:pStyle w:val="afc"/>
              <w:spacing w:line="276" w:lineRule="auto"/>
              <w:jc w:val="center"/>
              <w:rPr>
                <w:color w:val="auto"/>
                <w:sz w:val="18"/>
                <w:szCs w:val="18"/>
              </w:rPr>
            </w:pPr>
          </w:p>
        </w:tc>
        <w:tc>
          <w:tcPr>
            <w:tcW w:w="1276" w:type="dxa"/>
          </w:tcPr>
          <w:p w14:paraId="48BE0589" w14:textId="77777777" w:rsidR="00CB528A" w:rsidRPr="00D174C3" w:rsidRDefault="00CB528A" w:rsidP="0006123E">
            <w:pPr>
              <w:pStyle w:val="afc"/>
              <w:spacing w:line="276" w:lineRule="auto"/>
              <w:jc w:val="center"/>
              <w:rPr>
                <w:color w:val="auto"/>
                <w:sz w:val="18"/>
                <w:szCs w:val="18"/>
              </w:rPr>
            </w:pPr>
          </w:p>
        </w:tc>
        <w:tc>
          <w:tcPr>
            <w:tcW w:w="1417" w:type="dxa"/>
          </w:tcPr>
          <w:p w14:paraId="3CE7269F" w14:textId="77777777" w:rsidR="00CB528A" w:rsidRPr="00D174C3" w:rsidRDefault="00CB528A" w:rsidP="0006123E">
            <w:pPr>
              <w:pStyle w:val="afc"/>
              <w:spacing w:line="276" w:lineRule="auto"/>
              <w:jc w:val="center"/>
              <w:rPr>
                <w:color w:val="auto"/>
                <w:sz w:val="18"/>
                <w:szCs w:val="18"/>
              </w:rPr>
            </w:pPr>
          </w:p>
        </w:tc>
        <w:tc>
          <w:tcPr>
            <w:tcW w:w="1418" w:type="dxa"/>
          </w:tcPr>
          <w:p w14:paraId="0AC1710A" w14:textId="77777777" w:rsidR="00CB528A" w:rsidRPr="00D174C3" w:rsidRDefault="00CB528A" w:rsidP="0006123E">
            <w:pPr>
              <w:pStyle w:val="afc"/>
              <w:spacing w:line="276" w:lineRule="auto"/>
              <w:jc w:val="center"/>
              <w:rPr>
                <w:color w:val="auto"/>
                <w:sz w:val="18"/>
                <w:szCs w:val="18"/>
              </w:rPr>
            </w:pPr>
          </w:p>
        </w:tc>
        <w:tc>
          <w:tcPr>
            <w:tcW w:w="1559" w:type="dxa"/>
            <w:hideMark/>
          </w:tcPr>
          <w:p w14:paraId="3A1A46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6370523" w14:textId="77777777" w:rsidTr="0006123E">
        <w:tc>
          <w:tcPr>
            <w:tcW w:w="567" w:type="dxa"/>
            <w:vMerge/>
            <w:vAlign w:val="center"/>
            <w:hideMark/>
          </w:tcPr>
          <w:p w14:paraId="7B6AC904" w14:textId="77777777" w:rsidR="00CB528A" w:rsidRPr="00D174C3" w:rsidRDefault="00CB528A" w:rsidP="001236AE">
            <w:pPr>
              <w:widowControl/>
              <w:rPr>
                <w:rFonts w:ascii="Arial" w:hAnsi="Arial" w:cs="Arial"/>
                <w:color w:val="auto"/>
                <w:sz w:val="18"/>
                <w:szCs w:val="18"/>
              </w:rPr>
            </w:pPr>
          </w:p>
        </w:tc>
        <w:tc>
          <w:tcPr>
            <w:tcW w:w="4111" w:type="dxa"/>
            <w:hideMark/>
          </w:tcPr>
          <w:p w14:paraId="4AAE8E6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2599A0EB" w14:textId="77777777" w:rsidR="00CB528A" w:rsidRPr="00D174C3" w:rsidRDefault="00CB528A" w:rsidP="0006123E">
            <w:pPr>
              <w:pStyle w:val="afc"/>
              <w:spacing w:line="276" w:lineRule="auto"/>
              <w:jc w:val="center"/>
              <w:rPr>
                <w:color w:val="auto"/>
                <w:sz w:val="18"/>
                <w:szCs w:val="18"/>
              </w:rPr>
            </w:pPr>
          </w:p>
        </w:tc>
        <w:tc>
          <w:tcPr>
            <w:tcW w:w="1134" w:type="dxa"/>
          </w:tcPr>
          <w:p w14:paraId="11BF2440" w14:textId="77777777" w:rsidR="00CB528A" w:rsidRPr="00D174C3" w:rsidRDefault="00CB528A" w:rsidP="0006123E">
            <w:pPr>
              <w:pStyle w:val="afc"/>
              <w:spacing w:line="276" w:lineRule="auto"/>
              <w:jc w:val="center"/>
              <w:rPr>
                <w:color w:val="auto"/>
                <w:sz w:val="18"/>
                <w:szCs w:val="18"/>
              </w:rPr>
            </w:pPr>
          </w:p>
        </w:tc>
        <w:tc>
          <w:tcPr>
            <w:tcW w:w="1134" w:type="dxa"/>
          </w:tcPr>
          <w:p w14:paraId="6CDE6CA9" w14:textId="77777777" w:rsidR="00CB528A" w:rsidRPr="00D174C3" w:rsidRDefault="00CB528A" w:rsidP="0006123E">
            <w:pPr>
              <w:pStyle w:val="afc"/>
              <w:spacing w:line="276" w:lineRule="auto"/>
              <w:jc w:val="center"/>
              <w:rPr>
                <w:color w:val="auto"/>
                <w:sz w:val="18"/>
                <w:szCs w:val="18"/>
              </w:rPr>
            </w:pPr>
          </w:p>
        </w:tc>
        <w:tc>
          <w:tcPr>
            <w:tcW w:w="1134" w:type="dxa"/>
          </w:tcPr>
          <w:p w14:paraId="2BFB7F30" w14:textId="77777777" w:rsidR="00CB528A" w:rsidRPr="00D174C3" w:rsidRDefault="00CB528A" w:rsidP="0006123E">
            <w:pPr>
              <w:pStyle w:val="afc"/>
              <w:spacing w:line="276" w:lineRule="auto"/>
              <w:jc w:val="center"/>
              <w:rPr>
                <w:color w:val="auto"/>
                <w:sz w:val="18"/>
                <w:szCs w:val="18"/>
              </w:rPr>
            </w:pPr>
          </w:p>
        </w:tc>
        <w:tc>
          <w:tcPr>
            <w:tcW w:w="1276" w:type="dxa"/>
          </w:tcPr>
          <w:p w14:paraId="6A4B2E93" w14:textId="77777777" w:rsidR="00CB528A" w:rsidRPr="00D174C3" w:rsidRDefault="00CB528A" w:rsidP="0006123E">
            <w:pPr>
              <w:pStyle w:val="afc"/>
              <w:spacing w:line="276" w:lineRule="auto"/>
              <w:jc w:val="center"/>
              <w:rPr>
                <w:color w:val="auto"/>
                <w:sz w:val="18"/>
                <w:szCs w:val="18"/>
              </w:rPr>
            </w:pPr>
          </w:p>
        </w:tc>
        <w:tc>
          <w:tcPr>
            <w:tcW w:w="1417" w:type="dxa"/>
          </w:tcPr>
          <w:p w14:paraId="6146AAF2" w14:textId="77777777" w:rsidR="00CB528A" w:rsidRPr="00D174C3" w:rsidRDefault="00CB528A" w:rsidP="0006123E">
            <w:pPr>
              <w:pStyle w:val="afc"/>
              <w:spacing w:line="276" w:lineRule="auto"/>
              <w:jc w:val="center"/>
              <w:rPr>
                <w:color w:val="auto"/>
                <w:sz w:val="18"/>
                <w:szCs w:val="18"/>
              </w:rPr>
            </w:pPr>
          </w:p>
        </w:tc>
        <w:tc>
          <w:tcPr>
            <w:tcW w:w="1418" w:type="dxa"/>
          </w:tcPr>
          <w:p w14:paraId="6F18F52E" w14:textId="77777777" w:rsidR="00CB528A" w:rsidRPr="00D174C3" w:rsidRDefault="00CB528A" w:rsidP="0006123E">
            <w:pPr>
              <w:pStyle w:val="afc"/>
              <w:spacing w:line="276" w:lineRule="auto"/>
              <w:jc w:val="center"/>
              <w:rPr>
                <w:color w:val="auto"/>
                <w:sz w:val="18"/>
                <w:szCs w:val="18"/>
              </w:rPr>
            </w:pPr>
          </w:p>
        </w:tc>
        <w:tc>
          <w:tcPr>
            <w:tcW w:w="1559" w:type="dxa"/>
            <w:hideMark/>
          </w:tcPr>
          <w:p w14:paraId="2B82DB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A1DE4C7" w14:textId="77777777" w:rsidTr="0006123E">
        <w:tc>
          <w:tcPr>
            <w:tcW w:w="567" w:type="dxa"/>
            <w:vMerge/>
            <w:vAlign w:val="center"/>
            <w:hideMark/>
          </w:tcPr>
          <w:p w14:paraId="17CCFC5D" w14:textId="77777777" w:rsidR="00CB528A" w:rsidRPr="00D174C3" w:rsidRDefault="00CB528A" w:rsidP="001236AE">
            <w:pPr>
              <w:widowControl/>
              <w:rPr>
                <w:rFonts w:ascii="Arial" w:hAnsi="Arial" w:cs="Arial"/>
                <w:color w:val="auto"/>
                <w:sz w:val="18"/>
                <w:szCs w:val="18"/>
              </w:rPr>
            </w:pPr>
          </w:p>
        </w:tc>
        <w:tc>
          <w:tcPr>
            <w:tcW w:w="4111" w:type="dxa"/>
            <w:hideMark/>
          </w:tcPr>
          <w:p w14:paraId="2DFA3DC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42195EB" w14:textId="77777777" w:rsidR="00CB528A" w:rsidRPr="00D174C3" w:rsidRDefault="00CB528A" w:rsidP="0006123E">
            <w:pPr>
              <w:pStyle w:val="afc"/>
              <w:spacing w:line="276" w:lineRule="auto"/>
              <w:jc w:val="center"/>
              <w:rPr>
                <w:color w:val="auto"/>
                <w:sz w:val="18"/>
                <w:szCs w:val="18"/>
              </w:rPr>
            </w:pPr>
          </w:p>
        </w:tc>
        <w:tc>
          <w:tcPr>
            <w:tcW w:w="1134" w:type="dxa"/>
          </w:tcPr>
          <w:p w14:paraId="47815E45" w14:textId="77777777" w:rsidR="00CB528A" w:rsidRPr="00D174C3" w:rsidRDefault="00CB528A" w:rsidP="0006123E">
            <w:pPr>
              <w:pStyle w:val="afc"/>
              <w:spacing w:line="276" w:lineRule="auto"/>
              <w:jc w:val="center"/>
              <w:rPr>
                <w:color w:val="auto"/>
                <w:sz w:val="18"/>
                <w:szCs w:val="18"/>
              </w:rPr>
            </w:pPr>
          </w:p>
        </w:tc>
        <w:tc>
          <w:tcPr>
            <w:tcW w:w="1134" w:type="dxa"/>
          </w:tcPr>
          <w:p w14:paraId="490A4752" w14:textId="77777777" w:rsidR="00CB528A" w:rsidRPr="00D174C3" w:rsidRDefault="00CB528A" w:rsidP="0006123E">
            <w:pPr>
              <w:pStyle w:val="afc"/>
              <w:spacing w:line="276" w:lineRule="auto"/>
              <w:jc w:val="center"/>
              <w:rPr>
                <w:color w:val="auto"/>
                <w:sz w:val="18"/>
                <w:szCs w:val="18"/>
              </w:rPr>
            </w:pPr>
          </w:p>
        </w:tc>
        <w:tc>
          <w:tcPr>
            <w:tcW w:w="1134" w:type="dxa"/>
          </w:tcPr>
          <w:p w14:paraId="2A5EEEDB" w14:textId="77777777" w:rsidR="00CB528A" w:rsidRPr="00D174C3" w:rsidRDefault="00CB528A" w:rsidP="0006123E">
            <w:pPr>
              <w:pStyle w:val="afc"/>
              <w:spacing w:line="276" w:lineRule="auto"/>
              <w:jc w:val="center"/>
              <w:rPr>
                <w:color w:val="auto"/>
                <w:sz w:val="18"/>
                <w:szCs w:val="18"/>
              </w:rPr>
            </w:pPr>
          </w:p>
        </w:tc>
        <w:tc>
          <w:tcPr>
            <w:tcW w:w="1276" w:type="dxa"/>
          </w:tcPr>
          <w:p w14:paraId="16FE07C6" w14:textId="77777777" w:rsidR="00CB528A" w:rsidRPr="00D174C3" w:rsidRDefault="00CB528A" w:rsidP="0006123E">
            <w:pPr>
              <w:pStyle w:val="afc"/>
              <w:spacing w:line="276" w:lineRule="auto"/>
              <w:jc w:val="center"/>
              <w:rPr>
                <w:color w:val="auto"/>
                <w:sz w:val="18"/>
                <w:szCs w:val="18"/>
              </w:rPr>
            </w:pPr>
          </w:p>
        </w:tc>
        <w:tc>
          <w:tcPr>
            <w:tcW w:w="1417" w:type="dxa"/>
          </w:tcPr>
          <w:p w14:paraId="2A7D03F5" w14:textId="77777777" w:rsidR="00CB528A" w:rsidRPr="00D174C3" w:rsidRDefault="00CB528A" w:rsidP="0006123E">
            <w:pPr>
              <w:pStyle w:val="afc"/>
              <w:spacing w:line="276" w:lineRule="auto"/>
              <w:jc w:val="center"/>
              <w:rPr>
                <w:color w:val="auto"/>
                <w:sz w:val="18"/>
                <w:szCs w:val="18"/>
              </w:rPr>
            </w:pPr>
          </w:p>
        </w:tc>
        <w:tc>
          <w:tcPr>
            <w:tcW w:w="1418" w:type="dxa"/>
          </w:tcPr>
          <w:p w14:paraId="190D9D5B" w14:textId="77777777" w:rsidR="00CB528A" w:rsidRPr="00D174C3" w:rsidRDefault="00CB528A" w:rsidP="0006123E">
            <w:pPr>
              <w:pStyle w:val="afc"/>
              <w:spacing w:line="276" w:lineRule="auto"/>
              <w:jc w:val="center"/>
              <w:rPr>
                <w:color w:val="auto"/>
                <w:sz w:val="18"/>
                <w:szCs w:val="18"/>
              </w:rPr>
            </w:pPr>
          </w:p>
        </w:tc>
        <w:tc>
          <w:tcPr>
            <w:tcW w:w="1559" w:type="dxa"/>
            <w:hideMark/>
          </w:tcPr>
          <w:p w14:paraId="3A5A6D3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1FE9DD4" w14:textId="77777777" w:rsidTr="0006123E">
        <w:tc>
          <w:tcPr>
            <w:tcW w:w="567" w:type="dxa"/>
            <w:vMerge/>
            <w:vAlign w:val="center"/>
            <w:hideMark/>
          </w:tcPr>
          <w:p w14:paraId="27DE666F" w14:textId="77777777" w:rsidR="00CB528A" w:rsidRPr="00D174C3" w:rsidRDefault="00CB528A" w:rsidP="001236AE">
            <w:pPr>
              <w:widowControl/>
              <w:rPr>
                <w:rFonts w:ascii="Arial" w:hAnsi="Arial" w:cs="Arial"/>
                <w:color w:val="auto"/>
                <w:sz w:val="18"/>
                <w:szCs w:val="18"/>
              </w:rPr>
            </w:pPr>
          </w:p>
        </w:tc>
        <w:tc>
          <w:tcPr>
            <w:tcW w:w="4111" w:type="dxa"/>
            <w:hideMark/>
          </w:tcPr>
          <w:p w14:paraId="1A0C766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6B26611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tcPr>
          <w:p w14:paraId="3A66D6B7" w14:textId="77777777" w:rsidR="00CB528A" w:rsidRPr="00D174C3" w:rsidRDefault="00CB528A" w:rsidP="0006123E">
            <w:pPr>
              <w:pStyle w:val="afc"/>
              <w:spacing w:line="276" w:lineRule="auto"/>
              <w:jc w:val="center"/>
              <w:rPr>
                <w:color w:val="auto"/>
                <w:sz w:val="18"/>
                <w:szCs w:val="18"/>
              </w:rPr>
            </w:pPr>
          </w:p>
        </w:tc>
        <w:tc>
          <w:tcPr>
            <w:tcW w:w="1134" w:type="dxa"/>
          </w:tcPr>
          <w:p w14:paraId="164808F8" w14:textId="77777777" w:rsidR="00CB528A" w:rsidRPr="00D174C3" w:rsidRDefault="00CB528A" w:rsidP="0006123E">
            <w:pPr>
              <w:pStyle w:val="afc"/>
              <w:spacing w:line="276" w:lineRule="auto"/>
              <w:jc w:val="center"/>
              <w:rPr>
                <w:color w:val="auto"/>
                <w:sz w:val="18"/>
                <w:szCs w:val="18"/>
              </w:rPr>
            </w:pPr>
          </w:p>
        </w:tc>
        <w:tc>
          <w:tcPr>
            <w:tcW w:w="1134" w:type="dxa"/>
          </w:tcPr>
          <w:p w14:paraId="648CC771" w14:textId="77777777" w:rsidR="00CB528A" w:rsidRPr="00D174C3" w:rsidRDefault="00CB528A" w:rsidP="0006123E">
            <w:pPr>
              <w:pStyle w:val="afc"/>
              <w:spacing w:line="276" w:lineRule="auto"/>
              <w:jc w:val="center"/>
              <w:rPr>
                <w:color w:val="auto"/>
                <w:sz w:val="18"/>
                <w:szCs w:val="18"/>
              </w:rPr>
            </w:pPr>
          </w:p>
        </w:tc>
        <w:tc>
          <w:tcPr>
            <w:tcW w:w="1276" w:type="dxa"/>
          </w:tcPr>
          <w:p w14:paraId="07CC207B" w14:textId="77777777" w:rsidR="00CB528A" w:rsidRPr="00D174C3" w:rsidRDefault="00CB528A" w:rsidP="0006123E">
            <w:pPr>
              <w:pStyle w:val="afc"/>
              <w:spacing w:line="276" w:lineRule="auto"/>
              <w:jc w:val="center"/>
              <w:rPr>
                <w:color w:val="auto"/>
                <w:sz w:val="18"/>
                <w:szCs w:val="18"/>
              </w:rPr>
            </w:pPr>
          </w:p>
        </w:tc>
        <w:tc>
          <w:tcPr>
            <w:tcW w:w="1417" w:type="dxa"/>
          </w:tcPr>
          <w:p w14:paraId="3D06CDC6" w14:textId="77777777" w:rsidR="00CB528A" w:rsidRPr="00D174C3" w:rsidRDefault="00CB528A" w:rsidP="0006123E">
            <w:pPr>
              <w:pStyle w:val="afc"/>
              <w:spacing w:line="276" w:lineRule="auto"/>
              <w:jc w:val="center"/>
              <w:rPr>
                <w:color w:val="auto"/>
                <w:sz w:val="18"/>
                <w:szCs w:val="18"/>
              </w:rPr>
            </w:pPr>
          </w:p>
        </w:tc>
        <w:tc>
          <w:tcPr>
            <w:tcW w:w="1418" w:type="dxa"/>
          </w:tcPr>
          <w:p w14:paraId="4910FC85" w14:textId="77777777" w:rsidR="00CB528A" w:rsidRPr="00D174C3" w:rsidRDefault="00CB528A" w:rsidP="0006123E">
            <w:pPr>
              <w:pStyle w:val="afc"/>
              <w:spacing w:line="276" w:lineRule="auto"/>
              <w:jc w:val="center"/>
              <w:rPr>
                <w:color w:val="auto"/>
                <w:sz w:val="18"/>
                <w:szCs w:val="18"/>
              </w:rPr>
            </w:pPr>
          </w:p>
        </w:tc>
        <w:tc>
          <w:tcPr>
            <w:tcW w:w="1559" w:type="dxa"/>
            <w:hideMark/>
          </w:tcPr>
          <w:p w14:paraId="2BB461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DF0BCAE" w14:textId="77777777" w:rsidTr="0006123E">
        <w:tc>
          <w:tcPr>
            <w:tcW w:w="567" w:type="dxa"/>
            <w:vMerge w:val="restart"/>
            <w:hideMark/>
          </w:tcPr>
          <w:p w14:paraId="5FF9B75D"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1.3.2</w:t>
            </w:r>
          </w:p>
        </w:tc>
        <w:tc>
          <w:tcPr>
            <w:tcW w:w="4111" w:type="dxa"/>
            <w:hideMark/>
          </w:tcPr>
          <w:p w14:paraId="09FC537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обеспечение мероприятий по модернизации систем коммунальной инфраструктуры за счет средств республиканского бюджета Республики Мордовия</w:t>
            </w:r>
          </w:p>
        </w:tc>
        <w:tc>
          <w:tcPr>
            <w:tcW w:w="1134" w:type="dxa"/>
            <w:hideMark/>
          </w:tcPr>
          <w:p w14:paraId="301AA6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62 828,3</w:t>
            </w:r>
          </w:p>
        </w:tc>
        <w:tc>
          <w:tcPr>
            <w:tcW w:w="1134" w:type="dxa"/>
            <w:hideMark/>
          </w:tcPr>
          <w:p w14:paraId="096674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A9D9A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B4B48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224BC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6645A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2EEED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312A9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62 828,3</w:t>
            </w:r>
          </w:p>
        </w:tc>
      </w:tr>
      <w:tr w:rsidR="00D174C3" w:rsidRPr="00D174C3" w14:paraId="7F09059E" w14:textId="77777777" w:rsidTr="0006123E">
        <w:tc>
          <w:tcPr>
            <w:tcW w:w="567" w:type="dxa"/>
            <w:vMerge/>
            <w:vAlign w:val="center"/>
            <w:hideMark/>
          </w:tcPr>
          <w:p w14:paraId="37831276" w14:textId="77777777" w:rsidR="00CB528A" w:rsidRPr="00D174C3" w:rsidRDefault="00CB528A" w:rsidP="001236AE">
            <w:pPr>
              <w:widowControl/>
              <w:rPr>
                <w:rFonts w:ascii="Arial" w:hAnsi="Arial" w:cs="Arial"/>
                <w:color w:val="auto"/>
                <w:sz w:val="18"/>
                <w:szCs w:val="18"/>
              </w:rPr>
            </w:pPr>
          </w:p>
        </w:tc>
        <w:tc>
          <w:tcPr>
            <w:tcW w:w="4111" w:type="dxa"/>
            <w:hideMark/>
          </w:tcPr>
          <w:p w14:paraId="3A681BF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706EB64" w14:textId="77777777" w:rsidR="00CB528A" w:rsidRPr="00D174C3" w:rsidRDefault="00CB528A" w:rsidP="0006123E">
            <w:pPr>
              <w:pStyle w:val="afc"/>
              <w:spacing w:line="276" w:lineRule="auto"/>
              <w:jc w:val="center"/>
              <w:rPr>
                <w:color w:val="auto"/>
                <w:sz w:val="18"/>
                <w:szCs w:val="18"/>
              </w:rPr>
            </w:pPr>
          </w:p>
        </w:tc>
        <w:tc>
          <w:tcPr>
            <w:tcW w:w="1134" w:type="dxa"/>
          </w:tcPr>
          <w:p w14:paraId="6F81286D" w14:textId="77777777" w:rsidR="00CB528A" w:rsidRPr="00D174C3" w:rsidRDefault="00CB528A" w:rsidP="0006123E">
            <w:pPr>
              <w:pStyle w:val="afc"/>
              <w:spacing w:line="276" w:lineRule="auto"/>
              <w:jc w:val="center"/>
              <w:rPr>
                <w:color w:val="auto"/>
                <w:sz w:val="18"/>
                <w:szCs w:val="18"/>
              </w:rPr>
            </w:pPr>
          </w:p>
        </w:tc>
        <w:tc>
          <w:tcPr>
            <w:tcW w:w="1134" w:type="dxa"/>
          </w:tcPr>
          <w:p w14:paraId="48F8DA47" w14:textId="77777777" w:rsidR="00CB528A" w:rsidRPr="00D174C3" w:rsidRDefault="00CB528A" w:rsidP="0006123E">
            <w:pPr>
              <w:pStyle w:val="afc"/>
              <w:spacing w:line="276" w:lineRule="auto"/>
              <w:jc w:val="center"/>
              <w:rPr>
                <w:color w:val="auto"/>
                <w:sz w:val="18"/>
                <w:szCs w:val="18"/>
              </w:rPr>
            </w:pPr>
          </w:p>
        </w:tc>
        <w:tc>
          <w:tcPr>
            <w:tcW w:w="1134" w:type="dxa"/>
          </w:tcPr>
          <w:p w14:paraId="0DDAB93A" w14:textId="77777777" w:rsidR="00CB528A" w:rsidRPr="00D174C3" w:rsidRDefault="00CB528A" w:rsidP="0006123E">
            <w:pPr>
              <w:pStyle w:val="afc"/>
              <w:spacing w:line="276" w:lineRule="auto"/>
              <w:jc w:val="center"/>
              <w:rPr>
                <w:color w:val="auto"/>
                <w:sz w:val="18"/>
                <w:szCs w:val="18"/>
              </w:rPr>
            </w:pPr>
          </w:p>
        </w:tc>
        <w:tc>
          <w:tcPr>
            <w:tcW w:w="1276" w:type="dxa"/>
          </w:tcPr>
          <w:p w14:paraId="1B009AF9" w14:textId="77777777" w:rsidR="00CB528A" w:rsidRPr="00D174C3" w:rsidRDefault="00CB528A" w:rsidP="0006123E">
            <w:pPr>
              <w:pStyle w:val="afc"/>
              <w:spacing w:line="276" w:lineRule="auto"/>
              <w:jc w:val="center"/>
              <w:rPr>
                <w:color w:val="auto"/>
                <w:sz w:val="18"/>
                <w:szCs w:val="18"/>
              </w:rPr>
            </w:pPr>
          </w:p>
        </w:tc>
        <w:tc>
          <w:tcPr>
            <w:tcW w:w="1417" w:type="dxa"/>
          </w:tcPr>
          <w:p w14:paraId="0145FF14" w14:textId="77777777" w:rsidR="00CB528A" w:rsidRPr="00D174C3" w:rsidRDefault="00CB528A" w:rsidP="0006123E">
            <w:pPr>
              <w:pStyle w:val="afc"/>
              <w:spacing w:line="276" w:lineRule="auto"/>
              <w:jc w:val="center"/>
              <w:rPr>
                <w:color w:val="auto"/>
                <w:sz w:val="18"/>
                <w:szCs w:val="18"/>
              </w:rPr>
            </w:pPr>
          </w:p>
        </w:tc>
        <w:tc>
          <w:tcPr>
            <w:tcW w:w="1418" w:type="dxa"/>
          </w:tcPr>
          <w:p w14:paraId="755753B7" w14:textId="77777777" w:rsidR="00CB528A" w:rsidRPr="00D174C3" w:rsidRDefault="00CB528A" w:rsidP="0006123E">
            <w:pPr>
              <w:pStyle w:val="afc"/>
              <w:spacing w:line="276" w:lineRule="auto"/>
              <w:jc w:val="center"/>
              <w:rPr>
                <w:color w:val="auto"/>
                <w:sz w:val="18"/>
                <w:szCs w:val="18"/>
              </w:rPr>
            </w:pPr>
          </w:p>
        </w:tc>
        <w:tc>
          <w:tcPr>
            <w:tcW w:w="1559" w:type="dxa"/>
            <w:hideMark/>
          </w:tcPr>
          <w:p w14:paraId="32338F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AF209B5" w14:textId="77777777" w:rsidTr="0006123E">
        <w:tc>
          <w:tcPr>
            <w:tcW w:w="567" w:type="dxa"/>
            <w:vMerge/>
            <w:vAlign w:val="center"/>
            <w:hideMark/>
          </w:tcPr>
          <w:p w14:paraId="18296ECB" w14:textId="77777777" w:rsidR="00CB528A" w:rsidRPr="00D174C3" w:rsidRDefault="00CB528A" w:rsidP="001236AE">
            <w:pPr>
              <w:widowControl/>
              <w:rPr>
                <w:rFonts w:ascii="Arial" w:hAnsi="Arial" w:cs="Arial"/>
                <w:color w:val="auto"/>
                <w:sz w:val="18"/>
                <w:szCs w:val="18"/>
              </w:rPr>
            </w:pPr>
          </w:p>
        </w:tc>
        <w:tc>
          <w:tcPr>
            <w:tcW w:w="4111" w:type="dxa"/>
            <w:hideMark/>
          </w:tcPr>
          <w:p w14:paraId="088C26E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03BD5E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62 828,3</w:t>
            </w:r>
          </w:p>
        </w:tc>
        <w:tc>
          <w:tcPr>
            <w:tcW w:w="1134" w:type="dxa"/>
          </w:tcPr>
          <w:p w14:paraId="12ECE9D4" w14:textId="77777777" w:rsidR="00CB528A" w:rsidRPr="00D174C3" w:rsidRDefault="00CB528A" w:rsidP="0006123E">
            <w:pPr>
              <w:pStyle w:val="afc"/>
              <w:spacing w:line="276" w:lineRule="auto"/>
              <w:jc w:val="center"/>
              <w:rPr>
                <w:color w:val="auto"/>
                <w:sz w:val="18"/>
                <w:szCs w:val="18"/>
              </w:rPr>
            </w:pPr>
          </w:p>
        </w:tc>
        <w:tc>
          <w:tcPr>
            <w:tcW w:w="1134" w:type="dxa"/>
          </w:tcPr>
          <w:p w14:paraId="25D31D91" w14:textId="77777777" w:rsidR="00CB528A" w:rsidRPr="00D174C3" w:rsidRDefault="00CB528A" w:rsidP="0006123E">
            <w:pPr>
              <w:pStyle w:val="afc"/>
              <w:spacing w:line="276" w:lineRule="auto"/>
              <w:jc w:val="center"/>
              <w:rPr>
                <w:color w:val="auto"/>
                <w:sz w:val="18"/>
                <w:szCs w:val="18"/>
              </w:rPr>
            </w:pPr>
          </w:p>
        </w:tc>
        <w:tc>
          <w:tcPr>
            <w:tcW w:w="1134" w:type="dxa"/>
          </w:tcPr>
          <w:p w14:paraId="2F221C51" w14:textId="77777777" w:rsidR="00CB528A" w:rsidRPr="00D174C3" w:rsidRDefault="00CB528A" w:rsidP="0006123E">
            <w:pPr>
              <w:pStyle w:val="afc"/>
              <w:spacing w:line="276" w:lineRule="auto"/>
              <w:jc w:val="center"/>
              <w:rPr>
                <w:color w:val="auto"/>
                <w:sz w:val="18"/>
                <w:szCs w:val="18"/>
              </w:rPr>
            </w:pPr>
          </w:p>
        </w:tc>
        <w:tc>
          <w:tcPr>
            <w:tcW w:w="1276" w:type="dxa"/>
          </w:tcPr>
          <w:p w14:paraId="4AA524B2" w14:textId="77777777" w:rsidR="00CB528A" w:rsidRPr="00D174C3" w:rsidRDefault="00CB528A" w:rsidP="0006123E">
            <w:pPr>
              <w:pStyle w:val="afc"/>
              <w:spacing w:line="276" w:lineRule="auto"/>
              <w:jc w:val="center"/>
              <w:rPr>
                <w:color w:val="auto"/>
                <w:sz w:val="18"/>
                <w:szCs w:val="18"/>
              </w:rPr>
            </w:pPr>
          </w:p>
        </w:tc>
        <w:tc>
          <w:tcPr>
            <w:tcW w:w="1417" w:type="dxa"/>
          </w:tcPr>
          <w:p w14:paraId="3C7D8F44" w14:textId="77777777" w:rsidR="00CB528A" w:rsidRPr="00D174C3" w:rsidRDefault="00CB528A" w:rsidP="0006123E">
            <w:pPr>
              <w:pStyle w:val="afc"/>
              <w:spacing w:line="276" w:lineRule="auto"/>
              <w:jc w:val="center"/>
              <w:rPr>
                <w:color w:val="auto"/>
                <w:sz w:val="18"/>
                <w:szCs w:val="18"/>
              </w:rPr>
            </w:pPr>
          </w:p>
        </w:tc>
        <w:tc>
          <w:tcPr>
            <w:tcW w:w="1418" w:type="dxa"/>
          </w:tcPr>
          <w:p w14:paraId="37EDEBEF" w14:textId="77777777" w:rsidR="00CB528A" w:rsidRPr="00D174C3" w:rsidRDefault="00CB528A" w:rsidP="0006123E">
            <w:pPr>
              <w:pStyle w:val="afc"/>
              <w:spacing w:line="276" w:lineRule="auto"/>
              <w:jc w:val="center"/>
              <w:rPr>
                <w:color w:val="auto"/>
                <w:sz w:val="18"/>
                <w:szCs w:val="18"/>
              </w:rPr>
            </w:pPr>
          </w:p>
        </w:tc>
        <w:tc>
          <w:tcPr>
            <w:tcW w:w="1559" w:type="dxa"/>
            <w:hideMark/>
          </w:tcPr>
          <w:p w14:paraId="3D810D8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62 828,3</w:t>
            </w:r>
          </w:p>
        </w:tc>
      </w:tr>
      <w:tr w:rsidR="00D174C3" w:rsidRPr="00D174C3" w14:paraId="02D8F56C" w14:textId="77777777" w:rsidTr="0006123E">
        <w:tc>
          <w:tcPr>
            <w:tcW w:w="567" w:type="dxa"/>
            <w:vMerge/>
            <w:vAlign w:val="center"/>
            <w:hideMark/>
          </w:tcPr>
          <w:p w14:paraId="526B27AA" w14:textId="77777777" w:rsidR="00CB528A" w:rsidRPr="00D174C3" w:rsidRDefault="00CB528A" w:rsidP="001236AE">
            <w:pPr>
              <w:widowControl/>
              <w:rPr>
                <w:rFonts w:ascii="Arial" w:hAnsi="Arial" w:cs="Arial"/>
                <w:color w:val="auto"/>
                <w:sz w:val="18"/>
                <w:szCs w:val="18"/>
              </w:rPr>
            </w:pPr>
          </w:p>
        </w:tc>
        <w:tc>
          <w:tcPr>
            <w:tcW w:w="4111" w:type="dxa"/>
            <w:hideMark/>
          </w:tcPr>
          <w:p w14:paraId="73DD867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147C57AD" w14:textId="77777777" w:rsidR="00CB528A" w:rsidRPr="00D174C3" w:rsidRDefault="00CB528A" w:rsidP="0006123E">
            <w:pPr>
              <w:pStyle w:val="afc"/>
              <w:spacing w:line="276" w:lineRule="auto"/>
              <w:jc w:val="center"/>
              <w:rPr>
                <w:color w:val="auto"/>
                <w:sz w:val="18"/>
                <w:szCs w:val="18"/>
              </w:rPr>
            </w:pPr>
          </w:p>
        </w:tc>
        <w:tc>
          <w:tcPr>
            <w:tcW w:w="1134" w:type="dxa"/>
          </w:tcPr>
          <w:p w14:paraId="013C569A" w14:textId="77777777" w:rsidR="00CB528A" w:rsidRPr="00D174C3" w:rsidRDefault="00CB528A" w:rsidP="0006123E">
            <w:pPr>
              <w:pStyle w:val="afc"/>
              <w:spacing w:line="276" w:lineRule="auto"/>
              <w:jc w:val="center"/>
              <w:rPr>
                <w:color w:val="auto"/>
                <w:sz w:val="18"/>
                <w:szCs w:val="18"/>
              </w:rPr>
            </w:pPr>
          </w:p>
        </w:tc>
        <w:tc>
          <w:tcPr>
            <w:tcW w:w="1134" w:type="dxa"/>
          </w:tcPr>
          <w:p w14:paraId="02D301C1" w14:textId="77777777" w:rsidR="00CB528A" w:rsidRPr="00D174C3" w:rsidRDefault="00CB528A" w:rsidP="0006123E">
            <w:pPr>
              <w:pStyle w:val="afc"/>
              <w:spacing w:line="276" w:lineRule="auto"/>
              <w:jc w:val="center"/>
              <w:rPr>
                <w:color w:val="auto"/>
                <w:sz w:val="18"/>
                <w:szCs w:val="18"/>
              </w:rPr>
            </w:pPr>
          </w:p>
        </w:tc>
        <w:tc>
          <w:tcPr>
            <w:tcW w:w="1134" w:type="dxa"/>
          </w:tcPr>
          <w:p w14:paraId="73F6F83E" w14:textId="77777777" w:rsidR="00CB528A" w:rsidRPr="00D174C3" w:rsidRDefault="00CB528A" w:rsidP="0006123E">
            <w:pPr>
              <w:pStyle w:val="afc"/>
              <w:spacing w:line="276" w:lineRule="auto"/>
              <w:jc w:val="center"/>
              <w:rPr>
                <w:color w:val="auto"/>
                <w:sz w:val="18"/>
                <w:szCs w:val="18"/>
              </w:rPr>
            </w:pPr>
          </w:p>
        </w:tc>
        <w:tc>
          <w:tcPr>
            <w:tcW w:w="1276" w:type="dxa"/>
          </w:tcPr>
          <w:p w14:paraId="649E5187" w14:textId="77777777" w:rsidR="00CB528A" w:rsidRPr="00D174C3" w:rsidRDefault="00CB528A" w:rsidP="0006123E">
            <w:pPr>
              <w:pStyle w:val="afc"/>
              <w:spacing w:line="276" w:lineRule="auto"/>
              <w:jc w:val="center"/>
              <w:rPr>
                <w:color w:val="auto"/>
                <w:sz w:val="18"/>
                <w:szCs w:val="18"/>
              </w:rPr>
            </w:pPr>
          </w:p>
        </w:tc>
        <w:tc>
          <w:tcPr>
            <w:tcW w:w="1417" w:type="dxa"/>
          </w:tcPr>
          <w:p w14:paraId="28AA8209" w14:textId="77777777" w:rsidR="00CB528A" w:rsidRPr="00D174C3" w:rsidRDefault="00CB528A" w:rsidP="0006123E">
            <w:pPr>
              <w:pStyle w:val="afc"/>
              <w:spacing w:line="276" w:lineRule="auto"/>
              <w:jc w:val="center"/>
              <w:rPr>
                <w:color w:val="auto"/>
                <w:sz w:val="18"/>
                <w:szCs w:val="18"/>
              </w:rPr>
            </w:pPr>
          </w:p>
        </w:tc>
        <w:tc>
          <w:tcPr>
            <w:tcW w:w="1418" w:type="dxa"/>
          </w:tcPr>
          <w:p w14:paraId="304B4C84" w14:textId="77777777" w:rsidR="00CB528A" w:rsidRPr="00D174C3" w:rsidRDefault="00CB528A" w:rsidP="0006123E">
            <w:pPr>
              <w:pStyle w:val="afc"/>
              <w:spacing w:line="276" w:lineRule="auto"/>
              <w:jc w:val="center"/>
              <w:rPr>
                <w:color w:val="auto"/>
                <w:sz w:val="18"/>
                <w:szCs w:val="18"/>
              </w:rPr>
            </w:pPr>
          </w:p>
        </w:tc>
        <w:tc>
          <w:tcPr>
            <w:tcW w:w="1559" w:type="dxa"/>
            <w:hideMark/>
          </w:tcPr>
          <w:p w14:paraId="53C3351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0A257AD" w14:textId="77777777" w:rsidTr="0006123E">
        <w:tc>
          <w:tcPr>
            <w:tcW w:w="567" w:type="dxa"/>
            <w:vMerge/>
            <w:vAlign w:val="center"/>
            <w:hideMark/>
          </w:tcPr>
          <w:p w14:paraId="584BF4F1" w14:textId="77777777" w:rsidR="00CB528A" w:rsidRPr="00D174C3" w:rsidRDefault="00CB528A" w:rsidP="001236AE">
            <w:pPr>
              <w:widowControl/>
              <w:rPr>
                <w:rFonts w:ascii="Arial" w:hAnsi="Arial" w:cs="Arial"/>
                <w:color w:val="auto"/>
                <w:sz w:val="18"/>
                <w:szCs w:val="18"/>
              </w:rPr>
            </w:pPr>
          </w:p>
        </w:tc>
        <w:tc>
          <w:tcPr>
            <w:tcW w:w="4111" w:type="dxa"/>
            <w:hideMark/>
          </w:tcPr>
          <w:p w14:paraId="7500B10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3694EEA1" w14:textId="77777777" w:rsidR="00CB528A" w:rsidRPr="00D174C3" w:rsidRDefault="00CB528A" w:rsidP="0006123E">
            <w:pPr>
              <w:pStyle w:val="afc"/>
              <w:spacing w:line="276" w:lineRule="auto"/>
              <w:jc w:val="center"/>
              <w:rPr>
                <w:color w:val="auto"/>
                <w:sz w:val="18"/>
                <w:szCs w:val="18"/>
              </w:rPr>
            </w:pPr>
          </w:p>
        </w:tc>
        <w:tc>
          <w:tcPr>
            <w:tcW w:w="1134" w:type="dxa"/>
          </w:tcPr>
          <w:p w14:paraId="0A93653E" w14:textId="77777777" w:rsidR="00CB528A" w:rsidRPr="00D174C3" w:rsidRDefault="00CB528A" w:rsidP="0006123E">
            <w:pPr>
              <w:pStyle w:val="afc"/>
              <w:spacing w:line="276" w:lineRule="auto"/>
              <w:jc w:val="center"/>
              <w:rPr>
                <w:color w:val="auto"/>
                <w:sz w:val="18"/>
                <w:szCs w:val="18"/>
              </w:rPr>
            </w:pPr>
          </w:p>
        </w:tc>
        <w:tc>
          <w:tcPr>
            <w:tcW w:w="1134" w:type="dxa"/>
          </w:tcPr>
          <w:p w14:paraId="539FAB54" w14:textId="77777777" w:rsidR="00CB528A" w:rsidRPr="00D174C3" w:rsidRDefault="00CB528A" w:rsidP="0006123E">
            <w:pPr>
              <w:pStyle w:val="afc"/>
              <w:spacing w:line="276" w:lineRule="auto"/>
              <w:jc w:val="center"/>
              <w:rPr>
                <w:color w:val="auto"/>
                <w:sz w:val="18"/>
                <w:szCs w:val="18"/>
              </w:rPr>
            </w:pPr>
          </w:p>
        </w:tc>
        <w:tc>
          <w:tcPr>
            <w:tcW w:w="1134" w:type="dxa"/>
          </w:tcPr>
          <w:p w14:paraId="2F7C8B03" w14:textId="77777777" w:rsidR="00CB528A" w:rsidRPr="00D174C3" w:rsidRDefault="00CB528A" w:rsidP="0006123E">
            <w:pPr>
              <w:pStyle w:val="afc"/>
              <w:spacing w:line="276" w:lineRule="auto"/>
              <w:jc w:val="center"/>
              <w:rPr>
                <w:color w:val="auto"/>
                <w:sz w:val="18"/>
                <w:szCs w:val="18"/>
              </w:rPr>
            </w:pPr>
          </w:p>
        </w:tc>
        <w:tc>
          <w:tcPr>
            <w:tcW w:w="1276" w:type="dxa"/>
          </w:tcPr>
          <w:p w14:paraId="57EDAF3B" w14:textId="77777777" w:rsidR="00CB528A" w:rsidRPr="00D174C3" w:rsidRDefault="00CB528A" w:rsidP="0006123E">
            <w:pPr>
              <w:pStyle w:val="afc"/>
              <w:spacing w:line="276" w:lineRule="auto"/>
              <w:jc w:val="center"/>
              <w:rPr>
                <w:color w:val="auto"/>
                <w:sz w:val="18"/>
                <w:szCs w:val="18"/>
              </w:rPr>
            </w:pPr>
          </w:p>
        </w:tc>
        <w:tc>
          <w:tcPr>
            <w:tcW w:w="1417" w:type="dxa"/>
          </w:tcPr>
          <w:p w14:paraId="54684CAA" w14:textId="77777777" w:rsidR="00CB528A" w:rsidRPr="00D174C3" w:rsidRDefault="00CB528A" w:rsidP="0006123E">
            <w:pPr>
              <w:pStyle w:val="afc"/>
              <w:spacing w:line="276" w:lineRule="auto"/>
              <w:jc w:val="center"/>
              <w:rPr>
                <w:color w:val="auto"/>
                <w:sz w:val="18"/>
                <w:szCs w:val="18"/>
              </w:rPr>
            </w:pPr>
          </w:p>
        </w:tc>
        <w:tc>
          <w:tcPr>
            <w:tcW w:w="1418" w:type="dxa"/>
          </w:tcPr>
          <w:p w14:paraId="4051F49E" w14:textId="77777777" w:rsidR="00CB528A" w:rsidRPr="00D174C3" w:rsidRDefault="00CB528A" w:rsidP="0006123E">
            <w:pPr>
              <w:pStyle w:val="afc"/>
              <w:spacing w:line="276" w:lineRule="auto"/>
              <w:jc w:val="center"/>
              <w:rPr>
                <w:color w:val="auto"/>
                <w:sz w:val="18"/>
                <w:szCs w:val="18"/>
              </w:rPr>
            </w:pPr>
          </w:p>
        </w:tc>
        <w:tc>
          <w:tcPr>
            <w:tcW w:w="1559" w:type="dxa"/>
            <w:hideMark/>
          </w:tcPr>
          <w:p w14:paraId="2322299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B7E7149" w14:textId="77777777" w:rsidTr="0006123E">
        <w:tc>
          <w:tcPr>
            <w:tcW w:w="567" w:type="dxa"/>
            <w:vMerge/>
            <w:vAlign w:val="center"/>
            <w:hideMark/>
          </w:tcPr>
          <w:p w14:paraId="1F0A6F2D" w14:textId="77777777" w:rsidR="00CB528A" w:rsidRPr="00D174C3" w:rsidRDefault="00CB528A" w:rsidP="001236AE">
            <w:pPr>
              <w:widowControl/>
              <w:rPr>
                <w:rFonts w:ascii="Arial" w:hAnsi="Arial" w:cs="Arial"/>
                <w:color w:val="auto"/>
                <w:sz w:val="18"/>
                <w:szCs w:val="18"/>
              </w:rPr>
            </w:pPr>
          </w:p>
        </w:tc>
        <w:tc>
          <w:tcPr>
            <w:tcW w:w="4111" w:type="dxa"/>
            <w:hideMark/>
          </w:tcPr>
          <w:p w14:paraId="6E57D76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AEF8441" w14:textId="77777777" w:rsidR="00CB528A" w:rsidRPr="00D174C3" w:rsidRDefault="00CB528A" w:rsidP="0006123E">
            <w:pPr>
              <w:pStyle w:val="afc"/>
              <w:spacing w:line="276" w:lineRule="auto"/>
              <w:jc w:val="center"/>
              <w:rPr>
                <w:color w:val="auto"/>
                <w:sz w:val="18"/>
                <w:szCs w:val="18"/>
              </w:rPr>
            </w:pPr>
          </w:p>
        </w:tc>
        <w:tc>
          <w:tcPr>
            <w:tcW w:w="1134" w:type="dxa"/>
          </w:tcPr>
          <w:p w14:paraId="11B17294" w14:textId="77777777" w:rsidR="00CB528A" w:rsidRPr="00D174C3" w:rsidRDefault="00CB528A" w:rsidP="0006123E">
            <w:pPr>
              <w:pStyle w:val="afc"/>
              <w:spacing w:line="276" w:lineRule="auto"/>
              <w:jc w:val="center"/>
              <w:rPr>
                <w:color w:val="auto"/>
                <w:sz w:val="18"/>
                <w:szCs w:val="18"/>
              </w:rPr>
            </w:pPr>
          </w:p>
        </w:tc>
        <w:tc>
          <w:tcPr>
            <w:tcW w:w="1134" w:type="dxa"/>
          </w:tcPr>
          <w:p w14:paraId="5F855DBF" w14:textId="77777777" w:rsidR="00CB528A" w:rsidRPr="00D174C3" w:rsidRDefault="00CB528A" w:rsidP="0006123E">
            <w:pPr>
              <w:pStyle w:val="afc"/>
              <w:spacing w:line="276" w:lineRule="auto"/>
              <w:jc w:val="center"/>
              <w:rPr>
                <w:color w:val="auto"/>
                <w:sz w:val="18"/>
                <w:szCs w:val="18"/>
              </w:rPr>
            </w:pPr>
          </w:p>
        </w:tc>
        <w:tc>
          <w:tcPr>
            <w:tcW w:w="1134" w:type="dxa"/>
          </w:tcPr>
          <w:p w14:paraId="1A6A5B41" w14:textId="77777777" w:rsidR="00CB528A" w:rsidRPr="00D174C3" w:rsidRDefault="00CB528A" w:rsidP="0006123E">
            <w:pPr>
              <w:pStyle w:val="afc"/>
              <w:spacing w:line="276" w:lineRule="auto"/>
              <w:jc w:val="center"/>
              <w:rPr>
                <w:color w:val="auto"/>
                <w:sz w:val="18"/>
                <w:szCs w:val="18"/>
              </w:rPr>
            </w:pPr>
          </w:p>
        </w:tc>
        <w:tc>
          <w:tcPr>
            <w:tcW w:w="1276" w:type="dxa"/>
          </w:tcPr>
          <w:p w14:paraId="7D3B918B" w14:textId="77777777" w:rsidR="00CB528A" w:rsidRPr="00D174C3" w:rsidRDefault="00CB528A" w:rsidP="0006123E">
            <w:pPr>
              <w:pStyle w:val="afc"/>
              <w:spacing w:line="276" w:lineRule="auto"/>
              <w:jc w:val="center"/>
              <w:rPr>
                <w:color w:val="auto"/>
                <w:sz w:val="18"/>
                <w:szCs w:val="18"/>
              </w:rPr>
            </w:pPr>
          </w:p>
        </w:tc>
        <w:tc>
          <w:tcPr>
            <w:tcW w:w="1417" w:type="dxa"/>
          </w:tcPr>
          <w:p w14:paraId="714B85E4" w14:textId="77777777" w:rsidR="00CB528A" w:rsidRPr="00D174C3" w:rsidRDefault="00CB528A" w:rsidP="0006123E">
            <w:pPr>
              <w:pStyle w:val="afc"/>
              <w:spacing w:line="276" w:lineRule="auto"/>
              <w:jc w:val="center"/>
              <w:rPr>
                <w:color w:val="auto"/>
                <w:sz w:val="18"/>
                <w:szCs w:val="18"/>
              </w:rPr>
            </w:pPr>
          </w:p>
        </w:tc>
        <w:tc>
          <w:tcPr>
            <w:tcW w:w="1418" w:type="dxa"/>
          </w:tcPr>
          <w:p w14:paraId="795C7A87" w14:textId="77777777" w:rsidR="00CB528A" w:rsidRPr="00D174C3" w:rsidRDefault="00CB528A" w:rsidP="0006123E">
            <w:pPr>
              <w:pStyle w:val="afc"/>
              <w:spacing w:line="276" w:lineRule="auto"/>
              <w:jc w:val="center"/>
              <w:rPr>
                <w:color w:val="auto"/>
                <w:sz w:val="18"/>
                <w:szCs w:val="18"/>
              </w:rPr>
            </w:pPr>
          </w:p>
        </w:tc>
        <w:tc>
          <w:tcPr>
            <w:tcW w:w="1559" w:type="dxa"/>
            <w:hideMark/>
          </w:tcPr>
          <w:p w14:paraId="6BD593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6EEA9F0" w14:textId="77777777" w:rsidTr="0006123E">
        <w:tc>
          <w:tcPr>
            <w:tcW w:w="567" w:type="dxa"/>
            <w:vMerge w:val="restart"/>
            <w:hideMark/>
          </w:tcPr>
          <w:p w14:paraId="3CCCED8A"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1.3.3</w:t>
            </w:r>
          </w:p>
        </w:tc>
        <w:tc>
          <w:tcPr>
            <w:tcW w:w="4111" w:type="dxa"/>
            <w:hideMark/>
          </w:tcPr>
          <w:p w14:paraId="1CC18FE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текущий и капитальный ремонт объектов теплоснабжения, водоснабжения и водоотведения, находящихся в муниципальной собственности</w:t>
            </w:r>
          </w:p>
        </w:tc>
        <w:tc>
          <w:tcPr>
            <w:tcW w:w="1134" w:type="dxa"/>
            <w:hideMark/>
          </w:tcPr>
          <w:p w14:paraId="48B9DF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50 000,0</w:t>
            </w:r>
          </w:p>
        </w:tc>
        <w:tc>
          <w:tcPr>
            <w:tcW w:w="1134" w:type="dxa"/>
            <w:hideMark/>
          </w:tcPr>
          <w:p w14:paraId="1DC476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38 242,5</w:t>
            </w:r>
          </w:p>
        </w:tc>
        <w:tc>
          <w:tcPr>
            <w:tcW w:w="1134" w:type="dxa"/>
            <w:hideMark/>
          </w:tcPr>
          <w:p w14:paraId="14FB7A3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42 898,8</w:t>
            </w:r>
          </w:p>
        </w:tc>
        <w:tc>
          <w:tcPr>
            <w:tcW w:w="1134" w:type="dxa"/>
            <w:hideMark/>
          </w:tcPr>
          <w:p w14:paraId="0E8D18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5FF40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C67ED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A0936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E776F1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131 141,3</w:t>
            </w:r>
          </w:p>
        </w:tc>
      </w:tr>
      <w:tr w:rsidR="00D174C3" w:rsidRPr="00D174C3" w14:paraId="5EA13D0D" w14:textId="77777777" w:rsidTr="0006123E">
        <w:tc>
          <w:tcPr>
            <w:tcW w:w="567" w:type="dxa"/>
            <w:vMerge/>
            <w:vAlign w:val="center"/>
            <w:hideMark/>
          </w:tcPr>
          <w:p w14:paraId="1CFA4670" w14:textId="77777777" w:rsidR="00CB528A" w:rsidRPr="00D174C3" w:rsidRDefault="00CB528A" w:rsidP="001236AE">
            <w:pPr>
              <w:widowControl/>
              <w:rPr>
                <w:rFonts w:ascii="Arial" w:hAnsi="Arial" w:cs="Arial"/>
                <w:color w:val="auto"/>
                <w:sz w:val="18"/>
                <w:szCs w:val="18"/>
              </w:rPr>
            </w:pPr>
          </w:p>
        </w:tc>
        <w:tc>
          <w:tcPr>
            <w:tcW w:w="4111" w:type="dxa"/>
            <w:hideMark/>
          </w:tcPr>
          <w:p w14:paraId="486CFFE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18A1B96E" w14:textId="77777777" w:rsidR="00CB528A" w:rsidRPr="00D174C3" w:rsidRDefault="00CB528A" w:rsidP="0006123E">
            <w:pPr>
              <w:pStyle w:val="afc"/>
              <w:spacing w:line="276" w:lineRule="auto"/>
              <w:jc w:val="center"/>
              <w:rPr>
                <w:color w:val="auto"/>
                <w:sz w:val="18"/>
                <w:szCs w:val="18"/>
              </w:rPr>
            </w:pPr>
          </w:p>
        </w:tc>
        <w:tc>
          <w:tcPr>
            <w:tcW w:w="1134" w:type="dxa"/>
          </w:tcPr>
          <w:p w14:paraId="0F535E25" w14:textId="77777777" w:rsidR="00CB528A" w:rsidRPr="00D174C3" w:rsidRDefault="00CB528A" w:rsidP="0006123E">
            <w:pPr>
              <w:pStyle w:val="afc"/>
              <w:spacing w:line="276" w:lineRule="auto"/>
              <w:jc w:val="center"/>
              <w:rPr>
                <w:color w:val="auto"/>
                <w:sz w:val="18"/>
                <w:szCs w:val="18"/>
              </w:rPr>
            </w:pPr>
          </w:p>
        </w:tc>
        <w:tc>
          <w:tcPr>
            <w:tcW w:w="1134" w:type="dxa"/>
          </w:tcPr>
          <w:p w14:paraId="0C4F793A" w14:textId="77777777" w:rsidR="00CB528A" w:rsidRPr="00D174C3" w:rsidRDefault="00CB528A" w:rsidP="0006123E">
            <w:pPr>
              <w:pStyle w:val="afc"/>
              <w:spacing w:line="276" w:lineRule="auto"/>
              <w:jc w:val="center"/>
              <w:rPr>
                <w:color w:val="auto"/>
                <w:sz w:val="18"/>
                <w:szCs w:val="18"/>
              </w:rPr>
            </w:pPr>
          </w:p>
        </w:tc>
        <w:tc>
          <w:tcPr>
            <w:tcW w:w="1134" w:type="dxa"/>
          </w:tcPr>
          <w:p w14:paraId="5FEA59FE" w14:textId="77777777" w:rsidR="00CB528A" w:rsidRPr="00D174C3" w:rsidRDefault="00CB528A" w:rsidP="0006123E">
            <w:pPr>
              <w:pStyle w:val="afc"/>
              <w:spacing w:line="276" w:lineRule="auto"/>
              <w:jc w:val="center"/>
              <w:rPr>
                <w:color w:val="auto"/>
                <w:sz w:val="18"/>
                <w:szCs w:val="18"/>
              </w:rPr>
            </w:pPr>
          </w:p>
        </w:tc>
        <w:tc>
          <w:tcPr>
            <w:tcW w:w="1276" w:type="dxa"/>
          </w:tcPr>
          <w:p w14:paraId="3C8B60C1" w14:textId="77777777" w:rsidR="00CB528A" w:rsidRPr="00D174C3" w:rsidRDefault="00CB528A" w:rsidP="0006123E">
            <w:pPr>
              <w:pStyle w:val="afc"/>
              <w:spacing w:line="276" w:lineRule="auto"/>
              <w:jc w:val="center"/>
              <w:rPr>
                <w:color w:val="auto"/>
                <w:sz w:val="18"/>
                <w:szCs w:val="18"/>
              </w:rPr>
            </w:pPr>
          </w:p>
        </w:tc>
        <w:tc>
          <w:tcPr>
            <w:tcW w:w="1417" w:type="dxa"/>
          </w:tcPr>
          <w:p w14:paraId="4A0BB324" w14:textId="77777777" w:rsidR="00CB528A" w:rsidRPr="00D174C3" w:rsidRDefault="00CB528A" w:rsidP="0006123E">
            <w:pPr>
              <w:pStyle w:val="afc"/>
              <w:spacing w:line="276" w:lineRule="auto"/>
              <w:jc w:val="center"/>
              <w:rPr>
                <w:color w:val="auto"/>
                <w:sz w:val="18"/>
                <w:szCs w:val="18"/>
              </w:rPr>
            </w:pPr>
          </w:p>
        </w:tc>
        <w:tc>
          <w:tcPr>
            <w:tcW w:w="1418" w:type="dxa"/>
          </w:tcPr>
          <w:p w14:paraId="3DE43C8D" w14:textId="77777777" w:rsidR="00CB528A" w:rsidRPr="00D174C3" w:rsidRDefault="00CB528A" w:rsidP="0006123E">
            <w:pPr>
              <w:pStyle w:val="afc"/>
              <w:spacing w:line="276" w:lineRule="auto"/>
              <w:jc w:val="center"/>
              <w:rPr>
                <w:color w:val="auto"/>
                <w:sz w:val="18"/>
                <w:szCs w:val="18"/>
              </w:rPr>
            </w:pPr>
          </w:p>
        </w:tc>
        <w:tc>
          <w:tcPr>
            <w:tcW w:w="1559" w:type="dxa"/>
            <w:hideMark/>
          </w:tcPr>
          <w:p w14:paraId="77F3CA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A673553" w14:textId="77777777" w:rsidTr="0006123E">
        <w:tc>
          <w:tcPr>
            <w:tcW w:w="567" w:type="dxa"/>
            <w:vMerge/>
            <w:vAlign w:val="center"/>
            <w:hideMark/>
          </w:tcPr>
          <w:p w14:paraId="6AB007D8" w14:textId="77777777" w:rsidR="00CB528A" w:rsidRPr="00D174C3" w:rsidRDefault="00CB528A" w:rsidP="001236AE">
            <w:pPr>
              <w:widowControl/>
              <w:rPr>
                <w:rFonts w:ascii="Arial" w:hAnsi="Arial" w:cs="Arial"/>
                <w:color w:val="auto"/>
                <w:sz w:val="18"/>
                <w:szCs w:val="18"/>
              </w:rPr>
            </w:pPr>
          </w:p>
        </w:tc>
        <w:tc>
          <w:tcPr>
            <w:tcW w:w="4111" w:type="dxa"/>
            <w:hideMark/>
          </w:tcPr>
          <w:p w14:paraId="7E29C76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23D498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50 000,0</w:t>
            </w:r>
          </w:p>
        </w:tc>
        <w:tc>
          <w:tcPr>
            <w:tcW w:w="1134" w:type="dxa"/>
            <w:hideMark/>
          </w:tcPr>
          <w:p w14:paraId="2DE1F8F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38 242,5</w:t>
            </w:r>
          </w:p>
        </w:tc>
        <w:tc>
          <w:tcPr>
            <w:tcW w:w="1134" w:type="dxa"/>
            <w:hideMark/>
          </w:tcPr>
          <w:p w14:paraId="5118DF2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42 898,8</w:t>
            </w:r>
          </w:p>
        </w:tc>
        <w:tc>
          <w:tcPr>
            <w:tcW w:w="1134" w:type="dxa"/>
          </w:tcPr>
          <w:p w14:paraId="42363A61" w14:textId="77777777" w:rsidR="00CB528A" w:rsidRPr="00D174C3" w:rsidRDefault="00CB528A" w:rsidP="0006123E">
            <w:pPr>
              <w:pStyle w:val="afc"/>
              <w:spacing w:line="276" w:lineRule="auto"/>
              <w:jc w:val="center"/>
              <w:rPr>
                <w:color w:val="auto"/>
                <w:sz w:val="18"/>
                <w:szCs w:val="18"/>
              </w:rPr>
            </w:pPr>
          </w:p>
        </w:tc>
        <w:tc>
          <w:tcPr>
            <w:tcW w:w="1276" w:type="dxa"/>
          </w:tcPr>
          <w:p w14:paraId="356A7933" w14:textId="77777777" w:rsidR="00CB528A" w:rsidRPr="00D174C3" w:rsidRDefault="00CB528A" w:rsidP="0006123E">
            <w:pPr>
              <w:pStyle w:val="afc"/>
              <w:spacing w:line="276" w:lineRule="auto"/>
              <w:jc w:val="center"/>
              <w:rPr>
                <w:color w:val="auto"/>
                <w:sz w:val="18"/>
                <w:szCs w:val="18"/>
              </w:rPr>
            </w:pPr>
          </w:p>
        </w:tc>
        <w:tc>
          <w:tcPr>
            <w:tcW w:w="1417" w:type="dxa"/>
          </w:tcPr>
          <w:p w14:paraId="50B86AD3" w14:textId="77777777" w:rsidR="00CB528A" w:rsidRPr="00D174C3" w:rsidRDefault="00CB528A" w:rsidP="0006123E">
            <w:pPr>
              <w:pStyle w:val="afc"/>
              <w:spacing w:line="276" w:lineRule="auto"/>
              <w:jc w:val="center"/>
              <w:rPr>
                <w:color w:val="auto"/>
                <w:sz w:val="18"/>
                <w:szCs w:val="18"/>
              </w:rPr>
            </w:pPr>
          </w:p>
        </w:tc>
        <w:tc>
          <w:tcPr>
            <w:tcW w:w="1418" w:type="dxa"/>
          </w:tcPr>
          <w:p w14:paraId="4DE6FD90" w14:textId="77777777" w:rsidR="00CB528A" w:rsidRPr="00D174C3" w:rsidRDefault="00CB528A" w:rsidP="0006123E">
            <w:pPr>
              <w:pStyle w:val="afc"/>
              <w:spacing w:line="276" w:lineRule="auto"/>
              <w:jc w:val="center"/>
              <w:rPr>
                <w:color w:val="auto"/>
                <w:sz w:val="18"/>
                <w:szCs w:val="18"/>
              </w:rPr>
            </w:pPr>
          </w:p>
        </w:tc>
        <w:tc>
          <w:tcPr>
            <w:tcW w:w="1559" w:type="dxa"/>
            <w:hideMark/>
          </w:tcPr>
          <w:p w14:paraId="319A60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131 141,3</w:t>
            </w:r>
          </w:p>
        </w:tc>
      </w:tr>
      <w:tr w:rsidR="00D174C3" w:rsidRPr="00D174C3" w14:paraId="5158F53A" w14:textId="77777777" w:rsidTr="0006123E">
        <w:tc>
          <w:tcPr>
            <w:tcW w:w="567" w:type="dxa"/>
            <w:vMerge/>
            <w:vAlign w:val="center"/>
            <w:hideMark/>
          </w:tcPr>
          <w:p w14:paraId="34756860" w14:textId="77777777" w:rsidR="00CB528A" w:rsidRPr="00D174C3" w:rsidRDefault="00CB528A" w:rsidP="001236AE">
            <w:pPr>
              <w:widowControl/>
              <w:rPr>
                <w:rFonts w:ascii="Arial" w:hAnsi="Arial" w:cs="Arial"/>
                <w:color w:val="auto"/>
                <w:sz w:val="18"/>
                <w:szCs w:val="18"/>
              </w:rPr>
            </w:pPr>
          </w:p>
        </w:tc>
        <w:tc>
          <w:tcPr>
            <w:tcW w:w="4111" w:type="dxa"/>
            <w:hideMark/>
          </w:tcPr>
          <w:p w14:paraId="1731FFB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742B1AD0" w14:textId="77777777" w:rsidR="00CB528A" w:rsidRPr="00D174C3" w:rsidRDefault="00CB528A" w:rsidP="0006123E">
            <w:pPr>
              <w:pStyle w:val="afc"/>
              <w:spacing w:line="276" w:lineRule="auto"/>
              <w:jc w:val="center"/>
              <w:rPr>
                <w:color w:val="auto"/>
                <w:sz w:val="18"/>
                <w:szCs w:val="18"/>
              </w:rPr>
            </w:pPr>
          </w:p>
        </w:tc>
        <w:tc>
          <w:tcPr>
            <w:tcW w:w="1134" w:type="dxa"/>
          </w:tcPr>
          <w:p w14:paraId="34B0A4E2" w14:textId="77777777" w:rsidR="00CB528A" w:rsidRPr="00D174C3" w:rsidRDefault="00CB528A" w:rsidP="0006123E">
            <w:pPr>
              <w:pStyle w:val="afc"/>
              <w:spacing w:line="276" w:lineRule="auto"/>
              <w:jc w:val="center"/>
              <w:rPr>
                <w:color w:val="auto"/>
                <w:sz w:val="18"/>
                <w:szCs w:val="18"/>
              </w:rPr>
            </w:pPr>
          </w:p>
        </w:tc>
        <w:tc>
          <w:tcPr>
            <w:tcW w:w="1134" w:type="dxa"/>
          </w:tcPr>
          <w:p w14:paraId="77B24DBC" w14:textId="77777777" w:rsidR="00CB528A" w:rsidRPr="00D174C3" w:rsidRDefault="00CB528A" w:rsidP="0006123E">
            <w:pPr>
              <w:pStyle w:val="afc"/>
              <w:spacing w:line="276" w:lineRule="auto"/>
              <w:jc w:val="center"/>
              <w:rPr>
                <w:color w:val="auto"/>
                <w:sz w:val="18"/>
                <w:szCs w:val="18"/>
              </w:rPr>
            </w:pPr>
          </w:p>
        </w:tc>
        <w:tc>
          <w:tcPr>
            <w:tcW w:w="1134" w:type="dxa"/>
          </w:tcPr>
          <w:p w14:paraId="0E5D2B1F" w14:textId="77777777" w:rsidR="00CB528A" w:rsidRPr="00D174C3" w:rsidRDefault="00CB528A" w:rsidP="0006123E">
            <w:pPr>
              <w:pStyle w:val="afc"/>
              <w:spacing w:line="276" w:lineRule="auto"/>
              <w:jc w:val="center"/>
              <w:rPr>
                <w:color w:val="auto"/>
                <w:sz w:val="18"/>
                <w:szCs w:val="18"/>
              </w:rPr>
            </w:pPr>
          </w:p>
        </w:tc>
        <w:tc>
          <w:tcPr>
            <w:tcW w:w="1276" w:type="dxa"/>
          </w:tcPr>
          <w:p w14:paraId="274C07A0" w14:textId="77777777" w:rsidR="00CB528A" w:rsidRPr="00D174C3" w:rsidRDefault="00CB528A" w:rsidP="0006123E">
            <w:pPr>
              <w:pStyle w:val="afc"/>
              <w:spacing w:line="276" w:lineRule="auto"/>
              <w:jc w:val="center"/>
              <w:rPr>
                <w:color w:val="auto"/>
                <w:sz w:val="18"/>
                <w:szCs w:val="18"/>
              </w:rPr>
            </w:pPr>
          </w:p>
        </w:tc>
        <w:tc>
          <w:tcPr>
            <w:tcW w:w="1417" w:type="dxa"/>
          </w:tcPr>
          <w:p w14:paraId="2ACD43EB" w14:textId="77777777" w:rsidR="00CB528A" w:rsidRPr="00D174C3" w:rsidRDefault="00CB528A" w:rsidP="0006123E">
            <w:pPr>
              <w:pStyle w:val="afc"/>
              <w:spacing w:line="276" w:lineRule="auto"/>
              <w:jc w:val="center"/>
              <w:rPr>
                <w:color w:val="auto"/>
                <w:sz w:val="18"/>
                <w:szCs w:val="18"/>
              </w:rPr>
            </w:pPr>
          </w:p>
        </w:tc>
        <w:tc>
          <w:tcPr>
            <w:tcW w:w="1418" w:type="dxa"/>
          </w:tcPr>
          <w:p w14:paraId="1FB34A17" w14:textId="77777777" w:rsidR="00CB528A" w:rsidRPr="00D174C3" w:rsidRDefault="00CB528A" w:rsidP="0006123E">
            <w:pPr>
              <w:pStyle w:val="afc"/>
              <w:spacing w:line="276" w:lineRule="auto"/>
              <w:jc w:val="center"/>
              <w:rPr>
                <w:color w:val="auto"/>
                <w:sz w:val="18"/>
                <w:szCs w:val="18"/>
              </w:rPr>
            </w:pPr>
          </w:p>
        </w:tc>
        <w:tc>
          <w:tcPr>
            <w:tcW w:w="1559" w:type="dxa"/>
            <w:hideMark/>
          </w:tcPr>
          <w:p w14:paraId="3C2E254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1BBB07F" w14:textId="77777777" w:rsidTr="0006123E">
        <w:tc>
          <w:tcPr>
            <w:tcW w:w="567" w:type="dxa"/>
            <w:vMerge/>
            <w:vAlign w:val="center"/>
            <w:hideMark/>
          </w:tcPr>
          <w:p w14:paraId="5CC48324" w14:textId="77777777" w:rsidR="00CB528A" w:rsidRPr="00D174C3" w:rsidRDefault="00CB528A" w:rsidP="001236AE">
            <w:pPr>
              <w:widowControl/>
              <w:rPr>
                <w:rFonts w:ascii="Arial" w:hAnsi="Arial" w:cs="Arial"/>
                <w:color w:val="auto"/>
                <w:sz w:val="18"/>
                <w:szCs w:val="18"/>
              </w:rPr>
            </w:pPr>
          </w:p>
        </w:tc>
        <w:tc>
          <w:tcPr>
            <w:tcW w:w="4111" w:type="dxa"/>
            <w:hideMark/>
          </w:tcPr>
          <w:p w14:paraId="79E7EA7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511A069B" w14:textId="77777777" w:rsidR="00CB528A" w:rsidRPr="00D174C3" w:rsidRDefault="00CB528A" w:rsidP="0006123E">
            <w:pPr>
              <w:pStyle w:val="afc"/>
              <w:spacing w:line="276" w:lineRule="auto"/>
              <w:jc w:val="center"/>
              <w:rPr>
                <w:color w:val="auto"/>
                <w:sz w:val="18"/>
                <w:szCs w:val="18"/>
              </w:rPr>
            </w:pPr>
          </w:p>
        </w:tc>
        <w:tc>
          <w:tcPr>
            <w:tcW w:w="1134" w:type="dxa"/>
          </w:tcPr>
          <w:p w14:paraId="6E7C576D" w14:textId="77777777" w:rsidR="00CB528A" w:rsidRPr="00D174C3" w:rsidRDefault="00CB528A" w:rsidP="0006123E">
            <w:pPr>
              <w:pStyle w:val="afc"/>
              <w:spacing w:line="276" w:lineRule="auto"/>
              <w:jc w:val="center"/>
              <w:rPr>
                <w:color w:val="auto"/>
                <w:sz w:val="18"/>
                <w:szCs w:val="18"/>
              </w:rPr>
            </w:pPr>
          </w:p>
        </w:tc>
        <w:tc>
          <w:tcPr>
            <w:tcW w:w="1134" w:type="dxa"/>
          </w:tcPr>
          <w:p w14:paraId="3332D8C0" w14:textId="77777777" w:rsidR="00CB528A" w:rsidRPr="00D174C3" w:rsidRDefault="00CB528A" w:rsidP="0006123E">
            <w:pPr>
              <w:pStyle w:val="afc"/>
              <w:spacing w:line="276" w:lineRule="auto"/>
              <w:jc w:val="center"/>
              <w:rPr>
                <w:color w:val="auto"/>
                <w:sz w:val="18"/>
                <w:szCs w:val="18"/>
              </w:rPr>
            </w:pPr>
          </w:p>
        </w:tc>
        <w:tc>
          <w:tcPr>
            <w:tcW w:w="1134" w:type="dxa"/>
          </w:tcPr>
          <w:p w14:paraId="40B203CF" w14:textId="77777777" w:rsidR="00CB528A" w:rsidRPr="00D174C3" w:rsidRDefault="00CB528A" w:rsidP="0006123E">
            <w:pPr>
              <w:pStyle w:val="afc"/>
              <w:spacing w:line="276" w:lineRule="auto"/>
              <w:jc w:val="center"/>
              <w:rPr>
                <w:color w:val="auto"/>
                <w:sz w:val="18"/>
                <w:szCs w:val="18"/>
              </w:rPr>
            </w:pPr>
          </w:p>
        </w:tc>
        <w:tc>
          <w:tcPr>
            <w:tcW w:w="1276" w:type="dxa"/>
          </w:tcPr>
          <w:p w14:paraId="0848EFAC" w14:textId="77777777" w:rsidR="00CB528A" w:rsidRPr="00D174C3" w:rsidRDefault="00CB528A" w:rsidP="0006123E">
            <w:pPr>
              <w:pStyle w:val="afc"/>
              <w:spacing w:line="276" w:lineRule="auto"/>
              <w:jc w:val="center"/>
              <w:rPr>
                <w:color w:val="auto"/>
                <w:sz w:val="18"/>
                <w:szCs w:val="18"/>
              </w:rPr>
            </w:pPr>
          </w:p>
        </w:tc>
        <w:tc>
          <w:tcPr>
            <w:tcW w:w="1417" w:type="dxa"/>
          </w:tcPr>
          <w:p w14:paraId="711F5A4B" w14:textId="77777777" w:rsidR="00CB528A" w:rsidRPr="00D174C3" w:rsidRDefault="00CB528A" w:rsidP="0006123E">
            <w:pPr>
              <w:pStyle w:val="afc"/>
              <w:spacing w:line="276" w:lineRule="auto"/>
              <w:jc w:val="center"/>
              <w:rPr>
                <w:color w:val="auto"/>
                <w:sz w:val="18"/>
                <w:szCs w:val="18"/>
              </w:rPr>
            </w:pPr>
          </w:p>
        </w:tc>
        <w:tc>
          <w:tcPr>
            <w:tcW w:w="1418" w:type="dxa"/>
          </w:tcPr>
          <w:p w14:paraId="5AD7F405" w14:textId="77777777" w:rsidR="00CB528A" w:rsidRPr="00D174C3" w:rsidRDefault="00CB528A" w:rsidP="0006123E">
            <w:pPr>
              <w:pStyle w:val="afc"/>
              <w:spacing w:line="276" w:lineRule="auto"/>
              <w:jc w:val="center"/>
              <w:rPr>
                <w:color w:val="auto"/>
                <w:sz w:val="18"/>
                <w:szCs w:val="18"/>
              </w:rPr>
            </w:pPr>
          </w:p>
        </w:tc>
        <w:tc>
          <w:tcPr>
            <w:tcW w:w="1559" w:type="dxa"/>
            <w:hideMark/>
          </w:tcPr>
          <w:p w14:paraId="29B938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DEDDF4C" w14:textId="77777777" w:rsidTr="0006123E">
        <w:tc>
          <w:tcPr>
            <w:tcW w:w="567" w:type="dxa"/>
            <w:vMerge/>
            <w:vAlign w:val="center"/>
            <w:hideMark/>
          </w:tcPr>
          <w:p w14:paraId="586EDD37" w14:textId="77777777" w:rsidR="00CB528A" w:rsidRPr="00D174C3" w:rsidRDefault="00CB528A" w:rsidP="001236AE">
            <w:pPr>
              <w:widowControl/>
              <w:rPr>
                <w:rFonts w:ascii="Arial" w:hAnsi="Arial" w:cs="Arial"/>
                <w:color w:val="auto"/>
                <w:sz w:val="18"/>
                <w:szCs w:val="18"/>
              </w:rPr>
            </w:pPr>
          </w:p>
        </w:tc>
        <w:tc>
          <w:tcPr>
            <w:tcW w:w="4111" w:type="dxa"/>
            <w:hideMark/>
          </w:tcPr>
          <w:p w14:paraId="3029621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EA507C3" w14:textId="77777777" w:rsidR="00CB528A" w:rsidRPr="00D174C3" w:rsidRDefault="00CB528A" w:rsidP="0006123E">
            <w:pPr>
              <w:pStyle w:val="afc"/>
              <w:spacing w:line="276" w:lineRule="auto"/>
              <w:jc w:val="center"/>
              <w:rPr>
                <w:color w:val="auto"/>
                <w:sz w:val="18"/>
                <w:szCs w:val="18"/>
              </w:rPr>
            </w:pPr>
          </w:p>
        </w:tc>
        <w:tc>
          <w:tcPr>
            <w:tcW w:w="1134" w:type="dxa"/>
          </w:tcPr>
          <w:p w14:paraId="5C27A3E6" w14:textId="77777777" w:rsidR="00CB528A" w:rsidRPr="00D174C3" w:rsidRDefault="00CB528A" w:rsidP="0006123E">
            <w:pPr>
              <w:pStyle w:val="afc"/>
              <w:spacing w:line="276" w:lineRule="auto"/>
              <w:jc w:val="center"/>
              <w:rPr>
                <w:color w:val="auto"/>
                <w:sz w:val="18"/>
                <w:szCs w:val="18"/>
              </w:rPr>
            </w:pPr>
          </w:p>
        </w:tc>
        <w:tc>
          <w:tcPr>
            <w:tcW w:w="1134" w:type="dxa"/>
          </w:tcPr>
          <w:p w14:paraId="77C78325" w14:textId="77777777" w:rsidR="00CB528A" w:rsidRPr="00D174C3" w:rsidRDefault="00CB528A" w:rsidP="0006123E">
            <w:pPr>
              <w:pStyle w:val="afc"/>
              <w:spacing w:line="276" w:lineRule="auto"/>
              <w:jc w:val="center"/>
              <w:rPr>
                <w:color w:val="auto"/>
                <w:sz w:val="18"/>
                <w:szCs w:val="18"/>
              </w:rPr>
            </w:pPr>
          </w:p>
        </w:tc>
        <w:tc>
          <w:tcPr>
            <w:tcW w:w="1134" w:type="dxa"/>
          </w:tcPr>
          <w:p w14:paraId="3BFF256B" w14:textId="77777777" w:rsidR="00CB528A" w:rsidRPr="00D174C3" w:rsidRDefault="00CB528A" w:rsidP="0006123E">
            <w:pPr>
              <w:pStyle w:val="afc"/>
              <w:spacing w:line="276" w:lineRule="auto"/>
              <w:jc w:val="center"/>
              <w:rPr>
                <w:color w:val="auto"/>
                <w:sz w:val="18"/>
                <w:szCs w:val="18"/>
              </w:rPr>
            </w:pPr>
          </w:p>
        </w:tc>
        <w:tc>
          <w:tcPr>
            <w:tcW w:w="1276" w:type="dxa"/>
          </w:tcPr>
          <w:p w14:paraId="464B40D4" w14:textId="77777777" w:rsidR="00CB528A" w:rsidRPr="00D174C3" w:rsidRDefault="00CB528A" w:rsidP="0006123E">
            <w:pPr>
              <w:pStyle w:val="afc"/>
              <w:spacing w:line="276" w:lineRule="auto"/>
              <w:jc w:val="center"/>
              <w:rPr>
                <w:color w:val="auto"/>
                <w:sz w:val="18"/>
                <w:szCs w:val="18"/>
              </w:rPr>
            </w:pPr>
          </w:p>
        </w:tc>
        <w:tc>
          <w:tcPr>
            <w:tcW w:w="1417" w:type="dxa"/>
          </w:tcPr>
          <w:p w14:paraId="5002DF61" w14:textId="77777777" w:rsidR="00CB528A" w:rsidRPr="00D174C3" w:rsidRDefault="00CB528A" w:rsidP="0006123E">
            <w:pPr>
              <w:pStyle w:val="afc"/>
              <w:spacing w:line="276" w:lineRule="auto"/>
              <w:jc w:val="center"/>
              <w:rPr>
                <w:color w:val="auto"/>
                <w:sz w:val="18"/>
                <w:szCs w:val="18"/>
              </w:rPr>
            </w:pPr>
          </w:p>
        </w:tc>
        <w:tc>
          <w:tcPr>
            <w:tcW w:w="1418" w:type="dxa"/>
          </w:tcPr>
          <w:p w14:paraId="19406854" w14:textId="77777777" w:rsidR="00CB528A" w:rsidRPr="00D174C3" w:rsidRDefault="00CB528A" w:rsidP="0006123E">
            <w:pPr>
              <w:pStyle w:val="afc"/>
              <w:spacing w:line="276" w:lineRule="auto"/>
              <w:jc w:val="center"/>
              <w:rPr>
                <w:color w:val="auto"/>
                <w:sz w:val="18"/>
                <w:szCs w:val="18"/>
              </w:rPr>
            </w:pPr>
          </w:p>
        </w:tc>
        <w:tc>
          <w:tcPr>
            <w:tcW w:w="1559" w:type="dxa"/>
            <w:hideMark/>
          </w:tcPr>
          <w:p w14:paraId="56EF1B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F42E620" w14:textId="77777777" w:rsidTr="0006123E">
        <w:tc>
          <w:tcPr>
            <w:tcW w:w="567" w:type="dxa"/>
            <w:vMerge w:val="restart"/>
            <w:hideMark/>
          </w:tcPr>
          <w:p w14:paraId="199C4014"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1.3.4</w:t>
            </w:r>
          </w:p>
        </w:tc>
        <w:tc>
          <w:tcPr>
            <w:tcW w:w="4111" w:type="dxa"/>
            <w:hideMark/>
          </w:tcPr>
          <w:p w14:paraId="1A52EE1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юридическим лицам на возмещение части затрат на уплату процентной ставки по кредитам, полученным в российских кредитных организациях и займам, полученным в организациях, состоящих на учете в Федеральной службе по финансовому мониторингу, и направленных на реализацию в сфере коммунального хозяйства инвестиционных проектов по строительству (реконструкции) котельных или модернизации теплотехнического оборудования, а также по строительству (реконструкции) или модернизации сетей, оборудования и объектов водоснабжения и водоотведения, а также по строительству (реконструкции) или модернизации сетей уличного освещения</w:t>
            </w:r>
          </w:p>
        </w:tc>
        <w:tc>
          <w:tcPr>
            <w:tcW w:w="1134" w:type="dxa"/>
            <w:hideMark/>
          </w:tcPr>
          <w:p w14:paraId="7A84FCB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ADFC4D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58EFC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985A4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7106C9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C22E36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417BAF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0FA59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4341F42" w14:textId="77777777" w:rsidTr="0006123E">
        <w:tc>
          <w:tcPr>
            <w:tcW w:w="567" w:type="dxa"/>
            <w:vMerge/>
            <w:vAlign w:val="center"/>
            <w:hideMark/>
          </w:tcPr>
          <w:p w14:paraId="2483534F" w14:textId="77777777" w:rsidR="00CB528A" w:rsidRPr="00D174C3" w:rsidRDefault="00CB528A" w:rsidP="001236AE">
            <w:pPr>
              <w:widowControl/>
              <w:rPr>
                <w:rFonts w:ascii="Arial" w:hAnsi="Arial" w:cs="Arial"/>
                <w:color w:val="auto"/>
                <w:sz w:val="18"/>
                <w:szCs w:val="18"/>
              </w:rPr>
            </w:pPr>
          </w:p>
        </w:tc>
        <w:tc>
          <w:tcPr>
            <w:tcW w:w="4111" w:type="dxa"/>
            <w:hideMark/>
          </w:tcPr>
          <w:p w14:paraId="5D1FD6F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29859BD7" w14:textId="77777777" w:rsidR="00CB528A" w:rsidRPr="00D174C3" w:rsidRDefault="00CB528A" w:rsidP="0006123E">
            <w:pPr>
              <w:pStyle w:val="afc"/>
              <w:spacing w:line="276" w:lineRule="auto"/>
              <w:jc w:val="center"/>
              <w:rPr>
                <w:color w:val="auto"/>
                <w:sz w:val="18"/>
                <w:szCs w:val="18"/>
              </w:rPr>
            </w:pPr>
          </w:p>
        </w:tc>
        <w:tc>
          <w:tcPr>
            <w:tcW w:w="1134" w:type="dxa"/>
          </w:tcPr>
          <w:p w14:paraId="05B85B1B" w14:textId="77777777" w:rsidR="00CB528A" w:rsidRPr="00D174C3" w:rsidRDefault="00CB528A" w:rsidP="0006123E">
            <w:pPr>
              <w:pStyle w:val="afc"/>
              <w:spacing w:line="276" w:lineRule="auto"/>
              <w:jc w:val="center"/>
              <w:rPr>
                <w:color w:val="auto"/>
                <w:sz w:val="18"/>
                <w:szCs w:val="18"/>
              </w:rPr>
            </w:pPr>
          </w:p>
        </w:tc>
        <w:tc>
          <w:tcPr>
            <w:tcW w:w="1134" w:type="dxa"/>
          </w:tcPr>
          <w:p w14:paraId="0C8BBFAD" w14:textId="77777777" w:rsidR="00CB528A" w:rsidRPr="00D174C3" w:rsidRDefault="00CB528A" w:rsidP="0006123E">
            <w:pPr>
              <w:pStyle w:val="afc"/>
              <w:spacing w:line="276" w:lineRule="auto"/>
              <w:jc w:val="center"/>
              <w:rPr>
                <w:color w:val="auto"/>
                <w:sz w:val="18"/>
                <w:szCs w:val="18"/>
              </w:rPr>
            </w:pPr>
          </w:p>
        </w:tc>
        <w:tc>
          <w:tcPr>
            <w:tcW w:w="1134" w:type="dxa"/>
          </w:tcPr>
          <w:p w14:paraId="68451168" w14:textId="77777777" w:rsidR="00CB528A" w:rsidRPr="00D174C3" w:rsidRDefault="00CB528A" w:rsidP="0006123E">
            <w:pPr>
              <w:pStyle w:val="afc"/>
              <w:spacing w:line="276" w:lineRule="auto"/>
              <w:jc w:val="center"/>
              <w:rPr>
                <w:color w:val="auto"/>
                <w:sz w:val="18"/>
                <w:szCs w:val="18"/>
              </w:rPr>
            </w:pPr>
          </w:p>
        </w:tc>
        <w:tc>
          <w:tcPr>
            <w:tcW w:w="1276" w:type="dxa"/>
          </w:tcPr>
          <w:p w14:paraId="3CB9C083" w14:textId="77777777" w:rsidR="00CB528A" w:rsidRPr="00D174C3" w:rsidRDefault="00CB528A" w:rsidP="0006123E">
            <w:pPr>
              <w:pStyle w:val="afc"/>
              <w:spacing w:line="276" w:lineRule="auto"/>
              <w:jc w:val="center"/>
              <w:rPr>
                <w:color w:val="auto"/>
                <w:sz w:val="18"/>
                <w:szCs w:val="18"/>
              </w:rPr>
            </w:pPr>
          </w:p>
        </w:tc>
        <w:tc>
          <w:tcPr>
            <w:tcW w:w="1417" w:type="dxa"/>
          </w:tcPr>
          <w:p w14:paraId="3D1B337D" w14:textId="77777777" w:rsidR="00CB528A" w:rsidRPr="00D174C3" w:rsidRDefault="00CB528A" w:rsidP="0006123E">
            <w:pPr>
              <w:pStyle w:val="afc"/>
              <w:spacing w:line="276" w:lineRule="auto"/>
              <w:jc w:val="center"/>
              <w:rPr>
                <w:color w:val="auto"/>
                <w:sz w:val="18"/>
                <w:szCs w:val="18"/>
              </w:rPr>
            </w:pPr>
          </w:p>
        </w:tc>
        <w:tc>
          <w:tcPr>
            <w:tcW w:w="1418" w:type="dxa"/>
          </w:tcPr>
          <w:p w14:paraId="57930A57" w14:textId="77777777" w:rsidR="00CB528A" w:rsidRPr="00D174C3" w:rsidRDefault="00CB528A" w:rsidP="0006123E">
            <w:pPr>
              <w:pStyle w:val="afc"/>
              <w:spacing w:line="276" w:lineRule="auto"/>
              <w:jc w:val="center"/>
              <w:rPr>
                <w:color w:val="auto"/>
                <w:sz w:val="18"/>
                <w:szCs w:val="18"/>
              </w:rPr>
            </w:pPr>
          </w:p>
        </w:tc>
        <w:tc>
          <w:tcPr>
            <w:tcW w:w="1559" w:type="dxa"/>
            <w:hideMark/>
          </w:tcPr>
          <w:p w14:paraId="3F0093D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65165A6" w14:textId="77777777" w:rsidTr="0006123E">
        <w:tc>
          <w:tcPr>
            <w:tcW w:w="567" w:type="dxa"/>
            <w:vMerge/>
            <w:vAlign w:val="center"/>
            <w:hideMark/>
          </w:tcPr>
          <w:p w14:paraId="2E9FE864" w14:textId="77777777" w:rsidR="00CB528A" w:rsidRPr="00D174C3" w:rsidRDefault="00CB528A" w:rsidP="001236AE">
            <w:pPr>
              <w:widowControl/>
              <w:rPr>
                <w:rFonts w:ascii="Arial" w:hAnsi="Arial" w:cs="Arial"/>
                <w:color w:val="auto"/>
                <w:sz w:val="18"/>
                <w:szCs w:val="18"/>
              </w:rPr>
            </w:pPr>
          </w:p>
        </w:tc>
        <w:tc>
          <w:tcPr>
            <w:tcW w:w="4111" w:type="dxa"/>
            <w:hideMark/>
          </w:tcPr>
          <w:p w14:paraId="47A30DC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5553A59D" w14:textId="77777777" w:rsidR="00CB528A" w:rsidRPr="00D174C3" w:rsidRDefault="00CB528A" w:rsidP="0006123E">
            <w:pPr>
              <w:pStyle w:val="afc"/>
              <w:spacing w:line="276" w:lineRule="auto"/>
              <w:jc w:val="center"/>
              <w:rPr>
                <w:color w:val="auto"/>
                <w:sz w:val="18"/>
                <w:szCs w:val="18"/>
              </w:rPr>
            </w:pPr>
          </w:p>
        </w:tc>
        <w:tc>
          <w:tcPr>
            <w:tcW w:w="1134" w:type="dxa"/>
          </w:tcPr>
          <w:p w14:paraId="05056596" w14:textId="77777777" w:rsidR="00CB528A" w:rsidRPr="00D174C3" w:rsidRDefault="00CB528A" w:rsidP="0006123E">
            <w:pPr>
              <w:pStyle w:val="afc"/>
              <w:spacing w:line="276" w:lineRule="auto"/>
              <w:jc w:val="center"/>
              <w:rPr>
                <w:color w:val="auto"/>
                <w:sz w:val="18"/>
                <w:szCs w:val="18"/>
              </w:rPr>
            </w:pPr>
          </w:p>
        </w:tc>
        <w:tc>
          <w:tcPr>
            <w:tcW w:w="1134" w:type="dxa"/>
          </w:tcPr>
          <w:p w14:paraId="3B16CE09" w14:textId="77777777" w:rsidR="00CB528A" w:rsidRPr="00D174C3" w:rsidRDefault="00CB528A" w:rsidP="0006123E">
            <w:pPr>
              <w:pStyle w:val="afc"/>
              <w:spacing w:line="276" w:lineRule="auto"/>
              <w:jc w:val="center"/>
              <w:rPr>
                <w:color w:val="auto"/>
                <w:sz w:val="18"/>
                <w:szCs w:val="18"/>
              </w:rPr>
            </w:pPr>
          </w:p>
        </w:tc>
        <w:tc>
          <w:tcPr>
            <w:tcW w:w="1134" w:type="dxa"/>
          </w:tcPr>
          <w:p w14:paraId="74EAFEFE" w14:textId="77777777" w:rsidR="00CB528A" w:rsidRPr="00D174C3" w:rsidRDefault="00CB528A" w:rsidP="0006123E">
            <w:pPr>
              <w:pStyle w:val="afc"/>
              <w:spacing w:line="276" w:lineRule="auto"/>
              <w:jc w:val="center"/>
              <w:rPr>
                <w:color w:val="auto"/>
                <w:sz w:val="18"/>
                <w:szCs w:val="18"/>
              </w:rPr>
            </w:pPr>
          </w:p>
        </w:tc>
        <w:tc>
          <w:tcPr>
            <w:tcW w:w="1276" w:type="dxa"/>
          </w:tcPr>
          <w:p w14:paraId="76453A4D" w14:textId="77777777" w:rsidR="00CB528A" w:rsidRPr="00D174C3" w:rsidRDefault="00CB528A" w:rsidP="0006123E">
            <w:pPr>
              <w:pStyle w:val="afc"/>
              <w:spacing w:line="276" w:lineRule="auto"/>
              <w:jc w:val="center"/>
              <w:rPr>
                <w:color w:val="auto"/>
                <w:sz w:val="18"/>
                <w:szCs w:val="18"/>
              </w:rPr>
            </w:pPr>
          </w:p>
        </w:tc>
        <w:tc>
          <w:tcPr>
            <w:tcW w:w="1417" w:type="dxa"/>
          </w:tcPr>
          <w:p w14:paraId="58DA88B1" w14:textId="77777777" w:rsidR="00CB528A" w:rsidRPr="00D174C3" w:rsidRDefault="00CB528A" w:rsidP="0006123E">
            <w:pPr>
              <w:pStyle w:val="afc"/>
              <w:spacing w:line="276" w:lineRule="auto"/>
              <w:jc w:val="center"/>
              <w:rPr>
                <w:color w:val="auto"/>
                <w:sz w:val="18"/>
                <w:szCs w:val="18"/>
              </w:rPr>
            </w:pPr>
          </w:p>
        </w:tc>
        <w:tc>
          <w:tcPr>
            <w:tcW w:w="1418" w:type="dxa"/>
          </w:tcPr>
          <w:p w14:paraId="52BADDB8" w14:textId="77777777" w:rsidR="00CB528A" w:rsidRPr="00D174C3" w:rsidRDefault="00CB528A" w:rsidP="0006123E">
            <w:pPr>
              <w:pStyle w:val="afc"/>
              <w:spacing w:line="276" w:lineRule="auto"/>
              <w:jc w:val="center"/>
              <w:rPr>
                <w:color w:val="auto"/>
                <w:sz w:val="18"/>
                <w:szCs w:val="18"/>
              </w:rPr>
            </w:pPr>
          </w:p>
        </w:tc>
        <w:tc>
          <w:tcPr>
            <w:tcW w:w="1559" w:type="dxa"/>
            <w:hideMark/>
          </w:tcPr>
          <w:p w14:paraId="65D8B9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7121A9E" w14:textId="77777777" w:rsidTr="0006123E">
        <w:tc>
          <w:tcPr>
            <w:tcW w:w="567" w:type="dxa"/>
            <w:vMerge/>
            <w:vAlign w:val="center"/>
            <w:hideMark/>
          </w:tcPr>
          <w:p w14:paraId="3BB57EB3" w14:textId="77777777" w:rsidR="00CB528A" w:rsidRPr="00D174C3" w:rsidRDefault="00CB528A" w:rsidP="001236AE">
            <w:pPr>
              <w:widowControl/>
              <w:rPr>
                <w:rFonts w:ascii="Arial" w:hAnsi="Arial" w:cs="Arial"/>
                <w:color w:val="auto"/>
                <w:sz w:val="18"/>
                <w:szCs w:val="18"/>
              </w:rPr>
            </w:pPr>
          </w:p>
        </w:tc>
        <w:tc>
          <w:tcPr>
            <w:tcW w:w="4111" w:type="dxa"/>
            <w:hideMark/>
          </w:tcPr>
          <w:p w14:paraId="3CCA7A5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3EC4F363" w14:textId="77777777" w:rsidR="00CB528A" w:rsidRPr="00D174C3" w:rsidRDefault="00CB528A" w:rsidP="0006123E">
            <w:pPr>
              <w:pStyle w:val="afc"/>
              <w:spacing w:line="276" w:lineRule="auto"/>
              <w:jc w:val="center"/>
              <w:rPr>
                <w:color w:val="auto"/>
                <w:sz w:val="18"/>
                <w:szCs w:val="18"/>
              </w:rPr>
            </w:pPr>
          </w:p>
        </w:tc>
        <w:tc>
          <w:tcPr>
            <w:tcW w:w="1134" w:type="dxa"/>
          </w:tcPr>
          <w:p w14:paraId="24BA003F" w14:textId="77777777" w:rsidR="00CB528A" w:rsidRPr="00D174C3" w:rsidRDefault="00CB528A" w:rsidP="0006123E">
            <w:pPr>
              <w:pStyle w:val="afc"/>
              <w:spacing w:line="276" w:lineRule="auto"/>
              <w:jc w:val="center"/>
              <w:rPr>
                <w:color w:val="auto"/>
                <w:sz w:val="18"/>
                <w:szCs w:val="18"/>
              </w:rPr>
            </w:pPr>
          </w:p>
        </w:tc>
        <w:tc>
          <w:tcPr>
            <w:tcW w:w="1134" w:type="dxa"/>
          </w:tcPr>
          <w:p w14:paraId="0EA83E37" w14:textId="77777777" w:rsidR="00CB528A" w:rsidRPr="00D174C3" w:rsidRDefault="00CB528A" w:rsidP="0006123E">
            <w:pPr>
              <w:pStyle w:val="afc"/>
              <w:spacing w:line="276" w:lineRule="auto"/>
              <w:jc w:val="center"/>
              <w:rPr>
                <w:color w:val="auto"/>
                <w:sz w:val="18"/>
                <w:szCs w:val="18"/>
              </w:rPr>
            </w:pPr>
          </w:p>
        </w:tc>
        <w:tc>
          <w:tcPr>
            <w:tcW w:w="1134" w:type="dxa"/>
          </w:tcPr>
          <w:p w14:paraId="676788D6" w14:textId="77777777" w:rsidR="00CB528A" w:rsidRPr="00D174C3" w:rsidRDefault="00CB528A" w:rsidP="0006123E">
            <w:pPr>
              <w:pStyle w:val="afc"/>
              <w:spacing w:line="276" w:lineRule="auto"/>
              <w:jc w:val="center"/>
              <w:rPr>
                <w:color w:val="auto"/>
                <w:sz w:val="18"/>
                <w:szCs w:val="18"/>
              </w:rPr>
            </w:pPr>
          </w:p>
        </w:tc>
        <w:tc>
          <w:tcPr>
            <w:tcW w:w="1276" w:type="dxa"/>
          </w:tcPr>
          <w:p w14:paraId="09F9772D" w14:textId="77777777" w:rsidR="00CB528A" w:rsidRPr="00D174C3" w:rsidRDefault="00CB528A" w:rsidP="0006123E">
            <w:pPr>
              <w:pStyle w:val="afc"/>
              <w:spacing w:line="276" w:lineRule="auto"/>
              <w:jc w:val="center"/>
              <w:rPr>
                <w:color w:val="auto"/>
                <w:sz w:val="18"/>
                <w:szCs w:val="18"/>
              </w:rPr>
            </w:pPr>
          </w:p>
        </w:tc>
        <w:tc>
          <w:tcPr>
            <w:tcW w:w="1417" w:type="dxa"/>
          </w:tcPr>
          <w:p w14:paraId="425DAF5F" w14:textId="77777777" w:rsidR="00CB528A" w:rsidRPr="00D174C3" w:rsidRDefault="00CB528A" w:rsidP="0006123E">
            <w:pPr>
              <w:pStyle w:val="afc"/>
              <w:spacing w:line="276" w:lineRule="auto"/>
              <w:jc w:val="center"/>
              <w:rPr>
                <w:color w:val="auto"/>
                <w:sz w:val="18"/>
                <w:szCs w:val="18"/>
              </w:rPr>
            </w:pPr>
          </w:p>
        </w:tc>
        <w:tc>
          <w:tcPr>
            <w:tcW w:w="1418" w:type="dxa"/>
          </w:tcPr>
          <w:p w14:paraId="1F1DA7EE" w14:textId="77777777" w:rsidR="00CB528A" w:rsidRPr="00D174C3" w:rsidRDefault="00CB528A" w:rsidP="0006123E">
            <w:pPr>
              <w:pStyle w:val="afc"/>
              <w:spacing w:line="276" w:lineRule="auto"/>
              <w:jc w:val="center"/>
              <w:rPr>
                <w:color w:val="auto"/>
                <w:sz w:val="18"/>
                <w:szCs w:val="18"/>
              </w:rPr>
            </w:pPr>
          </w:p>
        </w:tc>
        <w:tc>
          <w:tcPr>
            <w:tcW w:w="1559" w:type="dxa"/>
            <w:hideMark/>
          </w:tcPr>
          <w:p w14:paraId="4FC015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D48D085" w14:textId="77777777" w:rsidTr="0006123E">
        <w:tc>
          <w:tcPr>
            <w:tcW w:w="567" w:type="dxa"/>
            <w:vMerge/>
            <w:vAlign w:val="center"/>
            <w:hideMark/>
          </w:tcPr>
          <w:p w14:paraId="2C93E682" w14:textId="77777777" w:rsidR="00CB528A" w:rsidRPr="00D174C3" w:rsidRDefault="00CB528A" w:rsidP="001236AE">
            <w:pPr>
              <w:widowControl/>
              <w:rPr>
                <w:rFonts w:ascii="Arial" w:hAnsi="Arial" w:cs="Arial"/>
                <w:color w:val="auto"/>
                <w:sz w:val="18"/>
                <w:szCs w:val="18"/>
              </w:rPr>
            </w:pPr>
          </w:p>
        </w:tc>
        <w:tc>
          <w:tcPr>
            <w:tcW w:w="4111" w:type="dxa"/>
            <w:hideMark/>
          </w:tcPr>
          <w:p w14:paraId="40FECB2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9C4DE1B" w14:textId="77777777" w:rsidR="00CB528A" w:rsidRPr="00D174C3" w:rsidRDefault="00CB528A" w:rsidP="0006123E">
            <w:pPr>
              <w:pStyle w:val="afc"/>
              <w:spacing w:line="276" w:lineRule="auto"/>
              <w:jc w:val="center"/>
              <w:rPr>
                <w:color w:val="auto"/>
                <w:sz w:val="18"/>
                <w:szCs w:val="18"/>
              </w:rPr>
            </w:pPr>
          </w:p>
        </w:tc>
        <w:tc>
          <w:tcPr>
            <w:tcW w:w="1134" w:type="dxa"/>
          </w:tcPr>
          <w:p w14:paraId="60896F19" w14:textId="77777777" w:rsidR="00CB528A" w:rsidRPr="00D174C3" w:rsidRDefault="00CB528A" w:rsidP="0006123E">
            <w:pPr>
              <w:pStyle w:val="afc"/>
              <w:spacing w:line="276" w:lineRule="auto"/>
              <w:jc w:val="center"/>
              <w:rPr>
                <w:color w:val="auto"/>
                <w:sz w:val="18"/>
                <w:szCs w:val="18"/>
              </w:rPr>
            </w:pPr>
          </w:p>
        </w:tc>
        <w:tc>
          <w:tcPr>
            <w:tcW w:w="1134" w:type="dxa"/>
          </w:tcPr>
          <w:p w14:paraId="13780241" w14:textId="77777777" w:rsidR="00CB528A" w:rsidRPr="00D174C3" w:rsidRDefault="00CB528A" w:rsidP="0006123E">
            <w:pPr>
              <w:pStyle w:val="afc"/>
              <w:spacing w:line="276" w:lineRule="auto"/>
              <w:jc w:val="center"/>
              <w:rPr>
                <w:color w:val="auto"/>
                <w:sz w:val="18"/>
                <w:szCs w:val="18"/>
              </w:rPr>
            </w:pPr>
          </w:p>
        </w:tc>
        <w:tc>
          <w:tcPr>
            <w:tcW w:w="1134" w:type="dxa"/>
          </w:tcPr>
          <w:p w14:paraId="7DFB27DD" w14:textId="77777777" w:rsidR="00CB528A" w:rsidRPr="00D174C3" w:rsidRDefault="00CB528A" w:rsidP="0006123E">
            <w:pPr>
              <w:pStyle w:val="afc"/>
              <w:spacing w:line="276" w:lineRule="auto"/>
              <w:jc w:val="center"/>
              <w:rPr>
                <w:color w:val="auto"/>
                <w:sz w:val="18"/>
                <w:szCs w:val="18"/>
              </w:rPr>
            </w:pPr>
          </w:p>
        </w:tc>
        <w:tc>
          <w:tcPr>
            <w:tcW w:w="1276" w:type="dxa"/>
          </w:tcPr>
          <w:p w14:paraId="27354897" w14:textId="77777777" w:rsidR="00CB528A" w:rsidRPr="00D174C3" w:rsidRDefault="00CB528A" w:rsidP="0006123E">
            <w:pPr>
              <w:pStyle w:val="afc"/>
              <w:spacing w:line="276" w:lineRule="auto"/>
              <w:jc w:val="center"/>
              <w:rPr>
                <w:color w:val="auto"/>
                <w:sz w:val="18"/>
                <w:szCs w:val="18"/>
              </w:rPr>
            </w:pPr>
          </w:p>
        </w:tc>
        <w:tc>
          <w:tcPr>
            <w:tcW w:w="1417" w:type="dxa"/>
          </w:tcPr>
          <w:p w14:paraId="422E93B6" w14:textId="77777777" w:rsidR="00CB528A" w:rsidRPr="00D174C3" w:rsidRDefault="00CB528A" w:rsidP="0006123E">
            <w:pPr>
              <w:pStyle w:val="afc"/>
              <w:spacing w:line="276" w:lineRule="auto"/>
              <w:jc w:val="center"/>
              <w:rPr>
                <w:color w:val="auto"/>
                <w:sz w:val="18"/>
                <w:szCs w:val="18"/>
              </w:rPr>
            </w:pPr>
          </w:p>
        </w:tc>
        <w:tc>
          <w:tcPr>
            <w:tcW w:w="1418" w:type="dxa"/>
          </w:tcPr>
          <w:p w14:paraId="0FE57234" w14:textId="77777777" w:rsidR="00CB528A" w:rsidRPr="00D174C3" w:rsidRDefault="00CB528A" w:rsidP="0006123E">
            <w:pPr>
              <w:pStyle w:val="afc"/>
              <w:spacing w:line="276" w:lineRule="auto"/>
              <w:jc w:val="center"/>
              <w:rPr>
                <w:color w:val="auto"/>
                <w:sz w:val="18"/>
                <w:szCs w:val="18"/>
              </w:rPr>
            </w:pPr>
          </w:p>
        </w:tc>
        <w:tc>
          <w:tcPr>
            <w:tcW w:w="1559" w:type="dxa"/>
            <w:hideMark/>
          </w:tcPr>
          <w:p w14:paraId="705AFA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52AAE35" w14:textId="77777777" w:rsidTr="0006123E">
        <w:tc>
          <w:tcPr>
            <w:tcW w:w="567" w:type="dxa"/>
            <w:vMerge/>
            <w:vAlign w:val="center"/>
            <w:hideMark/>
          </w:tcPr>
          <w:p w14:paraId="1D747E39" w14:textId="77777777" w:rsidR="00CB528A" w:rsidRPr="00D174C3" w:rsidRDefault="00CB528A" w:rsidP="001236AE">
            <w:pPr>
              <w:widowControl/>
              <w:rPr>
                <w:rFonts w:ascii="Arial" w:hAnsi="Arial" w:cs="Arial"/>
                <w:color w:val="auto"/>
                <w:sz w:val="18"/>
                <w:szCs w:val="18"/>
              </w:rPr>
            </w:pPr>
          </w:p>
        </w:tc>
        <w:tc>
          <w:tcPr>
            <w:tcW w:w="4111" w:type="dxa"/>
            <w:hideMark/>
          </w:tcPr>
          <w:p w14:paraId="191B069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CD84C9C" w14:textId="77777777" w:rsidR="00CB528A" w:rsidRPr="00D174C3" w:rsidRDefault="00CB528A" w:rsidP="0006123E">
            <w:pPr>
              <w:pStyle w:val="afc"/>
              <w:spacing w:line="276" w:lineRule="auto"/>
              <w:jc w:val="center"/>
              <w:rPr>
                <w:color w:val="auto"/>
                <w:sz w:val="18"/>
                <w:szCs w:val="18"/>
              </w:rPr>
            </w:pPr>
          </w:p>
        </w:tc>
        <w:tc>
          <w:tcPr>
            <w:tcW w:w="1134" w:type="dxa"/>
          </w:tcPr>
          <w:p w14:paraId="50FFC547" w14:textId="77777777" w:rsidR="00CB528A" w:rsidRPr="00D174C3" w:rsidRDefault="00CB528A" w:rsidP="0006123E">
            <w:pPr>
              <w:pStyle w:val="afc"/>
              <w:spacing w:line="276" w:lineRule="auto"/>
              <w:jc w:val="center"/>
              <w:rPr>
                <w:color w:val="auto"/>
                <w:sz w:val="18"/>
                <w:szCs w:val="18"/>
              </w:rPr>
            </w:pPr>
          </w:p>
        </w:tc>
        <w:tc>
          <w:tcPr>
            <w:tcW w:w="1134" w:type="dxa"/>
          </w:tcPr>
          <w:p w14:paraId="7F400F01" w14:textId="77777777" w:rsidR="00CB528A" w:rsidRPr="00D174C3" w:rsidRDefault="00CB528A" w:rsidP="0006123E">
            <w:pPr>
              <w:pStyle w:val="afc"/>
              <w:spacing w:line="276" w:lineRule="auto"/>
              <w:jc w:val="center"/>
              <w:rPr>
                <w:color w:val="auto"/>
                <w:sz w:val="18"/>
                <w:szCs w:val="18"/>
              </w:rPr>
            </w:pPr>
          </w:p>
        </w:tc>
        <w:tc>
          <w:tcPr>
            <w:tcW w:w="1134" w:type="dxa"/>
          </w:tcPr>
          <w:p w14:paraId="578C8DE0" w14:textId="77777777" w:rsidR="00CB528A" w:rsidRPr="00D174C3" w:rsidRDefault="00CB528A" w:rsidP="0006123E">
            <w:pPr>
              <w:pStyle w:val="afc"/>
              <w:spacing w:line="276" w:lineRule="auto"/>
              <w:jc w:val="center"/>
              <w:rPr>
                <w:color w:val="auto"/>
                <w:sz w:val="18"/>
                <w:szCs w:val="18"/>
              </w:rPr>
            </w:pPr>
          </w:p>
        </w:tc>
        <w:tc>
          <w:tcPr>
            <w:tcW w:w="1276" w:type="dxa"/>
          </w:tcPr>
          <w:p w14:paraId="462BB599" w14:textId="77777777" w:rsidR="00CB528A" w:rsidRPr="00D174C3" w:rsidRDefault="00CB528A" w:rsidP="0006123E">
            <w:pPr>
              <w:pStyle w:val="afc"/>
              <w:spacing w:line="276" w:lineRule="auto"/>
              <w:jc w:val="center"/>
              <w:rPr>
                <w:color w:val="auto"/>
                <w:sz w:val="18"/>
                <w:szCs w:val="18"/>
              </w:rPr>
            </w:pPr>
          </w:p>
        </w:tc>
        <w:tc>
          <w:tcPr>
            <w:tcW w:w="1417" w:type="dxa"/>
          </w:tcPr>
          <w:p w14:paraId="15E285A7" w14:textId="77777777" w:rsidR="00CB528A" w:rsidRPr="00D174C3" w:rsidRDefault="00CB528A" w:rsidP="0006123E">
            <w:pPr>
              <w:pStyle w:val="afc"/>
              <w:spacing w:line="276" w:lineRule="auto"/>
              <w:jc w:val="center"/>
              <w:rPr>
                <w:color w:val="auto"/>
                <w:sz w:val="18"/>
                <w:szCs w:val="18"/>
              </w:rPr>
            </w:pPr>
          </w:p>
        </w:tc>
        <w:tc>
          <w:tcPr>
            <w:tcW w:w="1418" w:type="dxa"/>
          </w:tcPr>
          <w:p w14:paraId="2E2E0DB1" w14:textId="77777777" w:rsidR="00CB528A" w:rsidRPr="00D174C3" w:rsidRDefault="00CB528A" w:rsidP="0006123E">
            <w:pPr>
              <w:pStyle w:val="afc"/>
              <w:spacing w:line="276" w:lineRule="auto"/>
              <w:jc w:val="center"/>
              <w:rPr>
                <w:color w:val="auto"/>
                <w:sz w:val="18"/>
                <w:szCs w:val="18"/>
              </w:rPr>
            </w:pPr>
          </w:p>
        </w:tc>
        <w:tc>
          <w:tcPr>
            <w:tcW w:w="1559" w:type="dxa"/>
            <w:hideMark/>
          </w:tcPr>
          <w:p w14:paraId="37D017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A69BCC6" w14:textId="77777777" w:rsidTr="0006123E">
        <w:tc>
          <w:tcPr>
            <w:tcW w:w="567" w:type="dxa"/>
            <w:vMerge w:val="restart"/>
            <w:hideMark/>
          </w:tcPr>
          <w:p w14:paraId="116A0238"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1.3.5</w:t>
            </w:r>
          </w:p>
        </w:tc>
        <w:tc>
          <w:tcPr>
            <w:tcW w:w="4111" w:type="dxa"/>
            <w:hideMark/>
          </w:tcPr>
          <w:p w14:paraId="2AE3E57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юридическим лицам на возмещение части затрат на уплату лизинговых платежей по договорам лизинга, заключенным с российскими лизинговыми компаниями на приобретение машин и оборудования, используемых для реализации в сфере коммунального хозяйства инвестиционных проектов по строительству (реконструкции) котельных или модернизации теплотехнического оборудования, оборудования и объектов водоснабжения и водоотведения, строительству (реконструкции) или модернизации сетей, а также по строительству (реконструкции) или модернизации сетей уличного освещения</w:t>
            </w:r>
          </w:p>
        </w:tc>
        <w:tc>
          <w:tcPr>
            <w:tcW w:w="1134" w:type="dxa"/>
            <w:hideMark/>
          </w:tcPr>
          <w:p w14:paraId="03E6551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65AB4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0BC79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99A83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7BFE5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7E3CE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96B2B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F7018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637DF4D" w14:textId="77777777" w:rsidTr="0006123E">
        <w:tc>
          <w:tcPr>
            <w:tcW w:w="567" w:type="dxa"/>
            <w:vMerge/>
            <w:vAlign w:val="center"/>
            <w:hideMark/>
          </w:tcPr>
          <w:p w14:paraId="057BC795" w14:textId="77777777" w:rsidR="00CB528A" w:rsidRPr="00D174C3" w:rsidRDefault="00CB528A" w:rsidP="001236AE">
            <w:pPr>
              <w:widowControl/>
              <w:rPr>
                <w:rFonts w:ascii="Arial" w:hAnsi="Arial" w:cs="Arial"/>
                <w:color w:val="auto"/>
                <w:sz w:val="18"/>
                <w:szCs w:val="18"/>
              </w:rPr>
            </w:pPr>
          </w:p>
        </w:tc>
        <w:tc>
          <w:tcPr>
            <w:tcW w:w="4111" w:type="dxa"/>
            <w:hideMark/>
          </w:tcPr>
          <w:p w14:paraId="78A455D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537D706B" w14:textId="77777777" w:rsidR="00CB528A" w:rsidRPr="00D174C3" w:rsidRDefault="00CB528A" w:rsidP="0006123E">
            <w:pPr>
              <w:pStyle w:val="afc"/>
              <w:spacing w:line="276" w:lineRule="auto"/>
              <w:jc w:val="center"/>
              <w:rPr>
                <w:color w:val="auto"/>
                <w:sz w:val="18"/>
                <w:szCs w:val="18"/>
              </w:rPr>
            </w:pPr>
          </w:p>
        </w:tc>
        <w:tc>
          <w:tcPr>
            <w:tcW w:w="1134" w:type="dxa"/>
          </w:tcPr>
          <w:p w14:paraId="0E4EA0F3" w14:textId="77777777" w:rsidR="00CB528A" w:rsidRPr="00D174C3" w:rsidRDefault="00CB528A" w:rsidP="0006123E">
            <w:pPr>
              <w:pStyle w:val="afc"/>
              <w:spacing w:line="276" w:lineRule="auto"/>
              <w:jc w:val="center"/>
              <w:rPr>
                <w:color w:val="auto"/>
                <w:sz w:val="18"/>
                <w:szCs w:val="18"/>
              </w:rPr>
            </w:pPr>
          </w:p>
        </w:tc>
        <w:tc>
          <w:tcPr>
            <w:tcW w:w="1134" w:type="dxa"/>
          </w:tcPr>
          <w:p w14:paraId="79814937" w14:textId="77777777" w:rsidR="00CB528A" w:rsidRPr="00D174C3" w:rsidRDefault="00CB528A" w:rsidP="0006123E">
            <w:pPr>
              <w:pStyle w:val="afc"/>
              <w:spacing w:line="276" w:lineRule="auto"/>
              <w:jc w:val="center"/>
              <w:rPr>
                <w:color w:val="auto"/>
                <w:sz w:val="18"/>
                <w:szCs w:val="18"/>
              </w:rPr>
            </w:pPr>
          </w:p>
        </w:tc>
        <w:tc>
          <w:tcPr>
            <w:tcW w:w="1134" w:type="dxa"/>
          </w:tcPr>
          <w:p w14:paraId="6FE2B2FF" w14:textId="77777777" w:rsidR="00CB528A" w:rsidRPr="00D174C3" w:rsidRDefault="00CB528A" w:rsidP="0006123E">
            <w:pPr>
              <w:pStyle w:val="afc"/>
              <w:spacing w:line="276" w:lineRule="auto"/>
              <w:jc w:val="center"/>
              <w:rPr>
                <w:color w:val="auto"/>
                <w:sz w:val="18"/>
                <w:szCs w:val="18"/>
              </w:rPr>
            </w:pPr>
          </w:p>
        </w:tc>
        <w:tc>
          <w:tcPr>
            <w:tcW w:w="1276" w:type="dxa"/>
          </w:tcPr>
          <w:p w14:paraId="66F9CFC1" w14:textId="77777777" w:rsidR="00CB528A" w:rsidRPr="00D174C3" w:rsidRDefault="00CB528A" w:rsidP="0006123E">
            <w:pPr>
              <w:pStyle w:val="afc"/>
              <w:spacing w:line="276" w:lineRule="auto"/>
              <w:jc w:val="center"/>
              <w:rPr>
                <w:color w:val="auto"/>
                <w:sz w:val="18"/>
                <w:szCs w:val="18"/>
              </w:rPr>
            </w:pPr>
          </w:p>
        </w:tc>
        <w:tc>
          <w:tcPr>
            <w:tcW w:w="1417" w:type="dxa"/>
          </w:tcPr>
          <w:p w14:paraId="18A40757" w14:textId="77777777" w:rsidR="00CB528A" w:rsidRPr="00D174C3" w:rsidRDefault="00CB528A" w:rsidP="0006123E">
            <w:pPr>
              <w:pStyle w:val="afc"/>
              <w:spacing w:line="276" w:lineRule="auto"/>
              <w:jc w:val="center"/>
              <w:rPr>
                <w:color w:val="auto"/>
                <w:sz w:val="18"/>
                <w:szCs w:val="18"/>
              </w:rPr>
            </w:pPr>
          </w:p>
        </w:tc>
        <w:tc>
          <w:tcPr>
            <w:tcW w:w="1418" w:type="dxa"/>
          </w:tcPr>
          <w:p w14:paraId="67BA617B" w14:textId="77777777" w:rsidR="00CB528A" w:rsidRPr="00D174C3" w:rsidRDefault="00CB528A" w:rsidP="0006123E">
            <w:pPr>
              <w:pStyle w:val="afc"/>
              <w:spacing w:line="276" w:lineRule="auto"/>
              <w:jc w:val="center"/>
              <w:rPr>
                <w:color w:val="auto"/>
                <w:sz w:val="18"/>
                <w:szCs w:val="18"/>
              </w:rPr>
            </w:pPr>
          </w:p>
        </w:tc>
        <w:tc>
          <w:tcPr>
            <w:tcW w:w="1559" w:type="dxa"/>
            <w:hideMark/>
          </w:tcPr>
          <w:p w14:paraId="743A93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5B126E6" w14:textId="77777777" w:rsidTr="0006123E">
        <w:tc>
          <w:tcPr>
            <w:tcW w:w="567" w:type="dxa"/>
            <w:vMerge/>
            <w:vAlign w:val="center"/>
            <w:hideMark/>
          </w:tcPr>
          <w:p w14:paraId="287E40C0" w14:textId="77777777" w:rsidR="00CB528A" w:rsidRPr="00D174C3" w:rsidRDefault="00CB528A" w:rsidP="001236AE">
            <w:pPr>
              <w:widowControl/>
              <w:rPr>
                <w:rFonts w:ascii="Arial" w:hAnsi="Arial" w:cs="Arial"/>
                <w:color w:val="auto"/>
                <w:sz w:val="18"/>
                <w:szCs w:val="18"/>
              </w:rPr>
            </w:pPr>
          </w:p>
        </w:tc>
        <w:tc>
          <w:tcPr>
            <w:tcW w:w="4111" w:type="dxa"/>
            <w:hideMark/>
          </w:tcPr>
          <w:p w14:paraId="0E86CCE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6470B5BA" w14:textId="77777777" w:rsidR="00CB528A" w:rsidRPr="00D174C3" w:rsidRDefault="00CB528A" w:rsidP="0006123E">
            <w:pPr>
              <w:pStyle w:val="afc"/>
              <w:spacing w:line="276" w:lineRule="auto"/>
              <w:jc w:val="center"/>
              <w:rPr>
                <w:color w:val="auto"/>
                <w:sz w:val="18"/>
                <w:szCs w:val="18"/>
              </w:rPr>
            </w:pPr>
          </w:p>
        </w:tc>
        <w:tc>
          <w:tcPr>
            <w:tcW w:w="1134" w:type="dxa"/>
          </w:tcPr>
          <w:p w14:paraId="52F896A8" w14:textId="77777777" w:rsidR="00CB528A" w:rsidRPr="00D174C3" w:rsidRDefault="00CB528A" w:rsidP="0006123E">
            <w:pPr>
              <w:pStyle w:val="afc"/>
              <w:spacing w:line="276" w:lineRule="auto"/>
              <w:jc w:val="center"/>
              <w:rPr>
                <w:color w:val="auto"/>
                <w:sz w:val="18"/>
                <w:szCs w:val="18"/>
              </w:rPr>
            </w:pPr>
          </w:p>
        </w:tc>
        <w:tc>
          <w:tcPr>
            <w:tcW w:w="1134" w:type="dxa"/>
          </w:tcPr>
          <w:p w14:paraId="25B88F10" w14:textId="77777777" w:rsidR="00CB528A" w:rsidRPr="00D174C3" w:rsidRDefault="00CB528A" w:rsidP="0006123E">
            <w:pPr>
              <w:pStyle w:val="afc"/>
              <w:spacing w:line="276" w:lineRule="auto"/>
              <w:jc w:val="center"/>
              <w:rPr>
                <w:color w:val="auto"/>
                <w:sz w:val="18"/>
                <w:szCs w:val="18"/>
              </w:rPr>
            </w:pPr>
          </w:p>
        </w:tc>
        <w:tc>
          <w:tcPr>
            <w:tcW w:w="1134" w:type="dxa"/>
          </w:tcPr>
          <w:p w14:paraId="34551F19" w14:textId="77777777" w:rsidR="00CB528A" w:rsidRPr="00D174C3" w:rsidRDefault="00CB528A" w:rsidP="0006123E">
            <w:pPr>
              <w:pStyle w:val="afc"/>
              <w:spacing w:line="276" w:lineRule="auto"/>
              <w:jc w:val="center"/>
              <w:rPr>
                <w:color w:val="auto"/>
                <w:sz w:val="18"/>
                <w:szCs w:val="18"/>
              </w:rPr>
            </w:pPr>
          </w:p>
        </w:tc>
        <w:tc>
          <w:tcPr>
            <w:tcW w:w="1276" w:type="dxa"/>
          </w:tcPr>
          <w:p w14:paraId="4096C418" w14:textId="77777777" w:rsidR="00CB528A" w:rsidRPr="00D174C3" w:rsidRDefault="00CB528A" w:rsidP="0006123E">
            <w:pPr>
              <w:pStyle w:val="afc"/>
              <w:spacing w:line="276" w:lineRule="auto"/>
              <w:jc w:val="center"/>
              <w:rPr>
                <w:color w:val="auto"/>
                <w:sz w:val="18"/>
                <w:szCs w:val="18"/>
              </w:rPr>
            </w:pPr>
          </w:p>
        </w:tc>
        <w:tc>
          <w:tcPr>
            <w:tcW w:w="1417" w:type="dxa"/>
          </w:tcPr>
          <w:p w14:paraId="72EDA787" w14:textId="77777777" w:rsidR="00CB528A" w:rsidRPr="00D174C3" w:rsidRDefault="00CB528A" w:rsidP="0006123E">
            <w:pPr>
              <w:pStyle w:val="afc"/>
              <w:spacing w:line="276" w:lineRule="auto"/>
              <w:jc w:val="center"/>
              <w:rPr>
                <w:color w:val="auto"/>
                <w:sz w:val="18"/>
                <w:szCs w:val="18"/>
              </w:rPr>
            </w:pPr>
          </w:p>
        </w:tc>
        <w:tc>
          <w:tcPr>
            <w:tcW w:w="1418" w:type="dxa"/>
          </w:tcPr>
          <w:p w14:paraId="2240EBF1" w14:textId="77777777" w:rsidR="00CB528A" w:rsidRPr="00D174C3" w:rsidRDefault="00CB528A" w:rsidP="0006123E">
            <w:pPr>
              <w:pStyle w:val="afc"/>
              <w:spacing w:line="276" w:lineRule="auto"/>
              <w:jc w:val="center"/>
              <w:rPr>
                <w:color w:val="auto"/>
                <w:sz w:val="18"/>
                <w:szCs w:val="18"/>
              </w:rPr>
            </w:pPr>
          </w:p>
        </w:tc>
        <w:tc>
          <w:tcPr>
            <w:tcW w:w="1559" w:type="dxa"/>
            <w:hideMark/>
          </w:tcPr>
          <w:p w14:paraId="2FA846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97BD23A" w14:textId="77777777" w:rsidTr="0006123E">
        <w:tc>
          <w:tcPr>
            <w:tcW w:w="567" w:type="dxa"/>
            <w:vMerge/>
            <w:vAlign w:val="center"/>
            <w:hideMark/>
          </w:tcPr>
          <w:p w14:paraId="582E2C21" w14:textId="77777777" w:rsidR="00CB528A" w:rsidRPr="00D174C3" w:rsidRDefault="00CB528A" w:rsidP="001236AE">
            <w:pPr>
              <w:widowControl/>
              <w:rPr>
                <w:rFonts w:ascii="Arial" w:hAnsi="Arial" w:cs="Arial"/>
                <w:color w:val="auto"/>
                <w:sz w:val="18"/>
                <w:szCs w:val="18"/>
              </w:rPr>
            </w:pPr>
          </w:p>
        </w:tc>
        <w:tc>
          <w:tcPr>
            <w:tcW w:w="4111" w:type="dxa"/>
            <w:hideMark/>
          </w:tcPr>
          <w:p w14:paraId="7E5FE16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3F561596" w14:textId="77777777" w:rsidR="00CB528A" w:rsidRPr="00D174C3" w:rsidRDefault="00CB528A" w:rsidP="0006123E">
            <w:pPr>
              <w:pStyle w:val="afc"/>
              <w:spacing w:line="276" w:lineRule="auto"/>
              <w:jc w:val="center"/>
              <w:rPr>
                <w:color w:val="auto"/>
                <w:sz w:val="18"/>
                <w:szCs w:val="18"/>
              </w:rPr>
            </w:pPr>
          </w:p>
        </w:tc>
        <w:tc>
          <w:tcPr>
            <w:tcW w:w="1134" w:type="dxa"/>
          </w:tcPr>
          <w:p w14:paraId="6487031E" w14:textId="77777777" w:rsidR="00CB528A" w:rsidRPr="00D174C3" w:rsidRDefault="00CB528A" w:rsidP="0006123E">
            <w:pPr>
              <w:pStyle w:val="afc"/>
              <w:spacing w:line="276" w:lineRule="auto"/>
              <w:jc w:val="center"/>
              <w:rPr>
                <w:color w:val="auto"/>
                <w:sz w:val="18"/>
                <w:szCs w:val="18"/>
              </w:rPr>
            </w:pPr>
          </w:p>
        </w:tc>
        <w:tc>
          <w:tcPr>
            <w:tcW w:w="1134" w:type="dxa"/>
          </w:tcPr>
          <w:p w14:paraId="2A8F77C2" w14:textId="77777777" w:rsidR="00CB528A" w:rsidRPr="00D174C3" w:rsidRDefault="00CB528A" w:rsidP="0006123E">
            <w:pPr>
              <w:pStyle w:val="afc"/>
              <w:spacing w:line="276" w:lineRule="auto"/>
              <w:jc w:val="center"/>
              <w:rPr>
                <w:color w:val="auto"/>
                <w:sz w:val="18"/>
                <w:szCs w:val="18"/>
              </w:rPr>
            </w:pPr>
          </w:p>
        </w:tc>
        <w:tc>
          <w:tcPr>
            <w:tcW w:w="1134" w:type="dxa"/>
          </w:tcPr>
          <w:p w14:paraId="5CF2097E" w14:textId="77777777" w:rsidR="00CB528A" w:rsidRPr="00D174C3" w:rsidRDefault="00CB528A" w:rsidP="0006123E">
            <w:pPr>
              <w:pStyle w:val="afc"/>
              <w:spacing w:line="276" w:lineRule="auto"/>
              <w:jc w:val="center"/>
              <w:rPr>
                <w:color w:val="auto"/>
                <w:sz w:val="18"/>
                <w:szCs w:val="18"/>
              </w:rPr>
            </w:pPr>
          </w:p>
        </w:tc>
        <w:tc>
          <w:tcPr>
            <w:tcW w:w="1276" w:type="dxa"/>
          </w:tcPr>
          <w:p w14:paraId="4C631392" w14:textId="77777777" w:rsidR="00CB528A" w:rsidRPr="00D174C3" w:rsidRDefault="00CB528A" w:rsidP="0006123E">
            <w:pPr>
              <w:pStyle w:val="afc"/>
              <w:spacing w:line="276" w:lineRule="auto"/>
              <w:jc w:val="center"/>
              <w:rPr>
                <w:color w:val="auto"/>
                <w:sz w:val="18"/>
                <w:szCs w:val="18"/>
              </w:rPr>
            </w:pPr>
          </w:p>
        </w:tc>
        <w:tc>
          <w:tcPr>
            <w:tcW w:w="1417" w:type="dxa"/>
          </w:tcPr>
          <w:p w14:paraId="0FF297FE" w14:textId="77777777" w:rsidR="00CB528A" w:rsidRPr="00D174C3" w:rsidRDefault="00CB528A" w:rsidP="0006123E">
            <w:pPr>
              <w:pStyle w:val="afc"/>
              <w:spacing w:line="276" w:lineRule="auto"/>
              <w:jc w:val="center"/>
              <w:rPr>
                <w:color w:val="auto"/>
                <w:sz w:val="18"/>
                <w:szCs w:val="18"/>
              </w:rPr>
            </w:pPr>
          </w:p>
        </w:tc>
        <w:tc>
          <w:tcPr>
            <w:tcW w:w="1418" w:type="dxa"/>
          </w:tcPr>
          <w:p w14:paraId="68BD977B" w14:textId="77777777" w:rsidR="00CB528A" w:rsidRPr="00D174C3" w:rsidRDefault="00CB528A" w:rsidP="0006123E">
            <w:pPr>
              <w:pStyle w:val="afc"/>
              <w:spacing w:line="276" w:lineRule="auto"/>
              <w:jc w:val="center"/>
              <w:rPr>
                <w:color w:val="auto"/>
                <w:sz w:val="18"/>
                <w:szCs w:val="18"/>
              </w:rPr>
            </w:pPr>
          </w:p>
        </w:tc>
        <w:tc>
          <w:tcPr>
            <w:tcW w:w="1559" w:type="dxa"/>
            <w:hideMark/>
          </w:tcPr>
          <w:p w14:paraId="4C6929F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BE9183C" w14:textId="77777777" w:rsidTr="0006123E">
        <w:tc>
          <w:tcPr>
            <w:tcW w:w="567" w:type="dxa"/>
            <w:vMerge/>
            <w:vAlign w:val="center"/>
            <w:hideMark/>
          </w:tcPr>
          <w:p w14:paraId="1E3CF1AF" w14:textId="77777777" w:rsidR="00CB528A" w:rsidRPr="00D174C3" w:rsidRDefault="00CB528A" w:rsidP="001236AE">
            <w:pPr>
              <w:widowControl/>
              <w:rPr>
                <w:rFonts w:ascii="Arial" w:hAnsi="Arial" w:cs="Arial"/>
                <w:color w:val="auto"/>
                <w:sz w:val="18"/>
                <w:szCs w:val="18"/>
              </w:rPr>
            </w:pPr>
          </w:p>
        </w:tc>
        <w:tc>
          <w:tcPr>
            <w:tcW w:w="4111" w:type="dxa"/>
            <w:hideMark/>
          </w:tcPr>
          <w:p w14:paraId="23108EB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4D4072B3" w14:textId="77777777" w:rsidR="00CB528A" w:rsidRPr="00D174C3" w:rsidRDefault="00CB528A" w:rsidP="0006123E">
            <w:pPr>
              <w:pStyle w:val="afc"/>
              <w:spacing w:line="276" w:lineRule="auto"/>
              <w:jc w:val="center"/>
              <w:rPr>
                <w:color w:val="auto"/>
                <w:sz w:val="18"/>
                <w:szCs w:val="18"/>
              </w:rPr>
            </w:pPr>
          </w:p>
        </w:tc>
        <w:tc>
          <w:tcPr>
            <w:tcW w:w="1134" w:type="dxa"/>
          </w:tcPr>
          <w:p w14:paraId="3C7D23E8" w14:textId="77777777" w:rsidR="00CB528A" w:rsidRPr="00D174C3" w:rsidRDefault="00CB528A" w:rsidP="0006123E">
            <w:pPr>
              <w:pStyle w:val="afc"/>
              <w:spacing w:line="276" w:lineRule="auto"/>
              <w:jc w:val="center"/>
              <w:rPr>
                <w:color w:val="auto"/>
                <w:sz w:val="18"/>
                <w:szCs w:val="18"/>
              </w:rPr>
            </w:pPr>
          </w:p>
        </w:tc>
        <w:tc>
          <w:tcPr>
            <w:tcW w:w="1134" w:type="dxa"/>
          </w:tcPr>
          <w:p w14:paraId="27D73DD2" w14:textId="77777777" w:rsidR="00CB528A" w:rsidRPr="00D174C3" w:rsidRDefault="00CB528A" w:rsidP="0006123E">
            <w:pPr>
              <w:pStyle w:val="afc"/>
              <w:spacing w:line="276" w:lineRule="auto"/>
              <w:jc w:val="center"/>
              <w:rPr>
                <w:color w:val="auto"/>
                <w:sz w:val="18"/>
                <w:szCs w:val="18"/>
              </w:rPr>
            </w:pPr>
          </w:p>
        </w:tc>
        <w:tc>
          <w:tcPr>
            <w:tcW w:w="1134" w:type="dxa"/>
          </w:tcPr>
          <w:p w14:paraId="076B6028" w14:textId="77777777" w:rsidR="00CB528A" w:rsidRPr="00D174C3" w:rsidRDefault="00CB528A" w:rsidP="0006123E">
            <w:pPr>
              <w:pStyle w:val="afc"/>
              <w:spacing w:line="276" w:lineRule="auto"/>
              <w:jc w:val="center"/>
              <w:rPr>
                <w:color w:val="auto"/>
                <w:sz w:val="18"/>
                <w:szCs w:val="18"/>
              </w:rPr>
            </w:pPr>
          </w:p>
        </w:tc>
        <w:tc>
          <w:tcPr>
            <w:tcW w:w="1276" w:type="dxa"/>
          </w:tcPr>
          <w:p w14:paraId="3D54A138" w14:textId="77777777" w:rsidR="00CB528A" w:rsidRPr="00D174C3" w:rsidRDefault="00CB528A" w:rsidP="0006123E">
            <w:pPr>
              <w:pStyle w:val="afc"/>
              <w:spacing w:line="276" w:lineRule="auto"/>
              <w:jc w:val="center"/>
              <w:rPr>
                <w:color w:val="auto"/>
                <w:sz w:val="18"/>
                <w:szCs w:val="18"/>
              </w:rPr>
            </w:pPr>
          </w:p>
        </w:tc>
        <w:tc>
          <w:tcPr>
            <w:tcW w:w="1417" w:type="dxa"/>
          </w:tcPr>
          <w:p w14:paraId="72B9AE24" w14:textId="77777777" w:rsidR="00CB528A" w:rsidRPr="00D174C3" w:rsidRDefault="00CB528A" w:rsidP="0006123E">
            <w:pPr>
              <w:pStyle w:val="afc"/>
              <w:spacing w:line="276" w:lineRule="auto"/>
              <w:jc w:val="center"/>
              <w:rPr>
                <w:color w:val="auto"/>
                <w:sz w:val="18"/>
                <w:szCs w:val="18"/>
              </w:rPr>
            </w:pPr>
          </w:p>
        </w:tc>
        <w:tc>
          <w:tcPr>
            <w:tcW w:w="1418" w:type="dxa"/>
          </w:tcPr>
          <w:p w14:paraId="585AA23F" w14:textId="77777777" w:rsidR="00CB528A" w:rsidRPr="00D174C3" w:rsidRDefault="00CB528A" w:rsidP="0006123E">
            <w:pPr>
              <w:pStyle w:val="afc"/>
              <w:spacing w:line="276" w:lineRule="auto"/>
              <w:jc w:val="center"/>
              <w:rPr>
                <w:color w:val="auto"/>
                <w:sz w:val="18"/>
                <w:szCs w:val="18"/>
              </w:rPr>
            </w:pPr>
          </w:p>
        </w:tc>
        <w:tc>
          <w:tcPr>
            <w:tcW w:w="1559" w:type="dxa"/>
            <w:hideMark/>
          </w:tcPr>
          <w:p w14:paraId="280F3E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3F76378" w14:textId="77777777" w:rsidTr="0006123E">
        <w:tc>
          <w:tcPr>
            <w:tcW w:w="567" w:type="dxa"/>
            <w:vMerge/>
            <w:vAlign w:val="center"/>
            <w:hideMark/>
          </w:tcPr>
          <w:p w14:paraId="6853A6DD" w14:textId="77777777" w:rsidR="00CB528A" w:rsidRPr="00D174C3" w:rsidRDefault="00CB528A" w:rsidP="001236AE">
            <w:pPr>
              <w:widowControl/>
              <w:rPr>
                <w:rFonts w:ascii="Arial" w:hAnsi="Arial" w:cs="Arial"/>
                <w:color w:val="auto"/>
                <w:sz w:val="18"/>
                <w:szCs w:val="18"/>
              </w:rPr>
            </w:pPr>
          </w:p>
        </w:tc>
        <w:tc>
          <w:tcPr>
            <w:tcW w:w="4111" w:type="dxa"/>
            <w:hideMark/>
          </w:tcPr>
          <w:p w14:paraId="6C3549D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535FC4D4" w14:textId="77777777" w:rsidR="00CB528A" w:rsidRPr="00D174C3" w:rsidRDefault="00CB528A" w:rsidP="0006123E">
            <w:pPr>
              <w:pStyle w:val="afc"/>
              <w:spacing w:line="276" w:lineRule="auto"/>
              <w:jc w:val="center"/>
              <w:rPr>
                <w:color w:val="auto"/>
                <w:sz w:val="18"/>
                <w:szCs w:val="18"/>
              </w:rPr>
            </w:pPr>
          </w:p>
        </w:tc>
        <w:tc>
          <w:tcPr>
            <w:tcW w:w="1134" w:type="dxa"/>
          </w:tcPr>
          <w:p w14:paraId="1C0EEA89" w14:textId="77777777" w:rsidR="00CB528A" w:rsidRPr="00D174C3" w:rsidRDefault="00CB528A" w:rsidP="0006123E">
            <w:pPr>
              <w:pStyle w:val="afc"/>
              <w:spacing w:line="276" w:lineRule="auto"/>
              <w:jc w:val="center"/>
              <w:rPr>
                <w:color w:val="auto"/>
                <w:sz w:val="18"/>
                <w:szCs w:val="18"/>
              </w:rPr>
            </w:pPr>
          </w:p>
        </w:tc>
        <w:tc>
          <w:tcPr>
            <w:tcW w:w="1134" w:type="dxa"/>
          </w:tcPr>
          <w:p w14:paraId="0348445E" w14:textId="77777777" w:rsidR="00CB528A" w:rsidRPr="00D174C3" w:rsidRDefault="00CB528A" w:rsidP="0006123E">
            <w:pPr>
              <w:pStyle w:val="afc"/>
              <w:spacing w:line="276" w:lineRule="auto"/>
              <w:jc w:val="center"/>
              <w:rPr>
                <w:color w:val="auto"/>
                <w:sz w:val="18"/>
                <w:szCs w:val="18"/>
              </w:rPr>
            </w:pPr>
          </w:p>
        </w:tc>
        <w:tc>
          <w:tcPr>
            <w:tcW w:w="1134" w:type="dxa"/>
          </w:tcPr>
          <w:p w14:paraId="06737F47" w14:textId="77777777" w:rsidR="00CB528A" w:rsidRPr="00D174C3" w:rsidRDefault="00CB528A" w:rsidP="0006123E">
            <w:pPr>
              <w:pStyle w:val="afc"/>
              <w:spacing w:line="276" w:lineRule="auto"/>
              <w:jc w:val="center"/>
              <w:rPr>
                <w:color w:val="auto"/>
                <w:sz w:val="18"/>
                <w:szCs w:val="18"/>
              </w:rPr>
            </w:pPr>
          </w:p>
        </w:tc>
        <w:tc>
          <w:tcPr>
            <w:tcW w:w="1276" w:type="dxa"/>
          </w:tcPr>
          <w:p w14:paraId="17E671F5" w14:textId="77777777" w:rsidR="00CB528A" w:rsidRPr="00D174C3" w:rsidRDefault="00CB528A" w:rsidP="0006123E">
            <w:pPr>
              <w:pStyle w:val="afc"/>
              <w:spacing w:line="276" w:lineRule="auto"/>
              <w:jc w:val="center"/>
              <w:rPr>
                <w:color w:val="auto"/>
                <w:sz w:val="18"/>
                <w:szCs w:val="18"/>
              </w:rPr>
            </w:pPr>
          </w:p>
        </w:tc>
        <w:tc>
          <w:tcPr>
            <w:tcW w:w="1417" w:type="dxa"/>
          </w:tcPr>
          <w:p w14:paraId="7EAE8015" w14:textId="77777777" w:rsidR="00CB528A" w:rsidRPr="00D174C3" w:rsidRDefault="00CB528A" w:rsidP="0006123E">
            <w:pPr>
              <w:pStyle w:val="afc"/>
              <w:spacing w:line="276" w:lineRule="auto"/>
              <w:jc w:val="center"/>
              <w:rPr>
                <w:color w:val="auto"/>
                <w:sz w:val="18"/>
                <w:szCs w:val="18"/>
              </w:rPr>
            </w:pPr>
          </w:p>
        </w:tc>
        <w:tc>
          <w:tcPr>
            <w:tcW w:w="1418" w:type="dxa"/>
          </w:tcPr>
          <w:p w14:paraId="0774B083" w14:textId="77777777" w:rsidR="00CB528A" w:rsidRPr="00D174C3" w:rsidRDefault="00CB528A" w:rsidP="0006123E">
            <w:pPr>
              <w:pStyle w:val="afc"/>
              <w:spacing w:line="276" w:lineRule="auto"/>
              <w:jc w:val="center"/>
              <w:rPr>
                <w:color w:val="auto"/>
                <w:sz w:val="18"/>
                <w:szCs w:val="18"/>
              </w:rPr>
            </w:pPr>
          </w:p>
        </w:tc>
        <w:tc>
          <w:tcPr>
            <w:tcW w:w="1559" w:type="dxa"/>
            <w:hideMark/>
          </w:tcPr>
          <w:p w14:paraId="22A44B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443291D" w14:textId="77777777" w:rsidTr="0006123E">
        <w:tc>
          <w:tcPr>
            <w:tcW w:w="567" w:type="dxa"/>
            <w:vMerge w:val="restart"/>
            <w:hideMark/>
          </w:tcPr>
          <w:p w14:paraId="14AFBA9A"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1.3.6</w:t>
            </w:r>
          </w:p>
        </w:tc>
        <w:tc>
          <w:tcPr>
            <w:tcW w:w="4111" w:type="dxa"/>
            <w:hideMark/>
          </w:tcPr>
          <w:p w14:paraId="34966EC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организациям, предоставляющим коммунальные услуги по тарифам для населения, на возмещение недополученных доходов</w:t>
            </w:r>
          </w:p>
        </w:tc>
        <w:tc>
          <w:tcPr>
            <w:tcW w:w="1134" w:type="dxa"/>
            <w:hideMark/>
          </w:tcPr>
          <w:p w14:paraId="0A2491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127 563,1</w:t>
            </w:r>
          </w:p>
        </w:tc>
        <w:tc>
          <w:tcPr>
            <w:tcW w:w="1134" w:type="dxa"/>
            <w:hideMark/>
          </w:tcPr>
          <w:p w14:paraId="37DD61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27 837,3</w:t>
            </w:r>
          </w:p>
        </w:tc>
        <w:tc>
          <w:tcPr>
            <w:tcW w:w="1134" w:type="dxa"/>
            <w:hideMark/>
          </w:tcPr>
          <w:p w14:paraId="42F2A4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40 950,8</w:t>
            </w:r>
          </w:p>
        </w:tc>
        <w:tc>
          <w:tcPr>
            <w:tcW w:w="1134" w:type="dxa"/>
            <w:hideMark/>
          </w:tcPr>
          <w:p w14:paraId="719D880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3788A5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25F6F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2543A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44A5F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196 351,2</w:t>
            </w:r>
          </w:p>
        </w:tc>
      </w:tr>
      <w:tr w:rsidR="00D174C3" w:rsidRPr="00D174C3" w14:paraId="3BCE1222" w14:textId="77777777" w:rsidTr="0006123E">
        <w:tc>
          <w:tcPr>
            <w:tcW w:w="567" w:type="dxa"/>
            <w:vMerge/>
            <w:vAlign w:val="center"/>
            <w:hideMark/>
          </w:tcPr>
          <w:p w14:paraId="1F8CE28D" w14:textId="77777777" w:rsidR="00CB528A" w:rsidRPr="00D174C3" w:rsidRDefault="00CB528A" w:rsidP="001236AE">
            <w:pPr>
              <w:widowControl/>
              <w:rPr>
                <w:rFonts w:ascii="Arial" w:hAnsi="Arial" w:cs="Arial"/>
                <w:color w:val="auto"/>
                <w:sz w:val="18"/>
                <w:szCs w:val="18"/>
              </w:rPr>
            </w:pPr>
          </w:p>
        </w:tc>
        <w:tc>
          <w:tcPr>
            <w:tcW w:w="4111" w:type="dxa"/>
            <w:hideMark/>
          </w:tcPr>
          <w:p w14:paraId="7ADC0AB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66942A54" w14:textId="77777777" w:rsidR="00CB528A" w:rsidRPr="00D174C3" w:rsidRDefault="00CB528A" w:rsidP="0006123E">
            <w:pPr>
              <w:pStyle w:val="afc"/>
              <w:spacing w:line="276" w:lineRule="auto"/>
              <w:jc w:val="center"/>
              <w:rPr>
                <w:color w:val="auto"/>
                <w:sz w:val="18"/>
                <w:szCs w:val="18"/>
              </w:rPr>
            </w:pPr>
          </w:p>
        </w:tc>
        <w:tc>
          <w:tcPr>
            <w:tcW w:w="1134" w:type="dxa"/>
          </w:tcPr>
          <w:p w14:paraId="5D28D186" w14:textId="77777777" w:rsidR="00CB528A" w:rsidRPr="00D174C3" w:rsidRDefault="00CB528A" w:rsidP="0006123E">
            <w:pPr>
              <w:pStyle w:val="afc"/>
              <w:spacing w:line="276" w:lineRule="auto"/>
              <w:jc w:val="center"/>
              <w:rPr>
                <w:color w:val="auto"/>
                <w:sz w:val="18"/>
                <w:szCs w:val="18"/>
              </w:rPr>
            </w:pPr>
          </w:p>
        </w:tc>
        <w:tc>
          <w:tcPr>
            <w:tcW w:w="1134" w:type="dxa"/>
          </w:tcPr>
          <w:p w14:paraId="01FAE8EF" w14:textId="77777777" w:rsidR="00CB528A" w:rsidRPr="00D174C3" w:rsidRDefault="00CB528A" w:rsidP="0006123E">
            <w:pPr>
              <w:pStyle w:val="afc"/>
              <w:spacing w:line="276" w:lineRule="auto"/>
              <w:jc w:val="center"/>
              <w:rPr>
                <w:color w:val="auto"/>
                <w:sz w:val="18"/>
                <w:szCs w:val="18"/>
              </w:rPr>
            </w:pPr>
          </w:p>
        </w:tc>
        <w:tc>
          <w:tcPr>
            <w:tcW w:w="1134" w:type="dxa"/>
          </w:tcPr>
          <w:p w14:paraId="11C6D7D8" w14:textId="77777777" w:rsidR="00CB528A" w:rsidRPr="00D174C3" w:rsidRDefault="00CB528A" w:rsidP="0006123E">
            <w:pPr>
              <w:pStyle w:val="afc"/>
              <w:spacing w:line="276" w:lineRule="auto"/>
              <w:jc w:val="center"/>
              <w:rPr>
                <w:color w:val="auto"/>
                <w:sz w:val="18"/>
                <w:szCs w:val="18"/>
              </w:rPr>
            </w:pPr>
          </w:p>
        </w:tc>
        <w:tc>
          <w:tcPr>
            <w:tcW w:w="1276" w:type="dxa"/>
          </w:tcPr>
          <w:p w14:paraId="145323BC" w14:textId="77777777" w:rsidR="00CB528A" w:rsidRPr="00D174C3" w:rsidRDefault="00CB528A" w:rsidP="0006123E">
            <w:pPr>
              <w:pStyle w:val="afc"/>
              <w:spacing w:line="276" w:lineRule="auto"/>
              <w:jc w:val="center"/>
              <w:rPr>
                <w:color w:val="auto"/>
                <w:sz w:val="18"/>
                <w:szCs w:val="18"/>
              </w:rPr>
            </w:pPr>
          </w:p>
        </w:tc>
        <w:tc>
          <w:tcPr>
            <w:tcW w:w="1417" w:type="dxa"/>
          </w:tcPr>
          <w:p w14:paraId="548E987F" w14:textId="77777777" w:rsidR="00CB528A" w:rsidRPr="00D174C3" w:rsidRDefault="00CB528A" w:rsidP="0006123E">
            <w:pPr>
              <w:pStyle w:val="afc"/>
              <w:spacing w:line="276" w:lineRule="auto"/>
              <w:jc w:val="center"/>
              <w:rPr>
                <w:color w:val="auto"/>
                <w:sz w:val="18"/>
                <w:szCs w:val="18"/>
              </w:rPr>
            </w:pPr>
          </w:p>
        </w:tc>
        <w:tc>
          <w:tcPr>
            <w:tcW w:w="1418" w:type="dxa"/>
          </w:tcPr>
          <w:p w14:paraId="7D7D18A0" w14:textId="77777777" w:rsidR="00CB528A" w:rsidRPr="00D174C3" w:rsidRDefault="00CB528A" w:rsidP="0006123E">
            <w:pPr>
              <w:pStyle w:val="afc"/>
              <w:spacing w:line="276" w:lineRule="auto"/>
              <w:jc w:val="center"/>
              <w:rPr>
                <w:color w:val="auto"/>
                <w:sz w:val="18"/>
                <w:szCs w:val="18"/>
              </w:rPr>
            </w:pPr>
          </w:p>
        </w:tc>
        <w:tc>
          <w:tcPr>
            <w:tcW w:w="1559" w:type="dxa"/>
            <w:hideMark/>
          </w:tcPr>
          <w:p w14:paraId="43269F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E9CBFD7" w14:textId="77777777" w:rsidTr="0006123E">
        <w:tc>
          <w:tcPr>
            <w:tcW w:w="567" w:type="dxa"/>
            <w:vMerge/>
            <w:vAlign w:val="center"/>
            <w:hideMark/>
          </w:tcPr>
          <w:p w14:paraId="6B9A69D5" w14:textId="77777777" w:rsidR="00CB528A" w:rsidRPr="00D174C3" w:rsidRDefault="00CB528A" w:rsidP="001236AE">
            <w:pPr>
              <w:widowControl/>
              <w:rPr>
                <w:rFonts w:ascii="Arial" w:hAnsi="Arial" w:cs="Arial"/>
                <w:color w:val="auto"/>
                <w:sz w:val="18"/>
                <w:szCs w:val="18"/>
              </w:rPr>
            </w:pPr>
          </w:p>
        </w:tc>
        <w:tc>
          <w:tcPr>
            <w:tcW w:w="4111" w:type="dxa"/>
            <w:hideMark/>
          </w:tcPr>
          <w:p w14:paraId="1DDAF52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73FBE5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127 563,1</w:t>
            </w:r>
          </w:p>
        </w:tc>
        <w:tc>
          <w:tcPr>
            <w:tcW w:w="1134" w:type="dxa"/>
            <w:hideMark/>
          </w:tcPr>
          <w:p w14:paraId="21950EC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27 837,3</w:t>
            </w:r>
          </w:p>
        </w:tc>
        <w:tc>
          <w:tcPr>
            <w:tcW w:w="1134" w:type="dxa"/>
            <w:hideMark/>
          </w:tcPr>
          <w:p w14:paraId="6E63B6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40 950,8</w:t>
            </w:r>
          </w:p>
        </w:tc>
        <w:tc>
          <w:tcPr>
            <w:tcW w:w="1134" w:type="dxa"/>
          </w:tcPr>
          <w:p w14:paraId="0251327F" w14:textId="77777777" w:rsidR="00CB528A" w:rsidRPr="00D174C3" w:rsidRDefault="00CB528A" w:rsidP="0006123E">
            <w:pPr>
              <w:pStyle w:val="afc"/>
              <w:spacing w:line="276" w:lineRule="auto"/>
              <w:jc w:val="center"/>
              <w:rPr>
                <w:color w:val="auto"/>
                <w:sz w:val="18"/>
                <w:szCs w:val="18"/>
              </w:rPr>
            </w:pPr>
          </w:p>
        </w:tc>
        <w:tc>
          <w:tcPr>
            <w:tcW w:w="1276" w:type="dxa"/>
          </w:tcPr>
          <w:p w14:paraId="000AEAB6" w14:textId="77777777" w:rsidR="00CB528A" w:rsidRPr="00D174C3" w:rsidRDefault="00CB528A" w:rsidP="0006123E">
            <w:pPr>
              <w:pStyle w:val="afc"/>
              <w:spacing w:line="276" w:lineRule="auto"/>
              <w:jc w:val="center"/>
              <w:rPr>
                <w:color w:val="auto"/>
                <w:sz w:val="18"/>
                <w:szCs w:val="18"/>
              </w:rPr>
            </w:pPr>
          </w:p>
        </w:tc>
        <w:tc>
          <w:tcPr>
            <w:tcW w:w="1417" w:type="dxa"/>
          </w:tcPr>
          <w:p w14:paraId="3DDB00EA" w14:textId="77777777" w:rsidR="00CB528A" w:rsidRPr="00D174C3" w:rsidRDefault="00CB528A" w:rsidP="0006123E">
            <w:pPr>
              <w:pStyle w:val="afc"/>
              <w:spacing w:line="276" w:lineRule="auto"/>
              <w:jc w:val="center"/>
              <w:rPr>
                <w:color w:val="auto"/>
                <w:sz w:val="18"/>
                <w:szCs w:val="18"/>
              </w:rPr>
            </w:pPr>
          </w:p>
        </w:tc>
        <w:tc>
          <w:tcPr>
            <w:tcW w:w="1418" w:type="dxa"/>
          </w:tcPr>
          <w:p w14:paraId="15BEF5B5" w14:textId="77777777" w:rsidR="00CB528A" w:rsidRPr="00D174C3" w:rsidRDefault="00CB528A" w:rsidP="0006123E">
            <w:pPr>
              <w:pStyle w:val="afc"/>
              <w:spacing w:line="276" w:lineRule="auto"/>
              <w:jc w:val="center"/>
              <w:rPr>
                <w:color w:val="auto"/>
                <w:sz w:val="18"/>
                <w:szCs w:val="18"/>
              </w:rPr>
            </w:pPr>
          </w:p>
        </w:tc>
        <w:tc>
          <w:tcPr>
            <w:tcW w:w="1559" w:type="dxa"/>
            <w:hideMark/>
          </w:tcPr>
          <w:p w14:paraId="59E4EE7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196 351,2</w:t>
            </w:r>
          </w:p>
        </w:tc>
      </w:tr>
      <w:tr w:rsidR="00D174C3" w:rsidRPr="00D174C3" w14:paraId="4E1C300F" w14:textId="77777777" w:rsidTr="0006123E">
        <w:tc>
          <w:tcPr>
            <w:tcW w:w="567" w:type="dxa"/>
            <w:vMerge/>
            <w:vAlign w:val="center"/>
            <w:hideMark/>
          </w:tcPr>
          <w:p w14:paraId="1E7883EF" w14:textId="77777777" w:rsidR="00CB528A" w:rsidRPr="00D174C3" w:rsidRDefault="00CB528A" w:rsidP="001236AE">
            <w:pPr>
              <w:widowControl/>
              <w:rPr>
                <w:rFonts w:ascii="Arial" w:hAnsi="Arial" w:cs="Arial"/>
                <w:color w:val="auto"/>
                <w:sz w:val="18"/>
                <w:szCs w:val="18"/>
              </w:rPr>
            </w:pPr>
          </w:p>
        </w:tc>
        <w:tc>
          <w:tcPr>
            <w:tcW w:w="4111" w:type="dxa"/>
            <w:hideMark/>
          </w:tcPr>
          <w:p w14:paraId="106A1FB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524FC303" w14:textId="77777777" w:rsidR="00CB528A" w:rsidRPr="00D174C3" w:rsidRDefault="00CB528A" w:rsidP="0006123E">
            <w:pPr>
              <w:pStyle w:val="afc"/>
              <w:spacing w:line="276" w:lineRule="auto"/>
              <w:jc w:val="center"/>
              <w:rPr>
                <w:color w:val="auto"/>
                <w:sz w:val="18"/>
                <w:szCs w:val="18"/>
              </w:rPr>
            </w:pPr>
          </w:p>
        </w:tc>
        <w:tc>
          <w:tcPr>
            <w:tcW w:w="1134" w:type="dxa"/>
          </w:tcPr>
          <w:p w14:paraId="58F93CE1" w14:textId="77777777" w:rsidR="00CB528A" w:rsidRPr="00D174C3" w:rsidRDefault="00CB528A" w:rsidP="0006123E">
            <w:pPr>
              <w:pStyle w:val="afc"/>
              <w:spacing w:line="276" w:lineRule="auto"/>
              <w:jc w:val="center"/>
              <w:rPr>
                <w:color w:val="auto"/>
                <w:sz w:val="18"/>
                <w:szCs w:val="18"/>
              </w:rPr>
            </w:pPr>
          </w:p>
        </w:tc>
        <w:tc>
          <w:tcPr>
            <w:tcW w:w="1134" w:type="dxa"/>
          </w:tcPr>
          <w:p w14:paraId="6CA16811" w14:textId="77777777" w:rsidR="00CB528A" w:rsidRPr="00D174C3" w:rsidRDefault="00CB528A" w:rsidP="0006123E">
            <w:pPr>
              <w:pStyle w:val="afc"/>
              <w:spacing w:line="276" w:lineRule="auto"/>
              <w:jc w:val="center"/>
              <w:rPr>
                <w:color w:val="auto"/>
                <w:sz w:val="18"/>
                <w:szCs w:val="18"/>
              </w:rPr>
            </w:pPr>
          </w:p>
        </w:tc>
        <w:tc>
          <w:tcPr>
            <w:tcW w:w="1134" w:type="dxa"/>
          </w:tcPr>
          <w:p w14:paraId="07223656" w14:textId="77777777" w:rsidR="00CB528A" w:rsidRPr="00D174C3" w:rsidRDefault="00CB528A" w:rsidP="0006123E">
            <w:pPr>
              <w:pStyle w:val="afc"/>
              <w:spacing w:line="276" w:lineRule="auto"/>
              <w:jc w:val="center"/>
              <w:rPr>
                <w:color w:val="auto"/>
                <w:sz w:val="18"/>
                <w:szCs w:val="18"/>
              </w:rPr>
            </w:pPr>
          </w:p>
        </w:tc>
        <w:tc>
          <w:tcPr>
            <w:tcW w:w="1276" w:type="dxa"/>
          </w:tcPr>
          <w:p w14:paraId="468B32EB" w14:textId="77777777" w:rsidR="00CB528A" w:rsidRPr="00D174C3" w:rsidRDefault="00CB528A" w:rsidP="0006123E">
            <w:pPr>
              <w:pStyle w:val="afc"/>
              <w:spacing w:line="276" w:lineRule="auto"/>
              <w:jc w:val="center"/>
              <w:rPr>
                <w:color w:val="auto"/>
                <w:sz w:val="18"/>
                <w:szCs w:val="18"/>
              </w:rPr>
            </w:pPr>
          </w:p>
        </w:tc>
        <w:tc>
          <w:tcPr>
            <w:tcW w:w="1417" w:type="dxa"/>
          </w:tcPr>
          <w:p w14:paraId="652D4B9E" w14:textId="77777777" w:rsidR="00CB528A" w:rsidRPr="00D174C3" w:rsidRDefault="00CB528A" w:rsidP="0006123E">
            <w:pPr>
              <w:pStyle w:val="afc"/>
              <w:spacing w:line="276" w:lineRule="auto"/>
              <w:jc w:val="center"/>
              <w:rPr>
                <w:color w:val="auto"/>
                <w:sz w:val="18"/>
                <w:szCs w:val="18"/>
              </w:rPr>
            </w:pPr>
          </w:p>
        </w:tc>
        <w:tc>
          <w:tcPr>
            <w:tcW w:w="1418" w:type="dxa"/>
          </w:tcPr>
          <w:p w14:paraId="15BADBF8" w14:textId="77777777" w:rsidR="00CB528A" w:rsidRPr="00D174C3" w:rsidRDefault="00CB528A" w:rsidP="0006123E">
            <w:pPr>
              <w:pStyle w:val="afc"/>
              <w:spacing w:line="276" w:lineRule="auto"/>
              <w:jc w:val="center"/>
              <w:rPr>
                <w:color w:val="auto"/>
                <w:sz w:val="18"/>
                <w:szCs w:val="18"/>
              </w:rPr>
            </w:pPr>
          </w:p>
        </w:tc>
        <w:tc>
          <w:tcPr>
            <w:tcW w:w="1559" w:type="dxa"/>
            <w:hideMark/>
          </w:tcPr>
          <w:p w14:paraId="3C957E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2C410DB" w14:textId="77777777" w:rsidTr="0006123E">
        <w:tc>
          <w:tcPr>
            <w:tcW w:w="567" w:type="dxa"/>
            <w:vMerge/>
            <w:vAlign w:val="center"/>
            <w:hideMark/>
          </w:tcPr>
          <w:p w14:paraId="2A6C9D98" w14:textId="77777777" w:rsidR="00CB528A" w:rsidRPr="00D174C3" w:rsidRDefault="00CB528A" w:rsidP="001236AE">
            <w:pPr>
              <w:widowControl/>
              <w:rPr>
                <w:rFonts w:ascii="Arial" w:hAnsi="Arial" w:cs="Arial"/>
                <w:color w:val="auto"/>
                <w:sz w:val="18"/>
                <w:szCs w:val="18"/>
              </w:rPr>
            </w:pPr>
          </w:p>
        </w:tc>
        <w:tc>
          <w:tcPr>
            <w:tcW w:w="4111" w:type="dxa"/>
            <w:hideMark/>
          </w:tcPr>
          <w:p w14:paraId="23E6AA8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63281258" w14:textId="77777777" w:rsidR="00CB528A" w:rsidRPr="00D174C3" w:rsidRDefault="00CB528A" w:rsidP="0006123E">
            <w:pPr>
              <w:pStyle w:val="afc"/>
              <w:spacing w:line="276" w:lineRule="auto"/>
              <w:jc w:val="center"/>
              <w:rPr>
                <w:color w:val="auto"/>
                <w:sz w:val="18"/>
                <w:szCs w:val="18"/>
              </w:rPr>
            </w:pPr>
          </w:p>
        </w:tc>
        <w:tc>
          <w:tcPr>
            <w:tcW w:w="1134" w:type="dxa"/>
          </w:tcPr>
          <w:p w14:paraId="1354A100" w14:textId="77777777" w:rsidR="00CB528A" w:rsidRPr="00D174C3" w:rsidRDefault="00CB528A" w:rsidP="0006123E">
            <w:pPr>
              <w:pStyle w:val="afc"/>
              <w:spacing w:line="276" w:lineRule="auto"/>
              <w:jc w:val="center"/>
              <w:rPr>
                <w:color w:val="auto"/>
                <w:sz w:val="18"/>
                <w:szCs w:val="18"/>
              </w:rPr>
            </w:pPr>
          </w:p>
        </w:tc>
        <w:tc>
          <w:tcPr>
            <w:tcW w:w="1134" w:type="dxa"/>
          </w:tcPr>
          <w:p w14:paraId="30B1271C" w14:textId="77777777" w:rsidR="00CB528A" w:rsidRPr="00D174C3" w:rsidRDefault="00CB528A" w:rsidP="0006123E">
            <w:pPr>
              <w:pStyle w:val="afc"/>
              <w:spacing w:line="276" w:lineRule="auto"/>
              <w:jc w:val="center"/>
              <w:rPr>
                <w:color w:val="auto"/>
                <w:sz w:val="18"/>
                <w:szCs w:val="18"/>
              </w:rPr>
            </w:pPr>
          </w:p>
        </w:tc>
        <w:tc>
          <w:tcPr>
            <w:tcW w:w="1134" w:type="dxa"/>
          </w:tcPr>
          <w:p w14:paraId="17363A29" w14:textId="77777777" w:rsidR="00CB528A" w:rsidRPr="00D174C3" w:rsidRDefault="00CB528A" w:rsidP="0006123E">
            <w:pPr>
              <w:pStyle w:val="afc"/>
              <w:spacing w:line="276" w:lineRule="auto"/>
              <w:jc w:val="center"/>
              <w:rPr>
                <w:color w:val="auto"/>
                <w:sz w:val="18"/>
                <w:szCs w:val="18"/>
              </w:rPr>
            </w:pPr>
          </w:p>
        </w:tc>
        <w:tc>
          <w:tcPr>
            <w:tcW w:w="1276" w:type="dxa"/>
          </w:tcPr>
          <w:p w14:paraId="1661FA55" w14:textId="77777777" w:rsidR="00CB528A" w:rsidRPr="00D174C3" w:rsidRDefault="00CB528A" w:rsidP="0006123E">
            <w:pPr>
              <w:pStyle w:val="afc"/>
              <w:spacing w:line="276" w:lineRule="auto"/>
              <w:jc w:val="center"/>
              <w:rPr>
                <w:color w:val="auto"/>
                <w:sz w:val="18"/>
                <w:szCs w:val="18"/>
              </w:rPr>
            </w:pPr>
          </w:p>
        </w:tc>
        <w:tc>
          <w:tcPr>
            <w:tcW w:w="1417" w:type="dxa"/>
          </w:tcPr>
          <w:p w14:paraId="47CD54A3" w14:textId="77777777" w:rsidR="00CB528A" w:rsidRPr="00D174C3" w:rsidRDefault="00CB528A" w:rsidP="0006123E">
            <w:pPr>
              <w:pStyle w:val="afc"/>
              <w:spacing w:line="276" w:lineRule="auto"/>
              <w:jc w:val="center"/>
              <w:rPr>
                <w:color w:val="auto"/>
                <w:sz w:val="18"/>
                <w:szCs w:val="18"/>
              </w:rPr>
            </w:pPr>
          </w:p>
        </w:tc>
        <w:tc>
          <w:tcPr>
            <w:tcW w:w="1418" w:type="dxa"/>
          </w:tcPr>
          <w:p w14:paraId="2B34CF2D" w14:textId="77777777" w:rsidR="00CB528A" w:rsidRPr="00D174C3" w:rsidRDefault="00CB528A" w:rsidP="0006123E">
            <w:pPr>
              <w:pStyle w:val="afc"/>
              <w:spacing w:line="276" w:lineRule="auto"/>
              <w:jc w:val="center"/>
              <w:rPr>
                <w:color w:val="auto"/>
                <w:sz w:val="18"/>
                <w:szCs w:val="18"/>
              </w:rPr>
            </w:pPr>
          </w:p>
        </w:tc>
        <w:tc>
          <w:tcPr>
            <w:tcW w:w="1559" w:type="dxa"/>
            <w:hideMark/>
          </w:tcPr>
          <w:p w14:paraId="23FCC2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6866F44" w14:textId="77777777" w:rsidTr="0006123E">
        <w:tc>
          <w:tcPr>
            <w:tcW w:w="567" w:type="dxa"/>
            <w:vMerge/>
            <w:vAlign w:val="center"/>
            <w:hideMark/>
          </w:tcPr>
          <w:p w14:paraId="26C75E07" w14:textId="77777777" w:rsidR="00CB528A" w:rsidRPr="00D174C3" w:rsidRDefault="00CB528A" w:rsidP="001236AE">
            <w:pPr>
              <w:widowControl/>
              <w:rPr>
                <w:rFonts w:ascii="Arial" w:hAnsi="Arial" w:cs="Arial"/>
                <w:color w:val="auto"/>
                <w:sz w:val="18"/>
                <w:szCs w:val="18"/>
              </w:rPr>
            </w:pPr>
          </w:p>
        </w:tc>
        <w:tc>
          <w:tcPr>
            <w:tcW w:w="4111" w:type="dxa"/>
            <w:hideMark/>
          </w:tcPr>
          <w:p w14:paraId="496EFC6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41D698D2" w14:textId="77777777" w:rsidR="00CB528A" w:rsidRPr="00D174C3" w:rsidRDefault="00CB528A" w:rsidP="0006123E">
            <w:pPr>
              <w:pStyle w:val="afc"/>
              <w:spacing w:line="276" w:lineRule="auto"/>
              <w:jc w:val="center"/>
              <w:rPr>
                <w:color w:val="auto"/>
                <w:sz w:val="18"/>
                <w:szCs w:val="18"/>
              </w:rPr>
            </w:pPr>
          </w:p>
        </w:tc>
        <w:tc>
          <w:tcPr>
            <w:tcW w:w="1134" w:type="dxa"/>
          </w:tcPr>
          <w:p w14:paraId="60B1851B" w14:textId="77777777" w:rsidR="00CB528A" w:rsidRPr="00D174C3" w:rsidRDefault="00CB528A" w:rsidP="0006123E">
            <w:pPr>
              <w:pStyle w:val="afc"/>
              <w:spacing w:line="276" w:lineRule="auto"/>
              <w:jc w:val="center"/>
              <w:rPr>
                <w:color w:val="auto"/>
                <w:sz w:val="18"/>
                <w:szCs w:val="18"/>
              </w:rPr>
            </w:pPr>
          </w:p>
        </w:tc>
        <w:tc>
          <w:tcPr>
            <w:tcW w:w="1134" w:type="dxa"/>
          </w:tcPr>
          <w:p w14:paraId="154C4E54" w14:textId="77777777" w:rsidR="00CB528A" w:rsidRPr="00D174C3" w:rsidRDefault="00CB528A" w:rsidP="0006123E">
            <w:pPr>
              <w:pStyle w:val="afc"/>
              <w:spacing w:line="276" w:lineRule="auto"/>
              <w:jc w:val="center"/>
              <w:rPr>
                <w:color w:val="auto"/>
                <w:sz w:val="18"/>
                <w:szCs w:val="18"/>
              </w:rPr>
            </w:pPr>
          </w:p>
        </w:tc>
        <w:tc>
          <w:tcPr>
            <w:tcW w:w="1134" w:type="dxa"/>
          </w:tcPr>
          <w:p w14:paraId="2B65A71C" w14:textId="77777777" w:rsidR="00CB528A" w:rsidRPr="00D174C3" w:rsidRDefault="00CB528A" w:rsidP="0006123E">
            <w:pPr>
              <w:pStyle w:val="afc"/>
              <w:spacing w:line="276" w:lineRule="auto"/>
              <w:jc w:val="center"/>
              <w:rPr>
                <w:color w:val="auto"/>
                <w:sz w:val="18"/>
                <w:szCs w:val="18"/>
              </w:rPr>
            </w:pPr>
          </w:p>
        </w:tc>
        <w:tc>
          <w:tcPr>
            <w:tcW w:w="1276" w:type="dxa"/>
          </w:tcPr>
          <w:p w14:paraId="75C8B8A8" w14:textId="77777777" w:rsidR="00CB528A" w:rsidRPr="00D174C3" w:rsidRDefault="00CB528A" w:rsidP="0006123E">
            <w:pPr>
              <w:pStyle w:val="afc"/>
              <w:spacing w:line="276" w:lineRule="auto"/>
              <w:jc w:val="center"/>
              <w:rPr>
                <w:color w:val="auto"/>
                <w:sz w:val="18"/>
                <w:szCs w:val="18"/>
              </w:rPr>
            </w:pPr>
          </w:p>
        </w:tc>
        <w:tc>
          <w:tcPr>
            <w:tcW w:w="1417" w:type="dxa"/>
          </w:tcPr>
          <w:p w14:paraId="3060FCEB" w14:textId="77777777" w:rsidR="00CB528A" w:rsidRPr="00D174C3" w:rsidRDefault="00CB528A" w:rsidP="0006123E">
            <w:pPr>
              <w:pStyle w:val="afc"/>
              <w:spacing w:line="276" w:lineRule="auto"/>
              <w:jc w:val="center"/>
              <w:rPr>
                <w:color w:val="auto"/>
                <w:sz w:val="18"/>
                <w:szCs w:val="18"/>
              </w:rPr>
            </w:pPr>
          </w:p>
        </w:tc>
        <w:tc>
          <w:tcPr>
            <w:tcW w:w="1418" w:type="dxa"/>
          </w:tcPr>
          <w:p w14:paraId="13D38ED4" w14:textId="77777777" w:rsidR="00CB528A" w:rsidRPr="00D174C3" w:rsidRDefault="00CB528A" w:rsidP="0006123E">
            <w:pPr>
              <w:pStyle w:val="afc"/>
              <w:spacing w:line="276" w:lineRule="auto"/>
              <w:jc w:val="center"/>
              <w:rPr>
                <w:color w:val="auto"/>
                <w:sz w:val="18"/>
                <w:szCs w:val="18"/>
              </w:rPr>
            </w:pPr>
          </w:p>
        </w:tc>
        <w:tc>
          <w:tcPr>
            <w:tcW w:w="1559" w:type="dxa"/>
            <w:hideMark/>
          </w:tcPr>
          <w:p w14:paraId="361B0B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B1AF649" w14:textId="77777777" w:rsidTr="0006123E">
        <w:tc>
          <w:tcPr>
            <w:tcW w:w="567" w:type="dxa"/>
            <w:vMerge w:val="restart"/>
            <w:hideMark/>
          </w:tcPr>
          <w:p w14:paraId="2E6756BA"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1.4</w:t>
            </w:r>
          </w:p>
        </w:tc>
        <w:tc>
          <w:tcPr>
            <w:tcW w:w="4111" w:type="dxa"/>
            <w:hideMark/>
          </w:tcPr>
          <w:p w14:paraId="4D76DAF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Содействие проведению капитального ремонта многоквартирных домов</w:t>
            </w:r>
            <w:r w:rsidR="00962BEF">
              <w:rPr>
                <w:color w:val="auto"/>
                <w:sz w:val="18"/>
                <w:szCs w:val="18"/>
              </w:rPr>
              <w:t>»</w:t>
            </w:r>
          </w:p>
        </w:tc>
        <w:tc>
          <w:tcPr>
            <w:tcW w:w="1134" w:type="dxa"/>
            <w:hideMark/>
          </w:tcPr>
          <w:p w14:paraId="63B9F9F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53 955,9</w:t>
            </w:r>
          </w:p>
        </w:tc>
        <w:tc>
          <w:tcPr>
            <w:tcW w:w="1134" w:type="dxa"/>
            <w:hideMark/>
          </w:tcPr>
          <w:p w14:paraId="70B724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56 249,6</w:t>
            </w:r>
          </w:p>
        </w:tc>
        <w:tc>
          <w:tcPr>
            <w:tcW w:w="1134" w:type="dxa"/>
            <w:hideMark/>
          </w:tcPr>
          <w:p w14:paraId="3D0E0B9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59 012,4</w:t>
            </w:r>
          </w:p>
        </w:tc>
        <w:tc>
          <w:tcPr>
            <w:tcW w:w="1134" w:type="dxa"/>
            <w:hideMark/>
          </w:tcPr>
          <w:p w14:paraId="5EDFDA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CC2CC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83646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54731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738DA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169 217,9</w:t>
            </w:r>
          </w:p>
        </w:tc>
      </w:tr>
      <w:tr w:rsidR="00D174C3" w:rsidRPr="00D174C3" w14:paraId="7D0F326C" w14:textId="77777777" w:rsidTr="0006123E">
        <w:tc>
          <w:tcPr>
            <w:tcW w:w="567" w:type="dxa"/>
            <w:vMerge/>
            <w:vAlign w:val="center"/>
            <w:hideMark/>
          </w:tcPr>
          <w:p w14:paraId="54675191" w14:textId="77777777" w:rsidR="00CB528A" w:rsidRPr="00D174C3" w:rsidRDefault="00CB528A" w:rsidP="001236AE">
            <w:pPr>
              <w:widowControl/>
              <w:rPr>
                <w:rFonts w:ascii="Arial" w:hAnsi="Arial" w:cs="Arial"/>
                <w:color w:val="auto"/>
                <w:sz w:val="18"/>
                <w:szCs w:val="18"/>
              </w:rPr>
            </w:pPr>
          </w:p>
        </w:tc>
        <w:tc>
          <w:tcPr>
            <w:tcW w:w="4111" w:type="dxa"/>
            <w:hideMark/>
          </w:tcPr>
          <w:p w14:paraId="1AB11C0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178D88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BC79E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244A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F5C78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977D1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49D24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B9A28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3FDDC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BFB82D7" w14:textId="77777777" w:rsidTr="0006123E">
        <w:tc>
          <w:tcPr>
            <w:tcW w:w="567" w:type="dxa"/>
            <w:vMerge/>
            <w:vAlign w:val="center"/>
            <w:hideMark/>
          </w:tcPr>
          <w:p w14:paraId="4B0E4A27" w14:textId="77777777" w:rsidR="00CB528A" w:rsidRPr="00D174C3" w:rsidRDefault="00CB528A" w:rsidP="001236AE">
            <w:pPr>
              <w:widowControl/>
              <w:rPr>
                <w:rFonts w:ascii="Arial" w:hAnsi="Arial" w:cs="Arial"/>
                <w:color w:val="auto"/>
                <w:sz w:val="18"/>
                <w:szCs w:val="18"/>
              </w:rPr>
            </w:pPr>
          </w:p>
        </w:tc>
        <w:tc>
          <w:tcPr>
            <w:tcW w:w="4111" w:type="dxa"/>
            <w:hideMark/>
          </w:tcPr>
          <w:p w14:paraId="7E3F89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696F3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53 955,9</w:t>
            </w:r>
          </w:p>
        </w:tc>
        <w:tc>
          <w:tcPr>
            <w:tcW w:w="1134" w:type="dxa"/>
            <w:hideMark/>
          </w:tcPr>
          <w:p w14:paraId="481AFB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56 249,6</w:t>
            </w:r>
          </w:p>
        </w:tc>
        <w:tc>
          <w:tcPr>
            <w:tcW w:w="1134" w:type="dxa"/>
            <w:hideMark/>
          </w:tcPr>
          <w:p w14:paraId="4E2DD3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59 012,4</w:t>
            </w:r>
          </w:p>
        </w:tc>
        <w:tc>
          <w:tcPr>
            <w:tcW w:w="1134" w:type="dxa"/>
            <w:hideMark/>
          </w:tcPr>
          <w:p w14:paraId="4F235B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A8A87F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F8FB6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74C97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069F5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169 217,9</w:t>
            </w:r>
          </w:p>
        </w:tc>
      </w:tr>
      <w:tr w:rsidR="00D174C3" w:rsidRPr="00D174C3" w14:paraId="2E7FA2E1" w14:textId="77777777" w:rsidTr="0006123E">
        <w:tc>
          <w:tcPr>
            <w:tcW w:w="567" w:type="dxa"/>
            <w:vMerge/>
            <w:vAlign w:val="center"/>
            <w:hideMark/>
          </w:tcPr>
          <w:p w14:paraId="2AD7686B" w14:textId="77777777" w:rsidR="00CB528A" w:rsidRPr="00D174C3" w:rsidRDefault="00CB528A" w:rsidP="001236AE">
            <w:pPr>
              <w:widowControl/>
              <w:rPr>
                <w:rFonts w:ascii="Arial" w:hAnsi="Arial" w:cs="Arial"/>
                <w:color w:val="auto"/>
                <w:sz w:val="18"/>
                <w:szCs w:val="18"/>
              </w:rPr>
            </w:pPr>
          </w:p>
        </w:tc>
        <w:tc>
          <w:tcPr>
            <w:tcW w:w="4111" w:type="dxa"/>
            <w:hideMark/>
          </w:tcPr>
          <w:p w14:paraId="24CDA38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0006E6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3BA3E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AF3ADB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15B31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286B8F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571CD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9DD84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235A17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393879E" w14:textId="77777777" w:rsidTr="0006123E">
        <w:tc>
          <w:tcPr>
            <w:tcW w:w="567" w:type="dxa"/>
            <w:vMerge/>
            <w:vAlign w:val="center"/>
            <w:hideMark/>
          </w:tcPr>
          <w:p w14:paraId="71984D01" w14:textId="77777777" w:rsidR="00CB528A" w:rsidRPr="00D174C3" w:rsidRDefault="00CB528A" w:rsidP="001236AE">
            <w:pPr>
              <w:widowControl/>
              <w:rPr>
                <w:rFonts w:ascii="Arial" w:hAnsi="Arial" w:cs="Arial"/>
                <w:color w:val="auto"/>
                <w:sz w:val="18"/>
                <w:szCs w:val="18"/>
              </w:rPr>
            </w:pPr>
          </w:p>
        </w:tc>
        <w:tc>
          <w:tcPr>
            <w:tcW w:w="4111" w:type="dxa"/>
            <w:hideMark/>
          </w:tcPr>
          <w:p w14:paraId="7ACF133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752084D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B94E29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9C523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AF785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4C6D3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AA82B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408DF9C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1B40E4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3DAC6F2" w14:textId="77777777" w:rsidTr="0006123E">
        <w:tc>
          <w:tcPr>
            <w:tcW w:w="567" w:type="dxa"/>
            <w:vMerge/>
            <w:vAlign w:val="center"/>
            <w:hideMark/>
          </w:tcPr>
          <w:p w14:paraId="1DC66E20" w14:textId="77777777" w:rsidR="00CB528A" w:rsidRPr="00D174C3" w:rsidRDefault="00CB528A" w:rsidP="001236AE">
            <w:pPr>
              <w:widowControl/>
              <w:rPr>
                <w:rFonts w:ascii="Arial" w:hAnsi="Arial" w:cs="Arial"/>
                <w:color w:val="auto"/>
                <w:sz w:val="18"/>
                <w:szCs w:val="18"/>
              </w:rPr>
            </w:pPr>
          </w:p>
        </w:tc>
        <w:tc>
          <w:tcPr>
            <w:tcW w:w="4111" w:type="dxa"/>
            <w:hideMark/>
          </w:tcPr>
          <w:p w14:paraId="607B7E2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7CA408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BE5BD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792BD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387EA5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034E9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8F5CA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86B0CC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DD51D8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2B825FE" w14:textId="77777777" w:rsidTr="0006123E">
        <w:tc>
          <w:tcPr>
            <w:tcW w:w="567" w:type="dxa"/>
            <w:vMerge w:val="restart"/>
            <w:hideMark/>
          </w:tcPr>
          <w:p w14:paraId="6B0EF1E7"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1.4.1</w:t>
            </w:r>
          </w:p>
        </w:tc>
        <w:tc>
          <w:tcPr>
            <w:tcW w:w="4111" w:type="dxa"/>
            <w:hideMark/>
          </w:tcPr>
          <w:p w14:paraId="3763096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оказание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1134" w:type="dxa"/>
            <w:hideMark/>
          </w:tcPr>
          <w:p w14:paraId="6D6C903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8E508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57BB9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695B83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8C9C0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ED955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2BA20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98371F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BAA950C" w14:textId="77777777" w:rsidTr="0006123E">
        <w:tc>
          <w:tcPr>
            <w:tcW w:w="567" w:type="dxa"/>
            <w:vMerge/>
            <w:vAlign w:val="center"/>
            <w:hideMark/>
          </w:tcPr>
          <w:p w14:paraId="3D962E28" w14:textId="77777777" w:rsidR="00CB528A" w:rsidRPr="00D174C3" w:rsidRDefault="00CB528A" w:rsidP="001236AE">
            <w:pPr>
              <w:widowControl/>
              <w:rPr>
                <w:rFonts w:ascii="Arial" w:hAnsi="Arial" w:cs="Arial"/>
                <w:color w:val="auto"/>
                <w:sz w:val="18"/>
                <w:szCs w:val="18"/>
              </w:rPr>
            </w:pPr>
          </w:p>
        </w:tc>
        <w:tc>
          <w:tcPr>
            <w:tcW w:w="4111" w:type="dxa"/>
            <w:hideMark/>
          </w:tcPr>
          <w:p w14:paraId="457586C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8C1513F" w14:textId="77777777" w:rsidR="00CB528A" w:rsidRPr="00D174C3" w:rsidRDefault="00CB528A" w:rsidP="0006123E">
            <w:pPr>
              <w:pStyle w:val="afc"/>
              <w:spacing w:line="276" w:lineRule="auto"/>
              <w:jc w:val="center"/>
              <w:rPr>
                <w:color w:val="auto"/>
                <w:sz w:val="18"/>
                <w:szCs w:val="18"/>
              </w:rPr>
            </w:pPr>
          </w:p>
        </w:tc>
        <w:tc>
          <w:tcPr>
            <w:tcW w:w="1134" w:type="dxa"/>
          </w:tcPr>
          <w:p w14:paraId="3B56B182" w14:textId="77777777" w:rsidR="00CB528A" w:rsidRPr="00D174C3" w:rsidRDefault="00CB528A" w:rsidP="0006123E">
            <w:pPr>
              <w:pStyle w:val="afc"/>
              <w:spacing w:line="276" w:lineRule="auto"/>
              <w:jc w:val="center"/>
              <w:rPr>
                <w:color w:val="auto"/>
                <w:sz w:val="18"/>
                <w:szCs w:val="18"/>
              </w:rPr>
            </w:pPr>
          </w:p>
        </w:tc>
        <w:tc>
          <w:tcPr>
            <w:tcW w:w="1134" w:type="dxa"/>
          </w:tcPr>
          <w:p w14:paraId="07E496FB" w14:textId="77777777" w:rsidR="00CB528A" w:rsidRPr="00D174C3" w:rsidRDefault="00CB528A" w:rsidP="0006123E">
            <w:pPr>
              <w:pStyle w:val="afc"/>
              <w:spacing w:line="276" w:lineRule="auto"/>
              <w:jc w:val="center"/>
              <w:rPr>
                <w:color w:val="auto"/>
                <w:sz w:val="18"/>
                <w:szCs w:val="18"/>
              </w:rPr>
            </w:pPr>
          </w:p>
        </w:tc>
        <w:tc>
          <w:tcPr>
            <w:tcW w:w="1134" w:type="dxa"/>
          </w:tcPr>
          <w:p w14:paraId="6780CAFC" w14:textId="77777777" w:rsidR="00CB528A" w:rsidRPr="00D174C3" w:rsidRDefault="00CB528A" w:rsidP="0006123E">
            <w:pPr>
              <w:pStyle w:val="afc"/>
              <w:spacing w:line="276" w:lineRule="auto"/>
              <w:jc w:val="center"/>
              <w:rPr>
                <w:color w:val="auto"/>
                <w:sz w:val="18"/>
                <w:szCs w:val="18"/>
              </w:rPr>
            </w:pPr>
          </w:p>
        </w:tc>
        <w:tc>
          <w:tcPr>
            <w:tcW w:w="1276" w:type="dxa"/>
          </w:tcPr>
          <w:p w14:paraId="52F82167" w14:textId="77777777" w:rsidR="00CB528A" w:rsidRPr="00D174C3" w:rsidRDefault="00CB528A" w:rsidP="0006123E">
            <w:pPr>
              <w:pStyle w:val="afc"/>
              <w:spacing w:line="276" w:lineRule="auto"/>
              <w:jc w:val="center"/>
              <w:rPr>
                <w:color w:val="auto"/>
                <w:sz w:val="18"/>
                <w:szCs w:val="18"/>
              </w:rPr>
            </w:pPr>
          </w:p>
        </w:tc>
        <w:tc>
          <w:tcPr>
            <w:tcW w:w="1417" w:type="dxa"/>
          </w:tcPr>
          <w:p w14:paraId="14264FED" w14:textId="77777777" w:rsidR="00CB528A" w:rsidRPr="00D174C3" w:rsidRDefault="00CB528A" w:rsidP="0006123E">
            <w:pPr>
              <w:pStyle w:val="afc"/>
              <w:spacing w:line="276" w:lineRule="auto"/>
              <w:jc w:val="center"/>
              <w:rPr>
                <w:color w:val="auto"/>
                <w:sz w:val="18"/>
                <w:szCs w:val="18"/>
              </w:rPr>
            </w:pPr>
          </w:p>
        </w:tc>
        <w:tc>
          <w:tcPr>
            <w:tcW w:w="1418" w:type="dxa"/>
          </w:tcPr>
          <w:p w14:paraId="1CD4F2F8" w14:textId="77777777" w:rsidR="00CB528A" w:rsidRPr="00D174C3" w:rsidRDefault="00CB528A" w:rsidP="0006123E">
            <w:pPr>
              <w:pStyle w:val="afc"/>
              <w:spacing w:line="276" w:lineRule="auto"/>
              <w:jc w:val="center"/>
              <w:rPr>
                <w:color w:val="auto"/>
                <w:sz w:val="18"/>
                <w:szCs w:val="18"/>
              </w:rPr>
            </w:pPr>
          </w:p>
        </w:tc>
        <w:tc>
          <w:tcPr>
            <w:tcW w:w="1559" w:type="dxa"/>
            <w:hideMark/>
          </w:tcPr>
          <w:p w14:paraId="3079CC9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7A0342D" w14:textId="77777777" w:rsidTr="0006123E">
        <w:tc>
          <w:tcPr>
            <w:tcW w:w="567" w:type="dxa"/>
            <w:vMerge/>
            <w:vAlign w:val="center"/>
            <w:hideMark/>
          </w:tcPr>
          <w:p w14:paraId="6A24BF2E" w14:textId="77777777" w:rsidR="00CB528A" w:rsidRPr="00D174C3" w:rsidRDefault="00CB528A" w:rsidP="001236AE">
            <w:pPr>
              <w:widowControl/>
              <w:rPr>
                <w:rFonts w:ascii="Arial" w:hAnsi="Arial" w:cs="Arial"/>
                <w:color w:val="auto"/>
                <w:sz w:val="18"/>
                <w:szCs w:val="18"/>
              </w:rPr>
            </w:pPr>
          </w:p>
        </w:tc>
        <w:tc>
          <w:tcPr>
            <w:tcW w:w="4111" w:type="dxa"/>
            <w:hideMark/>
          </w:tcPr>
          <w:p w14:paraId="1EC72F0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5A64589D" w14:textId="77777777" w:rsidR="00CB528A" w:rsidRPr="00D174C3" w:rsidRDefault="00CB528A" w:rsidP="0006123E">
            <w:pPr>
              <w:pStyle w:val="afc"/>
              <w:spacing w:line="276" w:lineRule="auto"/>
              <w:jc w:val="center"/>
              <w:rPr>
                <w:color w:val="auto"/>
                <w:sz w:val="18"/>
                <w:szCs w:val="18"/>
              </w:rPr>
            </w:pPr>
          </w:p>
        </w:tc>
        <w:tc>
          <w:tcPr>
            <w:tcW w:w="1134" w:type="dxa"/>
          </w:tcPr>
          <w:p w14:paraId="56A871E6" w14:textId="77777777" w:rsidR="00CB528A" w:rsidRPr="00D174C3" w:rsidRDefault="00CB528A" w:rsidP="0006123E">
            <w:pPr>
              <w:pStyle w:val="afc"/>
              <w:spacing w:line="276" w:lineRule="auto"/>
              <w:jc w:val="center"/>
              <w:rPr>
                <w:color w:val="auto"/>
                <w:sz w:val="18"/>
                <w:szCs w:val="18"/>
              </w:rPr>
            </w:pPr>
          </w:p>
        </w:tc>
        <w:tc>
          <w:tcPr>
            <w:tcW w:w="1134" w:type="dxa"/>
          </w:tcPr>
          <w:p w14:paraId="17266FDB" w14:textId="77777777" w:rsidR="00CB528A" w:rsidRPr="00D174C3" w:rsidRDefault="00CB528A" w:rsidP="0006123E">
            <w:pPr>
              <w:pStyle w:val="afc"/>
              <w:spacing w:line="276" w:lineRule="auto"/>
              <w:jc w:val="center"/>
              <w:rPr>
                <w:color w:val="auto"/>
                <w:sz w:val="18"/>
                <w:szCs w:val="18"/>
              </w:rPr>
            </w:pPr>
          </w:p>
        </w:tc>
        <w:tc>
          <w:tcPr>
            <w:tcW w:w="1134" w:type="dxa"/>
          </w:tcPr>
          <w:p w14:paraId="389DDC3B" w14:textId="77777777" w:rsidR="00CB528A" w:rsidRPr="00D174C3" w:rsidRDefault="00CB528A" w:rsidP="0006123E">
            <w:pPr>
              <w:pStyle w:val="afc"/>
              <w:spacing w:line="276" w:lineRule="auto"/>
              <w:jc w:val="center"/>
              <w:rPr>
                <w:color w:val="auto"/>
                <w:sz w:val="18"/>
                <w:szCs w:val="18"/>
              </w:rPr>
            </w:pPr>
          </w:p>
        </w:tc>
        <w:tc>
          <w:tcPr>
            <w:tcW w:w="1276" w:type="dxa"/>
          </w:tcPr>
          <w:p w14:paraId="1B169BB4" w14:textId="77777777" w:rsidR="00CB528A" w:rsidRPr="00D174C3" w:rsidRDefault="00CB528A" w:rsidP="0006123E">
            <w:pPr>
              <w:pStyle w:val="afc"/>
              <w:spacing w:line="276" w:lineRule="auto"/>
              <w:jc w:val="center"/>
              <w:rPr>
                <w:color w:val="auto"/>
                <w:sz w:val="18"/>
                <w:szCs w:val="18"/>
              </w:rPr>
            </w:pPr>
          </w:p>
        </w:tc>
        <w:tc>
          <w:tcPr>
            <w:tcW w:w="1417" w:type="dxa"/>
          </w:tcPr>
          <w:p w14:paraId="4D5FFAD1" w14:textId="77777777" w:rsidR="00CB528A" w:rsidRPr="00D174C3" w:rsidRDefault="00CB528A" w:rsidP="0006123E">
            <w:pPr>
              <w:pStyle w:val="afc"/>
              <w:spacing w:line="276" w:lineRule="auto"/>
              <w:jc w:val="center"/>
              <w:rPr>
                <w:color w:val="auto"/>
                <w:sz w:val="18"/>
                <w:szCs w:val="18"/>
              </w:rPr>
            </w:pPr>
          </w:p>
        </w:tc>
        <w:tc>
          <w:tcPr>
            <w:tcW w:w="1418" w:type="dxa"/>
          </w:tcPr>
          <w:p w14:paraId="76260721" w14:textId="77777777" w:rsidR="00CB528A" w:rsidRPr="00D174C3" w:rsidRDefault="00CB528A" w:rsidP="0006123E">
            <w:pPr>
              <w:pStyle w:val="afc"/>
              <w:spacing w:line="276" w:lineRule="auto"/>
              <w:jc w:val="center"/>
              <w:rPr>
                <w:color w:val="auto"/>
                <w:sz w:val="18"/>
                <w:szCs w:val="18"/>
              </w:rPr>
            </w:pPr>
          </w:p>
        </w:tc>
        <w:tc>
          <w:tcPr>
            <w:tcW w:w="1559" w:type="dxa"/>
            <w:hideMark/>
          </w:tcPr>
          <w:p w14:paraId="2BEC69B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8F5A36" w14:textId="77777777" w:rsidTr="0006123E">
        <w:tc>
          <w:tcPr>
            <w:tcW w:w="567" w:type="dxa"/>
            <w:vMerge/>
            <w:vAlign w:val="center"/>
            <w:hideMark/>
          </w:tcPr>
          <w:p w14:paraId="47FE59A5" w14:textId="77777777" w:rsidR="00CB528A" w:rsidRPr="00D174C3" w:rsidRDefault="00CB528A" w:rsidP="001236AE">
            <w:pPr>
              <w:widowControl/>
              <w:rPr>
                <w:rFonts w:ascii="Arial" w:hAnsi="Arial" w:cs="Arial"/>
                <w:color w:val="auto"/>
                <w:sz w:val="18"/>
                <w:szCs w:val="18"/>
              </w:rPr>
            </w:pPr>
          </w:p>
        </w:tc>
        <w:tc>
          <w:tcPr>
            <w:tcW w:w="4111" w:type="dxa"/>
            <w:hideMark/>
          </w:tcPr>
          <w:p w14:paraId="03C1EAB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4156CEF7" w14:textId="77777777" w:rsidR="00CB528A" w:rsidRPr="00D174C3" w:rsidRDefault="00CB528A" w:rsidP="0006123E">
            <w:pPr>
              <w:pStyle w:val="afc"/>
              <w:spacing w:line="276" w:lineRule="auto"/>
              <w:jc w:val="center"/>
              <w:rPr>
                <w:color w:val="auto"/>
                <w:sz w:val="18"/>
                <w:szCs w:val="18"/>
              </w:rPr>
            </w:pPr>
          </w:p>
        </w:tc>
        <w:tc>
          <w:tcPr>
            <w:tcW w:w="1134" w:type="dxa"/>
          </w:tcPr>
          <w:p w14:paraId="3A4EBB10" w14:textId="77777777" w:rsidR="00CB528A" w:rsidRPr="00D174C3" w:rsidRDefault="00CB528A" w:rsidP="0006123E">
            <w:pPr>
              <w:pStyle w:val="afc"/>
              <w:spacing w:line="276" w:lineRule="auto"/>
              <w:jc w:val="center"/>
              <w:rPr>
                <w:color w:val="auto"/>
                <w:sz w:val="18"/>
                <w:szCs w:val="18"/>
              </w:rPr>
            </w:pPr>
          </w:p>
        </w:tc>
        <w:tc>
          <w:tcPr>
            <w:tcW w:w="1134" w:type="dxa"/>
          </w:tcPr>
          <w:p w14:paraId="796B2CC6" w14:textId="77777777" w:rsidR="00CB528A" w:rsidRPr="00D174C3" w:rsidRDefault="00CB528A" w:rsidP="0006123E">
            <w:pPr>
              <w:pStyle w:val="afc"/>
              <w:spacing w:line="276" w:lineRule="auto"/>
              <w:jc w:val="center"/>
              <w:rPr>
                <w:color w:val="auto"/>
                <w:sz w:val="18"/>
                <w:szCs w:val="18"/>
              </w:rPr>
            </w:pPr>
          </w:p>
        </w:tc>
        <w:tc>
          <w:tcPr>
            <w:tcW w:w="1134" w:type="dxa"/>
          </w:tcPr>
          <w:p w14:paraId="1FA1B193" w14:textId="77777777" w:rsidR="00CB528A" w:rsidRPr="00D174C3" w:rsidRDefault="00CB528A" w:rsidP="0006123E">
            <w:pPr>
              <w:pStyle w:val="afc"/>
              <w:spacing w:line="276" w:lineRule="auto"/>
              <w:jc w:val="center"/>
              <w:rPr>
                <w:color w:val="auto"/>
                <w:sz w:val="18"/>
                <w:szCs w:val="18"/>
              </w:rPr>
            </w:pPr>
          </w:p>
        </w:tc>
        <w:tc>
          <w:tcPr>
            <w:tcW w:w="1276" w:type="dxa"/>
          </w:tcPr>
          <w:p w14:paraId="192621CE" w14:textId="77777777" w:rsidR="00CB528A" w:rsidRPr="00D174C3" w:rsidRDefault="00CB528A" w:rsidP="0006123E">
            <w:pPr>
              <w:pStyle w:val="afc"/>
              <w:spacing w:line="276" w:lineRule="auto"/>
              <w:jc w:val="center"/>
              <w:rPr>
                <w:color w:val="auto"/>
                <w:sz w:val="18"/>
                <w:szCs w:val="18"/>
              </w:rPr>
            </w:pPr>
          </w:p>
        </w:tc>
        <w:tc>
          <w:tcPr>
            <w:tcW w:w="1417" w:type="dxa"/>
          </w:tcPr>
          <w:p w14:paraId="66EBA7A9" w14:textId="77777777" w:rsidR="00CB528A" w:rsidRPr="00D174C3" w:rsidRDefault="00CB528A" w:rsidP="0006123E">
            <w:pPr>
              <w:pStyle w:val="afc"/>
              <w:spacing w:line="276" w:lineRule="auto"/>
              <w:jc w:val="center"/>
              <w:rPr>
                <w:color w:val="auto"/>
                <w:sz w:val="18"/>
                <w:szCs w:val="18"/>
              </w:rPr>
            </w:pPr>
          </w:p>
        </w:tc>
        <w:tc>
          <w:tcPr>
            <w:tcW w:w="1418" w:type="dxa"/>
          </w:tcPr>
          <w:p w14:paraId="798BF7B3" w14:textId="77777777" w:rsidR="00CB528A" w:rsidRPr="00D174C3" w:rsidRDefault="00CB528A" w:rsidP="0006123E">
            <w:pPr>
              <w:pStyle w:val="afc"/>
              <w:spacing w:line="276" w:lineRule="auto"/>
              <w:jc w:val="center"/>
              <w:rPr>
                <w:color w:val="auto"/>
                <w:sz w:val="18"/>
                <w:szCs w:val="18"/>
              </w:rPr>
            </w:pPr>
          </w:p>
        </w:tc>
        <w:tc>
          <w:tcPr>
            <w:tcW w:w="1559" w:type="dxa"/>
            <w:hideMark/>
          </w:tcPr>
          <w:p w14:paraId="09AA91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FA8B0A8" w14:textId="77777777" w:rsidTr="0006123E">
        <w:tc>
          <w:tcPr>
            <w:tcW w:w="567" w:type="dxa"/>
            <w:vMerge/>
            <w:vAlign w:val="center"/>
            <w:hideMark/>
          </w:tcPr>
          <w:p w14:paraId="6984A9AC" w14:textId="77777777" w:rsidR="00CB528A" w:rsidRPr="00D174C3" w:rsidRDefault="00CB528A" w:rsidP="001236AE">
            <w:pPr>
              <w:widowControl/>
              <w:rPr>
                <w:rFonts w:ascii="Arial" w:hAnsi="Arial" w:cs="Arial"/>
                <w:color w:val="auto"/>
                <w:sz w:val="18"/>
                <w:szCs w:val="18"/>
              </w:rPr>
            </w:pPr>
          </w:p>
        </w:tc>
        <w:tc>
          <w:tcPr>
            <w:tcW w:w="4111" w:type="dxa"/>
            <w:hideMark/>
          </w:tcPr>
          <w:p w14:paraId="216E269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19CB5968" w14:textId="77777777" w:rsidR="00CB528A" w:rsidRPr="00D174C3" w:rsidRDefault="00CB528A" w:rsidP="0006123E">
            <w:pPr>
              <w:pStyle w:val="afc"/>
              <w:spacing w:line="276" w:lineRule="auto"/>
              <w:jc w:val="center"/>
              <w:rPr>
                <w:color w:val="auto"/>
                <w:sz w:val="18"/>
                <w:szCs w:val="18"/>
              </w:rPr>
            </w:pPr>
          </w:p>
        </w:tc>
        <w:tc>
          <w:tcPr>
            <w:tcW w:w="1134" w:type="dxa"/>
          </w:tcPr>
          <w:p w14:paraId="2931A97F" w14:textId="77777777" w:rsidR="00CB528A" w:rsidRPr="00D174C3" w:rsidRDefault="00CB528A" w:rsidP="0006123E">
            <w:pPr>
              <w:pStyle w:val="afc"/>
              <w:spacing w:line="276" w:lineRule="auto"/>
              <w:jc w:val="center"/>
              <w:rPr>
                <w:color w:val="auto"/>
                <w:sz w:val="18"/>
                <w:szCs w:val="18"/>
              </w:rPr>
            </w:pPr>
          </w:p>
        </w:tc>
        <w:tc>
          <w:tcPr>
            <w:tcW w:w="1134" w:type="dxa"/>
          </w:tcPr>
          <w:p w14:paraId="7140483F" w14:textId="77777777" w:rsidR="00CB528A" w:rsidRPr="00D174C3" w:rsidRDefault="00CB528A" w:rsidP="0006123E">
            <w:pPr>
              <w:pStyle w:val="afc"/>
              <w:spacing w:line="276" w:lineRule="auto"/>
              <w:jc w:val="center"/>
              <w:rPr>
                <w:color w:val="auto"/>
                <w:sz w:val="18"/>
                <w:szCs w:val="18"/>
              </w:rPr>
            </w:pPr>
          </w:p>
        </w:tc>
        <w:tc>
          <w:tcPr>
            <w:tcW w:w="1134" w:type="dxa"/>
          </w:tcPr>
          <w:p w14:paraId="4A20944B" w14:textId="77777777" w:rsidR="00CB528A" w:rsidRPr="00D174C3" w:rsidRDefault="00CB528A" w:rsidP="0006123E">
            <w:pPr>
              <w:pStyle w:val="afc"/>
              <w:spacing w:line="276" w:lineRule="auto"/>
              <w:jc w:val="center"/>
              <w:rPr>
                <w:color w:val="auto"/>
                <w:sz w:val="18"/>
                <w:szCs w:val="18"/>
              </w:rPr>
            </w:pPr>
          </w:p>
        </w:tc>
        <w:tc>
          <w:tcPr>
            <w:tcW w:w="1276" w:type="dxa"/>
          </w:tcPr>
          <w:p w14:paraId="5EE5E161" w14:textId="77777777" w:rsidR="00CB528A" w:rsidRPr="00D174C3" w:rsidRDefault="00CB528A" w:rsidP="0006123E">
            <w:pPr>
              <w:pStyle w:val="afc"/>
              <w:spacing w:line="276" w:lineRule="auto"/>
              <w:jc w:val="center"/>
              <w:rPr>
                <w:color w:val="auto"/>
                <w:sz w:val="18"/>
                <w:szCs w:val="18"/>
              </w:rPr>
            </w:pPr>
          </w:p>
        </w:tc>
        <w:tc>
          <w:tcPr>
            <w:tcW w:w="1417" w:type="dxa"/>
          </w:tcPr>
          <w:p w14:paraId="340421CD" w14:textId="77777777" w:rsidR="00CB528A" w:rsidRPr="00D174C3" w:rsidRDefault="00CB528A" w:rsidP="0006123E">
            <w:pPr>
              <w:pStyle w:val="afc"/>
              <w:spacing w:line="276" w:lineRule="auto"/>
              <w:jc w:val="center"/>
              <w:rPr>
                <w:color w:val="auto"/>
                <w:sz w:val="18"/>
                <w:szCs w:val="18"/>
              </w:rPr>
            </w:pPr>
          </w:p>
        </w:tc>
        <w:tc>
          <w:tcPr>
            <w:tcW w:w="1418" w:type="dxa"/>
          </w:tcPr>
          <w:p w14:paraId="1D918DF7" w14:textId="77777777" w:rsidR="00CB528A" w:rsidRPr="00D174C3" w:rsidRDefault="00CB528A" w:rsidP="0006123E">
            <w:pPr>
              <w:pStyle w:val="afc"/>
              <w:spacing w:line="276" w:lineRule="auto"/>
              <w:jc w:val="center"/>
              <w:rPr>
                <w:color w:val="auto"/>
                <w:sz w:val="18"/>
                <w:szCs w:val="18"/>
              </w:rPr>
            </w:pPr>
          </w:p>
        </w:tc>
        <w:tc>
          <w:tcPr>
            <w:tcW w:w="1559" w:type="dxa"/>
            <w:hideMark/>
          </w:tcPr>
          <w:p w14:paraId="740004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F035A7C" w14:textId="77777777" w:rsidTr="0006123E">
        <w:tc>
          <w:tcPr>
            <w:tcW w:w="567" w:type="dxa"/>
            <w:vMerge/>
            <w:vAlign w:val="center"/>
            <w:hideMark/>
          </w:tcPr>
          <w:p w14:paraId="458DE496" w14:textId="77777777" w:rsidR="00CB528A" w:rsidRPr="00D174C3" w:rsidRDefault="00CB528A" w:rsidP="001236AE">
            <w:pPr>
              <w:widowControl/>
              <w:rPr>
                <w:rFonts w:ascii="Arial" w:hAnsi="Arial" w:cs="Arial"/>
                <w:color w:val="auto"/>
                <w:sz w:val="18"/>
                <w:szCs w:val="18"/>
              </w:rPr>
            </w:pPr>
          </w:p>
        </w:tc>
        <w:tc>
          <w:tcPr>
            <w:tcW w:w="4111" w:type="dxa"/>
            <w:hideMark/>
          </w:tcPr>
          <w:p w14:paraId="6F873A3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1D217A5" w14:textId="77777777" w:rsidR="00CB528A" w:rsidRPr="00D174C3" w:rsidRDefault="00CB528A" w:rsidP="0006123E">
            <w:pPr>
              <w:pStyle w:val="afc"/>
              <w:spacing w:line="276" w:lineRule="auto"/>
              <w:jc w:val="center"/>
              <w:rPr>
                <w:color w:val="auto"/>
                <w:sz w:val="18"/>
                <w:szCs w:val="18"/>
              </w:rPr>
            </w:pPr>
          </w:p>
        </w:tc>
        <w:tc>
          <w:tcPr>
            <w:tcW w:w="1134" w:type="dxa"/>
          </w:tcPr>
          <w:p w14:paraId="63E1D48E" w14:textId="77777777" w:rsidR="00CB528A" w:rsidRPr="00D174C3" w:rsidRDefault="00CB528A" w:rsidP="0006123E">
            <w:pPr>
              <w:pStyle w:val="afc"/>
              <w:spacing w:line="276" w:lineRule="auto"/>
              <w:jc w:val="center"/>
              <w:rPr>
                <w:color w:val="auto"/>
                <w:sz w:val="18"/>
                <w:szCs w:val="18"/>
              </w:rPr>
            </w:pPr>
          </w:p>
        </w:tc>
        <w:tc>
          <w:tcPr>
            <w:tcW w:w="1134" w:type="dxa"/>
          </w:tcPr>
          <w:p w14:paraId="69A42D97" w14:textId="77777777" w:rsidR="00CB528A" w:rsidRPr="00D174C3" w:rsidRDefault="00CB528A" w:rsidP="0006123E">
            <w:pPr>
              <w:pStyle w:val="afc"/>
              <w:spacing w:line="276" w:lineRule="auto"/>
              <w:jc w:val="center"/>
              <w:rPr>
                <w:color w:val="auto"/>
                <w:sz w:val="18"/>
                <w:szCs w:val="18"/>
              </w:rPr>
            </w:pPr>
          </w:p>
        </w:tc>
        <w:tc>
          <w:tcPr>
            <w:tcW w:w="1134" w:type="dxa"/>
          </w:tcPr>
          <w:p w14:paraId="5A75EA2C" w14:textId="77777777" w:rsidR="00CB528A" w:rsidRPr="00D174C3" w:rsidRDefault="00CB528A" w:rsidP="0006123E">
            <w:pPr>
              <w:pStyle w:val="afc"/>
              <w:spacing w:line="276" w:lineRule="auto"/>
              <w:jc w:val="center"/>
              <w:rPr>
                <w:color w:val="auto"/>
                <w:sz w:val="18"/>
                <w:szCs w:val="18"/>
              </w:rPr>
            </w:pPr>
          </w:p>
        </w:tc>
        <w:tc>
          <w:tcPr>
            <w:tcW w:w="1276" w:type="dxa"/>
          </w:tcPr>
          <w:p w14:paraId="78A57E89" w14:textId="77777777" w:rsidR="00CB528A" w:rsidRPr="00D174C3" w:rsidRDefault="00CB528A" w:rsidP="0006123E">
            <w:pPr>
              <w:pStyle w:val="afc"/>
              <w:spacing w:line="276" w:lineRule="auto"/>
              <w:jc w:val="center"/>
              <w:rPr>
                <w:color w:val="auto"/>
                <w:sz w:val="18"/>
                <w:szCs w:val="18"/>
              </w:rPr>
            </w:pPr>
          </w:p>
        </w:tc>
        <w:tc>
          <w:tcPr>
            <w:tcW w:w="1417" w:type="dxa"/>
          </w:tcPr>
          <w:p w14:paraId="7FF444D4" w14:textId="77777777" w:rsidR="00CB528A" w:rsidRPr="00D174C3" w:rsidRDefault="00CB528A" w:rsidP="0006123E">
            <w:pPr>
              <w:pStyle w:val="afc"/>
              <w:spacing w:line="276" w:lineRule="auto"/>
              <w:jc w:val="center"/>
              <w:rPr>
                <w:color w:val="auto"/>
                <w:sz w:val="18"/>
                <w:szCs w:val="18"/>
              </w:rPr>
            </w:pPr>
          </w:p>
        </w:tc>
        <w:tc>
          <w:tcPr>
            <w:tcW w:w="1418" w:type="dxa"/>
          </w:tcPr>
          <w:p w14:paraId="59016AFB" w14:textId="77777777" w:rsidR="00CB528A" w:rsidRPr="00D174C3" w:rsidRDefault="00CB528A" w:rsidP="0006123E">
            <w:pPr>
              <w:pStyle w:val="afc"/>
              <w:spacing w:line="276" w:lineRule="auto"/>
              <w:jc w:val="center"/>
              <w:rPr>
                <w:color w:val="auto"/>
                <w:sz w:val="18"/>
                <w:szCs w:val="18"/>
              </w:rPr>
            </w:pPr>
          </w:p>
        </w:tc>
        <w:tc>
          <w:tcPr>
            <w:tcW w:w="1559" w:type="dxa"/>
            <w:hideMark/>
          </w:tcPr>
          <w:p w14:paraId="267203A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C21F918" w14:textId="77777777" w:rsidTr="0006123E">
        <w:tc>
          <w:tcPr>
            <w:tcW w:w="567" w:type="dxa"/>
            <w:vMerge w:val="restart"/>
            <w:hideMark/>
          </w:tcPr>
          <w:p w14:paraId="3EB33D0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1.4.2</w:t>
            </w:r>
          </w:p>
        </w:tc>
        <w:tc>
          <w:tcPr>
            <w:tcW w:w="4111" w:type="dxa"/>
            <w:hideMark/>
          </w:tcPr>
          <w:p w14:paraId="7D3A459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Субсидия специализированной некоммерческой организации </w:t>
            </w:r>
            <w:r w:rsidR="00962BEF">
              <w:rPr>
                <w:color w:val="auto"/>
                <w:sz w:val="18"/>
                <w:szCs w:val="18"/>
              </w:rPr>
              <w:t>«</w:t>
            </w:r>
            <w:r w:rsidRPr="00D174C3">
              <w:rPr>
                <w:color w:val="auto"/>
                <w:sz w:val="18"/>
                <w:szCs w:val="18"/>
              </w:rPr>
              <w:t>Республиканский Фонд капитального ремонта многоквартирных домов</w:t>
            </w:r>
            <w:r w:rsidR="00962BEF">
              <w:rPr>
                <w:color w:val="auto"/>
                <w:sz w:val="18"/>
                <w:szCs w:val="18"/>
              </w:rPr>
              <w:t>»</w:t>
            </w:r>
            <w:r w:rsidRPr="00D174C3">
              <w:rPr>
                <w:color w:val="auto"/>
                <w:sz w:val="18"/>
                <w:szCs w:val="18"/>
              </w:rPr>
              <w:t xml:space="preserve">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w:t>
            </w:r>
          </w:p>
        </w:tc>
        <w:tc>
          <w:tcPr>
            <w:tcW w:w="1134" w:type="dxa"/>
            <w:hideMark/>
          </w:tcPr>
          <w:p w14:paraId="3F8C5C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53 955,9</w:t>
            </w:r>
          </w:p>
        </w:tc>
        <w:tc>
          <w:tcPr>
            <w:tcW w:w="1134" w:type="dxa"/>
            <w:hideMark/>
          </w:tcPr>
          <w:p w14:paraId="06D36E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56 249,6</w:t>
            </w:r>
          </w:p>
        </w:tc>
        <w:tc>
          <w:tcPr>
            <w:tcW w:w="1134" w:type="dxa"/>
            <w:hideMark/>
          </w:tcPr>
          <w:p w14:paraId="783BDF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59 012,4</w:t>
            </w:r>
          </w:p>
        </w:tc>
        <w:tc>
          <w:tcPr>
            <w:tcW w:w="1134" w:type="dxa"/>
            <w:hideMark/>
          </w:tcPr>
          <w:p w14:paraId="2C020B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571CB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9A736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EF11BC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2C434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169 217,9</w:t>
            </w:r>
          </w:p>
        </w:tc>
      </w:tr>
      <w:tr w:rsidR="00D174C3" w:rsidRPr="00D174C3" w14:paraId="2FA12BA1" w14:textId="77777777" w:rsidTr="0006123E">
        <w:tc>
          <w:tcPr>
            <w:tcW w:w="567" w:type="dxa"/>
            <w:vMerge/>
            <w:vAlign w:val="center"/>
            <w:hideMark/>
          </w:tcPr>
          <w:p w14:paraId="7E5DD3B3" w14:textId="77777777" w:rsidR="00CB528A" w:rsidRPr="00D174C3" w:rsidRDefault="00CB528A" w:rsidP="001236AE">
            <w:pPr>
              <w:widowControl/>
              <w:rPr>
                <w:rFonts w:ascii="Arial" w:hAnsi="Arial" w:cs="Arial"/>
                <w:color w:val="auto"/>
                <w:sz w:val="18"/>
                <w:szCs w:val="18"/>
              </w:rPr>
            </w:pPr>
          </w:p>
        </w:tc>
        <w:tc>
          <w:tcPr>
            <w:tcW w:w="4111" w:type="dxa"/>
            <w:hideMark/>
          </w:tcPr>
          <w:p w14:paraId="708F83E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CC3CA6C" w14:textId="77777777" w:rsidR="00CB528A" w:rsidRPr="00D174C3" w:rsidRDefault="00CB528A" w:rsidP="0006123E">
            <w:pPr>
              <w:pStyle w:val="afc"/>
              <w:spacing w:line="276" w:lineRule="auto"/>
              <w:jc w:val="center"/>
              <w:rPr>
                <w:color w:val="auto"/>
                <w:sz w:val="18"/>
                <w:szCs w:val="18"/>
              </w:rPr>
            </w:pPr>
          </w:p>
        </w:tc>
        <w:tc>
          <w:tcPr>
            <w:tcW w:w="1134" w:type="dxa"/>
          </w:tcPr>
          <w:p w14:paraId="0E39702C" w14:textId="77777777" w:rsidR="00CB528A" w:rsidRPr="00D174C3" w:rsidRDefault="00CB528A" w:rsidP="0006123E">
            <w:pPr>
              <w:pStyle w:val="afc"/>
              <w:spacing w:line="276" w:lineRule="auto"/>
              <w:jc w:val="center"/>
              <w:rPr>
                <w:color w:val="auto"/>
                <w:sz w:val="18"/>
                <w:szCs w:val="18"/>
              </w:rPr>
            </w:pPr>
          </w:p>
        </w:tc>
        <w:tc>
          <w:tcPr>
            <w:tcW w:w="1134" w:type="dxa"/>
          </w:tcPr>
          <w:p w14:paraId="4C9100C8" w14:textId="77777777" w:rsidR="00CB528A" w:rsidRPr="00D174C3" w:rsidRDefault="00CB528A" w:rsidP="0006123E">
            <w:pPr>
              <w:pStyle w:val="afc"/>
              <w:spacing w:line="276" w:lineRule="auto"/>
              <w:jc w:val="center"/>
              <w:rPr>
                <w:color w:val="auto"/>
                <w:sz w:val="18"/>
                <w:szCs w:val="18"/>
              </w:rPr>
            </w:pPr>
          </w:p>
        </w:tc>
        <w:tc>
          <w:tcPr>
            <w:tcW w:w="1134" w:type="dxa"/>
          </w:tcPr>
          <w:p w14:paraId="71D7C65B" w14:textId="77777777" w:rsidR="00CB528A" w:rsidRPr="00D174C3" w:rsidRDefault="00CB528A" w:rsidP="0006123E">
            <w:pPr>
              <w:pStyle w:val="afc"/>
              <w:spacing w:line="276" w:lineRule="auto"/>
              <w:jc w:val="center"/>
              <w:rPr>
                <w:color w:val="auto"/>
                <w:sz w:val="18"/>
                <w:szCs w:val="18"/>
              </w:rPr>
            </w:pPr>
          </w:p>
        </w:tc>
        <w:tc>
          <w:tcPr>
            <w:tcW w:w="1276" w:type="dxa"/>
          </w:tcPr>
          <w:p w14:paraId="7DE178C2" w14:textId="77777777" w:rsidR="00CB528A" w:rsidRPr="00D174C3" w:rsidRDefault="00CB528A" w:rsidP="0006123E">
            <w:pPr>
              <w:pStyle w:val="afc"/>
              <w:spacing w:line="276" w:lineRule="auto"/>
              <w:jc w:val="center"/>
              <w:rPr>
                <w:color w:val="auto"/>
                <w:sz w:val="18"/>
                <w:szCs w:val="18"/>
              </w:rPr>
            </w:pPr>
          </w:p>
        </w:tc>
        <w:tc>
          <w:tcPr>
            <w:tcW w:w="1417" w:type="dxa"/>
          </w:tcPr>
          <w:p w14:paraId="4DE2934D" w14:textId="77777777" w:rsidR="00CB528A" w:rsidRPr="00D174C3" w:rsidRDefault="00CB528A" w:rsidP="0006123E">
            <w:pPr>
              <w:pStyle w:val="afc"/>
              <w:spacing w:line="276" w:lineRule="auto"/>
              <w:jc w:val="center"/>
              <w:rPr>
                <w:color w:val="auto"/>
                <w:sz w:val="18"/>
                <w:szCs w:val="18"/>
              </w:rPr>
            </w:pPr>
          </w:p>
        </w:tc>
        <w:tc>
          <w:tcPr>
            <w:tcW w:w="1418" w:type="dxa"/>
          </w:tcPr>
          <w:p w14:paraId="0839CF50" w14:textId="77777777" w:rsidR="00CB528A" w:rsidRPr="00D174C3" w:rsidRDefault="00CB528A" w:rsidP="0006123E">
            <w:pPr>
              <w:pStyle w:val="afc"/>
              <w:spacing w:line="276" w:lineRule="auto"/>
              <w:jc w:val="center"/>
              <w:rPr>
                <w:color w:val="auto"/>
                <w:sz w:val="18"/>
                <w:szCs w:val="18"/>
              </w:rPr>
            </w:pPr>
          </w:p>
        </w:tc>
        <w:tc>
          <w:tcPr>
            <w:tcW w:w="1559" w:type="dxa"/>
            <w:hideMark/>
          </w:tcPr>
          <w:p w14:paraId="2CD2D77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F7B5109" w14:textId="77777777" w:rsidTr="0006123E">
        <w:tc>
          <w:tcPr>
            <w:tcW w:w="567" w:type="dxa"/>
            <w:vMerge/>
            <w:vAlign w:val="center"/>
            <w:hideMark/>
          </w:tcPr>
          <w:p w14:paraId="55137DD4" w14:textId="77777777" w:rsidR="00CB528A" w:rsidRPr="00D174C3" w:rsidRDefault="00CB528A" w:rsidP="001236AE">
            <w:pPr>
              <w:widowControl/>
              <w:rPr>
                <w:rFonts w:ascii="Arial" w:hAnsi="Arial" w:cs="Arial"/>
                <w:color w:val="auto"/>
                <w:sz w:val="18"/>
                <w:szCs w:val="18"/>
              </w:rPr>
            </w:pPr>
          </w:p>
        </w:tc>
        <w:tc>
          <w:tcPr>
            <w:tcW w:w="4111" w:type="dxa"/>
            <w:hideMark/>
          </w:tcPr>
          <w:p w14:paraId="67CF0CA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0D2525F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53 955,9</w:t>
            </w:r>
          </w:p>
        </w:tc>
        <w:tc>
          <w:tcPr>
            <w:tcW w:w="1134" w:type="dxa"/>
            <w:hideMark/>
          </w:tcPr>
          <w:p w14:paraId="652DDF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56 249,6</w:t>
            </w:r>
          </w:p>
        </w:tc>
        <w:tc>
          <w:tcPr>
            <w:tcW w:w="1134" w:type="dxa"/>
            <w:hideMark/>
          </w:tcPr>
          <w:p w14:paraId="2BF087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59 012,4</w:t>
            </w:r>
          </w:p>
        </w:tc>
        <w:tc>
          <w:tcPr>
            <w:tcW w:w="1134" w:type="dxa"/>
          </w:tcPr>
          <w:p w14:paraId="4598AD1B" w14:textId="77777777" w:rsidR="00CB528A" w:rsidRPr="00D174C3" w:rsidRDefault="00CB528A" w:rsidP="0006123E">
            <w:pPr>
              <w:pStyle w:val="afc"/>
              <w:spacing w:line="276" w:lineRule="auto"/>
              <w:jc w:val="center"/>
              <w:rPr>
                <w:color w:val="auto"/>
                <w:sz w:val="18"/>
                <w:szCs w:val="18"/>
              </w:rPr>
            </w:pPr>
          </w:p>
        </w:tc>
        <w:tc>
          <w:tcPr>
            <w:tcW w:w="1276" w:type="dxa"/>
          </w:tcPr>
          <w:p w14:paraId="0D35C8C4" w14:textId="77777777" w:rsidR="00CB528A" w:rsidRPr="00D174C3" w:rsidRDefault="00CB528A" w:rsidP="0006123E">
            <w:pPr>
              <w:pStyle w:val="afc"/>
              <w:spacing w:line="276" w:lineRule="auto"/>
              <w:jc w:val="center"/>
              <w:rPr>
                <w:color w:val="auto"/>
                <w:sz w:val="18"/>
                <w:szCs w:val="18"/>
              </w:rPr>
            </w:pPr>
          </w:p>
        </w:tc>
        <w:tc>
          <w:tcPr>
            <w:tcW w:w="1417" w:type="dxa"/>
          </w:tcPr>
          <w:p w14:paraId="6363C684" w14:textId="77777777" w:rsidR="00CB528A" w:rsidRPr="00D174C3" w:rsidRDefault="00CB528A" w:rsidP="0006123E">
            <w:pPr>
              <w:pStyle w:val="afc"/>
              <w:spacing w:line="276" w:lineRule="auto"/>
              <w:jc w:val="center"/>
              <w:rPr>
                <w:color w:val="auto"/>
                <w:sz w:val="18"/>
                <w:szCs w:val="18"/>
              </w:rPr>
            </w:pPr>
          </w:p>
        </w:tc>
        <w:tc>
          <w:tcPr>
            <w:tcW w:w="1418" w:type="dxa"/>
          </w:tcPr>
          <w:p w14:paraId="05C3A274" w14:textId="77777777" w:rsidR="00CB528A" w:rsidRPr="00D174C3" w:rsidRDefault="00CB528A" w:rsidP="0006123E">
            <w:pPr>
              <w:pStyle w:val="afc"/>
              <w:spacing w:line="276" w:lineRule="auto"/>
              <w:jc w:val="center"/>
              <w:rPr>
                <w:color w:val="auto"/>
                <w:sz w:val="18"/>
                <w:szCs w:val="18"/>
              </w:rPr>
            </w:pPr>
          </w:p>
        </w:tc>
        <w:tc>
          <w:tcPr>
            <w:tcW w:w="1559" w:type="dxa"/>
            <w:hideMark/>
          </w:tcPr>
          <w:p w14:paraId="3D3BF0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169 217,9</w:t>
            </w:r>
          </w:p>
        </w:tc>
      </w:tr>
      <w:tr w:rsidR="00D174C3" w:rsidRPr="00D174C3" w14:paraId="589F5C99" w14:textId="77777777" w:rsidTr="0006123E">
        <w:tc>
          <w:tcPr>
            <w:tcW w:w="567" w:type="dxa"/>
            <w:vMerge/>
            <w:vAlign w:val="center"/>
            <w:hideMark/>
          </w:tcPr>
          <w:p w14:paraId="78E0A50D" w14:textId="77777777" w:rsidR="00CB528A" w:rsidRPr="00D174C3" w:rsidRDefault="00CB528A" w:rsidP="001236AE">
            <w:pPr>
              <w:widowControl/>
              <w:rPr>
                <w:rFonts w:ascii="Arial" w:hAnsi="Arial" w:cs="Arial"/>
                <w:color w:val="auto"/>
                <w:sz w:val="18"/>
                <w:szCs w:val="18"/>
              </w:rPr>
            </w:pPr>
          </w:p>
        </w:tc>
        <w:tc>
          <w:tcPr>
            <w:tcW w:w="4111" w:type="dxa"/>
            <w:hideMark/>
          </w:tcPr>
          <w:p w14:paraId="5D28DB4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03723BA5" w14:textId="77777777" w:rsidR="00CB528A" w:rsidRPr="00D174C3" w:rsidRDefault="00CB528A" w:rsidP="0006123E">
            <w:pPr>
              <w:pStyle w:val="afc"/>
              <w:spacing w:line="276" w:lineRule="auto"/>
              <w:jc w:val="center"/>
              <w:rPr>
                <w:color w:val="auto"/>
                <w:sz w:val="18"/>
                <w:szCs w:val="18"/>
              </w:rPr>
            </w:pPr>
          </w:p>
        </w:tc>
        <w:tc>
          <w:tcPr>
            <w:tcW w:w="1134" w:type="dxa"/>
          </w:tcPr>
          <w:p w14:paraId="5066E987" w14:textId="77777777" w:rsidR="00CB528A" w:rsidRPr="00D174C3" w:rsidRDefault="00CB528A" w:rsidP="0006123E">
            <w:pPr>
              <w:pStyle w:val="afc"/>
              <w:spacing w:line="276" w:lineRule="auto"/>
              <w:jc w:val="center"/>
              <w:rPr>
                <w:color w:val="auto"/>
                <w:sz w:val="18"/>
                <w:szCs w:val="18"/>
              </w:rPr>
            </w:pPr>
          </w:p>
        </w:tc>
        <w:tc>
          <w:tcPr>
            <w:tcW w:w="1134" w:type="dxa"/>
          </w:tcPr>
          <w:p w14:paraId="1719CFEA" w14:textId="77777777" w:rsidR="00CB528A" w:rsidRPr="00D174C3" w:rsidRDefault="00CB528A" w:rsidP="0006123E">
            <w:pPr>
              <w:pStyle w:val="afc"/>
              <w:spacing w:line="276" w:lineRule="auto"/>
              <w:jc w:val="center"/>
              <w:rPr>
                <w:color w:val="auto"/>
                <w:sz w:val="18"/>
                <w:szCs w:val="18"/>
              </w:rPr>
            </w:pPr>
          </w:p>
        </w:tc>
        <w:tc>
          <w:tcPr>
            <w:tcW w:w="1134" w:type="dxa"/>
          </w:tcPr>
          <w:p w14:paraId="5449FEC0" w14:textId="77777777" w:rsidR="00CB528A" w:rsidRPr="00D174C3" w:rsidRDefault="00CB528A" w:rsidP="0006123E">
            <w:pPr>
              <w:pStyle w:val="afc"/>
              <w:spacing w:line="276" w:lineRule="auto"/>
              <w:jc w:val="center"/>
              <w:rPr>
                <w:color w:val="auto"/>
                <w:sz w:val="18"/>
                <w:szCs w:val="18"/>
              </w:rPr>
            </w:pPr>
          </w:p>
        </w:tc>
        <w:tc>
          <w:tcPr>
            <w:tcW w:w="1276" w:type="dxa"/>
          </w:tcPr>
          <w:p w14:paraId="35BEF52D" w14:textId="77777777" w:rsidR="00CB528A" w:rsidRPr="00D174C3" w:rsidRDefault="00CB528A" w:rsidP="0006123E">
            <w:pPr>
              <w:pStyle w:val="afc"/>
              <w:spacing w:line="276" w:lineRule="auto"/>
              <w:jc w:val="center"/>
              <w:rPr>
                <w:color w:val="auto"/>
                <w:sz w:val="18"/>
                <w:szCs w:val="18"/>
              </w:rPr>
            </w:pPr>
          </w:p>
        </w:tc>
        <w:tc>
          <w:tcPr>
            <w:tcW w:w="1417" w:type="dxa"/>
          </w:tcPr>
          <w:p w14:paraId="79D088A0" w14:textId="77777777" w:rsidR="00CB528A" w:rsidRPr="00D174C3" w:rsidRDefault="00CB528A" w:rsidP="0006123E">
            <w:pPr>
              <w:pStyle w:val="afc"/>
              <w:spacing w:line="276" w:lineRule="auto"/>
              <w:jc w:val="center"/>
              <w:rPr>
                <w:color w:val="auto"/>
                <w:sz w:val="18"/>
                <w:szCs w:val="18"/>
              </w:rPr>
            </w:pPr>
          </w:p>
        </w:tc>
        <w:tc>
          <w:tcPr>
            <w:tcW w:w="1418" w:type="dxa"/>
          </w:tcPr>
          <w:p w14:paraId="501654B1" w14:textId="77777777" w:rsidR="00CB528A" w:rsidRPr="00D174C3" w:rsidRDefault="00CB528A" w:rsidP="0006123E">
            <w:pPr>
              <w:pStyle w:val="afc"/>
              <w:spacing w:line="276" w:lineRule="auto"/>
              <w:jc w:val="center"/>
              <w:rPr>
                <w:color w:val="auto"/>
                <w:sz w:val="18"/>
                <w:szCs w:val="18"/>
              </w:rPr>
            </w:pPr>
          </w:p>
        </w:tc>
        <w:tc>
          <w:tcPr>
            <w:tcW w:w="1559" w:type="dxa"/>
            <w:hideMark/>
          </w:tcPr>
          <w:p w14:paraId="03BBD9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2576B6B" w14:textId="77777777" w:rsidTr="0006123E">
        <w:tc>
          <w:tcPr>
            <w:tcW w:w="567" w:type="dxa"/>
            <w:vMerge/>
            <w:vAlign w:val="center"/>
            <w:hideMark/>
          </w:tcPr>
          <w:p w14:paraId="74B02C3A" w14:textId="77777777" w:rsidR="00CB528A" w:rsidRPr="00D174C3" w:rsidRDefault="00CB528A" w:rsidP="001236AE">
            <w:pPr>
              <w:widowControl/>
              <w:rPr>
                <w:rFonts w:ascii="Arial" w:hAnsi="Arial" w:cs="Arial"/>
                <w:color w:val="auto"/>
                <w:sz w:val="18"/>
                <w:szCs w:val="18"/>
              </w:rPr>
            </w:pPr>
          </w:p>
        </w:tc>
        <w:tc>
          <w:tcPr>
            <w:tcW w:w="4111" w:type="dxa"/>
            <w:hideMark/>
          </w:tcPr>
          <w:p w14:paraId="259D945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294FF352" w14:textId="77777777" w:rsidR="00CB528A" w:rsidRPr="00D174C3" w:rsidRDefault="00CB528A" w:rsidP="0006123E">
            <w:pPr>
              <w:pStyle w:val="afc"/>
              <w:spacing w:line="276" w:lineRule="auto"/>
              <w:jc w:val="center"/>
              <w:rPr>
                <w:color w:val="auto"/>
                <w:sz w:val="18"/>
                <w:szCs w:val="18"/>
              </w:rPr>
            </w:pPr>
          </w:p>
        </w:tc>
        <w:tc>
          <w:tcPr>
            <w:tcW w:w="1134" w:type="dxa"/>
          </w:tcPr>
          <w:p w14:paraId="7B3648FB" w14:textId="77777777" w:rsidR="00CB528A" w:rsidRPr="00D174C3" w:rsidRDefault="00CB528A" w:rsidP="0006123E">
            <w:pPr>
              <w:pStyle w:val="afc"/>
              <w:spacing w:line="276" w:lineRule="auto"/>
              <w:jc w:val="center"/>
              <w:rPr>
                <w:color w:val="auto"/>
                <w:sz w:val="18"/>
                <w:szCs w:val="18"/>
              </w:rPr>
            </w:pPr>
          </w:p>
        </w:tc>
        <w:tc>
          <w:tcPr>
            <w:tcW w:w="1134" w:type="dxa"/>
          </w:tcPr>
          <w:p w14:paraId="6C9ACE3A" w14:textId="77777777" w:rsidR="00CB528A" w:rsidRPr="00D174C3" w:rsidRDefault="00CB528A" w:rsidP="0006123E">
            <w:pPr>
              <w:pStyle w:val="afc"/>
              <w:spacing w:line="276" w:lineRule="auto"/>
              <w:jc w:val="center"/>
              <w:rPr>
                <w:color w:val="auto"/>
                <w:sz w:val="18"/>
                <w:szCs w:val="18"/>
              </w:rPr>
            </w:pPr>
          </w:p>
        </w:tc>
        <w:tc>
          <w:tcPr>
            <w:tcW w:w="1134" w:type="dxa"/>
          </w:tcPr>
          <w:p w14:paraId="09E66974" w14:textId="77777777" w:rsidR="00CB528A" w:rsidRPr="00D174C3" w:rsidRDefault="00CB528A" w:rsidP="0006123E">
            <w:pPr>
              <w:pStyle w:val="afc"/>
              <w:spacing w:line="276" w:lineRule="auto"/>
              <w:jc w:val="center"/>
              <w:rPr>
                <w:color w:val="auto"/>
                <w:sz w:val="18"/>
                <w:szCs w:val="18"/>
              </w:rPr>
            </w:pPr>
          </w:p>
        </w:tc>
        <w:tc>
          <w:tcPr>
            <w:tcW w:w="1276" w:type="dxa"/>
          </w:tcPr>
          <w:p w14:paraId="67684DA5" w14:textId="77777777" w:rsidR="00CB528A" w:rsidRPr="00D174C3" w:rsidRDefault="00CB528A" w:rsidP="0006123E">
            <w:pPr>
              <w:pStyle w:val="afc"/>
              <w:spacing w:line="276" w:lineRule="auto"/>
              <w:jc w:val="center"/>
              <w:rPr>
                <w:color w:val="auto"/>
                <w:sz w:val="18"/>
                <w:szCs w:val="18"/>
              </w:rPr>
            </w:pPr>
          </w:p>
        </w:tc>
        <w:tc>
          <w:tcPr>
            <w:tcW w:w="1417" w:type="dxa"/>
          </w:tcPr>
          <w:p w14:paraId="2777B039" w14:textId="77777777" w:rsidR="00CB528A" w:rsidRPr="00D174C3" w:rsidRDefault="00CB528A" w:rsidP="0006123E">
            <w:pPr>
              <w:pStyle w:val="afc"/>
              <w:spacing w:line="276" w:lineRule="auto"/>
              <w:jc w:val="center"/>
              <w:rPr>
                <w:color w:val="auto"/>
                <w:sz w:val="18"/>
                <w:szCs w:val="18"/>
              </w:rPr>
            </w:pPr>
          </w:p>
        </w:tc>
        <w:tc>
          <w:tcPr>
            <w:tcW w:w="1418" w:type="dxa"/>
          </w:tcPr>
          <w:p w14:paraId="35B04928" w14:textId="77777777" w:rsidR="00CB528A" w:rsidRPr="00D174C3" w:rsidRDefault="00CB528A" w:rsidP="0006123E">
            <w:pPr>
              <w:pStyle w:val="afc"/>
              <w:spacing w:line="276" w:lineRule="auto"/>
              <w:jc w:val="center"/>
              <w:rPr>
                <w:color w:val="auto"/>
                <w:sz w:val="18"/>
                <w:szCs w:val="18"/>
              </w:rPr>
            </w:pPr>
          </w:p>
        </w:tc>
        <w:tc>
          <w:tcPr>
            <w:tcW w:w="1559" w:type="dxa"/>
            <w:hideMark/>
          </w:tcPr>
          <w:p w14:paraId="46F364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A8B0DC2" w14:textId="77777777" w:rsidTr="0006123E">
        <w:tc>
          <w:tcPr>
            <w:tcW w:w="567" w:type="dxa"/>
            <w:vMerge/>
            <w:vAlign w:val="center"/>
            <w:hideMark/>
          </w:tcPr>
          <w:p w14:paraId="6EC0A383" w14:textId="77777777" w:rsidR="00CB528A" w:rsidRPr="00D174C3" w:rsidRDefault="00CB528A" w:rsidP="001236AE">
            <w:pPr>
              <w:widowControl/>
              <w:rPr>
                <w:rFonts w:ascii="Arial" w:hAnsi="Arial" w:cs="Arial"/>
                <w:color w:val="auto"/>
                <w:sz w:val="18"/>
                <w:szCs w:val="18"/>
              </w:rPr>
            </w:pPr>
          </w:p>
        </w:tc>
        <w:tc>
          <w:tcPr>
            <w:tcW w:w="4111" w:type="dxa"/>
            <w:hideMark/>
          </w:tcPr>
          <w:p w14:paraId="6F4DC8E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162167D7" w14:textId="77777777" w:rsidR="00CB528A" w:rsidRPr="00D174C3" w:rsidRDefault="00CB528A" w:rsidP="0006123E">
            <w:pPr>
              <w:pStyle w:val="afc"/>
              <w:spacing w:line="276" w:lineRule="auto"/>
              <w:jc w:val="center"/>
              <w:rPr>
                <w:color w:val="auto"/>
                <w:sz w:val="18"/>
                <w:szCs w:val="18"/>
              </w:rPr>
            </w:pPr>
          </w:p>
        </w:tc>
        <w:tc>
          <w:tcPr>
            <w:tcW w:w="1134" w:type="dxa"/>
          </w:tcPr>
          <w:p w14:paraId="1A996AD1" w14:textId="77777777" w:rsidR="00CB528A" w:rsidRPr="00D174C3" w:rsidRDefault="00CB528A" w:rsidP="0006123E">
            <w:pPr>
              <w:pStyle w:val="afc"/>
              <w:spacing w:line="276" w:lineRule="auto"/>
              <w:jc w:val="center"/>
              <w:rPr>
                <w:color w:val="auto"/>
                <w:sz w:val="18"/>
                <w:szCs w:val="18"/>
              </w:rPr>
            </w:pPr>
          </w:p>
        </w:tc>
        <w:tc>
          <w:tcPr>
            <w:tcW w:w="1134" w:type="dxa"/>
          </w:tcPr>
          <w:p w14:paraId="0AA380E3" w14:textId="77777777" w:rsidR="00CB528A" w:rsidRPr="00D174C3" w:rsidRDefault="00CB528A" w:rsidP="0006123E">
            <w:pPr>
              <w:pStyle w:val="afc"/>
              <w:spacing w:line="276" w:lineRule="auto"/>
              <w:jc w:val="center"/>
              <w:rPr>
                <w:color w:val="auto"/>
                <w:sz w:val="18"/>
                <w:szCs w:val="18"/>
              </w:rPr>
            </w:pPr>
          </w:p>
        </w:tc>
        <w:tc>
          <w:tcPr>
            <w:tcW w:w="1134" w:type="dxa"/>
          </w:tcPr>
          <w:p w14:paraId="3D943757" w14:textId="77777777" w:rsidR="00CB528A" w:rsidRPr="00D174C3" w:rsidRDefault="00CB528A" w:rsidP="0006123E">
            <w:pPr>
              <w:pStyle w:val="afc"/>
              <w:spacing w:line="276" w:lineRule="auto"/>
              <w:jc w:val="center"/>
              <w:rPr>
                <w:color w:val="auto"/>
                <w:sz w:val="18"/>
                <w:szCs w:val="18"/>
              </w:rPr>
            </w:pPr>
          </w:p>
        </w:tc>
        <w:tc>
          <w:tcPr>
            <w:tcW w:w="1276" w:type="dxa"/>
          </w:tcPr>
          <w:p w14:paraId="7A1BEB41" w14:textId="77777777" w:rsidR="00CB528A" w:rsidRPr="00D174C3" w:rsidRDefault="00CB528A" w:rsidP="0006123E">
            <w:pPr>
              <w:pStyle w:val="afc"/>
              <w:spacing w:line="276" w:lineRule="auto"/>
              <w:jc w:val="center"/>
              <w:rPr>
                <w:color w:val="auto"/>
                <w:sz w:val="18"/>
                <w:szCs w:val="18"/>
              </w:rPr>
            </w:pPr>
          </w:p>
        </w:tc>
        <w:tc>
          <w:tcPr>
            <w:tcW w:w="1417" w:type="dxa"/>
          </w:tcPr>
          <w:p w14:paraId="1C1D16F9" w14:textId="77777777" w:rsidR="00CB528A" w:rsidRPr="00D174C3" w:rsidRDefault="00CB528A" w:rsidP="0006123E">
            <w:pPr>
              <w:pStyle w:val="afc"/>
              <w:spacing w:line="276" w:lineRule="auto"/>
              <w:jc w:val="center"/>
              <w:rPr>
                <w:color w:val="auto"/>
                <w:sz w:val="18"/>
                <w:szCs w:val="18"/>
              </w:rPr>
            </w:pPr>
          </w:p>
        </w:tc>
        <w:tc>
          <w:tcPr>
            <w:tcW w:w="1418" w:type="dxa"/>
          </w:tcPr>
          <w:p w14:paraId="230719C3" w14:textId="77777777" w:rsidR="00CB528A" w:rsidRPr="00D174C3" w:rsidRDefault="00CB528A" w:rsidP="0006123E">
            <w:pPr>
              <w:pStyle w:val="afc"/>
              <w:spacing w:line="276" w:lineRule="auto"/>
              <w:jc w:val="center"/>
              <w:rPr>
                <w:color w:val="auto"/>
                <w:sz w:val="18"/>
                <w:szCs w:val="18"/>
              </w:rPr>
            </w:pPr>
          </w:p>
        </w:tc>
        <w:tc>
          <w:tcPr>
            <w:tcW w:w="1559" w:type="dxa"/>
            <w:hideMark/>
          </w:tcPr>
          <w:p w14:paraId="627416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D3BDE71" w14:textId="77777777" w:rsidTr="0006123E">
        <w:tc>
          <w:tcPr>
            <w:tcW w:w="567" w:type="dxa"/>
            <w:vMerge w:val="restart"/>
            <w:hideMark/>
          </w:tcPr>
          <w:p w14:paraId="639B9DB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1.4.3</w:t>
            </w:r>
          </w:p>
        </w:tc>
        <w:tc>
          <w:tcPr>
            <w:tcW w:w="4111" w:type="dxa"/>
            <w:hideMark/>
          </w:tcPr>
          <w:p w14:paraId="63FF932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Субсидия региональному оператору на оказание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1134" w:type="dxa"/>
            <w:hideMark/>
          </w:tcPr>
          <w:p w14:paraId="5EBD5F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20619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F14E48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F9117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C3D2D8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20982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1EC6A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5C9793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794C451" w14:textId="77777777" w:rsidTr="0006123E">
        <w:tc>
          <w:tcPr>
            <w:tcW w:w="567" w:type="dxa"/>
            <w:vMerge/>
            <w:vAlign w:val="center"/>
            <w:hideMark/>
          </w:tcPr>
          <w:p w14:paraId="4CD15603" w14:textId="77777777" w:rsidR="00CB528A" w:rsidRPr="00D174C3" w:rsidRDefault="00CB528A" w:rsidP="001236AE">
            <w:pPr>
              <w:widowControl/>
              <w:rPr>
                <w:rFonts w:ascii="Arial" w:hAnsi="Arial" w:cs="Arial"/>
                <w:color w:val="auto"/>
                <w:sz w:val="18"/>
                <w:szCs w:val="18"/>
              </w:rPr>
            </w:pPr>
          </w:p>
        </w:tc>
        <w:tc>
          <w:tcPr>
            <w:tcW w:w="4111" w:type="dxa"/>
            <w:hideMark/>
          </w:tcPr>
          <w:p w14:paraId="15DD9D7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71ED9E30" w14:textId="77777777" w:rsidR="00CB528A" w:rsidRPr="00D174C3" w:rsidRDefault="00CB528A" w:rsidP="0006123E">
            <w:pPr>
              <w:pStyle w:val="afc"/>
              <w:spacing w:line="276" w:lineRule="auto"/>
              <w:jc w:val="center"/>
              <w:rPr>
                <w:color w:val="auto"/>
                <w:sz w:val="18"/>
                <w:szCs w:val="18"/>
              </w:rPr>
            </w:pPr>
          </w:p>
        </w:tc>
        <w:tc>
          <w:tcPr>
            <w:tcW w:w="1134" w:type="dxa"/>
          </w:tcPr>
          <w:p w14:paraId="43DA82BC" w14:textId="77777777" w:rsidR="00CB528A" w:rsidRPr="00D174C3" w:rsidRDefault="00CB528A" w:rsidP="0006123E">
            <w:pPr>
              <w:pStyle w:val="afc"/>
              <w:spacing w:line="276" w:lineRule="auto"/>
              <w:jc w:val="center"/>
              <w:rPr>
                <w:color w:val="auto"/>
                <w:sz w:val="18"/>
                <w:szCs w:val="18"/>
              </w:rPr>
            </w:pPr>
          </w:p>
        </w:tc>
        <w:tc>
          <w:tcPr>
            <w:tcW w:w="1134" w:type="dxa"/>
          </w:tcPr>
          <w:p w14:paraId="30D64455" w14:textId="77777777" w:rsidR="00CB528A" w:rsidRPr="00D174C3" w:rsidRDefault="00CB528A" w:rsidP="0006123E">
            <w:pPr>
              <w:pStyle w:val="afc"/>
              <w:spacing w:line="276" w:lineRule="auto"/>
              <w:jc w:val="center"/>
              <w:rPr>
                <w:color w:val="auto"/>
                <w:sz w:val="18"/>
                <w:szCs w:val="18"/>
              </w:rPr>
            </w:pPr>
          </w:p>
        </w:tc>
        <w:tc>
          <w:tcPr>
            <w:tcW w:w="1134" w:type="dxa"/>
          </w:tcPr>
          <w:p w14:paraId="27084925" w14:textId="77777777" w:rsidR="00CB528A" w:rsidRPr="00D174C3" w:rsidRDefault="00CB528A" w:rsidP="0006123E">
            <w:pPr>
              <w:pStyle w:val="afc"/>
              <w:spacing w:line="276" w:lineRule="auto"/>
              <w:jc w:val="center"/>
              <w:rPr>
                <w:color w:val="auto"/>
                <w:sz w:val="18"/>
                <w:szCs w:val="18"/>
              </w:rPr>
            </w:pPr>
          </w:p>
        </w:tc>
        <w:tc>
          <w:tcPr>
            <w:tcW w:w="1276" w:type="dxa"/>
          </w:tcPr>
          <w:p w14:paraId="03EAE93C" w14:textId="77777777" w:rsidR="00CB528A" w:rsidRPr="00D174C3" w:rsidRDefault="00CB528A" w:rsidP="0006123E">
            <w:pPr>
              <w:pStyle w:val="afc"/>
              <w:spacing w:line="276" w:lineRule="auto"/>
              <w:jc w:val="center"/>
              <w:rPr>
                <w:color w:val="auto"/>
                <w:sz w:val="18"/>
                <w:szCs w:val="18"/>
              </w:rPr>
            </w:pPr>
          </w:p>
        </w:tc>
        <w:tc>
          <w:tcPr>
            <w:tcW w:w="1417" w:type="dxa"/>
          </w:tcPr>
          <w:p w14:paraId="66025FA3" w14:textId="77777777" w:rsidR="00CB528A" w:rsidRPr="00D174C3" w:rsidRDefault="00CB528A" w:rsidP="0006123E">
            <w:pPr>
              <w:pStyle w:val="afc"/>
              <w:spacing w:line="276" w:lineRule="auto"/>
              <w:jc w:val="center"/>
              <w:rPr>
                <w:color w:val="auto"/>
                <w:sz w:val="18"/>
                <w:szCs w:val="18"/>
              </w:rPr>
            </w:pPr>
          </w:p>
        </w:tc>
        <w:tc>
          <w:tcPr>
            <w:tcW w:w="1418" w:type="dxa"/>
          </w:tcPr>
          <w:p w14:paraId="041BDCF1" w14:textId="77777777" w:rsidR="00CB528A" w:rsidRPr="00D174C3" w:rsidRDefault="00CB528A" w:rsidP="0006123E">
            <w:pPr>
              <w:pStyle w:val="afc"/>
              <w:spacing w:line="276" w:lineRule="auto"/>
              <w:jc w:val="center"/>
              <w:rPr>
                <w:color w:val="auto"/>
                <w:sz w:val="18"/>
                <w:szCs w:val="18"/>
              </w:rPr>
            </w:pPr>
          </w:p>
        </w:tc>
        <w:tc>
          <w:tcPr>
            <w:tcW w:w="1559" w:type="dxa"/>
            <w:hideMark/>
          </w:tcPr>
          <w:p w14:paraId="3BF7AC2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4A7E951" w14:textId="77777777" w:rsidTr="0006123E">
        <w:tc>
          <w:tcPr>
            <w:tcW w:w="567" w:type="dxa"/>
            <w:vMerge/>
            <w:vAlign w:val="center"/>
            <w:hideMark/>
          </w:tcPr>
          <w:p w14:paraId="113C10F9" w14:textId="77777777" w:rsidR="00CB528A" w:rsidRPr="00D174C3" w:rsidRDefault="00CB528A" w:rsidP="001236AE">
            <w:pPr>
              <w:widowControl/>
              <w:rPr>
                <w:rFonts w:ascii="Arial" w:hAnsi="Arial" w:cs="Arial"/>
                <w:color w:val="auto"/>
                <w:sz w:val="18"/>
                <w:szCs w:val="18"/>
              </w:rPr>
            </w:pPr>
          </w:p>
        </w:tc>
        <w:tc>
          <w:tcPr>
            <w:tcW w:w="4111" w:type="dxa"/>
            <w:hideMark/>
          </w:tcPr>
          <w:p w14:paraId="4863E71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3BA62864" w14:textId="77777777" w:rsidR="00CB528A" w:rsidRPr="00D174C3" w:rsidRDefault="00CB528A" w:rsidP="0006123E">
            <w:pPr>
              <w:pStyle w:val="afc"/>
              <w:spacing w:line="276" w:lineRule="auto"/>
              <w:jc w:val="center"/>
              <w:rPr>
                <w:color w:val="auto"/>
                <w:sz w:val="18"/>
                <w:szCs w:val="18"/>
              </w:rPr>
            </w:pPr>
          </w:p>
        </w:tc>
        <w:tc>
          <w:tcPr>
            <w:tcW w:w="1134" w:type="dxa"/>
          </w:tcPr>
          <w:p w14:paraId="70684A89" w14:textId="77777777" w:rsidR="00CB528A" w:rsidRPr="00D174C3" w:rsidRDefault="00CB528A" w:rsidP="0006123E">
            <w:pPr>
              <w:pStyle w:val="afc"/>
              <w:spacing w:line="276" w:lineRule="auto"/>
              <w:jc w:val="center"/>
              <w:rPr>
                <w:color w:val="auto"/>
                <w:sz w:val="18"/>
                <w:szCs w:val="18"/>
              </w:rPr>
            </w:pPr>
          </w:p>
        </w:tc>
        <w:tc>
          <w:tcPr>
            <w:tcW w:w="1134" w:type="dxa"/>
          </w:tcPr>
          <w:p w14:paraId="6C004B2D" w14:textId="77777777" w:rsidR="00CB528A" w:rsidRPr="00D174C3" w:rsidRDefault="00CB528A" w:rsidP="0006123E">
            <w:pPr>
              <w:pStyle w:val="afc"/>
              <w:spacing w:line="276" w:lineRule="auto"/>
              <w:jc w:val="center"/>
              <w:rPr>
                <w:color w:val="auto"/>
                <w:sz w:val="18"/>
                <w:szCs w:val="18"/>
              </w:rPr>
            </w:pPr>
          </w:p>
        </w:tc>
        <w:tc>
          <w:tcPr>
            <w:tcW w:w="1134" w:type="dxa"/>
          </w:tcPr>
          <w:p w14:paraId="6250DC48" w14:textId="77777777" w:rsidR="00CB528A" w:rsidRPr="00D174C3" w:rsidRDefault="00CB528A" w:rsidP="0006123E">
            <w:pPr>
              <w:pStyle w:val="afc"/>
              <w:spacing w:line="276" w:lineRule="auto"/>
              <w:jc w:val="center"/>
              <w:rPr>
                <w:color w:val="auto"/>
                <w:sz w:val="18"/>
                <w:szCs w:val="18"/>
              </w:rPr>
            </w:pPr>
          </w:p>
        </w:tc>
        <w:tc>
          <w:tcPr>
            <w:tcW w:w="1276" w:type="dxa"/>
          </w:tcPr>
          <w:p w14:paraId="531F9564" w14:textId="77777777" w:rsidR="00CB528A" w:rsidRPr="00D174C3" w:rsidRDefault="00CB528A" w:rsidP="0006123E">
            <w:pPr>
              <w:pStyle w:val="afc"/>
              <w:spacing w:line="276" w:lineRule="auto"/>
              <w:jc w:val="center"/>
              <w:rPr>
                <w:color w:val="auto"/>
                <w:sz w:val="18"/>
                <w:szCs w:val="18"/>
              </w:rPr>
            </w:pPr>
          </w:p>
        </w:tc>
        <w:tc>
          <w:tcPr>
            <w:tcW w:w="1417" w:type="dxa"/>
          </w:tcPr>
          <w:p w14:paraId="7DB2F1FE" w14:textId="77777777" w:rsidR="00CB528A" w:rsidRPr="00D174C3" w:rsidRDefault="00CB528A" w:rsidP="0006123E">
            <w:pPr>
              <w:pStyle w:val="afc"/>
              <w:spacing w:line="276" w:lineRule="auto"/>
              <w:jc w:val="center"/>
              <w:rPr>
                <w:color w:val="auto"/>
                <w:sz w:val="18"/>
                <w:szCs w:val="18"/>
              </w:rPr>
            </w:pPr>
          </w:p>
        </w:tc>
        <w:tc>
          <w:tcPr>
            <w:tcW w:w="1418" w:type="dxa"/>
          </w:tcPr>
          <w:p w14:paraId="54FAA737" w14:textId="77777777" w:rsidR="00CB528A" w:rsidRPr="00D174C3" w:rsidRDefault="00CB528A" w:rsidP="0006123E">
            <w:pPr>
              <w:pStyle w:val="afc"/>
              <w:spacing w:line="276" w:lineRule="auto"/>
              <w:jc w:val="center"/>
              <w:rPr>
                <w:color w:val="auto"/>
                <w:sz w:val="18"/>
                <w:szCs w:val="18"/>
              </w:rPr>
            </w:pPr>
          </w:p>
        </w:tc>
        <w:tc>
          <w:tcPr>
            <w:tcW w:w="1559" w:type="dxa"/>
            <w:hideMark/>
          </w:tcPr>
          <w:p w14:paraId="2EEDD2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8C72BFC" w14:textId="77777777" w:rsidTr="0006123E">
        <w:tc>
          <w:tcPr>
            <w:tcW w:w="567" w:type="dxa"/>
            <w:vMerge/>
            <w:vAlign w:val="center"/>
            <w:hideMark/>
          </w:tcPr>
          <w:p w14:paraId="68AEC33B" w14:textId="77777777" w:rsidR="00CB528A" w:rsidRPr="00D174C3" w:rsidRDefault="00CB528A" w:rsidP="001236AE">
            <w:pPr>
              <w:widowControl/>
              <w:rPr>
                <w:rFonts w:ascii="Arial" w:hAnsi="Arial" w:cs="Arial"/>
                <w:color w:val="auto"/>
                <w:sz w:val="18"/>
                <w:szCs w:val="18"/>
              </w:rPr>
            </w:pPr>
          </w:p>
        </w:tc>
        <w:tc>
          <w:tcPr>
            <w:tcW w:w="4111" w:type="dxa"/>
            <w:hideMark/>
          </w:tcPr>
          <w:p w14:paraId="1384A38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2830806" w14:textId="77777777" w:rsidR="00CB528A" w:rsidRPr="00D174C3" w:rsidRDefault="00CB528A" w:rsidP="0006123E">
            <w:pPr>
              <w:pStyle w:val="afc"/>
              <w:spacing w:line="276" w:lineRule="auto"/>
              <w:jc w:val="center"/>
              <w:rPr>
                <w:color w:val="auto"/>
                <w:sz w:val="18"/>
                <w:szCs w:val="18"/>
              </w:rPr>
            </w:pPr>
          </w:p>
        </w:tc>
        <w:tc>
          <w:tcPr>
            <w:tcW w:w="1134" w:type="dxa"/>
          </w:tcPr>
          <w:p w14:paraId="57D7CA09" w14:textId="77777777" w:rsidR="00CB528A" w:rsidRPr="00D174C3" w:rsidRDefault="00CB528A" w:rsidP="0006123E">
            <w:pPr>
              <w:pStyle w:val="afc"/>
              <w:spacing w:line="276" w:lineRule="auto"/>
              <w:jc w:val="center"/>
              <w:rPr>
                <w:color w:val="auto"/>
                <w:sz w:val="18"/>
                <w:szCs w:val="18"/>
              </w:rPr>
            </w:pPr>
          </w:p>
        </w:tc>
        <w:tc>
          <w:tcPr>
            <w:tcW w:w="1134" w:type="dxa"/>
          </w:tcPr>
          <w:p w14:paraId="0C6E9EC7" w14:textId="77777777" w:rsidR="00CB528A" w:rsidRPr="00D174C3" w:rsidRDefault="00CB528A" w:rsidP="0006123E">
            <w:pPr>
              <w:pStyle w:val="afc"/>
              <w:spacing w:line="276" w:lineRule="auto"/>
              <w:jc w:val="center"/>
              <w:rPr>
                <w:color w:val="auto"/>
                <w:sz w:val="18"/>
                <w:szCs w:val="18"/>
              </w:rPr>
            </w:pPr>
          </w:p>
        </w:tc>
        <w:tc>
          <w:tcPr>
            <w:tcW w:w="1134" w:type="dxa"/>
          </w:tcPr>
          <w:p w14:paraId="0ACDF42A" w14:textId="77777777" w:rsidR="00CB528A" w:rsidRPr="00D174C3" w:rsidRDefault="00CB528A" w:rsidP="0006123E">
            <w:pPr>
              <w:pStyle w:val="afc"/>
              <w:spacing w:line="276" w:lineRule="auto"/>
              <w:jc w:val="center"/>
              <w:rPr>
                <w:color w:val="auto"/>
                <w:sz w:val="18"/>
                <w:szCs w:val="18"/>
              </w:rPr>
            </w:pPr>
          </w:p>
        </w:tc>
        <w:tc>
          <w:tcPr>
            <w:tcW w:w="1276" w:type="dxa"/>
          </w:tcPr>
          <w:p w14:paraId="1A1CA7C2" w14:textId="77777777" w:rsidR="00CB528A" w:rsidRPr="00D174C3" w:rsidRDefault="00CB528A" w:rsidP="0006123E">
            <w:pPr>
              <w:pStyle w:val="afc"/>
              <w:spacing w:line="276" w:lineRule="auto"/>
              <w:jc w:val="center"/>
              <w:rPr>
                <w:color w:val="auto"/>
                <w:sz w:val="18"/>
                <w:szCs w:val="18"/>
              </w:rPr>
            </w:pPr>
          </w:p>
        </w:tc>
        <w:tc>
          <w:tcPr>
            <w:tcW w:w="1417" w:type="dxa"/>
          </w:tcPr>
          <w:p w14:paraId="585C6F4D" w14:textId="77777777" w:rsidR="00CB528A" w:rsidRPr="00D174C3" w:rsidRDefault="00CB528A" w:rsidP="0006123E">
            <w:pPr>
              <w:pStyle w:val="afc"/>
              <w:spacing w:line="276" w:lineRule="auto"/>
              <w:jc w:val="center"/>
              <w:rPr>
                <w:color w:val="auto"/>
                <w:sz w:val="18"/>
                <w:szCs w:val="18"/>
              </w:rPr>
            </w:pPr>
          </w:p>
        </w:tc>
        <w:tc>
          <w:tcPr>
            <w:tcW w:w="1418" w:type="dxa"/>
          </w:tcPr>
          <w:p w14:paraId="6D26D528" w14:textId="77777777" w:rsidR="00CB528A" w:rsidRPr="00D174C3" w:rsidRDefault="00CB528A" w:rsidP="0006123E">
            <w:pPr>
              <w:pStyle w:val="afc"/>
              <w:spacing w:line="276" w:lineRule="auto"/>
              <w:jc w:val="center"/>
              <w:rPr>
                <w:color w:val="auto"/>
                <w:sz w:val="18"/>
                <w:szCs w:val="18"/>
              </w:rPr>
            </w:pPr>
          </w:p>
        </w:tc>
        <w:tc>
          <w:tcPr>
            <w:tcW w:w="1559" w:type="dxa"/>
            <w:hideMark/>
          </w:tcPr>
          <w:p w14:paraId="05CC46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402E2AF" w14:textId="77777777" w:rsidTr="0006123E">
        <w:tc>
          <w:tcPr>
            <w:tcW w:w="567" w:type="dxa"/>
            <w:vMerge/>
            <w:vAlign w:val="center"/>
            <w:hideMark/>
          </w:tcPr>
          <w:p w14:paraId="5BEF0FA7" w14:textId="77777777" w:rsidR="00CB528A" w:rsidRPr="00D174C3" w:rsidRDefault="00CB528A" w:rsidP="001236AE">
            <w:pPr>
              <w:widowControl/>
              <w:rPr>
                <w:rFonts w:ascii="Arial" w:hAnsi="Arial" w:cs="Arial"/>
                <w:color w:val="auto"/>
                <w:sz w:val="18"/>
                <w:szCs w:val="18"/>
              </w:rPr>
            </w:pPr>
          </w:p>
        </w:tc>
        <w:tc>
          <w:tcPr>
            <w:tcW w:w="4111" w:type="dxa"/>
            <w:hideMark/>
          </w:tcPr>
          <w:p w14:paraId="7D3860D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6E81CE0" w14:textId="77777777" w:rsidR="00CB528A" w:rsidRPr="00D174C3" w:rsidRDefault="00CB528A" w:rsidP="0006123E">
            <w:pPr>
              <w:pStyle w:val="afc"/>
              <w:spacing w:line="276" w:lineRule="auto"/>
              <w:jc w:val="center"/>
              <w:rPr>
                <w:color w:val="auto"/>
                <w:sz w:val="18"/>
                <w:szCs w:val="18"/>
              </w:rPr>
            </w:pPr>
          </w:p>
        </w:tc>
        <w:tc>
          <w:tcPr>
            <w:tcW w:w="1134" w:type="dxa"/>
          </w:tcPr>
          <w:p w14:paraId="41A8B87B" w14:textId="77777777" w:rsidR="00CB528A" w:rsidRPr="00D174C3" w:rsidRDefault="00CB528A" w:rsidP="0006123E">
            <w:pPr>
              <w:pStyle w:val="afc"/>
              <w:spacing w:line="276" w:lineRule="auto"/>
              <w:jc w:val="center"/>
              <w:rPr>
                <w:color w:val="auto"/>
                <w:sz w:val="18"/>
                <w:szCs w:val="18"/>
              </w:rPr>
            </w:pPr>
          </w:p>
        </w:tc>
        <w:tc>
          <w:tcPr>
            <w:tcW w:w="1134" w:type="dxa"/>
          </w:tcPr>
          <w:p w14:paraId="00BA3150" w14:textId="77777777" w:rsidR="00CB528A" w:rsidRPr="00D174C3" w:rsidRDefault="00CB528A" w:rsidP="0006123E">
            <w:pPr>
              <w:pStyle w:val="afc"/>
              <w:spacing w:line="276" w:lineRule="auto"/>
              <w:jc w:val="center"/>
              <w:rPr>
                <w:color w:val="auto"/>
                <w:sz w:val="18"/>
                <w:szCs w:val="18"/>
              </w:rPr>
            </w:pPr>
          </w:p>
        </w:tc>
        <w:tc>
          <w:tcPr>
            <w:tcW w:w="1134" w:type="dxa"/>
          </w:tcPr>
          <w:p w14:paraId="02026963" w14:textId="77777777" w:rsidR="00CB528A" w:rsidRPr="00D174C3" w:rsidRDefault="00CB528A" w:rsidP="0006123E">
            <w:pPr>
              <w:pStyle w:val="afc"/>
              <w:spacing w:line="276" w:lineRule="auto"/>
              <w:jc w:val="center"/>
              <w:rPr>
                <w:color w:val="auto"/>
                <w:sz w:val="18"/>
                <w:szCs w:val="18"/>
              </w:rPr>
            </w:pPr>
          </w:p>
        </w:tc>
        <w:tc>
          <w:tcPr>
            <w:tcW w:w="1276" w:type="dxa"/>
          </w:tcPr>
          <w:p w14:paraId="3191AB98" w14:textId="77777777" w:rsidR="00CB528A" w:rsidRPr="00D174C3" w:rsidRDefault="00CB528A" w:rsidP="0006123E">
            <w:pPr>
              <w:pStyle w:val="afc"/>
              <w:spacing w:line="276" w:lineRule="auto"/>
              <w:jc w:val="center"/>
              <w:rPr>
                <w:color w:val="auto"/>
                <w:sz w:val="18"/>
                <w:szCs w:val="18"/>
              </w:rPr>
            </w:pPr>
          </w:p>
        </w:tc>
        <w:tc>
          <w:tcPr>
            <w:tcW w:w="1417" w:type="dxa"/>
          </w:tcPr>
          <w:p w14:paraId="3C70C723" w14:textId="77777777" w:rsidR="00CB528A" w:rsidRPr="00D174C3" w:rsidRDefault="00CB528A" w:rsidP="0006123E">
            <w:pPr>
              <w:pStyle w:val="afc"/>
              <w:spacing w:line="276" w:lineRule="auto"/>
              <w:jc w:val="center"/>
              <w:rPr>
                <w:color w:val="auto"/>
                <w:sz w:val="18"/>
                <w:szCs w:val="18"/>
              </w:rPr>
            </w:pPr>
          </w:p>
        </w:tc>
        <w:tc>
          <w:tcPr>
            <w:tcW w:w="1418" w:type="dxa"/>
          </w:tcPr>
          <w:p w14:paraId="4D945DE5" w14:textId="77777777" w:rsidR="00CB528A" w:rsidRPr="00D174C3" w:rsidRDefault="00CB528A" w:rsidP="0006123E">
            <w:pPr>
              <w:pStyle w:val="afc"/>
              <w:spacing w:line="276" w:lineRule="auto"/>
              <w:jc w:val="center"/>
              <w:rPr>
                <w:color w:val="auto"/>
                <w:sz w:val="18"/>
                <w:szCs w:val="18"/>
              </w:rPr>
            </w:pPr>
          </w:p>
        </w:tc>
        <w:tc>
          <w:tcPr>
            <w:tcW w:w="1559" w:type="dxa"/>
            <w:hideMark/>
          </w:tcPr>
          <w:p w14:paraId="4FE309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AD8F9ED" w14:textId="77777777" w:rsidTr="0006123E">
        <w:tc>
          <w:tcPr>
            <w:tcW w:w="567" w:type="dxa"/>
            <w:vMerge/>
            <w:vAlign w:val="center"/>
            <w:hideMark/>
          </w:tcPr>
          <w:p w14:paraId="0DBF411F" w14:textId="77777777" w:rsidR="00CB528A" w:rsidRPr="00D174C3" w:rsidRDefault="00CB528A" w:rsidP="001236AE">
            <w:pPr>
              <w:widowControl/>
              <w:rPr>
                <w:rFonts w:ascii="Arial" w:hAnsi="Arial" w:cs="Arial"/>
                <w:color w:val="auto"/>
                <w:sz w:val="18"/>
                <w:szCs w:val="18"/>
              </w:rPr>
            </w:pPr>
          </w:p>
        </w:tc>
        <w:tc>
          <w:tcPr>
            <w:tcW w:w="4111" w:type="dxa"/>
            <w:hideMark/>
          </w:tcPr>
          <w:p w14:paraId="7D320B2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03E34059" w14:textId="77777777" w:rsidR="00CB528A" w:rsidRPr="00D174C3" w:rsidRDefault="00CB528A" w:rsidP="0006123E">
            <w:pPr>
              <w:pStyle w:val="afc"/>
              <w:spacing w:line="276" w:lineRule="auto"/>
              <w:jc w:val="center"/>
              <w:rPr>
                <w:color w:val="auto"/>
                <w:sz w:val="18"/>
                <w:szCs w:val="18"/>
              </w:rPr>
            </w:pPr>
          </w:p>
        </w:tc>
        <w:tc>
          <w:tcPr>
            <w:tcW w:w="1134" w:type="dxa"/>
          </w:tcPr>
          <w:p w14:paraId="40285400" w14:textId="77777777" w:rsidR="00CB528A" w:rsidRPr="00D174C3" w:rsidRDefault="00CB528A" w:rsidP="0006123E">
            <w:pPr>
              <w:pStyle w:val="afc"/>
              <w:spacing w:line="276" w:lineRule="auto"/>
              <w:jc w:val="center"/>
              <w:rPr>
                <w:color w:val="auto"/>
                <w:sz w:val="18"/>
                <w:szCs w:val="18"/>
              </w:rPr>
            </w:pPr>
          </w:p>
        </w:tc>
        <w:tc>
          <w:tcPr>
            <w:tcW w:w="1134" w:type="dxa"/>
          </w:tcPr>
          <w:p w14:paraId="662B4A48" w14:textId="77777777" w:rsidR="00CB528A" w:rsidRPr="00D174C3" w:rsidRDefault="00CB528A" w:rsidP="0006123E">
            <w:pPr>
              <w:pStyle w:val="afc"/>
              <w:spacing w:line="276" w:lineRule="auto"/>
              <w:jc w:val="center"/>
              <w:rPr>
                <w:color w:val="auto"/>
                <w:sz w:val="18"/>
                <w:szCs w:val="18"/>
              </w:rPr>
            </w:pPr>
          </w:p>
        </w:tc>
        <w:tc>
          <w:tcPr>
            <w:tcW w:w="1134" w:type="dxa"/>
          </w:tcPr>
          <w:p w14:paraId="25CD9489" w14:textId="77777777" w:rsidR="00CB528A" w:rsidRPr="00D174C3" w:rsidRDefault="00CB528A" w:rsidP="0006123E">
            <w:pPr>
              <w:pStyle w:val="afc"/>
              <w:spacing w:line="276" w:lineRule="auto"/>
              <w:jc w:val="center"/>
              <w:rPr>
                <w:color w:val="auto"/>
                <w:sz w:val="18"/>
                <w:szCs w:val="18"/>
              </w:rPr>
            </w:pPr>
          </w:p>
        </w:tc>
        <w:tc>
          <w:tcPr>
            <w:tcW w:w="1276" w:type="dxa"/>
          </w:tcPr>
          <w:p w14:paraId="5AC80038" w14:textId="77777777" w:rsidR="00CB528A" w:rsidRPr="00D174C3" w:rsidRDefault="00CB528A" w:rsidP="0006123E">
            <w:pPr>
              <w:pStyle w:val="afc"/>
              <w:spacing w:line="276" w:lineRule="auto"/>
              <w:jc w:val="center"/>
              <w:rPr>
                <w:color w:val="auto"/>
                <w:sz w:val="18"/>
                <w:szCs w:val="18"/>
              </w:rPr>
            </w:pPr>
          </w:p>
        </w:tc>
        <w:tc>
          <w:tcPr>
            <w:tcW w:w="1417" w:type="dxa"/>
          </w:tcPr>
          <w:p w14:paraId="45BD43E1" w14:textId="77777777" w:rsidR="00CB528A" w:rsidRPr="00D174C3" w:rsidRDefault="00CB528A" w:rsidP="0006123E">
            <w:pPr>
              <w:pStyle w:val="afc"/>
              <w:spacing w:line="276" w:lineRule="auto"/>
              <w:jc w:val="center"/>
              <w:rPr>
                <w:color w:val="auto"/>
                <w:sz w:val="18"/>
                <w:szCs w:val="18"/>
              </w:rPr>
            </w:pPr>
          </w:p>
        </w:tc>
        <w:tc>
          <w:tcPr>
            <w:tcW w:w="1418" w:type="dxa"/>
          </w:tcPr>
          <w:p w14:paraId="08E1D8EC" w14:textId="77777777" w:rsidR="00CB528A" w:rsidRPr="00D174C3" w:rsidRDefault="00CB528A" w:rsidP="0006123E">
            <w:pPr>
              <w:pStyle w:val="afc"/>
              <w:spacing w:line="276" w:lineRule="auto"/>
              <w:jc w:val="center"/>
              <w:rPr>
                <w:color w:val="auto"/>
                <w:sz w:val="18"/>
                <w:szCs w:val="18"/>
              </w:rPr>
            </w:pPr>
          </w:p>
        </w:tc>
        <w:tc>
          <w:tcPr>
            <w:tcW w:w="1559" w:type="dxa"/>
            <w:hideMark/>
          </w:tcPr>
          <w:p w14:paraId="5B4B82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109239C" w14:textId="77777777" w:rsidTr="0006123E">
        <w:tc>
          <w:tcPr>
            <w:tcW w:w="567" w:type="dxa"/>
            <w:vMerge w:val="restart"/>
            <w:hideMark/>
          </w:tcPr>
          <w:p w14:paraId="70F8EC1C" w14:textId="77777777" w:rsidR="00CB528A" w:rsidRPr="00D174C3" w:rsidRDefault="00CB528A" w:rsidP="001236AE">
            <w:pPr>
              <w:pStyle w:val="afc"/>
              <w:spacing w:line="276" w:lineRule="auto"/>
              <w:jc w:val="center"/>
              <w:rPr>
                <w:color w:val="auto"/>
                <w:sz w:val="18"/>
                <w:szCs w:val="18"/>
              </w:rPr>
            </w:pPr>
            <w:bookmarkStart w:id="32" w:name="sub_415"/>
            <w:r w:rsidRPr="00D174C3">
              <w:rPr>
                <w:color w:val="auto"/>
                <w:sz w:val="18"/>
                <w:szCs w:val="18"/>
              </w:rPr>
              <w:t>1.5</w:t>
            </w:r>
            <w:bookmarkEnd w:id="32"/>
          </w:p>
        </w:tc>
        <w:tc>
          <w:tcPr>
            <w:tcW w:w="4111" w:type="dxa"/>
            <w:hideMark/>
          </w:tcPr>
          <w:p w14:paraId="1886E77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Содействие развитию инфраструктуры Республики Мордовия (муниципальных образований)</w:t>
            </w:r>
            <w:r w:rsidR="00962BEF">
              <w:rPr>
                <w:color w:val="auto"/>
                <w:sz w:val="18"/>
                <w:szCs w:val="18"/>
              </w:rPr>
              <w:t>»</w:t>
            </w:r>
          </w:p>
        </w:tc>
        <w:tc>
          <w:tcPr>
            <w:tcW w:w="1134" w:type="dxa"/>
            <w:hideMark/>
          </w:tcPr>
          <w:p w14:paraId="0A6B36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276599,9</w:t>
            </w:r>
          </w:p>
        </w:tc>
        <w:tc>
          <w:tcPr>
            <w:tcW w:w="1134" w:type="dxa"/>
            <w:hideMark/>
          </w:tcPr>
          <w:p w14:paraId="4E17682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211586,7</w:t>
            </w:r>
          </w:p>
        </w:tc>
        <w:tc>
          <w:tcPr>
            <w:tcW w:w="1134" w:type="dxa"/>
            <w:hideMark/>
          </w:tcPr>
          <w:p w14:paraId="73047A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DE475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075EF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77F845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203F6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D14C65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488186,6</w:t>
            </w:r>
          </w:p>
        </w:tc>
      </w:tr>
      <w:tr w:rsidR="00D174C3" w:rsidRPr="00D174C3" w14:paraId="1730B738" w14:textId="77777777" w:rsidTr="0006123E">
        <w:tc>
          <w:tcPr>
            <w:tcW w:w="567" w:type="dxa"/>
            <w:vMerge/>
            <w:vAlign w:val="center"/>
            <w:hideMark/>
          </w:tcPr>
          <w:p w14:paraId="36A8001F" w14:textId="77777777" w:rsidR="00CB528A" w:rsidRPr="00D174C3" w:rsidRDefault="00CB528A" w:rsidP="001236AE">
            <w:pPr>
              <w:widowControl/>
              <w:rPr>
                <w:rFonts w:ascii="Arial" w:hAnsi="Arial" w:cs="Arial"/>
                <w:color w:val="auto"/>
                <w:sz w:val="18"/>
                <w:szCs w:val="18"/>
              </w:rPr>
            </w:pPr>
          </w:p>
        </w:tc>
        <w:tc>
          <w:tcPr>
            <w:tcW w:w="4111" w:type="dxa"/>
            <w:hideMark/>
          </w:tcPr>
          <w:p w14:paraId="6619870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7C5E8C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86602,2</w:t>
            </w:r>
          </w:p>
        </w:tc>
        <w:tc>
          <w:tcPr>
            <w:tcW w:w="1134" w:type="dxa"/>
            <w:hideMark/>
          </w:tcPr>
          <w:p w14:paraId="523D62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209472,7</w:t>
            </w:r>
          </w:p>
        </w:tc>
        <w:tc>
          <w:tcPr>
            <w:tcW w:w="1134" w:type="dxa"/>
            <w:hideMark/>
          </w:tcPr>
          <w:p w14:paraId="18003C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C2495E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297D6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5FB725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A5F11C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C39244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296074,9</w:t>
            </w:r>
          </w:p>
        </w:tc>
      </w:tr>
      <w:tr w:rsidR="00D174C3" w:rsidRPr="00D174C3" w14:paraId="5E9E14DE" w14:textId="77777777" w:rsidTr="0006123E">
        <w:tc>
          <w:tcPr>
            <w:tcW w:w="567" w:type="dxa"/>
            <w:vMerge/>
            <w:vAlign w:val="center"/>
            <w:hideMark/>
          </w:tcPr>
          <w:p w14:paraId="42F19E82" w14:textId="77777777" w:rsidR="00CB528A" w:rsidRPr="00D174C3" w:rsidRDefault="00CB528A" w:rsidP="001236AE">
            <w:pPr>
              <w:widowControl/>
              <w:rPr>
                <w:rFonts w:ascii="Arial" w:hAnsi="Arial" w:cs="Arial"/>
                <w:color w:val="auto"/>
                <w:sz w:val="18"/>
                <w:szCs w:val="18"/>
              </w:rPr>
            </w:pPr>
          </w:p>
        </w:tc>
        <w:tc>
          <w:tcPr>
            <w:tcW w:w="4111" w:type="dxa"/>
            <w:hideMark/>
          </w:tcPr>
          <w:p w14:paraId="4A5ABFC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67C64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181535,3</w:t>
            </w:r>
          </w:p>
        </w:tc>
        <w:tc>
          <w:tcPr>
            <w:tcW w:w="1134" w:type="dxa"/>
            <w:hideMark/>
          </w:tcPr>
          <w:p w14:paraId="3D3009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1902,4</w:t>
            </w:r>
          </w:p>
        </w:tc>
        <w:tc>
          <w:tcPr>
            <w:tcW w:w="1134" w:type="dxa"/>
            <w:hideMark/>
          </w:tcPr>
          <w:p w14:paraId="76E2E7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9DFDE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C74170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CA3267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A0706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A9559A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183437,7</w:t>
            </w:r>
          </w:p>
        </w:tc>
      </w:tr>
      <w:tr w:rsidR="00D174C3" w:rsidRPr="00D174C3" w14:paraId="5D654A6B" w14:textId="77777777" w:rsidTr="0006123E">
        <w:tc>
          <w:tcPr>
            <w:tcW w:w="567" w:type="dxa"/>
            <w:vMerge/>
            <w:vAlign w:val="center"/>
            <w:hideMark/>
          </w:tcPr>
          <w:p w14:paraId="71936C60" w14:textId="77777777" w:rsidR="00CB528A" w:rsidRPr="00D174C3" w:rsidRDefault="00CB528A" w:rsidP="001236AE">
            <w:pPr>
              <w:widowControl/>
              <w:rPr>
                <w:rFonts w:ascii="Arial" w:hAnsi="Arial" w:cs="Arial"/>
                <w:color w:val="auto"/>
                <w:sz w:val="18"/>
                <w:szCs w:val="18"/>
              </w:rPr>
            </w:pPr>
          </w:p>
        </w:tc>
        <w:tc>
          <w:tcPr>
            <w:tcW w:w="4111" w:type="dxa"/>
            <w:hideMark/>
          </w:tcPr>
          <w:p w14:paraId="3FB1960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1AD4C3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8462,4</w:t>
            </w:r>
          </w:p>
        </w:tc>
        <w:tc>
          <w:tcPr>
            <w:tcW w:w="1134" w:type="dxa"/>
            <w:hideMark/>
          </w:tcPr>
          <w:p w14:paraId="6F65EA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211,6</w:t>
            </w:r>
          </w:p>
        </w:tc>
        <w:tc>
          <w:tcPr>
            <w:tcW w:w="1134" w:type="dxa"/>
            <w:hideMark/>
          </w:tcPr>
          <w:p w14:paraId="33E3E2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86B0E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E25D9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D13EE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0A67A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DC443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8674,0</w:t>
            </w:r>
          </w:p>
        </w:tc>
      </w:tr>
      <w:tr w:rsidR="00D174C3" w:rsidRPr="00D174C3" w14:paraId="0387F012" w14:textId="77777777" w:rsidTr="0006123E">
        <w:tc>
          <w:tcPr>
            <w:tcW w:w="567" w:type="dxa"/>
            <w:vMerge/>
            <w:vAlign w:val="center"/>
            <w:hideMark/>
          </w:tcPr>
          <w:p w14:paraId="11E4CD68" w14:textId="77777777" w:rsidR="00CB528A" w:rsidRPr="00D174C3" w:rsidRDefault="00CB528A" w:rsidP="001236AE">
            <w:pPr>
              <w:widowControl/>
              <w:rPr>
                <w:rFonts w:ascii="Arial" w:hAnsi="Arial" w:cs="Arial"/>
                <w:color w:val="auto"/>
                <w:sz w:val="18"/>
                <w:szCs w:val="18"/>
              </w:rPr>
            </w:pPr>
          </w:p>
        </w:tc>
        <w:tc>
          <w:tcPr>
            <w:tcW w:w="4111" w:type="dxa"/>
            <w:hideMark/>
          </w:tcPr>
          <w:p w14:paraId="11A8BCC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115F591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1E99A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9DFB8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6A60AA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AF32FF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E82D5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C422B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18918C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6F9CB5E" w14:textId="77777777" w:rsidTr="0006123E">
        <w:tc>
          <w:tcPr>
            <w:tcW w:w="567" w:type="dxa"/>
            <w:vMerge/>
            <w:vAlign w:val="center"/>
            <w:hideMark/>
          </w:tcPr>
          <w:p w14:paraId="1111A65B" w14:textId="77777777" w:rsidR="00CB528A" w:rsidRPr="00D174C3" w:rsidRDefault="00CB528A" w:rsidP="001236AE">
            <w:pPr>
              <w:widowControl/>
              <w:rPr>
                <w:rFonts w:ascii="Arial" w:hAnsi="Arial" w:cs="Arial"/>
                <w:color w:val="auto"/>
                <w:sz w:val="18"/>
                <w:szCs w:val="18"/>
              </w:rPr>
            </w:pPr>
          </w:p>
        </w:tc>
        <w:tc>
          <w:tcPr>
            <w:tcW w:w="4111" w:type="dxa"/>
            <w:hideMark/>
          </w:tcPr>
          <w:p w14:paraId="6D27986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230F845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554DB7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3753B1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369357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6356BC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A747EB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22D3E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CC61A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E988FB0" w14:textId="77777777" w:rsidTr="0006123E">
        <w:tc>
          <w:tcPr>
            <w:tcW w:w="567" w:type="dxa"/>
            <w:vMerge w:val="restart"/>
            <w:hideMark/>
          </w:tcPr>
          <w:p w14:paraId="47FBA64C"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1.5.1</w:t>
            </w:r>
          </w:p>
        </w:tc>
        <w:tc>
          <w:tcPr>
            <w:tcW w:w="4111" w:type="dxa"/>
            <w:hideMark/>
          </w:tcPr>
          <w:p w14:paraId="1C27809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проектирование и строительство, реконструкцию (модернизацию) очистных сооружений канализации и сетей водоотведения</w:t>
            </w:r>
          </w:p>
        </w:tc>
        <w:tc>
          <w:tcPr>
            <w:tcW w:w="1134" w:type="dxa"/>
            <w:hideMark/>
          </w:tcPr>
          <w:p w14:paraId="327CBF3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87 476,2</w:t>
            </w:r>
          </w:p>
        </w:tc>
        <w:tc>
          <w:tcPr>
            <w:tcW w:w="1134" w:type="dxa"/>
            <w:hideMark/>
          </w:tcPr>
          <w:p w14:paraId="76BFF7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211 586,7</w:t>
            </w:r>
          </w:p>
        </w:tc>
        <w:tc>
          <w:tcPr>
            <w:tcW w:w="1134" w:type="dxa"/>
            <w:hideMark/>
          </w:tcPr>
          <w:p w14:paraId="3D745F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47E70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1A17C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B41A9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12279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2930E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299 062,9</w:t>
            </w:r>
          </w:p>
        </w:tc>
      </w:tr>
      <w:tr w:rsidR="00D174C3" w:rsidRPr="00D174C3" w14:paraId="0E2EF1D2" w14:textId="77777777" w:rsidTr="0006123E">
        <w:tc>
          <w:tcPr>
            <w:tcW w:w="567" w:type="dxa"/>
            <w:vMerge/>
            <w:vAlign w:val="center"/>
            <w:hideMark/>
          </w:tcPr>
          <w:p w14:paraId="3DCD57F9" w14:textId="77777777" w:rsidR="00CB528A" w:rsidRPr="00D174C3" w:rsidRDefault="00CB528A" w:rsidP="001236AE">
            <w:pPr>
              <w:widowControl/>
              <w:rPr>
                <w:rFonts w:ascii="Arial" w:hAnsi="Arial" w:cs="Arial"/>
                <w:color w:val="auto"/>
                <w:sz w:val="18"/>
                <w:szCs w:val="18"/>
              </w:rPr>
            </w:pPr>
          </w:p>
        </w:tc>
        <w:tc>
          <w:tcPr>
            <w:tcW w:w="4111" w:type="dxa"/>
            <w:hideMark/>
          </w:tcPr>
          <w:p w14:paraId="09B4C57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770786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86 602,2</w:t>
            </w:r>
          </w:p>
        </w:tc>
        <w:tc>
          <w:tcPr>
            <w:tcW w:w="1134" w:type="dxa"/>
            <w:hideMark/>
          </w:tcPr>
          <w:p w14:paraId="76AD655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209 472,7</w:t>
            </w:r>
          </w:p>
        </w:tc>
        <w:tc>
          <w:tcPr>
            <w:tcW w:w="1134" w:type="dxa"/>
          </w:tcPr>
          <w:p w14:paraId="75151690" w14:textId="77777777" w:rsidR="00CB528A" w:rsidRPr="00D174C3" w:rsidRDefault="00CB528A" w:rsidP="0006123E">
            <w:pPr>
              <w:pStyle w:val="afc"/>
              <w:spacing w:line="276" w:lineRule="auto"/>
              <w:jc w:val="center"/>
              <w:rPr>
                <w:color w:val="auto"/>
                <w:sz w:val="18"/>
                <w:szCs w:val="18"/>
              </w:rPr>
            </w:pPr>
          </w:p>
        </w:tc>
        <w:tc>
          <w:tcPr>
            <w:tcW w:w="1134" w:type="dxa"/>
          </w:tcPr>
          <w:p w14:paraId="450F846E" w14:textId="77777777" w:rsidR="00CB528A" w:rsidRPr="00D174C3" w:rsidRDefault="00CB528A" w:rsidP="0006123E">
            <w:pPr>
              <w:pStyle w:val="afc"/>
              <w:spacing w:line="276" w:lineRule="auto"/>
              <w:jc w:val="center"/>
              <w:rPr>
                <w:color w:val="auto"/>
                <w:sz w:val="18"/>
                <w:szCs w:val="18"/>
              </w:rPr>
            </w:pPr>
          </w:p>
        </w:tc>
        <w:tc>
          <w:tcPr>
            <w:tcW w:w="1276" w:type="dxa"/>
          </w:tcPr>
          <w:p w14:paraId="7F583C02" w14:textId="77777777" w:rsidR="00CB528A" w:rsidRPr="00D174C3" w:rsidRDefault="00CB528A" w:rsidP="0006123E">
            <w:pPr>
              <w:pStyle w:val="afc"/>
              <w:spacing w:line="276" w:lineRule="auto"/>
              <w:jc w:val="center"/>
              <w:rPr>
                <w:color w:val="auto"/>
                <w:sz w:val="18"/>
                <w:szCs w:val="18"/>
              </w:rPr>
            </w:pPr>
          </w:p>
        </w:tc>
        <w:tc>
          <w:tcPr>
            <w:tcW w:w="1417" w:type="dxa"/>
          </w:tcPr>
          <w:p w14:paraId="770326F0" w14:textId="77777777" w:rsidR="00CB528A" w:rsidRPr="00D174C3" w:rsidRDefault="00CB528A" w:rsidP="0006123E">
            <w:pPr>
              <w:pStyle w:val="afc"/>
              <w:spacing w:line="276" w:lineRule="auto"/>
              <w:jc w:val="center"/>
              <w:rPr>
                <w:color w:val="auto"/>
                <w:sz w:val="18"/>
                <w:szCs w:val="18"/>
              </w:rPr>
            </w:pPr>
          </w:p>
        </w:tc>
        <w:tc>
          <w:tcPr>
            <w:tcW w:w="1418" w:type="dxa"/>
          </w:tcPr>
          <w:p w14:paraId="4EF9BC19" w14:textId="77777777" w:rsidR="00CB528A" w:rsidRPr="00D174C3" w:rsidRDefault="00CB528A" w:rsidP="0006123E">
            <w:pPr>
              <w:pStyle w:val="afc"/>
              <w:spacing w:line="276" w:lineRule="auto"/>
              <w:jc w:val="center"/>
              <w:rPr>
                <w:color w:val="auto"/>
                <w:sz w:val="18"/>
                <w:szCs w:val="18"/>
              </w:rPr>
            </w:pPr>
          </w:p>
        </w:tc>
        <w:tc>
          <w:tcPr>
            <w:tcW w:w="1559" w:type="dxa"/>
            <w:hideMark/>
          </w:tcPr>
          <w:p w14:paraId="5DB1EF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296 074,9</w:t>
            </w:r>
          </w:p>
        </w:tc>
      </w:tr>
      <w:tr w:rsidR="00D174C3" w:rsidRPr="00D174C3" w14:paraId="6831926B" w14:textId="77777777" w:rsidTr="0006123E">
        <w:tc>
          <w:tcPr>
            <w:tcW w:w="567" w:type="dxa"/>
            <w:vMerge/>
            <w:vAlign w:val="center"/>
            <w:hideMark/>
          </w:tcPr>
          <w:p w14:paraId="39FFC74D" w14:textId="77777777" w:rsidR="00CB528A" w:rsidRPr="00D174C3" w:rsidRDefault="00CB528A" w:rsidP="001236AE">
            <w:pPr>
              <w:widowControl/>
              <w:rPr>
                <w:rFonts w:ascii="Arial" w:hAnsi="Arial" w:cs="Arial"/>
                <w:color w:val="auto"/>
                <w:sz w:val="18"/>
                <w:szCs w:val="18"/>
              </w:rPr>
            </w:pPr>
          </w:p>
        </w:tc>
        <w:tc>
          <w:tcPr>
            <w:tcW w:w="4111" w:type="dxa"/>
            <w:hideMark/>
          </w:tcPr>
          <w:p w14:paraId="248DAFC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A9D91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786,5</w:t>
            </w:r>
          </w:p>
        </w:tc>
        <w:tc>
          <w:tcPr>
            <w:tcW w:w="1134" w:type="dxa"/>
            <w:hideMark/>
          </w:tcPr>
          <w:p w14:paraId="39E5BE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1 902,4</w:t>
            </w:r>
          </w:p>
        </w:tc>
        <w:tc>
          <w:tcPr>
            <w:tcW w:w="1134" w:type="dxa"/>
          </w:tcPr>
          <w:p w14:paraId="3DD4384D" w14:textId="77777777" w:rsidR="00CB528A" w:rsidRPr="00D174C3" w:rsidRDefault="00CB528A" w:rsidP="0006123E">
            <w:pPr>
              <w:pStyle w:val="afc"/>
              <w:spacing w:line="276" w:lineRule="auto"/>
              <w:jc w:val="center"/>
              <w:rPr>
                <w:color w:val="auto"/>
                <w:sz w:val="18"/>
                <w:szCs w:val="18"/>
              </w:rPr>
            </w:pPr>
          </w:p>
        </w:tc>
        <w:tc>
          <w:tcPr>
            <w:tcW w:w="1134" w:type="dxa"/>
          </w:tcPr>
          <w:p w14:paraId="1180A64F" w14:textId="77777777" w:rsidR="00CB528A" w:rsidRPr="00D174C3" w:rsidRDefault="00CB528A" w:rsidP="0006123E">
            <w:pPr>
              <w:pStyle w:val="afc"/>
              <w:spacing w:line="276" w:lineRule="auto"/>
              <w:jc w:val="center"/>
              <w:rPr>
                <w:color w:val="auto"/>
                <w:sz w:val="18"/>
                <w:szCs w:val="18"/>
              </w:rPr>
            </w:pPr>
          </w:p>
        </w:tc>
        <w:tc>
          <w:tcPr>
            <w:tcW w:w="1276" w:type="dxa"/>
          </w:tcPr>
          <w:p w14:paraId="0F78F15B" w14:textId="77777777" w:rsidR="00CB528A" w:rsidRPr="00D174C3" w:rsidRDefault="00CB528A" w:rsidP="0006123E">
            <w:pPr>
              <w:pStyle w:val="afc"/>
              <w:spacing w:line="276" w:lineRule="auto"/>
              <w:jc w:val="center"/>
              <w:rPr>
                <w:color w:val="auto"/>
                <w:sz w:val="18"/>
                <w:szCs w:val="18"/>
              </w:rPr>
            </w:pPr>
          </w:p>
        </w:tc>
        <w:tc>
          <w:tcPr>
            <w:tcW w:w="1417" w:type="dxa"/>
          </w:tcPr>
          <w:p w14:paraId="2DCFDC91" w14:textId="77777777" w:rsidR="00CB528A" w:rsidRPr="00D174C3" w:rsidRDefault="00CB528A" w:rsidP="0006123E">
            <w:pPr>
              <w:pStyle w:val="afc"/>
              <w:spacing w:line="276" w:lineRule="auto"/>
              <w:jc w:val="center"/>
              <w:rPr>
                <w:color w:val="auto"/>
                <w:sz w:val="18"/>
                <w:szCs w:val="18"/>
              </w:rPr>
            </w:pPr>
          </w:p>
        </w:tc>
        <w:tc>
          <w:tcPr>
            <w:tcW w:w="1418" w:type="dxa"/>
          </w:tcPr>
          <w:p w14:paraId="1A4D7C79" w14:textId="77777777" w:rsidR="00CB528A" w:rsidRPr="00D174C3" w:rsidRDefault="00CB528A" w:rsidP="0006123E">
            <w:pPr>
              <w:pStyle w:val="afc"/>
              <w:spacing w:line="276" w:lineRule="auto"/>
              <w:jc w:val="center"/>
              <w:rPr>
                <w:color w:val="auto"/>
                <w:sz w:val="18"/>
                <w:szCs w:val="18"/>
              </w:rPr>
            </w:pPr>
          </w:p>
        </w:tc>
        <w:tc>
          <w:tcPr>
            <w:tcW w:w="1559" w:type="dxa"/>
            <w:hideMark/>
          </w:tcPr>
          <w:p w14:paraId="29ACE09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2 688,9</w:t>
            </w:r>
          </w:p>
        </w:tc>
      </w:tr>
      <w:tr w:rsidR="00D174C3" w:rsidRPr="00D174C3" w14:paraId="1DB33A64" w14:textId="77777777" w:rsidTr="0006123E">
        <w:tc>
          <w:tcPr>
            <w:tcW w:w="567" w:type="dxa"/>
            <w:vMerge/>
            <w:vAlign w:val="center"/>
            <w:hideMark/>
          </w:tcPr>
          <w:p w14:paraId="50CAF33A" w14:textId="77777777" w:rsidR="00CB528A" w:rsidRPr="00D174C3" w:rsidRDefault="00CB528A" w:rsidP="001236AE">
            <w:pPr>
              <w:widowControl/>
              <w:rPr>
                <w:rFonts w:ascii="Arial" w:hAnsi="Arial" w:cs="Arial"/>
                <w:color w:val="auto"/>
                <w:sz w:val="18"/>
                <w:szCs w:val="18"/>
              </w:rPr>
            </w:pPr>
          </w:p>
        </w:tc>
        <w:tc>
          <w:tcPr>
            <w:tcW w:w="4111" w:type="dxa"/>
            <w:hideMark/>
          </w:tcPr>
          <w:p w14:paraId="14E1E88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39A2C2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87,5</w:t>
            </w:r>
          </w:p>
        </w:tc>
        <w:tc>
          <w:tcPr>
            <w:tcW w:w="1134" w:type="dxa"/>
            <w:hideMark/>
          </w:tcPr>
          <w:p w14:paraId="34034C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211,6</w:t>
            </w:r>
          </w:p>
        </w:tc>
        <w:tc>
          <w:tcPr>
            <w:tcW w:w="1134" w:type="dxa"/>
          </w:tcPr>
          <w:p w14:paraId="7DA5FA62" w14:textId="77777777" w:rsidR="00CB528A" w:rsidRPr="00D174C3" w:rsidRDefault="00CB528A" w:rsidP="0006123E">
            <w:pPr>
              <w:pStyle w:val="afc"/>
              <w:spacing w:line="276" w:lineRule="auto"/>
              <w:jc w:val="center"/>
              <w:rPr>
                <w:color w:val="auto"/>
                <w:sz w:val="18"/>
                <w:szCs w:val="18"/>
              </w:rPr>
            </w:pPr>
          </w:p>
        </w:tc>
        <w:tc>
          <w:tcPr>
            <w:tcW w:w="1134" w:type="dxa"/>
          </w:tcPr>
          <w:p w14:paraId="63837E5B" w14:textId="77777777" w:rsidR="00CB528A" w:rsidRPr="00D174C3" w:rsidRDefault="00CB528A" w:rsidP="0006123E">
            <w:pPr>
              <w:pStyle w:val="afc"/>
              <w:spacing w:line="276" w:lineRule="auto"/>
              <w:jc w:val="center"/>
              <w:rPr>
                <w:color w:val="auto"/>
                <w:sz w:val="18"/>
                <w:szCs w:val="18"/>
              </w:rPr>
            </w:pPr>
          </w:p>
        </w:tc>
        <w:tc>
          <w:tcPr>
            <w:tcW w:w="1276" w:type="dxa"/>
          </w:tcPr>
          <w:p w14:paraId="46935388" w14:textId="77777777" w:rsidR="00CB528A" w:rsidRPr="00D174C3" w:rsidRDefault="00CB528A" w:rsidP="0006123E">
            <w:pPr>
              <w:pStyle w:val="afc"/>
              <w:spacing w:line="276" w:lineRule="auto"/>
              <w:jc w:val="center"/>
              <w:rPr>
                <w:color w:val="auto"/>
                <w:sz w:val="18"/>
                <w:szCs w:val="18"/>
              </w:rPr>
            </w:pPr>
          </w:p>
        </w:tc>
        <w:tc>
          <w:tcPr>
            <w:tcW w:w="1417" w:type="dxa"/>
          </w:tcPr>
          <w:p w14:paraId="1CF86685" w14:textId="77777777" w:rsidR="00CB528A" w:rsidRPr="00D174C3" w:rsidRDefault="00CB528A" w:rsidP="0006123E">
            <w:pPr>
              <w:pStyle w:val="afc"/>
              <w:spacing w:line="276" w:lineRule="auto"/>
              <w:jc w:val="center"/>
              <w:rPr>
                <w:color w:val="auto"/>
                <w:sz w:val="18"/>
                <w:szCs w:val="18"/>
              </w:rPr>
            </w:pPr>
          </w:p>
        </w:tc>
        <w:tc>
          <w:tcPr>
            <w:tcW w:w="1418" w:type="dxa"/>
          </w:tcPr>
          <w:p w14:paraId="0081B531" w14:textId="77777777" w:rsidR="00CB528A" w:rsidRPr="00D174C3" w:rsidRDefault="00CB528A" w:rsidP="0006123E">
            <w:pPr>
              <w:pStyle w:val="afc"/>
              <w:spacing w:line="276" w:lineRule="auto"/>
              <w:jc w:val="center"/>
              <w:rPr>
                <w:color w:val="auto"/>
                <w:sz w:val="18"/>
                <w:szCs w:val="18"/>
              </w:rPr>
            </w:pPr>
          </w:p>
        </w:tc>
        <w:tc>
          <w:tcPr>
            <w:tcW w:w="1559" w:type="dxa"/>
            <w:hideMark/>
          </w:tcPr>
          <w:p w14:paraId="0B10C7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299,1</w:t>
            </w:r>
          </w:p>
        </w:tc>
      </w:tr>
      <w:tr w:rsidR="00D174C3" w:rsidRPr="00D174C3" w14:paraId="630DE68A" w14:textId="77777777" w:rsidTr="0006123E">
        <w:tc>
          <w:tcPr>
            <w:tcW w:w="567" w:type="dxa"/>
            <w:vMerge/>
            <w:vAlign w:val="center"/>
            <w:hideMark/>
          </w:tcPr>
          <w:p w14:paraId="7FD3DCA9" w14:textId="77777777" w:rsidR="00CB528A" w:rsidRPr="00D174C3" w:rsidRDefault="00CB528A" w:rsidP="001236AE">
            <w:pPr>
              <w:widowControl/>
              <w:rPr>
                <w:rFonts w:ascii="Arial" w:hAnsi="Arial" w:cs="Arial"/>
                <w:color w:val="auto"/>
                <w:sz w:val="18"/>
                <w:szCs w:val="18"/>
              </w:rPr>
            </w:pPr>
          </w:p>
        </w:tc>
        <w:tc>
          <w:tcPr>
            <w:tcW w:w="4111" w:type="dxa"/>
            <w:hideMark/>
          </w:tcPr>
          <w:p w14:paraId="7DC54F2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157A1789" w14:textId="77777777" w:rsidR="00CB528A" w:rsidRPr="00D174C3" w:rsidRDefault="00CB528A" w:rsidP="0006123E">
            <w:pPr>
              <w:pStyle w:val="afc"/>
              <w:spacing w:line="276" w:lineRule="auto"/>
              <w:jc w:val="center"/>
              <w:rPr>
                <w:color w:val="auto"/>
                <w:sz w:val="18"/>
                <w:szCs w:val="18"/>
              </w:rPr>
            </w:pPr>
          </w:p>
        </w:tc>
        <w:tc>
          <w:tcPr>
            <w:tcW w:w="1134" w:type="dxa"/>
          </w:tcPr>
          <w:p w14:paraId="07E59533" w14:textId="77777777" w:rsidR="00CB528A" w:rsidRPr="00D174C3" w:rsidRDefault="00CB528A" w:rsidP="0006123E">
            <w:pPr>
              <w:pStyle w:val="afc"/>
              <w:spacing w:line="276" w:lineRule="auto"/>
              <w:jc w:val="center"/>
              <w:rPr>
                <w:color w:val="auto"/>
                <w:sz w:val="18"/>
                <w:szCs w:val="18"/>
              </w:rPr>
            </w:pPr>
          </w:p>
        </w:tc>
        <w:tc>
          <w:tcPr>
            <w:tcW w:w="1134" w:type="dxa"/>
          </w:tcPr>
          <w:p w14:paraId="0D99825F" w14:textId="77777777" w:rsidR="00CB528A" w:rsidRPr="00D174C3" w:rsidRDefault="00CB528A" w:rsidP="0006123E">
            <w:pPr>
              <w:pStyle w:val="afc"/>
              <w:spacing w:line="276" w:lineRule="auto"/>
              <w:jc w:val="center"/>
              <w:rPr>
                <w:color w:val="auto"/>
                <w:sz w:val="18"/>
                <w:szCs w:val="18"/>
              </w:rPr>
            </w:pPr>
          </w:p>
        </w:tc>
        <w:tc>
          <w:tcPr>
            <w:tcW w:w="1134" w:type="dxa"/>
          </w:tcPr>
          <w:p w14:paraId="552B3CDE" w14:textId="77777777" w:rsidR="00CB528A" w:rsidRPr="00D174C3" w:rsidRDefault="00CB528A" w:rsidP="0006123E">
            <w:pPr>
              <w:pStyle w:val="afc"/>
              <w:spacing w:line="276" w:lineRule="auto"/>
              <w:jc w:val="center"/>
              <w:rPr>
                <w:color w:val="auto"/>
                <w:sz w:val="18"/>
                <w:szCs w:val="18"/>
              </w:rPr>
            </w:pPr>
          </w:p>
        </w:tc>
        <w:tc>
          <w:tcPr>
            <w:tcW w:w="1276" w:type="dxa"/>
          </w:tcPr>
          <w:p w14:paraId="76CAFFFD" w14:textId="77777777" w:rsidR="00CB528A" w:rsidRPr="00D174C3" w:rsidRDefault="00CB528A" w:rsidP="0006123E">
            <w:pPr>
              <w:pStyle w:val="afc"/>
              <w:spacing w:line="276" w:lineRule="auto"/>
              <w:jc w:val="center"/>
              <w:rPr>
                <w:color w:val="auto"/>
                <w:sz w:val="18"/>
                <w:szCs w:val="18"/>
              </w:rPr>
            </w:pPr>
          </w:p>
        </w:tc>
        <w:tc>
          <w:tcPr>
            <w:tcW w:w="1417" w:type="dxa"/>
          </w:tcPr>
          <w:p w14:paraId="64CB89F7" w14:textId="77777777" w:rsidR="00CB528A" w:rsidRPr="00D174C3" w:rsidRDefault="00CB528A" w:rsidP="0006123E">
            <w:pPr>
              <w:pStyle w:val="afc"/>
              <w:spacing w:line="276" w:lineRule="auto"/>
              <w:jc w:val="center"/>
              <w:rPr>
                <w:color w:val="auto"/>
                <w:sz w:val="18"/>
                <w:szCs w:val="18"/>
              </w:rPr>
            </w:pPr>
          </w:p>
        </w:tc>
        <w:tc>
          <w:tcPr>
            <w:tcW w:w="1418" w:type="dxa"/>
          </w:tcPr>
          <w:p w14:paraId="6F78A8B6" w14:textId="77777777" w:rsidR="00CB528A" w:rsidRPr="00D174C3" w:rsidRDefault="00CB528A" w:rsidP="0006123E">
            <w:pPr>
              <w:pStyle w:val="afc"/>
              <w:spacing w:line="276" w:lineRule="auto"/>
              <w:jc w:val="center"/>
              <w:rPr>
                <w:color w:val="auto"/>
                <w:sz w:val="18"/>
                <w:szCs w:val="18"/>
              </w:rPr>
            </w:pPr>
          </w:p>
        </w:tc>
        <w:tc>
          <w:tcPr>
            <w:tcW w:w="1559" w:type="dxa"/>
            <w:hideMark/>
          </w:tcPr>
          <w:p w14:paraId="02ED42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5E707CA" w14:textId="77777777" w:rsidTr="0006123E">
        <w:tc>
          <w:tcPr>
            <w:tcW w:w="567" w:type="dxa"/>
            <w:vMerge/>
            <w:vAlign w:val="center"/>
            <w:hideMark/>
          </w:tcPr>
          <w:p w14:paraId="27522915" w14:textId="77777777" w:rsidR="00CB528A" w:rsidRPr="00D174C3" w:rsidRDefault="00CB528A" w:rsidP="001236AE">
            <w:pPr>
              <w:widowControl/>
              <w:rPr>
                <w:rFonts w:ascii="Arial" w:hAnsi="Arial" w:cs="Arial"/>
                <w:color w:val="auto"/>
                <w:sz w:val="18"/>
                <w:szCs w:val="18"/>
              </w:rPr>
            </w:pPr>
          </w:p>
        </w:tc>
        <w:tc>
          <w:tcPr>
            <w:tcW w:w="4111" w:type="dxa"/>
            <w:hideMark/>
          </w:tcPr>
          <w:p w14:paraId="15FED92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6CDD94CB" w14:textId="77777777" w:rsidR="00CB528A" w:rsidRPr="00D174C3" w:rsidRDefault="00CB528A" w:rsidP="0006123E">
            <w:pPr>
              <w:pStyle w:val="afc"/>
              <w:spacing w:line="276" w:lineRule="auto"/>
              <w:jc w:val="center"/>
              <w:rPr>
                <w:color w:val="auto"/>
                <w:sz w:val="18"/>
                <w:szCs w:val="18"/>
              </w:rPr>
            </w:pPr>
          </w:p>
        </w:tc>
        <w:tc>
          <w:tcPr>
            <w:tcW w:w="1134" w:type="dxa"/>
          </w:tcPr>
          <w:p w14:paraId="0BA2119B" w14:textId="77777777" w:rsidR="00CB528A" w:rsidRPr="00D174C3" w:rsidRDefault="00CB528A" w:rsidP="0006123E">
            <w:pPr>
              <w:pStyle w:val="afc"/>
              <w:spacing w:line="276" w:lineRule="auto"/>
              <w:jc w:val="center"/>
              <w:rPr>
                <w:color w:val="auto"/>
                <w:sz w:val="18"/>
                <w:szCs w:val="18"/>
              </w:rPr>
            </w:pPr>
          </w:p>
        </w:tc>
        <w:tc>
          <w:tcPr>
            <w:tcW w:w="1134" w:type="dxa"/>
          </w:tcPr>
          <w:p w14:paraId="638A2379" w14:textId="77777777" w:rsidR="00CB528A" w:rsidRPr="00D174C3" w:rsidRDefault="00CB528A" w:rsidP="0006123E">
            <w:pPr>
              <w:pStyle w:val="afc"/>
              <w:spacing w:line="276" w:lineRule="auto"/>
              <w:jc w:val="center"/>
              <w:rPr>
                <w:color w:val="auto"/>
                <w:sz w:val="18"/>
                <w:szCs w:val="18"/>
              </w:rPr>
            </w:pPr>
          </w:p>
        </w:tc>
        <w:tc>
          <w:tcPr>
            <w:tcW w:w="1134" w:type="dxa"/>
          </w:tcPr>
          <w:p w14:paraId="457FD3B1" w14:textId="77777777" w:rsidR="00CB528A" w:rsidRPr="00D174C3" w:rsidRDefault="00CB528A" w:rsidP="0006123E">
            <w:pPr>
              <w:pStyle w:val="afc"/>
              <w:spacing w:line="276" w:lineRule="auto"/>
              <w:jc w:val="center"/>
              <w:rPr>
                <w:color w:val="auto"/>
                <w:sz w:val="18"/>
                <w:szCs w:val="18"/>
              </w:rPr>
            </w:pPr>
          </w:p>
        </w:tc>
        <w:tc>
          <w:tcPr>
            <w:tcW w:w="1276" w:type="dxa"/>
          </w:tcPr>
          <w:p w14:paraId="53E8F502" w14:textId="77777777" w:rsidR="00CB528A" w:rsidRPr="00D174C3" w:rsidRDefault="00CB528A" w:rsidP="0006123E">
            <w:pPr>
              <w:pStyle w:val="afc"/>
              <w:spacing w:line="276" w:lineRule="auto"/>
              <w:jc w:val="center"/>
              <w:rPr>
                <w:color w:val="auto"/>
                <w:sz w:val="18"/>
                <w:szCs w:val="18"/>
              </w:rPr>
            </w:pPr>
          </w:p>
        </w:tc>
        <w:tc>
          <w:tcPr>
            <w:tcW w:w="1417" w:type="dxa"/>
          </w:tcPr>
          <w:p w14:paraId="2B0C210C" w14:textId="77777777" w:rsidR="00CB528A" w:rsidRPr="00D174C3" w:rsidRDefault="00CB528A" w:rsidP="0006123E">
            <w:pPr>
              <w:pStyle w:val="afc"/>
              <w:spacing w:line="276" w:lineRule="auto"/>
              <w:jc w:val="center"/>
              <w:rPr>
                <w:color w:val="auto"/>
                <w:sz w:val="18"/>
                <w:szCs w:val="18"/>
              </w:rPr>
            </w:pPr>
          </w:p>
        </w:tc>
        <w:tc>
          <w:tcPr>
            <w:tcW w:w="1418" w:type="dxa"/>
          </w:tcPr>
          <w:p w14:paraId="0B5CA29A" w14:textId="77777777" w:rsidR="00CB528A" w:rsidRPr="00D174C3" w:rsidRDefault="00CB528A" w:rsidP="0006123E">
            <w:pPr>
              <w:pStyle w:val="afc"/>
              <w:spacing w:line="276" w:lineRule="auto"/>
              <w:jc w:val="center"/>
              <w:rPr>
                <w:color w:val="auto"/>
                <w:sz w:val="18"/>
                <w:szCs w:val="18"/>
              </w:rPr>
            </w:pPr>
          </w:p>
        </w:tc>
        <w:tc>
          <w:tcPr>
            <w:tcW w:w="1559" w:type="dxa"/>
            <w:hideMark/>
          </w:tcPr>
          <w:p w14:paraId="7BD6AE3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70053CD" w14:textId="77777777" w:rsidTr="0006123E">
        <w:tc>
          <w:tcPr>
            <w:tcW w:w="567" w:type="dxa"/>
            <w:vMerge w:val="restart"/>
            <w:hideMark/>
          </w:tcPr>
          <w:p w14:paraId="3B22C20D" w14:textId="77777777" w:rsidR="00CB528A" w:rsidRPr="00D174C3" w:rsidRDefault="00CB528A" w:rsidP="001236AE">
            <w:pPr>
              <w:pStyle w:val="afc"/>
              <w:spacing w:line="276" w:lineRule="auto"/>
              <w:jc w:val="center"/>
              <w:rPr>
                <w:color w:val="auto"/>
                <w:sz w:val="18"/>
                <w:szCs w:val="18"/>
              </w:rPr>
            </w:pPr>
            <w:bookmarkStart w:id="33" w:name="sub_4152"/>
            <w:r w:rsidRPr="00D174C3">
              <w:rPr>
                <w:color w:val="auto"/>
                <w:sz w:val="18"/>
                <w:szCs w:val="18"/>
              </w:rPr>
              <w:t>1.5.2</w:t>
            </w:r>
            <w:bookmarkEnd w:id="33"/>
          </w:p>
        </w:tc>
        <w:tc>
          <w:tcPr>
            <w:tcW w:w="4111" w:type="dxa"/>
            <w:hideMark/>
          </w:tcPr>
          <w:p w14:paraId="3F7B355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Строительство (реконструкция) транспортной инфраструктуры</w:t>
            </w:r>
          </w:p>
        </w:tc>
        <w:tc>
          <w:tcPr>
            <w:tcW w:w="1134" w:type="dxa"/>
            <w:hideMark/>
          </w:tcPr>
          <w:p w14:paraId="74B9B1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189123,7</w:t>
            </w:r>
          </w:p>
        </w:tc>
        <w:tc>
          <w:tcPr>
            <w:tcW w:w="1134" w:type="dxa"/>
            <w:hideMark/>
          </w:tcPr>
          <w:p w14:paraId="12E421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4D60D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2DE3B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29455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FA998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85EE24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B1B72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189123,7</w:t>
            </w:r>
          </w:p>
        </w:tc>
      </w:tr>
      <w:tr w:rsidR="00D174C3" w:rsidRPr="00D174C3" w14:paraId="5C33BD94" w14:textId="77777777" w:rsidTr="0006123E">
        <w:tc>
          <w:tcPr>
            <w:tcW w:w="567" w:type="dxa"/>
            <w:vMerge/>
          </w:tcPr>
          <w:p w14:paraId="529BA169" w14:textId="77777777" w:rsidR="00CB528A" w:rsidRPr="00D174C3" w:rsidRDefault="00CB528A" w:rsidP="001236AE">
            <w:pPr>
              <w:pStyle w:val="afc"/>
              <w:spacing w:line="276" w:lineRule="auto"/>
              <w:rPr>
                <w:color w:val="auto"/>
                <w:sz w:val="18"/>
                <w:szCs w:val="18"/>
              </w:rPr>
            </w:pPr>
          </w:p>
        </w:tc>
        <w:tc>
          <w:tcPr>
            <w:tcW w:w="4111" w:type="dxa"/>
            <w:hideMark/>
          </w:tcPr>
          <w:p w14:paraId="378C0CF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12DB2991" w14:textId="77777777" w:rsidR="00CB528A" w:rsidRPr="00D174C3" w:rsidRDefault="00CB528A" w:rsidP="0006123E">
            <w:pPr>
              <w:pStyle w:val="afc"/>
              <w:spacing w:line="276" w:lineRule="auto"/>
              <w:jc w:val="center"/>
              <w:rPr>
                <w:color w:val="auto"/>
                <w:sz w:val="18"/>
                <w:szCs w:val="18"/>
              </w:rPr>
            </w:pPr>
          </w:p>
        </w:tc>
        <w:tc>
          <w:tcPr>
            <w:tcW w:w="1134" w:type="dxa"/>
          </w:tcPr>
          <w:p w14:paraId="7CD6697A" w14:textId="77777777" w:rsidR="00CB528A" w:rsidRPr="00D174C3" w:rsidRDefault="00CB528A" w:rsidP="0006123E">
            <w:pPr>
              <w:pStyle w:val="afc"/>
              <w:spacing w:line="276" w:lineRule="auto"/>
              <w:jc w:val="center"/>
              <w:rPr>
                <w:color w:val="auto"/>
                <w:sz w:val="18"/>
                <w:szCs w:val="18"/>
              </w:rPr>
            </w:pPr>
          </w:p>
        </w:tc>
        <w:tc>
          <w:tcPr>
            <w:tcW w:w="1134" w:type="dxa"/>
          </w:tcPr>
          <w:p w14:paraId="48996A4D" w14:textId="77777777" w:rsidR="00CB528A" w:rsidRPr="00D174C3" w:rsidRDefault="00CB528A" w:rsidP="0006123E">
            <w:pPr>
              <w:pStyle w:val="afc"/>
              <w:spacing w:line="276" w:lineRule="auto"/>
              <w:jc w:val="center"/>
              <w:rPr>
                <w:color w:val="auto"/>
                <w:sz w:val="18"/>
                <w:szCs w:val="18"/>
              </w:rPr>
            </w:pPr>
          </w:p>
        </w:tc>
        <w:tc>
          <w:tcPr>
            <w:tcW w:w="1134" w:type="dxa"/>
          </w:tcPr>
          <w:p w14:paraId="408FE4EA" w14:textId="77777777" w:rsidR="00CB528A" w:rsidRPr="00D174C3" w:rsidRDefault="00CB528A" w:rsidP="0006123E">
            <w:pPr>
              <w:pStyle w:val="afc"/>
              <w:spacing w:line="276" w:lineRule="auto"/>
              <w:jc w:val="center"/>
              <w:rPr>
                <w:color w:val="auto"/>
                <w:sz w:val="18"/>
                <w:szCs w:val="18"/>
              </w:rPr>
            </w:pPr>
          </w:p>
        </w:tc>
        <w:tc>
          <w:tcPr>
            <w:tcW w:w="1276" w:type="dxa"/>
          </w:tcPr>
          <w:p w14:paraId="6B4DAFC9" w14:textId="77777777" w:rsidR="00CB528A" w:rsidRPr="00D174C3" w:rsidRDefault="00CB528A" w:rsidP="0006123E">
            <w:pPr>
              <w:pStyle w:val="afc"/>
              <w:spacing w:line="276" w:lineRule="auto"/>
              <w:jc w:val="center"/>
              <w:rPr>
                <w:color w:val="auto"/>
                <w:sz w:val="18"/>
                <w:szCs w:val="18"/>
              </w:rPr>
            </w:pPr>
          </w:p>
        </w:tc>
        <w:tc>
          <w:tcPr>
            <w:tcW w:w="1417" w:type="dxa"/>
          </w:tcPr>
          <w:p w14:paraId="1E5D9680" w14:textId="77777777" w:rsidR="00CB528A" w:rsidRPr="00D174C3" w:rsidRDefault="00CB528A" w:rsidP="0006123E">
            <w:pPr>
              <w:pStyle w:val="afc"/>
              <w:spacing w:line="276" w:lineRule="auto"/>
              <w:jc w:val="center"/>
              <w:rPr>
                <w:color w:val="auto"/>
                <w:sz w:val="18"/>
                <w:szCs w:val="18"/>
              </w:rPr>
            </w:pPr>
          </w:p>
        </w:tc>
        <w:tc>
          <w:tcPr>
            <w:tcW w:w="1418" w:type="dxa"/>
          </w:tcPr>
          <w:p w14:paraId="0763764F" w14:textId="77777777" w:rsidR="00CB528A" w:rsidRPr="00D174C3" w:rsidRDefault="00CB528A" w:rsidP="0006123E">
            <w:pPr>
              <w:pStyle w:val="afc"/>
              <w:spacing w:line="276" w:lineRule="auto"/>
              <w:jc w:val="center"/>
              <w:rPr>
                <w:color w:val="auto"/>
                <w:sz w:val="18"/>
                <w:szCs w:val="18"/>
              </w:rPr>
            </w:pPr>
          </w:p>
        </w:tc>
        <w:tc>
          <w:tcPr>
            <w:tcW w:w="1559" w:type="dxa"/>
          </w:tcPr>
          <w:p w14:paraId="0DBE64F5" w14:textId="77777777" w:rsidR="00CB528A" w:rsidRPr="00D174C3" w:rsidRDefault="00CB528A" w:rsidP="0006123E">
            <w:pPr>
              <w:pStyle w:val="afc"/>
              <w:spacing w:line="276" w:lineRule="auto"/>
              <w:jc w:val="center"/>
              <w:rPr>
                <w:color w:val="auto"/>
                <w:sz w:val="18"/>
                <w:szCs w:val="18"/>
              </w:rPr>
            </w:pPr>
          </w:p>
        </w:tc>
      </w:tr>
      <w:tr w:rsidR="00D174C3" w:rsidRPr="00D174C3" w14:paraId="1EB9228B" w14:textId="77777777" w:rsidTr="0006123E">
        <w:tc>
          <w:tcPr>
            <w:tcW w:w="567" w:type="dxa"/>
            <w:vMerge/>
          </w:tcPr>
          <w:p w14:paraId="47FCC7E8" w14:textId="77777777" w:rsidR="00CB528A" w:rsidRPr="00D174C3" w:rsidRDefault="00CB528A" w:rsidP="001236AE">
            <w:pPr>
              <w:pStyle w:val="afc"/>
              <w:spacing w:line="276" w:lineRule="auto"/>
              <w:rPr>
                <w:color w:val="auto"/>
                <w:sz w:val="18"/>
                <w:szCs w:val="18"/>
              </w:rPr>
            </w:pPr>
          </w:p>
        </w:tc>
        <w:tc>
          <w:tcPr>
            <w:tcW w:w="4111" w:type="dxa"/>
            <w:hideMark/>
          </w:tcPr>
          <w:p w14:paraId="478DF3C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2BCD49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180748,8</w:t>
            </w:r>
          </w:p>
        </w:tc>
        <w:tc>
          <w:tcPr>
            <w:tcW w:w="1134" w:type="dxa"/>
          </w:tcPr>
          <w:p w14:paraId="7D8C35AF" w14:textId="77777777" w:rsidR="00CB528A" w:rsidRPr="00D174C3" w:rsidRDefault="00CB528A" w:rsidP="0006123E">
            <w:pPr>
              <w:pStyle w:val="afc"/>
              <w:spacing w:line="276" w:lineRule="auto"/>
              <w:jc w:val="center"/>
              <w:rPr>
                <w:color w:val="auto"/>
                <w:sz w:val="18"/>
                <w:szCs w:val="18"/>
              </w:rPr>
            </w:pPr>
          </w:p>
        </w:tc>
        <w:tc>
          <w:tcPr>
            <w:tcW w:w="1134" w:type="dxa"/>
          </w:tcPr>
          <w:p w14:paraId="06F47E01" w14:textId="77777777" w:rsidR="00CB528A" w:rsidRPr="00D174C3" w:rsidRDefault="00CB528A" w:rsidP="0006123E">
            <w:pPr>
              <w:pStyle w:val="afc"/>
              <w:spacing w:line="276" w:lineRule="auto"/>
              <w:jc w:val="center"/>
              <w:rPr>
                <w:color w:val="auto"/>
                <w:sz w:val="18"/>
                <w:szCs w:val="18"/>
              </w:rPr>
            </w:pPr>
          </w:p>
        </w:tc>
        <w:tc>
          <w:tcPr>
            <w:tcW w:w="1134" w:type="dxa"/>
          </w:tcPr>
          <w:p w14:paraId="6C92908D" w14:textId="77777777" w:rsidR="00CB528A" w:rsidRPr="00D174C3" w:rsidRDefault="00CB528A" w:rsidP="0006123E">
            <w:pPr>
              <w:pStyle w:val="afc"/>
              <w:spacing w:line="276" w:lineRule="auto"/>
              <w:jc w:val="center"/>
              <w:rPr>
                <w:color w:val="auto"/>
                <w:sz w:val="18"/>
                <w:szCs w:val="18"/>
              </w:rPr>
            </w:pPr>
          </w:p>
        </w:tc>
        <w:tc>
          <w:tcPr>
            <w:tcW w:w="1276" w:type="dxa"/>
          </w:tcPr>
          <w:p w14:paraId="4DC06729" w14:textId="77777777" w:rsidR="00CB528A" w:rsidRPr="00D174C3" w:rsidRDefault="00CB528A" w:rsidP="0006123E">
            <w:pPr>
              <w:pStyle w:val="afc"/>
              <w:spacing w:line="276" w:lineRule="auto"/>
              <w:jc w:val="center"/>
              <w:rPr>
                <w:color w:val="auto"/>
                <w:sz w:val="18"/>
                <w:szCs w:val="18"/>
              </w:rPr>
            </w:pPr>
          </w:p>
        </w:tc>
        <w:tc>
          <w:tcPr>
            <w:tcW w:w="1417" w:type="dxa"/>
          </w:tcPr>
          <w:p w14:paraId="69426623" w14:textId="77777777" w:rsidR="00CB528A" w:rsidRPr="00D174C3" w:rsidRDefault="00CB528A" w:rsidP="0006123E">
            <w:pPr>
              <w:pStyle w:val="afc"/>
              <w:spacing w:line="276" w:lineRule="auto"/>
              <w:jc w:val="center"/>
              <w:rPr>
                <w:color w:val="auto"/>
                <w:sz w:val="18"/>
                <w:szCs w:val="18"/>
              </w:rPr>
            </w:pPr>
          </w:p>
        </w:tc>
        <w:tc>
          <w:tcPr>
            <w:tcW w:w="1418" w:type="dxa"/>
          </w:tcPr>
          <w:p w14:paraId="3355292D" w14:textId="77777777" w:rsidR="00CB528A" w:rsidRPr="00D174C3" w:rsidRDefault="00CB528A" w:rsidP="0006123E">
            <w:pPr>
              <w:pStyle w:val="afc"/>
              <w:spacing w:line="276" w:lineRule="auto"/>
              <w:jc w:val="center"/>
              <w:rPr>
                <w:color w:val="auto"/>
                <w:sz w:val="18"/>
                <w:szCs w:val="18"/>
              </w:rPr>
            </w:pPr>
          </w:p>
        </w:tc>
        <w:tc>
          <w:tcPr>
            <w:tcW w:w="1559" w:type="dxa"/>
            <w:hideMark/>
          </w:tcPr>
          <w:p w14:paraId="651982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180748,8</w:t>
            </w:r>
          </w:p>
        </w:tc>
      </w:tr>
      <w:tr w:rsidR="00D174C3" w:rsidRPr="00D174C3" w14:paraId="5FC4A4E7" w14:textId="77777777" w:rsidTr="0006123E">
        <w:tc>
          <w:tcPr>
            <w:tcW w:w="567" w:type="dxa"/>
            <w:vMerge/>
          </w:tcPr>
          <w:p w14:paraId="3F6EE379" w14:textId="77777777" w:rsidR="00CB528A" w:rsidRPr="00D174C3" w:rsidRDefault="00CB528A" w:rsidP="001236AE">
            <w:pPr>
              <w:pStyle w:val="afc"/>
              <w:spacing w:line="276" w:lineRule="auto"/>
              <w:rPr>
                <w:color w:val="auto"/>
                <w:sz w:val="18"/>
                <w:szCs w:val="18"/>
              </w:rPr>
            </w:pPr>
          </w:p>
        </w:tc>
        <w:tc>
          <w:tcPr>
            <w:tcW w:w="4111" w:type="dxa"/>
            <w:hideMark/>
          </w:tcPr>
          <w:p w14:paraId="1C195C8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140014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8374,9</w:t>
            </w:r>
          </w:p>
        </w:tc>
        <w:tc>
          <w:tcPr>
            <w:tcW w:w="1134" w:type="dxa"/>
          </w:tcPr>
          <w:p w14:paraId="62137184" w14:textId="77777777" w:rsidR="00CB528A" w:rsidRPr="00D174C3" w:rsidRDefault="00CB528A" w:rsidP="0006123E">
            <w:pPr>
              <w:pStyle w:val="afc"/>
              <w:spacing w:line="276" w:lineRule="auto"/>
              <w:jc w:val="center"/>
              <w:rPr>
                <w:color w:val="auto"/>
                <w:sz w:val="18"/>
                <w:szCs w:val="18"/>
              </w:rPr>
            </w:pPr>
          </w:p>
        </w:tc>
        <w:tc>
          <w:tcPr>
            <w:tcW w:w="1134" w:type="dxa"/>
          </w:tcPr>
          <w:p w14:paraId="1EF6CD5D" w14:textId="77777777" w:rsidR="00CB528A" w:rsidRPr="00D174C3" w:rsidRDefault="00CB528A" w:rsidP="0006123E">
            <w:pPr>
              <w:pStyle w:val="afc"/>
              <w:spacing w:line="276" w:lineRule="auto"/>
              <w:jc w:val="center"/>
              <w:rPr>
                <w:color w:val="auto"/>
                <w:sz w:val="18"/>
                <w:szCs w:val="18"/>
              </w:rPr>
            </w:pPr>
          </w:p>
        </w:tc>
        <w:tc>
          <w:tcPr>
            <w:tcW w:w="1134" w:type="dxa"/>
          </w:tcPr>
          <w:p w14:paraId="7D313EA6" w14:textId="77777777" w:rsidR="00CB528A" w:rsidRPr="00D174C3" w:rsidRDefault="00CB528A" w:rsidP="0006123E">
            <w:pPr>
              <w:pStyle w:val="afc"/>
              <w:spacing w:line="276" w:lineRule="auto"/>
              <w:jc w:val="center"/>
              <w:rPr>
                <w:color w:val="auto"/>
                <w:sz w:val="18"/>
                <w:szCs w:val="18"/>
              </w:rPr>
            </w:pPr>
          </w:p>
        </w:tc>
        <w:tc>
          <w:tcPr>
            <w:tcW w:w="1276" w:type="dxa"/>
          </w:tcPr>
          <w:p w14:paraId="653D6CA6" w14:textId="77777777" w:rsidR="00CB528A" w:rsidRPr="00D174C3" w:rsidRDefault="00CB528A" w:rsidP="0006123E">
            <w:pPr>
              <w:pStyle w:val="afc"/>
              <w:spacing w:line="276" w:lineRule="auto"/>
              <w:jc w:val="center"/>
              <w:rPr>
                <w:color w:val="auto"/>
                <w:sz w:val="18"/>
                <w:szCs w:val="18"/>
              </w:rPr>
            </w:pPr>
          </w:p>
        </w:tc>
        <w:tc>
          <w:tcPr>
            <w:tcW w:w="1417" w:type="dxa"/>
          </w:tcPr>
          <w:p w14:paraId="007E105F" w14:textId="77777777" w:rsidR="00CB528A" w:rsidRPr="00D174C3" w:rsidRDefault="00CB528A" w:rsidP="0006123E">
            <w:pPr>
              <w:pStyle w:val="afc"/>
              <w:spacing w:line="276" w:lineRule="auto"/>
              <w:jc w:val="center"/>
              <w:rPr>
                <w:color w:val="auto"/>
                <w:sz w:val="18"/>
                <w:szCs w:val="18"/>
              </w:rPr>
            </w:pPr>
          </w:p>
        </w:tc>
        <w:tc>
          <w:tcPr>
            <w:tcW w:w="1418" w:type="dxa"/>
          </w:tcPr>
          <w:p w14:paraId="7F46CDD8" w14:textId="77777777" w:rsidR="00CB528A" w:rsidRPr="00D174C3" w:rsidRDefault="00CB528A" w:rsidP="0006123E">
            <w:pPr>
              <w:pStyle w:val="afc"/>
              <w:spacing w:line="276" w:lineRule="auto"/>
              <w:jc w:val="center"/>
              <w:rPr>
                <w:color w:val="auto"/>
                <w:sz w:val="18"/>
                <w:szCs w:val="18"/>
              </w:rPr>
            </w:pPr>
          </w:p>
        </w:tc>
        <w:tc>
          <w:tcPr>
            <w:tcW w:w="1559" w:type="dxa"/>
            <w:hideMark/>
          </w:tcPr>
          <w:p w14:paraId="5A53E6A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8374,9</w:t>
            </w:r>
          </w:p>
        </w:tc>
      </w:tr>
      <w:tr w:rsidR="00D174C3" w:rsidRPr="00D174C3" w14:paraId="22E86E7B" w14:textId="77777777" w:rsidTr="0006123E">
        <w:tc>
          <w:tcPr>
            <w:tcW w:w="567" w:type="dxa"/>
            <w:vMerge/>
          </w:tcPr>
          <w:p w14:paraId="15F72503" w14:textId="77777777" w:rsidR="00CB528A" w:rsidRPr="00D174C3" w:rsidRDefault="00CB528A" w:rsidP="001236AE">
            <w:pPr>
              <w:pStyle w:val="afc"/>
              <w:spacing w:line="276" w:lineRule="auto"/>
              <w:rPr>
                <w:color w:val="auto"/>
                <w:sz w:val="18"/>
                <w:szCs w:val="18"/>
              </w:rPr>
            </w:pPr>
          </w:p>
        </w:tc>
        <w:tc>
          <w:tcPr>
            <w:tcW w:w="4111" w:type="dxa"/>
            <w:hideMark/>
          </w:tcPr>
          <w:p w14:paraId="4553979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32EA6759" w14:textId="77777777" w:rsidR="00CB528A" w:rsidRPr="00D174C3" w:rsidRDefault="00CB528A" w:rsidP="0006123E">
            <w:pPr>
              <w:pStyle w:val="afc"/>
              <w:spacing w:line="276" w:lineRule="auto"/>
              <w:jc w:val="center"/>
              <w:rPr>
                <w:color w:val="auto"/>
                <w:sz w:val="18"/>
                <w:szCs w:val="18"/>
              </w:rPr>
            </w:pPr>
          </w:p>
        </w:tc>
        <w:tc>
          <w:tcPr>
            <w:tcW w:w="1134" w:type="dxa"/>
          </w:tcPr>
          <w:p w14:paraId="658B9AB8" w14:textId="77777777" w:rsidR="00CB528A" w:rsidRPr="00D174C3" w:rsidRDefault="00CB528A" w:rsidP="0006123E">
            <w:pPr>
              <w:pStyle w:val="afc"/>
              <w:spacing w:line="276" w:lineRule="auto"/>
              <w:jc w:val="center"/>
              <w:rPr>
                <w:color w:val="auto"/>
                <w:sz w:val="18"/>
                <w:szCs w:val="18"/>
              </w:rPr>
            </w:pPr>
          </w:p>
        </w:tc>
        <w:tc>
          <w:tcPr>
            <w:tcW w:w="1134" w:type="dxa"/>
          </w:tcPr>
          <w:p w14:paraId="37BB796F" w14:textId="77777777" w:rsidR="00CB528A" w:rsidRPr="00D174C3" w:rsidRDefault="00CB528A" w:rsidP="0006123E">
            <w:pPr>
              <w:pStyle w:val="afc"/>
              <w:spacing w:line="276" w:lineRule="auto"/>
              <w:jc w:val="center"/>
              <w:rPr>
                <w:color w:val="auto"/>
                <w:sz w:val="18"/>
                <w:szCs w:val="18"/>
              </w:rPr>
            </w:pPr>
          </w:p>
        </w:tc>
        <w:tc>
          <w:tcPr>
            <w:tcW w:w="1134" w:type="dxa"/>
          </w:tcPr>
          <w:p w14:paraId="2E2E6314" w14:textId="77777777" w:rsidR="00CB528A" w:rsidRPr="00D174C3" w:rsidRDefault="00CB528A" w:rsidP="0006123E">
            <w:pPr>
              <w:pStyle w:val="afc"/>
              <w:spacing w:line="276" w:lineRule="auto"/>
              <w:jc w:val="center"/>
              <w:rPr>
                <w:color w:val="auto"/>
                <w:sz w:val="18"/>
                <w:szCs w:val="18"/>
              </w:rPr>
            </w:pPr>
          </w:p>
        </w:tc>
        <w:tc>
          <w:tcPr>
            <w:tcW w:w="1276" w:type="dxa"/>
          </w:tcPr>
          <w:p w14:paraId="449BC23E" w14:textId="77777777" w:rsidR="00CB528A" w:rsidRPr="00D174C3" w:rsidRDefault="00CB528A" w:rsidP="0006123E">
            <w:pPr>
              <w:pStyle w:val="afc"/>
              <w:spacing w:line="276" w:lineRule="auto"/>
              <w:jc w:val="center"/>
              <w:rPr>
                <w:color w:val="auto"/>
                <w:sz w:val="18"/>
                <w:szCs w:val="18"/>
              </w:rPr>
            </w:pPr>
          </w:p>
        </w:tc>
        <w:tc>
          <w:tcPr>
            <w:tcW w:w="1417" w:type="dxa"/>
          </w:tcPr>
          <w:p w14:paraId="2677A568" w14:textId="77777777" w:rsidR="00CB528A" w:rsidRPr="00D174C3" w:rsidRDefault="00CB528A" w:rsidP="0006123E">
            <w:pPr>
              <w:pStyle w:val="afc"/>
              <w:spacing w:line="276" w:lineRule="auto"/>
              <w:jc w:val="center"/>
              <w:rPr>
                <w:color w:val="auto"/>
                <w:sz w:val="18"/>
                <w:szCs w:val="18"/>
              </w:rPr>
            </w:pPr>
          </w:p>
        </w:tc>
        <w:tc>
          <w:tcPr>
            <w:tcW w:w="1418" w:type="dxa"/>
          </w:tcPr>
          <w:p w14:paraId="57115B4D" w14:textId="77777777" w:rsidR="00CB528A" w:rsidRPr="00D174C3" w:rsidRDefault="00CB528A" w:rsidP="0006123E">
            <w:pPr>
              <w:pStyle w:val="afc"/>
              <w:spacing w:line="276" w:lineRule="auto"/>
              <w:jc w:val="center"/>
              <w:rPr>
                <w:color w:val="auto"/>
                <w:sz w:val="18"/>
                <w:szCs w:val="18"/>
              </w:rPr>
            </w:pPr>
          </w:p>
        </w:tc>
        <w:tc>
          <w:tcPr>
            <w:tcW w:w="1559" w:type="dxa"/>
          </w:tcPr>
          <w:p w14:paraId="4FE86E9D" w14:textId="77777777" w:rsidR="00CB528A" w:rsidRPr="00D174C3" w:rsidRDefault="00CB528A" w:rsidP="0006123E">
            <w:pPr>
              <w:pStyle w:val="afc"/>
              <w:spacing w:line="276" w:lineRule="auto"/>
              <w:jc w:val="center"/>
              <w:rPr>
                <w:color w:val="auto"/>
                <w:sz w:val="18"/>
                <w:szCs w:val="18"/>
              </w:rPr>
            </w:pPr>
          </w:p>
        </w:tc>
      </w:tr>
      <w:tr w:rsidR="00D174C3" w:rsidRPr="00D174C3" w14:paraId="33C220DE" w14:textId="77777777" w:rsidTr="0006123E">
        <w:tc>
          <w:tcPr>
            <w:tcW w:w="567" w:type="dxa"/>
            <w:vMerge/>
          </w:tcPr>
          <w:p w14:paraId="49E3184F" w14:textId="77777777" w:rsidR="00CB528A" w:rsidRPr="00D174C3" w:rsidRDefault="00CB528A" w:rsidP="001236AE">
            <w:pPr>
              <w:pStyle w:val="afc"/>
              <w:spacing w:line="276" w:lineRule="auto"/>
              <w:rPr>
                <w:color w:val="auto"/>
                <w:sz w:val="18"/>
                <w:szCs w:val="18"/>
              </w:rPr>
            </w:pPr>
          </w:p>
        </w:tc>
        <w:tc>
          <w:tcPr>
            <w:tcW w:w="4111" w:type="dxa"/>
            <w:hideMark/>
          </w:tcPr>
          <w:p w14:paraId="28286E4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21C9DD9" w14:textId="77777777" w:rsidR="00CB528A" w:rsidRPr="00D174C3" w:rsidRDefault="00CB528A" w:rsidP="0006123E">
            <w:pPr>
              <w:pStyle w:val="afc"/>
              <w:spacing w:line="276" w:lineRule="auto"/>
              <w:jc w:val="center"/>
              <w:rPr>
                <w:color w:val="auto"/>
                <w:sz w:val="18"/>
                <w:szCs w:val="18"/>
              </w:rPr>
            </w:pPr>
          </w:p>
        </w:tc>
        <w:tc>
          <w:tcPr>
            <w:tcW w:w="1134" w:type="dxa"/>
          </w:tcPr>
          <w:p w14:paraId="0EE05CCF" w14:textId="77777777" w:rsidR="00CB528A" w:rsidRPr="00D174C3" w:rsidRDefault="00CB528A" w:rsidP="0006123E">
            <w:pPr>
              <w:pStyle w:val="afc"/>
              <w:spacing w:line="276" w:lineRule="auto"/>
              <w:jc w:val="center"/>
              <w:rPr>
                <w:color w:val="auto"/>
                <w:sz w:val="18"/>
                <w:szCs w:val="18"/>
              </w:rPr>
            </w:pPr>
          </w:p>
        </w:tc>
        <w:tc>
          <w:tcPr>
            <w:tcW w:w="1134" w:type="dxa"/>
          </w:tcPr>
          <w:p w14:paraId="505535E8" w14:textId="77777777" w:rsidR="00CB528A" w:rsidRPr="00D174C3" w:rsidRDefault="00CB528A" w:rsidP="0006123E">
            <w:pPr>
              <w:pStyle w:val="afc"/>
              <w:spacing w:line="276" w:lineRule="auto"/>
              <w:jc w:val="center"/>
              <w:rPr>
                <w:color w:val="auto"/>
                <w:sz w:val="18"/>
                <w:szCs w:val="18"/>
              </w:rPr>
            </w:pPr>
          </w:p>
        </w:tc>
        <w:tc>
          <w:tcPr>
            <w:tcW w:w="1134" w:type="dxa"/>
          </w:tcPr>
          <w:p w14:paraId="7001F4C6" w14:textId="77777777" w:rsidR="00CB528A" w:rsidRPr="00D174C3" w:rsidRDefault="00CB528A" w:rsidP="0006123E">
            <w:pPr>
              <w:pStyle w:val="afc"/>
              <w:spacing w:line="276" w:lineRule="auto"/>
              <w:jc w:val="center"/>
              <w:rPr>
                <w:color w:val="auto"/>
                <w:sz w:val="18"/>
                <w:szCs w:val="18"/>
              </w:rPr>
            </w:pPr>
          </w:p>
        </w:tc>
        <w:tc>
          <w:tcPr>
            <w:tcW w:w="1276" w:type="dxa"/>
          </w:tcPr>
          <w:p w14:paraId="16183490" w14:textId="77777777" w:rsidR="00CB528A" w:rsidRPr="00D174C3" w:rsidRDefault="00CB528A" w:rsidP="0006123E">
            <w:pPr>
              <w:pStyle w:val="afc"/>
              <w:spacing w:line="276" w:lineRule="auto"/>
              <w:jc w:val="center"/>
              <w:rPr>
                <w:color w:val="auto"/>
                <w:sz w:val="18"/>
                <w:szCs w:val="18"/>
              </w:rPr>
            </w:pPr>
          </w:p>
        </w:tc>
        <w:tc>
          <w:tcPr>
            <w:tcW w:w="1417" w:type="dxa"/>
          </w:tcPr>
          <w:p w14:paraId="39A529B1" w14:textId="77777777" w:rsidR="00CB528A" w:rsidRPr="00D174C3" w:rsidRDefault="00CB528A" w:rsidP="0006123E">
            <w:pPr>
              <w:pStyle w:val="afc"/>
              <w:spacing w:line="276" w:lineRule="auto"/>
              <w:jc w:val="center"/>
              <w:rPr>
                <w:color w:val="auto"/>
                <w:sz w:val="18"/>
                <w:szCs w:val="18"/>
              </w:rPr>
            </w:pPr>
          </w:p>
        </w:tc>
        <w:tc>
          <w:tcPr>
            <w:tcW w:w="1418" w:type="dxa"/>
          </w:tcPr>
          <w:p w14:paraId="103D39AE" w14:textId="77777777" w:rsidR="00CB528A" w:rsidRPr="00D174C3" w:rsidRDefault="00CB528A" w:rsidP="0006123E">
            <w:pPr>
              <w:pStyle w:val="afc"/>
              <w:spacing w:line="276" w:lineRule="auto"/>
              <w:jc w:val="center"/>
              <w:rPr>
                <w:color w:val="auto"/>
                <w:sz w:val="18"/>
                <w:szCs w:val="18"/>
              </w:rPr>
            </w:pPr>
          </w:p>
        </w:tc>
        <w:tc>
          <w:tcPr>
            <w:tcW w:w="1559" w:type="dxa"/>
          </w:tcPr>
          <w:p w14:paraId="17DA7B8A" w14:textId="77777777" w:rsidR="00CB528A" w:rsidRPr="00D174C3" w:rsidRDefault="00CB528A" w:rsidP="0006123E">
            <w:pPr>
              <w:pStyle w:val="afc"/>
              <w:spacing w:line="276" w:lineRule="auto"/>
              <w:jc w:val="center"/>
              <w:rPr>
                <w:color w:val="auto"/>
                <w:sz w:val="18"/>
                <w:szCs w:val="18"/>
              </w:rPr>
            </w:pPr>
          </w:p>
        </w:tc>
      </w:tr>
      <w:tr w:rsidR="00D174C3" w:rsidRPr="00D174C3" w14:paraId="2D013BE5" w14:textId="77777777" w:rsidTr="0006123E">
        <w:tc>
          <w:tcPr>
            <w:tcW w:w="567" w:type="dxa"/>
            <w:vMerge w:val="restart"/>
            <w:hideMark/>
          </w:tcPr>
          <w:p w14:paraId="3973C648" w14:textId="77777777" w:rsidR="00CB528A" w:rsidRPr="00D174C3" w:rsidRDefault="00CB528A" w:rsidP="001236AE">
            <w:pPr>
              <w:pStyle w:val="afc"/>
              <w:spacing w:line="276" w:lineRule="auto"/>
              <w:jc w:val="center"/>
              <w:rPr>
                <w:color w:val="auto"/>
                <w:sz w:val="18"/>
                <w:szCs w:val="18"/>
              </w:rPr>
            </w:pPr>
            <w:bookmarkStart w:id="34" w:name="sub_116"/>
            <w:r w:rsidRPr="00D174C3">
              <w:rPr>
                <w:color w:val="auto"/>
                <w:sz w:val="18"/>
                <w:szCs w:val="18"/>
              </w:rPr>
              <w:t>1.6</w:t>
            </w:r>
            <w:bookmarkEnd w:id="34"/>
          </w:p>
        </w:tc>
        <w:tc>
          <w:tcPr>
            <w:tcW w:w="4111" w:type="dxa"/>
            <w:hideMark/>
          </w:tcPr>
          <w:p w14:paraId="298A85A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Жилье</w:t>
            </w:r>
            <w:r w:rsidR="00962BEF">
              <w:rPr>
                <w:color w:val="auto"/>
                <w:sz w:val="18"/>
                <w:szCs w:val="18"/>
              </w:rPr>
              <w:t>»</w:t>
            </w:r>
          </w:p>
        </w:tc>
        <w:tc>
          <w:tcPr>
            <w:tcW w:w="1134" w:type="dxa"/>
            <w:hideMark/>
          </w:tcPr>
          <w:p w14:paraId="42356A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230 486,5</w:t>
            </w:r>
          </w:p>
        </w:tc>
        <w:tc>
          <w:tcPr>
            <w:tcW w:w="1134" w:type="dxa"/>
            <w:hideMark/>
          </w:tcPr>
          <w:p w14:paraId="1649312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0EE9C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CE8490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64542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A15A0A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AC1640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826A1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230 486,5</w:t>
            </w:r>
          </w:p>
        </w:tc>
      </w:tr>
      <w:tr w:rsidR="00D174C3" w:rsidRPr="00D174C3" w14:paraId="3CB64C1D" w14:textId="77777777" w:rsidTr="0006123E">
        <w:tc>
          <w:tcPr>
            <w:tcW w:w="567" w:type="dxa"/>
            <w:vMerge/>
            <w:vAlign w:val="center"/>
            <w:hideMark/>
          </w:tcPr>
          <w:p w14:paraId="23639B28" w14:textId="77777777" w:rsidR="00CB528A" w:rsidRPr="00D174C3" w:rsidRDefault="00CB528A" w:rsidP="001236AE">
            <w:pPr>
              <w:widowControl/>
              <w:rPr>
                <w:rFonts w:ascii="Arial" w:hAnsi="Arial" w:cs="Arial"/>
                <w:color w:val="auto"/>
                <w:sz w:val="18"/>
                <w:szCs w:val="18"/>
              </w:rPr>
            </w:pPr>
          </w:p>
        </w:tc>
        <w:tc>
          <w:tcPr>
            <w:tcW w:w="4111" w:type="dxa"/>
            <w:hideMark/>
          </w:tcPr>
          <w:p w14:paraId="3F4414A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1D899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218 302,0</w:t>
            </w:r>
          </w:p>
        </w:tc>
        <w:tc>
          <w:tcPr>
            <w:tcW w:w="1134" w:type="dxa"/>
            <w:hideMark/>
          </w:tcPr>
          <w:p w14:paraId="5D8630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00AE5C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D1D5A0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A12D5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F8F77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DEA02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57D8D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218 302,0</w:t>
            </w:r>
          </w:p>
        </w:tc>
      </w:tr>
      <w:tr w:rsidR="00D174C3" w:rsidRPr="00D174C3" w14:paraId="71E6E4FB" w14:textId="77777777" w:rsidTr="0006123E">
        <w:tc>
          <w:tcPr>
            <w:tcW w:w="567" w:type="dxa"/>
            <w:vMerge/>
            <w:vAlign w:val="center"/>
            <w:hideMark/>
          </w:tcPr>
          <w:p w14:paraId="3892CF6D" w14:textId="77777777" w:rsidR="00CB528A" w:rsidRPr="00D174C3" w:rsidRDefault="00CB528A" w:rsidP="001236AE">
            <w:pPr>
              <w:widowControl/>
              <w:rPr>
                <w:rFonts w:ascii="Arial" w:hAnsi="Arial" w:cs="Arial"/>
                <w:color w:val="auto"/>
                <w:sz w:val="18"/>
                <w:szCs w:val="18"/>
              </w:rPr>
            </w:pPr>
          </w:p>
        </w:tc>
        <w:tc>
          <w:tcPr>
            <w:tcW w:w="4111" w:type="dxa"/>
            <w:hideMark/>
          </w:tcPr>
          <w:p w14:paraId="732C48B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04EF40B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9 876,2</w:t>
            </w:r>
          </w:p>
        </w:tc>
        <w:tc>
          <w:tcPr>
            <w:tcW w:w="1134" w:type="dxa"/>
            <w:hideMark/>
          </w:tcPr>
          <w:p w14:paraId="6992A6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A0612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5F196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02601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D2707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D5A62F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F92E8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9 876,2</w:t>
            </w:r>
          </w:p>
        </w:tc>
      </w:tr>
      <w:tr w:rsidR="00D174C3" w:rsidRPr="00D174C3" w14:paraId="51370DD2" w14:textId="77777777" w:rsidTr="0006123E">
        <w:tc>
          <w:tcPr>
            <w:tcW w:w="567" w:type="dxa"/>
            <w:vMerge/>
            <w:vAlign w:val="center"/>
            <w:hideMark/>
          </w:tcPr>
          <w:p w14:paraId="41EB59B5" w14:textId="77777777" w:rsidR="00CB528A" w:rsidRPr="00D174C3" w:rsidRDefault="00CB528A" w:rsidP="001236AE">
            <w:pPr>
              <w:widowControl/>
              <w:rPr>
                <w:rFonts w:ascii="Arial" w:hAnsi="Arial" w:cs="Arial"/>
                <w:color w:val="auto"/>
                <w:sz w:val="18"/>
                <w:szCs w:val="18"/>
              </w:rPr>
            </w:pPr>
          </w:p>
        </w:tc>
        <w:tc>
          <w:tcPr>
            <w:tcW w:w="4111" w:type="dxa"/>
            <w:hideMark/>
          </w:tcPr>
          <w:p w14:paraId="7CDD5D9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535BD5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2 308,3</w:t>
            </w:r>
          </w:p>
        </w:tc>
        <w:tc>
          <w:tcPr>
            <w:tcW w:w="1134" w:type="dxa"/>
            <w:hideMark/>
          </w:tcPr>
          <w:p w14:paraId="050834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6D2ECD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4D5B66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5C23D6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7BB02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C6426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91E79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2 308,3</w:t>
            </w:r>
          </w:p>
        </w:tc>
      </w:tr>
      <w:tr w:rsidR="00D174C3" w:rsidRPr="00D174C3" w14:paraId="31147C48" w14:textId="77777777" w:rsidTr="0006123E">
        <w:tc>
          <w:tcPr>
            <w:tcW w:w="567" w:type="dxa"/>
            <w:vMerge/>
            <w:vAlign w:val="center"/>
            <w:hideMark/>
          </w:tcPr>
          <w:p w14:paraId="481A2401" w14:textId="77777777" w:rsidR="00CB528A" w:rsidRPr="00D174C3" w:rsidRDefault="00CB528A" w:rsidP="001236AE">
            <w:pPr>
              <w:widowControl/>
              <w:rPr>
                <w:rFonts w:ascii="Arial" w:hAnsi="Arial" w:cs="Arial"/>
                <w:color w:val="auto"/>
                <w:sz w:val="18"/>
                <w:szCs w:val="18"/>
              </w:rPr>
            </w:pPr>
          </w:p>
        </w:tc>
        <w:tc>
          <w:tcPr>
            <w:tcW w:w="4111" w:type="dxa"/>
            <w:hideMark/>
          </w:tcPr>
          <w:p w14:paraId="2DE417B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226EFA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68C3E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D48FA2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3B143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27721C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F5688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5C2A1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6A989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81B767D" w14:textId="77777777" w:rsidTr="0006123E">
        <w:tc>
          <w:tcPr>
            <w:tcW w:w="567" w:type="dxa"/>
            <w:vMerge/>
            <w:vAlign w:val="center"/>
            <w:hideMark/>
          </w:tcPr>
          <w:p w14:paraId="79F0B157" w14:textId="77777777" w:rsidR="00CB528A" w:rsidRPr="00D174C3" w:rsidRDefault="00CB528A" w:rsidP="001236AE">
            <w:pPr>
              <w:widowControl/>
              <w:rPr>
                <w:rFonts w:ascii="Arial" w:hAnsi="Arial" w:cs="Arial"/>
                <w:color w:val="auto"/>
                <w:sz w:val="18"/>
                <w:szCs w:val="18"/>
              </w:rPr>
            </w:pPr>
          </w:p>
        </w:tc>
        <w:tc>
          <w:tcPr>
            <w:tcW w:w="4111" w:type="dxa"/>
            <w:hideMark/>
          </w:tcPr>
          <w:p w14:paraId="21D058F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50F271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FEA873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352BB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7F0DC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E46CA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CDEE0D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D6414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370C3F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A804813" w14:textId="77777777" w:rsidTr="0006123E">
        <w:tc>
          <w:tcPr>
            <w:tcW w:w="567" w:type="dxa"/>
            <w:vMerge w:val="restart"/>
            <w:hideMark/>
          </w:tcPr>
          <w:p w14:paraId="709D4803"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1.6.1</w:t>
            </w:r>
          </w:p>
        </w:tc>
        <w:tc>
          <w:tcPr>
            <w:tcW w:w="4111" w:type="dxa"/>
            <w:hideMark/>
          </w:tcPr>
          <w:p w14:paraId="5CE09A8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Строительство (реконструкция) объектов социальной, коммунальной и транспортной инфраструктуры в рамках реализации проектов по развитию территорий, расположенных в границах населенных пунктов, предусматривающих строительство жилья (Субсидии на строительство (реконструкцию) объектов социальной инфраструктуры (дошкольные учреждения, общеобразовательные учреждения) в рамках реализации проектов по развитию территорий, расположенных в границах населенных пунктов, предусматривающих строительство жилья)</w:t>
            </w:r>
          </w:p>
        </w:tc>
        <w:tc>
          <w:tcPr>
            <w:tcW w:w="1134" w:type="dxa"/>
            <w:hideMark/>
          </w:tcPr>
          <w:p w14:paraId="2F959F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A0C96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FFF23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A122A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5F307E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782A3A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9CDE2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A6E09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DDBEA8B" w14:textId="77777777" w:rsidTr="0006123E">
        <w:tc>
          <w:tcPr>
            <w:tcW w:w="567" w:type="dxa"/>
            <w:vMerge/>
            <w:vAlign w:val="center"/>
            <w:hideMark/>
          </w:tcPr>
          <w:p w14:paraId="265A05D4" w14:textId="77777777" w:rsidR="00CB528A" w:rsidRPr="00D174C3" w:rsidRDefault="00CB528A" w:rsidP="001236AE">
            <w:pPr>
              <w:widowControl/>
              <w:rPr>
                <w:rFonts w:ascii="Arial" w:hAnsi="Arial" w:cs="Arial"/>
                <w:color w:val="auto"/>
                <w:sz w:val="18"/>
                <w:szCs w:val="18"/>
              </w:rPr>
            </w:pPr>
          </w:p>
        </w:tc>
        <w:tc>
          <w:tcPr>
            <w:tcW w:w="4111" w:type="dxa"/>
            <w:hideMark/>
          </w:tcPr>
          <w:p w14:paraId="669E527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62CF28ED" w14:textId="77777777" w:rsidR="00CB528A" w:rsidRPr="00D174C3" w:rsidRDefault="00CB528A" w:rsidP="0006123E">
            <w:pPr>
              <w:pStyle w:val="afc"/>
              <w:spacing w:line="276" w:lineRule="auto"/>
              <w:jc w:val="center"/>
              <w:rPr>
                <w:color w:val="auto"/>
                <w:sz w:val="18"/>
                <w:szCs w:val="18"/>
              </w:rPr>
            </w:pPr>
          </w:p>
        </w:tc>
        <w:tc>
          <w:tcPr>
            <w:tcW w:w="1134" w:type="dxa"/>
          </w:tcPr>
          <w:p w14:paraId="4061E9AF" w14:textId="77777777" w:rsidR="00CB528A" w:rsidRPr="00D174C3" w:rsidRDefault="00CB528A" w:rsidP="0006123E">
            <w:pPr>
              <w:pStyle w:val="afc"/>
              <w:spacing w:line="276" w:lineRule="auto"/>
              <w:jc w:val="center"/>
              <w:rPr>
                <w:color w:val="auto"/>
                <w:sz w:val="18"/>
                <w:szCs w:val="18"/>
              </w:rPr>
            </w:pPr>
          </w:p>
        </w:tc>
        <w:tc>
          <w:tcPr>
            <w:tcW w:w="1134" w:type="dxa"/>
          </w:tcPr>
          <w:p w14:paraId="074EB366" w14:textId="77777777" w:rsidR="00CB528A" w:rsidRPr="00D174C3" w:rsidRDefault="00CB528A" w:rsidP="0006123E">
            <w:pPr>
              <w:pStyle w:val="afc"/>
              <w:spacing w:line="276" w:lineRule="auto"/>
              <w:jc w:val="center"/>
              <w:rPr>
                <w:color w:val="auto"/>
                <w:sz w:val="18"/>
                <w:szCs w:val="18"/>
              </w:rPr>
            </w:pPr>
          </w:p>
        </w:tc>
        <w:tc>
          <w:tcPr>
            <w:tcW w:w="1134" w:type="dxa"/>
          </w:tcPr>
          <w:p w14:paraId="7144F4D8" w14:textId="77777777" w:rsidR="00CB528A" w:rsidRPr="00D174C3" w:rsidRDefault="00CB528A" w:rsidP="0006123E">
            <w:pPr>
              <w:pStyle w:val="afc"/>
              <w:spacing w:line="276" w:lineRule="auto"/>
              <w:jc w:val="center"/>
              <w:rPr>
                <w:color w:val="auto"/>
                <w:sz w:val="18"/>
                <w:szCs w:val="18"/>
              </w:rPr>
            </w:pPr>
          </w:p>
        </w:tc>
        <w:tc>
          <w:tcPr>
            <w:tcW w:w="1276" w:type="dxa"/>
          </w:tcPr>
          <w:p w14:paraId="7D71E36C" w14:textId="77777777" w:rsidR="00CB528A" w:rsidRPr="00D174C3" w:rsidRDefault="00CB528A" w:rsidP="0006123E">
            <w:pPr>
              <w:pStyle w:val="afc"/>
              <w:spacing w:line="276" w:lineRule="auto"/>
              <w:jc w:val="center"/>
              <w:rPr>
                <w:color w:val="auto"/>
                <w:sz w:val="18"/>
                <w:szCs w:val="18"/>
              </w:rPr>
            </w:pPr>
          </w:p>
        </w:tc>
        <w:tc>
          <w:tcPr>
            <w:tcW w:w="1417" w:type="dxa"/>
          </w:tcPr>
          <w:p w14:paraId="152EA83D" w14:textId="77777777" w:rsidR="00CB528A" w:rsidRPr="00D174C3" w:rsidRDefault="00CB528A" w:rsidP="0006123E">
            <w:pPr>
              <w:pStyle w:val="afc"/>
              <w:spacing w:line="276" w:lineRule="auto"/>
              <w:jc w:val="center"/>
              <w:rPr>
                <w:color w:val="auto"/>
                <w:sz w:val="18"/>
                <w:szCs w:val="18"/>
              </w:rPr>
            </w:pPr>
          </w:p>
        </w:tc>
        <w:tc>
          <w:tcPr>
            <w:tcW w:w="1418" w:type="dxa"/>
          </w:tcPr>
          <w:p w14:paraId="39F8E555" w14:textId="77777777" w:rsidR="00CB528A" w:rsidRPr="00D174C3" w:rsidRDefault="00CB528A" w:rsidP="0006123E">
            <w:pPr>
              <w:pStyle w:val="afc"/>
              <w:spacing w:line="276" w:lineRule="auto"/>
              <w:jc w:val="center"/>
              <w:rPr>
                <w:color w:val="auto"/>
                <w:sz w:val="18"/>
                <w:szCs w:val="18"/>
              </w:rPr>
            </w:pPr>
          </w:p>
        </w:tc>
        <w:tc>
          <w:tcPr>
            <w:tcW w:w="1559" w:type="dxa"/>
            <w:hideMark/>
          </w:tcPr>
          <w:p w14:paraId="1C82B8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FA77A7E" w14:textId="77777777" w:rsidTr="0006123E">
        <w:tc>
          <w:tcPr>
            <w:tcW w:w="567" w:type="dxa"/>
            <w:vMerge/>
            <w:vAlign w:val="center"/>
            <w:hideMark/>
          </w:tcPr>
          <w:p w14:paraId="58C1C131" w14:textId="77777777" w:rsidR="00CB528A" w:rsidRPr="00D174C3" w:rsidRDefault="00CB528A" w:rsidP="001236AE">
            <w:pPr>
              <w:widowControl/>
              <w:rPr>
                <w:rFonts w:ascii="Arial" w:hAnsi="Arial" w:cs="Arial"/>
                <w:color w:val="auto"/>
                <w:sz w:val="18"/>
                <w:szCs w:val="18"/>
              </w:rPr>
            </w:pPr>
          </w:p>
        </w:tc>
        <w:tc>
          <w:tcPr>
            <w:tcW w:w="4111" w:type="dxa"/>
            <w:hideMark/>
          </w:tcPr>
          <w:p w14:paraId="1C1D67D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2F248FCC" w14:textId="77777777" w:rsidR="00CB528A" w:rsidRPr="00D174C3" w:rsidRDefault="00CB528A" w:rsidP="0006123E">
            <w:pPr>
              <w:pStyle w:val="afc"/>
              <w:spacing w:line="276" w:lineRule="auto"/>
              <w:jc w:val="center"/>
              <w:rPr>
                <w:color w:val="auto"/>
                <w:sz w:val="18"/>
                <w:szCs w:val="18"/>
              </w:rPr>
            </w:pPr>
          </w:p>
        </w:tc>
        <w:tc>
          <w:tcPr>
            <w:tcW w:w="1134" w:type="dxa"/>
          </w:tcPr>
          <w:p w14:paraId="28AD5AE7" w14:textId="77777777" w:rsidR="00CB528A" w:rsidRPr="00D174C3" w:rsidRDefault="00CB528A" w:rsidP="0006123E">
            <w:pPr>
              <w:pStyle w:val="afc"/>
              <w:spacing w:line="276" w:lineRule="auto"/>
              <w:jc w:val="center"/>
              <w:rPr>
                <w:color w:val="auto"/>
                <w:sz w:val="18"/>
                <w:szCs w:val="18"/>
              </w:rPr>
            </w:pPr>
          </w:p>
        </w:tc>
        <w:tc>
          <w:tcPr>
            <w:tcW w:w="1134" w:type="dxa"/>
          </w:tcPr>
          <w:p w14:paraId="1D8528EF" w14:textId="77777777" w:rsidR="00CB528A" w:rsidRPr="00D174C3" w:rsidRDefault="00CB528A" w:rsidP="0006123E">
            <w:pPr>
              <w:pStyle w:val="afc"/>
              <w:spacing w:line="276" w:lineRule="auto"/>
              <w:jc w:val="center"/>
              <w:rPr>
                <w:color w:val="auto"/>
                <w:sz w:val="18"/>
                <w:szCs w:val="18"/>
              </w:rPr>
            </w:pPr>
          </w:p>
        </w:tc>
        <w:tc>
          <w:tcPr>
            <w:tcW w:w="1134" w:type="dxa"/>
          </w:tcPr>
          <w:p w14:paraId="18802A93" w14:textId="77777777" w:rsidR="00CB528A" w:rsidRPr="00D174C3" w:rsidRDefault="00CB528A" w:rsidP="0006123E">
            <w:pPr>
              <w:pStyle w:val="afc"/>
              <w:spacing w:line="276" w:lineRule="auto"/>
              <w:jc w:val="center"/>
              <w:rPr>
                <w:color w:val="auto"/>
                <w:sz w:val="18"/>
                <w:szCs w:val="18"/>
              </w:rPr>
            </w:pPr>
          </w:p>
        </w:tc>
        <w:tc>
          <w:tcPr>
            <w:tcW w:w="1276" w:type="dxa"/>
          </w:tcPr>
          <w:p w14:paraId="07EE0367" w14:textId="77777777" w:rsidR="00CB528A" w:rsidRPr="00D174C3" w:rsidRDefault="00CB528A" w:rsidP="0006123E">
            <w:pPr>
              <w:pStyle w:val="afc"/>
              <w:spacing w:line="276" w:lineRule="auto"/>
              <w:jc w:val="center"/>
              <w:rPr>
                <w:color w:val="auto"/>
                <w:sz w:val="18"/>
                <w:szCs w:val="18"/>
              </w:rPr>
            </w:pPr>
          </w:p>
        </w:tc>
        <w:tc>
          <w:tcPr>
            <w:tcW w:w="1417" w:type="dxa"/>
          </w:tcPr>
          <w:p w14:paraId="51052A28" w14:textId="77777777" w:rsidR="00CB528A" w:rsidRPr="00D174C3" w:rsidRDefault="00CB528A" w:rsidP="0006123E">
            <w:pPr>
              <w:pStyle w:val="afc"/>
              <w:spacing w:line="276" w:lineRule="auto"/>
              <w:jc w:val="center"/>
              <w:rPr>
                <w:color w:val="auto"/>
                <w:sz w:val="18"/>
                <w:szCs w:val="18"/>
              </w:rPr>
            </w:pPr>
          </w:p>
        </w:tc>
        <w:tc>
          <w:tcPr>
            <w:tcW w:w="1418" w:type="dxa"/>
          </w:tcPr>
          <w:p w14:paraId="4E2F3305" w14:textId="77777777" w:rsidR="00CB528A" w:rsidRPr="00D174C3" w:rsidRDefault="00CB528A" w:rsidP="0006123E">
            <w:pPr>
              <w:pStyle w:val="afc"/>
              <w:spacing w:line="276" w:lineRule="auto"/>
              <w:jc w:val="center"/>
              <w:rPr>
                <w:color w:val="auto"/>
                <w:sz w:val="18"/>
                <w:szCs w:val="18"/>
              </w:rPr>
            </w:pPr>
          </w:p>
        </w:tc>
        <w:tc>
          <w:tcPr>
            <w:tcW w:w="1559" w:type="dxa"/>
            <w:hideMark/>
          </w:tcPr>
          <w:p w14:paraId="03C535A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4876969" w14:textId="77777777" w:rsidTr="0006123E">
        <w:tc>
          <w:tcPr>
            <w:tcW w:w="567" w:type="dxa"/>
            <w:vMerge/>
            <w:vAlign w:val="center"/>
            <w:hideMark/>
          </w:tcPr>
          <w:p w14:paraId="17130A2B" w14:textId="77777777" w:rsidR="00CB528A" w:rsidRPr="00D174C3" w:rsidRDefault="00CB528A" w:rsidP="001236AE">
            <w:pPr>
              <w:widowControl/>
              <w:rPr>
                <w:rFonts w:ascii="Arial" w:hAnsi="Arial" w:cs="Arial"/>
                <w:color w:val="auto"/>
                <w:sz w:val="18"/>
                <w:szCs w:val="18"/>
              </w:rPr>
            </w:pPr>
          </w:p>
        </w:tc>
        <w:tc>
          <w:tcPr>
            <w:tcW w:w="4111" w:type="dxa"/>
            <w:hideMark/>
          </w:tcPr>
          <w:p w14:paraId="5079D7A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D531F2C" w14:textId="77777777" w:rsidR="00CB528A" w:rsidRPr="00D174C3" w:rsidRDefault="00CB528A" w:rsidP="0006123E">
            <w:pPr>
              <w:pStyle w:val="afc"/>
              <w:spacing w:line="276" w:lineRule="auto"/>
              <w:jc w:val="center"/>
              <w:rPr>
                <w:color w:val="auto"/>
                <w:sz w:val="18"/>
                <w:szCs w:val="18"/>
              </w:rPr>
            </w:pPr>
          </w:p>
        </w:tc>
        <w:tc>
          <w:tcPr>
            <w:tcW w:w="1134" w:type="dxa"/>
          </w:tcPr>
          <w:p w14:paraId="28DFBE57" w14:textId="77777777" w:rsidR="00CB528A" w:rsidRPr="00D174C3" w:rsidRDefault="00CB528A" w:rsidP="0006123E">
            <w:pPr>
              <w:pStyle w:val="afc"/>
              <w:spacing w:line="276" w:lineRule="auto"/>
              <w:jc w:val="center"/>
              <w:rPr>
                <w:color w:val="auto"/>
                <w:sz w:val="18"/>
                <w:szCs w:val="18"/>
              </w:rPr>
            </w:pPr>
          </w:p>
        </w:tc>
        <w:tc>
          <w:tcPr>
            <w:tcW w:w="1134" w:type="dxa"/>
          </w:tcPr>
          <w:p w14:paraId="2A95E40D" w14:textId="77777777" w:rsidR="00CB528A" w:rsidRPr="00D174C3" w:rsidRDefault="00CB528A" w:rsidP="0006123E">
            <w:pPr>
              <w:pStyle w:val="afc"/>
              <w:spacing w:line="276" w:lineRule="auto"/>
              <w:jc w:val="center"/>
              <w:rPr>
                <w:color w:val="auto"/>
                <w:sz w:val="18"/>
                <w:szCs w:val="18"/>
              </w:rPr>
            </w:pPr>
          </w:p>
        </w:tc>
        <w:tc>
          <w:tcPr>
            <w:tcW w:w="1134" w:type="dxa"/>
          </w:tcPr>
          <w:p w14:paraId="535A9566" w14:textId="77777777" w:rsidR="00CB528A" w:rsidRPr="00D174C3" w:rsidRDefault="00CB528A" w:rsidP="0006123E">
            <w:pPr>
              <w:pStyle w:val="afc"/>
              <w:spacing w:line="276" w:lineRule="auto"/>
              <w:jc w:val="center"/>
              <w:rPr>
                <w:color w:val="auto"/>
                <w:sz w:val="18"/>
                <w:szCs w:val="18"/>
              </w:rPr>
            </w:pPr>
          </w:p>
        </w:tc>
        <w:tc>
          <w:tcPr>
            <w:tcW w:w="1276" w:type="dxa"/>
          </w:tcPr>
          <w:p w14:paraId="55223941" w14:textId="77777777" w:rsidR="00CB528A" w:rsidRPr="00D174C3" w:rsidRDefault="00CB528A" w:rsidP="0006123E">
            <w:pPr>
              <w:pStyle w:val="afc"/>
              <w:spacing w:line="276" w:lineRule="auto"/>
              <w:jc w:val="center"/>
              <w:rPr>
                <w:color w:val="auto"/>
                <w:sz w:val="18"/>
                <w:szCs w:val="18"/>
              </w:rPr>
            </w:pPr>
          </w:p>
        </w:tc>
        <w:tc>
          <w:tcPr>
            <w:tcW w:w="1417" w:type="dxa"/>
          </w:tcPr>
          <w:p w14:paraId="1CFB4C3B" w14:textId="77777777" w:rsidR="00CB528A" w:rsidRPr="00D174C3" w:rsidRDefault="00CB528A" w:rsidP="0006123E">
            <w:pPr>
              <w:pStyle w:val="afc"/>
              <w:spacing w:line="276" w:lineRule="auto"/>
              <w:jc w:val="center"/>
              <w:rPr>
                <w:color w:val="auto"/>
                <w:sz w:val="18"/>
                <w:szCs w:val="18"/>
              </w:rPr>
            </w:pPr>
          </w:p>
        </w:tc>
        <w:tc>
          <w:tcPr>
            <w:tcW w:w="1418" w:type="dxa"/>
          </w:tcPr>
          <w:p w14:paraId="6FA83033" w14:textId="77777777" w:rsidR="00CB528A" w:rsidRPr="00D174C3" w:rsidRDefault="00CB528A" w:rsidP="0006123E">
            <w:pPr>
              <w:pStyle w:val="afc"/>
              <w:spacing w:line="276" w:lineRule="auto"/>
              <w:jc w:val="center"/>
              <w:rPr>
                <w:color w:val="auto"/>
                <w:sz w:val="18"/>
                <w:szCs w:val="18"/>
              </w:rPr>
            </w:pPr>
          </w:p>
        </w:tc>
        <w:tc>
          <w:tcPr>
            <w:tcW w:w="1559" w:type="dxa"/>
            <w:hideMark/>
          </w:tcPr>
          <w:p w14:paraId="224DFA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9B466B4" w14:textId="77777777" w:rsidTr="0006123E">
        <w:tc>
          <w:tcPr>
            <w:tcW w:w="567" w:type="dxa"/>
            <w:vMerge/>
            <w:vAlign w:val="center"/>
            <w:hideMark/>
          </w:tcPr>
          <w:p w14:paraId="79E39F08" w14:textId="77777777" w:rsidR="00CB528A" w:rsidRPr="00D174C3" w:rsidRDefault="00CB528A" w:rsidP="001236AE">
            <w:pPr>
              <w:widowControl/>
              <w:rPr>
                <w:rFonts w:ascii="Arial" w:hAnsi="Arial" w:cs="Arial"/>
                <w:color w:val="auto"/>
                <w:sz w:val="18"/>
                <w:szCs w:val="18"/>
              </w:rPr>
            </w:pPr>
          </w:p>
        </w:tc>
        <w:tc>
          <w:tcPr>
            <w:tcW w:w="4111" w:type="dxa"/>
            <w:hideMark/>
          </w:tcPr>
          <w:p w14:paraId="2C58F77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6C1A1F97" w14:textId="77777777" w:rsidR="00CB528A" w:rsidRPr="00D174C3" w:rsidRDefault="00CB528A" w:rsidP="0006123E">
            <w:pPr>
              <w:pStyle w:val="afc"/>
              <w:spacing w:line="276" w:lineRule="auto"/>
              <w:jc w:val="center"/>
              <w:rPr>
                <w:color w:val="auto"/>
                <w:sz w:val="18"/>
                <w:szCs w:val="18"/>
              </w:rPr>
            </w:pPr>
          </w:p>
        </w:tc>
        <w:tc>
          <w:tcPr>
            <w:tcW w:w="1134" w:type="dxa"/>
          </w:tcPr>
          <w:p w14:paraId="413AC6C3" w14:textId="77777777" w:rsidR="00CB528A" w:rsidRPr="00D174C3" w:rsidRDefault="00CB528A" w:rsidP="0006123E">
            <w:pPr>
              <w:pStyle w:val="afc"/>
              <w:spacing w:line="276" w:lineRule="auto"/>
              <w:jc w:val="center"/>
              <w:rPr>
                <w:color w:val="auto"/>
                <w:sz w:val="18"/>
                <w:szCs w:val="18"/>
              </w:rPr>
            </w:pPr>
          </w:p>
        </w:tc>
        <w:tc>
          <w:tcPr>
            <w:tcW w:w="1134" w:type="dxa"/>
          </w:tcPr>
          <w:p w14:paraId="06E7F7B1" w14:textId="77777777" w:rsidR="00CB528A" w:rsidRPr="00D174C3" w:rsidRDefault="00CB528A" w:rsidP="0006123E">
            <w:pPr>
              <w:pStyle w:val="afc"/>
              <w:spacing w:line="276" w:lineRule="auto"/>
              <w:jc w:val="center"/>
              <w:rPr>
                <w:color w:val="auto"/>
                <w:sz w:val="18"/>
                <w:szCs w:val="18"/>
              </w:rPr>
            </w:pPr>
          </w:p>
        </w:tc>
        <w:tc>
          <w:tcPr>
            <w:tcW w:w="1134" w:type="dxa"/>
          </w:tcPr>
          <w:p w14:paraId="0C15F468" w14:textId="77777777" w:rsidR="00CB528A" w:rsidRPr="00D174C3" w:rsidRDefault="00CB528A" w:rsidP="0006123E">
            <w:pPr>
              <w:pStyle w:val="afc"/>
              <w:spacing w:line="276" w:lineRule="auto"/>
              <w:jc w:val="center"/>
              <w:rPr>
                <w:color w:val="auto"/>
                <w:sz w:val="18"/>
                <w:szCs w:val="18"/>
              </w:rPr>
            </w:pPr>
          </w:p>
        </w:tc>
        <w:tc>
          <w:tcPr>
            <w:tcW w:w="1276" w:type="dxa"/>
          </w:tcPr>
          <w:p w14:paraId="414DE89D" w14:textId="77777777" w:rsidR="00CB528A" w:rsidRPr="00D174C3" w:rsidRDefault="00CB528A" w:rsidP="0006123E">
            <w:pPr>
              <w:pStyle w:val="afc"/>
              <w:spacing w:line="276" w:lineRule="auto"/>
              <w:jc w:val="center"/>
              <w:rPr>
                <w:color w:val="auto"/>
                <w:sz w:val="18"/>
                <w:szCs w:val="18"/>
              </w:rPr>
            </w:pPr>
          </w:p>
        </w:tc>
        <w:tc>
          <w:tcPr>
            <w:tcW w:w="1417" w:type="dxa"/>
          </w:tcPr>
          <w:p w14:paraId="64E196AA" w14:textId="77777777" w:rsidR="00CB528A" w:rsidRPr="00D174C3" w:rsidRDefault="00CB528A" w:rsidP="0006123E">
            <w:pPr>
              <w:pStyle w:val="afc"/>
              <w:spacing w:line="276" w:lineRule="auto"/>
              <w:jc w:val="center"/>
              <w:rPr>
                <w:color w:val="auto"/>
                <w:sz w:val="18"/>
                <w:szCs w:val="18"/>
              </w:rPr>
            </w:pPr>
          </w:p>
        </w:tc>
        <w:tc>
          <w:tcPr>
            <w:tcW w:w="1418" w:type="dxa"/>
          </w:tcPr>
          <w:p w14:paraId="3D5DEA79" w14:textId="77777777" w:rsidR="00CB528A" w:rsidRPr="00D174C3" w:rsidRDefault="00CB528A" w:rsidP="0006123E">
            <w:pPr>
              <w:pStyle w:val="afc"/>
              <w:spacing w:line="276" w:lineRule="auto"/>
              <w:jc w:val="center"/>
              <w:rPr>
                <w:color w:val="auto"/>
                <w:sz w:val="18"/>
                <w:szCs w:val="18"/>
              </w:rPr>
            </w:pPr>
          </w:p>
        </w:tc>
        <w:tc>
          <w:tcPr>
            <w:tcW w:w="1559" w:type="dxa"/>
            <w:hideMark/>
          </w:tcPr>
          <w:p w14:paraId="56F901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D2FBD37" w14:textId="77777777" w:rsidTr="0006123E">
        <w:tc>
          <w:tcPr>
            <w:tcW w:w="567" w:type="dxa"/>
            <w:vMerge/>
            <w:vAlign w:val="center"/>
            <w:hideMark/>
          </w:tcPr>
          <w:p w14:paraId="08D4DEE9" w14:textId="77777777" w:rsidR="00CB528A" w:rsidRPr="00D174C3" w:rsidRDefault="00CB528A" w:rsidP="001236AE">
            <w:pPr>
              <w:widowControl/>
              <w:rPr>
                <w:rFonts w:ascii="Arial" w:hAnsi="Arial" w:cs="Arial"/>
                <w:color w:val="auto"/>
                <w:sz w:val="18"/>
                <w:szCs w:val="18"/>
              </w:rPr>
            </w:pPr>
          </w:p>
        </w:tc>
        <w:tc>
          <w:tcPr>
            <w:tcW w:w="4111" w:type="dxa"/>
            <w:hideMark/>
          </w:tcPr>
          <w:p w14:paraId="69784A1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46C02096" w14:textId="77777777" w:rsidR="00CB528A" w:rsidRPr="00D174C3" w:rsidRDefault="00CB528A" w:rsidP="0006123E">
            <w:pPr>
              <w:pStyle w:val="afc"/>
              <w:spacing w:line="276" w:lineRule="auto"/>
              <w:jc w:val="center"/>
              <w:rPr>
                <w:color w:val="auto"/>
                <w:sz w:val="18"/>
                <w:szCs w:val="18"/>
              </w:rPr>
            </w:pPr>
          </w:p>
        </w:tc>
        <w:tc>
          <w:tcPr>
            <w:tcW w:w="1134" w:type="dxa"/>
          </w:tcPr>
          <w:p w14:paraId="53AF0377" w14:textId="77777777" w:rsidR="00CB528A" w:rsidRPr="00D174C3" w:rsidRDefault="00CB528A" w:rsidP="0006123E">
            <w:pPr>
              <w:pStyle w:val="afc"/>
              <w:spacing w:line="276" w:lineRule="auto"/>
              <w:jc w:val="center"/>
              <w:rPr>
                <w:color w:val="auto"/>
                <w:sz w:val="18"/>
                <w:szCs w:val="18"/>
              </w:rPr>
            </w:pPr>
          </w:p>
        </w:tc>
        <w:tc>
          <w:tcPr>
            <w:tcW w:w="1134" w:type="dxa"/>
          </w:tcPr>
          <w:p w14:paraId="7C24D86C" w14:textId="77777777" w:rsidR="00CB528A" w:rsidRPr="00D174C3" w:rsidRDefault="00CB528A" w:rsidP="0006123E">
            <w:pPr>
              <w:pStyle w:val="afc"/>
              <w:spacing w:line="276" w:lineRule="auto"/>
              <w:jc w:val="center"/>
              <w:rPr>
                <w:color w:val="auto"/>
                <w:sz w:val="18"/>
                <w:szCs w:val="18"/>
              </w:rPr>
            </w:pPr>
          </w:p>
        </w:tc>
        <w:tc>
          <w:tcPr>
            <w:tcW w:w="1134" w:type="dxa"/>
          </w:tcPr>
          <w:p w14:paraId="2C8FB287" w14:textId="77777777" w:rsidR="00CB528A" w:rsidRPr="00D174C3" w:rsidRDefault="00CB528A" w:rsidP="0006123E">
            <w:pPr>
              <w:pStyle w:val="afc"/>
              <w:spacing w:line="276" w:lineRule="auto"/>
              <w:jc w:val="center"/>
              <w:rPr>
                <w:color w:val="auto"/>
                <w:sz w:val="18"/>
                <w:szCs w:val="18"/>
              </w:rPr>
            </w:pPr>
          </w:p>
        </w:tc>
        <w:tc>
          <w:tcPr>
            <w:tcW w:w="1276" w:type="dxa"/>
          </w:tcPr>
          <w:p w14:paraId="1FC0B24C" w14:textId="77777777" w:rsidR="00CB528A" w:rsidRPr="00D174C3" w:rsidRDefault="00CB528A" w:rsidP="0006123E">
            <w:pPr>
              <w:pStyle w:val="afc"/>
              <w:spacing w:line="276" w:lineRule="auto"/>
              <w:jc w:val="center"/>
              <w:rPr>
                <w:color w:val="auto"/>
                <w:sz w:val="18"/>
                <w:szCs w:val="18"/>
              </w:rPr>
            </w:pPr>
          </w:p>
        </w:tc>
        <w:tc>
          <w:tcPr>
            <w:tcW w:w="1417" w:type="dxa"/>
          </w:tcPr>
          <w:p w14:paraId="3E84CB80" w14:textId="77777777" w:rsidR="00CB528A" w:rsidRPr="00D174C3" w:rsidRDefault="00CB528A" w:rsidP="0006123E">
            <w:pPr>
              <w:pStyle w:val="afc"/>
              <w:spacing w:line="276" w:lineRule="auto"/>
              <w:jc w:val="center"/>
              <w:rPr>
                <w:color w:val="auto"/>
                <w:sz w:val="18"/>
                <w:szCs w:val="18"/>
              </w:rPr>
            </w:pPr>
          </w:p>
        </w:tc>
        <w:tc>
          <w:tcPr>
            <w:tcW w:w="1418" w:type="dxa"/>
          </w:tcPr>
          <w:p w14:paraId="077FC8B1" w14:textId="77777777" w:rsidR="00CB528A" w:rsidRPr="00D174C3" w:rsidRDefault="00CB528A" w:rsidP="0006123E">
            <w:pPr>
              <w:pStyle w:val="afc"/>
              <w:spacing w:line="276" w:lineRule="auto"/>
              <w:jc w:val="center"/>
              <w:rPr>
                <w:color w:val="auto"/>
                <w:sz w:val="18"/>
                <w:szCs w:val="18"/>
              </w:rPr>
            </w:pPr>
          </w:p>
        </w:tc>
        <w:tc>
          <w:tcPr>
            <w:tcW w:w="1559" w:type="dxa"/>
            <w:hideMark/>
          </w:tcPr>
          <w:p w14:paraId="4C42E3F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42A1612" w14:textId="77777777" w:rsidTr="0006123E">
        <w:tc>
          <w:tcPr>
            <w:tcW w:w="567" w:type="dxa"/>
            <w:vMerge w:val="restart"/>
          </w:tcPr>
          <w:p w14:paraId="6B7ABBF2" w14:textId="77777777" w:rsidR="00CB528A" w:rsidRPr="00D174C3" w:rsidRDefault="00CB528A" w:rsidP="001236AE">
            <w:pPr>
              <w:pStyle w:val="afc"/>
              <w:spacing w:line="276" w:lineRule="auto"/>
              <w:jc w:val="center"/>
              <w:rPr>
                <w:rFonts w:ascii="Arial" w:hAnsi="Arial" w:cs="Arial"/>
                <w:color w:val="auto"/>
                <w:sz w:val="18"/>
                <w:szCs w:val="18"/>
              </w:rPr>
            </w:pPr>
            <w:bookmarkStart w:id="35" w:name="sub_162"/>
            <w:r w:rsidRPr="00D174C3">
              <w:rPr>
                <w:color w:val="auto"/>
                <w:sz w:val="18"/>
                <w:szCs w:val="18"/>
              </w:rPr>
              <w:t>1.6.2</w:t>
            </w:r>
            <w:bookmarkEnd w:id="35"/>
          </w:p>
          <w:p w14:paraId="5E89325E" w14:textId="77777777" w:rsidR="00CB528A" w:rsidRPr="00D174C3" w:rsidRDefault="00CB528A" w:rsidP="001236AE">
            <w:pPr>
              <w:pStyle w:val="afc"/>
              <w:spacing w:line="276" w:lineRule="auto"/>
              <w:rPr>
                <w:color w:val="auto"/>
                <w:sz w:val="18"/>
                <w:szCs w:val="18"/>
              </w:rPr>
            </w:pPr>
          </w:p>
          <w:p w14:paraId="505E18F0" w14:textId="77777777" w:rsidR="00CB528A" w:rsidRPr="00D174C3" w:rsidRDefault="00CB528A" w:rsidP="001236AE">
            <w:pPr>
              <w:pStyle w:val="afc"/>
              <w:spacing w:line="276" w:lineRule="auto"/>
              <w:rPr>
                <w:color w:val="auto"/>
                <w:sz w:val="18"/>
                <w:szCs w:val="18"/>
              </w:rPr>
            </w:pPr>
          </w:p>
          <w:p w14:paraId="44EF9265" w14:textId="77777777" w:rsidR="00CB528A" w:rsidRPr="00D174C3" w:rsidRDefault="00CB528A" w:rsidP="001236AE">
            <w:pPr>
              <w:pStyle w:val="afc"/>
              <w:spacing w:line="276" w:lineRule="auto"/>
              <w:rPr>
                <w:color w:val="auto"/>
                <w:sz w:val="18"/>
                <w:szCs w:val="18"/>
              </w:rPr>
            </w:pPr>
          </w:p>
          <w:p w14:paraId="35CFF30D" w14:textId="77777777" w:rsidR="00CB528A" w:rsidRPr="00D174C3" w:rsidRDefault="00CB528A" w:rsidP="001236AE">
            <w:pPr>
              <w:pStyle w:val="afc"/>
              <w:spacing w:line="276" w:lineRule="auto"/>
              <w:rPr>
                <w:color w:val="auto"/>
                <w:sz w:val="18"/>
                <w:szCs w:val="18"/>
              </w:rPr>
            </w:pPr>
          </w:p>
          <w:p w14:paraId="05AC02B5" w14:textId="77777777" w:rsidR="00CB528A" w:rsidRPr="00D174C3" w:rsidRDefault="00CB528A" w:rsidP="001236AE">
            <w:pPr>
              <w:pStyle w:val="afc"/>
              <w:spacing w:line="276" w:lineRule="auto"/>
              <w:rPr>
                <w:color w:val="auto"/>
                <w:sz w:val="18"/>
                <w:szCs w:val="18"/>
              </w:rPr>
            </w:pPr>
          </w:p>
          <w:p w14:paraId="32F08A15" w14:textId="77777777" w:rsidR="00CB528A" w:rsidRPr="00D174C3" w:rsidRDefault="00CB528A" w:rsidP="001236AE">
            <w:pPr>
              <w:pStyle w:val="afc"/>
              <w:spacing w:line="276" w:lineRule="auto"/>
              <w:rPr>
                <w:color w:val="auto"/>
                <w:sz w:val="18"/>
                <w:szCs w:val="18"/>
              </w:rPr>
            </w:pPr>
          </w:p>
          <w:p w14:paraId="50EE2789" w14:textId="77777777" w:rsidR="00CB528A" w:rsidRPr="00D174C3" w:rsidRDefault="00CB528A" w:rsidP="001236AE">
            <w:pPr>
              <w:pStyle w:val="afc"/>
              <w:spacing w:line="276" w:lineRule="auto"/>
              <w:rPr>
                <w:color w:val="auto"/>
                <w:sz w:val="18"/>
                <w:szCs w:val="18"/>
              </w:rPr>
            </w:pPr>
          </w:p>
          <w:p w14:paraId="5B6F9FCA" w14:textId="77777777" w:rsidR="00CB528A" w:rsidRPr="00D174C3" w:rsidRDefault="00CB528A" w:rsidP="001236AE">
            <w:pPr>
              <w:pStyle w:val="afc"/>
              <w:spacing w:line="276" w:lineRule="auto"/>
              <w:rPr>
                <w:color w:val="auto"/>
                <w:sz w:val="18"/>
                <w:szCs w:val="18"/>
              </w:rPr>
            </w:pPr>
          </w:p>
          <w:p w14:paraId="6451ED3C" w14:textId="77777777" w:rsidR="00CB528A" w:rsidRPr="00D174C3" w:rsidRDefault="00CB528A" w:rsidP="001236AE">
            <w:pPr>
              <w:pStyle w:val="afc"/>
              <w:spacing w:line="276" w:lineRule="auto"/>
              <w:rPr>
                <w:color w:val="auto"/>
                <w:sz w:val="18"/>
                <w:szCs w:val="18"/>
              </w:rPr>
            </w:pPr>
          </w:p>
          <w:p w14:paraId="3607035E" w14:textId="77777777" w:rsidR="00CB528A" w:rsidRPr="00D174C3" w:rsidRDefault="00CB528A" w:rsidP="001236AE">
            <w:pPr>
              <w:pStyle w:val="afc"/>
              <w:spacing w:line="276" w:lineRule="auto"/>
              <w:rPr>
                <w:color w:val="auto"/>
                <w:sz w:val="18"/>
                <w:szCs w:val="18"/>
              </w:rPr>
            </w:pPr>
          </w:p>
          <w:p w14:paraId="46190E8E" w14:textId="77777777" w:rsidR="00CB528A" w:rsidRPr="00D174C3" w:rsidRDefault="00CB528A" w:rsidP="001236AE">
            <w:pPr>
              <w:pStyle w:val="afc"/>
              <w:spacing w:line="276" w:lineRule="auto"/>
              <w:rPr>
                <w:color w:val="auto"/>
                <w:sz w:val="18"/>
                <w:szCs w:val="18"/>
              </w:rPr>
            </w:pPr>
          </w:p>
          <w:p w14:paraId="4A503C85" w14:textId="77777777" w:rsidR="00CB528A" w:rsidRPr="00D174C3" w:rsidRDefault="00CB528A" w:rsidP="001236AE">
            <w:pPr>
              <w:pStyle w:val="afc"/>
              <w:spacing w:line="276" w:lineRule="auto"/>
              <w:rPr>
                <w:color w:val="auto"/>
                <w:sz w:val="18"/>
                <w:szCs w:val="18"/>
              </w:rPr>
            </w:pPr>
          </w:p>
          <w:p w14:paraId="032E997B" w14:textId="77777777" w:rsidR="00CB528A" w:rsidRPr="00D174C3" w:rsidRDefault="00CB528A" w:rsidP="001236AE">
            <w:pPr>
              <w:pStyle w:val="afc"/>
              <w:spacing w:line="276" w:lineRule="auto"/>
              <w:rPr>
                <w:color w:val="auto"/>
                <w:sz w:val="18"/>
                <w:szCs w:val="18"/>
              </w:rPr>
            </w:pPr>
          </w:p>
        </w:tc>
        <w:tc>
          <w:tcPr>
            <w:tcW w:w="4111" w:type="dxa"/>
            <w:hideMark/>
          </w:tcPr>
          <w:p w14:paraId="2DC2AB0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Строительство (реконструкция) объектов социальной, коммунальной и транспортной инфраструктуры в рамках реализации проектов по развитию территорий, расположенных в границах населенных пунктов, предусматривающих строительство жилья (Субсидии на софинансирование строительства (реконструкции) автомобильных дорог в рамках реализации проектов по развитию территорий, расположенных в границах населенных пунктов, предусматривающих строительство жилья)</w:t>
            </w:r>
          </w:p>
        </w:tc>
        <w:tc>
          <w:tcPr>
            <w:tcW w:w="1134" w:type="dxa"/>
            <w:hideMark/>
          </w:tcPr>
          <w:p w14:paraId="2027C6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139 126,7</w:t>
            </w:r>
          </w:p>
        </w:tc>
        <w:tc>
          <w:tcPr>
            <w:tcW w:w="1134" w:type="dxa"/>
            <w:hideMark/>
          </w:tcPr>
          <w:p w14:paraId="30F7B5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A058E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24608D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3CD79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CB5E88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9A5A9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36491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139 126,7</w:t>
            </w:r>
          </w:p>
        </w:tc>
      </w:tr>
      <w:tr w:rsidR="00D174C3" w:rsidRPr="00D174C3" w14:paraId="6B41B16B" w14:textId="77777777" w:rsidTr="0006123E">
        <w:tc>
          <w:tcPr>
            <w:tcW w:w="567" w:type="dxa"/>
            <w:vMerge/>
            <w:vAlign w:val="center"/>
            <w:hideMark/>
          </w:tcPr>
          <w:p w14:paraId="6D9D9697" w14:textId="77777777" w:rsidR="00CB528A" w:rsidRPr="00D174C3" w:rsidRDefault="00CB528A" w:rsidP="001236AE">
            <w:pPr>
              <w:widowControl/>
              <w:rPr>
                <w:rFonts w:ascii="Arial" w:hAnsi="Arial" w:cs="Arial"/>
                <w:color w:val="auto"/>
                <w:sz w:val="18"/>
                <w:szCs w:val="18"/>
              </w:rPr>
            </w:pPr>
          </w:p>
        </w:tc>
        <w:tc>
          <w:tcPr>
            <w:tcW w:w="4111" w:type="dxa"/>
            <w:hideMark/>
          </w:tcPr>
          <w:p w14:paraId="51A707D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0FE43C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128 770,4</w:t>
            </w:r>
          </w:p>
        </w:tc>
        <w:tc>
          <w:tcPr>
            <w:tcW w:w="1134" w:type="dxa"/>
          </w:tcPr>
          <w:p w14:paraId="41E9A86B" w14:textId="77777777" w:rsidR="00CB528A" w:rsidRPr="00D174C3" w:rsidRDefault="00CB528A" w:rsidP="0006123E">
            <w:pPr>
              <w:pStyle w:val="afc"/>
              <w:spacing w:line="276" w:lineRule="auto"/>
              <w:jc w:val="center"/>
              <w:rPr>
                <w:color w:val="auto"/>
                <w:sz w:val="18"/>
                <w:szCs w:val="18"/>
              </w:rPr>
            </w:pPr>
          </w:p>
        </w:tc>
        <w:tc>
          <w:tcPr>
            <w:tcW w:w="1134" w:type="dxa"/>
          </w:tcPr>
          <w:p w14:paraId="3BEED9ED" w14:textId="77777777" w:rsidR="00CB528A" w:rsidRPr="00D174C3" w:rsidRDefault="00CB528A" w:rsidP="0006123E">
            <w:pPr>
              <w:pStyle w:val="afc"/>
              <w:spacing w:line="276" w:lineRule="auto"/>
              <w:jc w:val="center"/>
              <w:rPr>
                <w:color w:val="auto"/>
                <w:sz w:val="18"/>
                <w:szCs w:val="18"/>
              </w:rPr>
            </w:pPr>
          </w:p>
        </w:tc>
        <w:tc>
          <w:tcPr>
            <w:tcW w:w="1134" w:type="dxa"/>
          </w:tcPr>
          <w:p w14:paraId="552B36C2" w14:textId="77777777" w:rsidR="00CB528A" w:rsidRPr="00D174C3" w:rsidRDefault="00CB528A" w:rsidP="0006123E">
            <w:pPr>
              <w:pStyle w:val="afc"/>
              <w:spacing w:line="276" w:lineRule="auto"/>
              <w:jc w:val="center"/>
              <w:rPr>
                <w:color w:val="auto"/>
                <w:sz w:val="18"/>
                <w:szCs w:val="18"/>
              </w:rPr>
            </w:pPr>
          </w:p>
        </w:tc>
        <w:tc>
          <w:tcPr>
            <w:tcW w:w="1276" w:type="dxa"/>
          </w:tcPr>
          <w:p w14:paraId="75E08C43" w14:textId="77777777" w:rsidR="00CB528A" w:rsidRPr="00D174C3" w:rsidRDefault="00CB528A" w:rsidP="0006123E">
            <w:pPr>
              <w:pStyle w:val="afc"/>
              <w:spacing w:line="276" w:lineRule="auto"/>
              <w:jc w:val="center"/>
              <w:rPr>
                <w:color w:val="auto"/>
                <w:sz w:val="18"/>
                <w:szCs w:val="18"/>
              </w:rPr>
            </w:pPr>
          </w:p>
        </w:tc>
        <w:tc>
          <w:tcPr>
            <w:tcW w:w="1417" w:type="dxa"/>
          </w:tcPr>
          <w:p w14:paraId="4271D3BC" w14:textId="77777777" w:rsidR="00CB528A" w:rsidRPr="00D174C3" w:rsidRDefault="00CB528A" w:rsidP="0006123E">
            <w:pPr>
              <w:pStyle w:val="afc"/>
              <w:spacing w:line="276" w:lineRule="auto"/>
              <w:jc w:val="center"/>
              <w:rPr>
                <w:color w:val="auto"/>
                <w:sz w:val="18"/>
                <w:szCs w:val="18"/>
              </w:rPr>
            </w:pPr>
          </w:p>
        </w:tc>
        <w:tc>
          <w:tcPr>
            <w:tcW w:w="1418" w:type="dxa"/>
          </w:tcPr>
          <w:p w14:paraId="23D4B4A1" w14:textId="77777777" w:rsidR="00CB528A" w:rsidRPr="00D174C3" w:rsidRDefault="00CB528A" w:rsidP="0006123E">
            <w:pPr>
              <w:pStyle w:val="afc"/>
              <w:spacing w:line="276" w:lineRule="auto"/>
              <w:jc w:val="center"/>
              <w:rPr>
                <w:color w:val="auto"/>
                <w:sz w:val="18"/>
                <w:szCs w:val="18"/>
              </w:rPr>
            </w:pPr>
          </w:p>
        </w:tc>
        <w:tc>
          <w:tcPr>
            <w:tcW w:w="1559" w:type="dxa"/>
            <w:hideMark/>
          </w:tcPr>
          <w:p w14:paraId="32225C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128 770,4</w:t>
            </w:r>
          </w:p>
        </w:tc>
      </w:tr>
      <w:tr w:rsidR="00D174C3" w:rsidRPr="00D174C3" w14:paraId="4883919B" w14:textId="77777777" w:rsidTr="0006123E">
        <w:tc>
          <w:tcPr>
            <w:tcW w:w="567" w:type="dxa"/>
            <w:vMerge/>
            <w:vAlign w:val="center"/>
            <w:hideMark/>
          </w:tcPr>
          <w:p w14:paraId="5240498F" w14:textId="77777777" w:rsidR="00CB528A" w:rsidRPr="00D174C3" w:rsidRDefault="00CB528A" w:rsidP="001236AE">
            <w:pPr>
              <w:widowControl/>
              <w:rPr>
                <w:rFonts w:ascii="Arial" w:hAnsi="Arial" w:cs="Arial"/>
                <w:color w:val="auto"/>
                <w:sz w:val="18"/>
                <w:szCs w:val="18"/>
              </w:rPr>
            </w:pPr>
          </w:p>
        </w:tc>
        <w:tc>
          <w:tcPr>
            <w:tcW w:w="4111" w:type="dxa"/>
            <w:hideMark/>
          </w:tcPr>
          <w:p w14:paraId="0752DE2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12215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8 962,5</w:t>
            </w:r>
          </w:p>
        </w:tc>
        <w:tc>
          <w:tcPr>
            <w:tcW w:w="1134" w:type="dxa"/>
          </w:tcPr>
          <w:p w14:paraId="638E701B" w14:textId="77777777" w:rsidR="00CB528A" w:rsidRPr="00D174C3" w:rsidRDefault="00CB528A" w:rsidP="0006123E">
            <w:pPr>
              <w:pStyle w:val="afc"/>
              <w:spacing w:line="276" w:lineRule="auto"/>
              <w:jc w:val="center"/>
              <w:rPr>
                <w:color w:val="auto"/>
                <w:sz w:val="18"/>
                <w:szCs w:val="18"/>
              </w:rPr>
            </w:pPr>
          </w:p>
        </w:tc>
        <w:tc>
          <w:tcPr>
            <w:tcW w:w="1134" w:type="dxa"/>
          </w:tcPr>
          <w:p w14:paraId="6A6FBA96" w14:textId="77777777" w:rsidR="00CB528A" w:rsidRPr="00D174C3" w:rsidRDefault="00CB528A" w:rsidP="0006123E">
            <w:pPr>
              <w:pStyle w:val="afc"/>
              <w:spacing w:line="276" w:lineRule="auto"/>
              <w:jc w:val="center"/>
              <w:rPr>
                <w:color w:val="auto"/>
                <w:sz w:val="18"/>
                <w:szCs w:val="18"/>
              </w:rPr>
            </w:pPr>
          </w:p>
        </w:tc>
        <w:tc>
          <w:tcPr>
            <w:tcW w:w="1134" w:type="dxa"/>
          </w:tcPr>
          <w:p w14:paraId="5B55F338" w14:textId="77777777" w:rsidR="00CB528A" w:rsidRPr="00D174C3" w:rsidRDefault="00CB528A" w:rsidP="0006123E">
            <w:pPr>
              <w:pStyle w:val="afc"/>
              <w:spacing w:line="276" w:lineRule="auto"/>
              <w:jc w:val="center"/>
              <w:rPr>
                <w:color w:val="auto"/>
                <w:sz w:val="18"/>
                <w:szCs w:val="18"/>
              </w:rPr>
            </w:pPr>
          </w:p>
        </w:tc>
        <w:tc>
          <w:tcPr>
            <w:tcW w:w="1276" w:type="dxa"/>
          </w:tcPr>
          <w:p w14:paraId="0B60864F" w14:textId="77777777" w:rsidR="00CB528A" w:rsidRPr="00D174C3" w:rsidRDefault="00CB528A" w:rsidP="0006123E">
            <w:pPr>
              <w:pStyle w:val="afc"/>
              <w:spacing w:line="276" w:lineRule="auto"/>
              <w:jc w:val="center"/>
              <w:rPr>
                <w:color w:val="auto"/>
                <w:sz w:val="18"/>
                <w:szCs w:val="18"/>
              </w:rPr>
            </w:pPr>
          </w:p>
        </w:tc>
        <w:tc>
          <w:tcPr>
            <w:tcW w:w="1417" w:type="dxa"/>
          </w:tcPr>
          <w:p w14:paraId="110D4BCF" w14:textId="77777777" w:rsidR="00CB528A" w:rsidRPr="00D174C3" w:rsidRDefault="00CB528A" w:rsidP="0006123E">
            <w:pPr>
              <w:pStyle w:val="afc"/>
              <w:spacing w:line="276" w:lineRule="auto"/>
              <w:jc w:val="center"/>
              <w:rPr>
                <w:color w:val="auto"/>
                <w:sz w:val="18"/>
                <w:szCs w:val="18"/>
              </w:rPr>
            </w:pPr>
          </w:p>
        </w:tc>
        <w:tc>
          <w:tcPr>
            <w:tcW w:w="1418" w:type="dxa"/>
          </w:tcPr>
          <w:p w14:paraId="46220623" w14:textId="77777777" w:rsidR="00CB528A" w:rsidRPr="00D174C3" w:rsidRDefault="00CB528A" w:rsidP="0006123E">
            <w:pPr>
              <w:pStyle w:val="afc"/>
              <w:spacing w:line="276" w:lineRule="auto"/>
              <w:jc w:val="center"/>
              <w:rPr>
                <w:color w:val="auto"/>
                <w:sz w:val="18"/>
                <w:szCs w:val="18"/>
              </w:rPr>
            </w:pPr>
          </w:p>
        </w:tc>
        <w:tc>
          <w:tcPr>
            <w:tcW w:w="1559" w:type="dxa"/>
            <w:hideMark/>
          </w:tcPr>
          <w:p w14:paraId="225240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8 962,5</w:t>
            </w:r>
          </w:p>
        </w:tc>
      </w:tr>
      <w:tr w:rsidR="00D174C3" w:rsidRPr="00D174C3" w14:paraId="39507104" w14:textId="77777777" w:rsidTr="0006123E">
        <w:tc>
          <w:tcPr>
            <w:tcW w:w="567" w:type="dxa"/>
            <w:vMerge/>
            <w:vAlign w:val="center"/>
            <w:hideMark/>
          </w:tcPr>
          <w:p w14:paraId="7A75B11C" w14:textId="77777777" w:rsidR="00CB528A" w:rsidRPr="00D174C3" w:rsidRDefault="00CB528A" w:rsidP="001236AE">
            <w:pPr>
              <w:widowControl/>
              <w:rPr>
                <w:rFonts w:ascii="Arial" w:hAnsi="Arial" w:cs="Arial"/>
                <w:color w:val="auto"/>
                <w:sz w:val="18"/>
                <w:szCs w:val="18"/>
              </w:rPr>
            </w:pPr>
          </w:p>
        </w:tc>
        <w:tc>
          <w:tcPr>
            <w:tcW w:w="4111" w:type="dxa"/>
            <w:hideMark/>
          </w:tcPr>
          <w:p w14:paraId="10187C2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165FBD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1 393,8</w:t>
            </w:r>
          </w:p>
        </w:tc>
        <w:tc>
          <w:tcPr>
            <w:tcW w:w="1134" w:type="dxa"/>
          </w:tcPr>
          <w:p w14:paraId="71E6A5F3" w14:textId="77777777" w:rsidR="00CB528A" w:rsidRPr="00D174C3" w:rsidRDefault="00CB528A" w:rsidP="0006123E">
            <w:pPr>
              <w:pStyle w:val="afc"/>
              <w:spacing w:line="276" w:lineRule="auto"/>
              <w:jc w:val="center"/>
              <w:rPr>
                <w:color w:val="auto"/>
                <w:sz w:val="18"/>
                <w:szCs w:val="18"/>
              </w:rPr>
            </w:pPr>
          </w:p>
        </w:tc>
        <w:tc>
          <w:tcPr>
            <w:tcW w:w="1134" w:type="dxa"/>
          </w:tcPr>
          <w:p w14:paraId="38793FC2" w14:textId="77777777" w:rsidR="00CB528A" w:rsidRPr="00D174C3" w:rsidRDefault="00CB528A" w:rsidP="0006123E">
            <w:pPr>
              <w:pStyle w:val="afc"/>
              <w:spacing w:line="276" w:lineRule="auto"/>
              <w:jc w:val="center"/>
              <w:rPr>
                <w:color w:val="auto"/>
                <w:sz w:val="18"/>
                <w:szCs w:val="18"/>
              </w:rPr>
            </w:pPr>
          </w:p>
        </w:tc>
        <w:tc>
          <w:tcPr>
            <w:tcW w:w="1134" w:type="dxa"/>
          </w:tcPr>
          <w:p w14:paraId="1E8FBF49" w14:textId="77777777" w:rsidR="00CB528A" w:rsidRPr="00D174C3" w:rsidRDefault="00CB528A" w:rsidP="0006123E">
            <w:pPr>
              <w:pStyle w:val="afc"/>
              <w:spacing w:line="276" w:lineRule="auto"/>
              <w:jc w:val="center"/>
              <w:rPr>
                <w:color w:val="auto"/>
                <w:sz w:val="18"/>
                <w:szCs w:val="18"/>
              </w:rPr>
            </w:pPr>
          </w:p>
        </w:tc>
        <w:tc>
          <w:tcPr>
            <w:tcW w:w="1276" w:type="dxa"/>
          </w:tcPr>
          <w:p w14:paraId="0BAA03C7" w14:textId="77777777" w:rsidR="00CB528A" w:rsidRPr="00D174C3" w:rsidRDefault="00CB528A" w:rsidP="0006123E">
            <w:pPr>
              <w:pStyle w:val="afc"/>
              <w:spacing w:line="276" w:lineRule="auto"/>
              <w:jc w:val="center"/>
              <w:rPr>
                <w:color w:val="auto"/>
                <w:sz w:val="18"/>
                <w:szCs w:val="18"/>
              </w:rPr>
            </w:pPr>
          </w:p>
        </w:tc>
        <w:tc>
          <w:tcPr>
            <w:tcW w:w="1417" w:type="dxa"/>
          </w:tcPr>
          <w:p w14:paraId="145F9BDF" w14:textId="77777777" w:rsidR="00CB528A" w:rsidRPr="00D174C3" w:rsidRDefault="00CB528A" w:rsidP="0006123E">
            <w:pPr>
              <w:pStyle w:val="afc"/>
              <w:spacing w:line="276" w:lineRule="auto"/>
              <w:jc w:val="center"/>
              <w:rPr>
                <w:color w:val="auto"/>
                <w:sz w:val="18"/>
                <w:szCs w:val="18"/>
              </w:rPr>
            </w:pPr>
          </w:p>
        </w:tc>
        <w:tc>
          <w:tcPr>
            <w:tcW w:w="1418" w:type="dxa"/>
          </w:tcPr>
          <w:p w14:paraId="32EB84CB" w14:textId="77777777" w:rsidR="00CB528A" w:rsidRPr="00D174C3" w:rsidRDefault="00CB528A" w:rsidP="0006123E">
            <w:pPr>
              <w:pStyle w:val="afc"/>
              <w:spacing w:line="276" w:lineRule="auto"/>
              <w:jc w:val="center"/>
              <w:rPr>
                <w:color w:val="auto"/>
                <w:sz w:val="18"/>
                <w:szCs w:val="18"/>
              </w:rPr>
            </w:pPr>
          </w:p>
        </w:tc>
        <w:tc>
          <w:tcPr>
            <w:tcW w:w="1559" w:type="dxa"/>
            <w:hideMark/>
          </w:tcPr>
          <w:p w14:paraId="10521D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1 393,8</w:t>
            </w:r>
          </w:p>
        </w:tc>
      </w:tr>
      <w:tr w:rsidR="00D174C3" w:rsidRPr="00D174C3" w14:paraId="1673CDC9" w14:textId="77777777" w:rsidTr="0006123E">
        <w:tc>
          <w:tcPr>
            <w:tcW w:w="567" w:type="dxa"/>
            <w:vMerge/>
            <w:vAlign w:val="center"/>
            <w:hideMark/>
          </w:tcPr>
          <w:p w14:paraId="5E0C761A" w14:textId="77777777" w:rsidR="00CB528A" w:rsidRPr="00D174C3" w:rsidRDefault="00CB528A" w:rsidP="001236AE">
            <w:pPr>
              <w:widowControl/>
              <w:rPr>
                <w:rFonts w:ascii="Arial" w:hAnsi="Arial" w:cs="Arial"/>
                <w:color w:val="auto"/>
                <w:sz w:val="18"/>
                <w:szCs w:val="18"/>
              </w:rPr>
            </w:pPr>
          </w:p>
        </w:tc>
        <w:tc>
          <w:tcPr>
            <w:tcW w:w="4111" w:type="dxa"/>
            <w:hideMark/>
          </w:tcPr>
          <w:p w14:paraId="1F1BA08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1E965A2" w14:textId="77777777" w:rsidR="00CB528A" w:rsidRPr="00D174C3" w:rsidRDefault="00CB528A" w:rsidP="0006123E">
            <w:pPr>
              <w:pStyle w:val="afc"/>
              <w:spacing w:line="276" w:lineRule="auto"/>
              <w:jc w:val="center"/>
              <w:rPr>
                <w:color w:val="auto"/>
                <w:sz w:val="18"/>
                <w:szCs w:val="18"/>
              </w:rPr>
            </w:pPr>
          </w:p>
        </w:tc>
        <w:tc>
          <w:tcPr>
            <w:tcW w:w="1134" w:type="dxa"/>
          </w:tcPr>
          <w:p w14:paraId="71ECB97C" w14:textId="77777777" w:rsidR="00CB528A" w:rsidRPr="00D174C3" w:rsidRDefault="00CB528A" w:rsidP="0006123E">
            <w:pPr>
              <w:pStyle w:val="afc"/>
              <w:spacing w:line="276" w:lineRule="auto"/>
              <w:jc w:val="center"/>
              <w:rPr>
                <w:color w:val="auto"/>
                <w:sz w:val="18"/>
                <w:szCs w:val="18"/>
              </w:rPr>
            </w:pPr>
          </w:p>
        </w:tc>
        <w:tc>
          <w:tcPr>
            <w:tcW w:w="1134" w:type="dxa"/>
          </w:tcPr>
          <w:p w14:paraId="2194CEC0" w14:textId="77777777" w:rsidR="00CB528A" w:rsidRPr="00D174C3" w:rsidRDefault="00CB528A" w:rsidP="0006123E">
            <w:pPr>
              <w:pStyle w:val="afc"/>
              <w:spacing w:line="276" w:lineRule="auto"/>
              <w:jc w:val="center"/>
              <w:rPr>
                <w:color w:val="auto"/>
                <w:sz w:val="18"/>
                <w:szCs w:val="18"/>
              </w:rPr>
            </w:pPr>
          </w:p>
        </w:tc>
        <w:tc>
          <w:tcPr>
            <w:tcW w:w="1134" w:type="dxa"/>
          </w:tcPr>
          <w:p w14:paraId="64CC5A2A" w14:textId="77777777" w:rsidR="00CB528A" w:rsidRPr="00D174C3" w:rsidRDefault="00CB528A" w:rsidP="0006123E">
            <w:pPr>
              <w:pStyle w:val="afc"/>
              <w:spacing w:line="276" w:lineRule="auto"/>
              <w:jc w:val="center"/>
              <w:rPr>
                <w:color w:val="auto"/>
                <w:sz w:val="18"/>
                <w:szCs w:val="18"/>
              </w:rPr>
            </w:pPr>
          </w:p>
        </w:tc>
        <w:tc>
          <w:tcPr>
            <w:tcW w:w="1276" w:type="dxa"/>
          </w:tcPr>
          <w:p w14:paraId="0EABE2DD" w14:textId="77777777" w:rsidR="00CB528A" w:rsidRPr="00D174C3" w:rsidRDefault="00CB528A" w:rsidP="0006123E">
            <w:pPr>
              <w:pStyle w:val="afc"/>
              <w:spacing w:line="276" w:lineRule="auto"/>
              <w:jc w:val="center"/>
              <w:rPr>
                <w:color w:val="auto"/>
                <w:sz w:val="18"/>
                <w:szCs w:val="18"/>
              </w:rPr>
            </w:pPr>
          </w:p>
        </w:tc>
        <w:tc>
          <w:tcPr>
            <w:tcW w:w="1417" w:type="dxa"/>
          </w:tcPr>
          <w:p w14:paraId="732AF772" w14:textId="77777777" w:rsidR="00CB528A" w:rsidRPr="00D174C3" w:rsidRDefault="00CB528A" w:rsidP="0006123E">
            <w:pPr>
              <w:pStyle w:val="afc"/>
              <w:spacing w:line="276" w:lineRule="auto"/>
              <w:jc w:val="center"/>
              <w:rPr>
                <w:color w:val="auto"/>
                <w:sz w:val="18"/>
                <w:szCs w:val="18"/>
              </w:rPr>
            </w:pPr>
          </w:p>
        </w:tc>
        <w:tc>
          <w:tcPr>
            <w:tcW w:w="1418" w:type="dxa"/>
          </w:tcPr>
          <w:p w14:paraId="5263D556" w14:textId="77777777" w:rsidR="00CB528A" w:rsidRPr="00D174C3" w:rsidRDefault="00CB528A" w:rsidP="0006123E">
            <w:pPr>
              <w:pStyle w:val="afc"/>
              <w:spacing w:line="276" w:lineRule="auto"/>
              <w:jc w:val="center"/>
              <w:rPr>
                <w:color w:val="auto"/>
                <w:sz w:val="18"/>
                <w:szCs w:val="18"/>
              </w:rPr>
            </w:pPr>
          </w:p>
        </w:tc>
        <w:tc>
          <w:tcPr>
            <w:tcW w:w="1559" w:type="dxa"/>
            <w:hideMark/>
          </w:tcPr>
          <w:p w14:paraId="5AFC271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69C4B83" w14:textId="77777777" w:rsidTr="0006123E">
        <w:tc>
          <w:tcPr>
            <w:tcW w:w="567" w:type="dxa"/>
            <w:vMerge/>
            <w:vAlign w:val="center"/>
            <w:hideMark/>
          </w:tcPr>
          <w:p w14:paraId="73AA4F3D" w14:textId="77777777" w:rsidR="00CB528A" w:rsidRPr="00D174C3" w:rsidRDefault="00CB528A" w:rsidP="001236AE">
            <w:pPr>
              <w:widowControl/>
              <w:rPr>
                <w:rFonts w:ascii="Arial" w:hAnsi="Arial" w:cs="Arial"/>
                <w:color w:val="auto"/>
                <w:sz w:val="18"/>
                <w:szCs w:val="18"/>
              </w:rPr>
            </w:pPr>
          </w:p>
        </w:tc>
        <w:tc>
          <w:tcPr>
            <w:tcW w:w="4111" w:type="dxa"/>
            <w:hideMark/>
          </w:tcPr>
          <w:p w14:paraId="67AED25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8C8451F" w14:textId="77777777" w:rsidR="00CB528A" w:rsidRPr="00D174C3" w:rsidRDefault="00CB528A" w:rsidP="0006123E">
            <w:pPr>
              <w:pStyle w:val="afc"/>
              <w:spacing w:line="276" w:lineRule="auto"/>
              <w:jc w:val="center"/>
              <w:rPr>
                <w:color w:val="auto"/>
                <w:sz w:val="18"/>
                <w:szCs w:val="18"/>
              </w:rPr>
            </w:pPr>
          </w:p>
        </w:tc>
        <w:tc>
          <w:tcPr>
            <w:tcW w:w="1134" w:type="dxa"/>
          </w:tcPr>
          <w:p w14:paraId="76109737" w14:textId="77777777" w:rsidR="00CB528A" w:rsidRPr="00D174C3" w:rsidRDefault="00CB528A" w:rsidP="0006123E">
            <w:pPr>
              <w:pStyle w:val="afc"/>
              <w:spacing w:line="276" w:lineRule="auto"/>
              <w:jc w:val="center"/>
              <w:rPr>
                <w:color w:val="auto"/>
                <w:sz w:val="18"/>
                <w:szCs w:val="18"/>
              </w:rPr>
            </w:pPr>
          </w:p>
        </w:tc>
        <w:tc>
          <w:tcPr>
            <w:tcW w:w="1134" w:type="dxa"/>
          </w:tcPr>
          <w:p w14:paraId="75861AD4" w14:textId="77777777" w:rsidR="00CB528A" w:rsidRPr="00D174C3" w:rsidRDefault="00CB528A" w:rsidP="0006123E">
            <w:pPr>
              <w:pStyle w:val="afc"/>
              <w:spacing w:line="276" w:lineRule="auto"/>
              <w:jc w:val="center"/>
              <w:rPr>
                <w:color w:val="auto"/>
                <w:sz w:val="18"/>
                <w:szCs w:val="18"/>
              </w:rPr>
            </w:pPr>
          </w:p>
        </w:tc>
        <w:tc>
          <w:tcPr>
            <w:tcW w:w="1134" w:type="dxa"/>
          </w:tcPr>
          <w:p w14:paraId="34C02EFA" w14:textId="77777777" w:rsidR="00CB528A" w:rsidRPr="00D174C3" w:rsidRDefault="00CB528A" w:rsidP="0006123E">
            <w:pPr>
              <w:pStyle w:val="afc"/>
              <w:spacing w:line="276" w:lineRule="auto"/>
              <w:jc w:val="center"/>
              <w:rPr>
                <w:color w:val="auto"/>
                <w:sz w:val="18"/>
                <w:szCs w:val="18"/>
              </w:rPr>
            </w:pPr>
          </w:p>
        </w:tc>
        <w:tc>
          <w:tcPr>
            <w:tcW w:w="1276" w:type="dxa"/>
          </w:tcPr>
          <w:p w14:paraId="4BD6FF51" w14:textId="77777777" w:rsidR="00CB528A" w:rsidRPr="00D174C3" w:rsidRDefault="00CB528A" w:rsidP="0006123E">
            <w:pPr>
              <w:pStyle w:val="afc"/>
              <w:spacing w:line="276" w:lineRule="auto"/>
              <w:jc w:val="center"/>
              <w:rPr>
                <w:color w:val="auto"/>
                <w:sz w:val="18"/>
                <w:szCs w:val="18"/>
              </w:rPr>
            </w:pPr>
          </w:p>
        </w:tc>
        <w:tc>
          <w:tcPr>
            <w:tcW w:w="1417" w:type="dxa"/>
          </w:tcPr>
          <w:p w14:paraId="120D9FBE" w14:textId="77777777" w:rsidR="00CB528A" w:rsidRPr="00D174C3" w:rsidRDefault="00CB528A" w:rsidP="0006123E">
            <w:pPr>
              <w:pStyle w:val="afc"/>
              <w:spacing w:line="276" w:lineRule="auto"/>
              <w:jc w:val="center"/>
              <w:rPr>
                <w:color w:val="auto"/>
                <w:sz w:val="18"/>
                <w:szCs w:val="18"/>
              </w:rPr>
            </w:pPr>
          </w:p>
        </w:tc>
        <w:tc>
          <w:tcPr>
            <w:tcW w:w="1418" w:type="dxa"/>
          </w:tcPr>
          <w:p w14:paraId="2FB60348" w14:textId="77777777" w:rsidR="00CB528A" w:rsidRPr="00D174C3" w:rsidRDefault="00CB528A" w:rsidP="0006123E">
            <w:pPr>
              <w:pStyle w:val="afc"/>
              <w:spacing w:line="276" w:lineRule="auto"/>
              <w:jc w:val="center"/>
              <w:rPr>
                <w:color w:val="auto"/>
                <w:sz w:val="18"/>
                <w:szCs w:val="18"/>
              </w:rPr>
            </w:pPr>
          </w:p>
        </w:tc>
        <w:tc>
          <w:tcPr>
            <w:tcW w:w="1559" w:type="dxa"/>
            <w:hideMark/>
          </w:tcPr>
          <w:p w14:paraId="74A8B10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4B087AF" w14:textId="77777777" w:rsidTr="0006123E">
        <w:tc>
          <w:tcPr>
            <w:tcW w:w="567" w:type="dxa"/>
            <w:vMerge w:val="restart"/>
            <w:hideMark/>
          </w:tcPr>
          <w:p w14:paraId="35099EB5" w14:textId="77777777" w:rsidR="00CB528A" w:rsidRPr="00D174C3" w:rsidRDefault="00CB528A" w:rsidP="001236AE">
            <w:pPr>
              <w:pStyle w:val="afc"/>
              <w:spacing w:line="276" w:lineRule="auto"/>
              <w:rPr>
                <w:color w:val="auto"/>
                <w:sz w:val="18"/>
                <w:szCs w:val="18"/>
              </w:rPr>
            </w:pPr>
            <w:bookmarkStart w:id="36" w:name="sub_163"/>
            <w:r w:rsidRPr="00D174C3">
              <w:rPr>
                <w:color w:val="auto"/>
                <w:sz w:val="18"/>
                <w:szCs w:val="18"/>
              </w:rPr>
              <w:t>1.6.3</w:t>
            </w:r>
            <w:bookmarkEnd w:id="36"/>
          </w:p>
        </w:tc>
        <w:tc>
          <w:tcPr>
            <w:tcW w:w="4111" w:type="dxa"/>
            <w:hideMark/>
          </w:tcPr>
          <w:p w14:paraId="4D1A4F7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Строительство (реконструкция) объектов социальной, коммунальной и транспортной инфраструктуры в рамках реализации проектов по развитию территорий, расположенных в границах населенных пунктов, предусматривающих строительство жилья (Субсидии на софинансирование строительства (реконструкции) объектов водоснабжения, водоотведения и (или) теплоснабжения в рамках реализации проектов по развитию территорий, расположенных в границах населенных пунктов, предусматривающих строительство жилья)</w:t>
            </w:r>
          </w:p>
        </w:tc>
        <w:tc>
          <w:tcPr>
            <w:tcW w:w="1134" w:type="dxa"/>
            <w:hideMark/>
          </w:tcPr>
          <w:p w14:paraId="056817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91 359,8</w:t>
            </w:r>
          </w:p>
        </w:tc>
        <w:tc>
          <w:tcPr>
            <w:tcW w:w="1134" w:type="dxa"/>
            <w:hideMark/>
          </w:tcPr>
          <w:p w14:paraId="0561E4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7907DF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D3DA17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067E3D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C9C7C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A6FB2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A1C24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91 359,8</w:t>
            </w:r>
          </w:p>
        </w:tc>
      </w:tr>
      <w:tr w:rsidR="00D174C3" w:rsidRPr="00D174C3" w14:paraId="389CC7C8" w14:textId="77777777" w:rsidTr="0006123E">
        <w:tc>
          <w:tcPr>
            <w:tcW w:w="567" w:type="dxa"/>
            <w:vMerge/>
            <w:vAlign w:val="center"/>
            <w:hideMark/>
          </w:tcPr>
          <w:p w14:paraId="035207DD" w14:textId="77777777" w:rsidR="00CB528A" w:rsidRPr="00D174C3" w:rsidRDefault="00CB528A" w:rsidP="001236AE">
            <w:pPr>
              <w:widowControl/>
              <w:rPr>
                <w:rFonts w:ascii="Arial" w:hAnsi="Arial" w:cs="Arial"/>
                <w:color w:val="auto"/>
                <w:sz w:val="18"/>
                <w:szCs w:val="18"/>
              </w:rPr>
            </w:pPr>
          </w:p>
        </w:tc>
        <w:tc>
          <w:tcPr>
            <w:tcW w:w="4111" w:type="dxa"/>
            <w:hideMark/>
          </w:tcPr>
          <w:p w14:paraId="7D04611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2C0E2F0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89 531,6</w:t>
            </w:r>
          </w:p>
        </w:tc>
        <w:tc>
          <w:tcPr>
            <w:tcW w:w="1134" w:type="dxa"/>
          </w:tcPr>
          <w:p w14:paraId="372E6DB7" w14:textId="77777777" w:rsidR="00CB528A" w:rsidRPr="00D174C3" w:rsidRDefault="00CB528A" w:rsidP="0006123E">
            <w:pPr>
              <w:pStyle w:val="afc"/>
              <w:spacing w:line="276" w:lineRule="auto"/>
              <w:jc w:val="center"/>
              <w:rPr>
                <w:color w:val="auto"/>
                <w:sz w:val="18"/>
                <w:szCs w:val="18"/>
              </w:rPr>
            </w:pPr>
          </w:p>
        </w:tc>
        <w:tc>
          <w:tcPr>
            <w:tcW w:w="1134" w:type="dxa"/>
          </w:tcPr>
          <w:p w14:paraId="0B33E757" w14:textId="77777777" w:rsidR="00CB528A" w:rsidRPr="00D174C3" w:rsidRDefault="00CB528A" w:rsidP="0006123E">
            <w:pPr>
              <w:pStyle w:val="afc"/>
              <w:spacing w:line="276" w:lineRule="auto"/>
              <w:jc w:val="center"/>
              <w:rPr>
                <w:color w:val="auto"/>
                <w:sz w:val="18"/>
                <w:szCs w:val="18"/>
              </w:rPr>
            </w:pPr>
          </w:p>
        </w:tc>
        <w:tc>
          <w:tcPr>
            <w:tcW w:w="1134" w:type="dxa"/>
          </w:tcPr>
          <w:p w14:paraId="613EB09F" w14:textId="77777777" w:rsidR="00CB528A" w:rsidRPr="00D174C3" w:rsidRDefault="00CB528A" w:rsidP="0006123E">
            <w:pPr>
              <w:pStyle w:val="afc"/>
              <w:spacing w:line="276" w:lineRule="auto"/>
              <w:jc w:val="center"/>
              <w:rPr>
                <w:color w:val="auto"/>
                <w:sz w:val="18"/>
                <w:szCs w:val="18"/>
              </w:rPr>
            </w:pPr>
          </w:p>
        </w:tc>
        <w:tc>
          <w:tcPr>
            <w:tcW w:w="1276" w:type="dxa"/>
          </w:tcPr>
          <w:p w14:paraId="3D0AB08F" w14:textId="77777777" w:rsidR="00CB528A" w:rsidRPr="00D174C3" w:rsidRDefault="00CB528A" w:rsidP="0006123E">
            <w:pPr>
              <w:pStyle w:val="afc"/>
              <w:spacing w:line="276" w:lineRule="auto"/>
              <w:jc w:val="center"/>
              <w:rPr>
                <w:color w:val="auto"/>
                <w:sz w:val="18"/>
                <w:szCs w:val="18"/>
              </w:rPr>
            </w:pPr>
          </w:p>
        </w:tc>
        <w:tc>
          <w:tcPr>
            <w:tcW w:w="1417" w:type="dxa"/>
          </w:tcPr>
          <w:p w14:paraId="5E242DE5" w14:textId="77777777" w:rsidR="00CB528A" w:rsidRPr="00D174C3" w:rsidRDefault="00CB528A" w:rsidP="0006123E">
            <w:pPr>
              <w:pStyle w:val="afc"/>
              <w:spacing w:line="276" w:lineRule="auto"/>
              <w:jc w:val="center"/>
              <w:rPr>
                <w:color w:val="auto"/>
                <w:sz w:val="18"/>
                <w:szCs w:val="18"/>
              </w:rPr>
            </w:pPr>
          </w:p>
        </w:tc>
        <w:tc>
          <w:tcPr>
            <w:tcW w:w="1418" w:type="dxa"/>
          </w:tcPr>
          <w:p w14:paraId="2D01A321" w14:textId="77777777" w:rsidR="00CB528A" w:rsidRPr="00D174C3" w:rsidRDefault="00CB528A" w:rsidP="0006123E">
            <w:pPr>
              <w:pStyle w:val="afc"/>
              <w:spacing w:line="276" w:lineRule="auto"/>
              <w:jc w:val="center"/>
              <w:rPr>
                <w:color w:val="auto"/>
                <w:sz w:val="18"/>
                <w:szCs w:val="18"/>
              </w:rPr>
            </w:pPr>
          </w:p>
        </w:tc>
        <w:tc>
          <w:tcPr>
            <w:tcW w:w="1559" w:type="dxa"/>
            <w:hideMark/>
          </w:tcPr>
          <w:p w14:paraId="32DBE2E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89 531,6</w:t>
            </w:r>
          </w:p>
        </w:tc>
      </w:tr>
      <w:tr w:rsidR="00D174C3" w:rsidRPr="00D174C3" w14:paraId="3084FFAA" w14:textId="77777777" w:rsidTr="0006123E">
        <w:tc>
          <w:tcPr>
            <w:tcW w:w="567" w:type="dxa"/>
            <w:vMerge/>
            <w:vAlign w:val="center"/>
            <w:hideMark/>
          </w:tcPr>
          <w:p w14:paraId="71A913E7" w14:textId="77777777" w:rsidR="00CB528A" w:rsidRPr="00D174C3" w:rsidRDefault="00CB528A" w:rsidP="001236AE">
            <w:pPr>
              <w:widowControl/>
              <w:rPr>
                <w:rFonts w:ascii="Arial" w:hAnsi="Arial" w:cs="Arial"/>
                <w:color w:val="auto"/>
                <w:sz w:val="18"/>
                <w:szCs w:val="18"/>
              </w:rPr>
            </w:pPr>
          </w:p>
        </w:tc>
        <w:tc>
          <w:tcPr>
            <w:tcW w:w="4111" w:type="dxa"/>
            <w:hideMark/>
          </w:tcPr>
          <w:p w14:paraId="7E6D735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47EF86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913,7</w:t>
            </w:r>
          </w:p>
        </w:tc>
        <w:tc>
          <w:tcPr>
            <w:tcW w:w="1134" w:type="dxa"/>
          </w:tcPr>
          <w:p w14:paraId="4B10ACF1" w14:textId="77777777" w:rsidR="00CB528A" w:rsidRPr="00D174C3" w:rsidRDefault="00CB528A" w:rsidP="0006123E">
            <w:pPr>
              <w:pStyle w:val="afc"/>
              <w:spacing w:line="276" w:lineRule="auto"/>
              <w:jc w:val="center"/>
              <w:rPr>
                <w:color w:val="auto"/>
                <w:sz w:val="18"/>
                <w:szCs w:val="18"/>
              </w:rPr>
            </w:pPr>
          </w:p>
        </w:tc>
        <w:tc>
          <w:tcPr>
            <w:tcW w:w="1134" w:type="dxa"/>
          </w:tcPr>
          <w:p w14:paraId="59C780CD" w14:textId="77777777" w:rsidR="00CB528A" w:rsidRPr="00D174C3" w:rsidRDefault="00CB528A" w:rsidP="0006123E">
            <w:pPr>
              <w:pStyle w:val="afc"/>
              <w:spacing w:line="276" w:lineRule="auto"/>
              <w:jc w:val="center"/>
              <w:rPr>
                <w:color w:val="auto"/>
                <w:sz w:val="18"/>
                <w:szCs w:val="18"/>
              </w:rPr>
            </w:pPr>
          </w:p>
        </w:tc>
        <w:tc>
          <w:tcPr>
            <w:tcW w:w="1134" w:type="dxa"/>
          </w:tcPr>
          <w:p w14:paraId="55A51DDA" w14:textId="77777777" w:rsidR="00CB528A" w:rsidRPr="00D174C3" w:rsidRDefault="00CB528A" w:rsidP="0006123E">
            <w:pPr>
              <w:pStyle w:val="afc"/>
              <w:spacing w:line="276" w:lineRule="auto"/>
              <w:jc w:val="center"/>
              <w:rPr>
                <w:color w:val="auto"/>
                <w:sz w:val="18"/>
                <w:szCs w:val="18"/>
              </w:rPr>
            </w:pPr>
          </w:p>
        </w:tc>
        <w:tc>
          <w:tcPr>
            <w:tcW w:w="1276" w:type="dxa"/>
          </w:tcPr>
          <w:p w14:paraId="3A7704D2" w14:textId="77777777" w:rsidR="00CB528A" w:rsidRPr="00D174C3" w:rsidRDefault="00CB528A" w:rsidP="0006123E">
            <w:pPr>
              <w:pStyle w:val="afc"/>
              <w:spacing w:line="276" w:lineRule="auto"/>
              <w:jc w:val="center"/>
              <w:rPr>
                <w:color w:val="auto"/>
                <w:sz w:val="18"/>
                <w:szCs w:val="18"/>
              </w:rPr>
            </w:pPr>
          </w:p>
        </w:tc>
        <w:tc>
          <w:tcPr>
            <w:tcW w:w="1417" w:type="dxa"/>
          </w:tcPr>
          <w:p w14:paraId="0300B0DA" w14:textId="77777777" w:rsidR="00CB528A" w:rsidRPr="00D174C3" w:rsidRDefault="00CB528A" w:rsidP="0006123E">
            <w:pPr>
              <w:pStyle w:val="afc"/>
              <w:spacing w:line="276" w:lineRule="auto"/>
              <w:jc w:val="center"/>
              <w:rPr>
                <w:color w:val="auto"/>
                <w:sz w:val="18"/>
                <w:szCs w:val="18"/>
              </w:rPr>
            </w:pPr>
          </w:p>
        </w:tc>
        <w:tc>
          <w:tcPr>
            <w:tcW w:w="1418" w:type="dxa"/>
          </w:tcPr>
          <w:p w14:paraId="4C8D5663" w14:textId="77777777" w:rsidR="00CB528A" w:rsidRPr="00D174C3" w:rsidRDefault="00CB528A" w:rsidP="0006123E">
            <w:pPr>
              <w:pStyle w:val="afc"/>
              <w:spacing w:line="276" w:lineRule="auto"/>
              <w:jc w:val="center"/>
              <w:rPr>
                <w:color w:val="auto"/>
                <w:sz w:val="18"/>
                <w:szCs w:val="18"/>
              </w:rPr>
            </w:pPr>
          </w:p>
        </w:tc>
        <w:tc>
          <w:tcPr>
            <w:tcW w:w="1559" w:type="dxa"/>
            <w:hideMark/>
          </w:tcPr>
          <w:p w14:paraId="653800D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913,7</w:t>
            </w:r>
          </w:p>
        </w:tc>
      </w:tr>
      <w:tr w:rsidR="00D174C3" w:rsidRPr="00D174C3" w14:paraId="0D5EA5B7" w14:textId="77777777" w:rsidTr="0006123E">
        <w:tc>
          <w:tcPr>
            <w:tcW w:w="567" w:type="dxa"/>
            <w:vMerge/>
            <w:vAlign w:val="center"/>
            <w:hideMark/>
          </w:tcPr>
          <w:p w14:paraId="7950E223" w14:textId="77777777" w:rsidR="00CB528A" w:rsidRPr="00D174C3" w:rsidRDefault="00CB528A" w:rsidP="001236AE">
            <w:pPr>
              <w:widowControl/>
              <w:rPr>
                <w:rFonts w:ascii="Arial" w:hAnsi="Arial" w:cs="Arial"/>
                <w:color w:val="auto"/>
                <w:sz w:val="18"/>
                <w:szCs w:val="18"/>
              </w:rPr>
            </w:pPr>
          </w:p>
        </w:tc>
        <w:tc>
          <w:tcPr>
            <w:tcW w:w="4111" w:type="dxa"/>
            <w:hideMark/>
          </w:tcPr>
          <w:p w14:paraId="2F00609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3C8533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914,5</w:t>
            </w:r>
          </w:p>
        </w:tc>
        <w:tc>
          <w:tcPr>
            <w:tcW w:w="1134" w:type="dxa"/>
          </w:tcPr>
          <w:p w14:paraId="5D25ED1A" w14:textId="77777777" w:rsidR="00CB528A" w:rsidRPr="00D174C3" w:rsidRDefault="00CB528A" w:rsidP="0006123E">
            <w:pPr>
              <w:pStyle w:val="afc"/>
              <w:spacing w:line="276" w:lineRule="auto"/>
              <w:jc w:val="center"/>
              <w:rPr>
                <w:color w:val="auto"/>
                <w:sz w:val="18"/>
                <w:szCs w:val="18"/>
              </w:rPr>
            </w:pPr>
          </w:p>
        </w:tc>
        <w:tc>
          <w:tcPr>
            <w:tcW w:w="1134" w:type="dxa"/>
          </w:tcPr>
          <w:p w14:paraId="1305EEC4" w14:textId="77777777" w:rsidR="00CB528A" w:rsidRPr="00D174C3" w:rsidRDefault="00CB528A" w:rsidP="0006123E">
            <w:pPr>
              <w:pStyle w:val="afc"/>
              <w:spacing w:line="276" w:lineRule="auto"/>
              <w:jc w:val="center"/>
              <w:rPr>
                <w:color w:val="auto"/>
                <w:sz w:val="18"/>
                <w:szCs w:val="18"/>
              </w:rPr>
            </w:pPr>
          </w:p>
        </w:tc>
        <w:tc>
          <w:tcPr>
            <w:tcW w:w="1134" w:type="dxa"/>
          </w:tcPr>
          <w:p w14:paraId="65A59364" w14:textId="77777777" w:rsidR="00CB528A" w:rsidRPr="00D174C3" w:rsidRDefault="00CB528A" w:rsidP="0006123E">
            <w:pPr>
              <w:pStyle w:val="afc"/>
              <w:spacing w:line="276" w:lineRule="auto"/>
              <w:jc w:val="center"/>
              <w:rPr>
                <w:color w:val="auto"/>
                <w:sz w:val="18"/>
                <w:szCs w:val="18"/>
              </w:rPr>
            </w:pPr>
          </w:p>
        </w:tc>
        <w:tc>
          <w:tcPr>
            <w:tcW w:w="1276" w:type="dxa"/>
          </w:tcPr>
          <w:p w14:paraId="1C145A64" w14:textId="77777777" w:rsidR="00CB528A" w:rsidRPr="00D174C3" w:rsidRDefault="00CB528A" w:rsidP="0006123E">
            <w:pPr>
              <w:pStyle w:val="afc"/>
              <w:spacing w:line="276" w:lineRule="auto"/>
              <w:jc w:val="center"/>
              <w:rPr>
                <w:color w:val="auto"/>
                <w:sz w:val="18"/>
                <w:szCs w:val="18"/>
              </w:rPr>
            </w:pPr>
          </w:p>
        </w:tc>
        <w:tc>
          <w:tcPr>
            <w:tcW w:w="1417" w:type="dxa"/>
          </w:tcPr>
          <w:p w14:paraId="53DC79DB" w14:textId="77777777" w:rsidR="00CB528A" w:rsidRPr="00D174C3" w:rsidRDefault="00CB528A" w:rsidP="0006123E">
            <w:pPr>
              <w:pStyle w:val="afc"/>
              <w:spacing w:line="276" w:lineRule="auto"/>
              <w:jc w:val="center"/>
              <w:rPr>
                <w:color w:val="auto"/>
                <w:sz w:val="18"/>
                <w:szCs w:val="18"/>
              </w:rPr>
            </w:pPr>
          </w:p>
        </w:tc>
        <w:tc>
          <w:tcPr>
            <w:tcW w:w="1418" w:type="dxa"/>
          </w:tcPr>
          <w:p w14:paraId="4C3BA3FE" w14:textId="77777777" w:rsidR="00CB528A" w:rsidRPr="00D174C3" w:rsidRDefault="00CB528A" w:rsidP="0006123E">
            <w:pPr>
              <w:pStyle w:val="afc"/>
              <w:spacing w:line="276" w:lineRule="auto"/>
              <w:jc w:val="center"/>
              <w:rPr>
                <w:color w:val="auto"/>
                <w:sz w:val="18"/>
                <w:szCs w:val="18"/>
              </w:rPr>
            </w:pPr>
          </w:p>
        </w:tc>
        <w:tc>
          <w:tcPr>
            <w:tcW w:w="1559" w:type="dxa"/>
            <w:hideMark/>
          </w:tcPr>
          <w:p w14:paraId="270F348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914,5</w:t>
            </w:r>
          </w:p>
        </w:tc>
      </w:tr>
      <w:tr w:rsidR="00D174C3" w:rsidRPr="00D174C3" w14:paraId="7F5BBB3C" w14:textId="77777777" w:rsidTr="0006123E">
        <w:tc>
          <w:tcPr>
            <w:tcW w:w="567" w:type="dxa"/>
            <w:vMerge/>
            <w:vAlign w:val="center"/>
            <w:hideMark/>
          </w:tcPr>
          <w:p w14:paraId="03081754" w14:textId="77777777" w:rsidR="00CB528A" w:rsidRPr="00D174C3" w:rsidRDefault="00CB528A" w:rsidP="001236AE">
            <w:pPr>
              <w:widowControl/>
              <w:rPr>
                <w:rFonts w:ascii="Arial" w:hAnsi="Arial" w:cs="Arial"/>
                <w:color w:val="auto"/>
                <w:sz w:val="18"/>
                <w:szCs w:val="18"/>
              </w:rPr>
            </w:pPr>
          </w:p>
        </w:tc>
        <w:tc>
          <w:tcPr>
            <w:tcW w:w="4111" w:type="dxa"/>
            <w:hideMark/>
          </w:tcPr>
          <w:p w14:paraId="6873ADA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38DAE6F2" w14:textId="77777777" w:rsidR="00CB528A" w:rsidRPr="00D174C3" w:rsidRDefault="00CB528A" w:rsidP="0006123E">
            <w:pPr>
              <w:pStyle w:val="afc"/>
              <w:spacing w:line="276" w:lineRule="auto"/>
              <w:jc w:val="center"/>
              <w:rPr>
                <w:color w:val="auto"/>
                <w:sz w:val="18"/>
                <w:szCs w:val="18"/>
              </w:rPr>
            </w:pPr>
          </w:p>
        </w:tc>
        <w:tc>
          <w:tcPr>
            <w:tcW w:w="1134" w:type="dxa"/>
          </w:tcPr>
          <w:p w14:paraId="40DAB0A0" w14:textId="77777777" w:rsidR="00CB528A" w:rsidRPr="00D174C3" w:rsidRDefault="00CB528A" w:rsidP="0006123E">
            <w:pPr>
              <w:pStyle w:val="afc"/>
              <w:spacing w:line="276" w:lineRule="auto"/>
              <w:jc w:val="center"/>
              <w:rPr>
                <w:color w:val="auto"/>
                <w:sz w:val="18"/>
                <w:szCs w:val="18"/>
              </w:rPr>
            </w:pPr>
          </w:p>
        </w:tc>
        <w:tc>
          <w:tcPr>
            <w:tcW w:w="1134" w:type="dxa"/>
          </w:tcPr>
          <w:p w14:paraId="20B6B462" w14:textId="77777777" w:rsidR="00CB528A" w:rsidRPr="00D174C3" w:rsidRDefault="00CB528A" w:rsidP="0006123E">
            <w:pPr>
              <w:pStyle w:val="afc"/>
              <w:spacing w:line="276" w:lineRule="auto"/>
              <w:jc w:val="center"/>
              <w:rPr>
                <w:color w:val="auto"/>
                <w:sz w:val="18"/>
                <w:szCs w:val="18"/>
              </w:rPr>
            </w:pPr>
          </w:p>
        </w:tc>
        <w:tc>
          <w:tcPr>
            <w:tcW w:w="1134" w:type="dxa"/>
          </w:tcPr>
          <w:p w14:paraId="1C32C74E" w14:textId="77777777" w:rsidR="00CB528A" w:rsidRPr="00D174C3" w:rsidRDefault="00CB528A" w:rsidP="0006123E">
            <w:pPr>
              <w:pStyle w:val="afc"/>
              <w:spacing w:line="276" w:lineRule="auto"/>
              <w:jc w:val="center"/>
              <w:rPr>
                <w:color w:val="auto"/>
                <w:sz w:val="18"/>
                <w:szCs w:val="18"/>
              </w:rPr>
            </w:pPr>
          </w:p>
        </w:tc>
        <w:tc>
          <w:tcPr>
            <w:tcW w:w="1276" w:type="dxa"/>
          </w:tcPr>
          <w:p w14:paraId="6314BB8C" w14:textId="77777777" w:rsidR="00CB528A" w:rsidRPr="00D174C3" w:rsidRDefault="00CB528A" w:rsidP="0006123E">
            <w:pPr>
              <w:pStyle w:val="afc"/>
              <w:spacing w:line="276" w:lineRule="auto"/>
              <w:jc w:val="center"/>
              <w:rPr>
                <w:color w:val="auto"/>
                <w:sz w:val="18"/>
                <w:szCs w:val="18"/>
              </w:rPr>
            </w:pPr>
          </w:p>
        </w:tc>
        <w:tc>
          <w:tcPr>
            <w:tcW w:w="1417" w:type="dxa"/>
          </w:tcPr>
          <w:p w14:paraId="2D6BDD40" w14:textId="77777777" w:rsidR="00CB528A" w:rsidRPr="00D174C3" w:rsidRDefault="00CB528A" w:rsidP="0006123E">
            <w:pPr>
              <w:pStyle w:val="afc"/>
              <w:spacing w:line="276" w:lineRule="auto"/>
              <w:jc w:val="center"/>
              <w:rPr>
                <w:color w:val="auto"/>
                <w:sz w:val="18"/>
                <w:szCs w:val="18"/>
              </w:rPr>
            </w:pPr>
          </w:p>
        </w:tc>
        <w:tc>
          <w:tcPr>
            <w:tcW w:w="1418" w:type="dxa"/>
          </w:tcPr>
          <w:p w14:paraId="1E13AF9A" w14:textId="77777777" w:rsidR="00CB528A" w:rsidRPr="00D174C3" w:rsidRDefault="00CB528A" w:rsidP="0006123E">
            <w:pPr>
              <w:pStyle w:val="afc"/>
              <w:spacing w:line="276" w:lineRule="auto"/>
              <w:jc w:val="center"/>
              <w:rPr>
                <w:color w:val="auto"/>
                <w:sz w:val="18"/>
                <w:szCs w:val="18"/>
              </w:rPr>
            </w:pPr>
          </w:p>
        </w:tc>
        <w:tc>
          <w:tcPr>
            <w:tcW w:w="1559" w:type="dxa"/>
            <w:hideMark/>
          </w:tcPr>
          <w:p w14:paraId="744468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7DD725B" w14:textId="77777777" w:rsidTr="0006123E">
        <w:tc>
          <w:tcPr>
            <w:tcW w:w="567" w:type="dxa"/>
            <w:vMerge/>
            <w:vAlign w:val="center"/>
            <w:hideMark/>
          </w:tcPr>
          <w:p w14:paraId="7D2AF9BC" w14:textId="77777777" w:rsidR="00CB528A" w:rsidRPr="00D174C3" w:rsidRDefault="00CB528A" w:rsidP="001236AE">
            <w:pPr>
              <w:widowControl/>
              <w:rPr>
                <w:rFonts w:ascii="Arial" w:hAnsi="Arial" w:cs="Arial"/>
                <w:color w:val="auto"/>
                <w:sz w:val="18"/>
                <w:szCs w:val="18"/>
              </w:rPr>
            </w:pPr>
          </w:p>
        </w:tc>
        <w:tc>
          <w:tcPr>
            <w:tcW w:w="4111" w:type="dxa"/>
            <w:hideMark/>
          </w:tcPr>
          <w:p w14:paraId="74BB94C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5B46D33B" w14:textId="77777777" w:rsidR="00CB528A" w:rsidRPr="00D174C3" w:rsidRDefault="00CB528A" w:rsidP="0006123E">
            <w:pPr>
              <w:pStyle w:val="afc"/>
              <w:spacing w:line="276" w:lineRule="auto"/>
              <w:jc w:val="center"/>
              <w:rPr>
                <w:color w:val="auto"/>
                <w:sz w:val="18"/>
                <w:szCs w:val="18"/>
              </w:rPr>
            </w:pPr>
          </w:p>
        </w:tc>
        <w:tc>
          <w:tcPr>
            <w:tcW w:w="1134" w:type="dxa"/>
          </w:tcPr>
          <w:p w14:paraId="472268E8" w14:textId="77777777" w:rsidR="00CB528A" w:rsidRPr="00D174C3" w:rsidRDefault="00CB528A" w:rsidP="0006123E">
            <w:pPr>
              <w:pStyle w:val="afc"/>
              <w:spacing w:line="276" w:lineRule="auto"/>
              <w:jc w:val="center"/>
              <w:rPr>
                <w:color w:val="auto"/>
                <w:sz w:val="18"/>
                <w:szCs w:val="18"/>
              </w:rPr>
            </w:pPr>
          </w:p>
        </w:tc>
        <w:tc>
          <w:tcPr>
            <w:tcW w:w="1134" w:type="dxa"/>
          </w:tcPr>
          <w:p w14:paraId="0E1F6A65" w14:textId="77777777" w:rsidR="00CB528A" w:rsidRPr="00D174C3" w:rsidRDefault="00CB528A" w:rsidP="0006123E">
            <w:pPr>
              <w:pStyle w:val="afc"/>
              <w:spacing w:line="276" w:lineRule="auto"/>
              <w:jc w:val="center"/>
              <w:rPr>
                <w:color w:val="auto"/>
                <w:sz w:val="18"/>
                <w:szCs w:val="18"/>
              </w:rPr>
            </w:pPr>
          </w:p>
        </w:tc>
        <w:tc>
          <w:tcPr>
            <w:tcW w:w="1134" w:type="dxa"/>
          </w:tcPr>
          <w:p w14:paraId="66415D8F" w14:textId="77777777" w:rsidR="00CB528A" w:rsidRPr="00D174C3" w:rsidRDefault="00CB528A" w:rsidP="0006123E">
            <w:pPr>
              <w:pStyle w:val="afc"/>
              <w:spacing w:line="276" w:lineRule="auto"/>
              <w:jc w:val="center"/>
              <w:rPr>
                <w:color w:val="auto"/>
                <w:sz w:val="18"/>
                <w:szCs w:val="18"/>
              </w:rPr>
            </w:pPr>
          </w:p>
        </w:tc>
        <w:tc>
          <w:tcPr>
            <w:tcW w:w="1276" w:type="dxa"/>
          </w:tcPr>
          <w:p w14:paraId="74AF31FB" w14:textId="77777777" w:rsidR="00CB528A" w:rsidRPr="00D174C3" w:rsidRDefault="00CB528A" w:rsidP="0006123E">
            <w:pPr>
              <w:pStyle w:val="afc"/>
              <w:spacing w:line="276" w:lineRule="auto"/>
              <w:jc w:val="center"/>
              <w:rPr>
                <w:color w:val="auto"/>
                <w:sz w:val="18"/>
                <w:szCs w:val="18"/>
              </w:rPr>
            </w:pPr>
          </w:p>
        </w:tc>
        <w:tc>
          <w:tcPr>
            <w:tcW w:w="1417" w:type="dxa"/>
          </w:tcPr>
          <w:p w14:paraId="001D4DC4" w14:textId="77777777" w:rsidR="00CB528A" w:rsidRPr="00D174C3" w:rsidRDefault="00CB528A" w:rsidP="0006123E">
            <w:pPr>
              <w:pStyle w:val="afc"/>
              <w:spacing w:line="276" w:lineRule="auto"/>
              <w:jc w:val="center"/>
              <w:rPr>
                <w:color w:val="auto"/>
                <w:sz w:val="18"/>
                <w:szCs w:val="18"/>
              </w:rPr>
            </w:pPr>
          </w:p>
        </w:tc>
        <w:tc>
          <w:tcPr>
            <w:tcW w:w="1418" w:type="dxa"/>
          </w:tcPr>
          <w:p w14:paraId="7F3D1B1C" w14:textId="77777777" w:rsidR="00CB528A" w:rsidRPr="00D174C3" w:rsidRDefault="00CB528A" w:rsidP="0006123E">
            <w:pPr>
              <w:pStyle w:val="afc"/>
              <w:spacing w:line="276" w:lineRule="auto"/>
              <w:jc w:val="center"/>
              <w:rPr>
                <w:color w:val="auto"/>
                <w:sz w:val="18"/>
                <w:szCs w:val="18"/>
              </w:rPr>
            </w:pPr>
          </w:p>
        </w:tc>
        <w:tc>
          <w:tcPr>
            <w:tcW w:w="1559" w:type="dxa"/>
            <w:hideMark/>
          </w:tcPr>
          <w:p w14:paraId="664609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AA142F1" w14:textId="77777777" w:rsidTr="0006123E">
        <w:tc>
          <w:tcPr>
            <w:tcW w:w="567" w:type="dxa"/>
            <w:vMerge w:val="restart"/>
            <w:hideMark/>
          </w:tcPr>
          <w:p w14:paraId="7578D6E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1.6.4</w:t>
            </w:r>
          </w:p>
        </w:tc>
        <w:tc>
          <w:tcPr>
            <w:tcW w:w="4111" w:type="dxa"/>
            <w:hideMark/>
          </w:tcPr>
          <w:p w14:paraId="37DA92C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Строительство (реконструкция) объектов социальной, коммунальной и транспортной инфраструктуры в рамках реализации проектов по развитию территорий, расположенных в границах населенных пунктов, предусматривающих строительство жилья (Обеспечение инженерной инфраструктурой (сети водоснабжения и водоотведения) территории, предназначенной для размещения индивидуальной жилой застройки с комплексным обустройством территории, расположенной вдоль автомобильной дороги </w:t>
            </w:r>
            <w:r w:rsidR="00962BEF">
              <w:rPr>
                <w:color w:val="auto"/>
                <w:sz w:val="18"/>
                <w:szCs w:val="18"/>
              </w:rPr>
              <w:t>«</w:t>
            </w:r>
            <w:r w:rsidRPr="00D174C3">
              <w:rPr>
                <w:color w:val="auto"/>
                <w:sz w:val="18"/>
                <w:szCs w:val="18"/>
              </w:rPr>
              <w:t>Восточный обход г. Саранска</w:t>
            </w:r>
            <w:r w:rsidR="00962BEF">
              <w:rPr>
                <w:color w:val="auto"/>
                <w:sz w:val="18"/>
                <w:szCs w:val="18"/>
              </w:rPr>
              <w:t>»</w:t>
            </w:r>
            <w:r w:rsidRPr="00D174C3">
              <w:rPr>
                <w:color w:val="auto"/>
                <w:sz w:val="18"/>
                <w:szCs w:val="18"/>
              </w:rPr>
              <w:t xml:space="preserve">, на 2-ом км от развязки </w:t>
            </w:r>
            <w:r w:rsidR="00962BEF">
              <w:rPr>
                <w:color w:val="auto"/>
                <w:sz w:val="18"/>
                <w:szCs w:val="18"/>
              </w:rPr>
              <w:t>«</w:t>
            </w:r>
            <w:r w:rsidRPr="00D174C3">
              <w:rPr>
                <w:color w:val="auto"/>
                <w:sz w:val="18"/>
                <w:szCs w:val="18"/>
              </w:rPr>
              <w:t>Клеверный лист</w:t>
            </w:r>
            <w:r w:rsidR="00962BEF">
              <w:rPr>
                <w:color w:val="auto"/>
                <w:sz w:val="18"/>
                <w:szCs w:val="18"/>
              </w:rPr>
              <w:t>»</w:t>
            </w:r>
            <w:r w:rsidRPr="00D174C3">
              <w:rPr>
                <w:color w:val="auto"/>
                <w:sz w:val="18"/>
                <w:szCs w:val="18"/>
              </w:rPr>
              <w:t>, южнее территории Ботанического сада до п. Пушкино)</w:t>
            </w:r>
          </w:p>
        </w:tc>
        <w:tc>
          <w:tcPr>
            <w:tcW w:w="1134" w:type="dxa"/>
            <w:hideMark/>
          </w:tcPr>
          <w:p w14:paraId="573D8A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F0392C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72292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46545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C1A4B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7C0C45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93852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0BD56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8FD0ECB" w14:textId="77777777" w:rsidTr="0006123E">
        <w:tc>
          <w:tcPr>
            <w:tcW w:w="567" w:type="dxa"/>
            <w:vMerge/>
            <w:vAlign w:val="center"/>
            <w:hideMark/>
          </w:tcPr>
          <w:p w14:paraId="3791CB8D" w14:textId="77777777" w:rsidR="00CB528A" w:rsidRPr="00D174C3" w:rsidRDefault="00CB528A" w:rsidP="001236AE">
            <w:pPr>
              <w:widowControl/>
              <w:rPr>
                <w:rFonts w:ascii="Arial" w:hAnsi="Arial" w:cs="Arial"/>
                <w:color w:val="auto"/>
                <w:sz w:val="18"/>
                <w:szCs w:val="18"/>
              </w:rPr>
            </w:pPr>
          </w:p>
        </w:tc>
        <w:tc>
          <w:tcPr>
            <w:tcW w:w="4111" w:type="dxa"/>
            <w:hideMark/>
          </w:tcPr>
          <w:p w14:paraId="6F3ABC4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3B57059B" w14:textId="77777777" w:rsidR="00CB528A" w:rsidRPr="00D174C3" w:rsidRDefault="00CB528A" w:rsidP="0006123E">
            <w:pPr>
              <w:pStyle w:val="afc"/>
              <w:spacing w:line="276" w:lineRule="auto"/>
              <w:jc w:val="center"/>
              <w:rPr>
                <w:color w:val="auto"/>
                <w:sz w:val="18"/>
                <w:szCs w:val="18"/>
              </w:rPr>
            </w:pPr>
          </w:p>
        </w:tc>
        <w:tc>
          <w:tcPr>
            <w:tcW w:w="1134" w:type="dxa"/>
          </w:tcPr>
          <w:p w14:paraId="147EDC29" w14:textId="77777777" w:rsidR="00CB528A" w:rsidRPr="00D174C3" w:rsidRDefault="00CB528A" w:rsidP="0006123E">
            <w:pPr>
              <w:pStyle w:val="afc"/>
              <w:spacing w:line="276" w:lineRule="auto"/>
              <w:jc w:val="center"/>
              <w:rPr>
                <w:color w:val="auto"/>
                <w:sz w:val="18"/>
                <w:szCs w:val="18"/>
              </w:rPr>
            </w:pPr>
          </w:p>
        </w:tc>
        <w:tc>
          <w:tcPr>
            <w:tcW w:w="1134" w:type="dxa"/>
          </w:tcPr>
          <w:p w14:paraId="61D0C3FE" w14:textId="77777777" w:rsidR="00CB528A" w:rsidRPr="00D174C3" w:rsidRDefault="00CB528A" w:rsidP="0006123E">
            <w:pPr>
              <w:pStyle w:val="afc"/>
              <w:spacing w:line="276" w:lineRule="auto"/>
              <w:jc w:val="center"/>
              <w:rPr>
                <w:color w:val="auto"/>
                <w:sz w:val="18"/>
                <w:szCs w:val="18"/>
              </w:rPr>
            </w:pPr>
          </w:p>
        </w:tc>
        <w:tc>
          <w:tcPr>
            <w:tcW w:w="1134" w:type="dxa"/>
          </w:tcPr>
          <w:p w14:paraId="20FBE2D5" w14:textId="77777777" w:rsidR="00CB528A" w:rsidRPr="00D174C3" w:rsidRDefault="00CB528A" w:rsidP="0006123E">
            <w:pPr>
              <w:pStyle w:val="afc"/>
              <w:spacing w:line="276" w:lineRule="auto"/>
              <w:jc w:val="center"/>
              <w:rPr>
                <w:color w:val="auto"/>
                <w:sz w:val="18"/>
                <w:szCs w:val="18"/>
              </w:rPr>
            </w:pPr>
          </w:p>
        </w:tc>
        <w:tc>
          <w:tcPr>
            <w:tcW w:w="1276" w:type="dxa"/>
          </w:tcPr>
          <w:p w14:paraId="7A39CD02" w14:textId="77777777" w:rsidR="00CB528A" w:rsidRPr="00D174C3" w:rsidRDefault="00CB528A" w:rsidP="0006123E">
            <w:pPr>
              <w:pStyle w:val="afc"/>
              <w:spacing w:line="276" w:lineRule="auto"/>
              <w:jc w:val="center"/>
              <w:rPr>
                <w:color w:val="auto"/>
                <w:sz w:val="18"/>
                <w:szCs w:val="18"/>
              </w:rPr>
            </w:pPr>
          </w:p>
        </w:tc>
        <w:tc>
          <w:tcPr>
            <w:tcW w:w="1417" w:type="dxa"/>
          </w:tcPr>
          <w:p w14:paraId="167AB872" w14:textId="77777777" w:rsidR="00CB528A" w:rsidRPr="00D174C3" w:rsidRDefault="00CB528A" w:rsidP="0006123E">
            <w:pPr>
              <w:pStyle w:val="afc"/>
              <w:spacing w:line="276" w:lineRule="auto"/>
              <w:jc w:val="center"/>
              <w:rPr>
                <w:color w:val="auto"/>
                <w:sz w:val="18"/>
                <w:szCs w:val="18"/>
              </w:rPr>
            </w:pPr>
          </w:p>
        </w:tc>
        <w:tc>
          <w:tcPr>
            <w:tcW w:w="1418" w:type="dxa"/>
          </w:tcPr>
          <w:p w14:paraId="7D02A47C" w14:textId="77777777" w:rsidR="00CB528A" w:rsidRPr="00D174C3" w:rsidRDefault="00CB528A" w:rsidP="0006123E">
            <w:pPr>
              <w:pStyle w:val="afc"/>
              <w:spacing w:line="276" w:lineRule="auto"/>
              <w:jc w:val="center"/>
              <w:rPr>
                <w:color w:val="auto"/>
                <w:sz w:val="18"/>
                <w:szCs w:val="18"/>
              </w:rPr>
            </w:pPr>
          </w:p>
        </w:tc>
        <w:tc>
          <w:tcPr>
            <w:tcW w:w="1559" w:type="dxa"/>
            <w:hideMark/>
          </w:tcPr>
          <w:p w14:paraId="696D16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6F96296" w14:textId="77777777" w:rsidTr="0006123E">
        <w:tc>
          <w:tcPr>
            <w:tcW w:w="567" w:type="dxa"/>
            <w:vMerge/>
            <w:vAlign w:val="center"/>
            <w:hideMark/>
          </w:tcPr>
          <w:p w14:paraId="3F2D4987" w14:textId="77777777" w:rsidR="00CB528A" w:rsidRPr="00D174C3" w:rsidRDefault="00CB528A" w:rsidP="001236AE">
            <w:pPr>
              <w:widowControl/>
              <w:rPr>
                <w:rFonts w:ascii="Arial" w:hAnsi="Arial" w:cs="Arial"/>
                <w:color w:val="auto"/>
                <w:sz w:val="18"/>
                <w:szCs w:val="18"/>
              </w:rPr>
            </w:pPr>
          </w:p>
        </w:tc>
        <w:tc>
          <w:tcPr>
            <w:tcW w:w="4111" w:type="dxa"/>
            <w:hideMark/>
          </w:tcPr>
          <w:p w14:paraId="476A9A5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5FAF83FF" w14:textId="77777777" w:rsidR="00CB528A" w:rsidRPr="00D174C3" w:rsidRDefault="00CB528A" w:rsidP="0006123E">
            <w:pPr>
              <w:pStyle w:val="afc"/>
              <w:spacing w:line="276" w:lineRule="auto"/>
              <w:jc w:val="center"/>
              <w:rPr>
                <w:color w:val="auto"/>
                <w:sz w:val="18"/>
                <w:szCs w:val="18"/>
              </w:rPr>
            </w:pPr>
          </w:p>
        </w:tc>
        <w:tc>
          <w:tcPr>
            <w:tcW w:w="1134" w:type="dxa"/>
          </w:tcPr>
          <w:p w14:paraId="6B67B4A9" w14:textId="77777777" w:rsidR="00CB528A" w:rsidRPr="00D174C3" w:rsidRDefault="00CB528A" w:rsidP="0006123E">
            <w:pPr>
              <w:pStyle w:val="afc"/>
              <w:spacing w:line="276" w:lineRule="auto"/>
              <w:jc w:val="center"/>
              <w:rPr>
                <w:color w:val="auto"/>
                <w:sz w:val="18"/>
                <w:szCs w:val="18"/>
              </w:rPr>
            </w:pPr>
          </w:p>
        </w:tc>
        <w:tc>
          <w:tcPr>
            <w:tcW w:w="1134" w:type="dxa"/>
          </w:tcPr>
          <w:p w14:paraId="048AAE3C" w14:textId="77777777" w:rsidR="00CB528A" w:rsidRPr="00D174C3" w:rsidRDefault="00CB528A" w:rsidP="0006123E">
            <w:pPr>
              <w:pStyle w:val="afc"/>
              <w:spacing w:line="276" w:lineRule="auto"/>
              <w:jc w:val="center"/>
              <w:rPr>
                <w:color w:val="auto"/>
                <w:sz w:val="18"/>
                <w:szCs w:val="18"/>
              </w:rPr>
            </w:pPr>
          </w:p>
        </w:tc>
        <w:tc>
          <w:tcPr>
            <w:tcW w:w="1134" w:type="dxa"/>
          </w:tcPr>
          <w:p w14:paraId="574AEA92" w14:textId="77777777" w:rsidR="00CB528A" w:rsidRPr="00D174C3" w:rsidRDefault="00CB528A" w:rsidP="0006123E">
            <w:pPr>
              <w:pStyle w:val="afc"/>
              <w:spacing w:line="276" w:lineRule="auto"/>
              <w:jc w:val="center"/>
              <w:rPr>
                <w:color w:val="auto"/>
                <w:sz w:val="18"/>
                <w:szCs w:val="18"/>
              </w:rPr>
            </w:pPr>
          </w:p>
        </w:tc>
        <w:tc>
          <w:tcPr>
            <w:tcW w:w="1276" w:type="dxa"/>
          </w:tcPr>
          <w:p w14:paraId="7015B469" w14:textId="77777777" w:rsidR="00CB528A" w:rsidRPr="00D174C3" w:rsidRDefault="00CB528A" w:rsidP="0006123E">
            <w:pPr>
              <w:pStyle w:val="afc"/>
              <w:spacing w:line="276" w:lineRule="auto"/>
              <w:jc w:val="center"/>
              <w:rPr>
                <w:color w:val="auto"/>
                <w:sz w:val="18"/>
                <w:szCs w:val="18"/>
              </w:rPr>
            </w:pPr>
          </w:p>
        </w:tc>
        <w:tc>
          <w:tcPr>
            <w:tcW w:w="1417" w:type="dxa"/>
          </w:tcPr>
          <w:p w14:paraId="0BB70407" w14:textId="77777777" w:rsidR="00CB528A" w:rsidRPr="00D174C3" w:rsidRDefault="00CB528A" w:rsidP="0006123E">
            <w:pPr>
              <w:pStyle w:val="afc"/>
              <w:spacing w:line="276" w:lineRule="auto"/>
              <w:jc w:val="center"/>
              <w:rPr>
                <w:color w:val="auto"/>
                <w:sz w:val="18"/>
                <w:szCs w:val="18"/>
              </w:rPr>
            </w:pPr>
          </w:p>
        </w:tc>
        <w:tc>
          <w:tcPr>
            <w:tcW w:w="1418" w:type="dxa"/>
          </w:tcPr>
          <w:p w14:paraId="072238F8" w14:textId="77777777" w:rsidR="00CB528A" w:rsidRPr="00D174C3" w:rsidRDefault="00CB528A" w:rsidP="0006123E">
            <w:pPr>
              <w:pStyle w:val="afc"/>
              <w:spacing w:line="276" w:lineRule="auto"/>
              <w:jc w:val="center"/>
              <w:rPr>
                <w:color w:val="auto"/>
                <w:sz w:val="18"/>
                <w:szCs w:val="18"/>
              </w:rPr>
            </w:pPr>
          </w:p>
        </w:tc>
        <w:tc>
          <w:tcPr>
            <w:tcW w:w="1559" w:type="dxa"/>
            <w:hideMark/>
          </w:tcPr>
          <w:p w14:paraId="46F02C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43E8FA1" w14:textId="77777777" w:rsidTr="0006123E">
        <w:tc>
          <w:tcPr>
            <w:tcW w:w="567" w:type="dxa"/>
            <w:vMerge/>
            <w:vAlign w:val="center"/>
            <w:hideMark/>
          </w:tcPr>
          <w:p w14:paraId="2847D515" w14:textId="77777777" w:rsidR="00CB528A" w:rsidRPr="00D174C3" w:rsidRDefault="00CB528A" w:rsidP="001236AE">
            <w:pPr>
              <w:widowControl/>
              <w:rPr>
                <w:rFonts w:ascii="Arial" w:hAnsi="Arial" w:cs="Arial"/>
                <w:color w:val="auto"/>
                <w:sz w:val="18"/>
                <w:szCs w:val="18"/>
              </w:rPr>
            </w:pPr>
          </w:p>
        </w:tc>
        <w:tc>
          <w:tcPr>
            <w:tcW w:w="4111" w:type="dxa"/>
            <w:hideMark/>
          </w:tcPr>
          <w:p w14:paraId="66C6502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0FD0975" w14:textId="77777777" w:rsidR="00CB528A" w:rsidRPr="00D174C3" w:rsidRDefault="00CB528A" w:rsidP="0006123E">
            <w:pPr>
              <w:pStyle w:val="afc"/>
              <w:spacing w:line="276" w:lineRule="auto"/>
              <w:jc w:val="center"/>
              <w:rPr>
                <w:color w:val="auto"/>
                <w:sz w:val="18"/>
                <w:szCs w:val="18"/>
              </w:rPr>
            </w:pPr>
          </w:p>
        </w:tc>
        <w:tc>
          <w:tcPr>
            <w:tcW w:w="1134" w:type="dxa"/>
          </w:tcPr>
          <w:p w14:paraId="6660B6ED" w14:textId="77777777" w:rsidR="00CB528A" w:rsidRPr="00D174C3" w:rsidRDefault="00CB528A" w:rsidP="0006123E">
            <w:pPr>
              <w:pStyle w:val="afc"/>
              <w:spacing w:line="276" w:lineRule="auto"/>
              <w:jc w:val="center"/>
              <w:rPr>
                <w:color w:val="auto"/>
                <w:sz w:val="18"/>
                <w:szCs w:val="18"/>
              </w:rPr>
            </w:pPr>
          </w:p>
        </w:tc>
        <w:tc>
          <w:tcPr>
            <w:tcW w:w="1134" w:type="dxa"/>
          </w:tcPr>
          <w:p w14:paraId="275691BE" w14:textId="77777777" w:rsidR="00CB528A" w:rsidRPr="00D174C3" w:rsidRDefault="00CB528A" w:rsidP="0006123E">
            <w:pPr>
              <w:pStyle w:val="afc"/>
              <w:spacing w:line="276" w:lineRule="auto"/>
              <w:jc w:val="center"/>
              <w:rPr>
                <w:color w:val="auto"/>
                <w:sz w:val="18"/>
                <w:szCs w:val="18"/>
              </w:rPr>
            </w:pPr>
          </w:p>
        </w:tc>
        <w:tc>
          <w:tcPr>
            <w:tcW w:w="1134" w:type="dxa"/>
          </w:tcPr>
          <w:p w14:paraId="3F21F23A" w14:textId="77777777" w:rsidR="00CB528A" w:rsidRPr="00D174C3" w:rsidRDefault="00CB528A" w:rsidP="0006123E">
            <w:pPr>
              <w:pStyle w:val="afc"/>
              <w:spacing w:line="276" w:lineRule="auto"/>
              <w:jc w:val="center"/>
              <w:rPr>
                <w:color w:val="auto"/>
                <w:sz w:val="18"/>
                <w:szCs w:val="18"/>
              </w:rPr>
            </w:pPr>
          </w:p>
        </w:tc>
        <w:tc>
          <w:tcPr>
            <w:tcW w:w="1276" w:type="dxa"/>
          </w:tcPr>
          <w:p w14:paraId="14566A7F" w14:textId="77777777" w:rsidR="00CB528A" w:rsidRPr="00D174C3" w:rsidRDefault="00CB528A" w:rsidP="0006123E">
            <w:pPr>
              <w:pStyle w:val="afc"/>
              <w:spacing w:line="276" w:lineRule="auto"/>
              <w:jc w:val="center"/>
              <w:rPr>
                <w:color w:val="auto"/>
                <w:sz w:val="18"/>
                <w:szCs w:val="18"/>
              </w:rPr>
            </w:pPr>
          </w:p>
        </w:tc>
        <w:tc>
          <w:tcPr>
            <w:tcW w:w="1417" w:type="dxa"/>
          </w:tcPr>
          <w:p w14:paraId="5240524B" w14:textId="77777777" w:rsidR="00CB528A" w:rsidRPr="00D174C3" w:rsidRDefault="00CB528A" w:rsidP="0006123E">
            <w:pPr>
              <w:pStyle w:val="afc"/>
              <w:spacing w:line="276" w:lineRule="auto"/>
              <w:jc w:val="center"/>
              <w:rPr>
                <w:color w:val="auto"/>
                <w:sz w:val="18"/>
                <w:szCs w:val="18"/>
              </w:rPr>
            </w:pPr>
          </w:p>
        </w:tc>
        <w:tc>
          <w:tcPr>
            <w:tcW w:w="1418" w:type="dxa"/>
          </w:tcPr>
          <w:p w14:paraId="08A1DE04" w14:textId="77777777" w:rsidR="00CB528A" w:rsidRPr="00D174C3" w:rsidRDefault="00CB528A" w:rsidP="0006123E">
            <w:pPr>
              <w:pStyle w:val="afc"/>
              <w:spacing w:line="276" w:lineRule="auto"/>
              <w:jc w:val="center"/>
              <w:rPr>
                <w:color w:val="auto"/>
                <w:sz w:val="18"/>
                <w:szCs w:val="18"/>
              </w:rPr>
            </w:pPr>
          </w:p>
        </w:tc>
        <w:tc>
          <w:tcPr>
            <w:tcW w:w="1559" w:type="dxa"/>
            <w:hideMark/>
          </w:tcPr>
          <w:p w14:paraId="44CEFFF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5EA871C" w14:textId="77777777" w:rsidTr="0006123E">
        <w:tc>
          <w:tcPr>
            <w:tcW w:w="567" w:type="dxa"/>
            <w:vMerge/>
            <w:vAlign w:val="center"/>
            <w:hideMark/>
          </w:tcPr>
          <w:p w14:paraId="7F18F8B6" w14:textId="77777777" w:rsidR="00CB528A" w:rsidRPr="00D174C3" w:rsidRDefault="00CB528A" w:rsidP="001236AE">
            <w:pPr>
              <w:widowControl/>
              <w:rPr>
                <w:rFonts w:ascii="Arial" w:hAnsi="Arial" w:cs="Arial"/>
                <w:color w:val="auto"/>
                <w:sz w:val="18"/>
                <w:szCs w:val="18"/>
              </w:rPr>
            </w:pPr>
          </w:p>
        </w:tc>
        <w:tc>
          <w:tcPr>
            <w:tcW w:w="4111" w:type="dxa"/>
            <w:hideMark/>
          </w:tcPr>
          <w:p w14:paraId="7C0A6D8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3718C75C" w14:textId="77777777" w:rsidR="00CB528A" w:rsidRPr="00D174C3" w:rsidRDefault="00CB528A" w:rsidP="0006123E">
            <w:pPr>
              <w:pStyle w:val="afc"/>
              <w:spacing w:line="276" w:lineRule="auto"/>
              <w:jc w:val="center"/>
              <w:rPr>
                <w:color w:val="auto"/>
                <w:sz w:val="18"/>
                <w:szCs w:val="18"/>
              </w:rPr>
            </w:pPr>
          </w:p>
        </w:tc>
        <w:tc>
          <w:tcPr>
            <w:tcW w:w="1134" w:type="dxa"/>
          </w:tcPr>
          <w:p w14:paraId="4CA4DCE1" w14:textId="77777777" w:rsidR="00CB528A" w:rsidRPr="00D174C3" w:rsidRDefault="00CB528A" w:rsidP="0006123E">
            <w:pPr>
              <w:pStyle w:val="afc"/>
              <w:spacing w:line="276" w:lineRule="auto"/>
              <w:jc w:val="center"/>
              <w:rPr>
                <w:color w:val="auto"/>
                <w:sz w:val="18"/>
                <w:szCs w:val="18"/>
              </w:rPr>
            </w:pPr>
          </w:p>
        </w:tc>
        <w:tc>
          <w:tcPr>
            <w:tcW w:w="1134" w:type="dxa"/>
          </w:tcPr>
          <w:p w14:paraId="6BBA7003" w14:textId="77777777" w:rsidR="00CB528A" w:rsidRPr="00D174C3" w:rsidRDefault="00CB528A" w:rsidP="0006123E">
            <w:pPr>
              <w:pStyle w:val="afc"/>
              <w:spacing w:line="276" w:lineRule="auto"/>
              <w:jc w:val="center"/>
              <w:rPr>
                <w:color w:val="auto"/>
                <w:sz w:val="18"/>
                <w:szCs w:val="18"/>
              </w:rPr>
            </w:pPr>
          </w:p>
        </w:tc>
        <w:tc>
          <w:tcPr>
            <w:tcW w:w="1134" w:type="dxa"/>
          </w:tcPr>
          <w:p w14:paraId="6A681FD8" w14:textId="77777777" w:rsidR="00CB528A" w:rsidRPr="00D174C3" w:rsidRDefault="00CB528A" w:rsidP="0006123E">
            <w:pPr>
              <w:pStyle w:val="afc"/>
              <w:spacing w:line="276" w:lineRule="auto"/>
              <w:jc w:val="center"/>
              <w:rPr>
                <w:color w:val="auto"/>
                <w:sz w:val="18"/>
                <w:szCs w:val="18"/>
              </w:rPr>
            </w:pPr>
          </w:p>
        </w:tc>
        <w:tc>
          <w:tcPr>
            <w:tcW w:w="1276" w:type="dxa"/>
          </w:tcPr>
          <w:p w14:paraId="379A8BF1" w14:textId="77777777" w:rsidR="00CB528A" w:rsidRPr="00D174C3" w:rsidRDefault="00CB528A" w:rsidP="0006123E">
            <w:pPr>
              <w:pStyle w:val="afc"/>
              <w:spacing w:line="276" w:lineRule="auto"/>
              <w:jc w:val="center"/>
              <w:rPr>
                <w:color w:val="auto"/>
                <w:sz w:val="18"/>
                <w:szCs w:val="18"/>
              </w:rPr>
            </w:pPr>
          </w:p>
        </w:tc>
        <w:tc>
          <w:tcPr>
            <w:tcW w:w="1417" w:type="dxa"/>
          </w:tcPr>
          <w:p w14:paraId="3EF77AA9" w14:textId="77777777" w:rsidR="00CB528A" w:rsidRPr="00D174C3" w:rsidRDefault="00CB528A" w:rsidP="0006123E">
            <w:pPr>
              <w:pStyle w:val="afc"/>
              <w:spacing w:line="276" w:lineRule="auto"/>
              <w:jc w:val="center"/>
              <w:rPr>
                <w:color w:val="auto"/>
                <w:sz w:val="18"/>
                <w:szCs w:val="18"/>
              </w:rPr>
            </w:pPr>
          </w:p>
        </w:tc>
        <w:tc>
          <w:tcPr>
            <w:tcW w:w="1418" w:type="dxa"/>
          </w:tcPr>
          <w:p w14:paraId="372984A1" w14:textId="77777777" w:rsidR="00CB528A" w:rsidRPr="00D174C3" w:rsidRDefault="00CB528A" w:rsidP="0006123E">
            <w:pPr>
              <w:pStyle w:val="afc"/>
              <w:spacing w:line="276" w:lineRule="auto"/>
              <w:jc w:val="center"/>
              <w:rPr>
                <w:color w:val="auto"/>
                <w:sz w:val="18"/>
                <w:szCs w:val="18"/>
              </w:rPr>
            </w:pPr>
          </w:p>
        </w:tc>
        <w:tc>
          <w:tcPr>
            <w:tcW w:w="1559" w:type="dxa"/>
            <w:hideMark/>
          </w:tcPr>
          <w:p w14:paraId="4ED1E9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5C3A944" w14:textId="77777777" w:rsidTr="0006123E">
        <w:tc>
          <w:tcPr>
            <w:tcW w:w="567" w:type="dxa"/>
            <w:vMerge/>
            <w:vAlign w:val="center"/>
            <w:hideMark/>
          </w:tcPr>
          <w:p w14:paraId="714E265E" w14:textId="77777777" w:rsidR="00CB528A" w:rsidRPr="00D174C3" w:rsidRDefault="00CB528A" w:rsidP="001236AE">
            <w:pPr>
              <w:widowControl/>
              <w:rPr>
                <w:rFonts w:ascii="Arial" w:hAnsi="Arial" w:cs="Arial"/>
                <w:color w:val="auto"/>
                <w:sz w:val="18"/>
                <w:szCs w:val="18"/>
              </w:rPr>
            </w:pPr>
          </w:p>
        </w:tc>
        <w:tc>
          <w:tcPr>
            <w:tcW w:w="4111" w:type="dxa"/>
            <w:hideMark/>
          </w:tcPr>
          <w:p w14:paraId="5E22E54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7BC1A0E3" w14:textId="77777777" w:rsidR="00CB528A" w:rsidRPr="00D174C3" w:rsidRDefault="00CB528A" w:rsidP="0006123E">
            <w:pPr>
              <w:pStyle w:val="afc"/>
              <w:spacing w:line="276" w:lineRule="auto"/>
              <w:jc w:val="center"/>
              <w:rPr>
                <w:color w:val="auto"/>
                <w:sz w:val="18"/>
                <w:szCs w:val="18"/>
              </w:rPr>
            </w:pPr>
          </w:p>
        </w:tc>
        <w:tc>
          <w:tcPr>
            <w:tcW w:w="1134" w:type="dxa"/>
          </w:tcPr>
          <w:p w14:paraId="4E462019" w14:textId="77777777" w:rsidR="00CB528A" w:rsidRPr="00D174C3" w:rsidRDefault="00CB528A" w:rsidP="0006123E">
            <w:pPr>
              <w:pStyle w:val="afc"/>
              <w:spacing w:line="276" w:lineRule="auto"/>
              <w:jc w:val="center"/>
              <w:rPr>
                <w:color w:val="auto"/>
                <w:sz w:val="18"/>
                <w:szCs w:val="18"/>
              </w:rPr>
            </w:pPr>
          </w:p>
        </w:tc>
        <w:tc>
          <w:tcPr>
            <w:tcW w:w="1134" w:type="dxa"/>
          </w:tcPr>
          <w:p w14:paraId="734A2DD4" w14:textId="77777777" w:rsidR="00CB528A" w:rsidRPr="00D174C3" w:rsidRDefault="00CB528A" w:rsidP="0006123E">
            <w:pPr>
              <w:pStyle w:val="afc"/>
              <w:spacing w:line="276" w:lineRule="auto"/>
              <w:jc w:val="center"/>
              <w:rPr>
                <w:color w:val="auto"/>
                <w:sz w:val="18"/>
                <w:szCs w:val="18"/>
              </w:rPr>
            </w:pPr>
          </w:p>
        </w:tc>
        <w:tc>
          <w:tcPr>
            <w:tcW w:w="1134" w:type="dxa"/>
          </w:tcPr>
          <w:p w14:paraId="7FCD1A8B" w14:textId="77777777" w:rsidR="00CB528A" w:rsidRPr="00D174C3" w:rsidRDefault="00CB528A" w:rsidP="0006123E">
            <w:pPr>
              <w:pStyle w:val="afc"/>
              <w:spacing w:line="276" w:lineRule="auto"/>
              <w:jc w:val="center"/>
              <w:rPr>
                <w:color w:val="auto"/>
                <w:sz w:val="18"/>
                <w:szCs w:val="18"/>
              </w:rPr>
            </w:pPr>
          </w:p>
        </w:tc>
        <w:tc>
          <w:tcPr>
            <w:tcW w:w="1276" w:type="dxa"/>
          </w:tcPr>
          <w:p w14:paraId="7A804280" w14:textId="77777777" w:rsidR="00CB528A" w:rsidRPr="00D174C3" w:rsidRDefault="00CB528A" w:rsidP="0006123E">
            <w:pPr>
              <w:pStyle w:val="afc"/>
              <w:spacing w:line="276" w:lineRule="auto"/>
              <w:jc w:val="center"/>
              <w:rPr>
                <w:color w:val="auto"/>
                <w:sz w:val="18"/>
                <w:szCs w:val="18"/>
              </w:rPr>
            </w:pPr>
          </w:p>
        </w:tc>
        <w:tc>
          <w:tcPr>
            <w:tcW w:w="1417" w:type="dxa"/>
          </w:tcPr>
          <w:p w14:paraId="25841A05" w14:textId="77777777" w:rsidR="00CB528A" w:rsidRPr="00D174C3" w:rsidRDefault="00CB528A" w:rsidP="0006123E">
            <w:pPr>
              <w:pStyle w:val="afc"/>
              <w:spacing w:line="276" w:lineRule="auto"/>
              <w:jc w:val="center"/>
              <w:rPr>
                <w:color w:val="auto"/>
                <w:sz w:val="18"/>
                <w:szCs w:val="18"/>
              </w:rPr>
            </w:pPr>
          </w:p>
        </w:tc>
        <w:tc>
          <w:tcPr>
            <w:tcW w:w="1418" w:type="dxa"/>
          </w:tcPr>
          <w:p w14:paraId="57E6EC7C" w14:textId="77777777" w:rsidR="00CB528A" w:rsidRPr="00D174C3" w:rsidRDefault="00CB528A" w:rsidP="0006123E">
            <w:pPr>
              <w:pStyle w:val="afc"/>
              <w:spacing w:line="276" w:lineRule="auto"/>
              <w:jc w:val="center"/>
              <w:rPr>
                <w:color w:val="auto"/>
                <w:sz w:val="18"/>
                <w:szCs w:val="18"/>
              </w:rPr>
            </w:pPr>
          </w:p>
        </w:tc>
        <w:tc>
          <w:tcPr>
            <w:tcW w:w="1559" w:type="dxa"/>
            <w:hideMark/>
          </w:tcPr>
          <w:p w14:paraId="510B33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DF9981A" w14:textId="77777777" w:rsidTr="0006123E">
        <w:tc>
          <w:tcPr>
            <w:tcW w:w="567" w:type="dxa"/>
            <w:vMerge w:val="restart"/>
            <w:hideMark/>
          </w:tcPr>
          <w:p w14:paraId="2E416188"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1.6.5</w:t>
            </w:r>
          </w:p>
        </w:tc>
        <w:tc>
          <w:tcPr>
            <w:tcW w:w="4111" w:type="dxa"/>
            <w:hideMark/>
          </w:tcPr>
          <w:p w14:paraId="1D47715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юридическим лицам на возмещение затрат на уплату процентов по кредитам, полученным юридическими лицами в российских кредитных организациях на строительство жилых домов</w:t>
            </w:r>
          </w:p>
        </w:tc>
        <w:tc>
          <w:tcPr>
            <w:tcW w:w="1134" w:type="dxa"/>
            <w:hideMark/>
          </w:tcPr>
          <w:p w14:paraId="58D466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76B6B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F03FA2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6A16D2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9E67FF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AC6E85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BCC16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F83CA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81E0510" w14:textId="77777777" w:rsidTr="0006123E">
        <w:tc>
          <w:tcPr>
            <w:tcW w:w="567" w:type="dxa"/>
            <w:vMerge/>
            <w:vAlign w:val="center"/>
            <w:hideMark/>
          </w:tcPr>
          <w:p w14:paraId="1B4D1BDA" w14:textId="77777777" w:rsidR="00CB528A" w:rsidRPr="00D174C3" w:rsidRDefault="00CB528A" w:rsidP="001236AE">
            <w:pPr>
              <w:widowControl/>
              <w:rPr>
                <w:rFonts w:ascii="Arial" w:hAnsi="Arial" w:cs="Arial"/>
                <w:color w:val="auto"/>
                <w:sz w:val="18"/>
                <w:szCs w:val="18"/>
              </w:rPr>
            </w:pPr>
          </w:p>
        </w:tc>
        <w:tc>
          <w:tcPr>
            <w:tcW w:w="4111" w:type="dxa"/>
            <w:hideMark/>
          </w:tcPr>
          <w:p w14:paraId="78323E2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3A8754B5" w14:textId="77777777" w:rsidR="00CB528A" w:rsidRPr="00D174C3" w:rsidRDefault="00CB528A" w:rsidP="0006123E">
            <w:pPr>
              <w:pStyle w:val="afc"/>
              <w:spacing w:line="276" w:lineRule="auto"/>
              <w:jc w:val="center"/>
              <w:rPr>
                <w:color w:val="auto"/>
                <w:sz w:val="18"/>
                <w:szCs w:val="18"/>
              </w:rPr>
            </w:pPr>
          </w:p>
        </w:tc>
        <w:tc>
          <w:tcPr>
            <w:tcW w:w="1134" w:type="dxa"/>
          </w:tcPr>
          <w:p w14:paraId="74C96503" w14:textId="77777777" w:rsidR="00CB528A" w:rsidRPr="00D174C3" w:rsidRDefault="00CB528A" w:rsidP="0006123E">
            <w:pPr>
              <w:pStyle w:val="afc"/>
              <w:spacing w:line="276" w:lineRule="auto"/>
              <w:jc w:val="center"/>
              <w:rPr>
                <w:color w:val="auto"/>
                <w:sz w:val="18"/>
                <w:szCs w:val="18"/>
              </w:rPr>
            </w:pPr>
          </w:p>
        </w:tc>
        <w:tc>
          <w:tcPr>
            <w:tcW w:w="1134" w:type="dxa"/>
          </w:tcPr>
          <w:p w14:paraId="6D352C4F" w14:textId="77777777" w:rsidR="00CB528A" w:rsidRPr="00D174C3" w:rsidRDefault="00CB528A" w:rsidP="0006123E">
            <w:pPr>
              <w:pStyle w:val="afc"/>
              <w:spacing w:line="276" w:lineRule="auto"/>
              <w:jc w:val="center"/>
              <w:rPr>
                <w:color w:val="auto"/>
                <w:sz w:val="18"/>
                <w:szCs w:val="18"/>
              </w:rPr>
            </w:pPr>
          </w:p>
        </w:tc>
        <w:tc>
          <w:tcPr>
            <w:tcW w:w="1134" w:type="dxa"/>
          </w:tcPr>
          <w:p w14:paraId="2BF1B53B" w14:textId="77777777" w:rsidR="00CB528A" w:rsidRPr="00D174C3" w:rsidRDefault="00CB528A" w:rsidP="0006123E">
            <w:pPr>
              <w:pStyle w:val="afc"/>
              <w:spacing w:line="276" w:lineRule="auto"/>
              <w:jc w:val="center"/>
              <w:rPr>
                <w:color w:val="auto"/>
                <w:sz w:val="18"/>
                <w:szCs w:val="18"/>
              </w:rPr>
            </w:pPr>
          </w:p>
        </w:tc>
        <w:tc>
          <w:tcPr>
            <w:tcW w:w="1276" w:type="dxa"/>
          </w:tcPr>
          <w:p w14:paraId="72C26CE0" w14:textId="77777777" w:rsidR="00CB528A" w:rsidRPr="00D174C3" w:rsidRDefault="00CB528A" w:rsidP="0006123E">
            <w:pPr>
              <w:pStyle w:val="afc"/>
              <w:spacing w:line="276" w:lineRule="auto"/>
              <w:jc w:val="center"/>
              <w:rPr>
                <w:color w:val="auto"/>
                <w:sz w:val="18"/>
                <w:szCs w:val="18"/>
              </w:rPr>
            </w:pPr>
          </w:p>
        </w:tc>
        <w:tc>
          <w:tcPr>
            <w:tcW w:w="1417" w:type="dxa"/>
          </w:tcPr>
          <w:p w14:paraId="27D7C26A" w14:textId="77777777" w:rsidR="00CB528A" w:rsidRPr="00D174C3" w:rsidRDefault="00CB528A" w:rsidP="0006123E">
            <w:pPr>
              <w:pStyle w:val="afc"/>
              <w:spacing w:line="276" w:lineRule="auto"/>
              <w:jc w:val="center"/>
              <w:rPr>
                <w:color w:val="auto"/>
                <w:sz w:val="18"/>
                <w:szCs w:val="18"/>
              </w:rPr>
            </w:pPr>
          </w:p>
        </w:tc>
        <w:tc>
          <w:tcPr>
            <w:tcW w:w="1418" w:type="dxa"/>
          </w:tcPr>
          <w:p w14:paraId="1B4A2BDC" w14:textId="77777777" w:rsidR="00CB528A" w:rsidRPr="00D174C3" w:rsidRDefault="00CB528A" w:rsidP="0006123E">
            <w:pPr>
              <w:pStyle w:val="afc"/>
              <w:spacing w:line="276" w:lineRule="auto"/>
              <w:jc w:val="center"/>
              <w:rPr>
                <w:color w:val="auto"/>
                <w:sz w:val="18"/>
                <w:szCs w:val="18"/>
              </w:rPr>
            </w:pPr>
          </w:p>
        </w:tc>
        <w:tc>
          <w:tcPr>
            <w:tcW w:w="1559" w:type="dxa"/>
            <w:hideMark/>
          </w:tcPr>
          <w:p w14:paraId="078158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4ED6F8A" w14:textId="77777777" w:rsidTr="0006123E">
        <w:tc>
          <w:tcPr>
            <w:tcW w:w="567" w:type="dxa"/>
            <w:vMerge/>
            <w:vAlign w:val="center"/>
            <w:hideMark/>
          </w:tcPr>
          <w:p w14:paraId="02B4F6F5" w14:textId="77777777" w:rsidR="00CB528A" w:rsidRPr="00D174C3" w:rsidRDefault="00CB528A" w:rsidP="001236AE">
            <w:pPr>
              <w:widowControl/>
              <w:rPr>
                <w:rFonts w:ascii="Arial" w:hAnsi="Arial" w:cs="Arial"/>
                <w:color w:val="auto"/>
                <w:sz w:val="18"/>
                <w:szCs w:val="18"/>
              </w:rPr>
            </w:pPr>
          </w:p>
        </w:tc>
        <w:tc>
          <w:tcPr>
            <w:tcW w:w="4111" w:type="dxa"/>
            <w:hideMark/>
          </w:tcPr>
          <w:p w14:paraId="7372B4B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128B0A81" w14:textId="77777777" w:rsidR="00CB528A" w:rsidRPr="00D174C3" w:rsidRDefault="00CB528A" w:rsidP="0006123E">
            <w:pPr>
              <w:pStyle w:val="afc"/>
              <w:spacing w:line="276" w:lineRule="auto"/>
              <w:jc w:val="center"/>
              <w:rPr>
                <w:color w:val="auto"/>
                <w:sz w:val="18"/>
                <w:szCs w:val="18"/>
              </w:rPr>
            </w:pPr>
          </w:p>
        </w:tc>
        <w:tc>
          <w:tcPr>
            <w:tcW w:w="1134" w:type="dxa"/>
          </w:tcPr>
          <w:p w14:paraId="7B1EA863" w14:textId="77777777" w:rsidR="00CB528A" w:rsidRPr="00D174C3" w:rsidRDefault="00CB528A" w:rsidP="0006123E">
            <w:pPr>
              <w:pStyle w:val="afc"/>
              <w:spacing w:line="276" w:lineRule="auto"/>
              <w:jc w:val="center"/>
              <w:rPr>
                <w:color w:val="auto"/>
                <w:sz w:val="18"/>
                <w:szCs w:val="18"/>
              </w:rPr>
            </w:pPr>
          </w:p>
        </w:tc>
        <w:tc>
          <w:tcPr>
            <w:tcW w:w="1134" w:type="dxa"/>
          </w:tcPr>
          <w:p w14:paraId="622EE0A3" w14:textId="77777777" w:rsidR="00CB528A" w:rsidRPr="00D174C3" w:rsidRDefault="00CB528A" w:rsidP="0006123E">
            <w:pPr>
              <w:pStyle w:val="afc"/>
              <w:spacing w:line="276" w:lineRule="auto"/>
              <w:jc w:val="center"/>
              <w:rPr>
                <w:color w:val="auto"/>
                <w:sz w:val="18"/>
                <w:szCs w:val="18"/>
              </w:rPr>
            </w:pPr>
          </w:p>
        </w:tc>
        <w:tc>
          <w:tcPr>
            <w:tcW w:w="1134" w:type="dxa"/>
          </w:tcPr>
          <w:p w14:paraId="3B6CC507" w14:textId="77777777" w:rsidR="00CB528A" w:rsidRPr="00D174C3" w:rsidRDefault="00CB528A" w:rsidP="0006123E">
            <w:pPr>
              <w:pStyle w:val="afc"/>
              <w:spacing w:line="276" w:lineRule="auto"/>
              <w:jc w:val="center"/>
              <w:rPr>
                <w:color w:val="auto"/>
                <w:sz w:val="18"/>
                <w:szCs w:val="18"/>
              </w:rPr>
            </w:pPr>
          </w:p>
        </w:tc>
        <w:tc>
          <w:tcPr>
            <w:tcW w:w="1276" w:type="dxa"/>
          </w:tcPr>
          <w:p w14:paraId="56CF6207" w14:textId="77777777" w:rsidR="00CB528A" w:rsidRPr="00D174C3" w:rsidRDefault="00CB528A" w:rsidP="0006123E">
            <w:pPr>
              <w:pStyle w:val="afc"/>
              <w:spacing w:line="276" w:lineRule="auto"/>
              <w:jc w:val="center"/>
              <w:rPr>
                <w:color w:val="auto"/>
                <w:sz w:val="18"/>
                <w:szCs w:val="18"/>
              </w:rPr>
            </w:pPr>
          </w:p>
        </w:tc>
        <w:tc>
          <w:tcPr>
            <w:tcW w:w="1417" w:type="dxa"/>
          </w:tcPr>
          <w:p w14:paraId="6CF08121" w14:textId="77777777" w:rsidR="00CB528A" w:rsidRPr="00D174C3" w:rsidRDefault="00CB528A" w:rsidP="0006123E">
            <w:pPr>
              <w:pStyle w:val="afc"/>
              <w:spacing w:line="276" w:lineRule="auto"/>
              <w:jc w:val="center"/>
              <w:rPr>
                <w:color w:val="auto"/>
                <w:sz w:val="18"/>
                <w:szCs w:val="18"/>
              </w:rPr>
            </w:pPr>
          </w:p>
        </w:tc>
        <w:tc>
          <w:tcPr>
            <w:tcW w:w="1418" w:type="dxa"/>
          </w:tcPr>
          <w:p w14:paraId="6196BFFA" w14:textId="77777777" w:rsidR="00CB528A" w:rsidRPr="00D174C3" w:rsidRDefault="00CB528A" w:rsidP="0006123E">
            <w:pPr>
              <w:pStyle w:val="afc"/>
              <w:spacing w:line="276" w:lineRule="auto"/>
              <w:jc w:val="center"/>
              <w:rPr>
                <w:color w:val="auto"/>
                <w:sz w:val="18"/>
                <w:szCs w:val="18"/>
              </w:rPr>
            </w:pPr>
          </w:p>
        </w:tc>
        <w:tc>
          <w:tcPr>
            <w:tcW w:w="1559" w:type="dxa"/>
            <w:hideMark/>
          </w:tcPr>
          <w:p w14:paraId="6F4FD6B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2BB683A" w14:textId="77777777" w:rsidTr="0006123E">
        <w:tc>
          <w:tcPr>
            <w:tcW w:w="567" w:type="dxa"/>
            <w:vMerge/>
            <w:vAlign w:val="center"/>
            <w:hideMark/>
          </w:tcPr>
          <w:p w14:paraId="03DCF68D" w14:textId="77777777" w:rsidR="00CB528A" w:rsidRPr="00D174C3" w:rsidRDefault="00CB528A" w:rsidP="001236AE">
            <w:pPr>
              <w:widowControl/>
              <w:rPr>
                <w:rFonts w:ascii="Arial" w:hAnsi="Arial" w:cs="Arial"/>
                <w:color w:val="auto"/>
                <w:sz w:val="18"/>
                <w:szCs w:val="18"/>
              </w:rPr>
            </w:pPr>
          </w:p>
        </w:tc>
        <w:tc>
          <w:tcPr>
            <w:tcW w:w="4111" w:type="dxa"/>
            <w:hideMark/>
          </w:tcPr>
          <w:p w14:paraId="4EEB248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2DE58725" w14:textId="77777777" w:rsidR="00CB528A" w:rsidRPr="00D174C3" w:rsidRDefault="00CB528A" w:rsidP="0006123E">
            <w:pPr>
              <w:pStyle w:val="afc"/>
              <w:spacing w:line="276" w:lineRule="auto"/>
              <w:jc w:val="center"/>
              <w:rPr>
                <w:color w:val="auto"/>
                <w:sz w:val="18"/>
                <w:szCs w:val="18"/>
              </w:rPr>
            </w:pPr>
          </w:p>
        </w:tc>
        <w:tc>
          <w:tcPr>
            <w:tcW w:w="1134" w:type="dxa"/>
          </w:tcPr>
          <w:p w14:paraId="597E5515" w14:textId="77777777" w:rsidR="00CB528A" w:rsidRPr="00D174C3" w:rsidRDefault="00CB528A" w:rsidP="0006123E">
            <w:pPr>
              <w:pStyle w:val="afc"/>
              <w:spacing w:line="276" w:lineRule="auto"/>
              <w:jc w:val="center"/>
              <w:rPr>
                <w:color w:val="auto"/>
                <w:sz w:val="18"/>
                <w:szCs w:val="18"/>
              </w:rPr>
            </w:pPr>
          </w:p>
        </w:tc>
        <w:tc>
          <w:tcPr>
            <w:tcW w:w="1134" w:type="dxa"/>
          </w:tcPr>
          <w:p w14:paraId="5E92DAC6" w14:textId="77777777" w:rsidR="00CB528A" w:rsidRPr="00D174C3" w:rsidRDefault="00CB528A" w:rsidP="0006123E">
            <w:pPr>
              <w:pStyle w:val="afc"/>
              <w:spacing w:line="276" w:lineRule="auto"/>
              <w:jc w:val="center"/>
              <w:rPr>
                <w:color w:val="auto"/>
                <w:sz w:val="18"/>
                <w:szCs w:val="18"/>
              </w:rPr>
            </w:pPr>
          </w:p>
        </w:tc>
        <w:tc>
          <w:tcPr>
            <w:tcW w:w="1134" w:type="dxa"/>
          </w:tcPr>
          <w:p w14:paraId="42DFB718" w14:textId="77777777" w:rsidR="00CB528A" w:rsidRPr="00D174C3" w:rsidRDefault="00CB528A" w:rsidP="0006123E">
            <w:pPr>
              <w:pStyle w:val="afc"/>
              <w:spacing w:line="276" w:lineRule="auto"/>
              <w:jc w:val="center"/>
              <w:rPr>
                <w:color w:val="auto"/>
                <w:sz w:val="18"/>
                <w:szCs w:val="18"/>
              </w:rPr>
            </w:pPr>
          </w:p>
        </w:tc>
        <w:tc>
          <w:tcPr>
            <w:tcW w:w="1276" w:type="dxa"/>
          </w:tcPr>
          <w:p w14:paraId="1B7FF368" w14:textId="77777777" w:rsidR="00CB528A" w:rsidRPr="00D174C3" w:rsidRDefault="00CB528A" w:rsidP="0006123E">
            <w:pPr>
              <w:pStyle w:val="afc"/>
              <w:spacing w:line="276" w:lineRule="auto"/>
              <w:jc w:val="center"/>
              <w:rPr>
                <w:color w:val="auto"/>
                <w:sz w:val="18"/>
                <w:szCs w:val="18"/>
              </w:rPr>
            </w:pPr>
          </w:p>
        </w:tc>
        <w:tc>
          <w:tcPr>
            <w:tcW w:w="1417" w:type="dxa"/>
          </w:tcPr>
          <w:p w14:paraId="16A98E89" w14:textId="77777777" w:rsidR="00CB528A" w:rsidRPr="00D174C3" w:rsidRDefault="00CB528A" w:rsidP="0006123E">
            <w:pPr>
              <w:pStyle w:val="afc"/>
              <w:spacing w:line="276" w:lineRule="auto"/>
              <w:jc w:val="center"/>
              <w:rPr>
                <w:color w:val="auto"/>
                <w:sz w:val="18"/>
                <w:szCs w:val="18"/>
              </w:rPr>
            </w:pPr>
          </w:p>
        </w:tc>
        <w:tc>
          <w:tcPr>
            <w:tcW w:w="1418" w:type="dxa"/>
          </w:tcPr>
          <w:p w14:paraId="01CDE8A1" w14:textId="77777777" w:rsidR="00CB528A" w:rsidRPr="00D174C3" w:rsidRDefault="00CB528A" w:rsidP="0006123E">
            <w:pPr>
              <w:pStyle w:val="afc"/>
              <w:spacing w:line="276" w:lineRule="auto"/>
              <w:jc w:val="center"/>
              <w:rPr>
                <w:color w:val="auto"/>
                <w:sz w:val="18"/>
                <w:szCs w:val="18"/>
              </w:rPr>
            </w:pPr>
          </w:p>
        </w:tc>
        <w:tc>
          <w:tcPr>
            <w:tcW w:w="1559" w:type="dxa"/>
            <w:hideMark/>
          </w:tcPr>
          <w:p w14:paraId="536207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3237509" w14:textId="77777777" w:rsidTr="0006123E">
        <w:tc>
          <w:tcPr>
            <w:tcW w:w="567" w:type="dxa"/>
            <w:vMerge/>
            <w:vAlign w:val="center"/>
            <w:hideMark/>
          </w:tcPr>
          <w:p w14:paraId="1A9A6019" w14:textId="77777777" w:rsidR="00CB528A" w:rsidRPr="00D174C3" w:rsidRDefault="00CB528A" w:rsidP="001236AE">
            <w:pPr>
              <w:widowControl/>
              <w:rPr>
                <w:rFonts w:ascii="Arial" w:hAnsi="Arial" w:cs="Arial"/>
                <w:color w:val="auto"/>
                <w:sz w:val="18"/>
                <w:szCs w:val="18"/>
              </w:rPr>
            </w:pPr>
          </w:p>
        </w:tc>
        <w:tc>
          <w:tcPr>
            <w:tcW w:w="4111" w:type="dxa"/>
            <w:hideMark/>
          </w:tcPr>
          <w:p w14:paraId="2F656FA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61785771" w14:textId="77777777" w:rsidR="00CB528A" w:rsidRPr="00D174C3" w:rsidRDefault="00CB528A" w:rsidP="0006123E">
            <w:pPr>
              <w:pStyle w:val="afc"/>
              <w:spacing w:line="276" w:lineRule="auto"/>
              <w:jc w:val="center"/>
              <w:rPr>
                <w:color w:val="auto"/>
                <w:sz w:val="18"/>
                <w:szCs w:val="18"/>
              </w:rPr>
            </w:pPr>
          </w:p>
        </w:tc>
        <w:tc>
          <w:tcPr>
            <w:tcW w:w="1134" w:type="dxa"/>
          </w:tcPr>
          <w:p w14:paraId="60BF6FBA" w14:textId="77777777" w:rsidR="00CB528A" w:rsidRPr="00D174C3" w:rsidRDefault="00CB528A" w:rsidP="0006123E">
            <w:pPr>
              <w:pStyle w:val="afc"/>
              <w:spacing w:line="276" w:lineRule="auto"/>
              <w:jc w:val="center"/>
              <w:rPr>
                <w:color w:val="auto"/>
                <w:sz w:val="18"/>
                <w:szCs w:val="18"/>
              </w:rPr>
            </w:pPr>
          </w:p>
        </w:tc>
        <w:tc>
          <w:tcPr>
            <w:tcW w:w="1134" w:type="dxa"/>
          </w:tcPr>
          <w:p w14:paraId="2B2E1F11" w14:textId="77777777" w:rsidR="00CB528A" w:rsidRPr="00D174C3" w:rsidRDefault="00CB528A" w:rsidP="0006123E">
            <w:pPr>
              <w:pStyle w:val="afc"/>
              <w:spacing w:line="276" w:lineRule="auto"/>
              <w:jc w:val="center"/>
              <w:rPr>
                <w:color w:val="auto"/>
                <w:sz w:val="18"/>
                <w:szCs w:val="18"/>
              </w:rPr>
            </w:pPr>
          </w:p>
        </w:tc>
        <w:tc>
          <w:tcPr>
            <w:tcW w:w="1134" w:type="dxa"/>
          </w:tcPr>
          <w:p w14:paraId="236AA99E" w14:textId="77777777" w:rsidR="00CB528A" w:rsidRPr="00D174C3" w:rsidRDefault="00CB528A" w:rsidP="0006123E">
            <w:pPr>
              <w:pStyle w:val="afc"/>
              <w:spacing w:line="276" w:lineRule="auto"/>
              <w:jc w:val="center"/>
              <w:rPr>
                <w:color w:val="auto"/>
                <w:sz w:val="18"/>
                <w:szCs w:val="18"/>
              </w:rPr>
            </w:pPr>
          </w:p>
        </w:tc>
        <w:tc>
          <w:tcPr>
            <w:tcW w:w="1276" w:type="dxa"/>
          </w:tcPr>
          <w:p w14:paraId="4DF9CF17" w14:textId="77777777" w:rsidR="00CB528A" w:rsidRPr="00D174C3" w:rsidRDefault="00CB528A" w:rsidP="0006123E">
            <w:pPr>
              <w:pStyle w:val="afc"/>
              <w:spacing w:line="276" w:lineRule="auto"/>
              <w:jc w:val="center"/>
              <w:rPr>
                <w:color w:val="auto"/>
                <w:sz w:val="18"/>
                <w:szCs w:val="18"/>
              </w:rPr>
            </w:pPr>
          </w:p>
        </w:tc>
        <w:tc>
          <w:tcPr>
            <w:tcW w:w="1417" w:type="dxa"/>
          </w:tcPr>
          <w:p w14:paraId="038A8425" w14:textId="77777777" w:rsidR="00CB528A" w:rsidRPr="00D174C3" w:rsidRDefault="00CB528A" w:rsidP="0006123E">
            <w:pPr>
              <w:pStyle w:val="afc"/>
              <w:spacing w:line="276" w:lineRule="auto"/>
              <w:jc w:val="center"/>
              <w:rPr>
                <w:color w:val="auto"/>
                <w:sz w:val="18"/>
                <w:szCs w:val="18"/>
              </w:rPr>
            </w:pPr>
          </w:p>
        </w:tc>
        <w:tc>
          <w:tcPr>
            <w:tcW w:w="1418" w:type="dxa"/>
          </w:tcPr>
          <w:p w14:paraId="73FC2A4C" w14:textId="77777777" w:rsidR="00CB528A" w:rsidRPr="00D174C3" w:rsidRDefault="00CB528A" w:rsidP="0006123E">
            <w:pPr>
              <w:pStyle w:val="afc"/>
              <w:spacing w:line="276" w:lineRule="auto"/>
              <w:jc w:val="center"/>
              <w:rPr>
                <w:color w:val="auto"/>
                <w:sz w:val="18"/>
                <w:szCs w:val="18"/>
              </w:rPr>
            </w:pPr>
          </w:p>
        </w:tc>
        <w:tc>
          <w:tcPr>
            <w:tcW w:w="1559" w:type="dxa"/>
            <w:hideMark/>
          </w:tcPr>
          <w:p w14:paraId="2BEFA1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4CB271" w14:textId="77777777" w:rsidTr="0006123E">
        <w:tc>
          <w:tcPr>
            <w:tcW w:w="567" w:type="dxa"/>
            <w:vMerge/>
            <w:vAlign w:val="center"/>
            <w:hideMark/>
          </w:tcPr>
          <w:p w14:paraId="224DAABF" w14:textId="77777777" w:rsidR="00CB528A" w:rsidRPr="00D174C3" w:rsidRDefault="00CB528A" w:rsidP="001236AE">
            <w:pPr>
              <w:widowControl/>
              <w:rPr>
                <w:rFonts w:ascii="Arial" w:hAnsi="Arial" w:cs="Arial"/>
                <w:color w:val="auto"/>
                <w:sz w:val="18"/>
                <w:szCs w:val="18"/>
              </w:rPr>
            </w:pPr>
          </w:p>
        </w:tc>
        <w:tc>
          <w:tcPr>
            <w:tcW w:w="4111" w:type="dxa"/>
            <w:hideMark/>
          </w:tcPr>
          <w:p w14:paraId="189C180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751EE87" w14:textId="77777777" w:rsidR="00CB528A" w:rsidRPr="00D174C3" w:rsidRDefault="00CB528A" w:rsidP="0006123E">
            <w:pPr>
              <w:pStyle w:val="afc"/>
              <w:spacing w:line="276" w:lineRule="auto"/>
              <w:jc w:val="center"/>
              <w:rPr>
                <w:color w:val="auto"/>
                <w:sz w:val="18"/>
                <w:szCs w:val="18"/>
              </w:rPr>
            </w:pPr>
          </w:p>
        </w:tc>
        <w:tc>
          <w:tcPr>
            <w:tcW w:w="1134" w:type="dxa"/>
          </w:tcPr>
          <w:p w14:paraId="5D3876CD" w14:textId="77777777" w:rsidR="00CB528A" w:rsidRPr="00D174C3" w:rsidRDefault="00CB528A" w:rsidP="0006123E">
            <w:pPr>
              <w:pStyle w:val="afc"/>
              <w:spacing w:line="276" w:lineRule="auto"/>
              <w:jc w:val="center"/>
              <w:rPr>
                <w:color w:val="auto"/>
                <w:sz w:val="18"/>
                <w:szCs w:val="18"/>
              </w:rPr>
            </w:pPr>
          </w:p>
        </w:tc>
        <w:tc>
          <w:tcPr>
            <w:tcW w:w="1134" w:type="dxa"/>
          </w:tcPr>
          <w:p w14:paraId="5A32746E" w14:textId="77777777" w:rsidR="00CB528A" w:rsidRPr="00D174C3" w:rsidRDefault="00CB528A" w:rsidP="0006123E">
            <w:pPr>
              <w:pStyle w:val="afc"/>
              <w:spacing w:line="276" w:lineRule="auto"/>
              <w:jc w:val="center"/>
              <w:rPr>
                <w:color w:val="auto"/>
                <w:sz w:val="18"/>
                <w:szCs w:val="18"/>
              </w:rPr>
            </w:pPr>
          </w:p>
        </w:tc>
        <w:tc>
          <w:tcPr>
            <w:tcW w:w="1134" w:type="dxa"/>
          </w:tcPr>
          <w:p w14:paraId="5CA9979F" w14:textId="77777777" w:rsidR="00CB528A" w:rsidRPr="00D174C3" w:rsidRDefault="00CB528A" w:rsidP="0006123E">
            <w:pPr>
              <w:pStyle w:val="afc"/>
              <w:spacing w:line="276" w:lineRule="auto"/>
              <w:jc w:val="center"/>
              <w:rPr>
                <w:color w:val="auto"/>
                <w:sz w:val="18"/>
                <w:szCs w:val="18"/>
              </w:rPr>
            </w:pPr>
          </w:p>
        </w:tc>
        <w:tc>
          <w:tcPr>
            <w:tcW w:w="1276" w:type="dxa"/>
          </w:tcPr>
          <w:p w14:paraId="712A8BAC" w14:textId="77777777" w:rsidR="00CB528A" w:rsidRPr="00D174C3" w:rsidRDefault="00CB528A" w:rsidP="0006123E">
            <w:pPr>
              <w:pStyle w:val="afc"/>
              <w:spacing w:line="276" w:lineRule="auto"/>
              <w:jc w:val="center"/>
              <w:rPr>
                <w:color w:val="auto"/>
                <w:sz w:val="18"/>
                <w:szCs w:val="18"/>
              </w:rPr>
            </w:pPr>
          </w:p>
        </w:tc>
        <w:tc>
          <w:tcPr>
            <w:tcW w:w="1417" w:type="dxa"/>
          </w:tcPr>
          <w:p w14:paraId="083D2852" w14:textId="77777777" w:rsidR="00CB528A" w:rsidRPr="00D174C3" w:rsidRDefault="00CB528A" w:rsidP="0006123E">
            <w:pPr>
              <w:pStyle w:val="afc"/>
              <w:spacing w:line="276" w:lineRule="auto"/>
              <w:jc w:val="center"/>
              <w:rPr>
                <w:color w:val="auto"/>
                <w:sz w:val="18"/>
                <w:szCs w:val="18"/>
              </w:rPr>
            </w:pPr>
          </w:p>
        </w:tc>
        <w:tc>
          <w:tcPr>
            <w:tcW w:w="1418" w:type="dxa"/>
          </w:tcPr>
          <w:p w14:paraId="2D407562" w14:textId="77777777" w:rsidR="00CB528A" w:rsidRPr="00D174C3" w:rsidRDefault="00CB528A" w:rsidP="0006123E">
            <w:pPr>
              <w:pStyle w:val="afc"/>
              <w:spacing w:line="276" w:lineRule="auto"/>
              <w:jc w:val="center"/>
              <w:rPr>
                <w:color w:val="auto"/>
                <w:sz w:val="18"/>
                <w:szCs w:val="18"/>
              </w:rPr>
            </w:pPr>
          </w:p>
        </w:tc>
        <w:tc>
          <w:tcPr>
            <w:tcW w:w="1559" w:type="dxa"/>
            <w:hideMark/>
          </w:tcPr>
          <w:p w14:paraId="1CE3EEC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7B89D66" w14:textId="77777777" w:rsidTr="0006123E">
        <w:tc>
          <w:tcPr>
            <w:tcW w:w="567" w:type="dxa"/>
            <w:vMerge w:val="restart"/>
            <w:hideMark/>
          </w:tcPr>
          <w:p w14:paraId="6C668AF0"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1.6.6</w:t>
            </w:r>
          </w:p>
        </w:tc>
        <w:tc>
          <w:tcPr>
            <w:tcW w:w="4111" w:type="dxa"/>
            <w:hideMark/>
          </w:tcPr>
          <w:p w14:paraId="34ED1CF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юридическим лицам на возмещение затрат на инженерную подготовку территории в связи с комплексным освоением земельных участков (территорий) в целях жилищного строительства или развития застроенных территорий</w:t>
            </w:r>
          </w:p>
        </w:tc>
        <w:tc>
          <w:tcPr>
            <w:tcW w:w="1134" w:type="dxa"/>
            <w:hideMark/>
          </w:tcPr>
          <w:p w14:paraId="077DDC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28F0B0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4A64E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B11F7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B4760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C4C85A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EAF47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5570DC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8B0F914" w14:textId="77777777" w:rsidTr="0006123E">
        <w:tc>
          <w:tcPr>
            <w:tcW w:w="567" w:type="dxa"/>
            <w:vMerge/>
            <w:vAlign w:val="center"/>
            <w:hideMark/>
          </w:tcPr>
          <w:p w14:paraId="007B59E7" w14:textId="77777777" w:rsidR="00CB528A" w:rsidRPr="00D174C3" w:rsidRDefault="00CB528A" w:rsidP="001236AE">
            <w:pPr>
              <w:widowControl/>
              <w:rPr>
                <w:rFonts w:ascii="Arial" w:hAnsi="Arial" w:cs="Arial"/>
                <w:color w:val="auto"/>
                <w:sz w:val="18"/>
                <w:szCs w:val="18"/>
              </w:rPr>
            </w:pPr>
          </w:p>
        </w:tc>
        <w:tc>
          <w:tcPr>
            <w:tcW w:w="4111" w:type="dxa"/>
            <w:hideMark/>
          </w:tcPr>
          <w:p w14:paraId="1734B28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5BB1ED6A" w14:textId="77777777" w:rsidR="00CB528A" w:rsidRPr="00D174C3" w:rsidRDefault="00CB528A" w:rsidP="0006123E">
            <w:pPr>
              <w:pStyle w:val="afc"/>
              <w:spacing w:line="276" w:lineRule="auto"/>
              <w:jc w:val="center"/>
              <w:rPr>
                <w:color w:val="auto"/>
                <w:sz w:val="18"/>
                <w:szCs w:val="18"/>
              </w:rPr>
            </w:pPr>
          </w:p>
        </w:tc>
        <w:tc>
          <w:tcPr>
            <w:tcW w:w="1134" w:type="dxa"/>
          </w:tcPr>
          <w:p w14:paraId="53EDD0F6" w14:textId="77777777" w:rsidR="00CB528A" w:rsidRPr="00D174C3" w:rsidRDefault="00CB528A" w:rsidP="0006123E">
            <w:pPr>
              <w:pStyle w:val="afc"/>
              <w:spacing w:line="276" w:lineRule="auto"/>
              <w:jc w:val="center"/>
              <w:rPr>
                <w:color w:val="auto"/>
                <w:sz w:val="18"/>
                <w:szCs w:val="18"/>
              </w:rPr>
            </w:pPr>
          </w:p>
        </w:tc>
        <w:tc>
          <w:tcPr>
            <w:tcW w:w="1134" w:type="dxa"/>
          </w:tcPr>
          <w:p w14:paraId="6576609B" w14:textId="77777777" w:rsidR="00CB528A" w:rsidRPr="00D174C3" w:rsidRDefault="00CB528A" w:rsidP="0006123E">
            <w:pPr>
              <w:pStyle w:val="afc"/>
              <w:spacing w:line="276" w:lineRule="auto"/>
              <w:jc w:val="center"/>
              <w:rPr>
                <w:color w:val="auto"/>
                <w:sz w:val="18"/>
                <w:szCs w:val="18"/>
              </w:rPr>
            </w:pPr>
          </w:p>
        </w:tc>
        <w:tc>
          <w:tcPr>
            <w:tcW w:w="1134" w:type="dxa"/>
          </w:tcPr>
          <w:p w14:paraId="09650217" w14:textId="77777777" w:rsidR="00CB528A" w:rsidRPr="00D174C3" w:rsidRDefault="00CB528A" w:rsidP="0006123E">
            <w:pPr>
              <w:pStyle w:val="afc"/>
              <w:spacing w:line="276" w:lineRule="auto"/>
              <w:jc w:val="center"/>
              <w:rPr>
                <w:color w:val="auto"/>
                <w:sz w:val="18"/>
                <w:szCs w:val="18"/>
              </w:rPr>
            </w:pPr>
          </w:p>
        </w:tc>
        <w:tc>
          <w:tcPr>
            <w:tcW w:w="1276" w:type="dxa"/>
          </w:tcPr>
          <w:p w14:paraId="030DCF6D" w14:textId="77777777" w:rsidR="00CB528A" w:rsidRPr="00D174C3" w:rsidRDefault="00CB528A" w:rsidP="0006123E">
            <w:pPr>
              <w:pStyle w:val="afc"/>
              <w:spacing w:line="276" w:lineRule="auto"/>
              <w:jc w:val="center"/>
              <w:rPr>
                <w:color w:val="auto"/>
                <w:sz w:val="18"/>
                <w:szCs w:val="18"/>
              </w:rPr>
            </w:pPr>
          </w:p>
        </w:tc>
        <w:tc>
          <w:tcPr>
            <w:tcW w:w="1417" w:type="dxa"/>
          </w:tcPr>
          <w:p w14:paraId="43DB3C60" w14:textId="77777777" w:rsidR="00CB528A" w:rsidRPr="00D174C3" w:rsidRDefault="00CB528A" w:rsidP="0006123E">
            <w:pPr>
              <w:pStyle w:val="afc"/>
              <w:spacing w:line="276" w:lineRule="auto"/>
              <w:jc w:val="center"/>
              <w:rPr>
                <w:color w:val="auto"/>
                <w:sz w:val="18"/>
                <w:szCs w:val="18"/>
              </w:rPr>
            </w:pPr>
          </w:p>
        </w:tc>
        <w:tc>
          <w:tcPr>
            <w:tcW w:w="1418" w:type="dxa"/>
          </w:tcPr>
          <w:p w14:paraId="4CA7F60F" w14:textId="77777777" w:rsidR="00CB528A" w:rsidRPr="00D174C3" w:rsidRDefault="00CB528A" w:rsidP="0006123E">
            <w:pPr>
              <w:pStyle w:val="afc"/>
              <w:spacing w:line="276" w:lineRule="auto"/>
              <w:jc w:val="center"/>
              <w:rPr>
                <w:color w:val="auto"/>
                <w:sz w:val="18"/>
                <w:szCs w:val="18"/>
              </w:rPr>
            </w:pPr>
          </w:p>
        </w:tc>
        <w:tc>
          <w:tcPr>
            <w:tcW w:w="1559" w:type="dxa"/>
            <w:hideMark/>
          </w:tcPr>
          <w:p w14:paraId="62977D5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F3B10D1" w14:textId="77777777" w:rsidTr="0006123E">
        <w:tc>
          <w:tcPr>
            <w:tcW w:w="567" w:type="dxa"/>
            <w:vMerge/>
            <w:vAlign w:val="center"/>
            <w:hideMark/>
          </w:tcPr>
          <w:p w14:paraId="6850591E" w14:textId="77777777" w:rsidR="00CB528A" w:rsidRPr="00D174C3" w:rsidRDefault="00CB528A" w:rsidP="001236AE">
            <w:pPr>
              <w:widowControl/>
              <w:rPr>
                <w:rFonts w:ascii="Arial" w:hAnsi="Arial" w:cs="Arial"/>
                <w:color w:val="auto"/>
                <w:sz w:val="18"/>
                <w:szCs w:val="18"/>
              </w:rPr>
            </w:pPr>
          </w:p>
        </w:tc>
        <w:tc>
          <w:tcPr>
            <w:tcW w:w="4111" w:type="dxa"/>
            <w:hideMark/>
          </w:tcPr>
          <w:p w14:paraId="6D77C07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261F9D01" w14:textId="77777777" w:rsidR="00CB528A" w:rsidRPr="00D174C3" w:rsidRDefault="00CB528A" w:rsidP="0006123E">
            <w:pPr>
              <w:pStyle w:val="afc"/>
              <w:spacing w:line="276" w:lineRule="auto"/>
              <w:jc w:val="center"/>
              <w:rPr>
                <w:color w:val="auto"/>
                <w:sz w:val="18"/>
                <w:szCs w:val="18"/>
              </w:rPr>
            </w:pPr>
          </w:p>
        </w:tc>
        <w:tc>
          <w:tcPr>
            <w:tcW w:w="1134" w:type="dxa"/>
          </w:tcPr>
          <w:p w14:paraId="25D6E7F0" w14:textId="77777777" w:rsidR="00CB528A" w:rsidRPr="00D174C3" w:rsidRDefault="00CB528A" w:rsidP="0006123E">
            <w:pPr>
              <w:pStyle w:val="afc"/>
              <w:spacing w:line="276" w:lineRule="auto"/>
              <w:jc w:val="center"/>
              <w:rPr>
                <w:color w:val="auto"/>
                <w:sz w:val="18"/>
                <w:szCs w:val="18"/>
              </w:rPr>
            </w:pPr>
          </w:p>
        </w:tc>
        <w:tc>
          <w:tcPr>
            <w:tcW w:w="1134" w:type="dxa"/>
          </w:tcPr>
          <w:p w14:paraId="408C9AFC" w14:textId="77777777" w:rsidR="00CB528A" w:rsidRPr="00D174C3" w:rsidRDefault="00CB528A" w:rsidP="0006123E">
            <w:pPr>
              <w:pStyle w:val="afc"/>
              <w:spacing w:line="276" w:lineRule="auto"/>
              <w:jc w:val="center"/>
              <w:rPr>
                <w:color w:val="auto"/>
                <w:sz w:val="18"/>
                <w:szCs w:val="18"/>
              </w:rPr>
            </w:pPr>
          </w:p>
        </w:tc>
        <w:tc>
          <w:tcPr>
            <w:tcW w:w="1134" w:type="dxa"/>
          </w:tcPr>
          <w:p w14:paraId="6D22833F" w14:textId="77777777" w:rsidR="00CB528A" w:rsidRPr="00D174C3" w:rsidRDefault="00CB528A" w:rsidP="0006123E">
            <w:pPr>
              <w:pStyle w:val="afc"/>
              <w:spacing w:line="276" w:lineRule="auto"/>
              <w:jc w:val="center"/>
              <w:rPr>
                <w:color w:val="auto"/>
                <w:sz w:val="18"/>
                <w:szCs w:val="18"/>
              </w:rPr>
            </w:pPr>
          </w:p>
        </w:tc>
        <w:tc>
          <w:tcPr>
            <w:tcW w:w="1276" w:type="dxa"/>
          </w:tcPr>
          <w:p w14:paraId="6011EF96" w14:textId="77777777" w:rsidR="00CB528A" w:rsidRPr="00D174C3" w:rsidRDefault="00CB528A" w:rsidP="0006123E">
            <w:pPr>
              <w:pStyle w:val="afc"/>
              <w:spacing w:line="276" w:lineRule="auto"/>
              <w:jc w:val="center"/>
              <w:rPr>
                <w:color w:val="auto"/>
                <w:sz w:val="18"/>
                <w:szCs w:val="18"/>
              </w:rPr>
            </w:pPr>
          </w:p>
        </w:tc>
        <w:tc>
          <w:tcPr>
            <w:tcW w:w="1417" w:type="dxa"/>
          </w:tcPr>
          <w:p w14:paraId="2B213652" w14:textId="77777777" w:rsidR="00CB528A" w:rsidRPr="00D174C3" w:rsidRDefault="00CB528A" w:rsidP="0006123E">
            <w:pPr>
              <w:pStyle w:val="afc"/>
              <w:spacing w:line="276" w:lineRule="auto"/>
              <w:jc w:val="center"/>
              <w:rPr>
                <w:color w:val="auto"/>
                <w:sz w:val="18"/>
                <w:szCs w:val="18"/>
              </w:rPr>
            </w:pPr>
          </w:p>
        </w:tc>
        <w:tc>
          <w:tcPr>
            <w:tcW w:w="1418" w:type="dxa"/>
          </w:tcPr>
          <w:p w14:paraId="342D9FB0" w14:textId="77777777" w:rsidR="00CB528A" w:rsidRPr="00D174C3" w:rsidRDefault="00CB528A" w:rsidP="0006123E">
            <w:pPr>
              <w:pStyle w:val="afc"/>
              <w:spacing w:line="276" w:lineRule="auto"/>
              <w:jc w:val="center"/>
              <w:rPr>
                <w:color w:val="auto"/>
                <w:sz w:val="18"/>
                <w:szCs w:val="18"/>
              </w:rPr>
            </w:pPr>
          </w:p>
        </w:tc>
        <w:tc>
          <w:tcPr>
            <w:tcW w:w="1559" w:type="dxa"/>
            <w:hideMark/>
          </w:tcPr>
          <w:p w14:paraId="5553E9B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5C843F2" w14:textId="77777777" w:rsidTr="0006123E">
        <w:tc>
          <w:tcPr>
            <w:tcW w:w="567" w:type="dxa"/>
            <w:vMerge/>
            <w:vAlign w:val="center"/>
            <w:hideMark/>
          </w:tcPr>
          <w:p w14:paraId="6800DFE4" w14:textId="77777777" w:rsidR="00CB528A" w:rsidRPr="00D174C3" w:rsidRDefault="00CB528A" w:rsidP="001236AE">
            <w:pPr>
              <w:widowControl/>
              <w:rPr>
                <w:rFonts w:ascii="Arial" w:hAnsi="Arial" w:cs="Arial"/>
                <w:color w:val="auto"/>
                <w:sz w:val="18"/>
                <w:szCs w:val="18"/>
              </w:rPr>
            </w:pPr>
          </w:p>
        </w:tc>
        <w:tc>
          <w:tcPr>
            <w:tcW w:w="4111" w:type="dxa"/>
            <w:hideMark/>
          </w:tcPr>
          <w:p w14:paraId="049A0FF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25640E71" w14:textId="77777777" w:rsidR="00CB528A" w:rsidRPr="00D174C3" w:rsidRDefault="00CB528A" w:rsidP="0006123E">
            <w:pPr>
              <w:pStyle w:val="afc"/>
              <w:spacing w:line="276" w:lineRule="auto"/>
              <w:jc w:val="center"/>
              <w:rPr>
                <w:color w:val="auto"/>
                <w:sz w:val="18"/>
                <w:szCs w:val="18"/>
              </w:rPr>
            </w:pPr>
          </w:p>
        </w:tc>
        <w:tc>
          <w:tcPr>
            <w:tcW w:w="1134" w:type="dxa"/>
          </w:tcPr>
          <w:p w14:paraId="0A8ABB01" w14:textId="77777777" w:rsidR="00CB528A" w:rsidRPr="00D174C3" w:rsidRDefault="00CB528A" w:rsidP="0006123E">
            <w:pPr>
              <w:pStyle w:val="afc"/>
              <w:spacing w:line="276" w:lineRule="auto"/>
              <w:jc w:val="center"/>
              <w:rPr>
                <w:color w:val="auto"/>
                <w:sz w:val="18"/>
                <w:szCs w:val="18"/>
              </w:rPr>
            </w:pPr>
          </w:p>
        </w:tc>
        <w:tc>
          <w:tcPr>
            <w:tcW w:w="1134" w:type="dxa"/>
          </w:tcPr>
          <w:p w14:paraId="0734C073" w14:textId="77777777" w:rsidR="00CB528A" w:rsidRPr="00D174C3" w:rsidRDefault="00CB528A" w:rsidP="0006123E">
            <w:pPr>
              <w:pStyle w:val="afc"/>
              <w:spacing w:line="276" w:lineRule="auto"/>
              <w:jc w:val="center"/>
              <w:rPr>
                <w:color w:val="auto"/>
                <w:sz w:val="18"/>
                <w:szCs w:val="18"/>
              </w:rPr>
            </w:pPr>
          </w:p>
        </w:tc>
        <w:tc>
          <w:tcPr>
            <w:tcW w:w="1134" w:type="dxa"/>
          </w:tcPr>
          <w:p w14:paraId="0DC7C044" w14:textId="77777777" w:rsidR="00CB528A" w:rsidRPr="00D174C3" w:rsidRDefault="00CB528A" w:rsidP="0006123E">
            <w:pPr>
              <w:pStyle w:val="afc"/>
              <w:spacing w:line="276" w:lineRule="auto"/>
              <w:jc w:val="center"/>
              <w:rPr>
                <w:color w:val="auto"/>
                <w:sz w:val="18"/>
                <w:szCs w:val="18"/>
              </w:rPr>
            </w:pPr>
          </w:p>
        </w:tc>
        <w:tc>
          <w:tcPr>
            <w:tcW w:w="1276" w:type="dxa"/>
          </w:tcPr>
          <w:p w14:paraId="4327A4EE" w14:textId="77777777" w:rsidR="00CB528A" w:rsidRPr="00D174C3" w:rsidRDefault="00CB528A" w:rsidP="0006123E">
            <w:pPr>
              <w:pStyle w:val="afc"/>
              <w:spacing w:line="276" w:lineRule="auto"/>
              <w:jc w:val="center"/>
              <w:rPr>
                <w:color w:val="auto"/>
                <w:sz w:val="18"/>
                <w:szCs w:val="18"/>
              </w:rPr>
            </w:pPr>
          </w:p>
        </w:tc>
        <w:tc>
          <w:tcPr>
            <w:tcW w:w="1417" w:type="dxa"/>
          </w:tcPr>
          <w:p w14:paraId="62EF0916" w14:textId="77777777" w:rsidR="00CB528A" w:rsidRPr="00D174C3" w:rsidRDefault="00CB528A" w:rsidP="0006123E">
            <w:pPr>
              <w:pStyle w:val="afc"/>
              <w:spacing w:line="276" w:lineRule="auto"/>
              <w:jc w:val="center"/>
              <w:rPr>
                <w:color w:val="auto"/>
                <w:sz w:val="18"/>
                <w:szCs w:val="18"/>
              </w:rPr>
            </w:pPr>
          </w:p>
        </w:tc>
        <w:tc>
          <w:tcPr>
            <w:tcW w:w="1418" w:type="dxa"/>
          </w:tcPr>
          <w:p w14:paraId="073C8DE7" w14:textId="77777777" w:rsidR="00CB528A" w:rsidRPr="00D174C3" w:rsidRDefault="00CB528A" w:rsidP="0006123E">
            <w:pPr>
              <w:pStyle w:val="afc"/>
              <w:spacing w:line="276" w:lineRule="auto"/>
              <w:jc w:val="center"/>
              <w:rPr>
                <w:color w:val="auto"/>
                <w:sz w:val="18"/>
                <w:szCs w:val="18"/>
              </w:rPr>
            </w:pPr>
          </w:p>
        </w:tc>
        <w:tc>
          <w:tcPr>
            <w:tcW w:w="1559" w:type="dxa"/>
            <w:hideMark/>
          </w:tcPr>
          <w:p w14:paraId="391C828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B83100C" w14:textId="77777777" w:rsidTr="0006123E">
        <w:tc>
          <w:tcPr>
            <w:tcW w:w="567" w:type="dxa"/>
            <w:vMerge/>
            <w:vAlign w:val="center"/>
            <w:hideMark/>
          </w:tcPr>
          <w:p w14:paraId="3EE358A8" w14:textId="77777777" w:rsidR="00CB528A" w:rsidRPr="00D174C3" w:rsidRDefault="00CB528A" w:rsidP="001236AE">
            <w:pPr>
              <w:widowControl/>
              <w:rPr>
                <w:rFonts w:ascii="Arial" w:hAnsi="Arial" w:cs="Arial"/>
                <w:color w:val="auto"/>
                <w:sz w:val="18"/>
                <w:szCs w:val="18"/>
              </w:rPr>
            </w:pPr>
          </w:p>
        </w:tc>
        <w:tc>
          <w:tcPr>
            <w:tcW w:w="4111" w:type="dxa"/>
            <w:hideMark/>
          </w:tcPr>
          <w:p w14:paraId="32CCF24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B779868" w14:textId="77777777" w:rsidR="00CB528A" w:rsidRPr="00D174C3" w:rsidRDefault="00CB528A" w:rsidP="0006123E">
            <w:pPr>
              <w:pStyle w:val="afc"/>
              <w:spacing w:line="276" w:lineRule="auto"/>
              <w:jc w:val="center"/>
              <w:rPr>
                <w:color w:val="auto"/>
                <w:sz w:val="18"/>
                <w:szCs w:val="18"/>
              </w:rPr>
            </w:pPr>
          </w:p>
        </w:tc>
        <w:tc>
          <w:tcPr>
            <w:tcW w:w="1134" w:type="dxa"/>
          </w:tcPr>
          <w:p w14:paraId="361ECF55" w14:textId="77777777" w:rsidR="00CB528A" w:rsidRPr="00D174C3" w:rsidRDefault="00CB528A" w:rsidP="0006123E">
            <w:pPr>
              <w:pStyle w:val="afc"/>
              <w:spacing w:line="276" w:lineRule="auto"/>
              <w:jc w:val="center"/>
              <w:rPr>
                <w:color w:val="auto"/>
                <w:sz w:val="18"/>
                <w:szCs w:val="18"/>
              </w:rPr>
            </w:pPr>
          </w:p>
        </w:tc>
        <w:tc>
          <w:tcPr>
            <w:tcW w:w="1134" w:type="dxa"/>
          </w:tcPr>
          <w:p w14:paraId="5704CBF7" w14:textId="77777777" w:rsidR="00CB528A" w:rsidRPr="00D174C3" w:rsidRDefault="00CB528A" w:rsidP="0006123E">
            <w:pPr>
              <w:pStyle w:val="afc"/>
              <w:spacing w:line="276" w:lineRule="auto"/>
              <w:jc w:val="center"/>
              <w:rPr>
                <w:color w:val="auto"/>
                <w:sz w:val="18"/>
                <w:szCs w:val="18"/>
              </w:rPr>
            </w:pPr>
          </w:p>
        </w:tc>
        <w:tc>
          <w:tcPr>
            <w:tcW w:w="1134" w:type="dxa"/>
          </w:tcPr>
          <w:p w14:paraId="6E11A5A2" w14:textId="77777777" w:rsidR="00CB528A" w:rsidRPr="00D174C3" w:rsidRDefault="00CB528A" w:rsidP="0006123E">
            <w:pPr>
              <w:pStyle w:val="afc"/>
              <w:spacing w:line="276" w:lineRule="auto"/>
              <w:jc w:val="center"/>
              <w:rPr>
                <w:color w:val="auto"/>
                <w:sz w:val="18"/>
                <w:szCs w:val="18"/>
              </w:rPr>
            </w:pPr>
          </w:p>
        </w:tc>
        <w:tc>
          <w:tcPr>
            <w:tcW w:w="1276" w:type="dxa"/>
          </w:tcPr>
          <w:p w14:paraId="360C2F10" w14:textId="77777777" w:rsidR="00CB528A" w:rsidRPr="00D174C3" w:rsidRDefault="00CB528A" w:rsidP="0006123E">
            <w:pPr>
              <w:pStyle w:val="afc"/>
              <w:spacing w:line="276" w:lineRule="auto"/>
              <w:jc w:val="center"/>
              <w:rPr>
                <w:color w:val="auto"/>
                <w:sz w:val="18"/>
                <w:szCs w:val="18"/>
              </w:rPr>
            </w:pPr>
          </w:p>
        </w:tc>
        <w:tc>
          <w:tcPr>
            <w:tcW w:w="1417" w:type="dxa"/>
          </w:tcPr>
          <w:p w14:paraId="0C76525B" w14:textId="77777777" w:rsidR="00CB528A" w:rsidRPr="00D174C3" w:rsidRDefault="00CB528A" w:rsidP="0006123E">
            <w:pPr>
              <w:pStyle w:val="afc"/>
              <w:spacing w:line="276" w:lineRule="auto"/>
              <w:jc w:val="center"/>
              <w:rPr>
                <w:color w:val="auto"/>
                <w:sz w:val="18"/>
                <w:szCs w:val="18"/>
              </w:rPr>
            </w:pPr>
          </w:p>
        </w:tc>
        <w:tc>
          <w:tcPr>
            <w:tcW w:w="1418" w:type="dxa"/>
          </w:tcPr>
          <w:p w14:paraId="324222DC" w14:textId="77777777" w:rsidR="00CB528A" w:rsidRPr="00D174C3" w:rsidRDefault="00CB528A" w:rsidP="0006123E">
            <w:pPr>
              <w:pStyle w:val="afc"/>
              <w:spacing w:line="276" w:lineRule="auto"/>
              <w:jc w:val="center"/>
              <w:rPr>
                <w:color w:val="auto"/>
                <w:sz w:val="18"/>
                <w:szCs w:val="18"/>
              </w:rPr>
            </w:pPr>
          </w:p>
        </w:tc>
        <w:tc>
          <w:tcPr>
            <w:tcW w:w="1559" w:type="dxa"/>
            <w:hideMark/>
          </w:tcPr>
          <w:p w14:paraId="2E4015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E5EFE60" w14:textId="77777777" w:rsidTr="0006123E">
        <w:tc>
          <w:tcPr>
            <w:tcW w:w="567" w:type="dxa"/>
            <w:vMerge/>
            <w:vAlign w:val="center"/>
            <w:hideMark/>
          </w:tcPr>
          <w:p w14:paraId="1E0B9C90" w14:textId="77777777" w:rsidR="00CB528A" w:rsidRPr="00D174C3" w:rsidRDefault="00CB528A" w:rsidP="001236AE">
            <w:pPr>
              <w:widowControl/>
              <w:rPr>
                <w:rFonts w:ascii="Arial" w:hAnsi="Arial" w:cs="Arial"/>
                <w:color w:val="auto"/>
                <w:sz w:val="18"/>
                <w:szCs w:val="18"/>
              </w:rPr>
            </w:pPr>
          </w:p>
        </w:tc>
        <w:tc>
          <w:tcPr>
            <w:tcW w:w="4111" w:type="dxa"/>
            <w:hideMark/>
          </w:tcPr>
          <w:p w14:paraId="3E82120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1EFBA9CF" w14:textId="77777777" w:rsidR="00CB528A" w:rsidRPr="00D174C3" w:rsidRDefault="00CB528A" w:rsidP="0006123E">
            <w:pPr>
              <w:pStyle w:val="afc"/>
              <w:spacing w:line="276" w:lineRule="auto"/>
              <w:jc w:val="center"/>
              <w:rPr>
                <w:color w:val="auto"/>
                <w:sz w:val="18"/>
                <w:szCs w:val="18"/>
              </w:rPr>
            </w:pPr>
          </w:p>
        </w:tc>
        <w:tc>
          <w:tcPr>
            <w:tcW w:w="1134" w:type="dxa"/>
          </w:tcPr>
          <w:p w14:paraId="37AE344E" w14:textId="77777777" w:rsidR="00CB528A" w:rsidRPr="00D174C3" w:rsidRDefault="00CB528A" w:rsidP="0006123E">
            <w:pPr>
              <w:pStyle w:val="afc"/>
              <w:spacing w:line="276" w:lineRule="auto"/>
              <w:jc w:val="center"/>
              <w:rPr>
                <w:color w:val="auto"/>
                <w:sz w:val="18"/>
                <w:szCs w:val="18"/>
              </w:rPr>
            </w:pPr>
          </w:p>
        </w:tc>
        <w:tc>
          <w:tcPr>
            <w:tcW w:w="1134" w:type="dxa"/>
          </w:tcPr>
          <w:p w14:paraId="31196077" w14:textId="77777777" w:rsidR="00CB528A" w:rsidRPr="00D174C3" w:rsidRDefault="00CB528A" w:rsidP="0006123E">
            <w:pPr>
              <w:pStyle w:val="afc"/>
              <w:spacing w:line="276" w:lineRule="auto"/>
              <w:jc w:val="center"/>
              <w:rPr>
                <w:color w:val="auto"/>
                <w:sz w:val="18"/>
                <w:szCs w:val="18"/>
              </w:rPr>
            </w:pPr>
          </w:p>
        </w:tc>
        <w:tc>
          <w:tcPr>
            <w:tcW w:w="1134" w:type="dxa"/>
          </w:tcPr>
          <w:p w14:paraId="35967DB0" w14:textId="77777777" w:rsidR="00CB528A" w:rsidRPr="00D174C3" w:rsidRDefault="00CB528A" w:rsidP="0006123E">
            <w:pPr>
              <w:pStyle w:val="afc"/>
              <w:spacing w:line="276" w:lineRule="auto"/>
              <w:jc w:val="center"/>
              <w:rPr>
                <w:color w:val="auto"/>
                <w:sz w:val="18"/>
                <w:szCs w:val="18"/>
              </w:rPr>
            </w:pPr>
          </w:p>
        </w:tc>
        <w:tc>
          <w:tcPr>
            <w:tcW w:w="1276" w:type="dxa"/>
          </w:tcPr>
          <w:p w14:paraId="69609536" w14:textId="77777777" w:rsidR="00CB528A" w:rsidRPr="00D174C3" w:rsidRDefault="00CB528A" w:rsidP="0006123E">
            <w:pPr>
              <w:pStyle w:val="afc"/>
              <w:spacing w:line="276" w:lineRule="auto"/>
              <w:jc w:val="center"/>
              <w:rPr>
                <w:color w:val="auto"/>
                <w:sz w:val="18"/>
                <w:szCs w:val="18"/>
              </w:rPr>
            </w:pPr>
          </w:p>
        </w:tc>
        <w:tc>
          <w:tcPr>
            <w:tcW w:w="1417" w:type="dxa"/>
          </w:tcPr>
          <w:p w14:paraId="39493560" w14:textId="77777777" w:rsidR="00CB528A" w:rsidRPr="00D174C3" w:rsidRDefault="00CB528A" w:rsidP="0006123E">
            <w:pPr>
              <w:pStyle w:val="afc"/>
              <w:spacing w:line="276" w:lineRule="auto"/>
              <w:jc w:val="center"/>
              <w:rPr>
                <w:color w:val="auto"/>
                <w:sz w:val="18"/>
                <w:szCs w:val="18"/>
              </w:rPr>
            </w:pPr>
          </w:p>
        </w:tc>
        <w:tc>
          <w:tcPr>
            <w:tcW w:w="1418" w:type="dxa"/>
          </w:tcPr>
          <w:p w14:paraId="489167E9" w14:textId="77777777" w:rsidR="00CB528A" w:rsidRPr="00D174C3" w:rsidRDefault="00CB528A" w:rsidP="0006123E">
            <w:pPr>
              <w:pStyle w:val="afc"/>
              <w:spacing w:line="276" w:lineRule="auto"/>
              <w:jc w:val="center"/>
              <w:rPr>
                <w:color w:val="auto"/>
                <w:sz w:val="18"/>
                <w:szCs w:val="18"/>
              </w:rPr>
            </w:pPr>
          </w:p>
        </w:tc>
        <w:tc>
          <w:tcPr>
            <w:tcW w:w="1559" w:type="dxa"/>
            <w:hideMark/>
          </w:tcPr>
          <w:p w14:paraId="0D4C2C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93978E2" w14:textId="77777777" w:rsidTr="0006123E">
        <w:tc>
          <w:tcPr>
            <w:tcW w:w="567" w:type="dxa"/>
            <w:vMerge w:val="restart"/>
            <w:hideMark/>
          </w:tcPr>
          <w:p w14:paraId="5D517D2B"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1.7</w:t>
            </w:r>
          </w:p>
        </w:tc>
        <w:tc>
          <w:tcPr>
            <w:tcW w:w="4111" w:type="dxa"/>
            <w:hideMark/>
          </w:tcPr>
          <w:p w14:paraId="1A3BC1B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Чистая вода</w:t>
            </w:r>
            <w:r w:rsidR="00962BEF">
              <w:rPr>
                <w:color w:val="auto"/>
                <w:sz w:val="18"/>
                <w:szCs w:val="18"/>
              </w:rPr>
              <w:t>»</w:t>
            </w:r>
          </w:p>
        </w:tc>
        <w:tc>
          <w:tcPr>
            <w:tcW w:w="1134" w:type="dxa"/>
            <w:hideMark/>
          </w:tcPr>
          <w:p w14:paraId="0183AD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61 172,4</w:t>
            </w:r>
          </w:p>
        </w:tc>
        <w:tc>
          <w:tcPr>
            <w:tcW w:w="1134" w:type="dxa"/>
            <w:hideMark/>
          </w:tcPr>
          <w:p w14:paraId="33A992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B5965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FA310D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DCA2CD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026E1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EA35B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BF676D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61 172,4</w:t>
            </w:r>
          </w:p>
        </w:tc>
      </w:tr>
      <w:tr w:rsidR="00D174C3" w:rsidRPr="00D174C3" w14:paraId="1CF3AA65" w14:textId="77777777" w:rsidTr="0006123E">
        <w:tc>
          <w:tcPr>
            <w:tcW w:w="567" w:type="dxa"/>
            <w:vMerge/>
            <w:vAlign w:val="center"/>
            <w:hideMark/>
          </w:tcPr>
          <w:p w14:paraId="3CDF5616" w14:textId="77777777" w:rsidR="00CB528A" w:rsidRPr="00D174C3" w:rsidRDefault="00CB528A" w:rsidP="001236AE">
            <w:pPr>
              <w:widowControl/>
              <w:rPr>
                <w:rFonts w:ascii="Arial" w:hAnsi="Arial" w:cs="Arial"/>
                <w:color w:val="auto"/>
                <w:sz w:val="18"/>
                <w:szCs w:val="18"/>
              </w:rPr>
            </w:pPr>
          </w:p>
        </w:tc>
        <w:tc>
          <w:tcPr>
            <w:tcW w:w="4111" w:type="dxa"/>
            <w:hideMark/>
          </w:tcPr>
          <w:p w14:paraId="5EF6579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2B8C292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49 494,1</w:t>
            </w:r>
          </w:p>
        </w:tc>
        <w:tc>
          <w:tcPr>
            <w:tcW w:w="1134" w:type="dxa"/>
            <w:hideMark/>
          </w:tcPr>
          <w:p w14:paraId="3B12C3E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9F385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E5D61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F7033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E727E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97CDE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6685E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49 494,1</w:t>
            </w:r>
          </w:p>
        </w:tc>
      </w:tr>
      <w:tr w:rsidR="00D174C3" w:rsidRPr="00D174C3" w14:paraId="2182D7B4" w14:textId="77777777" w:rsidTr="0006123E">
        <w:tc>
          <w:tcPr>
            <w:tcW w:w="567" w:type="dxa"/>
            <w:vMerge/>
            <w:vAlign w:val="center"/>
            <w:hideMark/>
          </w:tcPr>
          <w:p w14:paraId="4ADC9791" w14:textId="77777777" w:rsidR="00CB528A" w:rsidRPr="00D174C3" w:rsidRDefault="00CB528A" w:rsidP="001236AE">
            <w:pPr>
              <w:widowControl/>
              <w:rPr>
                <w:rFonts w:ascii="Arial" w:hAnsi="Arial" w:cs="Arial"/>
                <w:color w:val="auto"/>
                <w:sz w:val="18"/>
                <w:szCs w:val="18"/>
              </w:rPr>
            </w:pPr>
          </w:p>
        </w:tc>
        <w:tc>
          <w:tcPr>
            <w:tcW w:w="4111" w:type="dxa"/>
            <w:hideMark/>
          </w:tcPr>
          <w:p w14:paraId="0BAF7C5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641768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7 580,6</w:t>
            </w:r>
          </w:p>
        </w:tc>
        <w:tc>
          <w:tcPr>
            <w:tcW w:w="1134" w:type="dxa"/>
            <w:hideMark/>
          </w:tcPr>
          <w:p w14:paraId="786C4A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D7F1B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05C51A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0B4B3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F49D05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DC94B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E55ED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7 580,6</w:t>
            </w:r>
          </w:p>
        </w:tc>
      </w:tr>
      <w:tr w:rsidR="00D174C3" w:rsidRPr="00D174C3" w14:paraId="7CCB19B9" w14:textId="77777777" w:rsidTr="0006123E">
        <w:tc>
          <w:tcPr>
            <w:tcW w:w="567" w:type="dxa"/>
            <w:vMerge/>
            <w:vAlign w:val="center"/>
            <w:hideMark/>
          </w:tcPr>
          <w:p w14:paraId="3399CB17" w14:textId="77777777" w:rsidR="00CB528A" w:rsidRPr="00D174C3" w:rsidRDefault="00CB528A" w:rsidP="001236AE">
            <w:pPr>
              <w:widowControl/>
              <w:rPr>
                <w:rFonts w:ascii="Arial" w:hAnsi="Arial" w:cs="Arial"/>
                <w:color w:val="auto"/>
                <w:sz w:val="18"/>
                <w:szCs w:val="18"/>
              </w:rPr>
            </w:pPr>
          </w:p>
        </w:tc>
        <w:tc>
          <w:tcPr>
            <w:tcW w:w="4111" w:type="dxa"/>
            <w:hideMark/>
          </w:tcPr>
          <w:p w14:paraId="2E10FBC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5C97297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54,8</w:t>
            </w:r>
          </w:p>
        </w:tc>
        <w:tc>
          <w:tcPr>
            <w:tcW w:w="1134" w:type="dxa"/>
            <w:hideMark/>
          </w:tcPr>
          <w:p w14:paraId="2E1F0BA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80EF9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19242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30E33A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2E000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676AA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168CE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54,8</w:t>
            </w:r>
          </w:p>
        </w:tc>
      </w:tr>
      <w:tr w:rsidR="00D174C3" w:rsidRPr="00D174C3" w14:paraId="70D18413" w14:textId="77777777" w:rsidTr="0006123E">
        <w:tc>
          <w:tcPr>
            <w:tcW w:w="567" w:type="dxa"/>
            <w:vMerge/>
            <w:vAlign w:val="center"/>
            <w:hideMark/>
          </w:tcPr>
          <w:p w14:paraId="16A6D35C" w14:textId="77777777" w:rsidR="00CB528A" w:rsidRPr="00D174C3" w:rsidRDefault="00CB528A" w:rsidP="001236AE">
            <w:pPr>
              <w:widowControl/>
              <w:rPr>
                <w:rFonts w:ascii="Arial" w:hAnsi="Arial" w:cs="Arial"/>
                <w:color w:val="auto"/>
                <w:sz w:val="18"/>
                <w:szCs w:val="18"/>
              </w:rPr>
            </w:pPr>
          </w:p>
        </w:tc>
        <w:tc>
          <w:tcPr>
            <w:tcW w:w="4111" w:type="dxa"/>
            <w:hideMark/>
          </w:tcPr>
          <w:p w14:paraId="19071B5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40B14E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4 042,9</w:t>
            </w:r>
          </w:p>
        </w:tc>
        <w:tc>
          <w:tcPr>
            <w:tcW w:w="1134" w:type="dxa"/>
            <w:hideMark/>
          </w:tcPr>
          <w:p w14:paraId="6D2F62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DF2E7F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ABA3F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6250D5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67DAC0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E3D782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73895A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4 042,9</w:t>
            </w:r>
          </w:p>
        </w:tc>
      </w:tr>
      <w:tr w:rsidR="00D174C3" w:rsidRPr="00D174C3" w14:paraId="5B655408" w14:textId="77777777" w:rsidTr="0006123E">
        <w:tc>
          <w:tcPr>
            <w:tcW w:w="567" w:type="dxa"/>
            <w:vMerge/>
            <w:vAlign w:val="center"/>
            <w:hideMark/>
          </w:tcPr>
          <w:p w14:paraId="30C4C264" w14:textId="77777777" w:rsidR="00CB528A" w:rsidRPr="00D174C3" w:rsidRDefault="00CB528A" w:rsidP="001236AE">
            <w:pPr>
              <w:widowControl/>
              <w:rPr>
                <w:rFonts w:ascii="Arial" w:hAnsi="Arial" w:cs="Arial"/>
                <w:color w:val="auto"/>
                <w:sz w:val="18"/>
                <w:szCs w:val="18"/>
              </w:rPr>
            </w:pPr>
          </w:p>
        </w:tc>
        <w:tc>
          <w:tcPr>
            <w:tcW w:w="4111" w:type="dxa"/>
            <w:hideMark/>
          </w:tcPr>
          <w:p w14:paraId="076248F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60965F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3E288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8D50F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C684B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820A9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81EBD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E5D2D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7A04A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06DFB2F" w14:textId="77777777" w:rsidTr="0006123E">
        <w:tc>
          <w:tcPr>
            <w:tcW w:w="567" w:type="dxa"/>
            <w:vMerge w:val="restart"/>
            <w:hideMark/>
          </w:tcPr>
          <w:p w14:paraId="59559D08" w14:textId="77777777" w:rsidR="00CB528A" w:rsidRPr="00D174C3" w:rsidRDefault="00CB528A" w:rsidP="001236AE">
            <w:pPr>
              <w:pStyle w:val="afc"/>
              <w:spacing w:line="276" w:lineRule="auto"/>
              <w:jc w:val="center"/>
              <w:rPr>
                <w:color w:val="auto"/>
                <w:sz w:val="18"/>
                <w:szCs w:val="18"/>
              </w:rPr>
            </w:pPr>
            <w:bookmarkStart w:id="37" w:name="sub_171"/>
            <w:r w:rsidRPr="00D174C3">
              <w:rPr>
                <w:color w:val="auto"/>
                <w:sz w:val="18"/>
                <w:szCs w:val="18"/>
              </w:rPr>
              <w:t>1.7.1</w:t>
            </w:r>
            <w:bookmarkEnd w:id="37"/>
          </w:p>
        </w:tc>
        <w:tc>
          <w:tcPr>
            <w:tcW w:w="4111" w:type="dxa"/>
            <w:hideMark/>
          </w:tcPr>
          <w:p w14:paraId="44762BD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строительство и реконструкцию (модернизацию) объектов питьевого водоснабжения</w:t>
            </w:r>
          </w:p>
        </w:tc>
        <w:tc>
          <w:tcPr>
            <w:tcW w:w="1134" w:type="dxa"/>
            <w:hideMark/>
          </w:tcPr>
          <w:p w14:paraId="047D0BE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61 172,4</w:t>
            </w:r>
          </w:p>
        </w:tc>
        <w:tc>
          <w:tcPr>
            <w:tcW w:w="1134" w:type="dxa"/>
            <w:hideMark/>
          </w:tcPr>
          <w:p w14:paraId="4C3EA8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AD64C2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A3416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B4F743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22AC5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DE62B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21B67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61 172,4</w:t>
            </w:r>
          </w:p>
        </w:tc>
      </w:tr>
      <w:tr w:rsidR="00D174C3" w:rsidRPr="00D174C3" w14:paraId="3F3EAC71" w14:textId="77777777" w:rsidTr="0006123E">
        <w:tc>
          <w:tcPr>
            <w:tcW w:w="567" w:type="dxa"/>
            <w:vMerge/>
            <w:vAlign w:val="center"/>
            <w:hideMark/>
          </w:tcPr>
          <w:p w14:paraId="264A13FD" w14:textId="77777777" w:rsidR="00CB528A" w:rsidRPr="00D174C3" w:rsidRDefault="00CB528A" w:rsidP="001236AE">
            <w:pPr>
              <w:widowControl/>
              <w:rPr>
                <w:rFonts w:ascii="Arial" w:hAnsi="Arial" w:cs="Arial"/>
                <w:color w:val="auto"/>
                <w:sz w:val="18"/>
                <w:szCs w:val="18"/>
              </w:rPr>
            </w:pPr>
          </w:p>
        </w:tc>
        <w:tc>
          <w:tcPr>
            <w:tcW w:w="4111" w:type="dxa"/>
            <w:hideMark/>
          </w:tcPr>
          <w:p w14:paraId="02EDA98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728E5B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49 494,1</w:t>
            </w:r>
          </w:p>
        </w:tc>
        <w:tc>
          <w:tcPr>
            <w:tcW w:w="1134" w:type="dxa"/>
          </w:tcPr>
          <w:p w14:paraId="5A58BF60" w14:textId="77777777" w:rsidR="00CB528A" w:rsidRPr="00D174C3" w:rsidRDefault="00CB528A" w:rsidP="0006123E">
            <w:pPr>
              <w:pStyle w:val="afc"/>
              <w:spacing w:line="276" w:lineRule="auto"/>
              <w:jc w:val="center"/>
              <w:rPr>
                <w:color w:val="auto"/>
                <w:sz w:val="18"/>
                <w:szCs w:val="18"/>
              </w:rPr>
            </w:pPr>
          </w:p>
        </w:tc>
        <w:tc>
          <w:tcPr>
            <w:tcW w:w="1134" w:type="dxa"/>
          </w:tcPr>
          <w:p w14:paraId="19B2A51D" w14:textId="77777777" w:rsidR="00CB528A" w:rsidRPr="00D174C3" w:rsidRDefault="00CB528A" w:rsidP="0006123E">
            <w:pPr>
              <w:pStyle w:val="afc"/>
              <w:spacing w:line="276" w:lineRule="auto"/>
              <w:jc w:val="center"/>
              <w:rPr>
                <w:color w:val="auto"/>
                <w:sz w:val="18"/>
                <w:szCs w:val="18"/>
              </w:rPr>
            </w:pPr>
          </w:p>
        </w:tc>
        <w:tc>
          <w:tcPr>
            <w:tcW w:w="1134" w:type="dxa"/>
          </w:tcPr>
          <w:p w14:paraId="7574F7D7" w14:textId="77777777" w:rsidR="00CB528A" w:rsidRPr="00D174C3" w:rsidRDefault="00CB528A" w:rsidP="0006123E">
            <w:pPr>
              <w:pStyle w:val="afc"/>
              <w:spacing w:line="276" w:lineRule="auto"/>
              <w:jc w:val="center"/>
              <w:rPr>
                <w:color w:val="auto"/>
                <w:sz w:val="18"/>
                <w:szCs w:val="18"/>
              </w:rPr>
            </w:pPr>
          </w:p>
        </w:tc>
        <w:tc>
          <w:tcPr>
            <w:tcW w:w="1276" w:type="dxa"/>
          </w:tcPr>
          <w:p w14:paraId="2354D6B0" w14:textId="77777777" w:rsidR="00CB528A" w:rsidRPr="00D174C3" w:rsidRDefault="00CB528A" w:rsidP="0006123E">
            <w:pPr>
              <w:pStyle w:val="afc"/>
              <w:spacing w:line="276" w:lineRule="auto"/>
              <w:jc w:val="center"/>
              <w:rPr>
                <w:color w:val="auto"/>
                <w:sz w:val="18"/>
                <w:szCs w:val="18"/>
              </w:rPr>
            </w:pPr>
          </w:p>
        </w:tc>
        <w:tc>
          <w:tcPr>
            <w:tcW w:w="1417" w:type="dxa"/>
          </w:tcPr>
          <w:p w14:paraId="08BCE0DA" w14:textId="77777777" w:rsidR="00CB528A" w:rsidRPr="00D174C3" w:rsidRDefault="00CB528A" w:rsidP="0006123E">
            <w:pPr>
              <w:pStyle w:val="afc"/>
              <w:spacing w:line="276" w:lineRule="auto"/>
              <w:jc w:val="center"/>
              <w:rPr>
                <w:color w:val="auto"/>
                <w:sz w:val="18"/>
                <w:szCs w:val="18"/>
              </w:rPr>
            </w:pPr>
          </w:p>
        </w:tc>
        <w:tc>
          <w:tcPr>
            <w:tcW w:w="1418" w:type="dxa"/>
          </w:tcPr>
          <w:p w14:paraId="510AC68A" w14:textId="77777777" w:rsidR="00CB528A" w:rsidRPr="00D174C3" w:rsidRDefault="00CB528A" w:rsidP="0006123E">
            <w:pPr>
              <w:pStyle w:val="afc"/>
              <w:spacing w:line="276" w:lineRule="auto"/>
              <w:jc w:val="center"/>
              <w:rPr>
                <w:color w:val="auto"/>
                <w:sz w:val="18"/>
                <w:szCs w:val="18"/>
              </w:rPr>
            </w:pPr>
          </w:p>
        </w:tc>
        <w:tc>
          <w:tcPr>
            <w:tcW w:w="1559" w:type="dxa"/>
            <w:hideMark/>
          </w:tcPr>
          <w:p w14:paraId="256F70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49 494,1</w:t>
            </w:r>
          </w:p>
        </w:tc>
      </w:tr>
      <w:tr w:rsidR="00D174C3" w:rsidRPr="00D174C3" w14:paraId="0D8C93B4" w14:textId="77777777" w:rsidTr="0006123E">
        <w:tc>
          <w:tcPr>
            <w:tcW w:w="567" w:type="dxa"/>
            <w:vMerge/>
            <w:vAlign w:val="center"/>
            <w:hideMark/>
          </w:tcPr>
          <w:p w14:paraId="626A3A40" w14:textId="77777777" w:rsidR="00CB528A" w:rsidRPr="00D174C3" w:rsidRDefault="00CB528A" w:rsidP="001236AE">
            <w:pPr>
              <w:widowControl/>
              <w:rPr>
                <w:rFonts w:ascii="Arial" w:hAnsi="Arial" w:cs="Arial"/>
                <w:color w:val="auto"/>
                <w:sz w:val="18"/>
                <w:szCs w:val="18"/>
              </w:rPr>
            </w:pPr>
          </w:p>
        </w:tc>
        <w:tc>
          <w:tcPr>
            <w:tcW w:w="4111" w:type="dxa"/>
            <w:hideMark/>
          </w:tcPr>
          <w:p w14:paraId="204982D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F2E3B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7 580,6</w:t>
            </w:r>
          </w:p>
        </w:tc>
        <w:tc>
          <w:tcPr>
            <w:tcW w:w="1134" w:type="dxa"/>
          </w:tcPr>
          <w:p w14:paraId="6BAA3742" w14:textId="77777777" w:rsidR="00CB528A" w:rsidRPr="00D174C3" w:rsidRDefault="00CB528A" w:rsidP="0006123E">
            <w:pPr>
              <w:pStyle w:val="afc"/>
              <w:spacing w:line="276" w:lineRule="auto"/>
              <w:jc w:val="center"/>
              <w:rPr>
                <w:color w:val="auto"/>
                <w:sz w:val="18"/>
                <w:szCs w:val="18"/>
              </w:rPr>
            </w:pPr>
          </w:p>
        </w:tc>
        <w:tc>
          <w:tcPr>
            <w:tcW w:w="1134" w:type="dxa"/>
          </w:tcPr>
          <w:p w14:paraId="7C16D270" w14:textId="77777777" w:rsidR="00CB528A" w:rsidRPr="00D174C3" w:rsidRDefault="00CB528A" w:rsidP="0006123E">
            <w:pPr>
              <w:pStyle w:val="afc"/>
              <w:spacing w:line="276" w:lineRule="auto"/>
              <w:jc w:val="center"/>
              <w:rPr>
                <w:color w:val="auto"/>
                <w:sz w:val="18"/>
                <w:szCs w:val="18"/>
              </w:rPr>
            </w:pPr>
          </w:p>
        </w:tc>
        <w:tc>
          <w:tcPr>
            <w:tcW w:w="1134" w:type="dxa"/>
          </w:tcPr>
          <w:p w14:paraId="12940F72" w14:textId="77777777" w:rsidR="00CB528A" w:rsidRPr="00D174C3" w:rsidRDefault="00CB528A" w:rsidP="0006123E">
            <w:pPr>
              <w:pStyle w:val="afc"/>
              <w:spacing w:line="276" w:lineRule="auto"/>
              <w:jc w:val="center"/>
              <w:rPr>
                <w:color w:val="auto"/>
                <w:sz w:val="18"/>
                <w:szCs w:val="18"/>
              </w:rPr>
            </w:pPr>
          </w:p>
        </w:tc>
        <w:tc>
          <w:tcPr>
            <w:tcW w:w="1276" w:type="dxa"/>
          </w:tcPr>
          <w:p w14:paraId="55214C86" w14:textId="77777777" w:rsidR="00CB528A" w:rsidRPr="00D174C3" w:rsidRDefault="00CB528A" w:rsidP="0006123E">
            <w:pPr>
              <w:pStyle w:val="afc"/>
              <w:spacing w:line="276" w:lineRule="auto"/>
              <w:jc w:val="center"/>
              <w:rPr>
                <w:color w:val="auto"/>
                <w:sz w:val="18"/>
                <w:szCs w:val="18"/>
              </w:rPr>
            </w:pPr>
          </w:p>
        </w:tc>
        <w:tc>
          <w:tcPr>
            <w:tcW w:w="1417" w:type="dxa"/>
          </w:tcPr>
          <w:p w14:paraId="79818EC9" w14:textId="77777777" w:rsidR="00CB528A" w:rsidRPr="00D174C3" w:rsidRDefault="00CB528A" w:rsidP="0006123E">
            <w:pPr>
              <w:pStyle w:val="afc"/>
              <w:spacing w:line="276" w:lineRule="auto"/>
              <w:jc w:val="center"/>
              <w:rPr>
                <w:color w:val="auto"/>
                <w:sz w:val="18"/>
                <w:szCs w:val="18"/>
              </w:rPr>
            </w:pPr>
          </w:p>
        </w:tc>
        <w:tc>
          <w:tcPr>
            <w:tcW w:w="1418" w:type="dxa"/>
          </w:tcPr>
          <w:p w14:paraId="7A4FBA9D" w14:textId="77777777" w:rsidR="00CB528A" w:rsidRPr="00D174C3" w:rsidRDefault="00CB528A" w:rsidP="0006123E">
            <w:pPr>
              <w:pStyle w:val="afc"/>
              <w:spacing w:line="276" w:lineRule="auto"/>
              <w:jc w:val="center"/>
              <w:rPr>
                <w:color w:val="auto"/>
                <w:sz w:val="18"/>
                <w:szCs w:val="18"/>
              </w:rPr>
            </w:pPr>
          </w:p>
        </w:tc>
        <w:tc>
          <w:tcPr>
            <w:tcW w:w="1559" w:type="dxa"/>
            <w:hideMark/>
          </w:tcPr>
          <w:p w14:paraId="5FB7142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7 580,6</w:t>
            </w:r>
          </w:p>
        </w:tc>
      </w:tr>
      <w:tr w:rsidR="00D174C3" w:rsidRPr="00D174C3" w14:paraId="0597A763" w14:textId="77777777" w:rsidTr="0006123E">
        <w:tc>
          <w:tcPr>
            <w:tcW w:w="567" w:type="dxa"/>
            <w:vMerge/>
            <w:vAlign w:val="center"/>
            <w:hideMark/>
          </w:tcPr>
          <w:p w14:paraId="650B2612" w14:textId="77777777" w:rsidR="00CB528A" w:rsidRPr="00D174C3" w:rsidRDefault="00CB528A" w:rsidP="001236AE">
            <w:pPr>
              <w:widowControl/>
              <w:rPr>
                <w:rFonts w:ascii="Arial" w:hAnsi="Arial" w:cs="Arial"/>
                <w:color w:val="auto"/>
                <w:sz w:val="18"/>
                <w:szCs w:val="18"/>
              </w:rPr>
            </w:pPr>
          </w:p>
        </w:tc>
        <w:tc>
          <w:tcPr>
            <w:tcW w:w="4111" w:type="dxa"/>
            <w:hideMark/>
          </w:tcPr>
          <w:p w14:paraId="77C07DE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2EAA8F9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54,8</w:t>
            </w:r>
          </w:p>
        </w:tc>
        <w:tc>
          <w:tcPr>
            <w:tcW w:w="1134" w:type="dxa"/>
          </w:tcPr>
          <w:p w14:paraId="60543035" w14:textId="77777777" w:rsidR="00CB528A" w:rsidRPr="00D174C3" w:rsidRDefault="00CB528A" w:rsidP="0006123E">
            <w:pPr>
              <w:pStyle w:val="afc"/>
              <w:spacing w:line="276" w:lineRule="auto"/>
              <w:jc w:val="center"/>
              <w:rPr>
                <w:color w:val="auto"/>
                <w:sz w:val="18"/>
                <w:szCs w:val="18"/>
              </w:rPr>
            </w:pPr>
          </w:p>
        </w:tc>
        <w:tc>
          <w:tcPr>
            <w:tcW w:w="1134" w:type="dxa"/>
          </w:tcPr>
          <w:p w14:paraId="18CA479C" w14:textId="77777777" w:rsidR="00CB528A" w:rsidRPr="00D174C3" w:rsidRDefault="00CB528A" w:rsidP="0006123E">
            <w:pPr>
              <w:pStyle w:val="afc"/>
              <w:spacing w:line="276" w:lineRule="auto"/>
              <w:jc w:val="center"/>
              <w:rPr>
                <w:color w:val="auto"/>
                <w:sz w:val="18"/>
                <w:szCs w:val="18"/>
              </w:rPr>
            </w:pPr>
          </w:p>
        </w:tc>
        <w:tc>
          <w:tcPr>
            <w:tcW w:w="1134" w:type="dxa"/>
          </w:tcPr>
          <w:p w14:paraId="2329E3CC" w14:textId="77777777" w:rsidR="00CB528A" w:rsidRPr="00D174C3" w:rsidRDefault="00CB528A" w:rsidP="0006123E">
            <w:pPr>
              <w:pStyle w:val="afc"/>
              <w:spacing w:line="276" w:lineRule="auto"/>
              <w:jc w:val="center"/>
              <w:rPr>
                <w:color w:val="auto"/>
                <w:sz w:val="18"/>
                <w:szCs w:val="18"/>
              </w:rPr>
            </w:pPr>
          </w:p>
        </w:tc>
        <w:tc>
          <w:tcPr>
            <w:tcW w:w="1276" w:type="dxa"/>
          </w:tcPr>
          <w:p w14:paraId="1914BE76" w14:textId="77777777" w:rsidR="00CB528A" w:rsidRPr="00D174C3" w:rsidRDefault="00CB528A" w:rsidP="0006123E">
            <w:pPr>
              <w:pStyle w:val="afc"/>
              <w:spacing w:line="276" w:lineRule="auto"/>
              <w:jc w:val="center"/>
              <w:rPr>
                <w:color w:val="auto"/>
                <w:sz w:val="18"/>
                <w:szCs w:val="18"/>
              </w:rPr>
            </w:pPr>
          </w:p>
        </w:tc>
        <w:tc>
          <w:tcPr>
            <w:tcW w:w="1417" w:type="dxa"/>
          </w:tcPr>
          <w:p w14:paraId="4BDB74EE" w14:textId="77777777" w:rsidR="00CB528A" w:rsidRPr="00D174C3" w:rsidRDefault="00CB528A" w:rsidP="0006123E">
            <w:pPr>
              <w:pStyle w:val="afc"/>
              <w:spacing w:line="276" w:lineRule="auto"/>
              <w:jc w:val="center"/>
              <w:rPr>
                <w:color w:val="auto"/>
                <w:sz w:val="18"/>
                <w:szCs w:val="18"/>
              </w:rPr>
            </w:pPr>
          </w:p>
        </w:tc>
        <w:tc>
          <w:tcPr>
            <w:tcW w:w="1418" w:type="dxa"/>
          </w:tcPr>
          <w:p w14:paraId="3D21B3EA" w14:textId="77777777" w:rsidR="00CB528A" w:rsidRPr="00D174C3" w:rsidRDefault="00CB528A" w:rsidP="0006123E">
            <w:pPr>
              <w:pStyle w:val="afc"/>
              <w:spacing w:line="276" w:lineRule="auto"/>
              <w:jc w:val="center"/>
              <w:rPr>
                <w:color w:val="auto"/>
                <w:sz w:val="18"/>
                <w:szCs w:val="18"/>
              </w:rPr>
            </w:pPr>
          </w:p>
        </w:tc>
        <w:tc>
          <w:tcPr>
            <w:tcW w:w="1559" w:type="dxa"/>
            <w:hideMark/>
          </w:tcPr>
          <w:p w14:paraId="50FFEF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54,8</w:t>
            </w:r>
          </w:p>
        </w:tc>
      </w:tr>
      <w:tr w:rsidR="00D174C3" w:rsidRPr="00D174C3" w14:paraId="042B09EE" w14:textId="77777777" w:rsidTr="0006123E">
        <w:tc>
          <w:tcPr>
            <w:tcW w:w="567" w:type="dxa"/>
            <w:vMerge/>
            <w:vAlign w:val="center"/>
            <w:hideMark/>
          </w:tcPr>
          <w:p w14:paraId="25FD3C89" w14:textId="77777777" w:rsidR="00CB528A" w:rsidRPr="00D174C3" w:rsidRDefault="00CB528A" w:rsidP="001236AE">
            <w:pPr>
              <w:widowControl/>
              <w:rPr>
                <w:rFonts w:ascii="Arial" w:hAnsi="Arial" w:cs="Arial"/>
                <w:color w:val="auto"/>
                <w:sz w:val="18"/>
                <w:szCs w:val="18"/>
              </w:rPr>
            </w:pPr>
          </w:p>
        </w:tc>
        <w:tc>
          <w:tcPr>
            <w:tcW w:w="4111" w:type="dxa"/>
            <w:hideMark/>
          </w:tcPr>
          <w:p w14:paraId="7F0816C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745DD2C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4 042,9</w:t>
            </w:r>
          </w:p>
        </w:tc>
        <w:tc>
          <w:tcPr>
            <w:tcW w:w="1134" w:type="dxa"/>
          </w:tcPr>
          <w:p w14:paraId="4E6C5FC8" w14:textId="77777777" w:rsidR="00CB528A" w:rsidRPr="00D174C3" w:rsidRDefault="00CB528A" w:rsidP="0006123E">
            <w:pPr>
              <w:pStyle w:val="afc"/>
              <w:spacing w:line="276" w:lineRule="auto"/>
              <w:jc w:val="center"/>
              <w:rPr>
                <w:color w:val="auto"/>
                <w:sz w:val="18"/>
                <w:szCs w:val="18"/>
              </w:rPr>
            </w:pPr>
          </w:p>
        </w:tc>
        <w:tc>
          <w:tcPr>
            <w:tcW w:w="1134" w:type="dxa"/>
          </w:tcPr>
          <w:p w14:paraId="2EA351C0" w14:textId="77777777" w:rsidR="00CB528A" w:rsidRPr="00D174C3" w:rsidRDefault="00CB528A" w:rsidP="0006123E">
            <w:pPr>
              <w:pStyle w:val="afc"/>
              <w:spacing w:line="276" w:lineRule="auto"/>
              <w:jc w:val="center"/>
              <w:rPr>
                <w:color w:val="auto"/>
                <w:sz w:val="18"/>
                <w:szCs w:val="18"/>
              </w:rPr>
            </w:pPr>
          </w:p>
        </w:tc>
        <w:tc>
          <w:tcPr>
            <w:tcW w:w="1134" w:type="dxa"/>
          </w:tcPr>
          <w:p w14:paraId="4A840146" w14:textId="77777777" w:rsidR="00CB528A" w:rsidRPr="00D174C3" w:rsidRDefault="00CB528A" w:rsidP="0006123E">
            <w:pPr>
              <w:pStyle w:val="afc"/>
              <w:spacing w:line="276" w:lineRule="auto"/>
              <w:jc w:val="center"/>
              <w:rPr>
                <w:color w:val="auto"/>
                <w:sz w:val="18"/>
                <w:szCs w:val="18"/>
              </w:rPr>
            </w:pPr>
          </w:p>
        </w:tc>
        <w:tc>
          <w:tcPr>
            <w:tcW w:w="1276" w:type="dxa"/>
          </w:tcPr>
          <w:p w14:paraId="4531C20E" w14:textId="77777777" w:rsidR="00CB528A" w:rsidRPr="00D174C3" w:rsidRDefault="00CB528A" w:rsidP="0006123E">
            <w:pPr>
              <w:pStyle w:val="afc"/>
              <w:spacing w:line="276" w:lineRule="auto"/>
              <w:jc w:val="center"/>
              <w:rPr>
                <w:color w:val="auto"/>
                <w:sz w:val="18"/>
                <w:szCs w:val="18"/>
              </w:rPr>
            </w:pPr>
          </w:p>
        </w:tc>
        <w:tc>
          <w:tcPr>
            <w:tcW w:w="1417" w:type="dxa"/>
          </w:tcPr>
          <w:p w14:paraId="20EE74F2" w14:textId="77777777" w:rsidR="00CB528A" w:rsidRPr="00D174C3" w:rsidRDefault="00CB528A" w:rsidP="0006123E">
            <w:pPr>
              <w:pStyle w:val="afc"/>
              <w:spacing w:line="276" w:lineRule="auto"/>
              <w:jc w:val="center"/>
              <w:rPr>
                <w:color w:val="auto"/>
                <w:sz w:val="18"/>
                <w:szCs w:val="18"/>
              </w:rPr>
            </w:pPr>
          </w:p>
        </w:tc>
        <w:tc>
          <w:tcPr>
            <w:tcW w:w="1418" w:type="dxa"/>
          </w:tcPr>
          <w:p w14:paraId="770923EE" w14:textId="77777777" w:rsidR="00CB528A" w:rsidRPr="00D174C3" w:rsidRDefault="00CB528A" w:rsidP="0006123E">
            <w:pPr>
              <w:pStyle w:val="afc"/>
              <w:spacing w:line="276" w:lineRule="auto"/>
              <w:jc w:val="center"/>
              <w:rPr>
                <w:color w:val="auto"/>
                <w:sz w:val="18"/>
                <w:szCs w:val="18"/>
              </w:rPr>
            </w:pPr>
          </w:p>
        </w:tc>
        <w:tc>
          <w:tcPr>
            <w:tcW w:w="1559" w:type="dxa"/>
            <w:hideMark/>
          </w:tcPr>
          <w:p w14:paraId="34B44E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4 042,9</w:t>
            </w:r>
          </w:p>
        </w:tc>
      </w:tr>
      <w:tr w:rsidR="00D174C3" w:rsidRPr="00D174C3" w14:paraId="61917007" w14:textId="77777777" w:rsidTr="0006123E">
        <w:tc>
          <w:tcPr>
            <w:tcW w:w="567" w:type="dxa"/>
            <w:vMerge/>
            <w:vAlign w:val="center"/>
            <w:hideMark/>
          </w:tcPr>
          <w:p w14:paraId="02289BAC" w14:textId="77777777" w:rsidR="00CB528A" w:rsidRPr="00D174C3" w:rsidRDefault="00CB528A" w:rsidP="001236AE">
            <w:pPr>
              <w:widowControl/>
              <w:rPr>
                <w:rFonts w:ascii="Arial" w:hAnsi="Arial" w:cs="Arial"/>
                <w:color w:val="auto"/>
                <w:sz w:val="18"/>
                <w:szCs w:val="18"/>
              </w:rPr>
            </w:pPr>
          </w:p>
        </w:tc>
        <w:tc>
          <w:tcPr>
            <w:tcW w:w="4111" w:type="dxa"/>
            <w:hideMark/>
          </w:tcPr>
          <w:p w14:paraId="6AE8CF6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00698BEC" w14:textId="77777777" w:rsidR="00CB528A" w:rsidRPr="00D174C3" w:rsidRDefault="00CB528A" w:rsidP="0006123E">
            <w:pPr>
              <w:pStyle w:val="afc"/>
              <w:spacing w:line="276" w:lineRule="auto"/>
              <w:jc w:val="center"/>
              <w:rPr>
                <w:color w:val="auto"/>
                <w:sz w:val="18"/>
                <w:szCs w:val="18"/>
              </w:rPr>
            </w:pPr>
          </w:p>
        </w:tc>
        <w:tc>
          <w:tcPr>
            <w:tcW w:w="1134" w:type="dxa"/>
          </w:tcPr>
          <w:p w14:paraId="6C299DB2" w14:textId="77777777" w:rsidR="00CB528A" w:rsidRPr="00D174C3" w:rsidRDefault="00CB528A" w:rsidP="0006123E">
            <w:pPr>
              <w:pStyle w:val="afc"/>
              <w:spacing w:line="276" w:lineRule="auto"/>
              <w:jc w:val="center"/>
              <w:rPr>
                <w:color w:val="auto"/>
                <w:sz w:val="18"/>
                <w:szCs w:val="18"/>
              </w:rPr>
            </w:pPr>
          </w:p>
        </w:tc>
        <w:tc>
          <w:tcPr>
            <w:tcW w:w="1134" w:type="dxa"/>
          </w:tcPr>
          <w:p w14:paraId="1393A204" w14:textId="77777777" w:rsidR="00CB528A" w:rsidRPr="00D174C3" w:rsidRDefault="00CB528A" w:rsidP="0006123E">
            <w:pPr>
              <w:pStyle w:val="afc"/>
              <w:spacing w:line="276" w:lineRule="auto"/>
              <w:jc w:val="center"/>
              <w:rPr>
                <w:color w:val="auto"/>
                <w:sz w:val="18"/>
                <w:szCs w:val="18"/>
              </w:rPr>
            </w:pPr>
          </w:p>
        </w:tc>
        <w:tc>
          <w:tcPr>
            <w:tcW w:w="1134" w:type="dxa"/>
          </w:tcPr>
          <w:p w14:paraId="21BB27FB" w14:textId="77777777" w:rsidR="00CB528A" w:rsidRPr="00D174C3" w:rsidRDefault="00CB528A" w:rsidP="0006123E">
            <w:pPr>
              <w:pStyle w:val="afc"/>
              <w:spacing w:line="276" w:lineRule="auto"/>
              <w:jc w:val="center"/>
              <w:rPr>
                <w:color w:val="auto"/>
                <w:sz w:val="18"/>
                <w:szCs w:val="18"/>
              </w:rPr>
            </w:pPr>
          </w:p>
        </w:tc>
        <w:tc>
          <w:tcPr>
            <w:tcW w:w="1276" w:type="dxa"/>
          </w:tcPr>
          <w:p w14:paraId="23F98853" w14:textId="77777777" w:rsidR="00CB528A" w:rsidRPr="00D174C3" w:rsidRDefault="00CB528A" w:rsidP="0006123E">
            <w:pPr>
              <w:pStyle w:val="afc"/>
              <w:spacing w:line="276" w:lineRule="auto"/>
              <w:jc w:val="center"/>
              <w:rPr>
                <w:color w:val="auto"/>
                <w:sz w:val="18"/>
                <w:szCs w:val="18"/>
              </w:rPr>
            </w:pPr>
          </w:p>
        </w:tc>
        <w:tc>
          <w:tcPr>
            <w:tcW w:w="1417" w:type="dxa"/>
          </w:tcPr>
          <w:p w14:paraId="36EF9E36" w14:textId="77777777" w:rsidR="00CB528A" w:rsidRPr="00D174C3" w:rsidRDefault="00CB528A" w:rsidP="0006123E">
            <w:pPr>
              <w:pStyle w:val="afc"/>
              <w:spacing w:line="276" w:lineRule="auto"/>
              <w:jc w:val="center"/>
              <w:rPr>
                <w:color w:val="auto"/>
                <w:sz w:val="18"/>
                <w:szCs w:val="18"/>
              </w:rPr>
            </w:pPr>
          </w:p>
        </w:tc>
        <w:tc>
          <w:tcPr>
            <w:tcW w:w="1418" w:type="dxa"/>
          </w:tcPr>
          <w:p w14:paraId="21955117" w14:textId="77777777" w:rsidR="00CB528A" w:rsidRPr="00D174C3" w:rsidRDefault="00CB528A" w:rsidP="0006123E">
            <w:pPr>
              <w:pStyle w:val="afc"/>
              <w:spacing w:line="276" w:lineRule="auto"/>
              <w:jc w:val="center"/>
              <w:rPr>
                <w:color w:val="auto"/>
                <w:sz w:val="18"/>
                <w:szCs w:val="18"/>
              </w:rPr>
            </w:pPr>
          </w:p>
        </w:tc>
        <w:tc>
          <w:tcPr>
            <w:tcW w:w="1559" w:type="dxa"/>
            <w:hideMark/>
          </w:tcPr>
          <w:p w14:paraId="7854A02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A9C3DA2" w14:textId="77777777" w:rsidTr="0006123E">
        <w:tc>
          <w:tcPr>
            <w:tcW w:w="567" w:type="dxa"/>
            <w:vMerge w:val="restart"/>
            <w:hideMark/>
          </w:tcPr>
          <w:p w14:paraId="2383B7A7" w14:textId="77777777" w:rsidR="00CB528A" w:rsidRPr="00D174C3" w:rsidRDefault="00CB528A" w:rsidP="001236AE">
            <w:pPr>
              <w:pStyle w:val="afc"/>
              <w:spacing w:line="276" w:lineRule="auto"/>
              <w:jc w:val="center"/>
              <w:rPr>
                <w:color w:val="auto"/>
                <w:sz w:val="18"/>
                <w:szCs w:val="18"/>
              </w:rPr>
            </w:pPr>
            <w:bookmarkStart w:id="38" w:name="sub_181"/>
            <w:r w:rsidRPr="00D174C3">
              <w:rPr>
                <w:color w:val="auto"/>
                <w:sz w:val="18"/>
                <w:szCs w:val="18"/>
              </w:rPr>
              <w:t>1.8</w:t>
            </w:r>
            <w:bookmarkEnd w:id="38"/>
          </w:p>
        </w:tc>
        <w:tc>
          <w:tcPr>
            <w:tcW w:w="4111" w:type="dxa"/>
            <w:hideMark/>
          </w:tcPr>
          <w:p w14:paraId="0F2945D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Региональный проект </w:t>
            </w:r>
            <w:r w:rsidR="00962BEF">
              <w:rPr>
                <w:color w:val="auto"/>
                <w:sz w:val="18"/>
                <w:szCs w:val="18"/>
              </w:rPr>
              <w:t>«</w:t>
            </w:r>
            <w:r w:rsidRPr="00D174C3">
              <w:rPr>
                <w:color w:val="auto"/>
                <w:sz w:val="18"/>
                <w:szCs w:val="18"/>
              </w:rPr>
              <w:t>Обеспечение устойчивого сокращения непригодного для проживания жилищного фонда(Республика Мордовия)</w:t>
            </w:r>
            <w:r w:rsidR="00962BEF">
              <w:rPr>
                <w:color w:val="auto"/>
                <w:sz w:val="18"/>
                <w:szCs w:val="18"/>
              </w:rPr>
              <w:t>»</w:t>
            </w:r>
          </w:p>
        </w:tc>
        <w:tc>
          <w:tcPr>
            <w:tcW w:w="1134" w:type="dxa"/>
            <w:hideMark/>
          </w:tcPr>
          <w:p w14:paraId="3D69A1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182806,8</w:t>
            </w:r>
          </w:p>
        </w:tc>
        <w:tc>
          <w:tcPr>
            <w:tcW w:w="1134" w:type="dxa"/>
            <w:hideMark/>
          </w:tcPr>
          <w:p w14:paraId="185CD5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C790A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A9630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EC39C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153AB4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1DF964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99595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182806,8</w:t>
            </w:r>
          </w:p>
        </w:tc>
      </w:tr>
      <w:tr w:rsidR="00D174C3" w:rsidRPr="00D174C3" w14:paraId="3EFDF701" w14:textId="77777777" w:rsidTr="0006123E">
        <w:tc>
          <w:tcPr>
            <w:tcW w:w="567" w:type="dxa"/>
            <w:vMerge/>
            <w:vAlign w:val="center"/>
            <w:hideMark/>
          </w:tcPr>
          <w:p w14:paraId="46F52846"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4616D6A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75359A9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7939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9A478C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5BA595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902196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09634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D6DC9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7DDB1E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BEB8854" w14:textId="77777777" w:rsidTr="0006123E">
        <w:tc>
          <w:tcPr>
            <w:tcW w:w="567" w:type="dxa"/>
            <w:vMerge/>
            <w:vAlign w:val="center"/>
            <w:hideMark/>
          </w:tcPr>
          <w:p w14:paraId="2FF9BB47"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1A926B7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7E30569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34 496,3</w:t>
            </w:r>
          </w:p>
        </w:tc>
        <w:tc>
          <w:tcPr>
            <w:tcW w:w="1134" w:type="dxa"/>
            <w:hideMark/>
          </w:tcPr>
          <w:p w14:paraId="1F76D3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CA8E7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6C996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EAFBA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68D91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01F1D4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4B3AC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34 496,3</w:t>
            </w:r>
          </w:p>
        </w:tc>
      </w:tr>
      <w:tr w:rsidR="00D174C3" w:rsidRPr="00D174C3" w14:paraId="3C1BC4BD" w14:textId="77777777" w:rsidTr="0006123E">
        <w:tc>
          <w:tcPr>
            <w:tcW w:w="567" w:type="dxa"/>
            <w:vMerge/>
            <w:vAlign w:val="center"/>
            <w:hideMark/>
          </w:tcPr>
          <w:p w14:paraId="65D9BC1B"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6D123D7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6FCDAA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365,6</w:t>
            </w:r>
          </w:p>
        </w:tc>
        <w:tc>
          <w:tcPr>
            <w:tcW w:w="1134" w:type="dxa"/>
            <w:hideMark/>
          </w:tcPr>
          <w:p w14:paraId="401470E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B3D63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D306D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5E188F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84F69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99ADF0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56AC5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365,6</w:t>
            </w:r>
          </w:p>
        </w:tc>
      </w:tr>
      <w:tr w:rsidR="00D174C3" w:rsidRPr="00D174C3" w14:paraId="72EC355A" w14:textId="77777777" w:rsidTr="0006123E">
        <w:tc>
          <w:tcPr>
            <w:tcW w:w="567" w:type="dxa"/>
            <w:vMerge/>
            <w:vAlign w:val="center"/>
            <w:hideMark/>
          </w:tcPr>
          <w:p w14:paraId="10575BA2"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0263089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2C4CEE7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E65C0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0A6FF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199C6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36FA7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D6BDE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E3662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767C4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2AFB24E" w14:textId="77777777" w:rsidTr="0006123E">
        <w:tc>
          <w:tcPr>
            <w:tcW w:w="567" w:type="dxa"/>
            <w:vMerge/>
            <w:vAlign w:val="center"/>
            <w:hideMark/>
          </w:tcPr>
          <w:p w14:paraId="6AC7BF9E"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0C0F0F6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38CEB7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147944,9</w:t>
            </w:r>
          </w:p>
        </w:tc>
        <w:tc>
          <w:tcPr>
            <w:tcW w:w="1134" w:type="dxa"/>
            <w:hideMark/>
          </w:tcPr>
          <w:p w14:paraId="6D6C89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7E045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1CDAC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A6AF4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42E518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FFB9B7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287E6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147944,9</w:t>
            </w:r>
          </w:p>
        </w:tc>
      </w:tr>
      <w:tr w:rsidR="00D174C3" w:rsidRPr="00D174C3" w14:paraId="7812F5DA" w14:textId="77777777" w:rsidTr="0006123E">
        <w:tc>
          <w:tcPr>
            <w:tcW w:w="567" w:type="dxa"/>
            <w:vMerge w:val="restart"/>
            <w:hideMark/>
          </w:tcPr>
          <w:p w14:paraId="795818E6" w14:textId="77777777" w:rsidR="00CB528A" w:rsidRPr="00D174C3" w:rsidRDefault="00CB528A" w:rsidP="001236AE">
            <w:pPr>
              <w:pStyle w:val="afc"/>
              <w:spacing w:line="276" w:lineRule="auto"/>
              <w:rPr>
                <w:color w:val="auto"/>
                <w:sz w:val="18"/>
                <w:szCs w:val="18"/>
              </w:rPr>
            </w:pPr>
            <w:r w:rsidRPr="00D174C3">
              <w:rPr>
                <w:color w:val="auto"/>
                <w:sz w:val="18"/>
                <w:szCs w:val="18"/>
              </w:rPr>
              <w:t>1.8.1</w:t>
            </w:r>
          </w:p>
        </w:tc>
        <w:tc>
          <w:tcPr>
            <w:tcW w:w="4111" w:type="dxa"/>
            <w:hideMark/>
          </w:tcPr>
          <w:p w14:paraId="43C0231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Субсидии на обеспечение мероприятий по переселению граждан из аварийного жилищного фонда</w:t>
            </w:r>
          </w:p>
        </w:tc>
        <w:tc>
          <w:tcPr>
            <w:tcW w:w="1134" w:type="dxa"/>
            <w:hideMark/>
          </w:tcPr>
          <w:p w14:paraId="3D0F2D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182806,8</w:t>
            </w:r>
          </w:p>
        </w:tc>
        <w:tc>
          <w:tcPr>
            <w:tcW w:w="1134" w:type="dxa"/>
            <w:hideMark/>
          </w:tcPr>
          <w:p w14:paraId="0A441E6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24F9BE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31CCD2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2F627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848FDF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3442E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9B88D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182806,8</w:t>
            </w:r>
          </w:p>
        </w:tc>
      </w:tr>
      <w:tr w:rsidR="00D174C3" w:rsidRPr="00D174C3" w14:paraId="1F905C51" w14:textId="77777777" w:rsidTr="0006123E">
        <w:tc>
          <w:tcPr>
            <w:tcW w:w="567" w:type="dxa"/>
            <w:vMerge/>
            <w:vAlign w:val="center"/>
            <w:hideMark/>
          </w:tcPr>
          <w:p w14:paraId="0A6EB5B1"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543D06C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443961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8558C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500B9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7E9B7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C26144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BE44E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40A5FC2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AC7D7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CF4A802" w14:textId="77777777" w:rsidTr="0006123E">
        <w:tc>
          <w:tcPr>
            <w:tcW w:w="567" w:type="dxa"/>
            <w:vMerge/>
            <w:vAlign w:val="center"/>
            <w:hideMark/>
          </w:tcPr>
          <w:p w14:paraId="00325B2F"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26E0BFB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726A3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34 496,3</w:t>
            </w:r>
          </w:p>
        </w:tc>
        <w:tc>
          <w:tcPr>
            <w:tcW w:w="1134" w:type="dxa"/>
            <w:hideMark/>
          </w:tcPr>
          <w:p w14:paraId="406792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06059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B43A1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C9999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BAD555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3B0A41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A9479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34 496,3</w:t>
            </w:r>
          </w:p>
        </w:tc>
      </w:tr>
      <w:tr w:rsidR="00D174C3" w:rsidRPr="00D174C3" w14:paraId="19AD2880" w14:textId="77777777" w:rsidTr="0006123E">
        <w:tc>
          <w:tcPr>
            <w:tcW w:w="567" w:type="dxa"/>
            <w:vMerge/>
            <w:vAlign w:val="center"/>
            <w:hideMark/>
          </w:tcPr>
          <w:p w14:paraId="00DE4F17"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6B8CCA4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13398E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365,6</w:t>
            </w:r>
          </w:p>
        </w:tc>
        <w:tc>
          <w:tcPr>
            <w:tcW w:w="1134" w:type="dxa"/>
            <w:hideMark/>
          </w:tcPr>
          <w:p w14:paraId="220ED9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EC8C48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727852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22CA9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67235E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68AE67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9B82D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365,6</w:t>
            </w:r>
          </w:p>
        </w:tc>
      </w:tr>
      <w:tr w:rsidR="00D174C3" w:rsidRPr="00D174C3" w14:paraId="6A9DF352" w14:textId="77777777" w:rsidTr="0006123E">
        <w:tc>
          <w:tcPr>
            <w:tcW w:w="567" w:type="dxa"/>
            <w:vMerge/>
            <w:vAlign w:val="center"/>
            <w:hideMark/>
          </w:tcPr>
          <w:p w14:paraId="22F78314"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0C6C622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34FEE5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1B8916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0AF3E6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DFA37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320F56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2734E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C8A110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7BAF6E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091FB7E" w14:textId="77777777" w:rsidTr="0006123E">
        <w:tc>
          <w:tcPr>
            <w:tcW w:w="567" w:type="dxa"/>
            <w:vMerge/>
            <w:vAlign w:val="center"/>
            <w:hideMark/>
          </w:tcPr>
          <w:p w14:paraId="488C8BF9" w14:textId="77777777" w:rsidR="00CB528A" w:rsidRPr="00D174C3" w:rsidRDefault="00CB528A" w:rsidP="001236AE">
            <w:pPr>
              <w:widowControl/>
              <w:rPr>
                <w:rFonts w:ascii="Arial" w:hAnsi="Arial" w:cs="Arial"/>
                <w:color w:val="auto"/>
                <w:sz w:val="18"/>
                <w:szCs w:val="18"/>
              </w:rPr>
            </w:pPr>
          </w:p>
        </w:tc>
        <w:tc>
          <w:tcPr>
            <w:tcW w:w="4111" w:type="dxa"/>
            <w:vAlign w:val="center"/>
            <w:hideMark/>
          </w:tcPr>
          <w:p w14:paraId="52E29A9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5A5233A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147944,9</w:t>
            </w:r>
          </w:p>
        </w:tc>
        <w:tc>
          <w:tcPr>
            <w:tcW w:w="1134" w:type="dxa"/>
            <w:hideMark/>
          </w:tcPr>
          <w:p w14:paraId="1E9382F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C14825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9D9356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CE346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61C32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2C61FC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5BE4C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147944,9</w:t>
            </w:r>
          </w:p>
        </w:tc>
      </w:tr>
      <w:tr w:rsidR="00D174C3" w:rsidRPr="00D174C3" w14:paraId="26D6BF9F" w14:textId="77777777" w:rsidTr="0006123E">
        <w:tc>
          <w:tcPr>
            <w:tcW w:w="567" w:type="dxa"/>
            <w:vMerge w:val="restart"/>
            <w:hideMark/>
          </w:tcPr>
          <w:p w14:paraId="5B6A0A02"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w:t>
            </w:r>
          </w:p>
        </w:tc>
        <w:tc>
          <w:tcPr>
            <w:tcW w:w="4111" w:type="dxa"/>
            <w:hideMark/>
          </w:tcPr>
          <w:p w14:paraId="0E0EC48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Комплексы процессных мероприятий</w:t>
            </w:r>
          </w:p>
        </w:tc>
        <w:tc>
          <w:tcPr>
            <w:tcW w:w="1134" w:type="dxa"/>
            <w:hideMark/>
          </w:tcPr>
          <w:p w14:paraId="6795FB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678 966,5</w:t>
            </w:r>
          </w:p>
        </w:tc>
        <w:tc>
          <w:tcPr>
            <w:tcW w:w="1134" w:type="dxa"/>
            <w:hideMark/>
          </w:tcPr>
          <w:p w14:paraId="7FD7BD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577 646,6</w:t>
            </w:r>
          </w:p>
        </w:tc>
        <w:tc>
          <w:tcPr>
            <w:tcW w:w="1134" w:type="dxa"/>
            <w:hideMark/>
          </w:tcPr>
          <w:p w14:paraId="129283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682 911,7</w:t>
            </w:r>
          </w:p>
        </w:tc>
        <w:tc>
          <w:tcPr>
            <w:tcW w:w="1134" w:type="dxa"/>
            <w:hideMark/>
          </w:tcPr>
          <w:p w14:paraId="19CAF6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537 190,2</w:t>
            </w:r>
          </w:p>
        </w:tc>
        <w:tc>
          <w:tcPr>
            <w:tcW w:w="1276" w:type="dxa"/>
            <w:hideMark/>
          </w:tcPr>
          <w:p w14:paraId="1A57C2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526 400,4</w:t>
            </w:r>
          </w:p>
        </w:tc>
        <w:tc>
          <w:tcPr>
            <w:tcW w:w="1417" w:type="dxa"/>
            <w:hideMark/>
          </w:tcPr>
          <w:p w14:paraId="33BBB9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516 577,6</w:t>
            </w:r>
          </w:p>
        </w:tc>
        <w:tc>
          <w:tcPr>
            <w:tcW w:w="1418" w:type="dxa"/>
            <w:hideMark/>
          </w:tcPr>
          <w:p w14:paraId="43D586D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507 634,9</w:t>
            </w:r>
          </w:p>
        </w:tc>
        <w:tc>
          <w:tcPr>
            <w:tcW w:w="1559" w:type="dxa"/>
            <w:hideMark/>
          </w:tcPr>
          <w:p w14:paraId="71A375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4 027 327,9</w:t>
            </w:r>
          </w:p>
        </w:tc>
      </w:tr>
      <w:tr w:rsidR="00D174C3" w:rsidRPr="00D174C3" w14:paraId="3FC181F4" w14:textId="77777777" w:rsidTr="0006123E">
        <w:tc>
          <w:tcPr>
            <w:tcW w:w="567" w:type="dxa"/>
            <w:vMerge/>
            <w:vAlign w:val="center"/>
            <w:hideMark/>
          </w:tcPr>
          <w:p w14:paraId="1781EB70" w14:textId="77777777" w:rsidR="00CB528A" w:rsidRPr="00D174C3" w:rsidRDefault="00CB528A" w:rsidP="001236AE">
            <w:pPr>
              <w:widowControl/>
              <w:rPr>
                <w:rFonts w:ascii="Arial" w:hAnsi="Arial" w:cs="Arial"/>
                <w:color w:val="auto"/>
                <w:sz w:val="18"/>
                <w:szCs w:val="18"/>
              </w:rPr>
            </w:pPr>
          </w:p>
        </w:tc>
        <w:tc>
          <w:tcPr>
            <w:tcW w:w="4111" w:type="dxa"/>
            <w:hideMark/>
          </w:tcPr>
          <w:p w14:paraId="6E31F5C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0DAE1E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51 582,2</w:t>
            </w:r>
          </w:p>
        </w:tc>
        <w:tc>
          <w:tcPr>
            <w:tcW w:w="1134" w:type="dxa"/>
            <w:hideMark/>
          </w:tcPr>
          <w:p w14:paraId="6BC27A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56 252,5</w:t>
            </w:r>
          </w:p>
        </w:tc>
        <w:tc>
          <w:tcPr>
            <w:tcW w:w="1134" w:type="dxa"/>
            <w:hideMark/>
          </w:tcPr>
          <w:p w14:paraId="1ED36B4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58 794,4</w:t>
            </w:r>
          </w:p>
        </w:tc>
        <w:tc>
          <w:tcPr>
            <w:tcW w:w="1134" w:type="dxa"/>
            <w:hideMark/>
          </w:tcPr>
          <w:p w14:paraId="2FC733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58 794,4</w:t>
            </w:r>
          </w:p>
        </w:tc>
        <w:tc>
          <w:tcPr>
            <w:tcW w:w="1276" w:type="dxa"/>
            <w:hideMark/>
          </w:tcPr>
          <w:p w14:paraId="081DCAE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58 794,4</w:t>
            </w:r>
          </w:p>
        </w:tc>
        <w:tc>
          <w:tcPr>
            <w:tcW w:w="1417" w:type="dxa"/>
            <w:hideMark/>
          </w:tcPr>
          <w:p w14:paraId="79FCDD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58 794,4</w:t>
            </w:r>
          </w:p>
        </w:tc>
        <w:tc>
          <w:tcPr>
            <w:tcW w:w="1418" w:type="dxa"/>
            <w:hideMark/>
          </w:tcPr>
          <w:p w14:paraId="74CC2C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58 794,4</w:t>
            </w:r>
          </w:p>
        </w:tc>
        <w:tc>
          <w:tcPr>
            <w:tcW w:w="1559" w:type="dxa"/>
            <w:hideMark/>
          </w:tcPr>
          <w:p w14:paraId="57D274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401 806,7</w:t>
            </w:r>
          </w:p>
        </w:tc>
      </w:tr>
      <w:tr w:rsidR="00D174C3" w:rsidRPr="00D174C3" w14:paraId="2BA7D263" w14:textId="77777777" w:rsidTr="0006123E">
        <w:tc>
          <w:tcPr>
            <w:tcW w:w="567" w:type="dxa"/>
            <w:vMerge/>
            <w:vAlign w:val="center"/>
            <w:hideMark/>
          </w:tcPr>
          <w:p w14:paraId="7DA33FE9" w14:textId="77777777" w:rsidR="00CB528A" w:rsidRPr="00D174C3" w:rsidRDefault="00CB528A" w:rsidP="001236AE">
            <w:pPr>
              <w:widowControl/>
              <w:rPr>
                <w:rFonts w:ascii="Arial" w:hAnsi="Arial" w:cs="Arial"/>
                <w:color w:val="auto"/>
                <w:sz w:val="18"/>
                <w:szCs w:val="18"/>
              </w:rPr>
            </w:pPr>
          </w:p>
        </w:tc>
        <w:tc>
          <w:tcPr>
            <w:tcW w:w="4111" w:type="dxa"/>
            <w:hideMark/>
          </w:tcPr>
          <w:p w14:paraId="7AD7B86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40CAB4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627 384,3</w:t>
            </w:r>
          </w:p>
        </w:tc>
        <w:tc>
          <w:tcPr>
            <w:tcW w:w="1134" w:type="dxa"/>
            <w:hideMark/>
          </w:tcPr>
          <w:p w14:paraId="3B7DF47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521 394,1</w:t>
            </w:r>
          </w:p>
        </w:tc>
        <w:tc>
          <w:tcPr>
            <w:tcW w:w="1134" w:type="dxa"/>
            <w:hideMark/>
          </w:tcPr>
          <w:p w14:paraId="6A1878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624 117,3</w:t>
            </w:r>
          </w:p>
        </w:tc>
        <w:tc>
          <w:tcPr>
            <w:tcW w:w="1134" w:type="dxa"/>
            <w:hideMark/>
          </w:tcPr>
          <w:p w14:paraId="47D7CA6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478 395,8</w:t>
            </w:r>
          </w:p>
        </w:tc>
        <w:tc>
          <w:tcPr>
            <w:tcW w:w="1276" w:type="dxa"/>
            <w:hideMark/>
          </w:tcPr>
          <w:p w14:paraId="3C7D4B3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467 606,0</w:t>
            </w:r>
          </w:p>
        </w:tc>
        <w:tc>
          <w:tcPr>
            <w:tcW w:w="1417" w:type="dxa"/>
            <w:hideMark/>
          </w:tcPr>
          <w:p w14:paraId="2DBBE0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457 783,2</w:t>
            </w:r>
          </w:p>
        </w:tc>
        <w:tc>
          <w:tcPr>
            <w:tcW w:w="1418" w:type="dxa"/>
            <w:hideMark/>
          </w:tcPr>
          <w:p w14:paraId="1BA1DA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448 840,5</w:t>
            </w:r>
          </w:p>
        </w:tc>
        <w:tc>
          <w:tcPr>
            <w:tcW w:w="1559" w:type="dxa"/>
            <w:hideMark/>
          </w:tcPr>
          <w:p w14:paraId="2B3F04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3 625 521,2</w:t>
            </w:r>
          </w:p>
        </w:tc>
      </w:tr>
      <w:tr w:rsidR="00D174C3" w:rsidRPr="00D174C3" w14:paraId="1CD5CC5C" w14:textId="77777777" w:rsidTr="0006123E">
        <w:tc>
          <w:tcPr>
            <w:tcW w:w="567" w:type="dxa"/>
            <w:vMerge/>
            <w:vAlign w:val="center"/>
            <w:hideMark/>
          </w:tcPr>
          <w:p w14:paraId="603EF65B" w14:textId="77777777" w:rsidR="00CB528A" w:rsidRPr="00D174C3" w:rsidRDefault="00CB528A" w:rsidP="001236AE">
            <w:pPr>
              <w:widowControl/>
              <w:rPr>
                <w:rFonts w:ascii="Arial" w:hAnsi="Arial" w:cs="Arial"/>
                <w:color w:val="auto"/>
                <w:sz w:val="18"/>
                <w:szCs w:val="18"/>
              </w:rPr>
            </w:pPr>
          </w:p>
        </w:tc>
        <w:tc>
          <w:tcPr>
            <w:tcW w:w="4111" w:type="dxa"/>
            <w:hideMark/>
          </w:tcPr>
          <w:p w14:paraId="6A7DEB7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7BBEBEA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FA4A34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A196F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CC63A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BC91A0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1CF8CB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F9A13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4D866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A149C4B" w14:textId="77777777" w:rsidTr="0006123E">
        <w:tc>
          <w:tcPr>
            <w:tcW w:w="567" w:type="dxa"/>
            <w:vMerge/>
            <w:vAlign w:val="center"/>
            <w:hideMark/>
          </w:tcPr>
          <w:p w14:paraId="510D9560" w14:textId="77777777" w:rsidR="00CB528A" w:rsidRPr="00D174C3" w:rsidRDefault="00CB528A" w:rsidP="001236AE">
            <w:pPr>
              <w:widowControl/>
              <w:rPr>
                <w:rFonts w:ascii="Arial" w:hAnsi="Arial" w:cs="Arial"/>
                <w:color w:val="auto"/>
                <w:sz w:val="18"/>
                <w:szCs w:val="18"/>
              </w:rPr>
            </w:pPr>
          </w:p>
        </w:tc>
        <w:tc>
          <w:tcPr>
            <w:tcW w:w="4111" w:type="dxa"/>
            <w:hideMark/>
          </w:tcPr>
          <w:p w14:paraId="1128674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560FF6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D742E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D2B22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AC921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1108F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35BF3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9878C5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01ED66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DD691D0" w14:textId="77777777" w:rsidTr="0006123E">
        <w:tc>
          <w:tcPr>
            <w:tcW w:w="567" w:type="dxa"/>
            <w:vMerge/>
            <w:vAlign w:val="center"/>
            <w:hideMark/>
          </w:tcPr>
          <w:p w14:paraId="53BC9F6B" w14:textId="77777777" w:rsidR="00CB528A" w:rsidRPr="00D174C3" w:rsidRDefault="00CB528A" w:rsidP="001236AE">
            <w:pPr>
              <w:widowControl/>
              <w:rPr>
                <w:rFonts w:ascii="Arial" w:hAnsi="Arial" w:cs="Arial"/>
                <w:color w:val="auto"/>
                <w:sz w:val="18"/>
                <w:szCs w:val="18"/>
              </w:rPr>
            </w:pPr>
          </w:p>
        </w:tc>
        <w:tc>
          <w:tcPr>
            <w:tcW w:w="4111" w:type="dxa"/>
            <w:hideMark/>
          </w:tcPr>
          <w:p w14:paraId="063CB23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618E13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2831A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A9CFA0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33050E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F9CAB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87A70C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C46BD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0E074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C8C9EBD" w14:textId="77777777" w:rsidTr="0006123E">
        <w:tc>
          <w:tcPr>
            <w:tcW w:w="567" w:type="dxa"/>
            <w:vMerge w:val="restart"/>
            <w:hideMark/>
          </w:tcPr>
          <w:p w14:paraId="7BA47E66"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2.1</w:t>
            </w:r>
          </w:p>
        </w:tc>
        <w:tc>
          <w:tcPr>
            <w:tcW w:w="4111" w:type="dxa"/>
            <w:hideMark/>
          </w:tcPr>
          <w:p w14:paraId="709204D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Комплекс процессных мероприятий </w:t>
            </w:r>
            <w:r w:rsidR="00962BEF">
              <w:rPr>
                <w:color w:val="auto"/>
                <w:sz w:val="18"/>
                <w:szCs w:val="18"/>
              </w:rPr>
              <w:t>«</w:t>
            </w:r>
            <w:r w:rsidRPr="00D174C3">
              <w:rPr>
                <w:color w:val="auto"/>
                <w:sz w:val="18"/>
                <w:szCs w:val="18"/>
              </w:rPr>
              <w:t>Обеспечение деятельности Министерства строительства и архитектуры Республики Мордовия и подведомственных учреждений</w:t>
            </w:r>
            <w:r w:rsidR="00962BEF">
              <w:rPr>
                <w:color w:val="auto"/>
                <w:sz w:val="18"/>
                <w:szCs w:val="18"/>
              </w:rPr>
              <w:t>»</w:t>
            </w:r>
          </w:p>
        </w:tc>
        <w:tc>
          <w:tcPr>
            <w:tcW w:w="1134" w:type="dxa"/>
            <w:hideMark/>
          </w:tcPr>
          <w:p w14:paraId="2CD09A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154 734,8</w:t>
            </w:r>
          </w:p>
        </w:tc>
        <w:tc>
          <w:tcPr>
            <w:tcW w:w="1134" w:type="dxa"/>
            <w:hideMark/>
          </w:tcPr>
          <w:p w14:paraId="59C8C2F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146 238,3</w:t>
            </w:r>
          </w:p>
        </w:tc>
        <w:tc>
          <w:tcPr>
            <w:tcW w:w="1134" w:type="dxa"/>
            <w:hideMark/>
          </w:tcPr>
          <w:p w14:paraId="05EC6B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174 370,4</w:t>
            </w:r>
          </w:p>
        </w:tc>
        <w:tc>
          <w:tcPr>
            <w:tcW w:w="1134" w:type="dxa"/>
            <w:hideMark/>
          </w:tcPr>
          <w:p w14:paraId="59E7CB2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C6A89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E22A79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2842A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35C073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475 343,5</w:t>
            </w:r>
          </w:p>
        </w:tc>
      </w:tr>
      <w:tr w:rsidR="00D174C3" w:rsidRPr="00D174C3" w14:paraId="0E9651F1" w14:textId="77777777" w:rsidTr="0006123E">
        <w:tc>
          <w:tcPr>
            <w:tcW w:w="567" w:type="dxa"/>
            <w:vMerge/>
            <w:vAlign w:val="center"/>
            <w:hideMark/>
          </w:tcPr>
          <w:p w14:paraId="39B2C4DA" w14:textId="77777777" w:rsidR="00CB528A" w:rsidRPr="00D174C3" w:rsidRDefault="00CB528A" w:rsidP="001236AE">
            <w:pPr>
              <w:widowControl/>
              <w:rPr>
                <w:rFonts w:ascii="Arial" w:hAnsi="Arial" w:cs="Arial"/>
                <w:color w:val="auto"/>
                <w:sz w:val="18"/>
                <w:szCs w:val="18"/>
              </w:rPr>
            </w:pPr>
          </w:p>
        </w:tc>
        <w:tc>
          <w:tcPr>
            <w:tcW w:w="4111" w:type="dxa"/>
            <w:hideMark/>
          </w:tcPr>
          <w:p w14:paraId="1A36B35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F8AE9C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F370A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D9111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1540E0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0AA01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5065E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05FCBF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62182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2FD4854" w14:textId="77777777" w:rsidTr="0006123E">
        <w:tc>
          <w:tcPr>
            <w:tcW w:w="567" w:type="dxa"/>
            <w:vMerge/>
            <w:vAlign w:val="center"/>
            <w:hideMark/>
          </w:tcPr>
          <w:p w14:paraId="37D24E10" w14:textId="77777777" w:rsidR="00CB528A" w:rsidRPr="00D174C3" w:rsidRDefault="00CB528A" w:rsidP="001236AE">
            <w:pPr>
              <w:widowControl/>
              <w:rPr>
                <w:rFonts w:ascii="Arial" w:hAnsi="Arial" w:cs="Arial"/>
                <w:color w:val="auto"/>
                <w:sz w:val="18"/>
                <w:szCs w:val="18"/>
              </w:rPr>
            </w:pPr>
          </w:p>
        </w:tc>
        <w:tc>
          <w:tcPr>
            <w:tcW w:w="4111" w:type="dxa"/>
            <w:hideMark/>
          </w:tcPr>
          <w:p w14:paraId="1A09888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7AC7EF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154 734,8</w:t>
            </w:r>
          </w:p>
        </w:tc>
        <w:tc>
          <w:tcPr>
            <w:tcW w:w="1134" w:type="dxa"/>
            <w:hideMark/>
          </w:tcPr>
          <w:p w14:paraId="634DF5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146 238,3</w:t>
            </w:r>
          </w:p>
        </w:tc>
        <w:tc>
          <w:tcPr>
            <w:tcW w:w="1134" w:type="dxa"/>
            <w:hideMark/>
          </w:tcPr>
          <w:p w14:paraId="40C1CC8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174 370,4</w:t>
            </w:r>
          </w:p>
        </w:tc>
        <w:tc>
          <w:tcPr>
            <w:tcW w:w="1134" w:type="dxa"/>
            <w:hideMark/>
          </w:tcPr>
          <w:p w14:paraId="65D0333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F493B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7869A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41F2764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DB139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475 343,5</w:t>
            </w:r>
          </w:p>
        </w:tc>
      </w:tr>
      <w:tr w:rsidR="00D174C3" w:rsidRPr="00D174C3" w14:paraId="274A4B6B" w14:textId="77777777" w:rsidTr="0006123E">
        <w:tc>
          <w:tcPr>
            <w:tcW w:w="567" w:type="dxa"/>
            <w:vMerge/>
            <w:vAlign w:val="center"/>
            <w:hideMark/>
          </w:tcPr>
          <w:p w14:paraId="29CCB31B" w14:textId="77777777" w:rsidR="00CB528A" w:rsidRPr="00D174C3" w:rsidRDefault="00CB528A" w:rsidP="001236AE">
            <w:pPr>
              <w:widowControl/>
              <w:rPr>
                <w:rFonts w:ascii="Arial" w:hAnsi="Arial" w:cs="Arial"/>
                <w:color w:val="auto"/>
                <w:sz w:val="18"/>
                <w:szCs w:val="18"/>
              </w:rPr>
            </w:pPr>
          </w:p>
        </w:tc>
        <w:tc>
          <w:tcPr>
            <w:tcW w:w="4111" w:type="dxa"/>
            <w:hideMark/>
          </w:tcPr>
          <w:p w14:paraId="2CFFDE9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6F0A06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EA025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0D5A4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F2002C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A181A0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9ABA1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85FFB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52F011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7E64FAF" w14:textId="77777777" w:rsidTr="0006123E">
        <w:tc>
          <w:tcPr>
            <w:tcW w:w="567" w:type="dxa"/>
            <w:vMerge/>
            <w:vAlign w:val="center"/>
            <w:hideMark/>
          </w:tcPr>
          <w:p w14:paraId="683BFCD8" w14:textId="77777777" w:rsidR="00CB528A" w:rsidRPr="00D174C3" w:rsidRDefault="00CB528A" w:rsidP="001236AE">
            <w:pPr>
              <w:widowControl/>
              <w:rPr>
                <w:rFonts w:ascii="Arial" w:hAnsi="Arial" w:cs="Arial"/>
                <w:color w:val="auto"/>
                <w:sz w:val="18"/>
                <w:szCs w:val="18"/>
              </w:rPr>
            </w:pPr>
          </w:p>
        </w:tc>
        <w:tc>
          <w:tcPr>
            <w:tcW w:w="4111" w:type="dxa"/>
            <w:hideMark/>
          </w:tcPr>
          <w:p w14:paraId="605FD46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5764E0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407F06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F9E24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0F43C8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4C2E70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3425C52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809EE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01D1CC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676953" w14:textId="77777777" w:rsidTr="0006123E">
        <w:tc>
          <w:tcPr>
            <w:tcW w:w="567" w:type="dxa"/>
            <w:vMerge/>
            <w:vAlign w:val="center"/>
            <w:hideMark/>
          </w:tcPr>
          <w:p w14:paraId="798BA3AE" w14:textId="77777777" w:rsidR="00CB528A" w:rsidRPr="00D174C3" w:rsidRDefault="00CB528A" w:rsidP="001236AE">
            <w:pPr>
              <w:widowControl/>
              <w:rPr>
                <w:rFonts w:ascii="Arial" w:hAnsi="Arial" w:cs="Arial"/>
                <w:color w:val="auto"/>
                <w:sz w:val="18"/>
                <w:szCs w:val="18"/>
              </w:rPr>
            </w:pPr>
          </w:p>
        </w:tc>
        <w:tc>
          <w:tcPr>
            <w:tcW w:w="4111" w:type="dxa"/>
            <w:hideMark/>
          </w:tcPr>
          <w:p w14:paraId="7D134E1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68A8DF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1A205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FBC80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D973C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DED34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FFACF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40950F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472B3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B07DF4B" w14:textId="77777777" w:rsidTr="0006123E">
        <w:tc>
          <w:tcPr>
            <w:tcW w:w="567" w:type="dxa"/>
            <w:vMerge w:val="restart"/>
            <w:hideMark/>
          </w:tcPr>
          <w:p w14:paraId="6D40908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2.1.1</w:t>
            </w:r>
          </w:p>
        </w:tc>
        <w:tc>
          <w:tcPr>
            <w:tcW w:w="4111" w:type="dxa"/>
            <w:hideMark/>
          </w:tcPr>
          <w:p w14:paraId="60F69E1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Расходы на выплаты по оплате труда работников органов государственной власти Республики Мордовия</w:t>
            </w:r>
          </w:p>
        </w:tc>
        <w:tc>
          <w:tcPr>
            <w:tcW w:w="1134" w:type="dxa"/>
            <w:hideMark/>
          </w:tcPr>
          <w:p w14:paraId="701B67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32 384,4</w:t>
            </w:r>
          </w:p>
        </w:tc>
        <w:tc>
          <w:tcPr>
            <w:tcW w:w="1134" w:type="dxa"/>
            <w:hideMark/>
          </w:tcPr>
          <w:p w14:paraId="66557B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31 501,2</w:t>
            </w:r>
          </w:p>
        </w:tc>
        <w:tc>
          <w:tcPr>
            <w:tcW w:w="1134" w:type="dxa"/>
            <w:hideMark/>
          </w:tcPr>
          <w:p w14:paraId="7862BD9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35 549,4</w:t>
            </w:r>
          </w:p>
        </w:tc>
        <w:tc>
          <w:tcPr>
            <w:tcW w:w="1134" w:type="dxa"/>
            <w:hideMark/>
          </w:tcPr>
          <w:p w14:paraId="7F113B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326727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501AB1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C0CD7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3A34E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99 435,0</w:t>
            </w:r>
          </w:p>
        </w:tc>
      </w:tr>
      <w:tr w:rsidR="00D174C3" w:rsidRPr="00D174C3" w14:paraId="23CED306" w14:textId="77777777" w:rsidTr="0006123E">
        <w:tc>
          <w:tcPr>
            <w:tcW w:w="567" w:type="dxa"/>
            <w:vMerge/>
            <w:vAlign w:val="center"/>
            <w:hideMark/>
          </w:tcPr>
          <w:p w14:paraId="680E02B5" w14:textId="77777777" w:rsidR="00CB528A" w:rsidRPr="00D174C3" w:rsidRDefault="00CB528A" w:rsidP="001236AE">
            <w:pPr>
              <w:widowControl/>
              <w:rPr>
                <w:rFonts w:ascii="Arial" w:hAnsi="Arial" w:cs="Arial"/>
                <w:color w:val="auto"/>
                <w:sz w:val="18"/>
                <w:szCs w:val="18"/>
              </w:rPr>
            </w:pPr>
          </w:p>
        </w:tc>
        <w:tc>
          <w:tcPr>
            <w:tcW w:w="4111" w:type="dxa"/>
            <w:hideMark/>
          </w:tcPr>
          <w:p w14:paraId="7C8AB80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70C23842" w14:textId="77777777" w:rsidR="00CB528A" w:rsidRPr="00D174C3" w:rsidRDefault="00CB528A" w:rsidP="0006123E">
            <w:pPr>
              <w:pStyle w:val="afc"/>
              <w:spacing w:line="276" w:lineRule="auto"/>
              <w:jc w:val="center"/>
              <w:rPr>
                <w:color w:val="auto"/>
                <w:sz w:val="18"/>
                <w:szCs w:val="18"/>
              </w:rPr>
            </w:pPr>
          </w:p>
        </w:tc>
        <w:tc>
          <w:tcPr>
            <w:tcW w:w="1134" w:type="dxa"/>
          </w:tcPr>
          <w:p w14:paraId="65F52ED7" w14:textId="77777777" w:rsidR="00CB528A" w:rsidRPr="00D174C3" w:rsidRDefault="00CB528A" w:rsidP="0006123E">
            <w:pPr>
              <w:pStyle w:val="afc"/>
              <w:spacing w:line="276" w:lineRule="auto"/>
              <w:jc w:val="center"/>
              <w:rPr>
                <w:color w:val="auto"/>
                <w:sz w:val="18"/>
                <w:szCs w:val="18"/>
              </w:rPr>
            </w:pPr>
          </w:p>
        </w:tc>
        <w:tc>
          <w:tcPr>
            <w:tcW w:w="1134" w:type="dxa"/>
          </w:tcPr>
          <w:p w14:paraId="0A12D97B" w14:textId="77777777" w:rsidR="00CB528A" w:rsidRPr="00D174C3" w:rsidRDefault="00CB528A" w:rsidP="0006123E">
            <w:pPr>
              <w:pStyle w:val="afc"/>
              <w:spacing w:line="276" w:lineRule="auto"/>
              <w:jc w:val="center"/>
              <w:rPr>
                <w:color w:val="auto"/>
                <w:sz w:val="18"/>
                <w:szCs w:val="18"/>
              </w:rPr>
            </w:pPr>
          </w:p>
        </w:tc>
        <w:tc>
          <w:tcPr>
            <w:tcW w:w="1134" w:type="dxa"/>
          </w:tcPr>
          <w:p w14:paraId="102E0254" w14:textId="77777777" w:rsidR="00CB528A" w:rsidRPr="00D174C3" w:rsidRDefault="00CB528A" w:rsidP="0006123E">
            <w:pPr>
              <w:pStyle w:val="afc"/>
              <w:spacing w:line="276" w:lineRule="auto"/>
              <w:jc w:val="center"/>
              <w:rPr>
                <w:color w:val="auto"/>
                <w:sz w:val="18"/>
                <w:szCs w:val="18"/>
              </w:rPr>
            </w:pPr>
          </w:p>
        </w:tc>
        <w:tc>
          <w:tcPr>
            <w:tcW w:w="1276" w:type="dxa"/>
          </w:tcPr>
          <w:p w14:paraId="501BFE4C" w14:textId="77777777" w:rsidR="00CB528A" w:rsidRPr="00D174C3" w:rsidRDefault="00CB528A" w:rsidP="0006123E">
            <w:pPr>
              <w:pStyle w:val="afc"/>
              <w:spacing w:line="276" w:lineRule="auto"/>
              <w:jc w:val="center"/>
              <w:rPr>
                <w:color w:val="auto"/>
                <w:sz w:val="18"/>
                <w:szCs w:val="18"/>
              </w:rPr>
            </w:pPr>
          </w:p>
        </w:tc>
        <w:tc>
          <w:tcPr>
            <w:tcW w:w="1417" w:type="dxa"/>
          </w:tcPr>
          <w:p w14:paraId="5CF782C6" w14:textId="77777777" w:rsidR="00CB528A" w:rsidRPr="00D174C3" w:rsidRDefault="00CB528A" w:rsidP="0006123E">
            <w:pPr>
              <w:pStyle w:val="afc"/>
              <w:spacing w:line="276" w:lineRule="auto"/>
              <w:jc w:val="center"/>
              <w:rPr>
                <w:color w:val="auto"/>
                <w:sz w:val="18"/>
                <w:szCs w:val="18"/>
              </w:rPr>
            </w:pPr>
          </w:p>
        </w:tc>
        <w:tc>
          <w:tcPr>
            <w:tcW w:w="1418" w:type="dxa"/>
          </w:tcPr>
          <w:p w14:paraId="1E60C59E" w14:textId="77777777" w:rsidR="00CB528A" w:rsidRPr="00D174C3" w:rsidRDefault="00CB528A" w:rsidP="0006123E">
            <w:pPr>
              <w:pStyle w:val="afc"/>
              <w:spacing w:line="276" w:lineRule="auto"/>
              <w:jc w:val="center"/>
              <w:rPr>
                <w:color w:val="auto"/>
                <w:sz w:val="18"/>
                <w:szCs w:val="18"/>
              </w:rPr>
            </w:pPr>
          </w:p>
        </w:tc>
        <w:tc>
          <w:tcPr>
            <w:tcW w:w="1559" w:type="dxa"/>
            <w:hideMark/>
          </w:tcPr>
          <w:p w14:paraId="0189F02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3E7647E" w14:textId="77777777" w:rsidTr="0006123E">
        <w:tc>
          <w:tcPr>
            <w:tcW w:w="567" w:type="dxa"/>
            <w:vMerge/>
            <w:vAlign w:val="center"/>
            <w:hideMark/>
          </w:tcPr>
          <w:p w14:paraId="50825244" w14:textId="77777777" w:rsidR="00CB528A" w:rsidRPr="00D174C3" w:rsidRDefault="00CB528A" w:rsidP="001236AE">
            <w:pPr>
              <w:widowControl/>
              <w:rPr>
                <w:rFonts w:ascii="Arial" w:hAnsi="Arial" w:cs="Arial"/>
                <w:color w:val="auto"/>
                <w:sz w:val="18"/>
                <w:szCs w:val="18"/>
              </w:rPr>
            </w:pPr>
          </w:p>
        </w:tc>
        <w:tc>
          <w:tcPr>
            <w:tcW w:w="4111" w:type="dxa"/>
            <w:hideMark/>
          </w:tcPr>
          <w:p w14:paraId="329ACB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7789C9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32 384,4</w:t>
            </w:r>
          </w:p>
        </w:tc>
        <w:tc>
          <w:tcPr>
            <w:tcW w:w="1134" w:type="dxa"/>
            <w:hideMark/>
          </w:tcPr>
          <w:p w14:paraId="7BFB4C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31 501,2</w:t>
            </w:r>
          </w:p>
        </w:tc>
        <w:tc>
          <w:tcPr>
            <w:tcW w:w="1134" w:type="dxa"/>
            <w:hideMark/>
          </w:tcPr>
          <w:p w14:paraId="72B9AFB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35 549,4</w:t>
            </w:r>
          </w:p>
        </w:tc>
        <w:tc>
          <w:tcPr>
            <w:tcW w:w="1134" w:type="dxa"/>
          </w:tcPr>
          <w:p w14:paraId="5896C6BC" w14:textId="77777777" w:rsidR="00CB528A" w:rsidRPr="00D174C3" w:rsidRDefault="00CB528A" w:rsidP="0006123E">
            <w:pPr>
              <w:pStyle w:val="afc"/>
              <w:spacing w:line="276" w:lineRule="auto"/>
              <w:jc w:val="center"/>
              <w:rPr>
                <w:color w:val="auto"/>
                <w:sz w:val="18"/>
                <w:szCs w:val="18"/>
              </w:rPr>
            </w:pPr>
          </w:p>
        </w:tc>
        <w:tc>
          <w:tcPr>
            <w:tcW w:w="1276" w:type="dxa"/>
          </w:tcPr>
          <w:p w14:paraId="2B53109C" w14:textId="77777777" w:rsidR="00CB528A" w:rsidRPr="00D174C3" w:rsidRDefault="00CB528A" w:rsidP="0006123E">
            <w:pPr>
              <w:pStyle w:val="afc"/>
              <w:spacing w:line="276" w:lineRule="auto"/>
              <w:jc w:val="center"/>
              <w:rPr>
                <w:color w:val="auto"/>
                <w:sz w:val="18"/>
                <w:szCs w:val="18"/>
              </w:rPr>
            </w:pPr>
          </w:p>
        </w:tc>
        <w:tc>
          <w:tcPr>
            <w:tcW w:w="1417" w:type="dxa"/>
          </w:tcPr>
          <w:p w14:paraId="2CB1033F" w14:textId="77777777" w:rsidR="00CB528A" w:rsidRPr="00D174C3" w:rsidRDefault="00CB528A" w:rsidP="0006123E">
            <w:pPr>
              <w:pStyle w:val="afc"/>
              <w:spacing w:line="276" w:lineRule="auto"/>
              <w:jc w:val="center"/>
              <w:rPr>
                <w:color w:val="auto"/>
                <w:sz w:val="18"/>
                <w:szCs w:val="18"/>
              </w:rPr>
            </w:pPr>
          </w:p>
        </w:tc>
        <w:tc>
          <w:tcPr>
            <w:tcW w:w="1418" w:type="dxa"/>
          </w:tcPr>
          <w:p w14:paraId="1DD641CF" w14:textId="77777777" w:rsidR="00CB528A" w:rsidRPr="00D174C3" w:rsidRDefault="00CB528A" w:rsidP="0006123E">
            <w:pPr>
              <w:pStyle w:val="afc"/>
              <w:spacing w:line="276" w:lineRule="auto"/>
              <w:jc w:val="center"/>
              <w:rPr>
                <w:color w:val="auto"/>
                <w:sz w:val="18"/>
                <w:szCs w:val="18"/>
              </w:rPr>
            </w:pPr>
          </w:p>
        </w:tc>
        <w:tc>
          <w:tcPr>
            <w:tcW w:w="1559" w:type="dxa"/>
            <w:hideMark/>
          </w:tcPr>
          <w:p w14:paraId="3FA765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99 435,0</w:t>
            </w:r>
          </w:p>
        </w:tc>
      </w:tr>
      <w:tr w:rsidR="00D174C3" w:rsidRPr="00D174C3" w14:paraId="20D5D897" w14:textId="77777777" w:rsidTr="0006123E">
        <w:tc>
          <w:tcPr>
            <w:tcW w:w="567" w:type="dxa"/>
            <w:vMerge/>
            <w:vAlign w:val="center"/>
            <w:hideMark/>
          </w:tcPr>
          <w:p w14:paraId="2F06FDDB" w14:textId="77777777" w:rsidR="00CB528A" w:rsidRPr="00D174C3" w:rsidRDefault="00CB528A" w:rsidP="001236AE">
            <w:pPr>
              <w:widowControl/>
              <w:rPr>
                <w:rFonts w:ascii="Arial" w:hAnsi="Arial" w:cs="Arial"/>
                <w:color w:val="auto"/>
                <w:sz w:val="18"/>
                <w:szCs w:val="18"/>
              </w:rPr>
            </w:pPr>
          </w:p>
        </w:tc>
        <w:tc>
          <w:tcPr>
            <w:tcW w:w="4111" w:type="dxa"/>
            <w:hideMark/>
          </w:tcPr>
          <w:p w14:paraId="3A458A5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18D9B00F" w14:textId="77777777" w:rsidR="00CB528A" w:rsidRPr="00D174C3" w:rsidRDefault="00CB528A" w:rsidP="0006123E">
            <w:pPr>
              <w:pStyle w:val="afc"/>
              <w:spacing w:line="276" w:lineRule="auto"/>
              <w:jc w:val="center"/>
              <w:rPr>
                <w:color w:val="auto"/>
                <w:sz w:val="18"/>
                <w:szCs w:val="18"/>
              </w:rPr>
            </w:pPr>
          </w:p>
        </w:tc>
        <w:tc>
          <w:tcPr>
            <w:tcW w:w="1134" w:type="dxa"/>
          </w:tcPr>
          <w:p w14:paraId="7243F19C" w14:textId="77777777" w:rsidR="00CB528A" w:rsidRPr="00D174C3" w:rsidRDefault="00CB528A" w:rsidP="0006123E">
            <w:pPr>
              <w:pStyle w:val="afc"/>
              <w:spacing w:line="276" w:lineRule="auto"/>
              <w:jc w:val="center"/>
              <w:rPr>
                <w:color w:val="auto"/>
                <w:sz w:val="18"/>
                <w:szCs w:val="18"/>
              </w:rPr>
            </w:pPr>
          </w:p>
        </w:tc>
        <w:tc>
          <w:tcPr>
            <w:tcW w:w="1134" w:type="dxa"/>
          </w:tcPr>
          <w:p w14:paraId="3398D66C" w14:textId="77777777" w:rsidR="00CB528A" w:rsidRPr="00D174C3" w:rsidRDefault="00CB528A" w:rsidP="0006123E">
            <w:pPr>
              <w:pStyle w:val="afc"/>
              <w:spacing w:line="276" w:lineRule="auto"/>
              <w:jc w:val="center"/>
              <w:rPr>
                <w:color w:val="auto"/>
                <w:sz w:val="18"/>
                <w:szCs w:val="18"/>
              </w:rPr>
            </w:pPr>
          </w:p>
        </w:tc>
        <w:tc>
          <w:tcPr>
            <w:tcW w:w="1134" w:type="dxa"/>
          </w:tcPr>
          <w:p w14:paraId="0966C4AE" w14:textId="77777777" w:rsidR="00CB528A" w:rsidRPr="00D174C3" w:rsidRDefault="00CB528A" w:rsidP="0006123E">
            <w:pPr>
              <w:pStyle w:val="afc"/>
              <w:spacing w:line="276" w:lineRule="auto"/>
              <w:jc w:val="center"/>
              <w:rPr>
                <w:color w:val="auto"/>
                <w:sz w:val="18"/>
                <w:szCs w:val="18"/>
              </w:rPr>
            </w:pPr>
          </w:p>
        </w:tc>
        <w:tc>
          <w:tcPr>
            <w:tcW w:w="1276" w:type="dxa"/>
          </w:tcPr>
          <w:p w14:paraId="4693F9B6" w14:textId="77777777" w:rsidR="00CB528A" w:rsidRPr="00D174C3" w:rsidRDefault="00CB528A" w:rsidP="0006123E">
            <w:pPr>
              <w:pStyle w:val="afc"/>
              <w:spacing w:line="276" w:lineRule="auto"/>
              <w:jc w:val="center"/>
              <w:rPr>
                <w:color w:val="auto"/>
                <w:sz w:val="18"/>
                <w:szCs w:val="18"/>
              </w:rPr>
            </w:pPr>
          </w:p>
        </w:tc>
        <w:tc>
          <w:tcPr>
            <w:tcW w:w="1417" w:type="dxa"/>
          </w:tcPr>
          <w:p w14:paraId="35DFA54B" w14:textId="77777777" w:rsidR="00CB528A" w:rsidRPr="00D174C3" w:rsidRDefault="00CB528A" w:rsidP="0006123E">
            <w:pPr>
              <w:pStyle w:val="afc"/>
              <w:spacing w:line="276" w:lineRule="auto"/>
              <w:jc w:val="center"/>
              <w:rPr>
                <w:color w:val="auto"/>
                <w:sz w:val="18"/>
                <w:szCs w:val="18"/>
              </w:rPr>
            </w:pPr>
          </w:p>
        </w:tc>
        <w:tc>
          <w:tcPr>
            <w:tcW w:w="1418" w:type="dxa"/>
          </w:tcPr>
          <w:p w14:paraId="5FD4F07B" w14:textId="77777777" w:rsidR="00CB528A" w:rsidRPr="00D174C3" w:rsidRDefault="00CB528A" w:rsidP="0006123E">
            <w:pPr>
              <w:pStyle w:val="afc"/>
              <w:spacing w:line="276" w:lineRule="auto"/>
              <w:jc w:val="center"/>
              <w:rPr>
                <w:color w:val="auto"/>
                <w:sz w:val="18"/>
                <w:szCs w:val="18"/>
              </w:rPr>
            </w:pPr>
          </w:p>
        </w:tc>
        <w:tc>
          <w:tcPr>
            <w:tcW w:w="1559" w:type="dxa"/>
            <w:hideMark/>
          </w:tcPr>
          <w:p w14:paraId="071A8E6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22AA8EF" w14:textId="77777777" w:rsidTr="0006123E">
        <w:tc>
          <w:tcPr>
            <w:tcW w:w="567" w:type="dxa"/>
            <w:vMerge/>
            <w:vAlign w:val="center"/>
            <w:hideMark/>
          </w:tcPr>
          <w:p w14:paraId="46E2E429" w14:textId="77777777" w:rsidR="00CB528A" w:rsidRPr="00D174C3" w:rsidRDefault="00CB528A" w:rsidP="001236AE">
            <w:pPr>
              <w:widowControl/>
              <w:rPr>
                <w:rFonts w:ascii="Arial" w:hAnsi="Arial" w:cs="Arial"/>
                <w:color w:val="auto"/>
                <w:sz w:val="18"/>
                <w:szCs w:val="18"/>
              </w:rPr>
            </w:pPr>
          </w:p>
        </w:tc>
        <w:tc>
          <w:tcPr>
            <w:tcW w:w="4111" w:type="dxa"/>
            <w:hideMark/>
          </w:tcPr>
          <w:p w14:paraId="0957C16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6A445D9" w14:textId="77777777" w:rsidR="00CB528A" w:rsidRPr="00D174C3" w:rsidRDefault="00CB528A" w:rsidP="0006123E">
            <w:pPr>
              <w:pStyle w:val="afc"/>
              <w:spacing w:line="276" w:lineRule="auto"/>
              <w:jc w:val="center"/>
              <w:rPr>
                <w:color w:val="auto"/>
                <w:sz w:val="18"/>
                <w:szCs w:val="18"/>
              </w:rPr>
            </w:pPr>
          </w:p>
        </w:tc>
        <w:tc>
          <w:tcPr>
            <w:tcW w:w="1134" w:type="dxa"/>
          </w:tcPr>
          <w:p w14:paraId="671841BD" w14:textId="77777777" w:rsidR="00CB528A" w:rsidRPr="00D174C3" w:rsidRDefault="00CB528A" w:rsidP="0006123E">
            <w:pPr>
              <w:pStyle w:val="afc"/>
              <w:spacing w:line="276" w:lineRule="auto"/>
              <w:jc w:val="center"/>
              <w:rPr>
                <w:color w:val="auto"/>
                <w:sz w:val="18"/>
                <w:szCs w:val="18"/>
              </w:rPr>
            </w:pPr>
          </w:p>
        </w:tc>
        <w:tc>
          <w:tcPr>
            <w:tcW w:w="1134" w:type="dxa"/>
          </w:tcPr>
          <w:p w14:paraId="289EDA6F" w14:textId="77777777" w:rsidR="00CB528A" w:rsidRPr="00D174C3" w:rsidRDefault="00CB528A" w:rsidP="0006123E">
            <w:pPr>
              <w:pStyle w:val="afc"/>
              <w:spacing w:line="276" w:lineRule="auto"/>
              <w:jc w:val="center"/>
              <w:rPr>
                <w:color w:val="auto"/>
                <w:sz w:val="18"/>
                <w:szCs w:val="18"/>
              </w:rPr>
            </w:pPr>
          </w:p>
        </w:tc>
        <w:tc>
          <w:tcPr>
            <w:tcW w:w="1134" w:type="dxa"/>
          </w:tcPr>
          <w:p w14:paraId="712EA7F1" w14:textId="77777777" w:rsidR="00CB528A" w:rsidRPr="00D174C3" w:rsidRDefault="00CB528A" w:rsidP="0006123E">
            <w:pPr>
              <w:pStyle w:val="afc"/>
              <w:spacing w:line="276" w:lineRule="auto"/>
              <w:jc w:val="center"/>
              <w:rPr>
                <w:color w:val="auto"/>
                <w:sz w:val="18"/>
                <w:szCs w:val="18"/>
              </w:rPr>
            </w:pPr>
          </w:p>
        </w:tc>
        <w:tc>
          <w:tcPr>
            <w:tcW w:w="1276" w:type="dxa"/>
          </w:tcPr>
          <w:p w14:paraId="25EDBDAA" w14:textId="77777777" w:rsidR="00CB528A" w:rsidRPr="00D174C3" w:rsidRDefault="00CB528A" w:rsidP="0006123E">
            <w:pPr>
              <w:pStyle w:val="afc"/>
              <w:spacing w:line="276" w:lineRule="auto"/>
              <w:jc w:val="center"/>
              <w:rPr>
                <w:color w:val="auto"/>
                <w:sz w:val="18"/>
                <w:szCs w:val="18"/>
              </w:rPr>
            </w:pPr>
          </w:p>
        </w:tc>
        <w:tc>
          <w:tcPr>
            <w:tcW w:w="1417" w:type="dxa"/>
          </w:tcPr>
          <w:p w14:paraId="2C91F900" w14:textId="77777777" w:rsidR="00CB528A" w:rsidRPr="00D174C3" w:rsidRDefault="00CB528A" w:rsidP="0006123E">
            <w:pPr>
              <w:pStyle w:val="afc"/>
              <w:spacing w:line="276" w:lineRule="auto"/>
              <w:jc w:val="center"/>
              <w:rPr>
                <w:color w:val="auto"/>
                <w:sz w:val="18"/>
                <w:szCs w:val="18"/>
              </w:rPr>
            </w:pPr>
          </w:p>
        </w:tc>
        <w:tc>
          <w:tcPr>
            <w:tcW w:w="1418" w:type="dxa"/>
          </w:tcPr>
          <w:p w14:paraId="770A5175" w14:textId="77777777" w:rsidR="00CB528A" w:rsidRPr="00D174C3" w:rsidRDefault="00CB528A" w:rsidP="0006123E">
            <w:pPr>
              <w:pStyle w:val="afc"/>
              <w:spacing w:line="276" w:lineRule="auto"/>
              <w:jc w:val="center"/>
              <w:rPr>
                <w:color w:val="auto"/>
                <w:sz w:val="18"/>
                <w:szCs w:val="18"/>
              </w:rPr>
            </w:pPr>
          </w:p>
        </w:tc>
        <w:tc>
          <w:tcPr>
            <w:tcW w:w="1559" w:type="dxa"/>
            <w:hideMark/>
          </w:tcPr>
          <w:p w14:paraId="61E3FB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8D94D91" w14:textId="77777777" w:rsidTr="0006123E">
        <w:tc>
          <w:tcPr>
            <w:tcW w:w="567" w:type="dxa"/>
            <w:vMerge/>
            <w:vAlign w:val="center"/>
            <w:hideMark/>
          </w:tcPr>
          <w:p w14:paraId="399F94C4" w14:textId="77777777" w:rsidR="00CB528A" w:rsidRPr="00D174C3" w:rsidRDefault="00CB528A" w:rsidP="001236AE">
            <w:pPr>
              <w:widowControl/>
              <w:rPr>
                <w:rFonts w:ascii="Arial" w:hAnsi="Arial" w:cs="Arial"/>
                <w:color w:val="auto"/>
                <w:sz w:val="18"/>
                <w:szCs w:val="18"/>
              </w:rPr>
            </w:pPr>
          </w:p>
        </w:tc>
        <w:tc>
          <w:tcPr>
            <w:tcW w:w="4111" w:type="dxa"/>
            <w:hideMark/>
          </w:tcPr>
          <w:p w14:paraId="3A1B090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A3662FB" w14:textId="77777777" w:rsidR="00CB528A" w:rsidRPr="00D174C3" w:rsidRDefault="00CB528A" w:rsidP="0006123E">
            <w:pPr>
              <w:pStyle w:val="afc"/>
              <w:spacing w:line="276" w:lineRule="auto"/>
              <w:jc w:val="center"/>
              <w:rPr>
                <w:color w:val="auto"/>
                <w:sz w:val="18"/>
                <w:szCs w:val="18"/>
              </w:rPr>
            </w:pPr>
          </w:p>
        </w:tc>
        <w:tc>
          <w:tcPr>
            <w:tcW w:w="1134" w:type="dxa"/>
          </w:tcPr>
          <w:p w14:paraId="53800050" w14:textId="77777777" w:rsidR="00CB528A" w:rsidRPr="00D174C3" w:rsidRDefault="00CB528A" w:rsidP="0006123E">
            <w:pPr>
              <w:pStyle w:val="afc"/>
              <w:spacing w:line="276" w:lineRule="auto"/>
              <w:jc w:val="center"/>
              <w:rPr>
                <w:color w:val="auto"/>
                <w:sz w:val="18"/>
                <w:szCs w:val="18"/>
              </w:rPr>
            </w:pPr>
          </w:p>
        </w:tc>
        <w:tc>
          <w:tcPr>
            <w:tcW w:w="1134" w:type="dxa"/>
          </w:tcPr>
          <w:p w14:paraId="7098E1B0" w14:textId="77777777" w:rsidR="00CB528A" w:rsidRPr="00D174C3" w:rsidRDefault="00CB528A" w:rsidP="0006123E">
            <w:pPr>
              <w:pStyle w:val="afc"/>
              <w:spacing w:line="276" w:lineRule="auto"/>
              <w:jc w:val="center"/>
              <w:rPr>
                <w:color w:val="auto"/>
                <w:sz w:val="18"/>
                <w:szCs w:val="18"/>
              </w:rPr>
            </w:pPr>
          </w:p>
        </w:tc>
        <w:tc>
          <w:tcPr>
            <w:tcW w:w="1134" w:type="dxa"/>
          </w:tcPr>
          <w:p w14:paraId="34171AF8" w14:textId="77777777" w:rsidR="00CB528A" w:rsidRPr="00D174C3" w:rsidRDefault="00CB528A" w:rsidP="0006123E">
            <w:pPr>
              <w:pStyle w:val="afc"/>
              <w:spacing w:line="276" w:lineRule="auto"/>
              <w:jc w:val="center"/>
              <w:rPr>
                <w:color w:val="auto"/>
                <w:sz w:val="18"/>
                <w:szCs w:val="18"/>
              </w:rPr>
            </w:pPr>
          </w:p>
        </w:tc>
        <w:tc>
          <w:tcPr>
            <w:tcW w:w="1276" w:type="dxa"/>
          </w:tcPr>
          <w:p w14:paraId="757263A6" w14:textId="77777777" w:rsidR="00CB528A" w:rsidRPr="00D174C3" w:rsidRDefault="00CB528A" w:rsidP="0006123E">
            <w:pPr>
              <w:pStyle w:val="afc"/>
              <w:spacing w:line="276" w:lineRule="auto"/>
              <w:jc w:val="center"/>
              <w:rPr>
                <w:color w:val="auto"/>
                <w:sz w:val="18"/>
                <w:szCs w:val="18"/>
              </w:rPr>
            </w:pPr>
          </w:p>
        </w:tc>
        <w:tc>
          <w:tcPr>
            <w:tcW w:w="1417" w:type="dxa"/>
          </w:tcPr>
          <w:p w14:paraId="4065C30D" w14:textId="77777777" w:rsidR="00CB528A" w:rsidRPr="00D174C3" w:rsidRDefault="00CB528A" w:rsidP="0006123E">
            <w:pPr>
              <w:pStyle w:val="afc"/>
              <w:spacing w:line="276" w:lineRule="auto"/>
              <w:jc w:val="center"/>
              <w:rPr>
                <w:color w:val="auto"/>
                <w:sz w:val="18"/>
                <w:szCs w:val="18"/>
              </w:rPr>
            </w:pPr>
          </w:p>
        </w:tc>
        <w:tc>
          <w:tcPr>
            <w:tcW w:w="1418" w:type="dxa"/>
          </w:tcPr>
          <w:p w14:paraId="1AF8AB5B" w14:textId="77777777" w:rsidR="00CB528A" w:rsidRPr="00D174C3" w:rsidRDefault="00CB528A" w:rsidP="0006123E">
            <w:pPr>
              <w:pStyle w:val="afc"/>
              <w:spacing w:line="276" w:lineRule="auto"/>
              <w:jc w:val="center"/>
              <w:rPr>
                <w:color w:val="auto"/>
                <w:sz w:val="18"/>
                <w:szCs w:val="18"/>
              </w:rPr>
            </w:pPr>
          </w:p>
        </w:tc>
        <w:tc>
          <w:tcPr>
            <w:tcW w:w="1559" w:type="dxa"/>
            <w:hideMark/>
          </w:tcPr>
          <w:p w14:paraId="50D28F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5FE8614" w14:textId="77777777" w:rsidTr="0006123E">
        <w:tc>
          <w:tcPr>
            <w:tcW w:w="567" w:type="dxa"/>
            <w:vMerge w:val="restart"/>
            <w:hideMark/>
          </w:tcPr>
          <w:p w14:paraId="03818281"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2.1.2</w:t>
            </w:r>
          </w:p>
        </w:tc>
        <w:tc>
          <w:tcPr>
            <w:tcW w:w="4111" w:type="dxa"/>
            <w:hideMark/>
          </w:tcPr>
          <w:p w14:paraId="1A7845A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Расходы на обеспечение выполнения функций органов государственной власти Республики Мордовия</w:t>
            </w:r>
          </w:p>
        </w:tc>
        <w:tc>
          <w:tcPr>
            <w:tcW w:w="1134" w:type="dxa"/>
            <w:hideMark/>
          </w:tcPr>
          <w:p w14:paraId="13144F9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18 264,3</w:t>
            </w:r>
          </w:p>
        </w:tc>
        <w:tc>
          <w:tcPr>
            <w:tcW w:w="1134" w:type="dxa"/>
            <w:hideMark/>
          </w:tcPr>
          <w:p w14:paraId="0D3E116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17 306,1</w:t>
            </w:r>
          </w:p>
        </w:tc>
        <w:tc>
          <w:tcPr>
            <w:tcW w:w="1134" w:type="dxa"/>
            <w:hideMark/>
          </w:tcPr>
          <w:p w14:paraId="212D48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18 967,4</w:t>
            </w:r>
          </w:p>
        </w:tc>
        <w:tc>
          <w:tcPr>
            <w:tcW w:w="1134" w:type="dxa"/>
            <w:hideMark/>
          </w:tcPr>
          <w:p w14:paraId="61387C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F1EC3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A3C39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37830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54DC64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54 537,8</w:t>
            </w:r>
          </w:p>
        </w:tc>
      </w:tr>
      <w:tr w:rsidR="00D174C3" w:rsidRPr="00D174C3" w14:paraId="64C7DDC6" w14:textId="77777777" w:rsidTr="0006123E">
        <w:tc>
          <w:tcPr>
            <w:tcW w:w="567" w:type="dxa"/>
            <w:vMerge/>
            <w:vAlign w:val="center"/>
            <w:hideMark/>
          </w:tcPr>
          <w:p w14:paraId="306A61CB" w14:textId="77777777" w:rsidR="00CB528A" w:rsidRPr="00D174C3" w:rsidRDefault="00CB528A" w:rsidP="001236AE">
            <w:pPr>
              <w:widowControl/>
              <w:rPr>
                <w:rFonts w:ascii="Arial" w:hAnsi="Arial" w:cs="Arial"/>
                <w:color w:val="auto"/>
                <w:sz w:val="18"/>
                <w:szCs w:val="18"/>
              </w:rPr>
            </w:pPr>
          </w:p>
        </w:tc>
        <w:tc>
          <w:tcPr>
            <w:tcW w:w="4111" w:type="dxa"/>
            <w:hideMark/>
          </w:tcPr>
          <w:p w14:paraId="7C3668E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E629286" w14:textId="77777777" w:rsidR="00CB528A" w:rsidRPr="00D174C3" w:rsidRDefault="00CB528A" w:rsidP="0006123E">
            <w:pPr>
              <w:pStyle w:val="afc"/>
              <w:spacing w:line="276" w:lineRule="auto"/>
              <w:jc w:val="center"/>
              <w:rPr>
                <w:color w:val="auto"/>
                <w:sz w:val="18"/>
                <w:szCs w:val="18"/>
              </w:rPr>
            </w:pPr>
          </w:p>
        </w:tc>
        <w:tc>
          <w:tcPr>
            <w:tcW w:w="1134" w:type="dxa"/>
          </w:tcPr>
          <w:p w14:paraId="369BF23A" w14:textId="77777777" w:rsidR="00CB528A" w:rsidRPr="00D174C3" w:rsidRDefault="00CB528A" w:rsidP="0006123E">
            <w:pPr>
              <w:pStyle w:val="afc"/>
              <w:spacing w:line="276" w:lineRule="auto"/>
              <w:jc w:val="center"/>
              <w:rPr>
                <w:color w:val="auto"/>
                <w:sz w:val="18"/>
                <w:szCs w:val="18"/>
              </w:rPr>
            </w:pPr>
          </w:p>
        </w:tc>
        <w:tc>
          <w:tcPr>
            <w:tcW w:w="1134" w:type="dxa"/>
          </w:tcPr>
          <w:p w14:paraId="17A862DB" w14:textId="77777777" w:rsidR="00CB528A" w:rsidRPr="00D174C3" w:rsidRDefault="00CB528A" w:rsidP="0006123E">
            <w:pPr>
              <w:pStyle w:val="afc"/>
              <w:spacing w:line="276" w:lineRule="auto"/>
              <w:jc w:val="center"/>
              <w:rPr>
                <w:color w:val="auto"/>
                <w:sz w:val="18"/>
                <w:szCs w:val="18"/>
              </w:rPr>
            </w:pPr>
          </w:p>
        </w:tc>
        <w:tc>
          <w:tcPr>
            <w:tcW w:w="1134" w:type="dxa"/>
          </w:tcPr>
          <w:p w14:paraId="31E51F7C" w14:textId="77777777" w:rsidR="00CB528A" w:rsidRPr="00D174C3" w:rsidRDefault="00CB528A" w:rsidP="0006123E">
            <w:pPr>
              <w:pStyle w:val="afc"/>
              <w:spacing w:line="276" w:lineRule="auto"/>
              <w:jc w:val="center"/>
              <w:rPr>
                <w:color w:val="auto"/>
                <w:sz w:val="18"/>
                <w:szCs w:val="18"/>
              </w:rPr>
            </w:pPr>
          </w:p>
        </w:tc>
        <w:tc>
          <w:tcPr>
            <w:tcW w:w="1276" w:type="dxa"/>
          </w:tcPr>
          <w:p w14:paraId="3DF5AD2A" w14:textId="77777777" w:rsidR="00CB528A" w:rsidRPr="00D174C3" w:rsidRDefault="00CB528A" w:rsidP="0006123E">
            <w:pPr>
              <w:pStyle w:val="afc"/>
              <w:spacing w:line="276" w:lineRule="auto"/>
              <w:jc w:val="center"/>
              <w:rPr>
                <w:color w:val="auto"/>
                <w:sz w:val="18"/>
                <w:szCs w:val="18"/>
              </w:rPr>
            </w:pPr>
          </w:p>
        </w:tc>
        <w:tc>
          <w:tcPr>
            <w:tcW w:w="1417" w:type="dxa"/>
          </w:tcPr>
          <w:p w14:paraId="15010B4A" w14:textId="77777777" w:rsidR="00CB528A" w:rsidRPr="00D174C3" w:rsidRDefault="00CB528A" w:rsidP="0006123E">
            <w:pPr>
              <w:pStyle w:val="afc"/>
              <w:spacing w:line="276" w:lineRule="auto"/>
              <w:jc w:val="center"/>
              <w:rPr>
                <w:color w:val="auto"/>
                <w:sz w:val="18"/>
                <w:szCs w:val="18"/>
              </w:rPr>
            </w:pPr>
          </w:p>
        </w:tc>
        <w:tc>
          <w:tcPr>
            <w:tcW w:w="1418" w:type="dxa"/>
          </w:tcPr>
          <w:p w14:paraId="641ABFFE" w14:textId="77777777" w:rsidR="00CB528A" w:rsidRPr="00D174C3" w:rsidRDefault="00CB528A" w:rsidP="0006123E">
            <w:pPr>
              <w:pStyle w:val="afc"/>
              <w:spacing w:line="276" w:lineRule="auto"/>
              <w:jc w:val="center"/>
              <w:rPr>
                <w:color w:val="auto"/>
                <w:sz w:val="18"/>
                <w:szCs w:val="18"/>
              </w:rPr>
            </w:pPr>
          </w:p>
        </w:tc>
        <w:tc>
          <w:tcPr>
            <w:tcW w:w="1559" w:type="dxa"/>
            <w:hideMark/>
          </w:tcPr>
          <w:p w14:paraId="714450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D70EE24" w14:textId="77777777" w:rsidTr="0006123E">
        <w:tc>
          <w:tcPr>
            <w:tcW w:w="567" w:type="dxa"/>
            <w:vMerge/>
            <w:vAlign w:val="center"/>
            <w:hideMark/>
          </w:tcPr>
          <w:p w14:paraId="6293E10D" w14:textId="77777777" w:rsidR="00CB528A" w:rsidRPr="00D174C3" w:rsidRDefault="00CB528A" w:rsidP="001236AE">
            <w:pPr>
              <w:widowControl/>
              <w:rPr>
                <w:rFonts w:ascii="Arial" w:hAnsi="Arial" w:cs="Arial"/>
                <w:color w:val="auto"/>
                <w:sz w:val="18"/>
                <w:szCs w:val="18"/>
              </w:rPr>
            </w:pPr>
          </w:p>
        </w:tc>
        <w:tc>
          <w:tcPr>
            <w:tcW w:w="4111" w:type="dxa"/>
            <w:hideMark/>
          </w:tcPr>
          <w:p w14:paraId="5E2D8DA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4A143E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18 264,3</w:t>
            </w:r>
          </w:p>
        </w:tc>
        <w:tc>
          <w:tcPr>
            <w:tcW w:w="1134" w:type="dxa"/>
            <w:hideMark/>
          </w:tcPr>
          <w:p w14:paraId="09B59E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17 306,1</w:t>
            </w:r>
          </w:p>
        </w:tc>
        <w:tc>
          <w:tcPr>
            <w:tcW w:w="1134" w:type="dxa"/>
            <w:hideMark/>
          </w:tcPr>
          <w:p w14:paraId="179EA69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18 967,4</w:t>
            </w:r>
          </w:p>
        </w:tc>
        <w:tc>
          <w:tcPr>
            <w:tcW w:w="1134" w:type="dxa"/>
          </w:tcPr>
          <w:p w14:paraId="3C68D28E" w14:textId="77777777" w:rsidR="00CB528A" w:rsidRPr="00D174C3" w:rsidRDefault="00CB528A" w:rsidP="0006123E">
            <w:pPr>
              <w:pStyle w:val="afc"/>
              <w:spacing w:line="276" w:lineRule="auto"/>
              <w:jc w:val="center"/>
              <w:rPr>
                <w:color w:val="auto"/>
                <w:sz w:val="18"/>
                <w:szCs w:val="18"/>
              </w:rPr>
            </w:pPr>
          </w:p>
        </w:tc>
        <w:tc>
          <w:tcPr>
            <w:tcW w:w="1276" w:type="dxa"/>
          </w:tcPr>
          <w:p w14:paraId="1C626F2D" w14:textId="77777777" w:rsidR="00CB528A" w:rsidRPr="00D174C3" w:rsidRDefault="00CB528A" w:rsidP="0006123E">
            <w:pPr>
              <w:pStyle w:val="afc"/>
              <w:spacing w:line="276" w:lineRule="auto"/>
              <w:jc w:val="center"/>
              <w:rPr>
                <w:color w:val="auto"/>
                <w:sz w:val="18"/>
                <w:szCs w:val="18"/>
              </w:rPr>
            </w:pPr>
          </w:p>
        </w:tc>
        <w:tc>
          <w:tcPr>
            <w:tcW w:w="1417" w:type="dxa"/>
          </w:tcPr>
          <w:p w14:paraId="074FBFCF" w14:textId="77777777" w:rsidR="00CB528A" w:rsidRPr="00D174C3" w:rsidRDefault="00CB528A" w:rsidP="0006123E">
            <w:pPr>
              <w:pStyle w:val="afc"/>
              <w:spacing w:line="276" w:lineRule="auto"/>
              <w:jc w:val="center"/>
              <w:rPr>
                <w:color w:val="auto"/>
                <w:sz w:val="18"/>
                <w:szCs w:val="18"/>
              </w:rPr>
            </w:pPr>
          </w:p>
        </w:tc>
        <w:tc>
          <w:tcPr>
            <w:tcW w:w="1418" w:type="dxa"/>
          </w:tcPr>
          <w:p w14:paraId="197E0CFE" w14:textId="77777777" w:rsidR="00CB528A" w:rsidRPr="00D174C3" w:rsidRDefault="00CB528A" w:rsidP="0006123E">
            <w:pPr>
              <w:pStyle w:val="afc"/>
              <w:spacing w:line="276" w:lineRule="auto"/>
              <w:jc w:val="center"/>
              <w:rPr>
                <w:color w:val="auto"/>
                <w:sz w:val="18"/>
                <w:szCs w:val="18"/>
              </w:rPr>
            </w:pPr>
          </w:p>
        </w:tc>
        <w:tc>
          <w:tcPr>
            <w:tcW w:w="1559" w:type="dxa"/>
            <w:hideMark/>
          </w:tcPr>
          <w:p w14:paraId="13C526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54 537,8</w:t>
            </w:r>
          </w:p>
        </w:tc>
      </w:tr>
      <w:tr w:rsidR="00D174C3" w:rsidRPr="00D174C3" w14:paraId="0227CCC5" w14:textId="77777777" w:rsidTr="0006123E">
        <w:tc>
          <w:tcPr>
            <w:tcW w:w="567" w:type="dxa"/>
            <w:vMerge/>
            <w:vAlign w:val="center"/>
            <w:hideMark/>
          </w:tcPr>
          <w:p w14:paraId="406C863D" w14:textId="77777777" w:rsidR="00CB528A" w:rsidRPr="00D174C3" w:rsidRDefault="00CB528A" w:rsidP="001236AE">
            <w:pPr>
              <w:widowControl/>
              <w:rPr>
                <w:rFonts w:ascii="Arial" w:hAnsi="Arial" w:cs="Arial"/>
                <w:color w:val="auto"/>
                <w:sz w:val="18"/>
                <w:szCs w:val="18"/>
              </w:rPr>
            </w:pPr>
          </w:p>
        </w:tc>
        <w:tc>
          <w:tcPr>
            <w:tcW w:w="4111" w:type="dxa"/>
            <w:hideMark/>
          </w:tcPr>
          <w:p w14:paraId="1E669D9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1B96680" w14:textId="77777777" w:rsidR="00CB528A" w:rsidRPr="00D174C3" w:rsidRDefault="00CB528A" w:rsidP="0006123E">
            <w:pPr>
              <w:pStyle w:val="afc"/>
              <w:spacing w:line="276" w:lineRule="auto"/>
              <w:jc w:val="center"/>
              <w:rPr>
                <w:color w:val="auto"/>
                <w:sz w:val="18"/>
                <w:szCs w:val="18"/>
              </w:rPr>
            </w:pPr>
          </w:p>
        </w:tc>
        <w:tc>
          <w:tcPr>
            <w:tcW w:w="1134" w:type="dxa"/>
          </w:tcPr>
          <w:p w14:paraId="209E2DDE" w14:textId="77777777" w:rsidR="00CB528A" w:rsidRPr="00D174C3" w:rsidRDefault="00CB528A" w:rsidP="0006123E">
            <w:pPr>
              <w:pStyle w:val="afc"/>
              <w:spacing w:line="276" w:lineRule="auto"/>
              <w:jc w:val="center"/>
              <w:rPr>
                <w:color w:val="auto"/>
                <w:sz w:val="18"/>
                <w:szCs w:val="18"/>
              </w:rPr>
            </w:pPr>
          </w:p>
        </w:tc>
        <w:tc>
          <w:tcPr>
            <w:tcW w:w="1134" w:type="dxa"/>
          </w:tcPr>
          <w:p w14:paraId="6F5270AB" w14:textId="77777777" w:rsidR="00CB528A" w:rsidRPr="00D174C3" w:rsidRDefault="00CB528A" w:rsidP="0006123E">
            <w:pPr>
              <w:pStyle w:val="afc"/>
              <w:spacing w:line="276" w:lineRule="auto"/>
              <w:jc w:val="center"/>
              <w:rPr>
                <w:color w:val="auto"/>
                <w:sz w:val="18"/>
                <w:szCs w:val="18"/>
              </w:rPr>
            </w:pPr>
          </w:p>
        </w:tc>
        <w:tc>
          <w:tcPr>
            <w:tcW w:w="1134" w:type="dxa"/>
          </w:tcPr>
          <w:p w14:paraId="48B933DA" w14:textId="77777777" w:rsidR="00CB528A" w:rsidRPr="00D174C3" w:rsidRDefault="00CB528A" w:rsidP="0006123E">
            <w:pPr>
              <w:pStyle w:val="afc"/>
              <w:spacing w:line="276" w:lineRule="auto"/>
              <w:jc w:val="center"/>
              <w:rPr>
                <w:color w:val="auto"/>
                <w:sz w:val="18"/>
                <w:szCs w:val="18"/>
              </w:rPr>
            </w:pPr>
          </w:p>
        </w:tc>
        <w:tc>
          <w:tcPr>
            <w:tcW w:w="1276" w:type="dxa"/>
          </w:tcPr>
          <w:p w14:paraId="0407030C" w14:textId="77777777" w:rsidR="00CB528A" w:rsidRPr="00D174C3" w:rsidRDefault="00CB528A" w:rsidP="0006123E">
            <w:pPr>
              <w:pStyle w:val="afc"/>
              <w:spacing w:line="276" w:lineRule="auto"/>
              <w:jc w:val="center"/>
              <w:rPr>
                <w:color w:val="auto"/>
                <w:sz w:val="18"/>
                <w:szCs w:val="18"/>
              </w:rPr>
            </w:pPr>
          </w:p>
        </w:tc>
        <w:tc>
          <w:tcPr>
            <w:tcW w:w="1417" w:type="dxa"/>
          </w:tcPr>
          <w:p w14:paraId="1C0C9677" w14:textId="77777777" w:rsidR="00CB528A" w:rsidRPr="00D174C3" w:rsidRDefault="00CB528A" w:rsidP="0006123E">
            <w:pPr>
              <w:pStyle w:val="afc"/>
              <w:spacing w:line="276" w:lineRule="auto"/>
              <w:jc w:val="center"/>
              <w:rPr>
                <w:color w:val="auto"/>
                <w:sz w:val="18"/>
                <w:szCs w:val="18"/>
              </w:rPr>
            </w:pPr>
          </w:p>
        </w:tc>
        <w:tc>
          <w:tcPr>
            <w:tcW w:w="1418" w:type="dxa"/>
          </w:tcPr>
          <w:p w14:paraId="29F50210" w14:textId="77777777" w:rsidR="00CB528A" w:rsidRPr="00D174C3" w:rsidRDefault="00CB528A" w:rsidP="0006123E">
            <w:pPr>
              <w:pStyle w:val="afc"/>
              <w:spacing w:line="276" w:lineRule="auto"/>
              <w:jc w:val="center"/>
              <w:rPr>
                <w:color w:val="auto"/>
                <w:sz w:val="18"/>
                <w:szCs w:val="18"/>
              </w:rPr>
            </w:pPr>
          </w:p>
        </w:tc>
        <w:tc>
          <w:tcPr>
            <w:tcW w:w="1559" w:type="dxa"/>
            <w:hideMark/>
          </w:tcPr>
          <w:p w14:paraId="375CE7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99B8892" w14:textId="77777777" w:rsidTr="0006123E">
        <w:tc>
          <w:tcPr>
            <w:tcW w:w="567" w:type="dxa"/>
            <w:vMerge/>
            <w:vAlign w:val="center"/>
            <w:hideMark/>
          </w:tcPr>
          <w:p w14:paraId="4BE75890" w14:textId="77777777" w:rsidR="00CB528A" w:rsidRPr="00D174C3" w:rsidRDefault="00CB528A" w:rsidP="001236AE">
            <w:pPr>
              <w:widowControl/>
              <w:rPr>
                <w:rFonts w:ascii="Arial" w:hAnsi="Arial" w:cs="Arial"/>
                <w:color w:val="auto"/>
                <w:sz w:val="18"/>
                <w:szCs w:val="18"/>
              </w:rPr>
            </w:pPr>
          </w:p>
        </w:tc>
        <w:tc>
          <w:tcPr>
            <w:tcW w:w="4111" w:type="dxa"/>
            <w:hideMark/>
          </w:tcPr>
          <w:p w14:paraId="053D729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2161F960" w14:textId="77777777" w:rsidR="00CB528A" w:rsidRPr="00D174C3" w:rsidRDefault="00CB528A" w:rsidP="0006123E">
            <w:pPr>
              <w:pStyle w:val="afc"/>
              <w:spacing w:line="276" w:lineRule="auto"/>
              <w:jc w:val="center"/>
              <w:rPr>
                <w:color w:val="auto"/>
                <w:sz w:val="18"/>
                <w:szCs w:val="18"/>
              </w:rPr>
            </w:pPr>
          </w:p>
        </w:tc>
        <w:tc>
          <w:tcPr>
            <w:tcW w:w="1134" w:type="dxa"/>
          </w:tcPr>
          <w:p w14:paraId="46A8AEA4" w14:textId="77777777" w:rsidR="00CB528A" w:rsidRPr="00D174C3" w:rsidRDefault="00CB528A" w:rsidP="0006123E">
            <w:pPr>
              <w:pStyle w:val="afc"/>
              <w:spacing w:line="276" w:lineRule="auto"/>
              <w:jc w:val="center"/>
              <w:rPr>
                <w:color w:val="auto"/>
                <w:sz w:val="18"/>
                <w:szCs w:val="18"/>
              </w:rPr>
            </w:pPr>
          </w:p>
        </w:tc>
        <w:tc>
          <w:tcPr>
            <w:tcW w:w="1134" w:type="dxa"/>
          </w:tcPr>
          <w:p w14:paraId="5040B074" w14:textId="77777777" w:rsidR="00CB528A" w:rsidRPr="00D174C3" w:rsidRDefault="00CB528A" w:rsidP="0006123E">
            <w:pPr>
              <w:pStyle w:val="afc"/>
              <w:spacing w:line="276" w:lineRule="auto"/>
              <w:jc w:val="center"/>
              <w:rPr>
                <w:color w:val="auto"/>
                <w:sz w:val="18"/>
                <w:szCs w:val="18"/>
              </w:rPr>
            </w:pPr>
          </w:p>
        </w:tc>
        <w:tc>
          <w:tcPr>
            <w:tcW w:w="1134" w:type="dxa"/>
          </w:tcPr>
          <w:p w14:paraId="5CBE3B0A" w14:textId="77777777" w:rsidR="00CB528A" w:rsidRPr="00D174C3" w:rsidRDefault="00CB528A" w:rsidP="0006123E">
            <w:pPr>
              <w:pStyle w:val="afc"/>
              <w:spacing w:line="276" w:lineRule="auto"/>
              <w:jc w:val="center"/>
              <w:rPr>
                <w:color w:val="auto"/>
                <w:sz w:val="18"/>
                <w:szCs w:val="18"/>
              </w:rPr>
            </w:pPr>
          </w:p>
        </w:tc>
        <w:tc>
          <w:tcPr>
            <w:tcW w:w="1276" w:type="dxa"/>
          </w:tcPr>
          <w:p w14:paraId="08EBD3DD" w14:textId="77777777" w:rsidR="00CB528A" w:rsidRPr="00D174C3" w:rsidRDefault="00CB528A" w:rsidP="0006123E">
            <w:pPr>
              <w:pStyle w:val="afc"/>
              <w:spacing w:line="276" w:lineRule="auto"/>
              <w:jc w:val="center"/>
              <w:rPr>
                <w:color w:val="auto"/>
                <w:sz w:val="18"/>
                <w:szCs w:val="18"/>
              </w:rPr>
            </w:pPr>
          </w:p>
        </w:tc>
        <w:tc>
          <w:tcPr>
            <w:tcW w:w="1417" w:type="dxa"/>
          </w:tcPr>
          <w:p w14:paraId="5A2B87F8" w14:textId="77777777" w:rsidR="00CB528A" w:rsidRPr="00D174C3" w:rsidRDefault="00CB528A" w:rsidP="0006123E">
            <w:pPr>
              <w:pStyle w:val="afc"/>
              <w:spacing w:line="276" w:lineRule="auto"/>
              <w:jc w:val="center"/>
              <w:rPr>
                <w:color w:val="auto"/>
                <w:sz w:val="18"/>
                <w:szCs w:val="18"/>
              </w:rPr>
            </w:pPr>
          </w:p>
        </w:tc>
        <w:tc>
          <w:tcPr>
            <w:tcW w:w="1418" w:type="dxa"/>
          </w:tcPr>
          <w:p w14:paraId="530C2842" w14:textId="77777777" w:rsidR="00CB528A" w:rsidRPr="00D174C3" w:rsidRDefault="00CB528A" w:rsidP="0006123E">
            <w:pPr>
              <w:pStyle w:val="afc"/>
              <w:spacing w:line="276" w:lineRule="auto"/>
              <w:jc w:val="center"/>
              <w:rPr>
                <w:color w:val="auto"/>
                <w:sz w:val="18"/>
                <w:szCs w:val="18"/>
              </w:rPr>
            </w:pPr>
          </w:p>
        </w:tc>
        <w:tc>
          <w:tcPr>
            <w:tcW w:w="1559" w:type="dxa"/>
            <w:hideMark/>
          </w:tcPr>
          <w:p w14:paraId="14714CC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0BCD31D" w14:textId="77777777" w:rsidTr="0006123E">
        <w:tc>
          <w:tcPr>
            <w:tcW w:w="567" w:type="dxa"/>
            <w:vMerge/>
            <w:vAlign w:val="center"/>
            <w:hideMark/>
          </w:tcPr>
          <w:p w14:paraId="3ED322CE" w14:textId="77777777" w:rsidR="00CB528A" w:rsidRPr="00D174C3" w:rsidRDefault="00CB528A" w:rsidP="001236AE">
            <w:pPr>
              <w:widowControl/>
              <w:rPr>
                <w:rFonts w:ascii="Arial" w:hAnsi="Arial" w:cs="Arial"/>
                <w:color w:val="auto"/>
                <w:sz w:val="18"/>
                <w:szCs w:val="18"/>
              </w:rPr>
            </w:pPr>
          </w:p>
        </w:tc>
        <w:tc>
          <w:tcPr>
            <w:tcW w:w="4111" w:type="dxa"/>
            <w:hideMark/>
          </w:tcPr>
          <w:p w14:paraId="44EB038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06F3A2A6" w14:textId="77777777" w:rsidR="00CB528A" w:rsidRPr="00D174C3" w:rsidRDefault="00CB528A" w:rsidP="0006123E">
            <w:pPr>
              <w:pStyle w:val="afc"/>
              <w:spacing w:line="276" w:lineRule="auto"/>
              <w:jc w:val="center"/>
              <w:rPr>
                <w:color w:val="auto"/>
                <w:sz w:val="18"/>
                <w:szCs w:val="18"/>
              </w:rPr>
            </w:pPr>
          </w:p>
        </w:tc>
        <w:tc>
          <w:tcPr>
            <w:tcW w:w="1134" w:type="dxa"/>
          </w:tcPr>
          <w:p w14:paraId="4BB361CB" w14:textId="77777777" w:rsidR="00CB528A" w:rsidRPr="00D174C3" w:rsidRDefault="00CB528A" w:rsidP="0006123E">
            <w:pPr>
              <w:pStyle w:val="afc"/>
              <w:spacing w:line="276" w:lineRule="auto"/>
              <w:jc w:val="center"/>
              <w:rPr>
                <w:color w:val="auto"/>
                <w:sz w:val="18"/>
                <w:szCs w:val="18"/>
              </w:rPr>
            </w:pPr>
          </w:p>
        </w:tc>
        <w:tc>
          <w:tcPr>
            <w:tcW w:w="1134" w:type="dxa"/>
          </w:tcPr>
          <w:p w14:paraId="3BBB7805" w14:textId="77777777" w:rsidR="00CB528A" w:rsidRPr="00D174C3" w:rsidRDefault="00CB528A" w:rsidP="0006123E">
            <w:pPr>
              <w:pStyle w:val="afc"/>
              <w:spacing w:line="276" w:lineRule="auto"/>
              <w:jc w:val="center"/>
              <w:rPr>
                <w:color w:val="auto"/>
                <w:sz w:val="18"/>
                <w:szCs w:val="18"/>
              </w:rPr>
            </w:pPr>
          </w:p>
        </w:tc>
        <w:tc>
          <w:tcPr>
            <w:tcW w:w="1134" w:type="dxa"/>
          </w:tcPr>
          <w:p w14:paraId="21F83867" w14:textId="77777777" w:rsidR="00CB528A" w:rsidRPr="00D174C3" w:rsidRDefault="00CB528A" w:rsidP="0006123E">
            <w:pPr>
              <w:pStyle w:val="afc"/>
              <w:spacing w:line="276" w:lineRule="auto"/>
              <w:jc w:val="center"/>
              <w:rPr>
                <w:color w:val="auto"/>
                <w:sz w:val="18"/>
                <w:szCs w:val="18"/>
              </w:rPr>
            </w:pPr>
          </w:p>
        </w:tc>
        <w:tc>
          <w:tcPr>
            <w:tcW w:w="1276" w:type="dxa"/>
          </w:tcPr>
          <w:p w14:paraId="4A988010" w14:textId="77777777" w:rsidR="00CB528A" w:rsidRPr="00D174C3" w:rsidRDefault="00CB528A" w:rsidP="0006123E">
            <w:pPr>
              <w:pStyle w:val="afc"/>
              <w:spacing w:line="276" w:lineRule="auto"/>
              <w:jc w:val="center"/>
              <w:rPr>
                <w:color w:val="auto"/>
                <w:sz w:val="18"/>
                <w:szCs w:val="18"/>
              </w:rPr>
            </w:pPr>
          </w:p>
        </w:tc>
        <w:tc>
          <w:tcPr>
            <w:tcW w:w="1417" w:type="dxa"/>
          </w:tcPr>
          <w:p w14:paraId="5775CBF0" w14:textId="77777777" w:rsidR="00CB528A" w:rsidRPr="00D174C3" w:rsidRDefault="00CB528A" w:rsidP="0006123E">
            <w:pPr>
              <w:pStyle w:val="afc"/>
              <w:spacing w:line="276" w:lineRule="auto"/>
              <w:jc w:val="center"/>
              <w:rPr>
                <w:color w:val="auto"/>
                <w:sz w:val="18"/>
                <w:szCs w:val="18"/>
              </w:rPr>
            </w:pPr>
          </w:p>
        </w:tc>
        <w:tc>
          <w:tcPr>
            <w:tcW w:w="1418" w:type="dxa"/>
          </w:tcPr>
          <w:p w14:paraId="5D1DA621" w14:textId="77777777" w:rsidR="00CB528A" w:rsidRPr="00D174C3" w:rsidRDefault="00CB528A" w:rsidP="0006123E">
            <w:pPr>
              <w:pStyle w:val="afc"/>
              <w:spacing w:line="276" w:lineRule="auto"/>
              <w:jc w:val="center"/>
              <w:rPr>
                <w:color w:val="auto"/>
                <w:sz w:val="18"/>
                <w:szCs w:val="18"/>
              </w:rPr>
            </w:pPr>
          </w:p>
        </w:tc>
        <w:tc>
          <w:tcPr>
            <w:tcW w:w="1559" w:type="dxa"/>
            <w:hideMark/>
          </w:tcPr>
          <w:p w14:paraId="557B28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818E9EA" w14:textId="77777777" w:rsidTr="0006123E">
        <w:tc>
          <w:tcPr>
            <w:tcW w:w="567" w:type="dxa"/>
            <w:vMerge w:val="restart"/>
            <w:hideMark/>
          </w:tcPr>
          <w:p w14:paraId="16FBEF8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2.1.3</w:t>
            </w:r>
          </w:p>
        </w:tc>
        <w:tc>
          <w:tcPr>
            <w:tcW w:w="4111" w:type="dxa"/>
            <w:hideMark/>
          </w:tcPr>
          <w:p w14:paraId="5A21E35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Учреждения капитального строительства</w:t>
            </w:r>
          </w:p>
        </w:tc>
        <w:tc>
          <w:tcPr>
            <w:tcW w:w="1134" w:type="dxa"/>
            <w:hideMark/>
          </w:tcPr>
          <w:p w14:paraId="611B68C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103 736,1</w:t>
            </w:r>
          </w:p>
        </w:tc>
        <w:tc>
          <w:tcPr>
            <w:tcW w:w="1134" w:type="dxa"/>
            <w:hideMark/>
          </w:tcPr>
          <w:p w14:paraId="738EA0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97 081,0</w:t>
            </w:r>
          </w:p>
        </w:tc>
        <w:tc>
          <w:tcPr>
            <w:tcW w:w="1134" w:type="dxa"/>
            <w:hideMark/>
          </w:tcPr>
          <w:p w14:paraId="41ABBB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119 503,6</w:t>
            </w:r>
          </w:p>
        </w:tc>
        <w:tc>
          <w:tcPr>
            <w:tcW w:w="1134" w:type="dxa"/>
            <w:hideMark/>
          </w:tcPr>
          <w:p w14:paraId="7444E6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24DB3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9E253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AB69A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A569E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320 320,7</w:t>
            </w:r>
          </w:p>
        </w:tc>
      </w:tr>
      <w:tr w:rsidR="00D174C3" w:rsidRPr="00D174C3" w14:paraId="1460F181" w14:textId="77777777" w:rsidTr="0006123E">
        <w:tc>
          <w:tcPr>
            <w:tcW w:w="567" w:type="dxa"/>
            <w:vMerge/>
            <w:vAlign w:val="center"/>
            <w:hideMark/>
          </w:tcPr>
          <w:p w14:paraId="3ED26BE2" w14:textId="77777777" w:rsidR="00CB528A" w:rsidRPr="00D174C3" w:rsidRDefault="00CB528A" w:rsidP="001236AE">
            <w:pPr>
              <w:widowControl/>
              <w:rPr>
                <w:rFonts w:ascii="Arial" w:hAnsi="Arial" w:cs="Arial"/>
                <w:color w:val="auto"/>
                <w:sz w:val="18"/>
                <w:szCs w:val="18"/>
              </w:rPr>
            </w:pPr>
          </w:p>
        </w:tc>
        <w:tc>
          <w:tcPr>
            <w:tcW w:w="4111" w:type="dxa"/>
            <w:hideMark/>
          </w:tcPr>
          <w:p w14:paraId="2981879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693B27BB" w14:textId="77777777" w:rsidR="00CB528A" w:rsidRPr="00D174C3" w:rsidRDefault="00CB528A" w:rsidP="0006123E">
            <w:pPr>
              <w:pStyle w:val="afc"/>
              <w:spacing w:line="276" w:lineRule="auto"/>
              <w:jc w:val="center"/>
              <w:rPr>
                <w:color w:val="auto"/>
                <w:sz w:val="18"/>
                <w:szCs w:val="18"/>
              </w:rPr>
            </w:pPr>
          </w:p>
        </w:tc>
        <w:tc>
          <w:tcPr>
            <w:tcW w:w="1134" w:type="dxa"/>
          </w:tcPr>
          <w:p w14:paraId="1D703183" w14:textId="77777777" w:rsidR="00CB528A" w:rsidRPr="00D174C3" w:rsidRDefault="00CB528A" w:rsidP="0006123E">
            <w:pPr>
              <w:pStyle w:val="afc"/>
              <w:spacing w:line="276" w:lineRule="auto"/>
              <w:jc w:val="center"/>
              <w:rPr>
                <w:color w:val="auto"/>
                <w:sz w:val="18"/>
                <w:szCs w:val="18"/>
              </w:rPr>
            </w:pPr>
          </w:p>
        </w:tc>
        <w:tc>
          <w:tcPr>
            <w:tcW w:w="1134" w:type="dxa"/>
          </w:tcPr>
          <w:p w14:paraId="74283CBD" w14:textId="77777777" w:rsidR="00CB528A" w:rsidRPr="00D174C3" w:rsidRDefault="00CB528A" w:rsidP="0006123E">
            <w:pPr>
              <w:pStyle w:val="afc"/>
              <w:spacing w:line="276" w:lineRule="auto"/>
              <w:jc w:val="center"/>
              <w:rPr>
                <w:color w:val="auto"/>
                <w:sz w:val="18"/>
                <w:szCs w:val="18"/>
              </w:rPr>
            </w:pPr>
          </w:p>
        </w:tc>
        <w:tc>
          <w:tcPr>
            <w:tcW w:w="1134" w:type="dxa"/>
          </w:tcPr>
          <w:p w14:paraId="46AF09CF" w14:textId="77777777" w:rsidR="00CB528A" w:rsidRPr="00D174C3" w:rsidRDefault="00CB528A" w:rsidP="0006123E">
            <w:pPr>
              <w:pStyle w:val="afc"/>
              <w:spacing w:line="276" w:lineRule="auto"/>
              <w:jc w:val="center"/>
              <w:rPr>
                <w:color w:val="auto"/>
                <w:sz w:val="18"/>
                <w:szCs w:val="18"/>
              </w:rPr>
            </w:pPr>
          </w:p>
        </w:tc>
        <w:tc>
          <w:tcPr>
            <w:tcW w:w="1276" w:type="dxa"/>
          </w:tcPr>
          <w:p w14:paraId="44181A73" w14:textId="77777777" w:rsidR="00CB528A" w:rsidRPr="00D174C3" w:rsidRDefault="00CB528A" w:rsidP="0006123E">
            <w:pPr>
              <w:pStyle w:val="afc"/>
              <w:spacing w:line="276" w:lineRule="auto"/>
              <w:jc w:val="center"/>
              <w:rPr>
                <w:color w:val="auto"/>
                <w:sz w:val="18"/>
                <w:szCs w:val="18"/>
              </w:rPr>
            </w:pPr>
          </w:p>
        </w:tc>
        <w:tc>
          <w:tcPr>
            <w:tcW w:w="1417" w:type="dxa"/>
          </w:tcPr>
          <w:p w14:paraId="6BBB75DB" w14:textId="77777777" w:rsidR="00CB528A" w:rsidRPr="00D174C3" w:rsidRDefault="00CB528A" w:rsidP="0006123E">
            <w:pPr>
              <w:pStyle w:val="afc"/>
              <w:spacing w:line="276" w:lineRule="auto"/>
              <w:jc w:val="center"/>
              <w:rPr>
                <w:color w:val="auto"/>
                <w:sz w:val="18"/>
                <w:szCs w:val="18"/>
              </w:rPr>
            </w:pPr>
          </w:p>
        </w:tc>
        <w:tc>
          <w:tcPr>
            <w:tcW w:w="1418" w:type="dxa"/>
          </w:tcPr>
          <w:p w14:paraId="11A548B9" w14:textId="77777777" w:rsidR="00CB528A" w:rsidRPr="00D174C3" w:rsidRDefault="00CB528A" w:rsidP="0006123E">
            <w:pPr>
              <w:pStyle w:val="afc"/>
              <w:spacing w:line="276" w:lineRule="auto"/>
              <w:jc w:val="center"/>
              <w:rPr>
                <w:color w:val="auto"/>
                <w:sz w:val="18"/>
                <w:szCs w:val="18"/>
              </w:rPr>
            </w:pPr>
          </w:p>
        </w:tc>
        <w:tc>
          <w:tcPr>
            <w:tcW w:w="1559" w:type="dxa"/>
            <w:hideMark/>
          </w:tcPr>
          <w:p w14:paraId="0CE3A5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30173A6" w14:textId="77777777" w:rsidTr="0006123E">
        <w:tc>
          <w:tcPr>
            <w:tcW w:w="567" w:type="dxa"/>
            <w:vMerge/>
            <w:vAlign w:val="center"/>
            <w:hideMark/>
          </w:tcPr>
          <w:p w14:paraId="661DA020" w14:textId="77777777" w:rsidR="00CB528A" w:rsidRPr="00D174C3" w:rsidRDefault="00CB528A" w:rsidP="001236AE">
            <w:pPr>
              <w:widowControl/>
              <w:rPr>
                <w:rFonts w:ascii="Arial" w:hAnsi="Arial" w:cs="Arial"/>
                <w:color w:val="auto"/>
                <w:sz w:val="18"/>
                <w:szCs w:val="18"/>
              </w:rPr>
            </w:pPr>
          </w:p>
        </w:tc>
        <w:tc>
          <w:tcPr>
            <w:tcW w:w="4111" w:type="dxa"/>
            <w:hideMark/>
          </w:tcPr>
          <w:p w14:paraId="1994E9A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00D499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103 736,1</w:t>
            </w:r>
          </w:p>
        </w:tc>
        <w:tc>
          <w:tcPr>
            <w:tcW w:w="1134" w:type="dxa"/>
            <w:hideMark/>
          </w:tcPr>
          <w:p w14:paraId="770F3B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97 081,0</w:t>
            </w:r>
          </w:p>
        </w:tc>
        <w:tc>
          <w:tcPr>
            <w:tcW w:w="1134" w:type="dxa"/>
            <w:hideMark/>
          </w:tcPr>
          <w:p w14:paraId="1E6A60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119 503,6</w:t>
            </w:r>
          </w:p>
        </w:tc>
        <w:tc>
          <w:tcPr>
            <w:tcW w:w="1134" w:type="dxa"/>
          </w:tcPr>
          <w:p w14:paraId="7212C8B0" w14:textId="77777777" w:rsidR="00CB528A" w:rsidRPr="00D174C3" w:rsidRDefault="00CB528A" w:rsidP="0006123E">
            <w:pPr>
              <w:pStyle w:val="afc"/>
              <w:spacing w:line="276" w:lineRule="auto"/>
              <w:jc w:val="center"/>
              <w:rPr>
                <w:color w:val="auto"/>
                <w:sz w:val="18"/>
                <w:szCs w:val="18"/>
              </w:rPr>
            </w:pPr>
          </w:p>
        </w:tc>
        <w:tc>
          <w:tcPr>
            <w:tcW w:w="1276" w:type="dxa"/>
          </w:tcPr>
          <w:p w14:paraId="55A9EFF0" w14:textId="77777777" w:rsidR="00CB528A" w:rsidRPr="00D174C3" w:rsidRDefault="00CB528A" w:rsidP="0006123E">
            <w:pPr>
              <w:pStyle w:val="afc"/>
              <w:spacing w:line="276" w:lineRule="auto"/>
              <w:jc w:val="center"/>
              <w:rPr>
                <w:color w:val="auto"/>
                <w:sz w:val="18"/>
                <w:szCs w:val="18"/>
              </w:rPr>
            </w:pPr>
          </w:p>
        </w:tc>
        <w:tc>
          <w:tcPr>
            <w:tcW w:w="1417" w:type="dxa"/>
          </w:tcPr>
          <w:p w14:paraId="7366A885" w14:textId="77777777" w:rsidR="00CB528A" w:rsidRPr="00D174C3" w:rsidRDefault="00CB528A" w:rsidP="0006123E">
            <w:pPr>
              <w:pStyle w:val="afc"/>
              <w:spacing w:line="276" w:lineRule="auto"/>
              <w:jc w:val="center"/>
              <w:rPr>
                <w:color w:val="auto"/>
                <w:sz w:val="18"/>
                <w:szCs w:val="18"/>
              </w:rPr>
            </w:pPr>
          </w:p>
        </w:tc>
        <w:tc>
          <w:tcPr>
            <w:tcW w:w="1418" w:type="dxa"/>
          </w:tcPr>
          <w:p w14:paraId="445BEA75" w14:textId="77777777" w:rsidR="00CB528A" w:rsidRPr="00D174C3" w:rsidRDefault="00CB528A" w:rsidP="0006123E">
            <w:pPr>
              <w:pStyle w:val="afc"/>
              <w:spacing w:line="276" w:lineRule="auto"/>
              <w:jc w:val="center"/>
              <w:rPr>
                <w:color w:val="auto"/>
                <w:sz w:val="18"/>
                <w:szCs w:val="18"/>
              </w:rPr>
            </w:pPr>
          </w:p>
        </w:tc>
        <w:tc>
          <w:tcPr>
            <w:tcW w:w="1559" w:type="dxa"/>
            <w:hideMark/>
          </w:tcPr>
          <w:p w14:paraId="153E52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320 320,7</w:t>
            </w:r>
          </w:p>
        </w:tc>
      </w:tr>
      <w:tr w:rsidR="00D174C3" w:rsidRPr="00D174C3" w14:paraId="0F686097" w14:textId="77777777" w:rsidTr="0006123E">
        <w:tc>
          <w:tcPr>
            <w:tcW w:w="567" w:type="dxa"/>
            <w:vMerge/>
            <w:vAlign w:val="center"/>
            <w:hideMark/>
          </w:tcPr>
          <w:p w14:paraId="39BE5756" w14:textId="77777777" w:rsidR="00CB528A" w:rsidRPr="00D174C3" w:rsidRDefault="00CB528A" w:rsidP="001236AE">
            <w:pPr>
              <w:widowControl/>
              <w:rPr>
                <w:rFonts w:ascii="Arial" w:hAnsi="Arial" w:cs="Arial"/>
                <w:color w:val="auto"/>
                <w:sz w:val="18"/>
                <w:szCs w:val="18"/>
              </w:rPr>
            </w:pPr>
          </w:p>
        </w:tc>
        <w:tc>
          <w:tcPr>
            <w:tcW w:w="4111" w:type="dxa"/>
            <w:hideMark/>
          </w:tcPr>
          <w:p w14:paraId="5629424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07E074F0" w14:textId="77777777" w:rsidR="00CB528A" w:rsidRPr="00D174C3" w:rsidRDefault="00CB528A" w:rsidP="0006123E">
            <w:pPr>
              <w:pStyle w:val="afc"/>
              <w:spacing w:line="276" w:lineRule="auto"/>
              <w:jc w:val="center"/>
              <w:rPr>
                <w:color w:val="auto"/>
                <w:sz w:val="18"/>
                <w:szCs w:val="18"/>
              </w:rPr>
            </w:pPr>
          </w:p>
        </w:tc>
        <w:tc>
          <w:tcPr>
            <w:tcW w:w="1134" w:type="dxa"/>
          </w:tcPr>
          <w:p w14:paraId="48F2D82E" w14:textId="77777777" w:rsidR="00CB528A" w:rsidRPr="00D174C3" w:rsidRDefault="00CB528A" w:rsidP="0006123E">
            <w:pPr>
              <w:pStyle w:val="afc"/>
              <w:spacing w:line="276" w:lineRule="auto"/>
              <w:jc w:val="center"/>
              <w:rPr>
                <w:color w:val="auto"/>
                <w:sz w:val="18"/>
                <w:szCs w:val="18"/>
              </w:rPr>
            </w:pPr>
          </w:p>
        </w:tc>
        <w:tc>
          <w:tcPr>
            <w:tcW w:w="1134" w:type="dxa"/>
          </w:tcPr>
          <w:p w14:paraId="275C3102" w14:textId="77777777" w:rsidR="00CB528A" w:rsidRPr="00D174C3" w:rsidRDefault="00CB528A" w:rsidP="0006123E">
            <w:pPr>
              <w:pStyle w:val="afc"/>
              <w:spacing w:line="276" w:lineRule="auto"/>
              <w:jc w:val="center"/>
              <w:rPr>
                <w:color w:val="auto"/>
                <w:sz w:val="18"/>
                <w:szCs w:val="18"/>
              </w:rPr>
            </w:pPr>
          </w:p>
        </w:tc>
        <w:tc>
          <w:tcPr>
            <w:tcW w:w="1134" w:type="dxa"/>
          </w:tcPr>
          <w:p w14:paraId="16D0DA78" w14:textId="77777777" w:rsidR="00CB528A" w:rsidRPr="00D174C3" w:rsidRDefault="00CB528A" w:rsidP="0006123E">
            <w:pPr>
              <w:pStyle w:val="afc"/>
              <w:spacing w:line="276" w:lineRule="auto"/>
              <w:jc w:val="center"/>
              <w:rPr>
                <w:color w:val="auto"/>
                <w:sz w:val="18"/>
                <w:szCs w:val="18"/>
              </w:rPr>
            </w:pPr>
          </w:p>
        </w:tc>
        <w:tc>
          <w:tcPr>
            <w:tcW w:w="1276" w:type="dxa"/>
          </w:tcPr>
          <w:p w14:paraId="6559DEAB" w14:textId="77777777" w:rsidR="00CB528A" w:rsidRPr="00D174C3" w:rsidRDefault="00CB528A" w:rsidP="0006123E">
            <w:pPr>
              <w:pStyle w:val="afc"/>
              <w:spacing w:line="276" w:lineRule="auto"/>
              <w:jc w:val="center"/>
              <w:rPr>
                <w:color w:val="auto"/>
                <w:sz w:val="18"/>
                <w:szCs w:val="18"/>
              </w:rPr>
            </w:pPr>
          </w:p>
        </w:tc>
        <w:tc>
          <w:tcPr>
            <w:tcW w:w="1417" w:type="dxa"/>
          </w:tcPr>
          <w:p w14:paraId="43C04559" w14:textId="77777777" w:rsidR="00CB528A" w:rsidRPr="00D174C3" w:rsidRDefault="00CB528A" w:rsidP="0006123E">
            <w:pPr>
              <w:pStyle w:val="afc"/>
              <w:spacing w:line="276" w:lineRule="auto"/>
              <w:jc w:val="center"/>
              <w:rPr>
                <w:color w:val="auto"/>
                <w:sz w:val="18"/>
                <w:szCs w:val="18"/>
              </w:rPr>
            </w:pPr>
          </w:p>
        </w:tc>
        <w:tc>
          <w:tcPr>
            <w:tcW w:w="1418" w:type="dxa"/>
          </w:tcPr>
          <w:p w14:paraId="42315181" w14:textId="77777777" w:rsidR="00CB528A" w:rsidRPr="00D174C3" w:rsidRDefault="00CB528A" w:rsidP="0006123E">
            <w:pPr>
              <w:pStyle w:val="afc"/>
              <w:spacing w:line="276" w:lineRule="auto"/>
              <w:jc w:val="center"/>
              <w:rPr>
                <w:color w:val="auto"/>
                <w:sz w:val="18"/>
                <w:szCs w:val="18"/>
              </w:rPr>
            </w:pPr>
          </w:p>
        </w:tc>
        <w:tc>
          <w:tcPr>
            <w:tcW w:w="1559" w:type="dxa"/>
            <w:hideMark/>
          </w:tcPr>
          <w:p w14:paraId="7910AA7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1448528" w14:textId="77777777" w:rsidTr="0006123E">
        <w:tc>
          <w:tcPr>
            <w:tcW w:w="567" w:type="dxa"/>
            <w:vMerge/>
            <w:vAlign w:val="center"/>
            <w:hideMark/>
          </w:tcPr>
          <w:p w14:paraId="324E2DBD" w14:textId="77777777" w:rsidR="00CB528A" w:rsidRPr="00D174C3" w:rsidRDefault="00CB528A" w:rsidP="001236AE">
            <w:pPr>
              <w:widowControl/>
              <w:rPr>
                <w:rFonts w:ascii="Arial" w:hAnsi="Arial" w:cs="Arial"/>
                <w:color w:val="auto"/>
                <w:sz w:val="18"/>
                <w:szCs w:val="18"/>
              </w:rPr>
            </w:pPr>
          </w:p>
        </w:tc>
        <w:tc>
          <w:tcPr>
            <w:tcW w:w="4111" w:type="dxa"/>
            <w:hideMark/>
          </w:tcPr>
          <w:p w14:paraId="7C3D7DE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5E14FE3B" w14:textId="77777777" w:rsidR="00CB528A" w:rsidRPr="00D174C3" w:rsidRDefault="00CB528A" w:rsidP="0006123E">
            <w:pPr>
              <w:pStyle w:val="afc"/>
              <w:spacing w:line="276" w:lineRule="auto"/>
              <w:jc w:val="center"/>
              <w:rPr>
                <w:color w:val="auto"/>
                <w:sz w:val="18"/>
                <w:szCs w:val="18"/>
              </w:rPr>
            </w:pPr>
          </w:p>
        </w:tc>
        <w:tc>
          <w:tcPr>
            <w:tcW w:w="1134" w:type="dxa"/>
          </w:tcPr>
          <w:p w14:paraId="666A177D" w14:textId="77777777" w:rsidR="00CB528A" w:rsidRPr="00D174C3" w:rsidRDefault="00CB528A" w:rsidP="0006123E">
            <w:pPr>
              <w:pStyle w:val="afc"/>
              <w:spacing w:line="276" w:lineRule="auto"/>
              <w:jc w:val="center"/>
              <w:rPr>
                <w:color w:val="auto"/>
                <w:sz w:val="18"/>
                <w:szCs w:val="18"/>
              </w:rPr>
            </w:pPr>
          </w:p>
        </w:tc>
        <w:tc>
          <w:tcPr>
            <w:tcW w:w="1134" w:type="dxa"/>
          </w:tcPr>
          <w:p w14:paraId="0F14127F" w14:textId="77777777" w:rsidR="00CB528A" w:rsidRPr="00D174C3" w:rsidRDefault="00CB528A" w:rsidP="0006123E">
            <w:pPr>
              <w:pStyle w:val="afc"/>
              <w:spacing w:line="276" w:lineRule="auto"/>
              <w:jc w:val="center"/>
              <w:rPr>
                <w:color w:val="auto"/>
                <w:sz w:val="18"/>
                <w:szCs w:val="18"/>
              </w:rPr>
            </w:pPr>
          </w:p>
        </w:tc>
        <w:tc>
          <w:tcPr>
            <w:tcW w:w="1134" w:type="dxa"/>
          </w:tcPr>
          <w:p w14:paraId="10163DD3" w14:textId="77777777" w:rsidR="00CB528A" w:rsidRPr="00D174C3" w:rsidRDefault="00CB528A" w:rsidP="0006123E">
            <w:pPr>
              <w:pStyle w:val="afc"/>
              <w:spacing w:line="276" w:lineRule="auto"/>
              <w:jc w:val="center"/>
              <w:rPr>
                <w:color w:val="auto"/>
                <w:sz w:val="18"/>
                <w:szCs w:val="18"/>
              </w:rPr>
            </w:pPr>
          </w:p>
        </w:tc>
        <w:tc>
          <w:tcPr>
            <w:tcW w:w="1276" w:type="dxa"/>
          </w:tcPr>
          <w:p w14:paraId="404E7728" w14:textId="77777777" w:rsidR="00CB528A" w:rsidRPr="00D174C3" w:rsidRDefault="00CB528A" w:rsidP="0006123E">
            <w:pPr>
              <w:pStyle w:val="afc"/>
              <w:spacing w:line="276" w:lineRule="auto"/>
              <w:jc w:val="center"/>
              <w:rPr>
                <w:color w:val="auto"/>
                <w:sz w:val="18"/>
                <w:szCs w:val="18"/>
              </w:rPr>
            </w:pPr>
          </w:p>
        </w:tc>
        <w:tc>
          <w:tcPr>
            <w:tcW w:w="1417" w:type="dxa"/>
          </w:tcPr>
          <w:p w14:paraId="1D3E1984" w14:textId="77777777" w:rsidR="00CB528A" w:rsidRPr="00D174C3" w:rsidRDefault="00CB528A" w:rsidP="0006123E">
            <w:pPr>
              <w:pStyle w:val="afc"/>
              <w:spacing w:line="276" w:lineRule="auto"/>
              <w:jc w:val="center"/>
              <w:rPr>
                <w:color w:val="auto"/>
                <w:sz w:val="18"/>
                <w:szCs w:val="18"/>
              </w:rPr>
            </w:pPr>
          </w:p>
        </w:tc>
        <w:tc>
          <w:tcPr>
            <w:tcW w:w="1418" w:type="dxa"/>
          </w:tcPr>
          <w:p w14:paraId="7265AA93" w14:textId="77777777" w:rsidR="00CB528A" w:rsidRPr="00D174C3" w:rsidRDefault="00CB528A" w:rsidP="0006123E">
            <w:pPr>
              <w:pStyle w:val="afc"/>
              <w:spacing w:line="276" w:lineRule="auto"/>
              <w:jc w:val="center"/>
              <w:rPr>
                <w:color w:val="auto"/>
                <w:sz w:val="18"/>
                <w:szCs w:val="18"/>
              </w:rPr>
            </w:pPr>
          </w:p>
        </w:tc>
        <w:tc>
          <w:tcPr>
            <w:tcW w:w="1559" w:type="dxa"/>
            <w:hideMark/>
          </w:tcPr>
          <w:p w14:paraId="414DD0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51A8BB5" w14:textId="77777777" w:rsidTr="0006123E">
        <w:tc>
          <w:tcPr>
            <w:tcW w:w="567" w:type="dxa"/>
            <w:vMerge/>
            <w:vAlign w:val="center"/>
            <w:hideMark/>
          </w:tcPr>
          <w:p w14:paraId="1CB53463" w14:textId="77777777" w:rsidR="00CB528A" w:rsidRPr="00D174C3" w:rsidRDefault="00CB528A" w:rsidP="001236AE">
            <w:pPr>
              <w:widowControl/>
              <w:rPr>
                <w:rFonts w:ascii="Arial" w:hAnsi="Arial" w:cs="Arial"/>
                <w:color w:val="auto"/>
                <w:sz w:val="18"/>
                <w:szCs w:val="18"/>
              </w:rPr>
            </w:pPr>
          </w:p>
        </w:tc>
        <w:tc>
          <w:tcPr>
            <w:tcW w:w="4111" w:type="dxa"/>
            <w:hideMark/>
          </w:tcPr>
          <w:p w14:paraId="6EA7802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2AECF965" w14:textId="77777777" w:rsidR="00CB528A" w:rsidRPr="00D174C3" w:rsidRDefault="00CB528A" w:rsidP="0006123E">
            <w:pPr>
              <w:pStyle w:val="afc"/>
              <w:spacing w:line="276" w:lineRule="auto"/>
              <w:jc w:val="center"/>
              <w:rPr>
                <w:color w:val="auto"/>
                <w:sz w:val="18"/>
                <w:szCs w:val="18"/>
              </w:rPr>
            </w:pPr>
          </w:p>
        </w:tc>
        <w:tc>
          <w:tcPr>
            <w:tcW w:w="1134" w:type="dxa"/>
          </w:tcPr>
          <w:p w14:paraId="60285043" w14:textId="77777777" w:rsidR="00CB528A" w:rsidRPr="00D174C3" w:rsidRDefault="00CB528A" w:rsidP="0006123E">
            <w:pPr>
              <w:pStyle w:val="afc"/>
              <w:spacing w:line="276" w:lineRule="auto"/>
              <w:jc w:val="center"/>
              <w:rPr>
                <w:color w:val="auto"/>
                <w:sz w:val="18"/>
                <w:szCs w:val="18"/>
              </w:rPr>
            </w:pPr>
          </w:p>
        </w:tc>
        <w:tc>
          <w:tcPr>
            <w:tcW w:w="1134" w:type="dxa"/>
          </w:tcPr>
          <w:p w14:paraId="059BF981" w14:textId="77777777" w:rsidR="00CB528A" w:rsidRPr="00D174C3" w:rsidRDefault="00CB528A" w:rsidP="0006123E">
            <w:pPr>
              <w:pStyle w:val="afc"/>
              <w:spacing w:line="276" w:lineRule="auto"/>
              <w:jc w:val="center"/>
              <w:rPr>
                <w:color w:val="auto"/>
                <w:sz w:val="18"/>
                <w:szCs w:val="18"/>
              </w:rPr>
            </w:pPr>
          </w:p>
        </w:tc>
        <w:tc>
          <w:tcPr>
            <w:tcW w:w="1134" w:type="dxa"/>
          </w:tcPr>
          <w:p w14:paraId="4BBF7133" w14:textId="77777777" w:rsidR="00CB528A" w:rsidRPr="00D174C3" w:rsidRDefault="00CB528A" w:rsidP="0006123E">
            <w:pPr>
              <w:pStyle w:val="afc"/>
              <w:spacing w:line="276" w:lineRule="auto"/>
              <w:jc w:val="center"/>
              <w:rPr>
                <w:color w:val="auto"/>
                <w:sz w:val="18"/>
                <w:szCs w:val="18"/>
              </w:rPr>
            </w:pPr>
          </w:p>
        </w:tc>
        <w:tc>
          <w:tcPr>
            <w:tcW w:w="1276" w:type="dxa"/>
          </w:tcPr>
          <w:p w14:paraId="0A66993B" w14:textId="77777777" w:rsidR="00CB528A" w:rsidRPr="00D174C3" w:rsidRDefault="00CB528A" w:rsidP="0006123E">
            <w:pPr>
              <w:pStyle w:val="afc"/>
              <w:spacing w:line="276" w:lineRule="auto"/>
              <w:jc w:val="center"/>
              <w:rPr>
                <w:color w:val="auto"/>
                <w:sz w:val="18"/>
                <w:szCs w:val="18"/>
              </w:rPr>
            </w:pPr>
          </w:p>
        </w:tc>
        <w:tc>
          <w:tcPr>
            <w:tcW w:w="1417" w:type="dxa"/>
          </w:tcPr>
          <w:p w14:paraId="1D112EE6" w14:textId="77777777" w:rsidR="00CB528A" w:rsidRPr="00D174C3" w:rsidRDefault="00CB528A" w:rsidP="0006123E">
            <w:pPr>
              <w:pStyle w:val="afc"/>
              <w:spacing w:line="276" w:lineRule="auto"/>
              <w:jc w:val="center"/>
              <w:rPr>
                <w:color w:val="auto"/>
                <w:sz w:val="18"/>
                <w:szCs w:val="18"/>
              </w:rPr>
            </w:pPr>
          </w:p>
        </w:tc>
        <w:tc>
          <w:tcPr>
            <w:tcW w:w="1418" w:type="dxa"/>
          </w:tcPr>
          <w:p w14:paraId="3740E574" w14:textId="77777777" w:rsidR="00CB528A" w:rsidRPr="00D174C3" w:rsidRDefault="00CB528A" w:rsidP="0006123E">
            <w:pPr>
              <w:pStyle w:val="afc"/>
              <w:spacing w:line="276" w:lineRule="auto"/>
              <w:jc w:val="center"/>
              <w:rPr>
                <w:color w:val="auto"/>
                <w:sz w:val="18"/>
                <w:szCs w:val="18"/>
              </w:rPr>
            </w:pPr>
          </w:p>
        </w:tc>
        <w:tc>
          <w:tcPr>
            <w:tcW w:w="1559" w:type="dxa"/>
            <w:hideMark/>
          </w:tcPr>
          <w:p w14:paraId="4FAF59F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9B01CBC" w14:textId="77777777" w:rsidTr="0006123E">
        <w:tc>
          <w:tcPr>
            <w:tcW w:w="567" w:type="dxa"/>
            <w:vMerge w:val="restart"/>
            <w:hideMark/>
          </w:tcPr>
          <w:p w14:paraId="366E5CB8"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2.1.4</w:t>
            </w:r>
          </w:p>
        </w:tc>
        <w:tc>
          <w:tcPr>
            <w:tcW w:w="4111" w:type="dxa"/>
            <w:hideMark/>
          </w:tcPr>
          <w:p w14:paraId="42E7E10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Подготовка, переподготовка и повышение квалификации кадров</w:t>
            </w:r>
          </w:p>
        </w:tc>
        <w:tc>
          <w:tcPr>
            <w:tcW w:w="1134" w:type="dxa"/>
            <w:hideMark/>
          </w:tcPr>
          <w:p w14:paraId="54AF94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hideMark/>
          </w:tcPr>
          <w:p w14:paraId="6EEFCB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hideMark/>
          </w:tcPr>
          <w:p w14:paraId="0050F58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hideMark/>
          </w:tcPr>
          <w:p w14:paraId="3CE8009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2B6BF5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7B62AC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29326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23C98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1 050,0</w:t>
            </w:r>
          </w:p>
        </w:tc>
      </w:tr>
      <w:tr w:rsidR="00D174C3" w:rsidRPr="00D174C3" w14:paraId="3EF61A37" w14:textId="77777777" w:rsidTr="0006123E">
        <w:tc>
          <w:tcPr>
            <w:tcW w:w="567" w:type="dxa"/>
            <w:vMerge/>
            <w:vAlign w:val="center"/>
            <w:hideMark/>
          </w:tcPr>
          <w:p w14:paraId="144B2673" w14:textId="77777777" w:rsidR="00CB528A" w:rsidRPr="00D174C3" w:rsidRDefault="00CB528A" w:rsidP="001236AE">
            <w:pPr>
              <w:widowControl/>
              <w:rPr>
                <w:rFonts w:ascii="Arial" w:hAnsi="Arial" w:cs="Arial"/>
                <w:color w:val="auto"/>
                <w:sz w:val="18"/>
                <w:szCs w:val="18"/>
              </w:rPr>
            </w:pPr>
          </w:p>
        </w:tc>
        <w:tc>
          <w:tcPr>
            <w:tcW w:w="4111" w:type="dxa"/>
            <w:hideMark/>
          </w:tcPr>
          <w:p w14:paraId="220ECE9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2D173A6A" w14:textId="77777777" w:rsidR="00CB528A" w:rsidRPr="00D174C3" w:rsidRDefault="00CB528A" w:rsidP="0006123E">
            <w:pPr>
              <w:pStyle w:val="afc"/>
              <w:spacing w:line="276" w:lineRule="auto"/>
              <w:jc w:val="center"/>
              <w:rPr>
                <w:color w:val="auto"/>
                <w:sz w:val="18"/>
                <w:szCs w:val="18"/>
              </w:rPr>
            </w:pPr>
          </w:p>
        </w:tc>
        <w:tc>
          <w:tcPr>
            <w:tcW w:w="1134" w:type="dxa"/>
          </w:tcPr>
          <w:p w14:paraId="6F28AEA6" w14:textId="77777777" w:rsidR="00CB528A" w:rsidRPr="00D174C3" w:rsidRDefault="00CB528A" w:rsidP="0006123E">
            <w:pPr>
              <w:pStyle w:val="afc"/>
              <w:spacing w:line="276" w:lineRule="auto"/>
              <w:jc w:val="center"/>
              <w:rPr>
                <w:color w:val="auto"/>
                <w:sz w:val="18"/>
                <w:szCs w:val="18"/>
              </w:rPr>
            </w:pPr>
          </w:p>
        </w:tc>
        <w:tc>
          <w:tcPr>
            <w:tcW w:w="1134" w:type="dxa"/>
          </w:tcPr>
          <w:p w14:paraId="06C114B6" w14:textId="77777777" w:rsidR="00CB528A" w:rsidRPr="00D174C3" w:rsidRDefault="00CB528A" w:rsidP="0006123E">
            <w:pPr>
              <w:pStyle w:val="afc"/>
              <w:spacing w:line="276" w:lineRule="auto"/>
              <w:jc w:val="center"/>
              <w:rPr>
                <w:color w:val="auto"/>
                <w:sz w:val="18"/>
                <w:szCs w:val="18"/>
              </w:rPr>
            </w:pPr>
          </w:p>
        </w:tc>
        <w:tc>
          <w:tcPr>
            <w:tcW w:w="1134" w:type="dxa"/>
          </w:tcPr>
          <w:p w14:paraId="38444E14" w14:textId="77777777" w:rsidR="00CB528A" w:rsidRPr="00D174C3" w:rsidRDefault="00CB528A" w:rsidP="0006123E">
            <w:pPr>
              <w:pStyle w:val="afc"/>
              <w:spacing w:line="276" w:lineRule="auto"/>
              <w:jc w:val="center"/>
              <w:rPr>
                <w:color w:val="auto"/>
                <w:sz w:val="18"/>
                <w:szCs w:val="18"/>
              </w:rPr>
            </w:pPr>
          </w:p>
        </w:tc>
        <w:tc>
          <w:tcPr>
            <w:tcW w:w="1276" w:type="dxa"/>
          </w:tcPr>
          <w:p w14:paraId="2F742571" w14:textId="77777777" w:rsidR="00CB528A" w:rsidRPr="00D174C3" w:rsidRDefault="00CB528A" w:rsidP="0006123E">
            <w:pPr>
              <w:pStyle w:val="afc"/>
              <w:spacing w:line="276" w:lineRule="auto"/>
              <w:jc w:val="center"/>
              <w:rPr>
                <w:color w:val="auto"/>
                <w:sz w:val="18"/>
                <w:szCs w:val="18"/>
              </w:rPr>
            </w:pPr>
          </w:p>
        </w:tc>
        <w:tc>
          <w:tcPr>
            <w:tcW w:w="1417" w:type="dxa"/>
          </w:tcPr>
          <w:p w14:paraId="15CD212B" w14:textId="77777777" w:rsidR="00CB528A" w:rsidRPr="00D174C3" w:rsidRDefault="00CB528A" w:rsidP="0006123E">
            <w:pPr>
              <w:pStyle w:val="afc"/>
              <w:spacing w:line="276" w:lineRule="auto"/>
              <w:jc w:val="center"/>
              <w:rPr>
                <w:color w:val="auto"/>
                <w:sz w:val="18"/>
                <w:szCs w:val="18"/>
              </w:rPr>
            </w:pPr>
          </w:p>
        </w:tc>
        <w:tc>
          <w:tcPr>
            <w:tcW w:w="1418" w:type="dxa"/>
          </w:tcPr>
          <w:p w14:paraId="797E1C2D" w14:textId="77777777" w:rsidR="00CB528A" w:rsidRPr="00D174C3" w:rsidRDefault="00CB528A" w:rsidP="0006123E">
            <w:pPr>
              <w:pStyle w:val="afc"/>
              <w:spacing w:line="276" w:lineRule="auto"/>
              <w:jc w:val="center"/>
              <w:rPr>
                <w:color w:val="auto"/>
                <w:sz w:val="18"/>
                <w:szCs w:val="18"/>
              </w:rPr>
            </w:pPr>
          </w:p>
        </w:tc>
        <w:tc>
          <w:tcPr>
            <w:tcW w:w="1559" w:type="dxa"/>
            <w:hideMark/>
          </w:tcPr>
          <w:p w14:paraId="760BD4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E1ED713" w14:textId="77777777" w:rsidTr="0006123E">
        <w:tc>
          <w:tcPr>
            <w:tcW w:w="567" w:type="dxa"/>
            <w:vMerge/>
            <w:vAlign w:val="center"/>
            <w:hideMark/>
          </w:tcPr>
          <w:p w14:paraId="02588E05" w14:textId="77777777" w:rsidR="00CB528A" w:rsidRPr="00D174C3" w:rsidRDefault="00CB528A" w:rsidP="001236AE">
            <w:pPr>
              <w:widowControl/>
              <w:rPr>
                <w:rFonts w:ascii="Arial" w:hAnsi="Arial" w:cs="Arial"/>
                <w:color w:val="auto"/>
                <w:sz w:val="18"/>
                <w:szCs w:val="18"/>
              </w:rPr>
            </w:pPr>
          </w:p>
        </w:tc>
        <w:tc>
          <w:tcPr>
            <w:tcW w:w="4111" w:type="dxa"/>
            <w:hideMark/>
          </w:tcPr>
          <w:p w14:paraId="1A4D07B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82DF6A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hideMark/>
          </w:tcPr>
          <w:p w14:paraId="365B9F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hideMark/>
          </w:tcPr>
          <w:p w14:paraId="73F1E61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350,0</w:t>
            </w:r>
          </w:p>
        </w:tc>
        <w:tc>
          <w:tcPr>
            <w:tcW w:w="1134" w:type="dxa"/>
          </w:tcPr>
          <w:p w14:paraId="2215639D" w14:textId="77777777" w:rsidR="00CB528A" w:rsidRPr="00D174C3" w:rsidRDefault="00CB528A" w:rsidP="0006123E">
            <w:pPr>
              <w:pStyle w:val="afc"/>
              <w:spacing w:line="276" w:lineRule="auto"/>
              <w:jc w:val="center"/>
              <w:rPr>
                <w:color w:val="auto"/>
                <w:sz w:val="18"/>
                <w:szCs w:val="18"/>
              </w:rPr>
            </w:pPr>
          </w:p>
        </w:tc>
        <w:tc>
          <w:tcPr>
            <w:tcW w:w="1276" w:type="dxa"/>
          </w:tcPr>
          <w:p w14:paraId="299B54BB" w14:textId="77777777" w:rsidR="00CB528A" w:rsidRPr="00D174C3" w:rsidRDefault="00CB528A" w:rsidP="0006123E">
            <w:pPr>
              <w:pStyle w:val="afc"/>
              <w:spacing w:line="276" w:lineRule="auto"/>
              <w:jc w:val="center"/>
              <w:rPr>
                <w:color w:val="auto"/>
                <w:sz w:val="18"/>
                <w:szCs w:val="18"/>
              </w:rPr>
            </w:pPr>
          </w:p>
        </w:tc>
        <w:tc>
          <w:tcPr>
            <w:tcW w:w="1417" w:type="dxa"/>
          </w:tcPr>
          <w:p w14:paraId="470E437A" w14:textId="77777777" w:rsidR="00CB528A" w:rsidRPr="00D174C3" w:rsidRDefault="00CB528A" w:rsidP="0006123E">
            <w:pPr>
              <w:pStyle w:val="afc"/>
              <w:spacing w:line="276" w:lineRule="auto"/>
              <w:jc w:val="center"/>
              <w:rPr>
                <w:color w:val="auto"/>
                <w:sz w:val="18"/>
                <w:szCs w:val="18"/>
              </w:rPr>
            </w:pPr>
          </w:p>
        </w:tc>
        <w:tc>
          <w:tcPr>
            <w:tcW w:w="1418" w:type="dxa"/>
          </w:tcPr>
          <w:p w14:paraId="093F8C58" w14:textId="77777777" w:rsidR="00CB528A" w:rsidRPr="00D174C3" w:rsidRDefault="00CB528A" w:rsidP="0006123E">
            <w:pPr>
              <w:pStyle w:val="afc"/>
              <w:spacing w:line="276" w:lineRule="auto"/>
              <w:jc w:val="center"/>
              <w:rPr>
                <w:color w:val="auto"/>
                <w:sz w:val="18"/>
                <w:szCs w:val="18"/>
              </w:rPr>
            </w:pPr>
          </w:p>
        </w:tc>
        <w:tc>
          <w:tcPr>
            <w:tcW w:w="1559" w:type="dxa"/>
            <w:hideMark/>
          </w:tcPr>
          <w:p w14:paraId="65F7CA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1 050,0</w:t>
            </w:r>
          </w:p>
        </w:tc>
      </w:tr>
      <w:tr w:rsidR="00D174C3" w:rsidRPr="00D174C3" w14:paraId="7A108F46" w14:textId="77777777" w:rsidTr="0006123E">
        <w:tc>
          <w:tcPr>
            <w:tcW w:w="567" w:type="dxa"/>
            <w:vMerge/>
            <w:vAlign w:val="center"/>
            <w:hideMark/>
          </w:tcPr>
          <w:p w14:paraId="302DD54F" w14:textId="77777777" w:rsidR="00CB528A" w:rsidRPr="00D174C3" w:rsidRDefault="00CB528A" w:rsidP="001236AE">
            <w:pPr>
              <w:widowControl/>
              <w:rPr>
                <w:rFonts w:ascii="Arial" w:hAnsi="Arial" w:cs="Arial"/>
                <w:color w:val="auto"/>
                <w:sz w:val="18"/>
                <w:szCs w:val="18"/>
              </w:rPr>
            </w:pPr>
          </w:p>
        </w:tc>
        <w:tc>
          <w:tcPr>
            <w:tcW w:w="4111" w:type="dxa"/>
            <w:hideMark/>
          </w:tcPr>
          <w:p w14:paraId="695D16A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333A2403" w14:textId="77777777" w:rsidR="00CB528A" w:rsidRPr="00D174C3" w:rsidRDefault="00CB528A" w:rsidP="0006123E">
            <w:pPr>
              <w:pStyle w:val="afc"/>
              <w:spacing w:line="276" w:lineRule="auto"/>
              <w:jc w:val="center"/>
              <w:rPr>
                <w:color w:val="auto"/>
                <w:sz w:val="18"/>
                <w:szCs w:val="18"/>
              </w:rPr>
            </w:pPr>
          </w:p>
        </w:tc>
        <w:tc>
          <w:tcPr>
            <w:tcW w:w="1134" w:type="dxa"/>
          </w:tcPr>
          <w:p w14:paraId="588454CA" w14:textId="77777777" w:rsidR="00CB528A" w:rsidRPr="00D174C3" w:rsidRDefault="00CB528A" w:rsidP="0006123E">
            <w:pPr>
              <w:pStyle w:val="afc"/>
              <w:spacing w:line="276" w:lineRule="auto"/>
              <w:jc w:val="center"/>
              <w:rPr>
                <w:color w:val="auto"/>
                <w:sz w:val="18"/>
                <w:szCs w:val="18"/>
              </w:rPr>
            </w:pPr>
          </w:p>
        </w:tc>
        <w:tc>
          <w:tcPr>
            <w:tcW w:w="1134" w:type="dxa"/>
          </w:tcPr>
          <w:p w14:paraId="67B5B115" w14:textId="77777777" w:rsidR="00CB528A" w:rsidRPr="00D174C3" w:rsidRDefault="00CB528A" w:rsidP="0006123E">
            <w:pPr>
              <w:pStyle w:val="afc"/>
              <w:spacing w:line="276" w:lineRule="auto"/>
              <w:jc w:val="center"/>
              <w:rPr>
                <w:color w:val="auto"/>
                <w:sz w:val="18"/>
                <w:szCs w:val="18"/>
              </w:rPr>
            </w:pPr>
          </w:p>
        </w:tc>
        <w:tc>
          <w:tcPr>
            <w:tcW w:w="1134" w:type="dxa"/>
          </w:tcPr>
          <w:p w14:paraId="40575B74" w14:textId="77777777" w:rsidR="00CB528A" w:rsidRPr="00D174C3" w:rsidRDefault="00CB528A" w:rsidP="0006123E">
            <w:pPr>
              <w:pStyle w:val="afc"/>
              <w:spacing w:line="276" w:lineRule="auto"/>
              <w:jc w:val="center"/>
              <w:rPr>
                <w:color w:val="auto"/>
                <w:sz w:val="18"/>
                <w:szCs w:val="18"/>
              </w:rPr>
            </w:pPr>
          </w:p>
        </w:tc>
        <w:tc>
          <w:tcPr>
            <w:tcW w:w="1276" w:type="dxa"/>
          </w:tcPr>
          <w:p w14:paraId="725C4F66" w14:textId="77777777" w:rsidR="00CB528A" w:rsidRPr="00D174C3" w:rsidRDefault="00CB528A" w:rsidP="0006123E">
            <w:pPr>
              <w:pStyle w:val="afc"/>
              <w:spacing w:line="276" w:lineRule="auto"/>
              <w:jc w:val="center"/>
              <w:rPr>
                <w:color w:val="auto"/>
                <w:sz w:val="18"/>
                <w:szCs w:val="18"/>
              </w:rPr>
            </w:pPr>
          </w:p>
        </w:tc>
        <w:tc>
          <w:tcPr>
            <w:tcW w:w="1417" w:type="dxa"/>
          </w:tcPr>
          <w:p w14:paraId="5A5EE939" w14:textId="77777777" w:rsidR="00CB528A" w:rsidRPr="00D174C3" w:rsidRDefault="00CB528A" w:rsidP="0006123E">
            <w:pPr>
              <w:pStyle w:val="afc"/>
              <w:spacing w:line="276" w:lineRule="auto"/>
              <w:jc w:val="center"/>
              <w:rPr>
                <w:color w:val="auto"/>
                <w:sz w:val="18"/>
                <w:szCs w:val="18"/>
              </w:rPr>
            </w:pPr>
          </w:p>
        </w:tc>
        <w:tc>
          <w:tcPr>
            <w:tcW w:w="1418" w:type="dxa"/>
          </w:tcPr>
          <w:p w14:paraId="06262293" w14:textId="77777777" w:rsidR="00CB528A" w:rsidRPr="00D174C3" w:rsidRDefault="00CB528A" w:rsidP="0006123E">
            <w:pPr>
              <w:pStyle w:val="afc"/>
              <w:spacing w:line="276" w:lineRule="auto"/>
              <w:jc w:val="center"/>
              <w:rPr>
                <w:color w:val="auto"/>
                <w:sz w:val="18"/>
                <w:szCs w:val="18"/>
              </w:rPr>
            </w:pPr>
          </w:p>
        </w:tc>
        <w:tc>
          <w:tcPr>
            <w:tcW w:w="1559" w:type="dxa"/>
            <w:hideMark/>
          </w:tcPr>
          <w:p w14:paraId="0009265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9A1ADC8" w14:textId="77777777" w:rsidTr="0006123E">
        <w:tc>
          <w:tcPr>
            <w:tcW w:w="567" w:type="dxa"/>
            <w:vMerge/>
            <w:vAlign w:val="center"/>
            <w:hideMark/>
          </w:tcPr>
          <w:p w14:paraId="68556F0F" w14:textId="77777777" w:rsidR="00CB528A" w:rsidRPr="00D174C3" w:rsidRDefault="00CB528A" w:rsidP="001236AE">
            <w:pPr>
              <w:widowControl/>
              <w:rPr>
                <w:rFonts w:ascii="Arial" w:hAnsi="Arial" w:cs="Arial"/>
                <w:color w:val="auto"/>
                <w:sz w:val="18"/>
                <w:szCs w:val="18"/>
              </w:rPr>
            </w:pPr>
          </w:p>
        </w:tc>
        <w:tc>
          <w:tcPr>
            <w:tcW w:w="4111" w:type="dxa"/>
            <w:hideMark/>
          </w:tcPr>
          <w:p w14:paraId="3092790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E39CE91" w14:textId="77777777" w:rsidR="00CB528A" w:rsidRPr="00D174C3" w:rsidRDefault="00CB528A" w:rsidP="0006123E">
            <w:pPr>
              <w:pStyle w:val="afc"/>
              <w:spacing w:line="276" w:lineRule="auto"/>
              <w:jc w:val="center"/>
              <w:rPr>
                <w:color w:val="auto"/>
                <w:sz w:val="18"/>
                <w:szCs w:val="18"/>
              </w:rPr>
            </w:pPr>
          </w:p>
        </w:tc>
        <w:tc>
          <w:tcPr>
            <w:tcW w:w="1134" w:type="dxa"/>
          </w:tcPr>
          <w:p w14:paraId="0AB68664" w14:textId="77777777" w:rsidR="00CB528A" w:rsidRPr="00D174C3" w:rsidRDefault="00CB528A" w:rsidP="0006123E">
            <w:pPr>
              <w:pStyle w:val="afc"/>
              <w:spacing w:line="276" w:lineRule="auto"/>
              <w:jc w:val="center"/>
              <w:rPr>
                <w:color w:val="auto"/>
                <w:sz w:val="18"/>
                <w:szCs w:val="18"/>
              </w:rPr>
            </w:pPr>
          </w:p>
        </w:tc>
        <w:tc>
          <w:tcPr>
            <w:tcW w:w="1134" w:type="dxa"/>
          </w:tcPr>
          <w:p w14:paraId="174E6B98" w14:textId="77777777" w:rsidR="00CB528A" w:rsidRPr="00D174C3" w:rsidRDefault="00CB528A" w:rsidP="0006123E">
            <w:pPr>
              <w:pStyle w:val="afc"/>
              <w:spacing w:line="276" w:lineRule="auto"/>
              <w:jc w:val="center"/>
              <w:rPr>
                <w:color w:val="auto"/>
                <w:sz w:val="18"/>
                <w:szCs w:val="18"/>
              </w:rPr>
            </w:pPr>
          </w:p>
        </w:tc>
        <w:tc>
          <w:tcPr>
            <w:tcW w:w="1134" w:type="dxa"/>
          </w:tcPr>
          <w:p w14:paraId="368261B6" w14:textId="77777777" w:rsidR="00CB528A" w:rsidRPr="00D174C3" w:rsidRDefault="00CB528A" w:rsidP="0006123E">
            <w:pPr>
              <w:pStyle w:val="afc"/>
              <w:spacing w:line="276" w:lineRule="auto"/>
              <w:jc w:val="center"/>
              <w:rPr>
                <w:color w:val="auto"/>
                <w:sz w:val="18"/>
                <w:szCs w:val="18"/>
              </w:rPr>
            </w:pPr>
          </w:p>
        </w:tc>
        <w:tc>
          <w:tcPr>
            <w:tcW w:w="1276" w:type="dxa"/>
          </w:tcPr>
          <w:p w14:paraId="42EB6580" w14:textId="77777777" w:rsidR="00CB528A" w:rsidRPr="00D174C3" w:rsidRDefault="00CB528A" w:rsidP="0006123E">
            <w:pPr>
              <w:pStyle w:val="afc"/>
              <w:spacing w:line="276" w:lineRule="auto"/>
              <w:jc w:val="center"/>
              <w:rPr>
                <w:color w:val="auto"/>
                <w:sz w:val="18"/>
                <w:szCs w:val="18"/>
              </w:rPr>
            </w:pPr>
          </w:p>
        </w:tc>
        <w:tc>
          <w:tcPr>
            <w:tcW w:w="1417" w:type="dxa"/>
          </w:tcPr>
          <w:p w14:paraId="5BA1A5EE" w14:textId="77777777" w:rsidR="00CB528A" w:rsidRPr="00D174C3" w:rsidRDefault="00CB528A" w:rsidP="0006123E">
            <w:pPr>
              <w:pStyle w:val="afc"/>
              <w:spacing w:line="276" w:lineRule="auto"/>
              <w:jc w:val="center"/>
              <w:rPr>
                <w:color w:val="auto"/>
                <w:sz w:val="18"/>
                <w:szCs w:val="18"/>
              </w:rPr>
            </w:pPr>
          </w:p>
        </w:tc>
        <w:tc>
          <w:tcPr>
            <w:tcW w:w="1418" w:type="dxa"/>
          </w:tcPr>
          <w:p w14:paraId="636791C5" w14:textId="77777777" w:rsidR="00CB528A" w:rsidRPr="00D174C3" w:rsidRDefault="00CB528A" w:rsidP="0006123E">
            <w:pPr>
              <w:pStyle w:val="afc"/>
              <w:spacing w:line="276" w:lineRule="auto"/>
              <w:jc w:val="center"/>
              <w:rPr>
                <w:color w:val="auto"/>
                <w:sz w:val="18"/>
                <w:szCs w:val="18"/>
              </w:rPr>
            </w:pPr>
          </w:p>
        </w:tc>
        <w:tc>
          <w:tcPr>
            <w:tcW w:w="1559" w:type="dxa"/>
            <w:hideMark/>
          </w:tcPr>
          <w:p w14:paraId="17502B8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061F474" w14:textId="77777777" w:rsidTr="0006123E">
        <w:tc>
          <w:tcPr>
            <w:tcW w:w="567" w:type="dxa"/>
            <w:vMerge/>
            <w:vAlign w:val="center"/>
            <w:hideMark/>
          </w:tcPr>
          <w:p w14:paraId="4A94BB28" w14:textId="77777777" w:rsidR="00CB528A" w:rsidRPr="00D174C3" w:rsidRDefault="00CB528A" w:rsidP="001236AE">
            <w:pPr>
              <w:widowControl/>
              <w:rPr>
                <w:rFonts w:ascii="Arial" w:hAnsi="Arial" w:cs="Arial"/>
                <w:color w:val="auto"/>
                <w:sz w:val="18"/>
                <w:szCs w:val="18"/>
              </w:rPr>
            </w:pPr>
          </w:p>
        </w:tc>
        <w:tc>
          <w:tcPr>
            <w:tcW w:w="4111" w:type="dxa"/>
            <w:hideMark/>
          </w:tcPr>
          <w:p w14:paraId="46DCBDC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1D6969BD" w14:textId="77777777" w:rsidR="00CB528A" w:rsidRPr="00D174C3" w:rsidRDefault="00CB528A" w:rsidP="0006123E">
            <w:pPr>
              <w:pStyle w:val="afc"/>
              <w:spacing w:line="276" w:lineRule="auto"/>
              <w:jc w:val="center"/>
              <w:rPr>
                <w:color w:val="auto"/>
                <w:sz w:val="18"/>
                <w:szCs w:val="18"/>
              </w:rPr>
            </w:pPr>
          </w:p>
        </w:tc>
        <w:tc>
          <w:tcPr>
            <w:tcW w:w="1134" w:type="dxa"/>
          </w:tcPr>
          <w:p w14:paraId="700A4775" w14:textId="77777777" w:rsidR="00CB528A" w:rsidRPr="00D174C3" w:rsidRDefault="00CB528A" w:rsidP="0006123E">
            <w:pPr>
              <w:pStyle w:val="afc"/>
              <w:spacing w:line="276" w:lineRule="auto"/>
              <w:jc w:val="center"/>
              <w:rPr>
                <w:color w:val="auto"/>
                <w:sz w:val="18"/>
                <w:szCs w:val="18"/>
              </w:rPr>
            </w:pPr>
          </w:p>
        </w:tc>
        <w:tc>
          <w:tcPr>
            <w:tcW w:w="1134" w:type="dxa"/>
          </w:tcPr>
          <w:p w14:paraId="55643E80" w14:textId="77777777" w:rsidR="00CB528A" w:rsidRPr="00D174C3" w:rsidRDefault="00CB528A" w:rsidP="0006123E">
            <w:pPr>
              <w:pStyle w:val="afc"/>
              <w:spacing w:line="276" w:lineRule="auto"/>
              <w:jc w:val="center"/>
              <w:rPr>
                <w:color w:val="auto"/>
                <w:sz w:val="18"/>
                <w:szCs w:val="18"/>
              </w:rPr>
            </w:pPr>
          </w:p>
        </w:tc>
        <w:tc>
          <w:tcPr>
            <w:tcW w:w="1134" w:type="dxa"/>
          </w:tcPr>
          <w:p w14:paraId="01BE9D07" w14:textId="77777777" w:rsidR="00CB528A" w:rsidRPr="00D174C3" w:rsidRDefault="00CB528A" w:rsidP="0006123E">
            <w:pPr>
              <w:pStyle w:val="afc"/>
              <w:spacing w:line="276" w:lineRule="auto"/>
              <w:jc w:val="center"/>
              <w:rPr>
                <w:color w:val="auto"/>
                <w:sz w:val="18"/>
                <w:szCs w:val="18"/>
              </w:rPr>
            </w:pPr>
          </w:p>
        </w:tc>
        <w:tc>
          <w:tcPr>
            <w:tcW w:w="1276" w:type="dxa"/>
          </w:tcPr>
          <w:p w14:paraId="089AD7EF" w14:textId="77777777" w:rsidR="00CB528A" w:rsidRPr="00D174C3" w:rsidRDefault="00CB528A" w:rsidP="0006123E">
            <w:pPr>
              <w:pStyle w:val="afc"/>
              <w:spacing w:line="276" w:lineRule="auto"/>
              <w:jc w:val="center"/>
              <w:rPr>
                <w:color w:val="auto"/>
                <w:sz w:val="18"/>
                <w:szCs w:val="18"/>
              </w:rPr>
            </w:pPr>
          </w:p>
        </w:tc>
        <w:tc>
          <w:tcPr>
            <w:tcW w:w="1417" w:type="dxa"/>
          </w:tcPr>
          <w:p w14:paraId="375A9CC1" w14:textId="77777777" w:rsidR="00CB528A" w:rsidRPr="00D174C3" w:rsidRDefault="00CB528A" w:rsidP="0006123E">
            <w:pPr>
              <w:pStyle w:val="afc"/>
              <w:spacing w:line="276" w:lineRule="auto"/>
              <w:jc w:val="center"/>
              <w:rPr>
                <w:color w:val="auto"/>
                <w:sz w:val="18"/>
                <w:szCs w:val="18"/>
              </w:rPr>
            </w:pPr>
          </w:p>
        </w:tc>
        <w:tc>
          <w:tcPr>
            <w:tcW w:w="1418" w:type="dxa"/>
          </w:tcPr>
          <w:p w14:paraId="2A3C7A09" w14:textId="77777777" w:rsidR="00CB528A" w:rsidRPr="00D174C3" w:rsidRDefault="00CB528A" w:rsidP="0006123E">
            <w:pPr>
              <w:pStyle w:val="afc"/>
              <w:spacing w:line="276" w:lineRule="auto"/>
              <w:jc w:val="center"/>
              <w:rPr>
                <w:color w:val="auto"/>
                <w:sz w:val="18"/>
                <w:szCs w:val="18"/>
              </w:rPr>
            </w:pPr>
          </w:p>
        </w:tc>
        <w:tc>
          <w:tcPr>
            <w:tcW w:w="1559" w:type="dxa"/>
            <w:hideMark/>
          </w:tcPr>
          <w:p w14:paraId="6D2285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9C2CA6E" w14:textId="77777777" w:rsidTr="0006123E">
        <w:tc>
          <w:tcPr>
            <w:tcW w:w="567" w:type="dxa"/>
            <w:vMerge w:val="restart"/>
            <w:hideMark/>
          </w:tcPr>
          <w:p w14:paraId="28EBF99B"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2.2</w:t>
            </w:r>
          </w:p>
        </w:tc>
        <w:tc>
          <w:tcPr>
            <w:tcW w:w="4111" w:type="dxa"/>
            <w:hideMark/>
          </w:tcPr>
          <w:p w14:paraId="7FD3859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Комплекс процессных мероприятий </w:t>
            </w:r>
            <w:r w:rsidR="00962BEF">
              <w:rPr>
                <w:color w:val="auto"/>
                <w:sz w:val="18"/>
                <w:szCs w:val="18"/>
              </w:rPr>
              <w:t>«</w:t>
            </w:r>
            <w:r w:rsidRPr="00D174C3">
              <w:rPr>
                <w:color w:val="auto"/>
                <w:sz w:val="18"/>
                <w:szCs w:val="18"/>
              </w:rPr>
              <w:t>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r w:rsidR="00962BEF">
              <w:rPr>
                <w:color w:val="auto"/>
                <w:sz w:val="18"/>
                <w:szCs w:val="18"/>
              </w:rPr>
              <w:t>»</w:t>
            </w:r>
          </w:p>
        </w:tc>
        <w:tc>
          <w:tcPr>
            <w:tcW w:w="1134" w:type="dxa"/>
            <w:hideMark/>
          </w:tcPr>
          <w:p w14:paraId="70BA2E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285 512,0</w:t>
            </w:r>
          </w:p>
        </w:tc>
        <w:tc>
          <w:tcPr>
            <w:tcW w:w="1134" w:type="dxa"/>
            <w:hideMark/>
          </w:tcPr>
          <w:p w14:paraId="3198D8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289 977,0</w:t>
            </w:r>
          </w:p>
        </w:tc>
        <w:tc>
          <w:tcPr>
            <w:tcW w:w="1134" w:type="dxa"/>
            <w:hideMark/>
          </w:tcPr>
          <w:p w14:paraId="4FC6BFC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358 256,0</w:t>
            </w:r>
          </w:p>
        </w:tc>
        <w:tc>
          <w:tcPr>
            <w:tcW w:w="1134" w:type="dxa"/>
            <w:hideMark/>
          </w:tcPr>
          <w:p w14:paraId="16B7502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358 256,0</w:t>
            </w:r>
          </w:p>
        </w:tc>
        <w:tc>
          <w:tcPr>
            <w:tcW w:w="1276" w:type="dxa"/>
            <w:hideMark/>
          </w:tcPr>
          <w:p w14:paraId="118A46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358 256,0</w:t>
            </w:r>
          </w:p>
        </w:tc>
        <w:tc>
          <w:tcPr>
            <w:tcW w:w="1417" w:type="dxa"/>
            <w:hideMark/>
          </w:tcPr>
          <w:p w14:paraId="00C62D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358 256,0</w:t>
            </w:r>
          </w:p>
        </w:tc>
        <w:tc>
          <w:tcPr>
            <w:tcW w:w="1418" w:type="dxa"/>
            <w:hideMark/>
          </w:tcPr>
          <w:p w14:paraId="4DC3826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358 256,0</w:t>
            </w:r>
          </w:p>
        </w:tc>
        <w:tc>
          <w:tcPr>
            <w:tcW w:w="1559" w:type="dxa"/>
            <w:hideMark/>
          </w:tcPr>
          <w:p w14:paraId="606EE7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2 366 769,0</w:t>
            </w:r>
          </w:p>
        </w:tc>
      </w:tr>
      <w:tr w:rsidR="00D174C3" w:rsidRPr="00D174C3" w14:paraId="7E355962" w14:textId="77777777" w:rsidTr="0006123E">
        <w:tc>
          <w:tcPr>
            <w:tcW w:w="567" w:type="dxa"/>
            <w:vMerge/>
            <w:vAlign w:val="center"/>
            <w:hideMark/>
          </w:tcPr>
          <w:p w14:paraId="60DCA511" w14:textId="77777777" w:rsidR="00CB528A" w:rsidRPr="00D174C3" w:rsidRDefault="00CB528A" w:rsidP="001236AE">
            <w:pPr>
              <w:widowControl/>
              <w:rPr>
                <w:rFonts w:ascii="Arial" w:hAnsi="Arial" w:cs="Arial"/>
                <w:color w:val="auto"/>
                <w:sz w:val="18"/>
                <w:szCs w:val="18"/>
              </w:rPr>
            </w:pPr>
          </w:p>
        </w:tc>
        <w:tc>
          <w:tcPr>
            <w:tcW w:w="4111" w:type="dxa"/>
            <w:hideMark/>
          </w:tcPr>
          <w:p w14:paraId="0BB5657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4902CD2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45 227,6</w:t>
            </w:r>
          </w:p>
        </w:tc>
        <w:tc>
          <w:tcPr>
            <w:tcW w:w="1134" w:type="dxa"/>
            <w:hideMark/>
          </w:tcPr>
          <w:p w14:paraId="0B85A7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49 716,2</w:t>
            </w:r>
          </w:p>
        </w:tc>
        <w:tc>
          <w:tcPr>
            <w:tcW w:w="1134" w:type="dxa"/>
            <w:hideMark/>
          </w:tcPr>
          <w:p w14:paraId="218785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134" w:type="dxa"/>
            <w:hideMark/>
          </w:tcPr>
          <w:p w14:paraId="6725532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276" w:type="dxa"/>
            <w:hideMark/>
          </w:tcPr>
          <w:p w14:paraId="1DF4E4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417" w:type="dxa"/>
            <w:hideMark/>
          </w:tcPr>
          <w:p w14:paraId="56F4A5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418" w:type="dxa"/>
            <w:hideMark/>
          </w:tcPr>
          <w:p w14:paraId="027BEAE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559" w:type="dxa"/>
            <w:hideMark/>
          </w:tcPr>
          <w:p w14:paraId="66EF1C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353 776,8</w:t>
            </w:r>
          </w:p>
        </w:tc>
      </w:tr>
      <w:tr w:rsidR="00D174C3" w:rsidRPr="00D174C3" w14:paraId="776206F6" w14:textId="77777777" w:rsidTr="0006123E">
        <w:tc>
          <w:tcPr>
            <w:tcW w:w="567" w:type="dxa"/>
            <w:vMerge/>
            <w:vAlign w:val="center"/>
            <w:hideMark/>
          </w:tcPr>
          <w:p w14:paraId="5FB2F8AA" w14:textId="77777777" w:rsidR="00CB528A" w:rsidRPr="00D174C3" w:rsidRDefault="00CB528A" w:rsidP="001236AE">
            <w:pPr>
              <w:widowControl/>
              <w:rPr>
                <w:rFonts w:ascii="Arial" w:hAnsi="Arial" w:cs="Arial"/>
                <w:color w:val="auto"/>
                <w:sz w:val="18"/>
                <w:szCs w:val="18"/>
              </w:rPr>
            </w:pPr>
          </w:p>
        </w:tc>
        <w:tc>
          <w:tcPr>
            <w:tcW w:w="4111" w:type="dxa"/>
            <w:hideMark/>
          </w:tcPr>
          <w:p w14:paraId="6FFA798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771546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240 284,4</w:t>
            </w:r>
          </w:p>
        </w:tc>
        <w:tc>
          <w:tcPr>
            <w:tcW w:w="1134" w:type="dxa"/>
            <w:hideMark/>
          </w:tcPr>
          <w:p w14:paraId="0632ECA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240 260,8</w:t>
            </w:r>
          </w:p>
        </w:tc>
        <w:tc>
          <w:tcPr>
            <w:tcW w:w="1134" w:type="dxa"/>
            <w:hideMark/>
          </w:tcPr>
          <w:p w14:paraId="6AAE236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306 489,4</w:t>
            </w:r>
          </w:p>
        </w:tc>
        <w:tc>
          <w:tcPr>
            <w:tcW w:w="1134" w:type="dxa"/>
            <w:hideMark/>
          </w:tcPr>
          <w:p w14:paraId="359010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306 489,4</w:t>
            </w:r>
          </w:p>
        </w:tc>
        <w:tc>
          <w:tcPr>
            <w:tcW w:w="1276" w:type="dxa"/>
            <w:hideMark/>
          </w:tcPr>
          <w:p w14:paraId="72C6F4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306 489,4</w:t>
            </w:r>
          </w:p>
        </w:tc>
        <w:tc>
          <w:tcPr>
            <w:tcW w:w="1417" w:type="dxa"/>
            <w:hideMark/>
          </w:tcPr>
          <w:p w14:paraId="5590C71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306 489,4</w:t>
            </w:r>
          </w:p>
        </w:tc>
        <w:tc>
          <w:tcPr>
            <w:tcW w:w="1418" w:type="dxa"/>
            <w:hideMark/>
          </w:tcPr>
          <w:p w14:paraId="2E33B30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306 489,4</w:t>
            </w:r>
          </w:p>
        </w:tc>
        <w:tc>
          <w:tcPr>
            <w:tcW w:w="1559" w:type="dxa"/>
            <w:hideMark/>
          </w:tcPr>
          <w:p w14:paraId="1067C0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2 012 992,2</w:t>
            </w:r>
          </w:p>
        </w:tc>
      </w:tr>
      <w:tr w:rsidR="00D174C3" w:rsidRPr="00D174C3" w14:paraId="04D9FB5B" w14:textId="77777777" w:rsidTr="0006123E">
        <w:tc>
          <w:tcPr>
            <w:tcW w:w="567" w:type="dxa"/>
            <w:vMerge/>
            <w:vAlign w:val="center"/>
            <w:hideMark/>
          </w:tcPr>
          <w:p w14:paraId="06B1FFA9" w14:textId="77777777" w:rsidR="00CB528A" w:rsidRPr="00D174C3" w:rsidRDefault="00CB528A" w:rsidP="001236AE">
            <w:pPr>
              <w:widowControl/>
              <w:rPr>
                <w:rFonts w:ascii="Arial" w:hAnsi="Arial" w:cs="Arial"/>
                <w:color w:val="auto"/>
                <w:sz w:val="18"/>
                <w:szCs w:val="18"/>
              </w:rPr>
            </w:pPr>
          </w:p>
        </w:tc>
        <w:tc>
          <w:tcPr>
            <w:tcW w:w="4111" w:type="dxa"/>
            <w:hideMark/>
          </w:tcPr>
          <w:p w14:paraId="75A9A64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085CA7E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5A1B5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7B77A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4F528D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6C2C115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71A2765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0A307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095B0BA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6961D6A" w14:textId="77777777" w:rsidTr="0006123E">
        <w:tc>
          <w:tcPr>
            <w:tcW w:w="567" w:type="dxa"/>
            <w:vMerge/>
            <w:vAlign w:val="center"/>
            <w:hideMark/>
          </w:tcPr>
          <w:p w14:paraId="398C8533" w14:textId="77777777" w:rsidR="00CB528A" w:rsidRPr="00D174C3" w:rsidRDefault="00CB528A" w:rsidP="001236AE">
            <w:pPr>
              <w:widowControl/>
              <w:rPr>
                <w:rFonts w:ascii="Arial" w:hAnsi="Arial" w:cs="Arial"/>
                <w:color w:val="auto"/>
                <w:sz w:val="18"/>
                <w:szCs w:val="18"/>
              </w:rPr>
            </w:pPr>
          </w:p>
        </w:tc>
        <w:tc>
          <w:tcPr>
            <w:tcW w:w="4111" w:type="dxa"/>
            <w:hideMark/>
          </w:tcPr>
          <w:p w14:paraId="5EDEBB0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21B9ADE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B51066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E7074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B2FDB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61055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BBF90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F238D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204A0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4B8708B" w14:textId="77777777" w:rsidTr="0006123E">
        <w:tc>
          <w:tcPr>
            <w:tcW w:w="567" w:type="dxa"/>
            <w:vMerge/>
            <w:vAlign w:val="center"/>
            <w:hideMark/>
          </w:tcPr>
          <w:p w14:paraId="27F3474C" w14:textId="77777777" w:rsidR="00CB528A" w:rsidRPr="00D174C3" w:rsidRDefault="00CB528A" w:rsidP="001236AE">
            <w:pPr>
              <w:widowControl/>
              <w:rPr>
                <w:rFonts w:ascii="Arial" w:hAnsi="Arial" w:cs="Arial"/>
                <w:color w:val="auto"/>
                <w:sz w:val="18"/>
                <w:szCs w:val="18"/>
              </w:rPr>
            </w:pPr>
          </w:p>
        </w:tc>
        <w:tc>
          <w:tcPr>
            <w:tcW w:w="4111" w:type="dxa"/>
            <w:hideMark/>
          </w:tcPr>
          <w:p w14:paraId="3B02F5A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7B9675E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636439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ACC9B1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6670FB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AD275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70144D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6BB52A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B5EF3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230D552" w14:textId="77777777" w:rsidTr="0006123E">
        <w:tc>
          <w:tcPr>
            <w:tcW w:w="567" w:type="dxa"/>
            <w:vMerge w:val="restart"/>
            <w:hideMark/>
          </w:tcPr>
          <w:p w14:paraId="62C2861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2.2.1</w:t>
            </w:r>
          </w:p>
        </w:tc>
        <w:tc>
          <w:tcPr>
            <w:tcW w:w="4111" w:type="dxa"/>
            <w:hideMark/>
          </w:tcPr>
          <w:p w14:paraId="5BA0366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1134" w:type="dxa"/>
            <w:hideMark/>
          </w:tcPr>
          <w:p w14:paraId="2C53801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1A6572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40EF46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3666E8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276" w:type="dxa"/>
            <w:hideMark/>
          </w:tcPr>
          <w:p w14:paraId="24F9367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417" w:type="dxa"/>
            <w:hideMark/>
          </w:tcPr>
          <w:p w14:paraId="07ABA2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418" w:type="dxa"/>
            <w:hideMark/>
          </w:tcPr>
          <w:p w14:paraId="5E96A90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559" w:type="dxa"/>
            <w:hideMark/>
          </w:tcPr>
          <w:p w14:paraId="54DE60B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175 000,0</w:t>
            </w:r>
          </w:p>
        </w:tc>
      </w:tr>
      <w:tr w:rsidR="00D174C3" w:rsidRPr="00D174C3" w14:paraId="60623FDD" w14:textId="77777777" w:rsidTr="0006123E">
        <w:tc>
          <w:tcPr>
            <w:tcW w:w="567" w:type="dxa"/>
            <w:vMerge/>
            <w:vAlign w:val="center"/>
            <w:hideMark/>
          </w:tcPr>
          <w:p w14:paraId="56749543" w14:textId="77777777" w:rsidR="00CB528A" w:rsidRPr="00D174C3" w:rsidRDefault="00CB528A" w:rsidP="001236AE">
            <w:pPr>
              <w:widowControl/>
              <w:rPr>
                <w:rFonts w:ascii="Arial" w:hAnsi="Arial" w:cs="Arial"/>
                <w:color w:val="auto"/>
                <w:sz w:val="18"/>
                <w:szCs w:val="18"/>
              </w:rPr>
            </w:pPr>
          </w:p>
        </w:tc>
        <w:tc>
          <w:tcPr>
            <w:tcW w:w="4111" w:type="dxa"/>
            <w:hideMark/>
          </w:tcPr>
          <w:p w14:paraId="518F098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776D3FE1" w14:textId="77777777" w:rsidR="00CB528A" w:rsidRPr="00D174C3" w:rsidRDefault="00CB528A" w:rsidP="0006123E">
            <w:pPr>
              <w:pStyle w:val="afc"/>
              <w:spacing w:line="276" w:lineRule="auto"/>
              <w:jc w:val="center"/>
              <w:rPr>
                <w:color w:val="auto"/>
                <w:sz w:val="18"/>
                <w:szCs w:val="18"/>
              </w:rPr>
            </w:pPr>
          </w:p>
        </w:tc>
        <w:tc>
          <w:tcPr>
            <w:tcW w:w="1134" w:type="dxa"/>
          </w:tcPr>
          <w:p w14:paraId="353891A7" w14:textId="77777777" w:rsidR="00CB528A" w:rsidRPr="00D174C3" w:rsidRDefault="00CB528A" w:rsidP="0006123E">
            <w:pPr>
              <w:pStyle w:val="afc"/>
              <w:spacing w:line="276" w:lineRule="auto"/>
              <w:jc w:val="center"/>
              <w:rPr>
                <w:color w:val="auto"/>
                <w:sz w:val="18"/>
                <w:szCs w:val="18"/>
              </w:rPr>
            </w:pPr>
          </w:p>
        </w:tc>
        <w:tc>
          <w:tcPr>
            <w:tcW w:w="1134" w:type="dxa"/>
          </w:tcPr>
          <w:p w14:paraId="56387155" w14:textId="77777777" w:rsidR="00CB528A" w:rsidRPr="00D174C3" w:rsidRDefault="00CB528A" w:rsidP="0006123E">
            <w:pPr>
              <w:pStyle w:val="afc"/>
              <w:spacing w:line="276" w:lineRule="auto"/>
              <w:jc w:val="center"/>
              <w:rPr>
                <w:color w:val="auto"/>
                <w:sz w:val="18"/>
                <w:szCs w:val="18"/>
              </w:rPr>
            </w:pPr>
          </w:p>
        </w:tc>
        <w:tc>
          <w:tcPr>
            <w:tcW w:w="1134" w:type="dxa"/>
          </w:tcPr>
          <w:p w14:paraId="4E60B686" w14:textId="77777777" w:rsidR="00CB528A" w:rsidRPr="00D174C3" w:rsidRDefault="00CB528A" w:rsidP="0006123E">
            <w:pPr>
              <w:pStyle w:val="afc"/>
              <w:spacing w:line="276" w:lineRule="auto"/>
              <w:jc w:val="center"/>
              <w:rPr>
                <w:color w:val="auto"/>
                <w:sz w:val="18"/>
                <w:szCs w:val="18"/>
              </w:rPr>
            </w:pPr>
          </w:p>
        </w:tc>
        <w:tc>
          <w:tcPr>
            <w:tcW w:w="1276" w:type="dxa"/>
          </w:tcPr>
          <w:p w14:paraId="6F471B0D" w14:textId="77777777" w:rsidR="00CB528A" w:rsidRPr="00D174C3" w:rsidRDefault="00CB528A" w:rsidP="0006123E">
            <w:pPr>
              <w:pStyle w:val="afc"/>
              <w:spacing w:line="276" w:lineRule="auto"/>
              <w:jc w:val="center"/>
              <w:rPr>
                <w:color w:val="auto"/>
                <w:sz w:val="18"/>
                <w:szCs w:val="18"/>
              </w:rPr>
            </w:pPr>
          </w:p>
        </w:tc>
        <w:tc>
          <w:tcPr>
            <w:tcW w:w="1417" w:type="dxa"/>
          </w:tcPr>
          <w:p w14:paraId="15E5C2E7" w14:textId="77777777" w:rsidR="00CB528A" w:rsidRPr="00D174C3" w:rsidRDefault="00CB528A" w:rsidP="0006123E">
            <w:pPr>
              <w:pStyle w:val="afc"/>
              <w:spacing w:line="276" w:lineRule="auto"/>
              <w:jc w:val="center"/>
              <w:rPr>
                <w:color w:val="auto"/>
                <w:sz w:val="18"/>
                <w:szCs w:val="18"/>
              </w:rPr>
            </w:pPr>
          </w:p>
        </w:tc>
        <w:tc>
          <w:tcPr>
            <w:tcW w:w="1418" w:type="dxa"/>
          </w:tcPr>
          <w:p w14:paraId="2A72D117" w14:textId="77777777" w:rsidR="00CB528A" w:rsidRPr="00D174C3" w:rsidRDefault="00CB528A" w:rsidP="0006123E">
            <w:pPr>
              <w:pStyle w:val="afc"/>
              <w:spacing w:line="276" w:lineRule="auto"/>
              <w:jc w:val="center"/>
              <w:rPr>
                <w:color w:val="auto"/>
                <w:sz w:val="18"/>
                <w:szCs w:val="18"/>
              </w:rPr>
            </w:pPr>
          </w:p>
        </w:tc>
        <w:tc>
          <w:tcPr>
            <w:tcW w:w="1559" w:type="dxa"/>
            <w:hideMark/>
          </w:tcPr>
          <w:p w14:paraId="11CC29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D5C2F3D" w14:textId="77777777" w:rsidTr="0006123E">
        <w:tc>
          <w:tcPr>
            <w:tcW w:w="567" w:type="dxa"/>
            <w:vMerge/>
            <w:vAlign w:val="center"/>
            <w:hideMark/>
          </w:tcPr>
          <w:p w14:paraId="3438EBFC" w14:textId="77777777" w:rsidR="00CB528A" w:rsidRPr="00D174C3" w:rsidRDefault="00CB528A" w:rsidP="001236AE">
            <w:pPr>
              <w:widowControl/>
              <w:rPr>
                <w:rFonts w:ascii="Arial" w:hAnsi="Arial" w:cs="Arial"/>
                <w:color w:val="auto"/>
                <w:sz w:val="18"/>
                <w:szCs w:val="18"/>
              </w:rPr>
            </w:pPr>
          </w:p>
        </w:tc>
        <w:tc>
          <w:tcPr>
            <w:tcW w:w="4111" w:type="dxa"/>
            <w:hideMark/>
          </w:tcPr>
          <w:p w14:paraId="06C1EF3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59024A6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47ED00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6A465DD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134" w:type="dxa"/>
            <w:hideMark/>
          </w:tcPr>
          <w:p w14:paraId="288B1F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276" w:type="dxa"/>
            <w:hideMark/>
          </w:tcPr>
          <w:p w14:paraId="7C4751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417" w:type="dxa"/>
            <w:hideMark/>
          </w:tcPr>
          <w:p w14:paraId="570002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418" w:type="dxa"/>
            <w:hideMark/>
          </w:tcPr>
          <w:p w14:paraId="36758C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25 000,0</w:t>
            </w:r>
          </w:p>
        </w:tc>
        <w:tc>
          <w:tcPr>
            <w:tcW w:w="1559" w:type="dxa"/>
            <w:hideMark/>
          </w:tcPr>
          <w:p w14:paraId="568DEA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175 000,0</w:t>
            </w:r>
          </w:p>
        </w:tc>
      </w:tr>
      <w:tr w:rsidR="00D174C3" w:rsidRPr="00D174C3" w14:paraId="1413E53E" w14:textId="77777777" w:rsidTr="0006123E">
        <w:tc>
          <w:tcPr>
            <w:tcW w:w="567" w:type="dxa"/>
            <w:vMerge/>
            <w:vAlign w:val="center"/>
            <w:hideMark/>
          </w:tcPr>
          <w:p w14:paraId="748CE790" w14:textId="77777777" w:rsidR="00CB528A" w:rsidRPr="00D174C3" w:rsidRDefault="00CB528A" w:rsidP="001236AE">
            <w:pPr>
              <w:widowControl/>
              <w:rPr>
                <w:rFonts w:ascii="Arial" w:hAnsi="Arial" w:cs="Arial"/>
                <w:color w:val="auto"/>
                <w:sz w:val="18"/>
                <w:szCs w:val="18"/>
              </w:rPr>
            </w:pPr>
          </w:p>
        </w:tc>
        <w:tc>
          <w:tcPr>
            <w:tcW w:w="4111" w:type="dxa"/>
            <w:hideMark/>
          </w:tcPr>
          <w:p w14:paraId="5C9C663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77092869" w14:textId="77777777" w:rsidR="00CB528A" w:rsidRPr="00D174C3" w:rsidRDefault="00CB528A" w:rsidP="0006123E">
            <w:pPr>
              <w:pStyle w:val="afc"/>
              <w:spacing w:line="276" w:lineRule="auto"/>
              <w:jc w:val="center"/>
              <w:rPr>
                <w:color w:val="auto"/>
                <w:sz w:val="18"/>
                <w:szCs w:val="18"/>
              </w:rPr>
            </w:pPr>
          </w:p>
        </w:tc>
        <w:tc>
          <w:tcPr>
            <w:tcW w:w="1134" w:type="dxa"/>
          </w:tcPr>
          <w:p w14:paraId="35603058" w14:textId="77777777" w:rsidR="00CB528A" w:rsidRPr="00D174C3" w:rsidRDefault="00CB528A" w:rsidP="0006123E">
            <w:pPr>
              <w:pStyle w:val="afc"/>
              <w:spacing w:line="276" w:lineRule="auto"/>
              <w:jc w:val="center"/>
              <w:rPr>
                <w:color w:val="auto"/>
                <w:sz w:val="18"/>
                <w:szCs w:val="18"/>
              </w:rPr>
            </w:pPr>
          </w:p>
        </w:tc>
        <w:tc>
          <w:tcPr>
            <w:tcW w:w="1134" w:type="dxa"/>
          </w:tcPr>
          <w:p w14:paraId="462B5E89" w14:textId="77777777" w:rsidR="00CB528A" w:rsidRPr="00D174C3" w:rsidRDefault="00CB528A" w:rsidP="0006123E">
            <w:pPr>
              <w:pStyle w:val="afc"/>
              <w:spacing w:line="276" w:lineRule="auto"/>
              <w:jc w:val="center"/>
              <w:rPr>
                <w:color w:val="auto"/>
                <w:sz w:val="18"/>
                <w:szCs w:val="18"/>
              </w:rPr>
            </w:pPr>
          </w:p>
        </w:tc>
        <w:tc>
          <w:tcPr>
            <w:tcW w:w="1134" w:type="dxa"/>
          </w:tcPr>
          <w:p w14:paraId="08D67AF3" w14:textId="77777777" w:rsidR="00CB528A" w:rsidRPr="00D174C3" w:rsidRDefault="00CB528A" w:rsidP="0006123E">
            <w:pPr>
              <w:pStyle w:val="afc"/>
              <w:spacing w:line="276" w:lineRule="auto"/>
              <w:jc w:val="center"/>
              <w:rPr>
                <w:color w:val="auto"/>
                <w:sz w:val="18"/>
                <w:szCs w:val="18"/>
              </w:rPr>
            </w:pPr>
          </w:p>
        </w:tc>
        <w:tc>
          <w:tcPr>
            <w:tcW w:w="1276" w:type="dxa"/>
          </w:tcPr>
          <w:p w14:paraId="27377334" w14:textId="77777777" w:rsidR="00CB528A" w:rsidRPr="00D174C3" w:rsidRDefault="00CB528A" w:rsidP="0006123E">
            <w:pPr>
              <w:pStyle w:val="afc"/>
              <w:spacing w:line="276" w:lineRule="auto"/>
              <w:jc w:val="center"/>
              <w:rPr>
                <w:color w:val="auto"/>
                <w:sz w:val="18"/>
                <w:szCs w:val="18"/>
              </w:rPr>
            </w:pPr>
          </w:p>
        </w:tc>
        <w:tc>
          <w:tcPr>
            <w:tcW w:w="1417" w:type="dxa"/>
          </w:tcPr>
          <w:p w14:paraId="154B4AD7" w14:textId="77777777" w:rsidR="00CB528A" w:rsidRPr="00D174C3" w:rsidRDefault="00CB528A" w:rsidP="0006123E">
            <w:pPr>
              <w:pStyle w:val="afc"/>
              <w:spacing w:line="276" w:lineRule="auto"/>
              <w:jc w:val="center"/>
              <w:rPr>
                <w:color w:val="auto"/>
                <w:sz w:val="18"/>
                <w:szCs w:val="18"/>
              </w:rPr>
            </w:pPr>
          </w:p>
        </w:tc>
        <w:tc>
          <w:tcPr>
            <w:tcW w:w="1418" w:type="dxa"/>
          </w:tcPr>
          <w:p w14:paraId="0482CF62" w14:textId="77777777" w:rsidR="00CB528A" w:rsidRPr="00D174C3" w:rsidRDefault="00CB528A" w:rsidP="0006123E">
            <w:pPr>
              <w:pStyle w:val="afc"/>
              <w:spacing w:line="276" w:lineRule="auto"/>
              <w:jc w:val="center"/>
              <w:rPr>
                <w:color w:val="auto"/>
                <w:sz w:val="18"/>
                <w:szCs w:val="18"/>
              </w:rPr>
            </w:pPr>
          </w:p>
        </w:tc>
        <w:tc>
          <w:tcPr>
            <w:tcW w:w="1559" w:type="dxa"/>
            <w:hideMark/>
          </w:tcPr>
          <w:p w14:paraId="295A9B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CC769AE" w14:textId="77777777" w:rsidTr="0006123E">
        <w:tc>
          <w:tcPr>
            <w:tcW w:w="567" w:type="dxa"/>
            <w:vMerge/>
            <w:vAlign w:val="center"/>
            <w:hideMark/>
          </w:tcPr>
          <w:p w14:paraId="5A4E2C60" w14:textId="77777777" w:rsidR="00CB528A" w:rsidRPr="00D174C3" w:rsidRDefault="00CB528A" w:rsidP="001236AE">
            <w:pPr>
              <w:widowControl/>
              <w:rPr>
                <w:rFonts w:ascii="Arial" w:hAnsi="Arial" w:cs="Arial"/>
                <w:color w:val="auto"/>
                <w:sz w:val="18"/>
                <w:szCs w:val="18"/>
              </w:rPr>
            </w:pPr>
          </w:p>
        </w:tc>
        <w:tc>
          <w:tcPr>
            <w:tcW w:w="4111" w:type="dxa"/>
            <w:hideMark/>
          </w:tcPr>
          <w:p w14:paraId="0409493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349F9B3" w14:textId="77777777" w:rsidR="00CB528A" w:rsidRPr="00D174C3" w:rsidRDefault="00CB528A" w:rsidP="0006123E">
            <w:pPr>
              <w:pStyle w:val="afc"/>
              <w:spacing w:line="276" w:lineRule="auto"/>
              <w:jc w:val="center"/>
              <w:rPr>
                <w:color w:val="auto"/>
                <w:sz w:val="18"/>
                <w:szCs w:val="18"/>
              </w:rPr>
            </w:pPr>
          </w:p>
        </w:tc>
        <w:tc>
          <w:tcPr>
            <w:tcW w:w="1134" w:type="dxa"/>
          </w:tcPr>
          <w:p w14:paraId="77FD2F80" w14:textId="77777777" w:rsidR="00CB528A" w:rsidRPr="00D174C3" w:rsidRDefault="00CB528A" w:rsidP="0006123E">
            <w:pPr>
              <w:pStyle w:val="afc"/>
              <w:spacing w:line="276" w:lineRule="auto"/>
              <w:jc w:val="center"/>
              <w:rPr>
                <w:color w:val="auto"/>
                <w:sz w:val="18"/>
                <w:szCs w:val="18"/>
              </w:rPr>
            </w:pPr>
          </w:p>
        </w:tc>
        <w:tc>
          <w:tcPr>
            <w:tcW w:w="1134" w:type="dxa"/>
          </w:tcPr>
          <w:p w14:paraId="47143BDC" w14:textId="77777777" w:rsidR="00CB528A" w:rsidRPr="00D174C3" w:rsidRDefault="00CB528A" w:rsidP="0006123E">
            <w:pPr>
              <w:pStyle w:val="afc"/>
              <w:spacing w:line="276" w:lineRule="auto"/>
              <w:jc w:val="center"/>
              <w:rPr>
                <w:color w:val="auto"/>
                <w:sz w:val="18"/>
                <w:szCs w:val="18"/>
              </w:rPr>
            </w:pPr>
          </w:p>
        </w:tc>
        <w:tc>
          <w:tcPr>
            <w:tcW w:w="1134" w:type="dxa"/>
          </w:tcPr>
          <w:p w14:paraId="6E493239" w14:textId="77777777" w:rsidR="00CB528A" w:rsidRPr="00D174C3" w:rsidRDefault="00CB528A" w:rsidP="0006123E">
            <w:pPr>
              <w:pStyle w:val="afc"/>
              <w:spacing w:line="276" w:lineRule="auto"/>
              <w:jc w:val="center"/>
              <w:rPr>
                <w:color w:val="auto"/>
                <w:sz w:val="18"/>
                <w:szCs w:val="18"/>
              </w:rPr>
            </w:pPr>
          </w:p>
        </w:tc>
        <w:tc>
          <w:tcPr>
            <w:tcW w:w="1276" w:type="dxa"/>
          </w:tcPr>
          <w:p w14:paraId="0918A39B" w14:textId="77777777" w:rsidR="00CB528A" w:rsidRPr="00D174C3" w:rsidRDefault="00CB528A" w:rsidP="0006123E">
            <w:pPr>
              <w:pStyle w:val="afc"/>
              <w:spacing w:line="276" w:lineRule="auto"/>
              <w:jc w:val="center"/>
              <w:rPr>
                <w:color w:val="auto"/>
                <w:sz w:val="18"/>
                <w:szCs w:val="18"/>
              </w:rPr>
            </w:pPr>
          </w:p>
        </w:tc>
        <w:tc>
          <w:tcPr>
            <w:tcW w:w="1417" w:type="dxa"/>
          </w:tcPr>
          <w:p w14:paraId="11491E32" w14:textId="77777777" w:rsidR="00CB528A" w:rsidRPr="00D174C3" w:rsidRDefault="00CB528A" w:rsidP="0006123E">
            <w:pPr>
              <w:pStyle w:val="afc"/>
              <w:spacing w:line="276" w:lineRule="auto"/>
              <w:jc w:val="center"/>
              <w:rPr>
                <w:color w:val="auto"/>
                <w:sz w:val="18"/>
                <w:szCs w:val="18"/>
              </w:rPr>
            </w:pPr>
          </w:p>
        </w:tc>
        <w:tc>
          <w:tcPr>
            <w:tcW w:w="1418" w:type="dxa"/>
          </w:tcPr>
          <w:p w14:paraId="3D181013" w14:textId="77777777" w:rsidR="00CB528A" w:rsidRPr="00D174C3" w:rsidRDefault="00CB528A" w:rsidP="0006123E">
            <w:pPr>
              <w:pStyle w:val="afc"/>
              <w:spacing w:line="276" w:lineRule="auto"/>
              <w:jc w:val="center"/>
              <w:rPr>
                <w:color w:val="auto"/>
                <w:sz w:val="18"/>
                <w:szCs w:val="18"/>
              </w:rPr>
            </w:pPr>
          </w:p>
        </w:tc>
        <w:tc>
          <w:tcPr>
            <w:tcW w:w="1559" w:type="dxa"/>
            <w:hideMark/>
          </w:tcPr>
          <w:p w14:paraId="5F2D6D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4163E1" w14:textId="77777777" w:rsidTr="0006123E">
        <w:tc>
          <w:tcPr>
            <w:tcW w:w="567" w:type="dxa"/>
            <w:vMerge/>
            <w:vAlign w:val="center"/>
            <w:hideMark/>
          </w:tcPr>
          <w:p w14:paraId="392E2D53" w14:textId="77777777" w:rsidR="00CB528A" w:rsidRPr="00D174C3" w:rsidRDefault="00CB528A" w:rsidP="001236AE">
            <w:pPr>
              <w:widowControl/>
              <w:rPr>
                <w:rFonts w:ascii="Arial" w:hAnsi="Arial" w:cs="Arial"/>
                <w:color w:val="auto"/>
                <w:sz w:val="18"/>
                <w:szCs w:val="18"/>
              </w:rPr>
            </w:pPr>
          </w:p>
        </w:tc>
        <w:tc>
          <w:tcPr>
            <w:tcW w:w="4111" w:type="dxa"/>
            <w:hideMark/>
          </w:tcPr>
          <w:p w14:paraId="3B8D9F6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4328C227" w14:textId="77777777" w:rsidR="00CB528A" w:rsidRPr="00D174C3" w:rsidRDefault="00CB528A" w:rsidP="0006123E">
            <w:pPr>
              <w:pStyle w:val="afc"/>
              <w:spacing w:line="276" w:lineRule="auto"/>
              <w:jc w:val="center"/>
              <w:rPr>
                <w:color w:val="auto"/>
                <w:sz w:val="18"/>
                <w:szCs w:val="18"/>
              </w:rPr>
            </w:pPr>
          </w:p>
        </w:tc>
        <w:tc>
          <w:tcPr>
            <w:tcW w:w="1134" w:type="dxa"/>
          </w:tcPr>
          <w:p w14:paraId="0DAD318E" w14:textId="77777777" w:rsidR="00CB528A" w:rsidRPr="00D174C3" w:rsidRDefault="00CB528A" w:rsidP="0006123E">
            <w:pPr>
              <w:pStyle w:val="afc"/>
              <w:spacing w:line="276" w:lineRule="auto"/>
              <w:jc w:val="center"/>
              <w:rPr>
                <w:color w:val="auto"/>
                <w:sz w:val="18"/>
                <w:szCs w:val="18"/>
              </w:rPr>
            </w:pPr>
          </w:p>
        </w:tc>
        <w:tc>
          <w:tcPr>
            <w:tcW w:w="1134" w:type="dxa"/>
          </w:tcPr>
          <w:p w14:paraId="4852D0D4" w14:textId="77777777" w:rsidR="00CB528A" w:rsidRPr="00D174C3" w:rsidRDefault="00CB528A" w:rsidP="0006123E">
            <w:pPr>
              <w:pStyle w:val="afc"/>
              <w:spacing w:line="276" w:lineRule="auto"/>
              <w:jc w:val="center"/>
              <w:rPr>
                <w:color w:val="auto"/>
                <w:sz w:val="18"/>
                <w:szCs w:val="18"/>
              </w:rPr>
            </w:pPr>
          </w:p>
        </w:tc>
        <w:tc>
          <w:tcPr>
            <w:tcW w:w="1134" w:type="dxa"/>
          </w:tcPr>
          <w:p w14:paraId="2C22305B" w14:textId="77777777" w:rsidR="00CB528A" w:rsidRPr="00D174C3" w:rsidRDefault="00CB528A" w:rsidP="0006123E">
            <w:pPr>
              <w:pStyle w:val="afc"/>
              <w:spacing w:line="276" w:lineRule="auto"/>
              <w:jc w:val="center"/>
              <w:rPr>
                <w:color w:val="auto"/>
                <w:sz w:val="18"/>
                <w:szCs w:val="18"/>
              </w:rPr>
            </w:pPr>
          </w:p>
        </w:tc>
        <w:tc>
          <w:tcPr>
            <w:tcW w:w="1276" w:type="dxa"/>
          </w:tcPr>
          <w:p w14:paraId="36A5D6A5" w14:textId="77777777" w:rsidR="00CB528A" w:rsidRPr="00D174C3" w:rsidRDefault="00CB528A" w:rsidP="0006123E">
            <w:pPr>
              <w:pStyle w:val="afc"/>
              <w:spacing w:line="276" w:lineRule="auto"/>
              <w:jc w:val="center"/>
              <w:rPr>
                <w:color w:val="auto"/>
                <w:sz w:val="18"/>
                <w:szCs w:val="18"/>
              </w:rPr>
            </w:pPr>
          </w:p>
        </w:tc>
        <w:tc>
          <w:tcPr>
            <w:tcW w:w="1417" w:type="dxa"/>
          </w:tcPr>
          <w:p w14:paraId="13284BA4" w14:textId="77777777" w:rsidR="00CB528A" w:rsidRPr="00D174C3" w:rsidRDefault="00CB528A" w:rsidP="0006123E">
            <w:pPr>
              <w:pStyle w:val="afc"/>
              <w:spacing w:line="276" w:lineRule="auto"/>
              <w:jc w:val="center"/>
              <w:rPr>
                <w:color w:val="auto"/>
                <w:sz w:val="18"/>
                <w:szCs w:val="18"/>
              </w:rPr>
            </w:pPr>
          </w:p>
        </w:tc>
        <w:tc>
          <w:tcPr>
            <w:tcW w:w="1418" w:type="dxa"/>
          </w:tcPr>
          <w:p w14:paraId="0BEA81F0" w14:textId="77777777" w:rsidR="00CB528A" w:rsidRPr="00D174C3" w:rsidRDefault="00CB528A" w:rsidP="0006123E">
            <w:pPr>
              <w:pStyle w:val="afc"/>
              <w:spacing w:line="276" w:lineRule="auto"/>
              <w:jc w:val="center"/>
              <w:rPr>
                <w:color w:val="auto"/>
                <w:sz w:val="18"/>
                <w:szCs w:val="18"/>
              </w:rPr>
            </w:pPr>
          </w:p>
        </w:tc>
        <w:tc>
          <w:tcPr>
            <w:tcW w:w="1559" w:type="dxa"/>
            <w:hideMark/>
          </w:tcPr>
          <w:p w14:paraId="3E877F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3B71A85" w14:textId="77777777" w:rsidTr="0006123E">
        <w:tc>
          <w:tcPr>
            <w:tcW w:w="567" w:type="dxa"/>
            <w:vMerge w:val="restart"/>
            <w:hideMark/>
          </w:tcPr>
          <w:p w14:paraId="3AA18EB9"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2.2.2</w:t>
            </w:r>
          </w:p>
        </w:tc>
        <w:tc>
          <w:tcPr>
            <w:tcW w:w="4111" w:type="dxa"/>
            <w:hideMark/>
          </w:tcPr>
          <w:p w14:paraId="62ED1CE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Субвенции на осуществление государственных полномочий Республики Мордовия по назначению и предоставлению единовременной денежной выплаты на капитальный ремонт жилых помещений, единственными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w:t>
            </w:r>
          </w:p>
        </w:tc>
        <w:tc>
          <w:tcPr>
            <w:tcW w:w="1134" w:type="dxa"/>
            <w:hideMark/>
          </w:tcPr>
          <w:p w14:paraId="3D7AD7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1 048,1</w:t>
            </w:r>
          </w:p>
        </w:tc>
        <w:tc>
          <w:tcPr>
            <w:tcW w:w="1134" w:type="dxa"/>
            <w:hideMark/>
          </w:tcPr>
          <w:p w14:paraId="2CBCA1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1 155,1</w:t>
            </w:r>
          </w:p>
        </w:tc>
        <w:tc>
          <w:tcPr>
            <w:tcW w:w="1134" w:type="dxa"/>
            <w:hideMark/>
          </w:tcPr>
          <w:p w14:paraId="5B79A7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134" w:type="dxa"/>
            <w:hideMark/>
          </w:tcPr>
          <w:p w14:paraId="652E5B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276" w:type="dxa"/>
            <w:hideMark/>
          </w:tcPr>
          <w:p w14:paraId="3E816E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417" w:type="dxa"/>
            <w:hideMark/>
          </w:tcPr>
          <w:p w14:paraId="0670316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418" w:type="dxa"/>
            <w:hideMark/>
          </w:tcPr>
          <w:p w14:paraId="1923D1D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559" w:type="dxa"/>
            <w:hideMark/>
          </w:tcPr>
          <w:p w14:paraId="0E3649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7 461,2</w:t>
            </w:r>
          </w:p>
        </w:tc>
      </w:tr>
      <w:tr w:rsidR="00D174C3" w:rsidRPr="00D174C3" w14:paraId="37212C8E" w14:textId="77777777" w:rsidTr="0006123E">
        <w:tc>
          <w:tcPr>
            <w:tcW w:w="567" w:type="dxa"/>
            <w:vMerge/>
            <w:vAlign w:val="center"/>
            <w:hideMark/>
          </w:tcPr>
          <w:p w14:paraId="328131C4" w14:textId="77777777" w:rsidR="00CB528A" w:rsidRPr="00D174C3" w:rsidRDefault="00CB528A" w:rsidP="001236AE">
            <w:pPr>
              <w:widowControl/>
              <w:rPr>
                <w:rFonts w:ascii="Arial" w:hAnsi="Arial" w:cs="Arial"/>
                <w:color w:val="auto"/>
                <w:sz w:val="18"/>
                <w:szCs w:val="18"/>
              </w:rPr>
            </w:pPr>
          </w:p>
        </w:tc>
        <w:tc>
          <w:tcPr>
            <w:tcW w:w="4111" w:type="dxa"/>
            <w:hideMark/>
          </w:tcPr>
          <w:p w14:paraId="215EF0B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52446A86" w14:textId="77777777" w:rsidR="00CB528A" w:rsidRPr="00D174C3" w:rsidRDefault="00CB528A" w:rsidP="0006123E">
            <w:pPr>
              <w:pStyle w:val="afc"/>
              <w:spacing w:line="276" w:lineRule="auto"/>
              <w:jc w:val="center"/>
              <w:rPr>
                <w:color w:val="auto"/>
                <w:sz w:val="18"/>
                <w:szCs w:val="18"/>
              </w:rPr>
            </w:pPr>
          </w:p>
        </w:tc>
        <w:tc>
          <w:tcPr>
            <w:tcW w:w="1134" w:type="dxa"/>
          </w:tcPr>
          <w:p w14:paraId="25B787AC" w14:textId="77777777" w:rsidR="00CB528A" w:rsidRPr="00D174C3" w:rsidRDefault="00CB528A" w:rsidP="0006123E">
            <w:pPr>
              <w:pStyle w:val="afc"/>
              <w:spacing w:line="276" w:lineRule="auto"/>
              <w:jc w:val="center"/>
              <w:rPr>
                <w:color w:val="auto"/>
                <w:sz w:val="18"/>
                <w:szCs w:val="18"/>
              </w:rPr>
            </w:pPr>
          </w:p>
        </w:tc>
        <w:tc>
          <w:tcPr>
            <w:tcW w:w="1134" w:type="dxa"/>
          </w:tcPr>
          <w:p w14:paraId="0CDCA808" w14:textId="77777777" w:rsidR="00CB528A" w:rsidRPr="00D174C3" w:rsidRDefault="00CB528A" w:rsidP="0006123E">
            <w:pPr>
              <w:pStyle w:val="afc"/>
              <w:spacing w:line="276" w:lineRule="auto"/>
              <w:jc w:val="center"/>
              <w:rPr>
                <w:color w:val="auto"/>
                <w:sz w:val="18"/>
                <w:szCs w:val="18"/>
              </w:rPr>
            </w:pPr>
          </w:p>
        </w:tc>
        <w:tc>
          <w:tcPr>
            <w:tcW w:w="1134" w:type="dxa"/>
          </w:tcPr>
          <w:p w14:paraId="0826E685" w14:textId="77777777" w:rsidR="00CB528A" w:rsidRPr="00D174C3" w:rsidRDefault="00CB528A" w:rsidP="0006123E">
            <w:pPr>
              <w:pStyle w:val="afc"/>
              <w:spacing w:line="276" w:lineRule="auto"/>
              <w:jc w:val="center"/>
              <w:rPr>
                <w:color w:val="auto"/>
                <w:sz w:val="18"/>
                <w:szCs w:val="18"/>
              </w:rPr>
            </w:pPr>
          </w:p>
        </w:tc>
        <w:tc>
          <w:tcPr>
            <w:tcW w:w="1276" w:type="dxa"/>
          </w:tcPr>
          <w:p w14:paraId="576624DA" w14:textId="77777777" w:rsidR="00CB528A" w:rsidRPr="00D174C3" w:rsidRDefault="00CB528A" w:rsidP="0006123E">
            <w:pPr>
              <w:pStyle w:val="afc"/>
              <w:spacing w:line="276" w:lineRule="auto"/>
              <w:jc w:val="center"/>
              <w:rPr>
                <w:color w:val="auto"/>
                <w:sz w:val="18"/>
                <w:szCs w:val="18"/>
              </w:rPr>
            </w:pPr>
          </w:p>
        </w:tc>
        <w:tc>
          <w:tcPr>
            <w:tcW w:w="1417" w:type="dxa"/>
          </w:tcPr>
          <w:p w14:paraId="04A0A34E" w14:textId="77777777" w:rsidR="00CB528A" w:rsidRPr="00D174C3" w:rsidRDefault="00CB528A" w:rsidP="0006123E">
            <w:pPr>
              <w:pStyle w:val="afc"/>
              <w:spacing w:line="276" w:lineRule="auto"/>
              <w:jc w:val="center"/>
              <w:rPr>
                <w:color w:val="auto"/>
                <w:sz w:val="18"/>
                <w:szCs w:val="18"/>
              </w:rPr>
            </w:pPr>
          </w:p>
        </w:tc>
        <w:tc>
          <w:tcPr>
            <w:tcW w:w="1418" w:type="dxa"/>
          </w:tcPr>
          <w:p w14:paraId="21A58E3A" w14:textId="77777777" w:rsidR="00CB528A" w:rsidRPr="00D174C3" w:rsidRDefault="00CB528A" w:rsidP="0006123E">
            <w:pPr>
              <w:pStyle w:val="afc"/>
              <w:spacing w:line="276" w:lineRule="auto"/>
              <w:jc w:val="center"/>
              <w:rPr>
                <w:color w:val="auto"/>
                <w:sz w:val="18"/>
                <w:szCs w:val="18"/>
              </w:rPr>
            </w:pPr>
          </w:p>
        </w:tc>
        <w:tc>
          <w:tcPr>
            <w:tcW w:w="1559" w:type="dxa"/>
            <w:hideMark/>
          </w:tcPr>
          <w:p w14:paraId="674E04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97C529C" w14:textId="77777777" w:rsidTr="0006123E">
        <w:tc>
          <w:tcPr>
            <w:tcW w:w="567" w:type="dxa"/>
            <w:vMerge/>
            <w:vAlign w:val="center"/>
            <w:hideMark/>
          </w:tcPr>
          <w:p w14:paraId="0EB71F9A" w14:textId="77777777" w:rsidR="00CB528A" w:rsidRPr="00D174C3" w:rsidRDefault="00CB528A" w:rsidP="001236AE">
            <w:pPr>
              <w:widowControl/>
              <w:rPr>
                <w:rFonts w:ascii="Arial" w:hAnsi="Arial" w:cs="Arial"/>
                <w:color w:val="auto"/>
                <w:sz w:val="18"/>
                <w:szCs w:val="18"/>
              </w:rPr>
            </w:pPr>
          </w:p>
        </w:tc>
        <w:tc>
          <w:tcPr>
            <w:tcW w:w="4111" w:type="dxa"/>
            <w:hideMark/>
          </w:tcPr>
          <w:p w14:paraId="22440C8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27A11F4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1 048,1</w:t>
            </w:r>
          </w:p>
        </w:tc>
        <w:tc>
          <w:tcPr>
            <w:tcW w:w="1134" w:type="dxa"/>
            <w:hideMark/>
          </w:tcPr>
          <w:p w14:paraId="6B3A0C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1 155,1</w:t>
            </w:r>
          </w:p>
        </w:tc>
        <w:tc>
          <w:tcPr>
            <w:tcW w:w="1134" w:type="dxa"/>
            <w:hideMark/>
          </w:tcPr>
          <w:p w14:paraId="2D02956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134" w:type="dxa"/>
            <w:hideMark/>
          </w:tcPr>
          <w:p w14:paraId="5729D3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276" w:type="dxa"/>
            <w:hideMark/>
          </w:tcPr>
          <w:p w14:paraId="7A983C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417" w:type="dxa"/>
            <w:hideMark/>
          </w:tcPr>
          <w:p w14:paraId="3D50D11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418" w:type="dxa"/>
            <w:hideMark/>
          </w:tcPr>
          <w:p w14:paraId="6073462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1 051,6</w:t>
            </w:r>
          </w:p>
        </w:tc>
        <w:tc>
          <w:tcPr>
            <w:tcW w:w="1559" w:type="dxa"/>
            <w:hideMark/>
          </w:tcPr>
          <w:p w14:paraId="4158748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7 461,2</w:t>
            </w:r>
          </w:p>
        </w:tc>
      </w:tr>
      <w:tr w:rsidR="00D174C3" w:rsidRPr="00D174C3" w14:paraId="58CE701B" w14:textId="77777777" w:rsidTr="0006123E">
        <w:tc>
          <w:tcPr>
            <w:tcW w:w="567" w:type="dxa"/>
            <w:vMerge/>
            <w:vAlign w:val="center"/>
            <w:hideMark/>
          </w:tcPr>
          <w:p w14:paraId="317A2182" w14:textId="77777777" w:rsidR="00CB528A" w:rsidRPr="00D174C3" w:rsidRDefault="00CB528A" w:rsidP="001236AE">
            <w:pPr>
              <w:widowControl/>
              <w:rPr>
                <w:rFonts w:ascii="Arial" w:hAnsi="Arial" w:cs="Arial"/>
                <w:color w:val="auto"/>
                <w:sz w:val="18"/>
                <w:szCs w:val="18"/>
              </w:rPr>
            </w:pPr>
          </w:p>
        </w:tc>
        <w:tc>
          <w:tcPr>
            <w:tcW w:w="4111" w:type="dxa"/>
            <w:hideMark/>
          </w:tcPr>
          <w:p w14:paraId="3564555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52BA228" w14:textId="77777777" w:rsidR="00CB528A" w:rsidRPr="00D174C3" w:rsidRDefault="00CB528A" w:rsidP="0006123E">
            <w:pPr>
              <w:pStyle w:val="afc"/>
              <w:spacing w:line="276" w:lineRule="auto"/>
              <w:jc w:val="center"/>
              <w:rPr>
                <w:color w:val="auto"/>
                <w:sz w:val="18"/>
                <w:szCs w:val="18"/>
              </w:rPr>
            </w:pPr>
          </w:p>
        </w:tc>
        <w:tc>
          <w:tcPr>
            <w:tcW w:w="1134" w:type="dxa"/>
          </w:tcPr>
          <w:p w14:paraId="55F8BC69" w14:textId="77777777" w:rsidR="00CB528A" w:rsidRPr="00D174C3" w:rsidRDefault="00CB528A" w:rsidP="0006123E">
            <w:pPr>
              <w:pStyle w:val="afc"/>
              <w:spacing w:line="276" w:lineRule="auto"/>
              <w:jc w:val="center"/>
              <w:rPr>
                <w:color w:val="auto"/>
                <w:sz w:val="18"/>
                <w:szCs w:val="18"/>
              </w:rPr>
            </w:pPr>
          </w:p>
        </w:tc>
        <w:tc>
          <w:tcPr>
            <w:tcW w:w="1134" w:type="dxa"/>
          </w:tcPr>
          <w:p w14:paraId="4260E6DB" w14:textId="77777777" w:rsidR="00CB528A" w:rsidRPr="00D174C3" w:rsidRDefault="00CB528A" w:rsidP="0006123E">
            <w:pPr>
              <w:pStyle w:val="afc"/>
              <w:spacing w:line="276" w:lineRule="auto"/>
              <w:jc w:val="center"/>
              <w:rPr>
                <w:color w:val="auto"/>
                <w:sz w:val="18"/>
                <w:szCs w:val="18"/>
              </w:rPr>
            </w:pPr>
          </w:p>
        </w:tc>
        <w:tc>
          <w:tcPr>
            <w:tcW w:w="1134" w:type="dxa"/>
          </w:tcPr>
          <w:p w14:paraId="1A8529D1" w14:textId="77777777" w:rsidR="00CB528A" w:rsidRPr="00D174C3" w:rsidRDefault="00CB528A" w:rsidP="0006123E">
            <w:pPr>
              <w:pStyle w:val="afc"/>
              <w:spacing w:line="276" w:lineRule="auto"/>
              <w:jc w:val="center"/>
              <w:rPr>
                <w:color w:val="auto"/>
                <w:sz w:val="18"/>
                <w:szCs w:val="18"/>
              </w:rPr>
            </w:pPr>
          </w:p>
        </w:tc>
        <w:tc>
          <w:tcPr>
            <w:tcW w:w="1276" w:type="dxa"/>
          </w:tcPr>
          <w:p w14:paraId="01A1EAA1" w14:textId="77777777" w:rsidR="00CB528A" w:rsidRPr="00D174C3" w:rsidRDefault="00CB528A" w:rsidP="0006123E">
            <w:pPr>
              <w:pStyle w:val="afc"/>
              <w:spacing w:line="276" w:lineRule="auto"/>
              <w:jc w:val="center"/>
              <w:rPr>
                <w:color w:val="auto"/>
                <w:sz w:val="18"/>
                <w:szCs w:val="18"/>
              </w:rPr>
            </w:pPr>
          </w:p>
        </w:tc>
        <w:tc>
          <w:tcPr>
            <w:tcW w:w="1417" w:type="dxa"/>
          </w:tcPr>
          <w:p w14:paraId="3BB2E2B4" w14:textId="77777777" w:rsidR="00CB528A" w:rsidRPr="00D174C3" w:rsidRDefault="00CB528A" w:rsidP="0006123E">
            <w:pPr>
              <w:pStyle w:val="afc"/>
              <w:spacing w:line="276" w:lineRule="auto"/>
              <w:jc w:val="center"/>
              <w:rPr>
                <w:color w:val="auto"/>
                <w:sz w:val="18"/>
                <w:szCs w:val="18"/>
              </w:rPr>
            </w:pPr>
          </w:p>
        </w:tc>
        <w:tc>
          <w:tcPr>
            <w:tcW w:w="1418" w:type="dxa"/>
          </w:tcPr>
          <w:p w14:paraId="58AFE06B" w14:textId="77777777" w:rsidR="00CB528A" w:rsidRPr="00D174C3" w:rsidRDefault="00CB528A" w:rsidP="0006123E">
            <w:pPr>
              <w:pStyle w:val="afc"/>
              <w:spacing w:line="276" w:lineRule="auto"/>
              <w:jc w:val="center"/>
              <w:rPr>
                <w:color w:val="auto"/>
                <w:sz w:val="18"/>
                <w:szCs w:val="18"/>
              </w:rPr>
            </w:pPr>
          </w:p>
        </w:tc>
        <w:tc>
          <w:tcPr>
            <w:tcW w:w="1559" w:type="dxa"/>
            <w:hideMark/>
          </w:tcPr>
          <w:p w14:paraId="6E4143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F60BE13" w14:textId="77777777" w:rsidTr="0006123E">
        <w:tc>
          <w:tcPr>
            <w:tcW w:w="567" w:type="dxa"/>
            <w:vMerge/>
            <w:vAlign w:val="center"/>
            <w:hideMark/>
          </w:tcPr>
          <w:p w14:paraId="02AFAC6E" w14:textId="77777777" w:rsidR="00CB528A" w:rsidRPr="00D174C3" w:rsidRDefault="00CB528A" w:rsidP="001236AE">
            <w:pPr>
              <w:widowControl/>
              <w:rPr>
                <w:rFonts w:ascii="Arial" w:hAnsi="Arial" w:cs="Arial"/>
                <w:color w:val="auto"/>
                <w:sz w:val="18"/>
                <w:szCs w:val="18"/>
              </w:rPr>
            </w:pPr>
          </w:p>
        </w:tc>
        <w:tc>
          <w:tcPr>
            <w:tcW w:w="4111" w:type="dxa"/>
            <w:hideMark/>
          </w:tcPr>
          <w:p w14:paraId="2876ABA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6BA458F9" w14:textId="77777777" w:rsidR="00CB528A" w:rsidRPr="00D174C3" w:rsidRDefault="00CB528A" w:rsidP="0006123E">
            <w:pPr>
              <w:pStyle w:val="afc"/>
              <w:spacing w:line="276" w:lineRule="auto"/>
              <w:jc w:val="center"/>
              <w:rPr>
                <w:color w:val="auto"/>
                <w:sz w:val="18"/>
                <w:szCs w:val="18"/>
              </w:rPr>
            </w:pPr>
          </w:p>
        </w:tc>
        <w:tc>
          <w:tcPr>
            <w:tcW w:w="1134" w:type="dxa"/>
          </w:tcPr>
          <w:p w14:paraId="1AF62C7D" w14:textId="77777777" w:rsidR="00CB528A" w:rsidRPr="00D174C3" w:rsidRDefault="00CB528A" w:rsidP="0006123E">
            <w:pPr>
              <w:pStyle w:val="afc"/>
              <w:spacing w:line="276" w:lineRule="auto"/>
              <w:jc w:val="center"/>
              <w:rPr>
                <w:color w:val="auto"/>
                <w:sz w:val="18"/>
                <w:szCs w:val="18"/>
              </w:rPr>
            </w:pPr>
          </w:p>
        </w:tc>
        <w:tc>
          <w:tcPr>
            <w:tcW w:w="1134" w:type="dxa"/>
          </w:tcPr>
          <w:p w14:paraId="71157DC4" w14:textId="77777777" w:rsidR="00CB528A" w:rsidRPr="00D174C3" w:rsidRDefault="00CB528A" w:rsidP="0006123E">
            <w:pPr>
              <w:pStyle w:val="afc"/>
              <w:spacing w:line="276" w:lineRule="auto"/>
              <w:jc w:val="center"/>
              <w:rPr>
                <w:color w:val="auto"/>
                <w:sz w:val="18"/>
                <w:szCs w:val="18"/>
              </w:rPr>
            </w:pPr>
          </w:p>
        </w:tc>
        <w:tc>
          <w:tcPr>
            <w:tcW w:w="1134" w:type="dxa"/>
          </w:tcPr>
          <w:p w14:paraId="6086B78B" w14:textId="77777777" w:rsidR="00CB528A" w:rsidRPr="00D174C3" w:rsidRDefault="00CB528A" w:rsidP="0006123E">
            <w:pPr>
              <w:pStyle w:val="afc"/>
              <w:spacing w:line="276" w:lineRule="auto"/>
              <w:jc w:val="center"/>
              <w:rPr>
                <w:color w:val="auto"/>
                <w:sz w:val="18"/>
                <w:szCs w:val="18"/>
              </w:rPr>
            </w:pPr>
          </w:p>
        </w:tc>
        <w:tc>
          <w:tcPr>
            <w:tcW w:w="1276" w:type="dxa"/>
          </w:tcPr>
          <w:p w14:paraId="2B3C4CB4" w14:textId="77777777" w:rsidR="00CB528A" w:rsidRPr="00D174C3" w:rsidRDefault="00CB528A" w:rsidP="0006123E">
            <w:pPr>
              <w:pStyle w:val="afc"/>
              <w:spacing w:line="276" w:lineRule="auto"/>
              <w:jc w:val="center"/>
              <w:rPr>
                <w:color w:val="auto"/>
                <w:sz w:val="18"/>
                <w:szCs w:val="18"/>
              </w:rPr>
            </w:pPr>
          </w:p>
        </w:tc>
        <w:tc>
          <w:tcPr>
            <w:tcW w:w="1417" w:type="dxa"/>
          </w:tcPr>
          <w:p w14:paraId="43575CDF" w14:textId="77777777" w:rsidR="00CB528A" w:rsidRPr="00D174C3" w:rsidRDefault="00CB528A" w:rsidP="0006123E">
            <w:pPr>
              <w:pStyle w:val="afc"/>
              <w:spacing w:line="276" w:lineRule="auto"/>
              <w:jc w:val="center"/>
              <w:rPr>
                <w:color w:val="auto"/>
                <w:sz w:val="18"/>
                <w:szCs w:val="18"/>
              </w:rPr>
            </w:pPr>
          </w:p>
        </w:tc>
        <w:tc>
          <w:tcPr>
            <w:tcW w:w="1418" w:type="dxa"/>
          </w:tcPr>
          <w:p w14:paraId="0992BBCB" w14:textId="77777777" w:rsidR="00CB528A" w:rsidRPr="00D174C3" w:rsidRDefault="00CB528A" w:rsidP="0006123E">
            <w:pPr>
              <w:pStyle w:val="afc"/>
              <w:spacing w:line="276" w:lineRule="auto"/>
              <w:jc w:val="center"/>
              <w:rPr>
                <w:color w:val="auto"/>
                <w:sz w:val="18"/>
                <w:szCs w:val="18"/>
              </w:rPr>
            </w:pPr>
          </w:p>
        </w:tc>
        <w:tc>
          <w:tcPr>
            <w:tcW w:w="1559" w:type="dxa"/>
            <w:hideMark/>
          </w:tcPr>
          <w:p w14:paraId="5D3B19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075FA20" w14:textId="77777777" w:rsidTr="0006123E">
        <w:tc>
          <w:tcPr>
            <w:tcW w:w="567" w:type="dxa"/>
            <w:vMerge/>
            <w:vAlign w:val="center"/>
            <w:hideMark/>
          </w:tcPr>
          <w:p w14:paraId="7D68BD75" w14:textId="77777777" w:rsidR="00CB528A" w:rsidRPr="00D174C3" w:rsidRDefault="00CB528A" w:rsidP="001236AE">
            <w:pPr>
              <w:widowControl/>
              <w:rPr>
                <w:rFonts w:ascii="Arial" w:hAnsi="Arial" w:cs="Arial"/>
                <w:color w:val="auto"/>
                <w:sz w:val="18"/>
                <w:szCs w:val="18"/>
              </w:rPr>
            </w:pPr>
          </w:p>
        </w:tc>
        <w:tc>
          <w:tcPr>
            <w:tcW w:w="4111" w:type="dxa"/>
            <w:hideMark/>
          </w:tcPr>
          <w:p w14:paraId="36393A8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4C87EF3D" w14:textId="77777777" w:rsidR="00CB528A" w:rsidRPr="00D174C3" w:rsidRDefault="00CB528A" w:rsidP="0006123E">
            <w:pPr>
              <w:pStyle w:val="afc"/>
              <w:spacing w:line="276" w:lineRule="auto"/>
              <w:jc w:val="center"/>
              <w:rPr>
                <w:color w:val="auto"/>
                <w:sz w:val="18"/>
                <w:szCs w:val="18"/>
              </w:rPr>
            </w:pPr>
          </w:p>
        </w:tc>
        <w:tc>
          <w:tcPr>
            <w:tcW w:w="1134" w:type="dxa"/>
          </w:tcPr>
          <w:p w14:paraId="15F1E3F5" w14:textId="77777777" w:rsidR="00CB528A" w:rsidRPr="00D174C3" w:rsidRDefault="00CB528A" w:rsidP="0006123E">
            <w:pPr>
              <w:pStyle w:val="afc"/>
              <w:spacing w:line="276" w:lineRule="auto"/>
              <w:jc w:val="center"/>
              <w:rPr>
                <w:color w:val="auto"/>
                <w:sz w:val="18"/>
                <w:szCs w:val="18"/>
              </w:rPr>
            </w:pPr>
          </w:p>
        </w:tc>
        <w:tc>
          <w:tcPr>
            <w:tcW w:w="1134" w:type="dxa"/>
          </w:tcPr>
          <w:p w14:paraId="7BC2FDF3" w14:textId="77777777" w:rsidR="00CB528A" w:rsidRPr="00D174C3" w:rsidRDefault="00CB528A" w:rsidP="0006123E">
            <w:pPr>
              <w:pStyle w:val="afc"/>
              <w:spacing w:line="276" w:lineRule="auto"/>
              <w:jc w:val="center"/>
              <w:rPr>
                <w:color w:val="auto"/>
                <w:sz w:val="18"/>
                <w:szCs w:val="18"/>
              </w:rPr>
            </w:pPr>
          </w:p>
        </w:tc>
        <w:tc>
          <w:tcPr>
            <w:tcW w:w="1134" w:type="dxa"/>
          </w:tcPr>
          <w:p w14:paraId="02954C37" w14:textId="77777777" w:rsidR="00CB528A" w:rsidRPr="00D174C3" w:rsidRDefault="00CB528A" w:rsidP="0006123E">
            <w:pPr>
              <w:pStyle w:val="afc"/>
              <w:spacing w:line="276" w:lineRule="auto"/>
              <w:jc w:val="center"/>
              <w:rPr>
                <w:color w:val="auto"/>
                <w:sz w:val="18"/>
                <w:szCs w:val="18"/>
              </w:rPr>
            </w:pPr>
          </w:p>
        </w:tc>
        <w:tc>
          <w:tcPr>
            <w:tcW w:w="1276" w:type="dxa"/>
          </w:tcPr>
          <w:p w14:paraId="3499940D" w14:textId="77777777" w:rsidR="00CB528A" w:rsidRPr="00D174C3" w:rsidRDefault="00CB528A" w:rsidP="0006123E">
            <w:pPr>
              <w:pStyle w:val="afc"/>
              <w:spacing w:line="276" w:lineRule="auto"/>
              <w:jc w:val="center"/>
              <w:rPr>
                <w:color w:val="auto"/>
                <w:sz w:val="18"/>
                <w:szCs w:val="18"/>
              </w:rPr>
            </w:pPr>
          </w:p>
        </w:tc>
        <w:tc>
          <w:tcPr>
            <w:tcW w:w="1417" w:type="dxa"/>
          </w:tcPr>
          <w:p w14:paraId="02D187CD" w14:textId="77777777" w:rsidR="00CB528A" w:rsidRPr="00D174C3" w:rsidRDefault="00CB528A" w:rsidP="0006123E">
            <w:pPr>
              <w:pStyle w:val="afc"/>
              <w:spacing w:line="276" w:lineRule="auto"/>
              <w:jc w:val="center"/>
              <w:rPr>
                <w:color w:val="auto"/>
                <w:sz w:val="18"/>
                <w:szCs w:val="18"/>
              </w:rPr>
            </w:pPr>
          </w:p>
        </w:tc>
        <w:tc>
          <w:tcPr>
            <w:tcW w:w="1418" w:type="dxa"/>
          </w:tcPr>
          <w:p w14:paraId="3B537C1E" w14:textId="77777777" w:rsidR="00CB528A" w:rsidRPr="00D174C3" w:rsidRDefault="00CB528A" w:rsidP="0006123E">
            <w:pPr>
              <w:pStyle w:val="afc"/>
              <w:spacing w:line="276" w:lineRule="auto"/>
              <w:jc w:val="center"/>
              <w:rPr>
                <w:color w:val="auto"/>
                <w:sz w:val="18"/>
                <w:szCs w:val="18"/>
              </w:rPr>
            </w:pPr>
          </w:p>
        </w:tc>
        <w:tc>
          <w:tcPr>
            <w:tcW w:w="1559" w:type="dxa"/>
            <w:hideMark/>
          </w:tcPr>
          <w:p w14:paraId="0CCD710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50B1471" w14:textId="77777777" w:rsidTr="0006123E">
        <w:tc>
          <w:tcPr>
            <w:tcW w:w="567" w:type="dxa"/>
            <w:vMerge w:val="restart"/>
            <w:hideMark/>
          </w:tcPr>
          <w:p w14:paraId="09097CA3"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2.2.3</w:t>
            </w:r>
          </w:p>
        </w:tc>
        <w:tc>
          <w:tcPr>
            <w:tcW w:w="4111" w:type="dxa"/>
            <w:hideMark/>
          </w:tcPr>
          <w:p w14:paraId="4BFF38F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Субвенции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w:t>
            </w:r>
          </w:p>
        </w:tc>
        <w:tc>
          <w:tcPr>
            <w:tcW w:w="1134" w:type="dxa"/>
            <w:hideMark/>
          </w:tcPr>
          <w:p w14:paraId="1939BE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259 463,9</w:t>
            </w:r>
          </w:p>
        </w:tc>
        <w:tc>
          <w:tcPr>
            <w:tcW w:w="1134" w:type="dxa"/>
            <w:hideMark/>
          </w:tcPr>
          <w:p w14:paraId="575826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263 821,9</w:t>
            </w:r>
          </w:p>
        </w:tc>
        <w:tc>
          <w:tcPr>
            <w:tcW w:w="1134" w:type="dxa"/>
            <w:hideMark/>
          </w:tcPr>
          <w:p w14:paraId="6BD9C4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332 204,4</w:t>
            </w:r>
          </w:p>
        </w:tc>
        <w:tc>
          <w:tcPr>
            <w:tcW w:w="1134" w:type="dxa"/>
            <w:hideMark/>
          </w:tcPr>
          <w:p w14:paraId="1C4CFA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332 204,4</w:t>
            </w:r>
          </w:p>
        </w:tc>
        <w:tc>
          <w:tcPr>
            <w:tcW w:w="1276" w:type="dxa"/>
            <w:hideMark/>
          </w:tcPr>
          <w:p w14:paraId="503B2D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332 204,4</w:t>
            </w:r>
          </w:p>
        </w:tc>
        <w:tc>
          <w:tcPr>
            <w:tcW w:w="1417" w:type="dxa"/>
            <w:hideMark/>
          </w:tcPr>
          <w:p w14:paraId="09512E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332 204,4</w:t>
            </w:r>
          </w:p>
        </w:tc>
        <w:tc>
          <w:tcPr>
            <w:tcW w:w="1418" w:type="dxa"/>
            <w:hideMark/>
          </w:tcPr>
          <w:p w14:paraId="0A7AA8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332 204,4</w:t>
            </w:r>
          </w:p>
        </w:tc>
        <w:tc>
          <w:tcPr>
            <w:tcW w:w="1559" w:type="dxa"/>
            <w:hideMark/>
          </w:tcPr>
          <w:p w14:paraId="1E93BE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2 184 307,8</w:t>
            </w:r>
          </w:p>
        </w:tc>
      </w:tr>
      <w:tr w:rsidR="00D174C3" w:rsidRPr="00D174C3" w14:paraId="5149B885" w14:textId="77777777" w:rsidTr="0006123E">
        <w:tc>
          <w:tcPr>
            <w:tcW w:w="567" w:type="dxa"/>
            <w:vMerge/>
            <w:vAlign w:val="center"/>
            <w:hideMark/>
          </w:tcPr>
          <w:p w14:paraId="351BEA59" w14:textId="77777777" w:rsidR="00CB528A" w:rsidRPr="00D174C3" w:rsidRDefault="00CB528A" w:rsidP="001236AE">
            <w:pPr>
              <w:widowControl/>
              <w:rPr>
                <w:rFonts w:ascii="Arial" w:hAnsi="Arial" w:cs="Arial"/>
                <w:color w:val="auto"/>
                <w:sz w:val="18"/>
                <w:szCs w:val="18"/>
              </w:rPr>
            </w:pPr>
          </w:p>
        </w:tc>
        <w:tc>
          <w:tcPr>
            <w:tcW w:w="4111" w:type="dxa"/>
            <w:hideMark/>
          </w:tcPr>
          <w:p w14:paraId="0AFA341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BAE504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45 227,6</w:t>
            </w:r>
          </w:p>
        </w:tc>
        <w:tc>
          <w:tcPr>
            <w:tcW w:w="1134" w:type="dxa"/>
            <w:hideMark/>
          </w:tcPr>
          <w:p w14:paraId="294B2E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49 716,2</w:t>
            </w:r>
          </w:p>
        </w:tc>
        <w:tc>
          <w:tcPr>
            <w:tcW w:w="1134" w:type="dxa"/>
            <w:hideMark/>
          </w:tcPr>
          <w:p w14:paraId="4446BB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134" w:type="dxa"/>
            <w:hideMark/>
          </w:tcPr>
          <w:p w14:paraId="689CD83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276" w:type="dxa"/>
            <w:hideMark/>
          </w:tcPr>
          <w:p w14:paraId="641F83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417" w:type="dxa"/>
            <w:hideMark/>
          </w:tcPr>
          <w:p w14:paraId="27FD328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418" w:type="dxa"/>
            <w:hideMark/>
          </w:tcPr>
          <w:p w14:paraId="37896F0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51 766,6</w:t>
            </w:r>
          </w:p>
        </w:tc>
        <w:tc>
          <w:tcPr>
            <w:tcW w:w="1559" w:type="dxa"/>
            <w:hideMark/>
          </w:tcPr>
          <w:p w14:paraId="2E74C8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353 776,8</w:t>
            </w:r>
          </w:p>
        </w:tc>
      </w:tr>
      <w:tr w:rsidR="00D174C3" w:rsidRPr="00D174C3" w14:paraId="6E22C04C" w14:textId="77777777" w:rsidTr="0006123E">
        <w:tc>
          <w:tcPr>
            <w:tcW w:w="567" w:type="dxa"/>
            <w:vMerge/>
            <w:vAlign w:val="center"/>
            <w:hideMark/>
          </w:tcPr>
          <w:p w14:paraId="1438AD0C" w14:textId="77777777" w:rsidR="00CB528A" w:rsidRPr="00D174C3" w:rsidRDefault="00CB528A" w:rsidP="001236AE">
            <w:pPr>
              <w:widowControl/>
              <w:rPr>
                <w:rFonts w:ascii="Arial" w:hAnsi="Arial" w:cs="Arial"/>
                <w:color w:val="auto"/>
                <w:sz w:val="18"/>
                <w:szCs w:val="18"/>
              </w:rPr>
            </w:pPr>
          </w:p>
        </w:tc>
        <w:tc>
          <w:tcPr>
            <w:tcW w:w="4111" w:type="dxa"/>
            <w:hideMark/>
          </w:tcPr>
          <w:p w14:paraId="5D5359F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1AEF97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214 236,3</w:t>
            </w:r>
          </w:p>
        </w:tc>
        <w:tc>
          <w:tcPr>
            <w:tcW w:w="1134" w:type="dxa"/>
            <w:hideMark/>
          </w:tcPr>
          <w:p w14:paraId="10A57F4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214 105,7</w:t>
            </w:r>
          </w:p>
        </w:tc>
        <w:tc>
          <w:tcPr>
            <w:tcW w:w="1134" w:type="dxa"/>
            <w:hideMark/>
          </w:tcPr>
          <w:p w14:paraId="380FDA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280 437,8</w:t>
            </w:r>
          </w:p>
        </w:tc>
        <w:tc>
          <w:tcPr>
            <w:tcW w:w="1134" w:type="dxa"/>
            <w:hideMark/>
          </w:tcPr>
          <w:p w14:paraId="534A8D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280 437,8</w:t>
            </w:r>
          </w:p>
        </w:tc>
        <w:tc>
          <w:tcPr>
            <w:tcW w:w="1276" w:type="dxa"/>
            <w:hideMark/>
          </w:tcPr>
          <w:p w14:paraId="6E3446B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280 437,8</w:t>
            </w:r>
          </w:p>
        </w:tc>
        <w:tc>
          <w:tcPr>
            <w:tcW w:w="1417" w:type="dxa"/>
            <w:hideMark/>
          </w:tcPr>
          <w:p w14:paraId="6689D7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280 437,8</w:t>
            </w:r>
          </w:p>
        </w:tc>
        <w:tc>
          <w:tcPr>
            <w:tcW w:w="1418" w:type="dxa"/>
            <w:hideMark/>
          </w:tcPr>
          <w:p w14:paraId="511BA2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280 437,8</w:t>
            </w:r>
          </w:p>
        </w:tc>
        <w:tc>
          <w:tcPr>
            <w:tcW w:w="1559" w:type="dxa"/>
            <w:hideMark/>
          </w:tcPr>
          <w:p w14:paraId="2C41A9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1 830 531,0</w:t>
            </w:r>
          </w:p>
        </w:tc>
      </w:tr>
      <w:tr w:rsidR="00D174C3" w:rsidRPr="00D174C3" w14:paraId="112804AE" w14:textId="77777777" w:rsidTr="0006123E">
        <w:tc>
          <w:tcPr>
            <w:tcW w:w="567" w:type="dxa"/>
            <w:vMerge/>
            <w:vAlign w:val="center"/>
            <w:hideMark/>
          </w:tcPr>
          <w:p w14:paraId="463813B4" w14:textId="77777777" w:rsidR="00CB528A" w:rsidRPr="00D174C3" w:rsidRDefault="00CB528A" w:rsidP="001236AE">
            <w:pPr>
              <w:widowControl/>
              <w:rPr>
                <w:rFonts w:ascii="Arial" w:hAnsi="Arial" w:cs="Arial"/>
                <w:color w:val="auto"/>
                <w:sz w:val="18"/>
                <w:szCs w:val="18"/>
              </w:rPr>
            </w:pPr>
          </w:p>
        </w:tc>
        <w:tc>
          <w:tcPr>
            <w:tcW w:w="4111" w:type="dxa"/>
            <w:hideMark/>
          </w:tcPr>
          <w:p w14:paraId="7058B00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15664CB2" w14:textId="77777777" w:rsidR="00CB528A" w:rsidRPr="00D174C3" w:rsidRDefault="00CB528A" w:rsidP="0006123E">
            <w:pPr>
              <w:pStyle w:val="afc"/>
              <w:spacing w:line="276" w:lineRule="auto"/>
              <w:jc w:val="center"/>
              <w:rPr>
                <w:color w:val="auto"/>
                <w:sz w:val="18"/>
                <w:szCs w:val="18"/>
              </w:rPr>
            </w:pPr>
          </w:p>
        </w:tc>
        <w:tc>
          <w:tcPr>
            <w:tcW w:w="1134" w:type="dxa"/>
          </w:tcPr>
          <w:p w14:paraId="10991339" w14:textId="77777777" w:rsidR="00CB528A" w:rsidRPr="00D174C3" w:rsidRDefault="00CB528A" w:rsidP="0006123E">
            <w:pPr>
              <w:pStyle w:val="afc"/>
              <w:spacing w:line="276" w:lineRule="auto"/>
              <w:jc w:val="center"/>
              <w:rPr>
                <w:color w:val="auto"/>
                <w:sz w:val="18"/>
                <w:szCs w:val="18"/>
              </w:rPr>
            </w:pPr>
          </w:p>
        </w:tc>
        <w:tc>
          <w:tcPr>
            <w:tcW w:w="1134" w:type="dxa"/>
          </w:tcPr>
          <w:p w14:paraId="5B831AEB" w14:textId="77777777" w:rsidR="00CB528A" w:rsidRPr="00D174C3" w:rsidRDefault="00CB528A" w:rsidP="0006123E">
            <w:pPr>
              <w:pStyle w:val="afc"/>
              <w:spacing w:line="276" w:lineRule="auto"/>
              <w:jc w:val="center"/>
              <w:rPr>
                <w:color w:val="auto"/>
                <w:sz w:val="18"/>
                <w:szCs w:val="18"/>
              </w:rPr>
            </w:pPr>
          </w:p>
        </w:tc>
        <w:tc>
          <w:tcPr>
            <w:tcW w:w="1134" w:type="dxa"/>
          </w:tcPr>
          <w:p w14:paraId="4FAC7F77" w14:textId="77777777" w:rsidR="00CB528A" w:rsidRPr="00D174C3" w:rsidRDefault="00CB528A" w:rsidP="0006123E">
            <w:pPr>
              <w:pStyle w:val="afc"/>
              <w:spacing w:line="276" w:lineRule="auto"/>
              <w:jc w:val="center"/>
              <w:rPr>
                <w:color w:val="auto"/>
                <w:sz w:val="18"/>
                <w:szCs w:val="18"/>
              </w:rPr>
            </w:pPr>
          </w:p>
        </w:tc>
        <w:tc>
          <w:tcPr>
            <w:tcW w:w="1276" w:type="dxa"/>
          </w:tcPr>
          <w:p w14:paraId="27A2C6C2" w14:textId="77777777" w:rsidR="00CB528A" w:rsidRPr="00D174C3" w:rsidRDefault="00CB528A" w:rsidP="0006123E">
            <w:pPr>
              <w:pStyle w:val="afc"/>
              <w:spacing w:line="276" w:lineRule="auto"/>
              <w:jc w:val="center"/>
              <w:rPr>
                <w:color w:val="auto"/>
                <w:sz w:val="18"/>
                <w:szCs w:val="18"/>
              </w:rPr>
            </w:pPr>
          </w:p>
        </w:tc>
        <w:tc>
          <w:tcPr>
            <w:tcW w:w="1417" w:type="dxa"/>
          </w:tcPr>
          <w:p w14:paraId="2AAFC1BE" w14:textId="77777777" w:rsidR="00CB528A" w:rsidRPr="00D174C3" w:rsidRDefault="00CB528A" w:rsidP="0006123E">
            <w:pPr>
              <w:pStyle w:val="afc"/>
              <w:spacing w:line="276" w:lineRule="auto"/>
              <w:jc w:val="center"/>
              <w:rPr>
                <w:color w:val="auto"/>
                <w:sz w:val="18"/>
                <w:szCs w:val="18"/>
              </w:rPr>
            </w:pPr>
          </w:p>
        </w:tc>
        <w:tc>
          <w:tcPr>
            <w:tcW w:w="1418" w:type="dxa"/>
          </w:tcPr>
          <w:p w14:paraId="33A85185" w14:textId="77777777" w:rsidR="00CB528A" w:rsidRPr="00D174C3" w:rsidRDefault="00CB528A" w:rsidP="0006123E">
            <w:pPr>
              <w:pStyle w:val="afc"/>
              <w:spacing w:line="276" w:lineRule="auto"/>
              <w:jc w:val="center"/>
              <w:rPr>
                <w:color w:val="auto"/>
                <w:sz w:val="18"/>
                <w:szCs w:val="18"/>
              </w:rPr>
            </w:pPr>
          </w:p>
        </w:tc>
        <w:tc>
          <w:tcPr>
            <w:tcW w:w="1559" w:type="dxa"/>
            <w:hideMark/>
          </w:tcPr>
          <w:p w14:paraId="5B4C17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AFE8837" w14:textId="77777777" w:rsidTr="0006123E">
        <w:tc>
          <w:tcPr>
            <w:tcW w:w="567" w:type="dxa"/>
            <w:vMerge/>
            <w:vAlign w:val="center"/>
            <w:hideMark/>
          </w:tcPr>
          <w:p w14:paraId="474830CC" w14:textId="77777777" w:rsidR="00CB528A" w:rsidRPr="00D174C3" w:rsidRDefault="00CB528A" w:rsidP="001236AE">
            <w:pPr>
              <w:widowControl/>
              <w:rPr>
                <w:rFonts w:ascii="Arial" w:hAnsi="Arial" w:cs="Arial"/>
                <w:color w:val="auto"/>
                <w:sz w:val="18"/>
                <w:szCs w:val="18"/>
              </w:rPr>
            </w:pPr>
          </w:p>
        </w:tc>
        <w:tc>
          <w:tcPr>
            <w:tcW w:w="4111" w:type="dxa"/>
            <w:hideMark/>
          </w:tcPr>
          <w:p w14:paraId="3784D4A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DDFF77E" w14:textId="77777777" w:rsidR="00CB528A" w:rsidRPr="00D174C3" w:rsidRDefault="00CB528A" w:rsidP="0006123E">
            <w:pPr>
              <w:pStyle w:val="afc"/>
              <w:spacing w:line="276" w:lineRule="auto"/>
              <w:jc w:val="center"/>
              <w:rPr>
                <w:color w:val="auto"/>
                <w:sz w:val="18"/>
                <w:szCs w:val="18"/>
              </w:rPr>
            </w:pPr>
          </w:p>
        </w:tc>
        <w:tc>
          <w:tcPr>
            <w:tcW w:w="1134" w:type="dxa"/>
          </w:tcPr>
          <w:p w14:paraId="14268647" w14:textId="77777777" w:rsidR="00CB528A" w:rsidRPr="00D174C3" w:rsidRDefault="00CB528A" w:rsidP="0006123E">
            <w:pPr>
              <w:pStyle w:val="afc"/>
              <w:spacing w:line="276" w:lineRule="auto"/>
              <w:jc w:val="center"/>
              <w:rPr>
                <w:color w:val="auto"/>
                <w:sz w:val="18"/>
                <w:szCs w:val="18"/>
              </w:rPr>
            </w:pPr>
          </w:p>
        </w:tc>
        <w:tc>
          <w:tcPr>
            <w:tcW w:w="1134" w:type="dxa"/>
          </w:tcPr>
          <w:p w14:paraId="24F9FBAE" w14:textId="77777777" w:rsidR="00CB528A" w:rsidRPr="00D174C3" w:rsidRDefault="00CB528A" w:rsidP="0006123E">
            <w:pPr>
              <w:pStyle w:val="afc"/>
              <w:spacing w:line="276" w:lineRule="auto"/>
              <w:jc w:val="center"/>
              <w:rPr>
                <w:color w:val="auto"/>
                <w:sz w:val="18"/>
                <w:szCs w:val="18"/>
              </w:rPr>
            </w:pPr>
          </w:p>
        </w:tc>
        <w:tc>
          <w:tcPr>
            <w:tcW w:w="1134" w:type="dxa"/>
          </w:tcPr>
          <w:p w14:paraId="25390A4B" w14:textId="77777777" w:rsidR="00CB528A" w:rsidRPr="00D174C3" w:rsidRDefault="00CB528A" w:rsidP="0006123E">
            <w:pPr>
              <w:pStyle w:val="afc"/>
              <w:spacing w:line="276" w:lineRule="auto"/>
              <w:jc w:val="center"/>
              <w:rPr>
                <w:color w:val="auto"/>
                <w:sz w:val="18"/>
                <w:szCs w:val="18"/>
              </w:rPr>
            </w:pPr>
          </w:p>
        </w:tc>
        <w:tc>
          <w:tcPr>
            <w:tcW w:w="1276" w:type="dxa"/>
          </w:tcPr>
          <w:p w14:paraId="184CAF0C" w14:textId="77777777" w:rsidR="00CB528A" w:rsidRPr="00D174C3" w:rsidRDefault="00CB528A" w:rsidP="0006123E">
            <w:pPr>
              <w:pStyle w:val="afc"/>
              <w:spacing w:line="276" w:lineRule="auto"/>
              <w:jc w:val="center"/>
              <w:rPr>
                <w:color w:val="auto"/>
                <w:sz w:val="18"/>
                <w:szCs w:val="18"/>
              </w:rPr>
            </w:pPr>
          </w:p>
        </w:tc>
        <w:tc>
          <w:tcPr>
            <w:tcW w:w="1417" w:type="dxa"/>
          </w:tcPr>
          <w:p w14:paraId="50E423FE" w14:textId="77777777" w:rsidR="00CB528A" w:rsidRPr="00D174C3" w:rsidRDefault="00CB528A" w:rsidP="0006123E">
            <w:pPr>
              <w:pStyle w:val="afc"/>
              <w:spacing w:line="276" w:lineRule="auto"/>
              <w:jc w:val="center"/>
              <w:rPr>
                <w:color w:val="auto"/>
                <w:sz w:val="18"/>
                <w:szCs w:val="18"/>
              </w:rPr>
            </w:pPr>
          </w:p>
        </w:tc>
        <w:tc>
          <w:tcPr>
            <w:tcW w:w="1418" w:type="dxa"/>
          </w:tcPr>
          <w:p w14:paraId="5B45AFCC" w14:textId="77777777" w:rsidR="00CB528A" w:rsidRPr="00D174C3" w:rsidRDefault="00CB528A" w:rsidP="0006123E">
            <w:pPr>
              <w:pStyle w:val="afc"/>
              <w:spacing w:line="276" w:lineRule="auto"/>
              <w:jc w:val="center"/>
              <w:rPr>
                <w:color w:val="auto"/>
                <w:sz w:val="18"/>
                <w:szCs w:val="18"/>
              </w:rPr>
            </w:pPr>
          </w:p>
        </w:tc>
        <w:tc>
          <w:tcPr>
            <w:tcW w:w="1559" w:type="dxa"/>
            <w:hideMark/>
          </w:tcPr>
          <w:p w14:paraId="1B760D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0AEB51E" w14:textId="77777777" w:rsidTr="0006123E">
        <w:tc>
          <w:tcPr>
            <w:tcW w:w="567" w:type="dxa"/>
            <w:vMerge/>
            <w:vAlign w:val="center"/>
            <w:hideMark/>
          </w:tcPr>
          <w:p w14:paraId="31BC70E9" w14:textId="77777777" w:rsidR="00CB528A" w:rsidRPr="00D174C3" w:rsidRDefault="00CB528A" w:rsidP="001236AE">
            <w:pPr>
              <w:widowControl/>
              <w:rPr>
                <w:rFonts w:ascii="Arial" w:hAnsi="Arial" w:cs="Arial"/>
                <w:color w:val="auto"/>
                <w:sz w:val="18"/>
                <w:szCs w:val="18"/>
              </w:rPr>
            </w:pPr>
          </w:p>
        </w:tc>
        <w:tc>
          <w:tcPr>
            <w:tcW w:w="4111" w:type="dxa"/>
            <w:hideMark/>
          </w:tcPr>
          <w:p w14:paraId="254466B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4C24A284" w14:textId="77777777" w:rsidR="00CB528A" w:rsidRPr="00D174C3" w:rsidRDefault="00CB528A" w:rsidP="0006123E">
            <w:pPr>
              <w:pStyle w:val="afc"/>
              <w:spacing w:line="276" w:lineRule="auto"/>
              <w:jc w:val="center"/>
              <w:rPr>
                <w:color w:val="auto"/>
                <w:sz w:val="18"/>
                <w:szCs w:val="18"/>
              </w:rPr>
            </w:pPr>
          </w:p>
        </w:tc>
        <w:tc>
          <w:tcPr>
            <w:tcW w:w="1134" w:type="dxa"/>
          </w:tcPr>
          <w:p w14:paraId="347B725A" w14:textId="77777777" w:rsidR="00CB528A" w:rsidRPr="00D174C3" w:rsidRDefault="00CB528A" w:rsidP="0006123E">
            <w:pPr>
              <w:pStyle w:val="afc"/>
              <w:spacing w:line="276" w:lineRule="auto"/>
              <w:jc w:val="center"/>
              <w:rPr>
                <w:color w:val="auto"/>
                <w:sz w:val="18"/>
                <w:szCs w:val="18"/>
              </w:rPr>
            </w:pPr>
          </w:p>
        </w:tc>
        <w:tc>
          <w:tcPr>
            <w:tcW w:w="1134" w:type="dxa"/>
          </w:tcPr>
          <w:p w14:paraId="7EDEBCB6" w14:textId="77777777" w:rsidR="00CB528A" w:rsidRPr="00D174C3" w:rsidRDefault="00CB528A" w:rsidP="0006123E">
            <w:pPr>
              <w:pStyle w:val="afc"/>
              <w:spacing w:line="276" w:lineRule="auto"/>
              <w:jc w:val="center"/>
              <w:rPr>
                <w:color w:val="auto"/>
                <w:sz w:val="18"/>
                <w:szCs w:val="18"/>
              </w:rPr>
            </w:pPr>
          </w:p>
        </w:tc>
        <w:tc>
          <w:tcPr>
            <w:tcW w:w="1134" w:type="dxa"/>
          </w:tcPr>
          <w:p w14:paraId="41FA800A" w14:textId="77777777" w:rsidR="00CB528A" w:rsidRPr="00D174C3" w:rsidRDefault="00CB528A" w:rsidP="0006123E">
            <w:pPr>
              <w:pStyle w:val="afc"/>
              <w:spacing w:line="276" w:lineRule="auto"/>
              <w:jc w:val="center"/>
              <w:rPr>
                <w:color w:val="auto"/>
                <w:sz w:val="18"/>
                <w:szCs w:val="18"/>
              </w:rPr>
            </w:pPr>
          </w:p>
        </w:tc>
        <w:tc>
          <w:tcPr>
            <w:tcW w:w="1276" w:type="dxa"/>
          </w:tcPr>
          <w:p w14:paraId="420EC517" w14:textId="77777777" w:rsidR="00CB528A" w:rsidRPr="00D174C3" w:rsidRDefault="00CB528A" w:rsidP="0006123E">
            <w:pPr>
              <w:pStyle w:val="afc"/>
              <w:spacing w:line="276" w:lineRule="auto"/>
              <w:jc w:val="center"/>
              <w:rPr>
                <w:color w:val="auto"/>
                <w:sz w:val="18"/>
                <w:szCs w:val="18"/>
              </w:rPr>
            </w:pPr>
          </w:p>
        </w:tc>
        <w:tc>
          <w:tcPr>
            <w:tcW w:w="1417" w:type="dxa"/>
          </w:tcPr>
          <w:p w14:paraId="4BABEBCE" w14:textId="77777777" w:rsidR="00CB528A" w:rsidRPr="00D174C3" w:rsidRDefault="00CB528A" w:rsidP="0006123E">
            <w:pPr>
              <w:pStyle w:val="afc"/>
              <w:spacing w:line="276" w:lineRule="auto"/>
              <w:jc w:val="center"/>
              <w:rPr>
                <w:color w:val="auto"/>
                <w:sz w:val="18"/>
                <w:szCs w:val="18"/>
              </w:rPr>
            </w:pPr>
          </w:p>
        </w:tc>
        <w:tc>
          <w:tcPr>
            <w:tcW w:w="1418" w:type="dxa"/>
          </w:tcPr>
          <w:p w14:paraId="1D821F9F" w14:textId="77777777" w:rsidR="00CB528A" w:rsidRPr="00D174C3" w:rsidRDefault="00CB528A" w:rsidP="0006123E">
            <w:pPr>
              <w:pStyle w:val="afc"/>
              <w:spacing w:line="276" w:lineRule="auto"/>
              <w:jc w:val="center"/>
              <w:rPr>
                <w:color w:val="auto"/>
                <w:sz w:val="18"/>
                <w:szCs w:val="18"/>
              </w:rPr>
            </w:pPr>
          </w:p>
        </w:tc>
        <w:tc>
          <w:tcPr>
            <w:tcW w:w="1559" w:type="dxa"/>
            <w:hideMark/>
          </w:tcPr>
          <w:p w14:paraId="2403CB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C5F0867" w14:textId="77777777" w:rsidTr="0006123E">
        <w:tc>
          <w:tcPr>
            <w:tcW w:w="567" w:type="dxa"/>
            <w:vMerge w:val="restart"/>
            <w:hideMark/>
          </w:tcPr>
          <w:p w14:paraId="09670F7A"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w:t>
            </w:r>
          </w:p>
        </w:tc>
        <w:tc>
          <w:tcPr>
            <w:tcW w:w="4111" w:type="dxa"/>
            <w:hideMark/>
          </w:tcPr>
          <w:p w14:paraId="51C96B0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Комплекс процессных мероприятий </w:t>
            </w:r>
            <w:r w:rsidR="00962BEF">
              <w:rPr>
                <w:color w:val="auto"/>
                <w:sz w:val="18"/>
                <w:szCs w:val="18"/>
              </w:rPr>
              <w:t>«</w:t>
            </w:r>
            <w:r w:rsidRPr="00D174C3">
              <w:rPr>
                <w:color w:val="auto"/>
                <w:sz w:val="18"/>
                <w:szCs w:val="18"/>
              </w:rPr>
              <w:t>Улучшение жилищных условий отдельных категорий граждан</w:t>
            </w:r>
            <w:r w:rsidR="00962BEF">
              <w:rPr>
                <w:color w:val="auto"/>
                <w:sz w:val="18"/>
                <w:szCs w:val="18"/>
              </w:rPr>
              <w:t>»</w:t>
            </w:r>
          </w:p>
        </w:tc>
        <w:tc>
          <w:tcPr>
            <w:tcW w:w="1134" w:type="dxa"/>
            <w:hideMark/>
          </w:tcPr>
          <w:p w14:paraId="371CA0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233 719,7</w:t>
            </w:r>
          </w:p>
        </w:tc>
        <w:tc>
          <w:tcPr>
            <w:tcW w:w="1134" w:type="dxa"/>
            <w:hideMark/>
          </w:tcPr>
          <w:p w14:paraId="603C78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127 931,3</w:t>
            </w:r>
          </w:p>
        </w:tc>
        <w:tc>
          <w:tcPr>
            <w:tcW w:w="1134" w:type="dxa"/>
            <w:hideMark/>
          </w:tcPr>
          <w:p w14:paraId="0AE81B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136 785,3</w:t>
            </w:r>
          </w:p>
        </w:tc>
        <w:tc>
          <w:tcPr>
            <w:tcW w:w="1134" w:type="dxa"/>
            <w:hideMark/>
          </w:tcPr>
          <w:p w14:paraId="0571C6C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173 434,2</w:t>
            </w:r>
          </w:p>
        </w:tc>
        <w:tc>
          <w:tcPr>
            <w:tcW w:w="1276" w:type="dxa"/>
            <w:hideMark/>
          </w:tcPr>
          <w:p w14:paraId="78E446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162 644,4</w:t>
            </w:r>
          </w:p>
        </w:tc>
        <w:tc>
          <w:tcPr>
            <w:tcW w:w="1417" w:type="dxa"/>
            <w:hideMark/>
          </w:tcPr>
          <w:p w14:paraId="687312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152 821,6</w:t>
            </w:r>
          </w:p>
        </w:tc>
        <w:tc>
          <w:tcPr>
            <w:tcW w:w="1418" w:type="dxa"/>
            <w:hideMark/>
          </w:tcPr>
          <w:p w14:paraId="219772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143 878,9</w:t>
            </w:r>
          </w:p>
        </w:tc>
        <w:tc>
          <w:tcPr>
            <w:tcW w:w="1559" w:type="dxa"/>
            <w:hideMark/>
          </w:tcPr>
          <w:p w14:paraId="49FF90B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1 131 215,4</w:t>
            </w:r>
          </w:p>
        </w:tc>
      </w:tr>
      <w:tr w:rsidR="00D174C3" w:rsidRPr="00D174C3" w14:paraId="64E62473" w14:textId="77777777" w:rsidTr="0006123E">
        <w:tc>
          <w:tcPr>
            <w:tcW w:w="567" w:type="dxa"/>
            <w:vMerge/>
            <w:vAlign w:val="center"/>
            <w:hideMark/>
          </w:tcPr>
          <w:p w14:paraId="14D24E68" w14:textId="77777777" w:rsidR="00CB528A" w:rsidRPr="00D174C3" w:rsidRDefault="00CB528A" w:rsidP="001236AE">
            <w:pPr>
              <w:widowControl/>
              <w:rPr>
                <w:rFonts w:ascii="Arial" w:hAnsi="Arial" w:cs="Arial"/>
                <w:color w:val="auto"/>
                <w:sz w:val="18"/>
                <w:szCs w:val="18"/>
              </w:rPr>
            </w:pPr>
          </w:p>
        </w:tc>
        <w:tc>
          <w:tcPr>
            <w:tcW w:w="4111" w:type="dxa"/>
            <w:hideMark/>
          </w:tcPr>
          <w:p w14:paraId="6316B05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7877DB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6 354,6</w:t>
            </w:r>
          </w:p>
        </w:tc>
        <w:tc>
          <w:tcPr>
            <w:tcW w:w="1134" w:type="dxa"/>
            <w:hideMark/>
          </w:tcPr>
          <w:p w14:paraId="291FA0C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6 536,3</w:t>
            </w:r>
          </w:p>
        </w:tc>
        <w:tc>
          <w:tcPr>
            <w:tcW w:w="1134" w:type="dxa"/>
            <w:hideMark/>
          </w:tcPr>
          <w:p w14:paraId="3D6756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7 027,8</w:t>
            </w:r>
          </w:p>
        </w:tc>
        <w:tc>
          <w:tcPr>
            <w:tcW w:w="1134" w:type="dxa"/>
            <w:hideMark/>
          </w:tcPr>
          <w:p w14:paraId="406291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7 027,8</w:t>
            </w:r>
          </w:p>
        </w:tc>
        <w:tc>
          <w:tcPr>
            <w:tcW w:w="1276" w:type="dxa"/>
            <w:hideMark/>
          </w:tcPr>
          <w:p w14:paraId="2077DDA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7 027,8</w:t>
            </w:r>
          </w:p>
        </w:tc>
        <w:tc>
          <w:tcPr>
            <w:tcW w:w="1417" w:type="dxa"/>
            <w:hideMark/>
          </w:tcPr>
          <w:p w14:paraId="317FA9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7 027,8</w:t>
            </w:r>
          </w:p>
        </w:tc>
        <w:tc>
          <w:tcPr>
            <w:tcW w:w="1418" w:type="dxa"/>
            <w:hideMark/>
          </w:tcPr>
          <w:p w14:paraId="098775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7 027,8</w:t>
            </w:r>
          </w:p>
        </w:tc>
        <w:tc>
          <w:tcPr>
            <w:tcW w:w="1559" w:type="dxa"/>
            <w:hideMark/>
          </w:tcPr>
          <w:p w14:paraId="2CB989B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48 029,9</w:t>
            </w:r>
          </w:p>
        </w:tc>
      </w:tr>
      <w:tr w:rsidR="00D174C3" w:rsidRPr="00D174C3" w14:paraId="4181CD64" w14:textId="77777777" w:rsidTr="0006123E">
        <w:tc>
          <w:tcPr>
            <w:tcW w:w="567" w:type="dxa"/>
            <w:vMerge/>
            <w:vAlign w:val="center"/>
            <w:hideMark/>
          </w:tcPr>
          <w:p w14:paraId="6C11353A" w14:textId="77777777" w:rsidR="00CB528A" w:rsidRPr="00D174C3" w:rsidRDefault="00CB528A" w:rsidP="001236AE">
            <w:pPr>
              <w:widowControl/>
              <w:rPr>
                <w:rFonts w:ascii="Arial" w:hAnsi="Arial" w:cs="Arial"/>
                <w:color w:val="auto"/>
                <w:sz w:val="18"/>
                <w:szCs w:val="18"/>
              </w:rPr>
            </w:pPr>
          </w:p>
        </w:tc>
        <w:tc>
          <w:tcPr>
            <w:tcW w:w="4111" w:type="dxa"/>
            <w:hideMark/>
          </w:tcPr>
          <w:p w14:paraId="6B33F00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428BFD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227 365,1</w:t>
            </w:r>
          </w:p>
        </w:tc>
        <w:tc>
          <w:tcPr>
            <w:tcW w:w="1134" w:type="dxa"/>
            <w:hideMark/>
          </w:tcPr>
          <w:p w14:paraId="0F77EB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121 395,0</w:t>
            </w:r>
          </w:p>
        </w:tc>
        <w:tc>
          <w:tcPr>
            <w:tcW w:w="1134" w:type="dxa"/>
            <w:hideMark/>
          </w:tcPr>
          <w:p w14:paraId="06818AA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129 757,5</w:t>
            </w:r>
          </w:p>
        </w:tc>
        <w:tc>
          <w:tcPr>
            <w:tcW w:w="1134" w:type="dxa"/>
            <w:hideMark/>
          </w:tcPr>
          <w:p w14:paraId="32B0C0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166 406,4</w:t>
            </w:r>
          </w:p>
        </w:tc>
        <w:tc>
          <w:tcPr>
            <w:tcW w:w="1276" w:type="dxa"/>
            <w:hideMark/>
          </w:tcPr>
          <w:p w14:paraId="41E3F8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155 616,6</w:t>
            </w:r>
          </w:p>
        </w:tc>
        <w:tc>
          <w:tcPr>
            <w:tcW w:w="1417" w:type="dxa"/>
            <w:hideMark/>
          </w:tcPr>
          <w:p w14:paraId="61B526B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145 793,8</w:t>
            </w:r>
          </w:p>
        </w:tc>
        <w:tc>
          <w:tcPr>
            <w:tcW w:w="1418" w:type="dxa"/>
            <w:hideMark/>
          </w:tcPr>
          <w:p w14:paraId="7D9B668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136 851,1</w:t>
            </w:r>
          </w:p>
        </w:tc>
        <w:tc>
          <w:tcPr>
            <w:tcW w:w="1559" w:type="dxa"/>
            <w:hideMark/>
          </w:tcPr>
          <w:p w14:paraId="4DB8B19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1 083 185,5</w:t>
            </w:r>
          </w:p>
        </w:tc>
      </w:tr>
      <w:tr w:rsidR="00D174C3" w:rsidRPr="00D174C3" w14:paraId="4F33AA58" w14:textId="77777777" w:rsidTr="0006123E">
        <w:tc>
          <w:tcPr>
            <w:tcW w:w="567" w:type="dxa"/>
            <w:vMerge/>
            <w:vAlign w:val="center"/>
            <w:hideMark/>
          </w:tcPr>
          <w:p w14:paraId="2BB13F82" w14:textId="77777777" w:rsidR="00CB528A" w:rsidRPr="00D174C3" w:rsidRDefault="00CB528A" w:rsidP="001236AE">
            <w:pPr>
              <w:widowControl/>
              <w:rPr>
                <w:rFonts w:ascii="Arial" w:hAnsi="Arial" w:cs="Arial"/>
                <w:color w:val="auto"/>
                <w:sz w:val="18"/>
                <w:szCs w:val="18"/>
              </w:rPr>
            </w:pPr>
          </w:p>
        </w:tc>
        <w:tc>
          <w:tcPr>
            <w:tcW w:w="4111" w:type="dxa"/>
            <w:hideMark/>
          </w:tcPr>
          <w:p w14:paraId="49DE315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6C1701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9A0E5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C8069C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56614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8233D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5AEA14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11612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6C0D83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9245EF0" w14:textId="77777777" w:rsidTr="0006123E">
        <w:tc>
          <w:tcPr>
            <w:tcW w:w="567" w:type="dxa"/>
            <w:vMerge/>
            <w:vAlign w:val="center"/>
            <w:hideMark/>
          </w:tcPr>
          <w:p w14:paraId="0C1ACF2F" w14:textId="77777777" w:rsidR="00CB528A" w:rsidRPr="00D174C3" w:rsidRDefault="00CB528A" w:rsidP="001236AE">
            <w:pPr>
              <w:widowControl/>
              <w:rPr>
                <w:rFonts w:ascii="Arial" w:hAnsi="Arial" w:cs="Arial"/>
                <w:color w:val="auto"/>
                <w:sz w:val="18"/>
                <w:szCs w:val="18"/>
              </w:rPr>
            </w:pPr>
          </w:p>
        </w:tc>
        <w:tc>
          <w:tcPr>
            <w:tcW w:w="4111" w:type="dxa"/>
            <w:hideMark/>
          </w:tcPr>
          <w:p w14:paraId="7B8AF00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1C28027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5F407E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DE097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C0F3E3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FD286D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A8ADA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BF3845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82832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AB8ADDC" w14:textId="77777777" w:rsidTr="0006123E">
        <w:tc>
          <w:tcPr>
            <w:tcW w:w="567" w:type="dxa"/>
            <w:vMerge/>
            <w:vAlign w:val="center"/>
            <w:hideMark/>
          </w:tcPr>
          <w:p w14:paraId="435AEC16" w14:textId="77777777" w:rsidR="00CB528A" w:rsidRPr="00D174C3" w:rsidRDefault="00CB528A" w:rsidP="001236AE">
            <w:pPr>
              <w:widowControl/>
              <w:rPr>
                <w:rFonts w:ascii="Arial" w:hAnsi="Arial" w:cs="Arial"/>
                <w:color w:val="auto"/>
                <w:sz w:val="18"/>
                <w:szCs w:val="18"/>
              </w:rPr>
            </w:pPr>
          </w:p>
        </w:tc>
        <w:tc>
          <w:tcPr>
            <w:tcW w:w="4111" w:type="dxa"/>
            <w:hideMark/>
          </w:tcPr>
          <w:p w14:paraId="121FEC19"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6DB148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530C92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BA0F8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97161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DC515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CCF5B5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49F07B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9CCA3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5CE4BBD" w14:textId="77777777" w:rsidTr="0006123E">
        <w:tc>
          <w:tcPr>
            <w:tcW w:w="567" w:type="dxa"/>
            <w:vMerge w:val="restart"/>
            <w:hideMark/>
          </w:tcPr>
          <w:p w14:paraId="09F29BB4"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2.3.1</w:t>
            </w:r>
          </w:p>
        </w:tc>
        <w:tc>
          <w:tcPr>
            <w:tcW w:w="4111" w:type="dxa"/>
            <w:hideMark/>
          </w:tcPr>
          <w:p w14:paraId="3B4C068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Социальная выплата гражданам на возмещение (компенсацию) части процентной ставки по ипотечным кредитам (ипотечным займам), полученным гражданами на приобретение или строительство жилья в российских кредитных организациях (у юридических лиц), а также полученных в целях рефинансирования (перекредитования) ипотечных кредитов (ипотечных займов)</w:t>
            </w:r>
          </w:p>
        </w:tc>
        <w:tc>
          <w:tcPr>
            <w:tcW w:w="1134" w:type="dxa"/>
            <w:hideMark/>
          </w:tcPr>
          <w:p w14:paraId="6EA272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158 835,0</w:t>
            </w:r>
          </w:p>
        </w:tc>
        <w:tc>
          <w:tcPr>
            <w:tcW w:w="1134" w:type="dxa"/>
            <w:hideMark/>
          </w:tcPr>
          <w:p w14:paraId="6920F0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52 894,9</w:t>
            </w:r>
          </w:p>
        </w:tc>
        <w:tc>
          <w:tcPr>
            <w:tcW w:w="1134" w:type="dxa"/>
            <w:hideMark/>
          </w:tcPr>
          <w:p w14:paraId="2FBD13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61 257,4</w:t>
            </w:r>
          </w:p>
        </w:tc>
        <w:tc>
          <w:tcPr>
            <w:tcW w:w="1134" w:type="dxa"/>
            <w:hideMark/>
          </w:tcPr>
          <w:p w14:paraId="03AD973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120 406,3</w:t>
            </w:r>
          </w:p>
        </w:tc>
        <w:tc>
          <w:tcPr>
            <w:tcW w:w="1276" w:type="dxa"/>
            <w:hideMark/>
          </w:tcPr>
          <w:p w14:paraId="358EB02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109 616,5</w:t>
            </w:r>
          </w:p>
        </w:tc>
        <w:tc>
          <w:tcPr>
            <w:tcW w:w="1417" w:type="dxa"/>
            <w:hideMark/>
          </w:tcPr>
          <w:p w14:paraId="3E07E71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99 793,7</w:t>
            </w:r>
          </w:p>
        </w:tc>
        <w:tc>
          <w:tcPr>
            <w:tcW w:w="1418" w:type="dxa"/>
            <w:hideMark/>
          </w:tcPr>
          <w:p w14:paraId="50381B1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90 851,0</w:t>
            </w:r>
          </w:p>
        </w:tc>
        <w:tc>
          <w:tcPr>
            <w:tcW w:w="1559" w:type="dxa"/>
            <w:hideMark/>
          </w:tcPr>
          <w:p w14:paraId="137335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693 654,8</w:t>
            </w:r>
          </w:p>
        </w:tc>
      </w:tr>
      <w:tr w:rsidR="00D174C3" w:rsidRPr="00D174C3" w14:paraId="51CDE218" w14:textId="77777777" w:rsidTr="0006123E">
        <w:tc>
          <w:tcPr>
            <w:tcW w:w="567" w:type="dxa"/>
            <w:vMerge/>
            <w:vAlign w:val="center"/>
            <w:hideMark/>
          </w:tcPr>
          <w:p w14:paraId="163C5EB0" w14:textId="77777777" w:rsidR="00CB528A" w:rsidRPr="00D174C3" w:rsidRDefault="00CB528A" w:rsidP="001236AE">
            <w:pPr>
              <w:widowControl/>
              <w:rPr>
                <w:rFonts w:ascii="Arial" w:hAnsi="Arial" w:cs="Arial"/>
                <w:color w:val="auto"/>
                <w:sz w:val="18"/>
                <w:szCs w:val="18"/>
              </w:rPr>
            </w:pPr>
          </w:p>
        </w:tc>
        <w:tc>
          <w:tcPr>
            <w:tcW w:w="4111" w:type="dxa"/>
            <w:hideMark/>
          </w:tcPr>
          <w:p w14:paraId="2509554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7219B911" w14:textId="77777777" w:rsidR="00CB528A" w:rsidRPr="00D174C3" w:rsidRDefault="00CB528A" w:rsidP="0006123E">
            <w:pPr>
              <w:pStyle w:val="afc"/>
              <w:spacing w:line="276" w:lineRule="auto"/>
              <w:jc w:val="center"/>
              <w:rPr>
                <w:color w:val="auto"/>
                <w:sz w:val="18"/>
                <w:szCs w:val="18"/>
              </w:rPr>
            </w:pPr>
          </w:p>
        </w:tc>
        <w:tc>
          <w:tcPr>
            <w:tcW w:w="1134" w:type="dxa"/>
          </w:tcPr>
          <w:p w14:paraId="5FDDC26D" w14:textId="77777777" w:rsidR="00CB528A" w:rsidRPr="00D174C3" w:rsidRDefault="00CB528A" w:rsidP="0006123E">
            <w:pPr>
              <w:pStyle w:val="afc"/>
              <w:spacing w:line="276" w:lineRule="auto"/>
              <w:jc w:val="center"/>
              <w:rPr>
                <w:color w:val="auto"/>
                <w:sz w:val="18"/>
                <w:szCs w:val="18"/>
              </w:rPr>
            </w:pPr>
          </w:p>
        </w:tc>
        <w:tc>
          <w:tcPr>
            <w:tcW w:w="1134" w:type="dxa"/>
          </w:tcPr>
          <w:p w14:paraId="5978B62C" w14:textId="77777777" w:rsidR="00CB528A" w:rsidRPr="00D174C3" w:rsidRDefault="00CB528A" w:rsidP="0006123E">
            <w:pPr>
              <w:pStyle w:val="afc"/>
              <w:spacing w:line="276" w:lineRule="auto"/>
              <w:jc w:val="center"/>
              <w:rPr>
                <w:color w:val="auto"/>
                <w:sz w:val="18"/>
                <w:szCs w:val="18"/>
              </w:rPr>
            </w:pPr>
          </w:p>
        </w:tc>
        <w:tc>
          <w:tcPr>
            <w:tcW w:w="1134" w:type="dxa"/>
          </w:tcPr>
          <w:p w14:paraId="06F1A961" w14:textId="77777777" w:rsidR="00CB528A" w:rsidRPr="00D174C3" w:rsidRDefault="00CB528A" w:rsidP="0006123E">
            <w:pPr>
              <w:pStyle w:val="afc"/>
              <w:spacing w:line="276" w:lineRule="auto"/>
              <w:jc w:val="center"/>
              <w:rPr>
                <w:color w:val="auto"/>
                <w:sz w:val="18"/>
                <w:szCs w:val="18"/>
              </w:rPr>
            </w:pPr>
          </w:p>
        </w:tc>
        <w:tc>
          <w:tcPr>
            <w:tcW w:w="1276" w:type="dxa"/>
          </w:tcPr>
          <w:p w14:paraId="7FFB9738" w14:textId="77777777" w:rsidR="00CB528A" w:rsidRPr="00D174C3" w:rsidRDefault="00CB528A" w:rsidP="0006123E">
            <w:pPr>
              <w:pStyle w:val="afc"/>
              <w:spacing w:line="276" w:lineRule="auto"/>
              <w:jc w:val="center"/>
              <w:rPr>
                <w:color w:val="auto"/>
                <w:sz w:val="18"/>
                <w:szCs w:val="18"/>
              </w:rPr>
            </w:pPr>
          </w:p>
        </w:tc>
        <w:tc>
          <w:tcPr>
            <w:tcW w:w="1417" w:type="dxa"/>
          </w:tcPr>
          <w:p w14:paraId="71E54D41" w14:textId="77777777" w:rsidR="00CB528A" w:rsidRPr="00D174C3" w:rsidRDefault="00CB528A" w:rsidP="0006123E">
            <w:pPr>
              <w:pStyle w:val="afc"/>
              <w:spacing w:line="276" w:lineRule="auto"/>
              <w:jc w:val="center"/>
              <w:rPr>
                <w:color w:val="auto"/>
                <w:sz w:val="18"/>
                <w:szCs w:val="18"/>
              </w:rPr>
            </w:pPr>
          </w:p>
        </w:tc>
        <w:tc>
          <w:tcPr>
            <w:tcW w:w="1418" w:type="dxa"/>
          </w:tcPr>
          <w:p w14:paraId="04D1B805" w14:textId="77777777" w:rsidR="00CB528A" w:rsidRPr="00D174C3" w:rsidRDefault="00CB528A" w:rsidP="0006123E">
            <w:pPr>
              <w:pStyle w:val="afc"/>
              <w:spacing w:line="276" w:lineRule="auto"/>
              <w:jc w:val="center"/>
              <w:rPr>
                <w:color w:val="auto"/>
                <w:sz w:val="18"/>
                <w:szCs w:val="18"/>
              </w:rPr>
            </w:pPr>
          </w:p>
        </w:tc>
        <w:tc>
          <w:tcPr>
            <w:tcW w:w="1559" w:type="dxa"/>
            <w:hideMark/>
          </w:tcPr>
          <w:p w14:paraId="7C8D3F9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7C32DB5" w14:textId="77777777" w:rsidTr="0006123E">
        <w:tc>
          <w:tcPr>
            <w:tcW w:w="567" w:type="dxa"/>
            <w:vMerge/>
            <w:vAlign w:val="center"/>
            <w:hideMark/>
          </w:tcPr>
          <w:p w14:paraId="626782F7" w14:textId="77777777" w:rsidR="00CB528A" w:rsidRPr="00D174C3" w:rsidRDefault="00CB528A" w:rsidP="001236AE">
            <w:pPr>
              <w:widowControl/>
              <w:rPr>
                <w:rFonts w:ascii="Arial" w:hAnsi="Arial" w:cs="Arial"/>
                <w:color w:val="auto"/>
                <w:sz w:val="18"/>
                <w:szCs w:val="18"/>
              </w:rPr>
            </w:pPr>
          </w:p>
        </w:tc>
        <w:tc>
          <w:tcPr>
            <w:tcW w:w="4111" w:type="dxa"/>
            <w:hideMark/>
          </w:tcPr>
          <w:p w14:paraId="38182C2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2638A2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158 835,0</w:t>
            </w:r>
          </w:p>
        </w:tc>
        <w:tc>
          <w:tcPr>
            <w:tcW w:w="1134" w:type="dxa"/>
            <w:hideMark/>
          </w:tcPr>
          <w:p w14:paraId="0FB798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52 894,9</w:t>
            </w:r>
          </w:p>
        </w:tc>
        <w:tc>
          <w:tcPr>
            <w:tcW w:w="1134" w:type="dxa"/>
            <w:hideMark/>
          </w:tcPr>
          <w:p w14:paraId="115FE9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61 257,4</w:t>
            </w:r>
          </w:p>
        </w:tc>
        <w:tc>
          <w:tcPr>
            <w:tcW w:w="1134" w:type="dxa"/>
            <w:hideMark/>
          </w:tcPr>
          <w:p w14:paraId="2782A5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120 406,3</w:t>
            </w:r>
          </w:p>
        </w:tc>
        <w:tc>
          <w:tcPr>
            <w:tcW w:w="1276" w:type="dxa"/>
            <w:hideMark/>
          </w:tcPr>
          <w:p w14:paraId="5A0EDE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109 616,5</w:t>
            </w:r>
          </w:p>
        </w:tc>
        <w:tc>
          <w:tcPr>
            <w:tcW w:w="1417" w:type="dxa"/>
            <w:hideMark/>
          </w:tcPr>
          <w:p w14:paraId="07785FF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99 793,7</w:t>
            </w:r>
          </w:p>
        </w:tc>
        <w:tc>
          <w:tcPr>
            <w:tcW w:w="1418" w:type="dxa"/>
            <w:hideMark/>
          </w:tcPr>
          <w:p w14:paraId="3006EC3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90 851,0</w:t>
            </w:r>
          </w:p>
        </w:tc>
        <w:tc>
          <w:tcPr>
            <w:tcW w:w="1559" w:type="dxa"/>
            <w:hideMark/>
          </w:tcPr>
          <w:p w14:paraId="14A1A1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693 654,8</w:t>
            </w:r>
          </w:p>
        </w:tc>
      </w:tr>
      <w:tr w:rsidR="00D174C3" w:rsidRPr="00D174C3" w14:paraId="1FA48C18" w14:textId="77777777" w:rsidTr="0006123E">
        <w:tc>
          <w:tcPr>
            <w:tcW w:w="567" w:type="dxa"/>
            <w:vMerge/>
            <w:vAlign w:val="center"/>
            <w:hideMark/>
          </w:tcPr>
          <w:p w14:paraId="35BD2869" w14:textId="77777777" w:rsidR="00CB528A" w:rsidRPr="00D174C3" w:rsidRDefault="00CB528A" w:rsidP="001236AE">
            <w:pPr>
              <w:widowControl/>
              <w:rPr>
                <w:rFonts w:ascii="Arial" w:hAnsi="Arial" w:cs="Arial"/>
                <w:color w:val="auto"/>
                <w:sz w:val="18"/>
                <w:szCs w:val="18"/>
              </w:rPr>
            </w:pPr>
          </w:p>
        </w:tc>
        <w:tc>
          <w:tcPr>
            <w:tcW w:w="4111" w:type="dxa"/>
            <w:hideMark/>
          </w:tcPr>
          <w:p w14:paraId="34C40BB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001BDC6" w14:textId="77777777" w:rsidR="00CB528A" w:rsidRPr="00D174C3" w:rsidRDefault="00CB528A" w:rsidP="0006123E">
            <w:pPr>
              <w:pStyle w:val="afc"/>
              <w:spacing w:line="276" w:lineRule="auto"/>
              <w:jc w:val="center"/>
              <w:rPr>
                <w:color w:val="auto"/>
                <w:sz w:val="18"/>
                <w:szCs w:val="18"/>
              </w:rPr>
            </w:pPr>
          </w:p>
        </w:tc>
        <w:tc>
          <w:tcPr>
            <w:tcW w:w="1134" w:type="dxa"/>
          </w:tcPr>
          <w:p w14:paraId="3DDA3669" w14:textId="77777777" w:rsidR="00CB528A" w:rsidRPr="00D174C3" w:rsidRDefault="00CB528A" w:rsidP="0006123E">
            <w:pPr>
              <w:pStyle w:val="afc"/>
              <w:spacing w:line="276" w:lineRule="auto"/>
              <w:jc w:val="center"/>
              <w:rPr>
                <w:color w:val="auto"/>
                <w:sz w:val="18"/>
                <w:szCs w:val="18"/>
              </w:rPr>
            </w:pPr>
          </w:p>
        </w:tc>
        <w:tc>
          <w:tcPr>
            <w:tcW w:w="1134" w:type="dxa"/>
          </w:tcPr>
          <w:p w14:paraId="7766400B" w14:textId="77777777" w:rsidR="00CB528A" w:rsidRPr="00D174C3" w:rsidRDefault="00CB528A" w:rsidP="0006123E">
            <w:pPr>
              <w:pStyle w:val="afc"/>
              <w:spacing w:line="276" w:lineRule="auto"/>
              <w:jc w:val="center"/>
              <w:rPr>
                <w:color w:val="auto"/>
                <w:sz w:val="18"/>
                <w:szCs w:val="18"/>
              </w:rPr>
            </w:pPr>
          </w:p>
        </w:tc>
        <w:tc>
          <w:tcPr>
            <w:tcW w:w="1134" w:type="dxa"/>
          </w:tcPr>
          <w:p w14:paraId="28B3E766" w14:textId="77777777" w:rsidR="00CB528A" w:rsidRPr="00D174C3" w:rsidRDefault="00CB528A" w:rsidP="0006123E">
            <w:pPr>
              <w:pStyle w:val="afc"/>
              <w:spacing w:line="276" w:lineRule="auto"/>
              <w:jc w:val="center"/>
              <w:rPr>
                <w:color w:val="auto"/>
                <w:sz w:val="18"/>
                <w:szCs w:val="18"/>
              </w:rPr>
            </w:pPr>
          </w:p>
        </w:tc>
        <w:tc>
          <w:tcPr>
            <w:tcW w:w="1276" w:type="dxa"/>
          </w:tcPr>
          <w:p w14:paraId="18C10235" w14:textId="77777777" w:rsidR="00CB528A" w:rsidRPr="00D174C3" w:rsidRDefault="00CB528A" w:rsidP="0006123E">
            <w:pPr>
              <w:pStyle w:val="afc"/>
              <w:spacing w:line="276" w:lineRule="auto"/>
              <w:jc w:val="center"/>
              <w:rPr>
                <w:color w:val="auto"/>
                <w:sz w:val="18"/>
                <w:szCs w:val="18"/>
              </w:rPr>
            </w:pPr>
          </w:p>
        </w:tc>
        <w:tc>
          <w:tcPr>
            <w:tcW w:w="1417" w:type="dxa"/>
          </w:tcPr>
          <w:p w14:paraId="3F7E700A" w14:textId="77777777" w:rsidR="00CB528A" w:rsidRPr="00D174C3" w:rsidRDefault="00CB528A" w:rsidP="0006123E">
            <w:pPr>
              <w:pStyle w:val="afc"/>
              <w:spacing w:line="276" w:lineRule="auto"/>
              <w:jc w:val="center"/>
              <w:rPr>
                <w:color w:val="auto"/>
                <w:sz w:val="18"/>
                <w:szCs w:val="18"/>
              </w:rPr>
            </w:pPr>
          </w:p>
        </w:tc>
        <w:tc>
          <w:tcPr>
            <w:tcW w:w="1418" w:type="dxa"/>
          </w:tcPr>
          <w:p w14:paraId="709CFFBB" w14:textId="77777777" w:rsidR="00CB528A" w:rsidRPr="00D174C3" w:rsidRDefault="00CB528A" w:rsidP="0006123E">
            <w:pPr>
              <w:pStyle w:val="afc"/>
              <w:spacing w:line="276" w:lineRule="auto"/>
              <w:jc w:val="center"/>
              <w:rPr>
                <w:color w:val="auto"/>
                <w:sz w:val="18"/>
                <w:szCs w:val="18"/>
              </w:rPr>
            </w:pPr>
          </w:p>
        </w:tc>
        <w:tc>
          <w:tcPr>
            <w:tcW w:w="1559" w:type="dxa"/>
            <w:hideMark/>
          </w:tcPr>
          <w:p w14:paraId="520B89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BAF61B0" w14:textId="77777777" w:rsidTr="0006123E">
        <w:tc>
          <w:tcPr>
            <w:tcW w:w="567" w:type="dxa"/>
            <w:vMerge/>
            <w:vAlign w:val="center"/>
            <w:hideMark/>
          </w:tcPr>
          <w:p w14:paraId="069F389C" w14:textId="77777777" w:rsidR="00CB528A" w:rsidRPr="00D174C3" w:rsidRDefault="00CB528A" w:rsidP="001236AE">
            <w:pPr>
              <w:widowControl/>
              <w:rPr>
                <w:rFonts w:ascii="Arial" w:hAnsi="Arial" w:cs="Arial"/>
                <w:color w:val="auto"/>
                <w:sz w:val="18"/>
                <w:szCs w:val="18"/>
              </w:rPr>
            </w:pPr>
          </w:p>
        </w:tc>
        <w:tc>
          <w:tcPr>
            <w:tcW w:w="4111" w:type="dxa"/>
            <w:hideMark/>
          </w:tcPr>
          <w:p w14:paraId="254B5B8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57029C30" w14:textId="77777777" w:rsidR="00CB528A" w:rsidRPr="00D174C3" w:rsidRDefault="00CB528A" w:rsidP="0006123E">
            <w:pPr>
              <w:pStyle w:val="afc"/>
              <w:spacing w:line="276" w:lineRule="auto"/>
              <w:jc w:val="center"/>
              <w:rPr>
                <w:color w:val="auto"/>
                <w:sz w:val="18"/>
                <w:szCs w:val="18"/>
              </w:rPr>
            </w:pPr>
          </w:p>
        </w:tc>
        <w:tc>
          <w:tcPr>
            <w:tcW w:w="1134" w:type="dxa"/>
          </w:tcPr>
          <w:p w14:paraId="1A2EB0FC" w14:textId="77777777" w:rsidR="00CB528A" w:rsidRPr="00D174C3" w:rsidRDefault="00CB528A" w:rsidP="0006123E">
            <w:pPr>
              <w:pStyle w:val="afc"/>
              <w:spacing w:line="276" w:lineRule="auto"/>
              <w:jc w:val="center"/>
              <w:rPr>
                <w:color w:val="auto"/>
                <w:sz w:val="18"/>
                <w:szCs w:val="18"/>
              </w:rPr>
            </w:pPr>
          </w:p>
        </w:tc>
        <w:tc>
          <w:tcPr>
            <w:tcW w:w="1134" w:type="dxa"/>
          </w:tcPr>
          <w:p w14:paraId="0C487B55" w14:textId="77777777" w:rsidR="00CB528A" w:rsidRPr="00D174C3" w:rsidRDefault="00CB528A" w:rsidP="0006123E">
            <w:pPr>
              <w:pStyle w:val="afc"/>
              <w:spacing w:line="276" w:lineRule="auto"/>
              <w:jc w:val="center"/>
              <w:rPr>
                <w:color w:val="auto"/>
                <w:sz w:val="18"/>
                <w:szCs w:val="18"/>
              </w:rPr>
            </w:pPr>
          </w:p>
        </w:tc>
        <w:tc>
          <w:tcPr>
            <w:tcW w:w="1134" w:type="dxa"/>
          </w:tcPr>
          <w:p w14:paraId="53B01FCE" w14:textId="77777777" w:rsidR="00CB528A" w:rsidRPr="00D174C3" w:rsidRDefault="00CB528A" w:rsidP="0006123E">
            <w:pPr>
              <w:pStyle w:val="afc"/>
              <w:spacing w:line="276" w:lineRule="auto"/>
              <w:jc w:val="center"/>
              <w:rPr>
                <w:color w:val="auto"/>
                <w:sz w:val="18"/>
                <w:szCs w:val="18"/>
              </w:rPr>
            </w:pPr>
          </w:p>
        </w:tc>
        <w:tc>
          <w:tcPr>
            <w:tcW w:w="1276" w:type="dxa"/>
          </w:tcPr>
          <w:p w14:paraId="26C0F6F5" w14:textId="77777777" w:rsidR="00CB528A" w:rsidRPr="00D174C3" w:rsidRDefault="00CB528A" w:rsidP="0006123E">
            <w:pPr>
              <w:pStyle w:val="afc"/>
              <w:spacing w:line="276" w:lineRule="auto"/>
              <w:jc w:val="center"/>
              <w:rPr>
                <w:color w:val="auto"/>
                <w:sz w:val="18"/>
                <w:szCs w:val="18"/>
              </w:rPr>
            </w:pPr>
          </w:p>
        </w:tc>
        <w:tc>
          <w:tcPr>
            <w:tcW w:w="1417" w:type="dxa"/>
          </w:tcPr>
          <w:p w14:paraId="53CED5AB" w14:textId="77777777" w:rsidR="00CB528A" w:rsidRPr="00D174C3" w:rsidRDefault="00CB528A" w:rsidP="0006123E">
            <w:pPr>
              <w:pStyle w:val="afc"/>
              <w:spacing w:line="276" w:lineRule="auto"/>
              <w:jc w:val="center"/>
              <w:rPr>
                <w:color w:val="auto"/>
                <w:sz w:val="18"/>
                <w:szCs w:val="18"/>
              </w:rPr>
            </w:pPr>
          </w:p>
        </w:tc>
        <w:tc>
          <w:tcPr>
            <w:tcW w:w="1418" w:type="dxa"/>
          </w:tcPr>
          <w:p w14:paraId="40E7D198" w14:textId="77777777" w:rsidR="00CB528A" w:rsidRPr="00D174C3" w:rsidRDefault="00CB528A" w:rsidP="0006123E">
            <w:pPr>
              <w:pStyle w:val="afc"/>
              <w:spacing w:line="276" w:lineRule="auto"/>
              <w:jc w:val="center"/>
              <w:rPr>
                <w:color w:val="auto"/>
                <w:sz w:val="18"/>
                <w:szCs w:val="18"/>
              </w:rPr>
            </w:pPr>
          </w:p>
        </w:tc>
        <w:tc>
          <w:tcPr>
            <w:tcW w:w="1559" w:type="dxa"/>
            <w:hideMark/>
          </w:tcPr>
          <w:p w14:paraId="186091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1F53F7B" w14:textId="77777777" w:rsidTr="0006123E">
        <w:tc>
          <w:tcPr>
            <w:tcW w:w="567" w:type="dxa"/>
            <w:vMerge/>
            <w:vAlign w:val="center"/>
            <w:hideMark/>
          </w:tcPr>
          <w:p w14:paraId="22438910" w14:textId="77777777" w:rsidR="00CB528A" w:rsidRPr="00D174C3" w:rsidRDefault="00CB528A" w:rsidP="001236AE">
            <w:pPr>
              <w:widowControl/>
              <w:rPr>
                <w:rFonts w:ascii="Arial" w:hAnsi="Arial" w:cs="Arial"/>
                <w:color w:val="auto"/>
                <w:sz w:val="18"/>
                <w:szCs w:val="18"/>
              </w:rPr>
            </w:pPr>
          </w:p>
        </w:tc>
        <w:tc>
          <w:tcPr>
            <w:tcW w:w="4111" w:type="dxa"/>
            <w:hideMark/>
          </w:tcPr>
          <w:p w14:paraId="13EDE26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2813A772" w14:textId="77777777" w:rsidR="00CB528A" w:rsidRPr="00D174C3" w:rsidRDefault="00CB528A" w:rsidP="0006123E">
            <w:pPr>
              <w:pStyle w:val="afc"/>
              <w:spacing w:line="276" w:lineRule="auto"/>
              <w:jc w:val="center"/>
              <w:rPr>
                <w:color w:val="auto"/>
                <w:sz w:val="18"/>
                <w:szCs w:val="18"/>
              </w:rPr>
            </w:pPr>
          </w:p>
        </w:tc>
        <w:tc>
          <w:tcPr>
            <w:tcW w:w="1134" w:type="dxa"/>
          </w:tcPr>
          <w:p w14:paraId="150B76F7" w14:textId="77777777" w:rsidR="00CB528A" w:rsidRPr="00D174C3" w:rsidRDefault="00CB528A" w:rsidP="0006123E">
            <w:pPr>
              <w:pStyle w:val="afc"/>
              <w:spacing w:line="276" w:lineRule="auto"/>
              <w:jc w:val="center"/>
              <w:rPr>
                <w:color w:val="auto"/>
                <w:sz w:val="18"/>
                <w:szCs w:val="18"/>
              </w:rPr>
            </w:pPr>
          </w:p>
        </w:tc>
        <w:tc>
          <w:tcPr>
            <w:tcW w:w="1134" w:type="dxa"/>
          </w:tcPr>
          <w:p w14:paraId="73DF9E32" w14:textId="77777777" w:rsidR="00CB528A" w:rsidRPr="00D174C3" w:rsidRDefault="00CB528A" w:rsidP="0006123E">
            <w:pPr>
              <w:pStyle w:val="afc"/>
              <w:spacing w:line="276" w:lineRule="auto"/>
              <w:jc w:val="center"/>
              <w:rPr>
                <w:color w:val="auto"/>
                <w:sz w:val="18"/>
                <w:szCs w:val="18"/>
              </w:rPr>
            </w:pPr>
          </w:p>
        </w:tc>
        <w:tc>
          <w:tcPr>
            <w:tcW w:w="1134" w:type="dxa"/>
          </w:tcPr>
          <w:p w14:paraId="64C4D468" w14:textId="77777777" w:rsidR="00CB528A" w:rsidRPr="00D174C3" w:rsidRDefault="00CB528A" w:rsidP="0006123E">
            <w:pPr>
              <w:pStyle w:val="afc"/>
              <w:spacing w:line="276" w:lineRule="auto"/>
              <w:jc w:val="center"/>
              <w:rPr>
                <w:color w:val="auto"/>
                <w:sz w:val="18"/>
                <w:szCs w:val="18"/>
              </w:rPr>
            </w:pPr>
          </w:p>
        </w:tc>
        <w:tc>
          <w:tcPr>
            <w:tcW w:w="1276" w:type="dxa"/>
          </w:tcPr>
          <w:p w14:paraId="6E157784" w14:textId="77777777" w:rsidR="00CB528A" w:rsidRPr="00D174C3" w:rsidRDefault="00CB528A" w:rsidP="0006123E">
            <w:pPr>
              <w:pStyle w:val="afc"/>
              <w:spacing w:line="276" w:lineRule="auto"/>
              <w:jc w:val="center"/>
              <w:rPr>
                <w:color w:val="auto"/>
                <w:sz w:val="18"/>
                <w:szCs w:val="18"/>
              </w:rPr>
            </w:pPr>
          </w:p>
        </w:tc>
        <w:tc>
          <w:tcPr>
            <w:tcW w:w="1417" w:type="dxa"/>
          </w:tcPr>
          <w:p w14:paraId="4896E5B5" w14:textId="77777777" w:rsidR="00CB528A" w:rsidRPr="00D174C3" w:rsidRDefault="00CB528A" w:rsidP="0006123E">
            <w:pPr>
              <w:pStyle w:val="afc"/>
              <w:spacing w:line="276" w:lineRule="auto"/>
              <w:jc w:val="center"/>
              <w:rPr>
                <w:color w:val="auto"/>
                <w:sz w:val="18"/>
                <w:szCs w:val="18"/>
              </w:rPr>
            </w:pPr>
          </w:p>
        </w:tc>
        <w:tc>
          <w:tcPr>
            <w:tcW w:w="1418" w:type="dxa"/>
          </w:tcPr>
          <w:p w14:paraId="5FF73A2D" w14:textId="77777777" w:rsidR="00CB528A" w:rsidRPr="00D174C3" w:rsidRDefault="00CB528A" w:rsidP="0006123E">
            <w:pPr>
              <w:pStyle w:val="afc"/>
              <w:spacing w:line="276" w:lineRule="auto"/>
              <w:jc w:val="center"/>
              <w:rPr>
                <w:color w:val="auto"/>
                <w:sz w:val="18"/>
                <w:szCs w:val="18"/>
              </w:rPr>
            </w:pPr>
          </w:p>
        </w:tc>
        <w:tc>
          <w:tcPr>
            <w:tcW w:w="1559" w:type="dxa"/>
            <w:hideMark/>
          </w:tcPr>
          <w:p w14:paraId="2A7FBFF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5E573AF" w14:textId="77777777" w:rsidTr="0006123E">
        <w:tc>
          <w:tcPr>
            <w:tcW w:w="567" w:type="dxa"/>
            <w:vMerge w:val="restart"/>
            <w:hideMark/>
          </w:tcPr>
          <w:p w14:paraId="3890FAB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2.3.2</w:t>
            </w:r>
          </w:p>
        </w:tc>
        <w:tc>
          <w:tcPr>
            <w:tcW w:w="4111" w:type="dxa"/>
            <w:hideMark/>
          </w:tcPr>
          <w:p w14:paraId="2CF0398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Социальная выплата гражданам на строительство, реконструкцию, приобретение жилья, оказание содействия в индивидуальном жилищном строительстве</w:t>
            </w:r>
          </w:p>
        </w:tc>
        <w:tc>
          <w:tcPr>
            <w:tcW w:w="1134" w:type="dxa"/>
            <w:hideMark/>
          </w:tcPr>
          <w:p w14:paraId="16DC77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46 030,1</w:t>
            </w:r>
          </w:p>
        </w:tc>
        <w:tc>
          <w:tcPr>
            <w:tcW w:w="1134" w:type="dxa"/>
            <w:hideMark/>
          </w:tcPr>
          <w:p w14:paraId="22D849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134" w:type="dxa"/>
            <w:hideMark/>
          </w:tcPr>
          <w:p w14:paraId="5E89105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134" w:type="dxa"/>
            <w:hideMark/>
          </w:tcPr>
          <w:p w14:paraId="4B43B2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276" w:type="dxa"/>
            <w:hideMark/>
          </w:tcPr>
          <w:p w14:paraId="7F18CA0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417" w:type="dxa"/>
            <w:hideMark/>
          </w:tcPr>
          <w:p w14:paraId="750C98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418" w:type="dxa"/>
            <w:hideMark/>
          </w:tcPr>
          <w:p w14:paraId="7F4C44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559" w:type="dxa"/>
            <w:hideMark/>
          </w:tcPr>
          <w:p w14:paraId="2BF58B1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322 030,7</w:t>
            </w:r>
          </w:p>
        </w:tc>
      </w:tr>
      <w:tr w:rsidR="00D174C3" w:rsidRPr="00D174C3" w14:paraId="0CEFC503" w14:textId="77777777" w:rsidTr="0006123E">
        <w:tc>
          <w:tcPr>
            <w:tcW w:w="567" w:type="dxa"/>
            <w:vMerge/>
            <w:vAlign w:val="center"/>
            <w:hideMark/>
          </w:tcPr>
          <w:p w14:paraId="4E93A5E3" w14:textId="77777777" w:rsidR="00CB528A" w:rsidRPr="00D174C3" w:rsidRDefault="00CB528A" w:rsidP="001236AE">
            <w:pPr>
              <w:widowControl/>
              <w:rPr>
                <w:rFonts w:ascii="Arial" w:hAnsi="Arial" w:cs="Arial"/>
                <w:color w:val="auto"/>
                <w:sz w:val="18"/>
                <w:szCs w:val="18"/>
              </w:rPr>
            </w:pPr>
          </w:p>
        </w:tc>
        <w:tc>
          <w:tcPr>
            <w:tcW w:w="4111" w:type="dxa"/>
            <w:hideMark/>
          </w:tcPr>
          <w:p w14:paraId="114FE0D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07156BF" w14:textId="77777777" w:rsidR="00CB528A" w:rsidRPr="00D174C3" w:rsidRDefault="00CB528A" w:rsidP="0006123E">
            <w:pPr>
              <w:pStyle w:val="afc"/>
              <w:spacing w:line="276" w:lineRule="auto"/>
              <w:jc w:val="center"/>
              <w:rPr>
                <w:color w:val="auto"/>
                <w:sz w:val="18"/>
                <w:szCs w:val="18"/>
              </w:rPr>
            </w:pPr>
          </w:p>
        </w:tc>
        <w:tc>
          <w:tcPr>
            <w:tcW w:w="1134" w:type="dxa"/>
          </w:tcPr>
          <w:p w14:paraId="5719B188" w14:textId="77777777" w:rsidR="00CB528A" w:rsidRPr="00D174C3" w:rsidRDefault="00CB528A" w:rsidP="0006123E">
            <w:pPr>
              <w:pStyle w:val="afc"/>
              <w:spacing w:line="276" w:lineRule="auto"/>
              <w:jc w:val="center"/>
              <w:rPr>
                <w:color w:val="auto"/>
                <w:sz w:val="18"/>
                <w:szCs w:val="18"/>
              </w:rPr>
            </w:pPr>
          </w:p>
        </w:tc>
        <w:tc>
          <w:tcPr>
            <w:tcW w:w="1134" w:type="dxa"/>
          </w:tcPr>
          <w:p w14:paraId="0FBC8793" w14:textId="77777777" w:rsidR="00CB528A" w:rsidRPr="00D174C3" w:rsidRDefault="00CB528A" w:rsidP="0006123E">
            <w:pPr>
              <w:pStyle w:val="afc"/>
              <w:spacing w:line="276" w:lineRule="auto"/>
              <w:jc w:val="center"/>
              <w:rPr>
                <w:color w:val="auto"/>
                <w:sz w:val="18"/>
                <w:szCs w:val="18"/>
              </w:rPr>
            </w:pPr>
          </w:p>
        </w:tc>
        <w:tc>
          <w:tcPr>
            <w:tcW w:w="1134" w:type="dxa"/>
          </w:tcPr>
          <w:p w14:paraId="4EA9CBB9" w14:textId="77777777" w:rsidR="00CB528A" w:rsidRPr="00D174C3" w:rsidRDefault="00CB528A" w:rsidP="0006123E">
            <w:pPr>
              <w:pStyle w:val="afc"/>
              <w:spacing w:line="276" w:lineRule="auto"/>
              <w:jc w:val="center"/>
              <w:rPr>
                <w:color w:val="auto"/>
                <w:sz w:val="18"/>
                <w:szCs w:val="18"/>
              </w:rPr>
            </w:pPr>
          </w:p>
        </w:tc>
        <w:tc>
          <w:tcPr>
            <w:tcW w:w="1276" w:type="dxa"/>
          </w:tcPr>
          <w:p w14:paraId="62F95052" w14:textId="77777777" w:rsidR="00CB528A" w:rsidRPr="00D174C3" w:rsidRDefault="00CB528A" w:rsidP="0006123E">
            <w:pPr>
              <w:pStyle w:val="afc"/>
              <w:spacing w:line="276" w:lineRule="auto"/>
              <w:jc w:val="center"/>
              <w:rPr>
                <w:color w:val="auto"/>
                <w:sz w:val="18"/>
                <w:szCs w:val="18"/>
              </w:rPr>
            </w:pPr>
          </w:p>
        </w:tc>
        <w:tc>
          <w:tcPr>
            <w:tcW w:w="1417" w:type="dxa"/>
          </w:tcPr>
          <w:p w14:paraId="118B4B02" w14:textId="77777777" w:rsidR="00CB528A" w:rsidRPr="00D174C3" w:rsidRDefault="00CB528A" w:rsidP="0006123E">
            <w:pPr>
              <w:pStyle w:val="afc"/>
              <w:spacing w:line="276" w:lineRule="auto"/>
              <w:jc w:val="center"/>
              <w:rPr>
                <w:color w:val="auto"/>
                <w:sz w:val="18"/>
                <w:szCs w:val="18"/>
              </w:rPr>
            </w:pPr>
          </w:p>
        </w:tc>
        <w:tc>
          <w:tcPr>
            <w:tcW w:w="1418" w:type="dxa"/>
          </w:tcPr>
          <w:p w14:paraId="27C950D0" w14:textId="77777777" w:rsidR="00CB528A" w:rsidRPr="00D174C3" w:rsidRDefault="00CB528A" w:rsidP="0006123E">
            <w:pPr>
              <w:pStyle w:val="afc"/>
              <w:spacing w:line="276" w:lineRule="auto"/>
              <w:jc w:val="center"/>
              <w:rPr>
                <w:color w:val="auto"/>
                <w:sz w:val="18"/>
                <w:szCs w:val="18"/>
              </w:rPr>
            </w:pPr>
          </w:p>
        </w:tc>
        <w:tc>
          <w:tcPr>
            <w:tcW w:w="1559" w:type="dxa"/>
            <w:hideMark/>
          </w:tcPr>
          <w:p w14:paraId="712E012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8E4D44A" w14:textId="77777777" w:rsidTr="0006123E">
        <w:tc>
          <w:tcPr>
            <w:tcW w:w="567" w:type="dxa"/>
            <w:vMerge/>
            <w:vAlign w:val="center"/>
            <w:hideMark/>
          </w:tcPr>
          <w:p w14:paraId="6565B744" w14:textId="77777777" w:rsidR="00CB528A" w:rsidRPr="00D174C3" w:rsidRDefault="00CB528A" w:rsidP="001236AE">
            <w:pPr>
              <w:widowControl/>
              <w:rPr>
                <w:rFonts w:ascii="Arial" w:hAnsi="Arial" w:cs="Arial"/>
                <w:color w:val="auto"/>
                <w:sz w:val="18"/>
                <w:szCs w:val="18"/>
              </w:rPr>
            </w:pPr>
          </w:p>
        </w:tc>
        <w:tc>
          <w:tcPr>
            <w:tcW w:w="4111" w:type="dxa"/>
            <w:hideMark/>
          </w:tcPr>
          <w:p w14:paraId="0A3487D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1C4D13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46 030,1</w:t>
            </w:r>
          </w:p>
        </w:tc>
        <w:tc>
          <w:tcPr>
            <w:tcW w:w="1134" w:type="dxa"/>
            <w:hideMark/>
          </w:tcPr>
          <w:p w14:paraId="53E4D8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134" w:type="dxa"/>
            <w:hideMark/>
          </w:tcPr>
          <w:p w14:paraId="0D5725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134" w:type="dxa"/>
            <w:hideMark/>
          </w:tcPr>
          <w:p w14:paraId="634A569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276" w:type="dxa"/>
            <w:hideMark/>
          </w:tcPr>
          <w:p w14:paraId="35E9C4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417" w:type="dxa"/>
            <w:hideMark/>
          </w:tcPr>
          <w:p w14:paraId="642F47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418" w:type="dxa"/>
            <w:hideMark/>
          </w:tcPr>
          <w:p w14:paraId="04DAF7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46 000,1</w:t>
            </w:r>
          </w:p>
        </w:tc>
        <w:tc>
          <w:tcPr>
            <w:tcW w:w="1559" w:type="dxa"/>
            <w:hideMark/>
          </w:tcPr>
          <w:p w14:paraId="5F52DC9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322 030,7</w:t>
            </w:r>
          </w:p>
        </w:tc>
      </w:tr>
      <w:tr w:rsidR="00D174C3" w:rsidRPr="00D174C3" w14:paraId="000C6A82" w14:textId="77777777" w:rsidTr="0006123E">
        <w:tc>
          <w:tcPr>
            <w:tcW w:w="567" w:type="dxa"/>
            <w:vMerge/>
            <w:vAlign w:val="center"/>
            <w:hideMark/>
          </w:tcPr>
          <w:p w14:paraId="4DB0C90A" w14:textId="77777777" w:rsidR="00CB528A" w:rsidRPr="00D174C3" w:rsidRDefault="00CB528A" w:rsidP="001236AE">
            <w:pPr>
              <w:widowControl/>
              <w:rPr>
                <w:rFonts w:ascii="Arial" w:hAnsi="Arial" w:cs="Arial"/>
                <w:color w:val="auto"/>
                <w:sz w:val="18"/>
                <w:szCs w:val="18"/>
              </w:rPr>
            </w:pPr>
          </w:p>
        </w:tc>
        <w:tc>
          <w:tcPr>
            <w:tcW w:w="4111" w:type="dxa"/>
            <w:hideMark/>
          </w:tcPr>
          <w:p w14:paraId="121D5A4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0B1D20E0" w14:textId="77777777" w:rsidR="00CB528A" w:rsidRPr="00D174C3" w:rsidRDefault="00CB528A" w:rsidP="0006123E">
            <w:pPr>
              <w:pStyle w:val="afc"/>
              <w:spacing w:line="276" w:lineRule="auto"/>
              <w:jc w:val="center"/>
              <w:rPr>
                <w:color w:val="auto"/>
                <w:sz w:val="18"/>
                <w:szCs w:val="18"/>
              </w:rPr>
            </w:pPr>
          </w:p>
        </w:tc>
        <w:tc>
          <w:tcPr>
            <w:tcW w:w="1134" w:type="dxa"/>
          </w:tcPr>
          <w:p w14:paraId="7782E4FF" w14:textId="77777777" w:rsidR="00CB528A" w:rsidRPr="00D174C3" w:rsidRDefault="00CB528A" w:rsidP="0006123E">
            <w:pPr>
              <w:pStyle w:val="afc"/>
              <w:spacing w:line="276" w:lineRule="auto"/>
              <w:jc w:val="center"/>
              <w:rPr>
                <w:color w:val="auto"/>
                <w:sz w:val="18"/>
                <w:szCs w:val="18"/>
              </w:rPr>
            </w:pPr>
          </w:p>
        </w:tc>
        <w:tc>
          <w:tcPr>
            <w:tcW w:w="1134" w:type="dxa"/>
          </w:tcPr>
          <w:p w14:paraId="7398109B" w14:textId="77777777" w:rsidR="00CB528A" w:rsidRPr="00D174C3" w:rsidRDefault="00CB528A" w:rsidP="0006123E">
            <w:pPr>
              <w:pStyle w:val="afc"/>
              <w:spacing w:line="276" w:lineRule="auto"/>
              <w:jc w:val="center"/>
              <w:rPr>
                <w:color w:val="auto"/>
                <w:sz w:val="18"/>
                <w:szCs w:val="18"/>
              </w:rPr>
            </w:pPr>
          </w:p>
        </w:tc>
        <w:tc>
          <w:tcPr>
            <w:tcW w:w="1134" w:type="dxa"/>
          </w:tcPr>
          <w:p w14:paraId="2BC201D2" w14:textId="77777777" w:rsidR="00CB528A" w:rsidRPr="00D174C3" w:rsidRDefault="00CB528A" w:rsidP="0006123E">
            <w:pPr>
              <w:pStyle w:val="afc"/>
              <w:spacing w:line="276" w:lineRule="auto"/>
              <w:jc w:val="center"/>
              <w:rPr>
                <w:color w:val="auto"/>
                <w:sz w:val="18"/>
                <w:szCs w:val="18"/>
              </w:rPr>
            </w:pPr>
          </w:p>
        </w:tc>
        <w:tc>
          <w:tcPr>
            <w:tcW w:w="1276" w:type="dxa"/>
          </w:tcPr>
          <w:p w14:paraId="4CCCA457" w14:textId="77777777" w:rsidR="00CB528A" w:rsidRPr="00D174C3" w:rsidRDefault="00CB528A" w:rsidP="0006123E">
            <w:pPr>
              <w:pStyle w:val="afc"/>
              <w:spacing w:line="276" w:lineRule="auto"/>
              <w:jc w:val="center"/>
              <w:rPr>
                <w:color w:val="auto"/>
                <w:sz w:val="18"/>
                <w:szCs w:val="18"/>
              </w:rPr>
            </w:pPr>
          </w:p>
        </w:tc>
        <w:tc>
          <w:tcPr>
            <w:tcW w:w="1417" w:type="dxa"/>
          </w:tcPr>
          <w:p w14:paraId="61C96948" w14:textId="77777777" w:rsidR="00CB528A" w:rsidRPr="00D174C3" w:rsidRDefault="00CB528A" w:rsidP="0006123E">
            <w:pPr>
              <w:pStyle w:val="afc"/>
              <w:spacing w:line="276" w:lineRule="auto"/>
              <w:jc w:val="center"/>
              <w:rPr>
                <w:color w:val="auto"/>
                <w:sz w:val="18"/>
                <w:szCs w:val="18"/>
              </w:rPr>
            </w:pPr>
          </w:p>
        </w:tc>
        <w:tc>
          <w:tcPr>
            <w:tcW w:w="1418" w:type="dxa"/>
          </w:tcPr>
          <w:p w14:paraId="06D8DA88" w14:textId="77777777" w:rsidR="00CB528A" w:rsidRPr="00D174C3" w:rsidRDefault="00CB528A" w:rsidP="0006123E">
            <w:pPr>
              <w:pStyle w:val="afc"/>
              <w:spacing w:line="276" w:lineRule="auto"/>
              <w:jc w:val="center"/>
              <w:rPr>
                <w:color w:val="auto"/>
                <w:sz w:val="18"/>
                <w:szCs w:val="18"/>
              </w:rPr>
            </w:pPr>
          </w:p>
        </w:tc>
        <w:tc>
          <w:tcPr>
            <w:tcW w:w="1559" w:type="dxa"/>
            <w:hideMark/>
          </w:tcPr>
          <w:p w14:paraId="4844520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AD844EC" w14:textId="77777777" w:rsidTr="0006123E">
        <w:tc>
          <w:tcPr>
            <w:tcW w:w="567" w:type="dxa"/>
            <w:vMerge/>
            <w:vAlign w:val="center"/>
            <w:hideMark/>
          </w:tcPr>
          <w:p w14:paraId="775EB006" w14:textId="77777777" w:rsidR="00CB528A" w:rsidRPr="00D174C3" w:rsidRDefault="00CB528A" w:rsidP="001236AE">
            <w:pPr>
              <w:widowControl/>
              <w:rPr>
                <w:rFonts w:ascii="Arial" w:hAnsi="Arial" w:cs="Arial"/>
                <w:color w:val="auto"/>
                <w:sz w:val="18"/>
                <w:szCs w:val="18"/>
              </w:rPr>
            </w:pPr>
          </w:p>
        </w:tc>
        <w:tc>
          <w:tcPr>
            <w:tcW w:w="4111" w:type="dxa"/>
            <w:hideMark/>
          </w:tcPr>
          <w:p w14:paraId="0693DC3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17482E5" w14:textId="77777777" w:rsidR="00CB528A" w:rsidRPr="00D174C3" w:rsidRDefault="00CB528A" w:rsidP="0006123E">
            <w:pPr>
              <w:pStyle w:val="afc"/>
              <w:spacing w:line="276" w:lineRule="auto"/>
              <w:jc w:val="center"/>
              <w:rPr>
                <w:color w:val="auto"/>
                <w:sz w:val="18"/>
                <w:szCs w:val="18"/>
              </w:rPr>
            </w:pPr>
          </w:p>
        </w:tc>
        <w:tc>
          <w:tcPr>
            <w:tcW w:w="1134" w:type="dxa"/>
          </w:tcPr>
          <w:p w14:paraId="1DCE85A0" w14:textId="77777777" w:rsidR="00CB528A" w:rsidRPr="00D174C3" w:rsidRDefault="00CB528A" w:rsidP="0006123E">
            <w:pPr>
              <w:pStyle w:val="afc"/>
              <w:spacing w:line="276" w:lineRule="auto"/>
              <w:jc w:val="center"/>
              <w:rPr>
                <w:color w:val="auto"/>
                <w:sz w:val="18"/>
                <w:szCs w:val="18"/>
              </w:rPr>
            </w:pPr>
          </w:p>
        </w:tc>
        <w:tc>
          <w:tcPr>
            <w:tcW w:w="1134" w:type="dxa"/>
          </w:tcPr>
          <w:p w14:paraId="16E91D79" w14:textId="77777777" w:rsidR="00CB528A" w:rsidRPr="00D174C3" w:rsidRDefault="00CB528A" w:rsidP="0006123E">
            <w:pPr>
              <w:pStyle w:val="afc"/>
              <w:spacing w:line="276" w:lineRule="auto"/>
              <w:jc w:val="center"/>
              <w:rPr>
                <w:color w:val="auto"/>
                <w:sz w:val="18"/>
                <w:szCs w:val="18"/>
              </w:rPr>
            </w:pPr>
          </w:p>
        </w:tc>
        <w:tc>
          <w:tcPr>
            <w:tcW w:w="1134" w:type="dxa"/>
          </w:tcPr>
          <w:p w14:paraId="081C7657" w14:textId="77777777" w:rsidR="00CB528A" w:rsidRPr="00D174C3" w:rsidRDefault="00CB528A" w:rsidP="0006123E">
            <w:pPr>
              <w:pStyle w:val="afc"/>
              <w:spacing w:line="276" w:lineRule="auto"/>
              <w:jc w:val="center"/>
              <w:rPr>
                <w:color w:val="auto"/>
                <w:sz w:val="18"/>
                <w:szCs w:val="18"/>
              </w:rPr>
            </w:pPr>
          </w:p>
        </w:tc>
        <w:tc>
          <w:tcPr>
            <w:tcW w:w="1276" w:type="dxa"/>
          </w:tcPr>
          <w:p w14:paraId="46F490BE" w14:textId="77777777" w:rsidR="00CB528A" w:rsidRPr="00D174C3" w:rsidRDefault="00CB528A" w:rsidP="0006123E">
            <w:pPr>
              <w:pStyle w:val="afc"/>
              <w:spacing w:line="276" w:lineRule="auto"/>
              <w:jc w:val="center"/>
              <w:rPr>
                <w:color w:val="auto"/>
                <w:sz w:val="18"/>
                <w:szCs w:val="18"/>
              </w:rPr>
            </w:pPr>
          </w:p>
        </w:tc>
        <w:tc>
          <w:tcPr>
            <w:tcW w:w="1417" w:type="dxa"/>
          </w:tcPr>
          <w:p w14:paraId="2F619826" w14:textId="77777777" w:rsidR="00CB528A" w:rsidRPr="00D174C3" w:rsidRDefault="00CB528A" w:rsidP="0006123E">
            <w:pPr>
              <w:pStyle w:val="afc"/>
              <w:spacing w:line="276" w:lineRule="auto"/>
              <w:jc w:val="center"/>
              <w:rPr>
                <w:color w:val="auto"/>
                <w:sz w:val="18"/>
                <w:szCs w:val="18"/>
              </w:rPr>
            </w:pPr>
          </w:p>
        </w:tc>
        <w:tc>
          <w:tcPr>
            <w:tcW w:w="1418" w:type="dxa"/>
          </w:tcPr>
          <w:p w14:paraId="4E16BC73" w14:textId="77777777" w:rsidR="00CB528A" w:rsidRPr="00D174C3" w:rsidRDefault="00CB528A" w:rsidP="0006123E">
            <w:pPr>
              <w:pStyle w:val="afc"/>
              <w:spacing w:line="276" w:lineRule="auto"/>
              <w:jc w:val="center"/>
              <w:rPr>
                <w:color w:val="auto"/>
                <w:sz w:val="18"/>
                <w:szCs w:val="18"/>
              </w:rPr>
            </w:pPr>
          </w:p>
        </w:tc>
        <w:tc>
          <w:tcPr>
            <w:tcW w:w="1559" w:type="dxa"/>
            <w:hideMark/>
          </w:tcPr>
          <w:p w14:paraId="59486F0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8D4AF61" w14:textId="77777777" w:rsidTr="0006123E">
        <w:tc>
          <w:tcPr>
            <w:tcW w:w="567" w:type="dxa"/>
            <w:vMerge/>
            <w:vAlign w:val="center"/>
            <w:hideMark/>
          </w:tcPr>
          <w:p w14:paraId="65D8E25B" w14:textId="77777777" w:rsidR="00CB528A" w:rsidRPr="00D174C3" w:rsidRDefault="00CB528A" w:rsidP="001236AE">
            <w:pPr>
              <w:widowControl/>
              <w:rPr>
                <w:rFonts w:ascii="Arial" w:hAnsi="Arial" w:cs="Arial"/>
                <w:color w:val="auto"/>
                <w:sz w:val="18"/>
                <w:szCs w:val="18"/>
              </w:rPr>
            </w:pPr>
          </w:p>
        </w:tc>
        <w:tc>
          <w:tcPr>
            <w:tcW w:w="4111" w:type="dxa"/>
            <w:hideMark/>
          </w:tcPr>
          <w:p w14:paraId="4C70A7F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18E929BE" w14:textId="77777777" w:rsidR="00CB528A" w:rsidRPr="00D174C3" w:rsidRDefault="00CB528A" w:rsidP="0006123E">
            <w:pPr>
              <w:pStyle w:val="afc"/>
              <w:spacing w:line="276" w:lineRule="auto"/>
              <w:jc w:val="center"/>
              <w:rPr>
                <w:color w:val="auto"/>
                <w:sz w:val="18"/>
                <w:szCs w:val="18"/>
              </w:rPr>
            </w:pPr>
          </w:p>
        </w:tc>
        <w:tc>
          <w:tcPr>
            <w:tcW w:w="1134" w:type="dxa"/>
          </w:tcPr>
          <w:p w14:paraId="43F32488" w14:textId="77777777" w:rsidR="00CB528A" w:rsidRPr="00D174C3" w:rsidRDefault="00CB528A" w:rsidP="0006123E">
            <w:pPr>
              <w:pStyle w:val="afc"/>
              <w:spacing w:line="276" w:lineRule="auto"/>
              <w:jc w:val="center"/>
              <w:rPr>
                <w:color w:val="auto"/>
                <w:sz w:val="18"/>
                <w:szCs w:val="18"/>
              </w:rPr>
            </w:pPr>
          </w:p>
        </w:tc>
        <w:tc>
          <w:tcPr>
            <w:tcW w:w="1134" w:type="dxa"/>
          </w:tcPr>
          <w:p w14:paraId="61CD4C52" w14:textId="77777777" w:rsidR="00CB528A" w:rsidRPr="00D174C3" w:rsidRDefault="00CB528A" w:rsidP="0006123E">
            <w:pPr>
              <w:pStyle w:val="afc"/>
              <w:spacing w:line="276" w:lineRule="auto"/>
              <w:jc w:val="center"/>
              <w:rPr>
                <w:color w:val="auto"/>
                <w:sz w:val="18"/>
                <w:szCs w:val="18"/>
              </w:rPr>
            </w:pPr>
          </w:p>
        </w:tc>
        <w:tc>
          <w:tcPr>
            <w:tcW w:w="1134" w:type="dxa"/>
          </w:tcPr>
          <w:p w14:paraId="1BF5DA9B" w14:textId="77777777" w:rsidR="00CB528A" w:rsidRPr="00D174C3" w:rsidRDefault="00CB528A" w:rsidP="0006123E">
            <w:pPr>
              <w:pStyle w:val="afc"/>
              <w:spacing w:line="276" w:lineRule="auto"/>
              <w:jc w:val="center"/>
              <w:rPr>
                <w:color w:val="auto"/>
                <w:sz w:val="18"/>
                <w:szCs w:val="18"/>
              </w:rPr>
            </w:pPr>
          </w:p>
        </w:tc>
        <w:tc>
          <w:tcPr>
            <w:tcW w:w="1276" w:type="dxa"/>
          </w:tcPr>
          <w:p w14:paraId="41D0269A" w14:textId="77777777" w:rsidR="00CB528A" w:rsidRPr="00D174C3" w:rsidRDefault="00CB528A" w:rsidP="0006123E">
            <w:pPr>
              <w:pStyle w:val="afc"/>
              <w:spacing w:line="276" w:lineRule="auto"/>
              <w:jc w:val="center"/>
              <w:rPr>
                <w:color w:val="auto"/>
                <w:sz w:val="18"/>
                <w:szCs w:val="18"/>
              </w:rPr>
            </w:pPr>
          </w:p>
        </w:tc>
        <w:tc>
          <w:tcPr>
            <w:tcW w:w="1417" w:type="dxa"/>
          </w:tcPr>
          <w:p w14:paraId="6965C7EC" w14:textId="77777777" w:rsidR="00CB528A" w:rsidRPr="00D174C3" w:rsidRDefault="00CB528A" w:rsidP="0006123E">
            <w:pPr>
              <w:pStyle w:val="afc"/>
              <w:spacing w:line="276" w:lineRule="auto"/>
              <w:jc w:val="center"/>
              <w:rPr>
                <w:color w:val="auto"/>
                <w:sz w:val="18"/>
                <w:szCs w:val="18"/>
              </w:rPr>
            </w:pPr>
          </w:p>
        </w:tc>
        <w:tc>
          <w:tcPr>
            <w:tcW w:w="1418" w:type="dxa"/>
          </w:tcPr>
          <w:p w14:paraId="00B38ABF" w14:textId="77777777" w:rsidR="00CB528A" w:rsidRPr="00D174C3" w:rsidRDefault="00CB528A" w:rsidP="0006123E">
            <w:pPr>
              <w:pStyle w:val="afc"/>
              <w:spacing w:line="276" w:lineRule="auto"/>
              <w:jc w:val="center"/>
              <w:rPr>
                <w:color w:val="auto"/>
                <w:sz w:val="18"/>
                <w:szCs w:val="18"/>
              </w:rPr>
            </w:pPr>
          </w:p>
        </w:tc>
        <w:tc>
          <w:tcPr>
            <w:tcW w:w="1559" w:type="dxa"/>
            <w:hideMark/>
          </w:tcPr>
          <w:p w14:paraId="02DE64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2CF4C3" w14:textId="77777777" w:rsidTr="0006123E">
        <w:tc>
          <w:tcPr>
            <w:tcW w:w="567" w:type="dxa"/>
            <w:vMerge w:val="restart"/>
            <w:hideMark/>
          </w:tcPr>
          <w:p w14:paraId="0258D213"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2.3.3</w:t>
            </w:r>
          </w:p>
        </w:tc>
        <w:tc>
          <w:tcPr>
            <w:tcW w:w="4111" w:type="dxa"/>
            <w:hideMark/>
          </w:tcPr>
          <w:p w14:paraId="247FE61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Социальная выплата на приобретение жилых помещений на основании выдаваемых государственных жилищных сертификатов жителям г. Херсона и части Херсонской области, покинувшим место постоянного проживания и прибывшим в экстренном порядке на территорию Республики Мордовия на постоянное место жительства</w:t>
            </w:r>
          </w:p>
        </w:tc>
        <w:tc>
          <w:tcPr>
            <w:tcW w:w="1134" w:type="dxa"/>
            <w:hideMark/>
          </w:tcPr>
          <w:p w14:paraId="59AA4D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5783B2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0814E3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BA3275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D2922C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E26FA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85326C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79027AC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CC41E1E" w14:textId="77777777" w:rsidTr="0006123E">
        <w:tc>
          <w:tcPr>
            <w:tcW w:w="567" w:type="dxa"/>
            <w:vMerge/>
            <w:vAlign w:val="center"/>
            <w:hideMark/>
          </w:tcPr>
          <w:p w14:paraId="2AB6E057" w14:textId="77777777" w:rsidR="00CB528A" w:rsidRPr="00D174C3" w:rsidRDefault="00CB528A" w:rsidP="001236AE">
            <w:pPr>
              <w:widowControl/>
              <w:rPr>
                <w:rFonts w:ascii="Arial" w:hAnsi="Arial" w:cs="Arial"/>
                <w:color w:val="auto"/>
                <w:sz w:val="18"/>
                <w:szCs w:val="18"/>
              </w:rPr>
            </w:pPr>
          </w:p>
        </w:tc>
        <w:tc>
          <w:tcPr>
            <w:tcW w:w="4111" w:type="dxa"/>
            <w:hideMark/>
          </w:tcPr>
          <w:p w14:paraId="44C93B0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76EB4C91" w14:textId="77777777" w:rsidR="00CB528A" w:rsidRPr="00D174C3" w:rsidRDefault="00CB528A" w:rsidP="0006123E">
            <w:pPr>
              <w:pStyle w:val="afc"/>
              <w:spacing w:line="276" w:lineRule="auto"/>
              <w:jc w:val="center"/>
              <w:rPr>
                <w:color w:val="auto"/>
                <w:sz w:val="18"/>
                <w:szCs w:val="18"/>
              </w:rPr>
            </w:pPr>
          </w:p>
        </w:tc>
        <w:tc>
          <w:tcPr>
            <w:tcW w:w="1134" w:type="dxa"/>
          </w:tcPr>
          <w:p w14:paraId="3BE557A1" w14:textId="77777777" w:rsidR="00CB528A" w:rsidRPr="00D174C3" w:rsidRDefault="00CB528A" w:rsidP="0006123E">
            <w:pPr>
              <w:pStyle w:val="afc"/>
              <w:spacing w:line="276" w:lineRule="auto"/>
              <w:jc w:val="center"/>
              <w:rPr>
                <w:color w:val="auto"/>
                <w:sz w:val="18"/>
                <w:szCs w:val="18"/>
              </w:rPr>
            </w:pPr>
          </w:p>
        </w:tc>
        <w:tc>
          <w:tcPr>
            <w:tcW w:w="1134" w:type="dxa"/>
          </w:tcPr>
          <w:p w14:paraId="685F8631" w14:textId="77777777" w:rsidR="00CB528A" w:rsidRPr="00D174C3" w:rsidRDefault="00CB528A" w:rsidP="0006123E">
            <w:pPr>
              <w:pStyle w:val="afc"/>
              <w:spacing w:line="276" w:lineRule="auto"/>
              <w:jc w:val="center"/>
              <w:rPr>
                <w:color w:val="auto"/>
                <w:sz w:val="18"/>
                <w:szCs w:val="18"/>
              </w:rPr>
            </w:pPr>
          </w:p>
        </w:tc>
        <w:tc>
          <w:tcPr>
            <w:tcW w:w="1134" w:type="dxa"/>
          </w:tcPr>
          <w:p w14:paraId="33ABE350" w14:textId="77777777" w:rsidR="00CB528A" w:rsidRPr="00D174C3" w:rsidRDefault="00CB528A" w:rsidP="0006123E">
            <w:pPr>
              <w:pStyle w:val="afc"/>
              <w:spacing w:line="276" w:lineRule="auto"/>
              <w:jc w:val="center"/>
              <w:rPr>
                <w:color w:val="auto"/>
                <w:sz w:val="18"/>
                <w:szCs w:val="18"/>
              </w:rPr>
            </w:pPr>
          </w:p>
        </w:tc>
        <w:tc>
          <w:tcPr>
            <w:tcW w:w="1276" w:type="dxa"/>
          </w:tcPr>
          <w:p w14:paraId="643C41E9" w14:textId="77777777" w:rsidR="00CB528A" w:rsidRPr="00D174C3" w:rsidRDefault="00CB528A" w:rsidP="0006123E">
            <w:pPr>
              <w:pStyle w:val="afc"/>
              <w:spacing w:line="276" w:lineRule="auto"/>
              <w:jc w:val="center"/>
              <w:rPr>
                <w:color w:val="auto"/>
                <w:sz w:val="18"/>
                <w:szCs w:val="18"/>
              </w:rPr>
            </w:pPr>
          </w:p>
        </w:tc>
        <w:tc>
          <w:tcPr>
            <w:tcW w:w="1417" w:type="dxa"/>
          </w:tcPr>
          <w:p w14:paraId="76B97D47" w14:textId="77777777" w:rsidR="00CB528A" w:rsidRPr="00D174C3" w:rsidRDefault="00CB528A" w:rsidP="0006123E">
            <w:pPr>
              <w:pStyle w:val="afc"/>
              <w:spacing w:line="276" w:lineRule="auto"/>
              <w:jc w:val="center"/>
              <w:rPr>
                <w:color w:val="auto"/>
                <w:sz w:val="18"/>
                <w:szCs w:val="18"/>
              </w:rPr>
            </w:pPr>
          </w:p>
        </w:tc>
        <w:tc>
          <w:tcPr>
            <w:tcW w:w="1418" w:type="dxa"/>
          </w:tcPr>
          <w:p w14:paraId="450813BD" w14:textId="77777777" w:rsidR="00CB528A" w:rsidRPr="00D174C3" w:rsidRDefault="00CB528A" w:rsidP="0006123E">
            <w:pPr>
              <w:pStyle w:val="afc"/>
              <w:spacing w:line="276" w:lineRule="auto"/>
              <w:jc w:val="center"/>
              <w:rPr>
                <w:color w:val="auto"/>
                <w:sz w:val="18"/>
                <w:szCs w:val="18"/>
              </w:rPr>
            </w:pPr>
          </w:p>
        </w:tc>
        <w:tc>
          <w:tcPr>
            <w:tcW w:w="1559" w:type="dxa"/>
            <w:hideMark/>
          </w:tcPr>
          <w:p w14:paraId="61EA18B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47E4BB7" w14:textId="77777777" w:rsidTr="0006123E">
        <w:tc>
          <w:tcPr>
            <w:tcW w:w="567" w:type="dxa"/>
            <w:vMerge/>
            <w:vAlign w:val="center"/>
            <w:hideMark/>
          </w:tcPr>
          <w:p w14:paraId="3AC450B9" w14:textId="77777777" w:rsidR="00CB528A" w:rsidRPr="00D174C3" w:rsidRDefault="00CB528A" w:rsidP="001236AE">
            <w:pPr>
              <w:widowControl/>
              <w:rPr>
                <w:rFonts w:ascii="Arial" w:hAnsi="Arial" w:cs="Arial"/>
                <w:color w:val="auto"/>
                <w:sz w:val="18"/>
                <w:szCs w:val="18"/>
              </w:rPr>
            </w:pPr>
          </w:p>
        </w:tc>
        <w:tc>
          <w:tcPr>
            <w:tcW w:w="4111" w:type="dxa"/>
            <w:hideMark/>
          </w:tcPr>
          <w:p w14:paraId="18598B5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3E447DE6" w14:textId="77777777" w:rsidR="00CB528A" w:rsidRPr="00D174C3" w:rsidRDefault="00CB528A" w:rsidP="0006123E">
            <w:pPr>
              <w:pStyle w:val="afc"/>
              <w:spacing w:line="276" w:lineRule="auto"/>
              <w:jc w:val="center"/>
              <w:rPr>
                <w:color w:val="auto"/>
                <w:sz w:val="18"/>
                <w:szCs w:val="18"/>
              </w:rPr>
            </w:pPr>
          </w:p>
        </w:tc>
        <w:tc>
          <w:tcPr>
            <w:tcW w:w="1134" w:type="dxa"/>
          </w:tcPr>
          <w:p w14:paraId="649EB7D8" w14:textId="77777777" w:rsidR="00CB528A" w:rsidRPr="00D174C3" w:rsidRDefault="00CB528A" w:rsidP="0006123E">
            <w:pPr>
              <w:pStyle w:val="afc"/>
              <w:spacing w:line="276" w:lineRule="auto"/>
              <w:jc w:val="center"/>
              <w:rPr>
                <w:color w:val="auto"/>
                <w:sz w:val="18"/>
                <w:szCs w:val="18"/>
              </w:rPr>
            </w:pPr>
          </w:p>
        </w:tc>
        <w:tc>
          <w:tcPr>
            <w:tcW w:w="1134" w:type="dxa"/>
          </w:tcPr>
          <w:p w14:paraId="37FFCAC3" w14:textId="77777777" w:rsidR="00CB528A" w:rsidRPr="00D174C3" w:rsidRDefault="00CB528A" w:rsidP="0006123E">
            <w:pPr>
              <w:pStyle w:val="afc"/>
              <w:spacing w:line="276" w:lineRule="auto"/>
              <w:jc w:val="center"/>
              <w:rPr>
                <w:color w:val="auto"/>
                <w:sz w:val="18"/>
                <w:szCs w:val="18"/>
              </w:rPr>
            </w:pPr>
          </w:p>
        </w:tc>
        <w:tc>
          <w:tcPr>
            <w:tcW w:w="1134" w:type="dxa"/>
          </w:tcPr>
          <w:p w14:paraId="6B1266E4" w14:textId="77777777" w:rsidR="00CB528A" w:rsidRPr="00D174C3" w:rsidRDefault="00CB528A" w:rsidP="0006123E">
            <w:pPr>
              <w:pStyle w:val="afc"/>
              <w:spacing w:line="276" w:lineRule="auto"/>
              <w:jc w:val="center"/>
              <w:rPr>
                <w:color w:val="auto"/>
                <w:sz w:val="18"/>
                <w:szCs w:val="18"/>
              </w:rPr>
            </w:pPr>
          </w:p>
        </w:tc>
        <w:tc>
          <w:tcPr>
            <w:tcW w:w="1276" w:type="dxa"/>
          </w:tcPr>
          <w:p w14:paraId="3C0220AE" w14:textId="77777777" w:rsidR="00CB528A" w:rsidRPr="00D174C3" w:rsidRDefault="00CB528A" w:rsidP="0006123E">
            <w:pPr>
              <w:pStyle w:val="afc"/>
              <w:spacing w:line="276" w:lineRule="auto"/>
              <w:jc w:val="center"/>
              <w:rPr>
                <w:color w:val="auto"/>
                <w:sz w:val="18"/>
                <w:szCs w:val="18"/>
              </w:rPr>
            </w:pPr>
          </w:p>
        </w:tc>
        <w:tc>
          <w:tcPr>
            <w:tcW w:w="1417" w:type="dxa"/>
          </w:tcPr>
          <w:p w14:paraId="38AC83C2" w14:textId="77777777" w:rsidR="00CB528A" w:rsidRPr="00D174C3" w:rsidRDefault="00CB528A" w:rsidP="0006123E">
            <w:pPr>
              <w:pStyle w:val="afc"/>
              <w:spacing w:line="276" w:lineRule="auto"/>
              <w:jc w:val="center"/>
              <w:rPr>
                <w:color w:val="auto"/>
                <w:sz w:val="18"/>
                <w:szCs w:val="18"/>
              </w:rPr>
            </w:pPr>
          </w:p>
        </w:tc>
        <w:tc>
          <w:tcPr>
            <w:tcW w:w="1418" w:type="dxa"/>
          </w:tcPr>
          <w:p w14:paraId="4D478D6E" w14:textId="77777777" w:rsidR="00CB528A" w:rsidRPr="00D174C3" w:rsidRDefault="00CB528A" w:rsidP="0006123E">
            <w:pPr>
              <w:pStyle w:val="afc"/>
              <w:spacing w:line="276" w:lineRule="auto"/>
              <w:jc w:val="center"/>
              <w:rPr>
                <w:color w:val="auto"/>
                <w:sz w:val="18"/>
                <w:szCs w:val="18"/>
              </w:rPr>
            </w:pPr>
          </w:p>
        </w:tc>
        <w:tc>
          <w:tcPr>
            <w:tcW w:w="1559" w:type="dxa"/>
            <w:hideMark/>
          </w:tcPr>
          <w:p w14:paraId="4D099AA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2EC2EB0" w14:textId="77777777" w:rsidTr="0006123E">
        <w:tc>
          <w:tcPr>
            <w:tcW w:w="567" w:type="dxa"/>
            <w:vMerge/>
            <w:vAlign w:val="center"/>
            <w:hideMark/>
          </w:tcPr>
          <w:p w14:paraId="7C2B5F8D" w14:textId="77777777" w:rsidR="00CB528A" w:rsidRPr="00D174C3" w:rsidRDefault="00CB528A" w:rsidP="001236AE">
            <w:pPr>
              <w:widowControl/>
              <w:rPr>
                <w:rFonts w:ascii="Arial" w:hAnsi="Arial" w:cs="Arial"/>
                <w:color w:val="auto"/>
                <w:sz w:val="18"/>
                <w:szCs w:val="18"/>
              </w:rPr>
            </w:pPr>
          </w:p>
        </w:tc>
        <w:tc>
          <w:tcPr>
            <w:tcW w:w="4111" w:type="dxa"/>
            <w:hideMark/>
          </w:tcPr>
          <w:p w14:paraId="26FDADA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CFB4B83" w14:textId="77777777" w:rsidR="00CB528A" w:rsidRPr="00D174C3" w:rsidRDefault="00CB528A" w:rsidP="0006123E">
            <w:pPr>
              <w:pStyle w:val="afc"/>
              <w:spacing w:line="276" w:lineRule="auto"/>
              <w:jc w:val="center"/>
              <w:rPr>
                <w:color w:val="auto"/>
                <w:sz w:val="18"/>
                <w:szCs w:val="18"/>
              </w:rPr>
            </w:pPr>
          </w:p>
        </w:tc>
        <w:tc>
          <w:tcPr>
            <w:tcW w:w="1134" w:type="dxa"/>
          </w:tcPr>
          <w:p w14:paraId="7F8CBFBF" w14:textId="77777777" w:rsidR="00CB528A" w:rsidRPr="00D174C3" w:rsidRDefault="00CB528A" w:rsidP="0006123E">
            <w:pPr>
              <w:pStyle w:val="afc"/>
              <w:spacing w:line="276" w:lineRule="auto"/>
              <w:jc w:val="center"/>
              <w:rPr>
                <w:color w:val="auto"/>
                <w:sz w:val="18"/>
                <w:szCs w:val="18"/>
              </w:rPr>
            </w:pPr>
          </w:p>
        </w:tc>
        <w:tc>
          <w:tcPr>
            <w:tcW w:w="1134" w:type="dxa"/>
          </w:tcPr>
          <w:p w14:paraId="55A4F699" w14:textId="77777777" w:rsidR="00CB528A" w:rsidRPr="00D174C3" w:rsidRDefault="00CB528A" w:rsidP="0006123E">
            <w:pPr>
              <w:pStyle w:val="afc"/>
              <w:spacing w:line="276" w:lineRule="auto"/>
              <w:jc w:val="center"/>
              <w:rPr>
                <w:color w:val="auto"/>
                <w:sz w:val="18"/>
                <w:szCs w:val="18"/>
              </w:rPr>
            </w:pPr>
          </w:p>
        </w:tc>
        <w:tc>
          <w:tcPr>
            <w:tcW w:w="1134" w:type="dxa"/>
          </w:tcPr>
          <w:p w14:paraId="3495414C" w14:textId="77777777" w:rsidR="00CB528A" w:rsidRPr="00D174C3" w:rsidRDefault="00CB528A" w:rsidP="0006123E">
            <w:pPr>
              <w:pStyle w:val="afc"/>
              <w:spacing w:line="276" w:lineRule="auto"/>
              <w:jc w:val="center"/>
              <w:rPr>
                <w:color w:val="auto"/>
                <w:sz w:val="18"/>
                <w:szCs w:val="18"/>
              </w:rPr>
            </w:pPr>
          </w:p>
        </w:tc>
        <w:tc>
          <w:tcPr>
            <w:tcW w:w="1276" w:type="dxa"/>
          </w:tcPr>
          <w:p w14:paraId="5CF6C1CC" w14:textId="77777777" w:rsidR="00CB528A" w:rsidRPr="00D174C3" w:rsidRDefault="00CB528A" w:rsidP="0006123E">
            <w:pPr>
              <w:pStyle w:val="afc"/>
              <w:spacing w:line="276" w:lineRule="auto"/>
              <w:jc w:val="center"/>
              <w:rPr>
                <w:color w:val="auto"/>
                <w:sz w:val="18"/>
                <w:szCs w:val="18"/>
              </w:rPr>
            </w:pPr>
          </w:p>
        </w:tc>
        <w:tc>
          <w:tcPr>
            <w:tcW w:w="1417" w:type="dxa"/>
          </w:tcPr>
          <w:p w14:paraId="01758A00" w14:textId="77777777" w:rsidR="00CB528A" w:rsidRPr="00D174C3" w:rsidRDefault="00CB528A" w:rsidP="0006123E">
            <w:pPr>
              <w:pStyle w:val="afc"/>
              <w:spacing w:line="276" w:lineRule="auto"/>
              <w:jc w:val="center"/>
              <w:rPr>
                <w:color w:val="auto"/>
                <w:sz w:val="18"/>
                <w:szCs w:val="18"/>
              </w:rPr>
            </w:pPr>
          </w:p>
        </w:tc>
        <w:tc>
          <w:tcPr>
            <w:tcW w:w="1418" w:type="dxa"/>
          </w:tcPr>
          <w:p w14:paraId="153BE224" w14:textId="77777777" w:rsidR="00CB528A" w:rsidRPr="00D174C3" w:rsidRDefault="00CB528A" w:rsidP="0006123E">
            <w:pPr>
              <w:pStyle w:val="afc"/>
              <w:spacing w:line="276" w:lineRule="auto"/>
              <w:jc w:val="center"/>
              <w:rPr>
                <w:color w:val="auto"/>
                <w:sz w:val="18"/>
                <w:szCs w:val="18"/>
              </w:rPr>
            </w:pPr>
          </w:p>
        </w:tc>
        <w:tc>
          <w:tcPr>
            <w:tcW w:w="1559" w:type="dxa"/>
            <w:hideMark/>
          </w:tcPr>
          <w:p w14:paraId="355F45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436D819" w14:textId="77777777" w:rsidTr="0006123E">
        <w:tc>
          <w:tcPr>
            <w:tcW w:w="567" w:type="dxa"/>
            <w:vMerge/>
            <w:vAlign w:val="center"/>
            <w:hideMark/>
          </w:tcPr>
          <w:p w14:paraId="59C7E566" w14:textId="77777777" w:rsidR="00CB528A" w:rsidRPr="00D174C3" w:rsidRDefault="00CB528A" w:rsidP="001236AE">
            <w:pPr>
              <w:widowControl/>
              <w:rPr>
                <w:rFonts w:ascii="Arial" w:hAnsi="Arial" w:cs="Arial"/>
                <w:color w:val="auto"/>
                <w:sz w:val="18"/>
                <w:szCs w:val="18"/>
              </w:rPr>
            </w:pPr>
          </w:p>
        </w:tc>
        <w:tc>
          <w:tcPr>
            <w:tcW w:w="4111" w:type="dxa"/>
            <w:hideMark/>
          </w:tcPr>
          <w:p w14:paraId="64B858E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F36713B" w14:textId="77777777" w:rsidR="00CB528A" w:rsidRPr="00D174C3" w:rsidRDefault="00CB528A" w:rsidP="0006123E">
            <w:pPr>
              <w:pStyle w:val="afc"/>
              <w:spacing w:line="276" w:lineRule="auto"/>
              <w:jc w:val="center"/>
              <w:rPr>
                <w:color w:val="auto"/>
                <w:sz w:val="18"/>
                <w:szCs w:val="18"/>
              </w:rPr>
            </w:pPr>
          </w:p>
        </w:tc>
        <w:tc>
          <w:tcPr>
            <w:tcW w:w="1134" w:type="dxa"/>
          </w:tcPr>
          <w:p w14:paraId="36A28E78" w14:textId="77777777" w:rsidR="00CB528A" w:rsidRPr="00D174C3" w:rsidRDefault="00CB528A" w:rsidP="0006123E">
            <w:pPr>
              <w:pStyle w:val="afc"/>
              <w:spacing w:line="276" w:lineRule="auto"/>
              <w:jc w:val="center"/>
              <w:rPr>
                <w:color w:val="auto"/>
                <w:sz w:val="18"/>
                <w:szCs w:val="18"/>
              </w:rPr>
            </w:pPr>
          </w:p>
        </w:tc>
        <w:tc>
          <w:tcPr>
            <w:tcW w:w="1134" w:type="dxa"/>
          </w:tcPr>
          <w:p w14:paraId="1540679D" w14:textId="77777777" w:rsidR="00CB528A" w:rsidRPr="00D174C3" w:rsidRDefault="00CB528A" w:rsidP="0006123E">
            <w:pPr>
              <w:pStyle w:val="afc"/>
              <w:spacing w:line="276" w:lineRule="auto"/>
              <w:jc w:val="center"/>
              <w:rPr>
                <w:color w:val="auto"/>
                <w:sz w:val="18"/>
                <w:szCs w:val="18"/>
              </w:rPr>
            </w:pPr>
          </w:p>
        </w:tc>
        <w:tc>
          <w:tcPr>
            <w:tcW w:w="1134" w:type="dxa"/>
          </w:tcPr>
          <w:p w14:paraId="62D3B997" w14:textId="77777777" w:rsidR="00CB528A" w:rsidRPr="00D174C3" w:rsidRDefault="00CB528A" w:rsidP="0006123E">
            <w:pPr>
              <w:pStyle w:val="afc"/>
              <w:spacing w:line="276" w:lineRule="auto"/>
              <w:jc w:val="center"/>
              <w:rPr>
                <w:color w:val="auto"/>
                <w:sz w:val="18"/>
                <w:szCs w:val="18"/>
              </w:rPr>
            </w:pPr>
          </w:p>
        </w:tc>
        <w:tc>
          <w:tcPr>
            <w:tcW w:w="1276" w:type="dxa"/>
          </w:tcPr>
          <w:p w14:paraId="6F83C19A" w14:textId="77777777" w:rsidR="00CB528A" w:rsidRPr="00D174C3" w:rsidRDefault="00CB528A" w:rsidP="0006123E">
            <w:pPr>
              <w:pStyle w:val="afc"/>
              <w:spacing w:line="276" w:lineRule="auto"/>
              <w:jc w:val="center"/>
              <w:rPr>
                <w:color w:val="auto"/>
                <w:sz w:val="18"/>
                <w:szCs w:val="18"/>
              </w:rPr>
            </w:pPr>
          </w:p>
        </w:tc>
        <w:tc>
          <w:tcPr>
            <w:tcW w:w="1417" w:type="dxa"/>
          </w:tcPr>
          <w:p w14:paraId="2CA7126E" w14:textId="77777777" w:rsidR="00CB528A" w:rsidRPr="00D174C3" w:rsidRDefault="00CB528A" w:rsidP="0006123E">
            <w:pPr>
              <w:pStyle w:val="afc"/>
              <w:spacing w:line="276" w:lineRule="auto"/>
              <w:jc w:val="center"/>
              <w:rPr>
                <w:color w:val="auto"/>
                <w:sz w:val="18"/>
                <w:szCs w:val="18"/>
              </w:rPr>
            </w:pPr>
          </w:p>
        </w:tc>
        <w:tc>
          <w:tcPr>
            <w:tcW w:w="1418" w:type="dxa"/>
          </w:tcPr>
          <w:p w14:paraId="207AC594" w14:textId="77777777" w:rsidR="00CB528A" w:rsidRPr="00D174C3" w:rsidRDefault="00CB528A" w:rsidP="0006123E">
            <w:pPr>
              <w:pStyle w:val="afc"/>
              <w:spacing w:line="276" w:lineRule="auto"/>
              <w:jc w:val="center"/>
              <w:rPr>
                <w:color w:val="auto"/>
                <w:sz w:val="18"/>
                <w:szCs w:val="18"/>
              </w:rPr>
            </w:pPr>
          </w:p>
        </w:tc>
        <w:tc>
          <w:tcPr>
            <w:tcW w:w="1559" w:type="dxa"/>
            <w:hideMark/>
          </w:tcPr>
          <w:p w14:paraId="20FA7A6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DDDF796" w14:textId="77777777" w:rsidTr="0006123E">
        <w:tc>
          <w:tcPr>
            <w:tcW w:w="567" w:type="dxa"/>
            <w:vMerge/>
            <w:vAlign w:val="center"/>
            <w:hideMark/>
          </w:tcPr>
          <w:p w14:paraId="070D1BA4" w14:textId="77777777" w:rsidR="00CB528A" w:rsidRPr="00D174C3" w:rsidRDefault="00CB528A" w:rsidP="001236AE">
            <w:pPr>
              <w:widowControl/>
              <w:rPr>
                <w:rFonts w:ascii="Arial" w:hAnsi="Arial" w:cs="Arial"/>
                <w:color w:val="auto"/>
                <w:sz w:val="18"/>
                <w:szCs w:val="18"/>
              </w:rPr>
            </w:pPr>
          </w:p>
        </w:tc>
        <w:tc>
          <w:tcPr>
            <w:tcW w:w="4111" w:type="dxa"/>
            <w:hideMark/>
          </w:tcPr>
          <w:p w14:paraId="1CEA0CE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59FE3889" w14:textId="77777777" w:rsidR="00CB528A" w:rsidRPr="00D174C3" w:rsidRDefault="00CB528A" w:rsidP="0006123E">
            <w:pPr>
              <w:pStyle w:val="afc"/>
              <w:spacing w:line="276" w:lineRule="auto"/>
              <w:jc w:val="center"/>
              <w:rPr>
                <w:color w:val="auto"/>
                <w:sz w:val="18"/>
                <w:szCs w:val="18"/>
              </w:rPr>
            </w:pPr>
          </w:p>
        </w:tc>
        <w:tc>
          <w:tcPr>
            <w:tcW w:w="1134" w:type="dxa"/>
          </w:tcPr>
          <w:p w14:paraId="08CBBD35" w14:textId="77777777" w:rsidR="00CB528A" w:rsidRPr="00D174C3" w:rsidRDefault="00CB528A" w:rsidP="0006123E">
            <w:pPr>
              <w:pStyle w:val="afc"/>
              <w:spacing w:line="276" w:lineRule="auto"/>
              <w:jc w:val="center"/>
              <w:rPr>
                <w:color w:val="auto"/>
                <w:sz w:val="18"/>
                <w:szCs w:val="18"/>
              </w:rPr>
            </w:pPr>
          </w:p>
        </w:tc>
        <w:tc>
          <w:tcPr>
            <w:tcW w:w="1134" w:type="dxa"/>
          </w:tcPr>
          <w:p w14:paraId="0B266124" w14:textId="77777777" w:rsidR="00CB528A" w:rsidRPr="00D174C3" w:rsidRDefault="00CB528A" w:rsidP="0006123E">
            <w:pPr>
              <w:pStyle w:val="afc"/>
              <w:spacing w:line="276" w:lineRule="auto"/>
              <w:jc w:val="center"/>
              <w:rPr>
                <w:color w:val="auto"/>
                <w:sz w:val="18"/>
                <w:szCs w:val="18"/>
              </w:rPr>
            </w:pPr>
          </w:p>
        </w:tc>
        <w:tc>
          <w:tcPr>
            <w:tcW w:w="1134" w:type="dxa"/>
          </w:tcPr>
          <w:p w14:paraId="5A694F1C" w14:textId="77777777" w:rsidR="00CB528A" w:rsidRPr="00D174C3" w:rsidRDefault="00CB528A" w:rsidP="0006123E">
            <w:pPr>
              <w:pStyle w:val="afc"/>
              <w:spacing w:line="276" w:lineRule="auto"/>
              <w:jc w:val="center"/>
              <w:rPr>
                <w:color w:val="auto"/>
                <w:sz w:val="18"/>
                <w:szCs w:val="18"/>
              </w:rPr>
            </w:pPr>
          </w:p>
        </w:tc>
        <w:tc>
          <w:tcPr>
            <w:tcW w:w="1276" w:type="dxa"/>
          </w:tcPr>
          <w:p w14:paraId="150CC562" w14:textId="77777777" w:rsidR="00CB528A" w:rsidRPr="00D174C3" w:rsidRDefault="00CB528A" w:rsidP="0006123E">
            <w:pPr>
              <w:pStyle w:val="afc"/>
              <w:spacing w:line="276" w:lineRule="auto"/>
              <w:jc w:val="center"/>
              <w:rPr>
                <w:color w:val="auto"/>
                <w:sz w:val="18"/>
                <w:szCs w:val="18"/>
              </w:rPr>
            </w:pPr>
          </w:p>
        </w:tc>
        <w:tc>
          <w:tcPr>
            <w:tcW w:w="1417" w:type="dxa"/>
          </w:tcPr>
          <w:p w14:paraId="25FCFCC5" w14:textId="77777777" w:rsidR="00CB528A" w:rsidRPr="00D174C3" w:rsidRDefault="00CB528A" w:rsidP="0006123E">
            <w:pPr>
              <w:pStyle w:val="afc"/>
              <w:spacing w:line="276" w:lineRule="auto"/>
              <w:jc w:val="center"/>
              <w:rPr>
                <w:color w:val="auto"/>
                <w:sz w:val="18"/>
                <w:szCs w:val="18"/>
              </w:rPr>
            </w:pPr>
          </w:p>
        </w:tc>
        <w:tc>
          <w:tcPr>
            <w:tcW w:w="1418" w:type="dxa"/>
          </w:tcPr>
          <w:p w14:paraId="7579E5EF" w14:textId="77777777" w:rsidR="00CB528A" w:rsidRPr="00D174C3" w:rsidRDefault="00CB528A" w:rsidP="0006123E">
            <w:pPr>
              <w:pStyle w:val="afc"/>
              <w:spacing w:line="276" w:lineRule="auto"/>
              <w:jc w:val="center"/>
              <w:rPr>
                <w:color w:val="auto"/>
                <w:sz w:val="18"/>
                <w:szCs w:val="18"/>
              </w:rPr>
            </w:pPr>
          </w:p>
        </w:tc>
        <w:tc>
          <w:tcPr>
            <w:tcW w:w="1559" w:type="dxa"/>
            <w:hideMark/>
          </w:tcPr>
          <w:p w14:paraId="6076EF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38E40A5" w14:textId="77777777" w:rsidTr="0006123E">
        <w:tc>
          <w:tcPr>
            <w:tcW w:w="567" w:type="dxa"/>
            <w:vMerge w:val="restart"/>
            <w:hideMark/>
          </w:tcPr>
          <w:p w14:paraId="577015B3"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2.3.4</w:t>
            </w:r>
          </w:p>
        </w:tc>
        <w:tc>
          <w:tcPr>
            <w:tcW w:w="4111" w:type="dxa"/>
            <w:hideMark/>
          </w:tcPr>
          <w:p w14:paraId="01FD569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Осуществление полномочий по обеспечению жильем отдельных категорий граждан, установленных </w:t>
            </w:r>
            <w:hyperlink r:id="rId74" w:history="1">
              <w:r w:rsidRPr="00D174C3">
                <w:rPr>
                  <w:rStyle w:val="a5"/>
                  <w:color w:val="auto"/>
                  <w:sz w:val="18"/>
                  <w:szCs w:val="18"/>
                </w:rPr>
                <w:t>Федеральным законом</w:t>
              </w:r>
            </w:hyperlink>
            <w:r w:rsidRPr="00D174C3">
              <w:rPr>
                <w:color w:val="auto"/>
                <w:sz w:val="18"/>
                <w:szCs w:val="18"/>
              </w:rPr>
              <w:t xml:space="preserve"> от 12 января 1995 года </w:t>
            </w:r>
            <w:r w:rsidR="00962BEF">
              <w:rPr>
                <w:color w:val="auto"/>
                <w:sz w:val="18"/>
                <w:szCs w:val="18"/>
              </w:rPr>
              <w:t>№</w:t>
            </w:r>
            <w:r w:rsidRPr="00D174C3">
              <w:rPr>
                <w:color w:val="auto"/>
                <w:sz w:val="18"/>
                <w:szCs w:val="18"/>
              </w:rPr>
              <w:t xml:space="preserve"> 5-ФЗ </w:t>
            </w:r>
            <w:r w:rsidR="00962BEF">
              <w:rPr>
                <w:color w:val="auto"/>
                <w:sz w:val="18"/>
                <w:szCs w:val="18"/>
              </w:rPr>
              <w:t>«</w:t>
            </w:r>
            <w:r w:rsidRPr="00D174C3">
              <w:rPr>
                <w:color w:val="auto"/>
                <w:sz w:val="18"/>
                <w:szCs w:val="18"/>
              </w:rPr>
              <w:t>О ветеранах</w:t>
            </w:r>
            <w:r w:rsidR="00962BEF">
              <w:rPr>
                <w:color w:val="auto"/>
                <w:sz w:val="18"/>
                <w:szCs w:val="18"/>
              </w:rPr>
              <w:t>»</w:t>
            </w:r>
            <w:r w:rsidRPr="00D174C3">
              <w:rPr>
                <w:color w:val="auto"/>
                <w:sz w:val="18"/>
                <w:szCs w:val="18"/>
              </w:rPr>
              <w:t xml:space="preserve">, в соответствии с </w:t>
            </w:r>
            <w:hyperlink r:id="rId75" w:history="1">
              <w:r w:rsidRPr="00D174C3">
                <w:rPr>
                  <w:rStyle w:val="a5"/>
                  <w:color w:val="auto"/>
                  <w:sz w:val="18"/>
                  <w:szCs w:val="18"/>
                </w:rPr>
                <w:t>Указом</w:t>
              </w:r>
            </w:hyperlink>
            <w:r w:rsidRPr="00D174C3">
              <w:rPr>
                <w:color w:val="auto"/>
                <w:sz w:val="18"/>
                <w:szCs w:val="18"/>
              </w:rPr>
              <w:t xml:space="preserve"> Президента Российской Федерации от 7 мая 2008 г. </w:t>
            </w:r>
            <w:r w:rsidR="00962BEF">
              <w:rPr>
                <w:color w:val="auto"/>
                <w:sz w:val="18"/>
                <w:szCs w:val="18"/>
              </w:rPr>
              <w:t>№</w:t>
            </w:r>
            <w:r w:rsidRPr="00D174C3">
              <w:rPr>
                <w:color w:val="auto"/>
                <w:sz w:val="18"/>
                <w:szCs w:val="18"/>
              </w:rPr>
              <w:t xml:space="preserve"> 714 </w:t>
            </w:r>
            <w:r w:rsidR="00962BEF">
              <w:rPr>
                <w:color w:val="auto"/>
                <w:sz w:val="18"/>
                <w:szCs w:val="18"/>
              </w:rPr>
              <w:t>«</w:t>
            </w:r>
            <w:r w:rsidRPr="00D174C3">
              <w:rPr>
                <w:color w:val="auto"/>
                <w:sz w:val="18"/>
                <w:szCs w:val="18"/>
              </w:rPr>
              <w:t>Об обеспечении жильем ветеранов Великой Отечественной войны 1941 - 1945 годов</w:t>
            </w:r>
            <w:r w:rsidR="00962BEF">
              <w:rPr>
                <w:color w:val="auto"/>
                <w:sz w:val="18"/>
                <w:szCs w:val="18"/>
              </w:rPr>
              <w:t>»</w:t>
            </w:r>
          </w:p>
        </w:tc>
        <w:tc>
          <w:tcPr>
            <w:tcW w:w="1134" w:type="dxa"/>
            <w:hideMark/>
          </w:tcPr>
          <w:p w14:paraId="6EEE80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2 652,8</w:t>
            </w:r>
          </w:p>
        </w:tc>
        <w:tc>
          <w:tcPr>
            <w:tcW w:w="1134" w:type="dxa"/>
            <w:hideMark/>
          </w:tcPr>
          <w:p w14:paraId="4EBD91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2 766,8</w:t>
            </w:r>
          </w:p>
        </w:tc>
        <w:tc>
          <w:tcPr>
            <w:tcW w:w="1134" w:type="dxa"/>
            <w:hideMark/>
          </w:tcPr>
          <w:p w14:paraId="59839F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134" w:type="dxa"/>
            <w:hideMark/>
          </w:tcPr>
          <w:p w14:paraId="298942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276" w:type="dxa"/>
            <w:hideMark/>
          </w:tcPr>
          <w:p w14:paraId="11B7611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417" w:type="dxa"/>
            <w:hideMark/>
          </w:tcPr>
          <w:p w14:paraId="431543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418" w:type="dxa"/>
            <w:hideMark/>
          </w:tcPr>
          <w:p w14:paraId="21BBB3F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559" w:type="dxa"/>
            <w:hideMark/>
          </w:tcPr>
          <w:p w14:paraId="38F469D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19 766,1</w:t>
            </w:r>
          </w:p>
        </w:tc>
      </w:tr>
      <w:tr w:rsidR="00D174C3" w:rsidRPr="00D174C3" w14:paraId="5E21E340" w14:textId="77777777" w:rsidTr="0006123E">
        <w:tc>
          <w:tcPr>
            <w:tcW w:w="567" w:type="dxa"/>
            <w:vMerge/>
            <w:vAlign w:val="center"/>
            <w:hideMark/>
          </w:tcPr>
          <w:p w14:paraId="5352A8FF" w14:textId="77777777" w:rsidR="00CB528A" w:rsidRPr="00D174C3" w:rsidRDefault="00CB528A" w:rsidP="001236AE">
            <w:pPr>
              <w:widowControl/>
              <w:rPr>
                <w:rFonts w:ascii="Arial" w:hAnsi="Arial" w:cs="Arial"/>
                <w:color w:val="auto"/>
                <w:sz w:val="18"/>
                <w:szCs w:val="18"/>
              </w:rPr>
            </w:pPr>
          </w:p>
        </w:tc>
        <w:tc>
          <w:tcPr>
            <w:tcW w:w="4111" w:type="dxa"/>
            <w:hideMark/>
          </w:tcPr>
          <w:p w14:paraId="252A1B2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5B614D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2 652,8</w:t>
            </w:r>
          </w:p>
        </w:tc>
        <w:tc>
          <w:tcPr>
            <w:tcW w:w="1134" w:type="dxa"/>
            <w:hideMark/>
          </w:tcPr>
          <w:p w14:paraId="3EE0BA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2 766,8</w:t>
            </w:r>
          </w:p>
        </w:tc>
        <w:tc>
          <w:tcPr>
            <w:tcW w:w="1134" w:type="dxa"/>
            <w:hideMark/>
          </w:tcPr>
          <w:p w14:paraId="4E684D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134" w:type="dxa"/>
            <w:hideMark/>
          </w:tcPr>
          <w:p w14:paraId="1269A99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276" w:type="dxa"/>
            <w:hideMark/>
          </w:tcPr>
          <w:p w14:paraId="7A9B9E9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417" w:type="dxa"/>
            <w:hideMark/>
          </w:tcPr>
          <w:p w14:paraId="3F1F91B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418" w:type="dxa"/>
            <w:hideMark/>
          </w:tcPr>
          <w:p w14:paraId="392626B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2 869,3</w:t>
            </w:r>
          </w:p>
        </w:tc>
        <w:tc>
          <w:tcPr>
            <w:tcW w:w="1559" w:type="dxa"/>
            <w:hideMark/>
          </w:tcPr>
          <w:p w14:paraId="07A849B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19 766,1</w:t>
            </w:r>
          </w:p>
        </w:tc>
      </w:tr>
      <w:tr w:rsidR="00D174C3" w:rsidRPr="00D174C3" w14:paraId="4924A542" w14:textId="77777777" w:rsidTr="0006123E">
        <w:tc>
          <w:tcPr>
            <w:tcW w:w="567" w:type="dxa"/>
            <w:vMerge/>
            <w:vAlign w:val="center"/>
            <w:hideMark/>
          </w:tcPr>
          <w:p w14:paraId="5517F74C" w14:textId="77777777" w:rsidR="00CB528A" w:rsidRPr="00D174C3" w:rsidRDefault="00CB528A" w:rsidP="001236AE">
            <w:pPr>
              <w:widowControl/>
              <w:rPr>
                <w:rFonts w:ascii="Arial" w:hAnsi="Arial" w:cs="Arial"/>
                <w:color w:val="auto"/>
                <w:sz w:val="18"/>
                <w:szCs w:val="18"/>
              </w:rPr>
            </w:pPr>
          </w:p>
        </w:tc>
        <w:tc>
          <w:tcPr>
            <w:tcW w:w="4111" w:type="dxa"/>
            <w:hideMark/>
          </w:tcPr>
          <w:p w14:paraId="137711C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59F1B9BC" w14:textId="77777777" w:rsidR="00CB528A" w:rsidRPr="00D174C3" w:rsidRDefault="00CB528A" w:rsidP="0006123E">
            <w:pPr>
              <w:pStyle w:val="afc"/>
              <w:spacing w:line="276" w:lineRule="auto"/>
              <w:jc w:val="center"/>
              <w:rPr>
                <w:color w:val="auto"/>
                <w:sz w:val="18"/>
                <w:szCs w:val="18"/>
              </w:rPr>
            </w:pPr>
          </w:p>
        </w:tc>
        <w:tc>
          <w:tcPr>
            <w:tcW w:w="1134" w:type="dxa"/>
          </w:tcPr>
          <w:p w14:paraId="296F5536" w14:textId="77777777" w:rsidR="00CB528A" w:rsidRPr="00D174C3" w:rsidRDefault="00CB528A" w:rsidP="0006123E">
            <w:pPr>
              <w:pStyle w:val="afc"/>
              <w:spacing w:line="276" w:lineRule="auto"/>
              <w:jc w:val="center"/>
              <w:rPr>
                <w:color w:val="auto"/>
                <w:sz w:val="18"/>
                <w:szCs w:val="18"/>
              </w:rPr>
            </w:pPr>
          </w:p>
        </w:tc>
        <w:tc>
          <w:tcPr>
            <w:tcW w:w="1134" w:type="dxa"/>
          </w:tcPr>
          <w:p w14:paraId="2F24D262" w14:textId="77777777" w:rsidR="00CB528A" w:rsidRPr="00D174C3" w:rsidRDefault="00CB528A" w:rsidP="0006123E">
            <w:pPr>
              <w:pStyle w:val="afc"/>
              <w:spacing w:line="276" w:lineRule="auto"/>
              <w:jc w:val="center"/>
              <w:rPr>
                <w:color w:val="auto"/>
                <w:sz w:val="18"/>
                <w:szCs w:val="18"/>
              </w:rPr>
            </w:pPr>
          </w:p>
        </w:tc>
        <w:tc>
          <w:tcPr>
            <w:tcW w:w="1134" w:type="dxa"/>
          </w:tcPr>
          <w:p w14:paraId="32A7C44E" w14:textId="77777777" w:rsidR="00CB528A" w:rsidRPr="00D174C3" w:rsidRDefault="00CB528A" w:rsidP="0006123E">
            <w:pPr>
              <w:pStyle w:val="afc"/>
              <w:spacing w:line="276" w:lineRule="auto"/>
              <w:jc w:val="center"/>
              <w:rPr>
                <w:color w:val="auto"/>
                <w:sz w:val="18"/>
                <w:szCs w:val="18"/>
              </w:rPr>
            </w:pPr>
          </w:p>
        </w:tc>
        <w:tc>
          <w:tcPr>
            <w:tcW w:w="1276" w:type="dxa"/>
          </w:tcPr>
          <w:p w14:paraId="6922C1D8" w14:textId="77777777" w:rsidR="00CB528A" w:rsidRPr="00D174C3" w:rsidRDefault="00CB528A" w:rsidP="0006123E">
            <w:pPr>
              <w:pStyle w:val="afc"/>
              <w:spacing w:line="276" w:lineRule="auto"/>
              <w:jc w:val="center"/>
              <w:rPr>
                <w:color w:val="auto"/>
                <w:sz w:val="18"/>
                <w:szCs w:val="18"/>
              </w:rPr>
            </w:pPr>
          </w:p>
        </w:tc>
        <w:tc>
          <w:tcPr>
            <w:tcW w:w="1417" w:type="dxa"/>
          </w:tcPr>
          <w:p w14:paraId="75736FAE" w14:textId="77777777" w:rsidR="00CB528A" w:rsidRPr="00D174C3" w:rsidRDefault="00CB528A" w:rsidP="0006123E">
            <w:pPr>
              <w:pStyle w:val="afc"/>
              <w:spacing w:line="276" w:lineRule="auto"/>
              <w:jc w:val="center"/>
              <w:rPr>
                <w:color w:val="auto"/>
                <w:sz w:val="18"/>
                <w:szCs w:val="18"/>
              </w:rPr>
            </w:pPr>
          </w:p>
        </w:tc>
        <w:tc>
          <w:tcPr>
            <w:tcW w:w="1418" w:type="dxa"/>
          </w:tcPr>
          <w:p w14:paraId="68905BD9" w14:textId="77777777" w:rsidR="00CB528A" w:rsidRPr="00D174C3" w:rsidRDefault="00CB528A" w:rsidP="0006123E">
            <w:pPr>
              <w:pStyle w:val="afc"/>
              <w:spacing w:line="276" w:lineRule="auto"/>
              <w:jc w:val="center"/>
              <w:rPr>
                <w:color w:val="auto"/>
                <w:sz w:val="18"/>
                <w:szCs w:val="18"/>
              </w:rPr>
            </w:pPr>
          </w:p>
        </w:tc>
        <w:tc>
          <w:tcPr>
            <w:tcW w:w="1559" w:type="dxa"/>
            <w:hideMark/>
          </w:tcPr>
          <w:p w14:paraId="052074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94C27E4" w14:textId="77777777" w:rsidTr="0006123E">
        <w:tc>
          <w:tcPr>
            <w:tcW w:w="567" w:type="dxa"/>
            <w:vMerge/>
            <w:vAlign w:val="center"/>
            <w:hideMark/>
          </w:tcPr>
          <w:p w14:paraId="1DE4B2DD" w14:textId="77777777" w:rsidR="00CB528A" w:rsidRPr="00D174C3" w:rsidRDefault="00CB528A" w:rsidP="001236AE">
            <w:pPr>
              <w:widowControl/>
              <w:rPr>
                <w:rFonts w:ascii="Arial" w:hAnsi="Arial" w:cs="Arial"/>
                <w:color w:val="auto"/>
                <w:sz w:val="18"/>
                <w:szCs w:val="18"/>
              </w:rPr>
            </w:pPr>
          </w:p>
        </w:tc>
        <w:tc>
          <w:tcPr>
            <w:tcW w:w="4111" w:type="dxa"/>
            <w:hideMark/>
          </w:tcPr>
          <w:p w14:paraId="69AE929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93B7211" w14:textId="77777777" w:rsidR="00CB528A" w:rsidRPr="00D174C3" w:rsidRDefault="00CB528A" w:rsidP="0006123E">
            <w:pPr>
              <w:pStyle w:val="afc"/>
              <w:spacing w:line="276" w:lineRule="auto"/>
              <w:jc w:val="center"/>
              <w:rPr>
                <w:color w:val="auto"/>
                <w:sz w:val="18"/>
                <w:szCs w:val="18"/>
              </w:rPr>
            </w:pPr>
          </w:p>
        </w:tc>
        <w:tc>
          <w:tcPr>
            <w:tcW w:w="1134" w:type="dxa"/>
          </w:tcPr>
          <w:p w14:paraId="2893D8A2" w14:textId="77777777" w:rsidR="00CB528A" w:rsidRPr="00D174C3" w:rsidRDefault="00CB528A" w:rsidP="0006123E">
            <w:pPr>
              <w:pStyle w:val="afc"/>
              <w:spacing w:line="276" w:lineRule="auto"/>
              <w:jc w:val="center"/>
              <w:rPr>
                <w:color w:val="auto"/>
                <w:sz w:val="18"/>
                <w:szCs w:val="18"/>
              </w:rPr>
            </w:pPr>
          </w:p>
        </w:tc>
        <w:tc>
          <w:tcPr>
            <w:tcW w:w="1134" w:type="dxa"/>
          </w:tcPr>
          <w:p w14:paraId="4AEA8C41" w14:textId="77777777" w:rsidR="00CB528A" w:rsidRPr="00D174C3" w:rsidRDefault="00CB528A" w:rsidP="0006123E">
            <w:pPr>
              <w:pStyle w:val="afc"/>
              <w:spacing w:line="276" w:lineRule="auto"/>
              <w:jc w:val="center"/>
              <w:rPr>
                <w:color w:val="auto"/>
                <w:sz w:val="18"/>
                <w:szCs w:val="18"/>
              </w:rPr>
            </w:pPr>
          </w:p>
        </w:tc>
        <w:tc>
          <w:tcPr>
            <w:tcW w:w="1134" w:type="dxa"/>
          </w:tcPr>
          <w:p w14:paraId="23136571" w14:textId="77777777" w:rsidR="00CB528A" w:rsidRPr="00D174C3" w:rsidRDefault="00CB528A" w:rsidP="0006123E">
            <w:pPr>
              <w:pStyle w:val="afc"/>
              <w:spacing w:line="276" w:lineRule="auto"/>
              <w:jc w:val="center"/>
              <w:rPr>
                <w:color w:val="auto"/>
                <w:sz w:val="18"/>
                <w:szCs w:val="18"/>
              </w:rPr>
            </w:pPr>
          </w:p>
        </w:tc>
        <w:tc>
          <w:tcPr>
            <w:tcW w:w="1276" w:type="dxa"/>
          </w:tcPr>
          <w:p w14:paraId="3A2772FF" w14:textId="77777777" w:rsidR="00CB528A" w:rsidRPr="00D174C3" w:rsidRDefault="00CB528A" w:rsidP="0006123E">
            <w:pPr>
              <w:pStyle w:val="afc"/>
              <w:spacing w:line="276" w:lineRule="auto"/>
              <w:jc w:val="center"/>
              <w:rPr>
                <w:color w:val="auto"/>
                <w:sz w:val="18"/>
                <w:szCs w:val="18"/>
              </w:rPr>
            </w:pPr>
          </w:p>
        </w:tc>
        <w:tc>
          <w:tcPr>
            <w:tcW w:w="1417" w:type="dxa"/>
          </w:tcPr>
          <w:p w14:paraId="16737D67" w14:textId="77777777" w:rsidR="00CB528A" w:rsidRPr="00D174C3" w:rsidRDefault="00CB528A" w:rsidP="0006123E">
            <w:pPr>
              <w:pStyle w:val="afc"/>
              <w:spacing w:line="276" w:lineRule="auto"/>
              <w:jc w:val="center"/>
              <w:rPr>
                <w:color w:val="auto"/>
                <w:sz w:val="18"/>
                <w:szCs w:val="18"/>
              </w:rPr>
            </w:pPr>
          </w:p>
        </w:tc>
        <w:tc>
          <w:tcPr>
            <w:tcW w:w="1418" w:type="dxa"/>
          </w:tcPr>
          <w:p w14:paraId="679E86F2" w14:textId="77777777" w:rsidR="00CB528A" w:rsidRPr="00D174C3" w:rsidRDefault="00CB528A" w:rsidP="0006123E">
            <w:pPr>
              <w:pStyle w:val="afc"/>
              <w:spacing w:line="276" w:lineRule="auto"/>
              <w:jc w:val="center"/>
              <w:rPr>
                <w:color w:val="auto"/>
                <w:sz w:val="18"/>
                <w:szCs w:val="18"/>
              </w:rPr>
            </w:pPr>
          </w:p>
        </w:tc>
        <w:tc>
          <w:tcPr>
            <w:tcW w:w="1559" w:type="dxa"/>
            <w:hideMark/>
          </w:tcPr>
          <w:p w14:paraId="47ABEA6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3C3A324" w14:textId="77777777" w:rsidTr="0006123E">
        <w:tc>
          <w:tcPr>
            <w:tcW w:w="567" w:type="dxa"/>
            <w:vMerge/>
            <w:vAlign w:val="center"/>
            <w:hideMark/>
          </w:tcPr>
          <w:p w14:paraId="69A331B0" w14:textId="77777777" w:rsidR="00CB528A" w:rsidRPr="00D174C3" w:rsidRDefault="00CB528A" w:rsidP="001236AE">
            <w:pPr>
              <w:widowControl/>
              <w:rPr>
                <w:rFonts w:ascii="Arial" w:hAnsi="Arial" w:cs="Arial"/>
                <w:color w:val="auto"/>
                <w:sz w:val="18"/>
                <w:szCs w:val="18"/>
              </w:rPr>
            </w:pPr>
          </w:p>
        </w:tc>
        <w:tc>
          <w:tcPr>
            <w:tcW w:w="4111" w:type="dxa"/>
            <w:hideMark/>
          </w:tcPr>
          <w:p w14:paraId="34B6214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4A28642F" w14:textId="77777777" w:rsidR="00CB528A" w:rsidRPr="00D174C3" w:rsidRDefault="00CB528A" w:rsidP="0006123E">
            <w:pPr>
              <w:pStyle w:val="afc"/>
              <w:spacing w:line="276" w:lineRule="auto"/>
              <w:jc w:val="center"/>
              <w:rPr>
                <w:color w:val="auto"/>
                <w:sz w:val="18"/>
                <w:szCs w:val="18"/>
              </w:rPr>
            </w:pPr>
          </w:p>
        </w:tc>
        <w:tc>
          <w:tcPr>
            <w:tcW w:w="1134" w:type="dxa"/>
          </w:tcPr>
          <w:p w14:paraId="0A98376B" w14:textId="77777777" w:rsidR="00CB528A" w:rsidRPr="00D174C3" w:rsidRDefault="00CB528A" w:rsidP="0006123E">
            <w:pPr>
              <w:pStyle w:val="afc"/>
              <w:spacing w:line="276" w:lineRule="auto"/>
              <w:jc w:val="center"/>
              <w:rPr>
                <w:color w:val="auto"/>
                <w:sz w:val="18"/>
                <w:szCs w:val="18"/>
              </w:rPr>
            </w:pPr>
          </w:p>
        </w:tc>
        <w:tc>
          <w:tcPr>
            <w:tcW w:w="1134" w:type="dxa"/>
          </w:tcPr>
          <w:p w14:paraId="0C92BD45" w14:textId="77777777" w:rsidR="00CB528A" w:rsidRPr="00D174C3" w:rsidRDefault="00CB528A" w:rsidP="0006123E">
            <w:pPr>
              <w:pStyle w:val="afc"/>
              <w:spacing w:line="276" w:lineRule="auto"/>
              <w:jc w:val="center"/>
              <w:rPr>
                <w:color w:val="auto"/>
                <w:sz w:val="18"/>
                <w:szCs w:val="18"/>
              </w:rPr>
            </w:pPr>
          </w:p>
        </w:tc>
        <w:tc>
          <w:tcPr>
            <w:tcW w:w="1134" w:type="dxa"/>
          </w:tcPr>
          <w:p w14:paraId="7473B8C9" w14:textId="77777777" w:rsidR="00CB528A" w:rsidRPr="00D174C3" w:rsidRDefault="00CB528A" w:rsidP="0006123E">
            <w:pPr>
              <w:pStyle w:val="afc"/>
              <w:spacing w:line="276" w:lineRule="auto"/>
              <w:jc w:val="center"/>
              <w:rPr>
                <w:color w:val="auto"/>
                <w:sz w:val="18"/>
                <w:szCs w:val="18"/>
              </w:rPr>
            </w:pPr>
          </w:p>
        </w:tc>
        <w:tc>
          <w:tcPr>
            <w:tcW w:w="1276" w:type="dxa"/>
          </w:tcPr>
          <w:p w14:paraId="1684E41E" w14:textId="77777777" w:rsidR="00CB528A" w:rsidRPr="00D174C3" w:rsidRDefault="00CB528A" w:rsidP="0006123E">
            <w:pPr>
              <w:pStyle w:val="afc"/>
              <w:spacing w:line="276" w:lineRule="auto"/>
              <w:jc w:val="center"/>
              <w:rPr>
                <w:color w:val="auto"/>
                <w:sz w:val="18"/>
                <w:szCs w:val="18"/>
              </w:rPr>
            </w:pPr>
          </w:p>
        </w:tc>
        <w:tc>
          <w:tcPr>
            <w:tcW w:w="1417" w:type="dxa"/>
          </w:tcPr>
          <w:p w14:paraId="0330185C" w14:textId="77777777" w:rsidR="00CB528A" w:rsidRPr="00D174C3" w:rsidRDefault="00CB528A" w:rsidP="0006123E">
            <w:pPr>
              <w:pStyle w:val="afc"/>
              <w:spacing w:line="276" w:lineRule="auto"/>
              <w:jc w:val="center"/>
              <w:rPr>
                <w:color w:val="auto"/>
                <w:sz w:val="18"/>
                <w:szCs w:val="18"/>
              </w:rPr>
            </w:pPr>
          </w:p>
        </w:tc>
        <w:tc>
          <w:tcPr>
            <w:tcW w:w="1418" w:type="dxa"/>
          </w:tcPr>
          <w:p w14:paraId="67234382" w14:textId="77777777" w:rsidR="00CB528A" w:rsidRPr="00D174C3" w:rsidRDefault="00CB528A" w:rsidP="0006123E">
            <w:pPr>
              <w:pStyle w:val="afc"/>
              <w:spacing w:line="276" w:lineRule="auto"/>
              <w:jc w:val="center"/>
              <w:rPr>
                <w:color w:val="auto"/>
                <w:sz w:val="18"/>
                <w:szCs w:val="18"/>
              </w:rPr>
            </w:pPr>
          </w:p>
        </w:tc>
        <w:tc>
          <w:tcPr>
            <w:tcW w:w="1559" w:type="dxa"/>
            <w:hideMark/>
          </w:tcPr>
          <w:p w14:paraId="4EE1B40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6B5749D" w14:textId="77777777" w:rsidTr="0006123E">
        <w:tc>
          <w:tcPr>
            <w:tcW w:w="567" w:type="dxa"/>
            <w:vMerge/>
            <w:vAlign w:val="center"/>
            <w:hideMark/>
          </w:tcPr>
          <w:p w14:paraId="435683EE" w14:textId="77777777" w:rsidR="00CB528A" w:rsidRPr="00D174C3" w:rsidRDefault="00CB528A" w:rsidP="001236AE">
            <w:pPr>
              <w:widowControl/>
              <w:rPr>
                <w:rFonts w:ascii="Arial" w:hAnsi="Arial" w:cs="Arial"/>
                <w:color w:val="auto"/>
                <w:sz w:val="18"/>
                <w:szCs w:val="18"/>
              </w:rPr>
            </w:pPr>
          </w:p>
        </w:tc>
        <w:tc>
          <w:tcPr>
            <w:tcW w:w="4111" w:type="dxa"/>
            <w:hideMark/>
          </w:tcPr>
          <w:p w14:paraId="691011D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2889FAF1" w14:textId="77777777" w:rsidR="00CB528A" w:rsidRPr="00D174C3" w:rsidRDefault="00CB528A" w:rsidP="0006123E">
            <w:pPr>
              <w:pStyle w:val="afc"/>
              <w:spacing w:line="276" w:lineRule="auto"/>
              <w:jc w:val="center"/>
              <w:rPr>
                <w:color w:val="auto"/>
                <w:sz w:val="18"/>
                <w:szCs w:val="18"/>
              </w:rPr>
            </w:pPr>
          </w:p>
        </w:tc>
        <w:tc>
          <w:tcPr>
            <w:tcW w:w="1134" w:type="dxa"/>
          </w:tcPr>
          <w:p w14:paraId="506CB71B" w14:textId="77777777" w:rsidR="00CB528A" w:rsidRPr="00D174C3" w:rsidRDefault="00CB528A" w:rsidP="0006123E">
            <w:pPr>
              <w:pStyle w:val="afc"/>
              <w:spacing w:line="276" w:lineRule="auto"/>
              <w:jc w:val="center"/>
              <w:rPr>
                <w:color w:val="auto"/>
                <w:sz w:val="18"/>
                <w:szCs w:val="18"/>
              </w:rPr>
            </w:pPr>
          </w:p>
        </w:tc>
        <w:tc>
          <w:tcPr>
            <w:tcW w:w="1134" w:type="dxa"/>
          </w:tcPr>
          <w:p w14:paraId="75B9728D" w14:textId="77777777" w:rsidR="00CB528A" w:rsidRPr="00D174C3" w:rsidRDefault="00CB528A" w:rsidP="0006123E">
            <w:pPr>
              <w:pStyle w:val="afc"/>
              <w:spacing w:line="276" w:lineRule="auto"/>
              <w:jc w:val="center"/>
              <w:rPr>
                <w:color w:val="auto"/>
                <w:sz w:val="18"/>
                <w:szCs w:val="18"/>
              </w:rPr>
            </w:pPr>
          </w:p>
        </w:tc>
        <w:tc>
          <w:tcPr>
            <w:tcW w:w="1134" w:type="dxa"/>
          </w:tcPr>
          <w:p w14:paraId="666C9311" w14:textId="77777777" w:rsidR="00CB528A" w:rsidRPr="00D174C3" w:rsidRDefault="00CB528A" w:rsidP="0006123E">
            <w:pPr>
              <w:pStyle w:val="afc"/>
              <w:spacing w:line="276" w:lineRule="auto"/>
              <w:jc w:val="center"/>
              <w:rPr>
                <w:color w:val="auto"/>
                <w:sz w:val="18"/>
                <w:szCs w:val="18"/>
              </w:rPr>
            </w:pPr>
          </w:p>
        </w:tc>
        <w:tc>
          <w:tcPr>
            <w:tcW w:w="1276" w:type="dxa"/>
          </w:tcPr>
          <w:p w14:paraId="6E52D927" w14:textId="77777777" w:rsidR="00CB528A" w:rsidRPr="00D174C3" w:rsidRDefault="00CB528A" w:rsidP="0006123E">
            <w:pPr>
              <w:pStyle w:val="afc"/>
              <w:spacing w:line="276" w:lineRule="auto"/>
              <w:jc w:val="center"/>
              <w:rPr>
                <w:color w:val="auto"/>
                <w:sz w:val="18"/>
                <w:szCs w:val="18"/>
              </w:rPr>
            </w:pPr>
          </w:p>
        </w:tc>
        <w:tc>
          <w:tcPr>
            <w:tcW w:w="1417" w:type="dxa"/>
          </w:tcPr>
          <w:p w14:paraId="7B618F2C" w14:textId="77777777" w:rsidR="00CB528A" w:rsidRPr="00D174C3" w:rsidRDefault="00CB528A" w:rsidP="0006123E">
            <w:pPr>
              <w:pStyle w:val="afc"/>
              <w:spacing w:line="276" w:lineRule="auto"/>
              <w:jc w:val="center"/>
              <w:rPr>
                <w:color w:val="auto"/>
                <w:sz w:val="18"/>
                <w:szCs w:val="18"/>
              </w:rPr>
            </w:pPr>
          </w:p>
        </w:tc>
        <w:tc>
          <w:tcPr>
            <w:tcW w:w="1418" w:type="dxa"/>
          </w:tcPr>
          <w:p w14:paraId="68BE7B4D" w14:textId="77777777" w:rsidR="00CB528A" w:rsidRPr="00D174C3" w:rsidRDefault="00CB528A" w:rsidP="0006123E">
            <w:pPr>
              <w:pStyle w:val="afc"/>
              <w:spacing w:line="276" w:lineRule="auto"/>
              <w:jc w:val="center"/>
              <w:rPr>
                <w:color w:val="auto"/>
                <w:sz w:val="18"/>
                <w:szCs w:val="18"/>
              </w:rPr>
            </w:pPr>
          </w:p>
        </w:tc>
        <w:tc>
          <w:tcPr>
            <w:tcW w:w="1559" w:type="dxa"/>
            <w:hideMark/>
          </w:tcPr>
          <w:p w14:paraId="6E8D1D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274E56B" w14:textId="77777777" w:rsidTr="0006123E">
        <w:tc>
          <w:tcPr>
            <w:tcW w:w="567" w:type="dxa"/>
            <w:vMerge w:val="restart"/>
            <w:hideMark/>
          </w:tcPr>
          <w:p w14:paraId="6A477297"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2.3.5</w:t>
            </w:r>
          </w:p>
        </w:tc>
        <w:tc>
          <w:tcPr>
            <w:tcW w:w="4111" w:type="dxa"/>
            <w:hideMark/>
          </w:tcPr>
          <w:p w14:paraId="5203F69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Осуществление полномочий по обеспечению жильем отдельных категорий граждан, установленных </w:t>
            </w:r>
            <w:hyperlink r:id="rId76" w:history="1">
              <w:r w:rsidRPr="00D174C3">
                <w:rPr>
                  <w:rStyle w:val="a5"/>
                  <w:color w:val="auto"/>
                  <w:sz w:val="18"/>
                  <w:szCs w:val="18"/>
                </w:rPr>
                <w:t>Федеральным законом</w:t>
              </w:r>
            </w:hyperlink>
            <w:r w:rsidRPr="00D174C3">
              <w:rPr>
                <w:color w:val="auto"/>
                <w:sz w:val="18"/>
                <w:szCs w:val="18"/>
              </w:rPr>
              <w:t xml:space="preserve"> от 12 января 1995 года </w:t>
            </w:r>
            <w:r w:rsidR="00962BEF">
              <w:rPr>
                <w:color w:val="auto"/>
                <w:sz w:val="18"/>
                <w:szCs w:val="18"/>
              </w:rPr>
              <w:t>№</w:t>
            </w:r>
            <w:r w:rsidRPr="00D174C3">
              <w:rPr>
                <w:color w:val="auto"/>
                <w:sz w:val="18"/>
                <w:szCs w:val="18"/>
              </w:rPr>
              <w:t xml:space="preserve"> 5-ФЗ </w:t>
            </w:r>
            <w:r w:rsidR="00962BEF">
              <w:rPr>
                <w:color w:val="auto"/>
                <w:sz w:val="18"/>
                <w:szCs w:val="18"/>
              </w:rPr>
              <w:t>«</w:t>
            </w:r>
            <w:r w:rsidRPr="00D174C3">
              <w:rPr>
                <w:color w:val="auto"/>
                <w:sz w:val="18"/>
                <w:szCs w:val="18"/>
              </w:rPr>
              <w:t>О ветеранах</w:t>
            </w:r>
            <w:r w:rsidR="00962BEF">
              <w:rPr>
                <w:color w:val="auto"/>
                <w:sz w:val="18"/>
                <w:szCs w:val="18"/>
              </w:rPr>
              <w:t>»</w:t>
            </w:r>
          </w:p>
        </w:tc>
        <w:tc>
          <w:tcPr>
            <w:tcW w:w="1134" w:type="dxa"/>
            <w:hideMark/>
          </w:tcPr>
          <w:p w14:paraId="7D18536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1 575,9</w:t>
            </w:r>
          </w:p>
        </w:tc>
        <w:tc>
          <w:tcPr>
            <w:tcW w:w="1134" w:type="dxa"/>
            <w:hideMark/>
          </w:tcPr>
          <w:p w14:paraId="294562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1 706,7</w:t>
            </w:r>
          </w:p>
        </w:tc>
        <w:tc>
          <w:tcPr>
            <w:tcW w:w="1134" w:type="dxa"/>
            <w:hideMark/>
          </w:tcPr>
          <w:p w14:paraId="65E0A3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134" w:type="dxa"/>
            <w:hideMark/>
          </w:tcPr>
          <w:p w14:paraId="75EEB3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276" w:type="dxa"/>
            <w:hideMark/>
          </w:tcPr>
          <w:p w14:paraId="615DDC6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417" w:type="dxa"/>
            <w:hideMark/>
          </w:tcPr>
          <w:p w14:paraId="68DE629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418" w:type="dxa"/>
            <w:hideMark/>
          </w:tcPr>
          <w:p w14:paraId="367A2E8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559" w:type="dxa"/>
            <w:hideMark/>
          </w:tcPr>
          <w:p w14:paraId="0856BBF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13 079,1</w:t>
            </w:r>
          </w:p>
        </w:tc>
      </w:tr>
      <w:tr w:rsidR="00D174C3" w:rsidRPr="00D174C3" w14:paraId="37A188E9" w14:textId="77777777" w:rsidTr="0006123E">
        <w:tc>
          <w:tcPr>
            <w:tcW w:w="567" w:type="dxa"/>
            <w:vMerge/>
            <w:vAlign w:val="center"/>
            <w:hideMark/>
          </w:tcPr>
          <w:p w14:paraId="5991FDAE" w14:textId="77777777" w:rsidR="00CB528A" w:rsidRPr="00D174C3" w:rsidRDefault="00CB528A" w:rsidP="001236AE">
            <w:pPr>
              <w:widowControl/>
              <w:rPr>
                <w:rFonts w:ascii="Arial" w:hAnsi="Arial" w:cs="Arial"/>
                <w:color w:val="auto"/>
                <w:sz w:val="18"/>
                <w:szCs w:val="18"/>
              </w:rPr>
            </w:pPr>
          </w:p>
        </w:tc>
        <w:tc>
          <w:tcPr>
            <w:tcW w:w="4111" w:type="dxa"/>
            <w:hideMark/>
          </w:tcPr>
          <w:p w14:paraId="50BDE4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1FFFDFE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1 575,9</w:t>
            </w:r>
          </w:p>
        </w:tc>
        <w:tc>
          <w:tcPr>
            <w:tcW w:w="1134" w:type="dxa"/>
            <w:hideMark/>
          </w:tcPr>
          <w:p w14:paraId="363E2A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1 706,7</w:t>
            </w:r>
          </w:p>
        </w:tc>
        <w:tc>
          <w:tcPr>
            <w:tcW w:w="1134" w:type="dxa"/>
            <w:hideMark/>
          </w:tcPr>
          <w:p w14:paraId="09FE463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134" w:type="dxa"/>
            <w:hideMark/>
          </w:tcPr>
          <w:p w14:paraId="7AD934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276" w:type="dxa"/>
            <w:hideMark/>
          </w:tcPr>
          <w:p w14:paraId="79B66DE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417" w:type="dxa"/>
            <w:hideMark/>
          </w:tcPr>
          <w:p w14:paraId="66A29A5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418" w:type="dxa"/>
            <w:hideMark/>
          </w:tcPr>
          <w:p w14:paraId="0709009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1 959,3</w:t>
            </w:r>
          </w:p>
        </w:tc>
        <w:tc>
          <w:tcPr>
            <w:tcW w:w="1559" w:type="dxa"/>
            <w:hideMark/>
          </w:tcPr>
          <w:p w14:paraId="7F6743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13 079,1</w:t>
            </w:r>
          </w:p>
        </w:tc>
      </w:tr>
      <w:tr w:rsidR="00D174C3" w:rsidRPr="00D174C3" w14:paraId="23DEAEA1" w14:textId="77777777" w:rsidTr="0006123E">
        <w:tc>
          <w:tcPr>
            <w:tcW w:w="567" w:type="dxa"/>
            <w:vMerge/>
            <w:vAlign w:val="center"/>
            <w:hideMark/>
          </w:tcPr>
          <w:p w14:paraId="4B0E2058" w14:textId="77777777" w:rsidR="00CB528A" w:rsidRPr="00D174C3" w:rsidRDefault="00CB528A" w:rsidP="001236AE">
            <w:pPr>
              <w:widowControl/>
              <w:rPr>
                <w:rFonts w:ascii="Arial" w:hAnsi="Arial" w:cs="Arial"/>
                <w:color w:val="auto"/>
                <w:sz w:val="18"/>
                <w:szCs w:val="18"/>
              </w:rPr>
            </w:pPr>
          </w:p>
        </w:tc>
        <w:tc>
          <w:tcPr>
            <w:tcW w:w="4111" w:type="dxa"/>
            <w:hideMark/>
          </w:tcPr>
          <w:p w14:paraId="77FBB7A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0EC203F3" w14:textId="77777777" w:rsidR="00CB528A" w:rsidRPr="00D174C3" w:rsidRDefault="00CB528A" w:rsidP="0006123E">
            <w:pPr>
              <w:pStyle w:val="afc"/>
              <w:spacing w:line="276" w:lineRule="auto"/>
              <w:jc w:val="center"/>
              <w:rPr>
                <w:color w:val="auto"/>
                <w:sz w:val="18"/>
                <w:szCs w:val="18"/>
              </w:rPr>
            </w:pPr>
          </w:p>
        </w:tc>
        <w:tc>
          <w:tcPr>
            <w:tcW w:w="1134" w:type="dxa"/>
          </w:tcPr>
          <w:p w14:paraId="441E3940" w14:textId="77777777" w:rsidR="00CB528A" w:rsidRPr="00D174C3" w:rsidRDefault="00CB528A" w:rsidP="0006123E">
            <w:pPr>
              <w:pStyle w:val="afc"/>
              <w:spacing w:line="276" w:lineRule="auto"/>
              <w:jc w:val="center"/>
              <w:rPr>
                <w:color w:val="auto"/>
                <w:sz w:val="18"/>
                <w:szCs w:val="18"/>
              </w:rPr>
            </w:pPr>
          </w:p>
        </w:tc>
        <w:tc>
          <w:tcPr>
            <w:tcW w:w="1134" w:type="dxa"/>
          </w:tcPr>
          <w:p w14:paraId="56871A06" w14:textId="77777777" w:rsidR="00CB528A" w:rsidRPr="00D174C3" w:rsidRDefault="00CB528A" w:rsidP="0006123E">
            <w:pPr>
              <w:pStyle w:val="afc"/>
              <w:spacing w:line="276" w:lineRule="auto"/>
              <w:jc w:val="center"/>
              <w:rPr>
                <w:color w:val="auto"/>
                <w:sz w:val="18"/>
                <w:szCs w:val="18"/>
              </w:rPr>
            </w:pPr>
          </w:p>
        </w:tc>
        <w:tc>
          <w:tcPr>
            <w:tcW w:w="1134" w:type="dxa"/>
          </w:tcPr>
          <w:p w14:paraId="17FE46DA" w14:textId="77777777" w:rsidR="00CB528A" w:rsidRPr="00D174C3" w:rsidRDefault="00CB528A" w:rsidP="0006123E">
            <w:pPr>
              <w:pStyle w:val="afc"/>
              <w:spacing w:line="276" w:lineRule="auto"/>
              <w:jc w:val="center"/>
              <w:rPr>
                <w:color w:val="auto"/>
                <w:sz w:val="18"/>
                <w:szCs w:val="18"/>
              </w:rPr>
            </w:pPr>
          </w:p>
        </w:tc>
        <w:tc>
          <w:tcPr>
            <w:tcW w:w="1276" w:type="dxa"/>
          </w:tcPr>
          <w:p w14:paraId="10F0D78A" w14:textId="77777777" w:rsidR="00CB528A" w:rsidRPr="00D174C3" w:rsidRDefault="00CB528A" w:rsidP="0006123E">
            <w:pPr>
              <w:pStyle w:val="afc"/>
              <w:spacing w:line="276" w:lineRule="auto"/>
              <w:jc w:val="center"/>
              <w:rPr>
                <w:color w:val="auto"/>
                <w:sz w:val="18"/>
                <w:szCs w:val="18"/>
              </w:rPr>
            </w:pPr>
          </w:p>
        </w:tc>
        <w:tc>
          <w:tcPr>
            <w:tcW w:w="1417" w:type="dxa"/>
          </w:tcPr>
          <w:p w14:paraId="02898168" w14:textId="77777777" w:rsidR="00CB528A" w:rsidRPr="00D174C3" w:rsidRDefault="00CB528A" w:rsidP="0006123E">
            <w:pPr>
              <w:pStyle w:val="afc"/>
              <w:spacing w:line="276" w:lineRule="auto"/>
              <w:jc w:val="center"/>
              <w:rPr>
                <w:color w:val="auto"/>
                <w:sz w:val="18"/>
                <w:szCs w:val="18"/>
              </w:rPr>
            </w:pPr>
          </w:p>
        </w:tc>
        <w:tc>
          <w:tcPr>
            <w:tcW w:w="1418" w:type="dxa"/>
          </w:tcPr>
          <w:p w14:paraId="70363610" w14:textId="77777777" w:rsidR="00CB528A" w:rsidRPr="00D174C3" w:rsidRDefault="00CB528A" w:rsidP="0006123E">
            <w:pPr>
              <w:pStyle w:val="afc"/>
              <w:spacing w:line="276" w:lineRule="auto"/>
              <w:jc w:val="center"/>
              <w:rPr>
                <w:color w:val="auto"/>
                <w:sz w:val="18"/>
                <w:szCs w:val="18"/>
              </w:rPr>
            </w:pPr>
          </w:p>
        </w:tc>
        <w:tc>
          <w:tcPr>
            <w:tcW w:w="1559" w:type="dxa"/>
            <w:hideMark/>
          </w:tcPr>
          <w:p w14:paraId="6AC508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EF7B63B" w14:textId="77777777" w:rsidTr="0006123E">
        <w:tc>
          <w:tcPr>
            <w:tcW w:w="567" w:type="dxa"/>
            <w:vMerge/>
            <w:vAlign w:val="center"/>
            <w:hideMark/>
          </w:tcPr>
          <w:p w14:paraId="30DE1E0C" w14:textId="77777777" w:rsidR="00CB528A" w:rsidRPr="00D174C3" w:rsidRDefault="00CB528A" w:rsidP="001236AE">
            <w:pPr>
              <w:widowControl/>
              <w:rPr>
                <w:rFonts w:ascii="Arial" w:hAnsi="Arial" w:cs="Arial"/>
                <w:color w:val="auto"/>
                <w:sz w:val="18"/>
                <w:szCs w:val="18"/>
              </w:rPr>
            </w:pPr>
          </w:p>
        </w:tc>
        <w:tc>
          <w:tcPr>
            <w:tcW w:w="4111" w:type="dxa"/>
            <w:hideMark/>
          </w:tcPr>
          <w:p w14:paraId="543377B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55859581" w14:textId="77777777" w:rsidR="00CB528A" w:rsidRPr="00D174C3" w:rsidRDefault="00CB528A" w:rsidP="0006123E">
            <w:pPr>
              <w:pStyle w:val="afc"/>
              <w:spacing w:line="276" w:lineRule="auto"/>
              <w:jc w:val="center"/>
              <w:rPr>
                <w:color w:val="auto"/>
                <w:sz w:val="18"/>
                <w:szCs w:val="18"/>
              </w:rPr>
            </w:pPr>
          </w:p>
        </w:tc>
        <w:tc>
          <w:tcPr>
            <w:tcW w:w="1134" w:type="dxa"/>
          </w:tcPr>
          <w:p w14:paraId="00C55BC5" w14:textId="77777777" w:rsidR="00CB528A" w:rsidRPr="00D174C3" w:rsidRDefault="00CB528A" w:rsidP="0006123E">
            <w:pPr>
              <w:pStyle w:val="afc"/>
              <w:spacing w:line="276" w:lineRule="auto"/>
              <w:jc w:val="center"/>
              <w:rPr>
                <w:color w:val="auto"/>
                <w:sz w:val="18"/>
                <w:szCs w:val="18"/>
              </w:rPr>
            </w:pPr>
          </w:p>
        </w:tc>
        <w:tc>
          <w:tcPr>
            <w:tcW w:w="1134" w:type="dxa"/>
          </w:tcPr>
          <w:p w14:paraId="2E5E493E" w14:textId="77777777" w:rsidR="00CB528A" w:rsidRPr="00D174C3" w:rsidRDefault="00CB528A" w:rsidP="0006123E">
            <w:pPr>
              <w:pStyle w:val="afc"/>
              <w:spacing w:line="276" w:lineRule="auto"/>
              <w:jc w:val="center"/>
              <w:rPr>
                <w:color w:val="auto"/>
                <w:sz w:val="18"/>
                <w:szCs w:val="18"/>
              </w:rPr>
            </w:pPr>
          </w:p>
        </w:tc>
        <w:tc>
          <w:tcPr>
            <w:tcW w:w="1134" w:type="dxa"/>
          </w:tcPr>
          <w:p w14:paraId="722C9D99" w14:textId="77777777" w:rsidR="00CB528A" w:rsidRPr="00D174C3" w:rsidRDefault="00CB528A" w:rsidP="0006123E">
            <w:pPr>
              <w:pStyle w:val="afc"/>
              <w:spacing w:line="276" w:lineRule="auto"/>
              <w:jc w:val="center"/>
              <w:rPr>
                <w:color w:val="auto"/>
                <w:sz w:val="18"/>
                <w:szCs w:val="18"/>
              </w:rPr>
            </w:pPr>
          </w:p>
        </w:tc>
        <w:tc>
          <w:tcPr>
            <w:tcW w:w="1276" w:type="dxa"/>
          </w:tcPr>
          <w:p w14:paraId="34A6E644" w14:textId="77777777" w:rsidR="00CB528A" w:rsidRPr="00D174C3" w:rsidRDefault="00CB528A" w:rsidP="0006123E">
            <w:pPr>
              <w:pStyle w:val="afc"/>
              <w:spacing w:line="276" w:lineRule="auto"/>
              <w:jc w:val="center"/>
              <w:rPr>
                <w:color w:val="auto"/>
                <w:sz w:val="18"/>
                <w:szCs w:val="18"/>
              </w:rPr>
            </w:pPr>
          </w:p>
        </w:tc>
        <w:tc>
          <w:tcPr>
            <w:tcW w:w="1417" w:type="dxa"/>
          </w:tcPr>
          <w:p w14:paraId="01DC7B53" w14:textId="77777777" w:rsidR="00CB528A" w:rsidRPr="00D174C3" w:rsidRDefault="00CB528A" w:rsidP="0006123E">
            <w:pPr>
              <w:pStyle w:val="afc"/>
              <w:spacing w:line="276" w:lineRule="auto"/>
              <w:jc w:val="center"/>
              <w:rPr>
                <w:color w:val="auto"/>
                <w:sz w:val="18"/>
                <w:szCs w:val="18"/>
              </w:rPr>
            </w:pPr>
          </w:p>
        </w:tc>
        <w:tc>
          <w:tcPr>
            <w:tcW w:w="1418" w:type="dxa"/>
          </w:tcPr>
          <w:p w14:paraId="0273D09C" w14:textId="77777777" w:rsidR="00CB528A" w:rsidRPr="00D174C3" w:rsidRDefault="00CB528A" w:rsidP="0006123E">
            <w:pPr>
              <w:pStyle w:val="afc"/>
              <w:spacing w:line="276" w:lineRule="auto"/>
              <w:jc w:val="center"/>
              <w:rPr>
                <w:color w:val="auto"/>
                <w:sz w:val="18"/>
                <w:szCs w:val="18"/>
              </w:rPr>
            </w:pPr>
          </w:p>
        </w:tc>
        <w:tc>
          <w:tcPr>
            <w:tcW w:w="1559" w:type="dxa"/>
            <w:hideMark/>
          </w:tcPr>
          <w:p w14:paraId="30169FA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C4434D9" w14:textId="77777777" w:rsidTr="0006123E">
        <w:tc>
          <w:tcPr>
            <w:tcW w:w="567" w:type="dxa"/>
            <w:vMerge/>
            <w:vAlign w:val="center"/>
            <w:hideMark/>
          </w:tcPr>
          <w:p w14:paraId="3016F590" w14:textId="77777777" w:rsidR="00CB528A" w:rsidRPr="00D174C3" w:rsidRDefault="00CB528A" w:rsidP="001236AE">
            <w:pPr>
              <w:widowControl/>
              <w:rPr>
                <w:rFonts w:ascii="Arial" w:hAnsi="Arial" w:cs="Arial"/>
                <w:color w:val="auto"/>
                <w:sz w:val="18"/>
                <w:szCs w:val="18"/>
              </w:rPr>
            </w:pPr>
          </w:p>
        </w:tc>
        <w:tc>
          <w:tcPr>
            <w:tcW w:w="4111" w:type="dxa"/>
            <w:hideMark/>
          </w:tcPr>
          <w:p w14:paraId="7BD7602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109116B5" w14:textId="77777777" w:rsidR="00CB528A" w:rsidRPr="00D174C3" w:rsidRDefault="00CB528A" w:rsidP="0006123E">
            <w:pPr>
              <w:pStyle w:val="afc"/>
              <w:spacing w:line="276" w:lineRule="auto"/>
              <w:jc w:val="center"/>
              <w:rPr>
                <w:color w:val="auto"/>
                <w:sz w:val="18"/>
                <w:szCs w:val="18"/>
              </w:rPr>
            </w:pPr>
          </w:p>
        </w:tc>
        <w:tc>
          <w:tcPr>
            <w:tcW w:w="1134" w:type="dxa"/>
          </w:tcPr>
          <w:p w14:paraId="2920E384" w14:textId="77777777" w:rsidR="00CB528A" w:rsidRPr="00D174C3" w:rsidRDefault="00CB528A" w:rsidP="0006123E">
            <w:pPr>
              <w:pStyle w:val="afc"/>
              <w:spacing w:line="276" w:lineRule="auto"/>
              <w:jc w:val="center"/>
              <w:rPr>
                <w:color w:val="auto"/>
                <w:sz w:val="18"/>
                <w:szCs w:val="18"/>
              </w:rPr>
            </w:pPr>
          </w:p>
        </w:tc>
        <w:tc>
          <w:tcPr>
            <w:tcW w:w="1134" w:type="dxa"/>
          </w:tcPr>
          <w:p w14:paraId="6DC4F68C" w14:textId="77777777" w:rsidR="00CB528A" w:rsidRPr="00D174C3" w:rsidRDefault="00CB528A" w:rsidP="0006123E">
            <w:pPr>
              <w:pStyle w:val="afc"/>
              <w:spacing w:line="276" w:lineRule="auto"/>
              <w:jc w:val="center"/>
              <w:rPr>
                <w:color w:val="auto"/>
                <w:sz w:val="18"/>
                <w:szCs w:val="18"/>
              </w:rPr>
            </w:pPr>
          </w:p>
        </w:tc>
        <w:tc>
          <w:tcPr>
            <w:tcW w:w="1134" w:type="dxa"/>
          </w:tcPr>
          <w:p w14:paraId="38335085" w14:textId="77777777" w:rsidR="00CB528A" w:rsidRPr="00D174C3" w:rsidRDefault="00CB528A" w:rsidP="0006123E">
            <w:pPr>
              <w:pStyle w:val="afc"/>
              <w:spacing w:line="276" w:lineRule="auto"/>
              <w:jc w:val="center"/>
              <w:rPr>
                <w:color w:val="auto"/>
                <w:sz w:val="18"/>
                <w:szCs w:val="18"/>
              </w:rPr>
            </w:pPr>
          </w:p>
        </w:tc>
        <w:tc>
          <w:tcPr>
            <w:tcW w:w="1276" w:type="dxa"/>
          </w:tcPr>
          <w:p w14:paraId="23A4DB4E" w14:textId="77777777" w:rsidR="00CB528A" w:rsidRPr="00D174C3" w:rsidRDefault="00CB528A" w:rsidP="0006123E">
            <w:pPr>
              <w:pStyle w:val="afc"/>
              <w:spacing w:line="276" w:lineRule="auto"/>
              <w:jc w:val="center"/>
              <w:rPr>
                <w:color w:val="auto"/>
                <w:sz w:val="18"/>
                <w:szCs w:val="18"/>
              </w:rPr>
            </w:pPr>
          </w:p>
        </w:tc>
        <w:tc>
          <w:tcPr>
            <w:tcW w:w="1417" w:type="dxa"/>
          </w:tcPr>
          <w:p w14:paraId="067E02C6" w14:textId="77777777" w:rsidR="00CB528A" w:rsidRPr="00D174C3" w:rsidRDefault="00CB528A" w:rsidP="0006123E">
            <w:pPr>
              <w:pStyle w:val="afc"/>
              <w:spacing w:line="276" w:lineRule="auto"/>
              <w:jc w:val="center"/>
              <w:rPr>
                <w:color w:val="auto"/>
                <w:sz w:val="18"/>
                <w:szCs w:val="18"/>
              </w:rPr>
            </w:pPr>
          </w:p>
        </w:tc>
        <w:tc>
          <w:tcPr>
            <w:tcW w:w="1418" w:type="dxa"/>
          </w:tcPr>
          <w:p w14:paraId="2B3D2BB1" w14:textId="77777777" w:rsidR="00CB528A" w:rsidRPr="00D174C3" w:rsidRDefault="00CB528A" w:rsidP="0006123E">
            <w:pPr>
              <w:pStyle w:val="afc"/>
              <w:spacing w:line="276" w:lineRule="auto"/>
              <w:jc w:val="center"/>
              <w:rPr>
                <w:color w:val="auto"/>
                <w:sz w:val="18"/>
                <w:szCs w:val="18"/>
              </w:rPr>
            </w:pPr>
          </w:p>
        </w:tc>
        <w:tc>
          <w:tcPr>
            <w:tcW w:w="1559" w:type="dxa"/>
            <w:hideMark/>
          </w:tcPr>
          <w:p w14:paraId="64C1DCE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2AC00FC" w14:textId="77777777" w:rsidTr="0006123E">
        <w:tc>
          <w:tcPr>
            <w:tcW w:w="567" w:type="dxa"/>
            <w:vMerge/>
            <w:vAlign w:val="center"/>
            <w:hideMark/>
          </w:tcPr>
          <w:p w14:paraId="5FAC6C1B" w14:textId="77777777" w:rsidR="00CB528A" w:rsidRPr="00D174C3" w:rsidRDefault="00CB528A" w:rsidP="001236AE">
            <w:pPr>
              <w:widowControl/>
              <w:rPr>
                <w:rFonts w:ascii="Arial" w:hAnsi="Arial" w:cs="Arial"/>
                <w:color w:val="auto"/>
                <w:sz w:val="18"/>
                <w:szCs w:val="18"/>
              </w:rPr>
            </w:pPr>
          </w:p>
        </w:tc>
        <w:tc>
          <w:tcPr>
            <w:tcW w:w="4111" w:type="dxa"/>
            <w:hideMark/>
          </w:tcPr>
          <w:p w14:paraId="74BC2AA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71BC9F74" w14:textId="77777777" w:rsidR="00CB528A" w:rsidRPr="00D174C3" w:rsidRDefault="00CB528A" w:rsidP="0006123E">
            <w:pPr>
              <w:pStyle w:val="afc"/>
              <w:spacing w:line="276" w:lineRule="auto"/>
              <w:jc w:val="center"/>
              <w:rPr>
                <w:color w:val="auto"/>
                <w:sz w:val="18"/>
                <w:szCs w:val="18"/>
              </w:rPr>
            </w:pPr>
          </w:p>
        </w:tc>
        <w:tc>
          <w:tcPr>
            <w:tcW w:w="1134" w:type="dxa"/>
          </w:tcPr>
          <w:p w14:paraId="6C3E293D" w14:textId="77777777" w:rsidR="00CB528A" w:rsidRPr="00D174C3" w:rsidRDefault="00CB528A" w:rsidP="0006123E">
            <w:pPr>
              <w:pStyle w:val="afc"/>
              <w:spacing w:line="276" w:lineRule="auto"/>
              <w:jc w:val="center"/>
              <w:rPr>
                <w:color w:val="auto"/>
                <w:sz w:val="18"/>
                <w:szCs w:val="18"/>
              </w:rPr>
            </w:pPr>
          </w:p>
        </w:tc>
        <w:tc>
          <w:tcPr>
            <w:tcW w:w="1134" w:type="dxa"/>
          </w:tcPr>
          <w:p w14:paraId="27C0EBFE" w14:textId="77777777" w:rsidR="00CB528A" w:rsidRPr="00D174C3" w:rsidRDefault="00CB528A" w:rsidP="0006123E">
            <w:pPr>
              <w:pStyle w:val="afc"/>
              <w:spacing w:line="276" w:lineRule="auto"/>
              <w:jc w:val="center"/>
              <w:rPr>
                <w:color w:val="auto"/>
                <w:sz w:val="18"/>
                <w:szCs w:val="18"/>
              </w:rPr>
            </w:pPr>
          </w:p>
        </w:tc>
        <w:tc>
          <w:tcPr>
            <w:tcW w:w="1134" w:type="dxa"/>
          </w:tcPr>
          <w:p w14:paraId="2F2A393B" w14:textId="77777777" w:rsidR="00CB528A" w:rsidRPr="00D174C3" w:rsidRDefault="00CB528A" w:rsidP="0006123E">
            <w:pPr>
              <w:pStyle w:val="afc"/>
              <w:spacing w:line="276" w:lineRule="auto"/>
              <w:jc w:val="center"/>
              <w:rPr>
                <w:color w:val="auto"/>
                <w:sz w:val="18"/>
                <w:szCs w:val="18"/>
              </w:rPr>
            </w:pPr>
          </w:p>
        </w:tc>
        <w:tc>
          <w:tcPr>
            <w:tcW w:w="1276" w:type="dxa"/>
          </w:tcPr>
          <w:p w14:paraId="01E24AA1" w14:textId="77777777" w:rsidR="00CB528A" w:rsidRPr="00D174C3" w:rsidRDefault="00CB528A" w:rsidP="0006123E">
            <w:pPr>
              <w:pStyle w:val="afc"/>
              <w:spacing w:line="276" w:lineRule="auto"/>
              <w:jc w:val="center"/>
              <w:rPr>
                <w:color w:val="auto"/>
                <w:sz w:val="18"/>
                <w:szCs w:val="18"/>
              </w:rPr>
            </w:pPr>
          </w:p>
        </w:tc>
        <w:tc>
          <w:tcPr>
            <w:tcW w:w="1417" w:type="dxa"/>
          </w:tcPr>
          <w:p w14:paraId="6155ACD2" w14:textId="77777777" w:rsidR="00CB528A" w:rsidRPr="00D174C3" w:rsidRDefault="00CB528A" w:rsidP="0006123E">
            <w:pPr>
              <w:pStyle w:val="afc"/>
              <w:spacing w:line="276" w:lineRule="auto"/>
              <w:jc w:val="center"/>
              <w:rPr>
                <w:color w:val="auto"/>
                <w:sz w:val="18"/>
                <w:szCs w:val="18"/>
              </w:rPr>
            </w:pPr>
          </w:p>
        </w:tc>
        <w:tc>
          <w:tcPr>
            <w:tcW w:w="1418" w:type="dxa"/>
          </w:tcPr>
          <w:p w14:paraId="2ED3E62F" w14:textId="77777777" w:rsidR="00CB528A" w:rsidRPr="00D174C3" w:rsidRDefault="00CB528A" w:rsidP="0006123E">
            <w:pPr>
              <w:pStyle w:val="afc"/>
              <w:spacing w:line="276" w:lineRule="auto"/>
              <w:jc w:val="center"/>
              <w:rPr>
                <w:color w:val="auto"/>
                <w:sz w:val="18"/>
                <w:szCs w:val="18"/>
              </w:rPr>
            </w:pPr>
          </w:p>
        </w:tc>
        <w:tc>
          <w:tcPr>
            <w:tcW w:w="1559" w:type="dxa"/>
            <w:hideMark/>
          </w:tcPr>
          <w:p w14:paraId="1232672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D787E23" w14:textId="77777777" w:rsidTr="0006123E">
        <w:tc>
          <w:tcPr>
            <w:tcW w:w="567" w:type="dxa"/>
            <w:vMerge w:val="restart"/>
            <w:hideMark/>
          </w:tcPr>
          <w:p w14:paraId="0BAE97C5"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2.3.6</w:t>
            </w:r>
          </w:p>
        </w:tc>
        <w:tc>
          <w:tcPr>
            <w:tcW w:w="4111" w:type="dxa"/>
            <w:hideMark/>
          </w:tcPr>
          <w:p w14:paraId="44011A5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Осуществление полномочий по обеспечению жильем отдельных категорий граждан, установленных </w:t>
            </w:r>
            <w:hyperlink r:id="rId77" w:history="1">
              <w:r w:rsidRPr="00D174C3">
                <w:rPr>
                  <w:rStyle w:val="a5"/>
                  <w:color w:val="auto"/>
                  <w:sz w:val="18"/>
                  <w:szCs w:val="18"/>
                </w:rPr>
                <w:t>Федеральным законом</w:t>
              </w:r>
            </w:hyperlink>
            <w:r w:rsidRPr="00D174C3">
              <w:rPr>
                <w:color w:val="auto"/>
                <w:sz w:val="18"/>
                <w:szCs w:val="18"/>
              </w:rPr>
              <w:t xml:space="preserve"> от 24 ноября 1995 года </w:t>
            </w:r>
            <w:r w:rsidR="00962BEF">
              <w:rPr>
                <w:color w:val="auto"/>
                <w:sz w:val="18"/>
                <w:szCs w:val="18"/>
              </w:rPr>
              <w:t>№</w:t>
            </w:r>
            <w:r w:rsidRPr="00D174C3">
              <w:rPr>
                <w:color w:val="auto"/>
                <w:sz w:val="18"/>
                <w:szCs w:val="18"/>
              </w:rPr>
              <w:t xml:space="preserve"> 181-ФЗ </w:t>
            </w:r>
            <w:r w:rsidR="00962BEF">
              <w:rPr>
                <w:color w:val="auto"/>
                <w:sz w:val="18"/>
                <w:szCs w:val="18"/>
              </w:rPr>
              <w:t>«</w:t>
            </w:r>
            <w:r w:rsidRPr="00D174C3">
              <w:rPr>
                <w:color w:val="auto"/>
                <w:sz w:val="18"/>
                <w:szCs w:val="18"/>
              </w:rPr>
              <w:t>О социальной защите инвалидов в Российской Федерации</w:t>
            </w:r>
            <w:r w:rsidR="00962BEF">
              <w:rPr>
                <w:color w:val="auto"/>
                <w:sz w:val="18"/>
                <w:szCs w:val="18"/>
              </w:rPr>
              <w:t>»</w:t>
            </w:r>
          </w:p>
        </w:tc>
        <w:tc>
          <w:tcPr>
            <w:tcW w:w="1134" w:type="dxa"/>
            <w:hideMark/>
          </w:tcPr>
          <w:p w14:paraId="795C30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2 125,9</w:t>
            </w:r>
          </w:p>
        </w:tc>
        <w:tc>
          <w:tcPr>
            <w:tcW w:w="1134" w:type="dxa"/>
            <w:hideMark/>
          </w:tcPr>
          <w:p w14:paraId="60C9275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2 062,8</w:t>
            </w:r>
          </w:p>
        </w:tc>
        <w:tc>
          <w:tcPr>
            <w:tcW w:w="1134" w:type="dxa"/>
            <w:hideMark/>
          </w:tcPr>
          <w:p w14:paraId="1FF688E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134" w:type="dxa"/>
            <w:hideMark/>
          </w:tcPr>
          <w:p w14:paraId="4FEFA3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276" w:type="dxa"/>
            <w:hideMark/>
          </w:tcPr>
          <w:p w14:paraId="3761F53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417" w:type="dxa"/>
            <w:hideMark/>
          </w:tcPr>
          <w:p w14:paraId="44094A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418" w:type="dxa"/>
            <w:hideMark/>
          </w:tcPr>
          <w:p w14:paraId="337BCC3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559" w:type="dxa"/>
            <w:hideMark/>
          </w:tcPr>
          <w:p w14:paraId="2F56514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15 184,7</w:t>
            </w:r>
          </w:p>
        </w:tc>
      </w:tr>
      <w:tr w:rsidR="00D174C3" w:rsidRPr="00D174C3" w14:paraId="181AAF5D" w14:textId="77777777" w:rsidTr="0006123E">
        <w:tc>
          <w:tcPr>
            <w:tcW w:w="567" w:type="dxa"/>
            <w:vMerge/>
            <w:vAlign w:val="center"/>
            <w:hideMark/>
          </w:tcPr>
          <w:p w14:paraId="328BD5CA" w14:textId="77777777" w:rsidR="00CB528A" w:rsidRPr="00D174C3" w:rsidRDefault="00CB528A" w:rsidP="001236AE">
            <w:pPr>
              <w:widowControl/>
              <w:rPr>
                <w:rFonts w:ascii="Arial" w:hAnsi="Arial" w:cs="Arial"/>
                <w:color w:val="auto"/>
                <w:sz w:val="18"/>
                <w:szCs w:val="18"/>
              </w:rPr>
            </w:pPr>
          </w:p>
        </w:tc>
        <w:tc>
          <w:tcPr>
            <w:tcW w:w="4111" w:type="dxa"/>
            <w:hideMark/>
          </w:tcPr>
          <w:p w14:paraId="39956E6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34B8BB2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2 125,9</w:t>
            </w:r>
          </w:p>
        </w:tc>
        <w:tc>
          <w:tcPr>
            <w:tcW w:w="1134" w:type="dxa"/>
            <w:hideMark/>
          </w:tcPr>
          <w:p w14:paraId="2DF0DC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2 062,8</w:t>
            </w:r>
          </w:p>
        </w:tc>
        <w:tc>
          <w:tcPr>
            <w:tcW w:w="1134" w:type="dxa"/>
            <w:hideMark/>
          </w:tcPr>
          <w:p w14:paraId="0C4DB47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134" w:type="dxa"/>
            <w:hideMark/>
          </w:tcPr>
          <w:p w14:paraId="1C10B2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276" w:type="dxa"/>
            <w:hideMark/>
          </w:tcPr>
          <w:p w14:paraId="479952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417" w:type="dxa"/>
            <w:hideMark/>
          </w:tcPr>
          <w:p w14:paraId="5FED39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418" w:type="dxa"/>
            <w:hideMark/>
          </w:tcPr>
          <w:p w14:paraId="2AB285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2 199,2</w:t>
            </w:r>
          </w:p>
        </w:tc>
        <w:tc>
          <w:tcPr>
            <w:tcW w:w="1559" w:type="dxa"/>
            <w:hideMark/>
          </w:tcPr>
          <w:p w14:paraId="1DB3DC6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15 184,7</w:t>
            </w:r>
          </w:p>
        </w:tc>
      </w:tr>
      <w:tr w:rsidR="00D174C3" w:rsidRPr="00D174C3" w14:paraId="18F7769A" w14:textId="77777777" w:rsidTr="0006123E">
        <w:tc>
          <w:tcPr>
            <w:tcW w:w="567" w:type="dxa"/>
            <w:vMerge/>
            <w:vAlign w:val="center"/>
            <w:hideMark/>
          </w:tcPr>
          <w:p w14:paraId="52C63DC1" w14:textId="77777777" w:rsidR="00CB528A" w:rsidRPr="00D174C3" w:rsidRDefault="00CB528A" w:rsidP="001236AE">
            <w:pPr>
              <w:widowControl/>
              <w:rPr>
                <w:rFonts w:ascii="Arial" w:hAnsi="Arial" w:cs="Arial"/>
                <w:color w:val="auto"/>
                <w:sz w:val="18"/>
                <w:szCs w:val="18"/>
              </w:rPr>
            </w:pPr>
          </w:p>
        </w:tc>
        <w:tc>
          <w:tcPr>
            <w:tcW w:w="4111" w:type="dxa"/>
            <w:hideMark/>
          </w:tcPr>
          <w:p w14:paraId="1A3BED1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0802FB8D" w14:textId="77777777" w:rsidR="00CB528A" w:rsidRPr="00D174C3" w:rsidRDefault="00CB528A" w:rsidP="0006123E">
            <w:pPr>
              <w:pStyle w:val="afc"/>
              <w:spacing w:line="276" w:lineRule="auto"/>
              <w:jc w:val="center"/>
              <w:rPr>
                <w:color w:val="auto"/>
                <w:sz w:val="18"/>
                <w:szCs w:val="18"/>
              </w:rPr>
            </w:pPr>
          </w:p>
        </w:tc>
        <w:tc>
          <w:tcPr>
            <w:tcW w:w="1134" w:type="dxa"/>
          </w:tcPr>
          <w:p w14:paraId="7578F72F" w14:textId="77777777" w:rsidR="00CB528A" w:rsidRPr="00D174C3" w:rsidRDefault="00CB528A" w:rsidP="0006123E">
            <w:pPr>
              <w:pStyle w:val="afc"/>
              <w:spacing w:line="276" w:lineRule="auto"/>
              <w:jc w:val="center"/>
              <w:rPr>
                <w:color w:val="auto"/>
                <w:sz w:val="18"/>
                <w:szCs w:val="18"/>
              </w:rPr>
            </w:pPr>
          </w:p>
        </w:tc>
        <w:tc>
          <w:tcPr>
            <w:tcW w:w="1134" w:type="dxa"/>
          </w:tcPr>
          <w:p w14:paraId="3CAFB14C" w14:textId="77777777" w:rsidR="00CB528A" w:rsidRPr="00D174C3" w:rsidRDefault="00CB528A" w:rsidP="0006123E">
            <w:pPr>
              <w:pStyle w:val="afc"/>
              <w:spacing w:line="276" w:lineRule="auto"/>
              <w:jc w:val="center"/>
              <w:rPr>
                <w:color w:val="auto"/>
                <w:sz w:val="18"/>
                <w:szCs w:val="18"/>
              </w:rPr>
            </w:pPr>
          </w:p>
        </w:tc>
        <w:tc>
          <w:tcPr>
            <w:tcW w:w="1134" w:type="dxa"/>
          </w:tcPr>
          <w:p w14:paraId="3B3187C0" w14:textId="77777777" w:rsidR="00CB528A" w:rsidRPr="00D174C3" w:rsidRDefault="00CB528A" w:rsidP="0006123E">
            <w:pPr>
              <w:pStyle w:val="afc"/>
              <w:spacing w:line="276" w:lineRule="auto"/>
              <w:jc w:val="center"/>
              <w:rPr>
                <w:color w:val="auto"/>
                <w:sz w:val="18"/>
                <w:szCs w:val="18"/>
              </w:rPr>
            </w:pPr>
          </w:p>
        </w:tc>
        <w:tc>
          <w:tcPr>
            <w:tcW w:w="1276" w:type="dxa"/>
          </w:tcPr>
          <w:p w14:paraId="7631B41A" w14:textId="77777777" w:rsidR="00CB528A" w:rsidRPr="00D174C3" w:rsidRDefault="00CB528A" w:rsidP="0006123E">
            <w:pPr>
              <w:pStyle w:val="afc"/>
              <w:spacing w:line="276" w:lineRule="auto"/>
              <w:jc w:val="center"/>
              <w:rPr>
                <w:color w:val="auto"/>
                <w:sz w:val="18"/>
                <w:szCs w:val="18"/>
              </w:rPr>
            </w:pPr>
          </w:p>
        </w:tc>
        <w:tc>
          <w:tcPr>
            <w:tcW w:w="1417" w:type="dxa"/>
          </w:tcPr>
          <w:p w14:paraId="6BD7441A" w14:textId="77777777" w:rsidR="00CB528A" w:rsidRPr="00D174C3" w:rsidRDefault="00CB528A" w:rsidP="0006123E">
            <w:pPr>
              <w:pStyle w:val="afc"/>
              <w:spacing w:line="276" w:lineRule="auto"/>
              <w:jc w:val="center"/>
              <w:rPr>
                <w:color w:val="auto"/>
                <w:sz w:val="18"/>
                <w:szCs w:val="18"/>
              </w:rPr>
            </w:pPr>
          </w:p>
        </w:tc>
        <w:tc>
          <w:tcPr>
            <w:tcW w:w="1418" w:type="dxa"/>
          </w:tcPr>
          <w:p w14:paraId="3C5C809F" w14:textId="77777777" w:rsidR="00CB528A" w:rsidRPr="00D174C3" w:rsidRDefault="00CB528A" w:rsidP="0006123E">
            <w:pPr>
              <w:pStyle w:val="afc"/>
              <w:spacing w:line="276" w:lineRule="auto"/>
              <w:jc w:val="center"/>
              <w:rPr>
                <w:color w:val="auto"/>
                <w:sz w:val="18"/>
                <w:szCs w:val="18"/>
              </w:rPr>
            </w:pPr>
          </w:p>
        </w:tc>
        <w:tc>
          <w:tcPr>
            <w:tcW w:w="1559" w:type="dxa"/>
            <w:hideMark/>
          </w:tcPr>
          <w:p w14:paraId="43BF323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894112A" w14:textId="77777777" w:rsidTr="0006123E">
        <w:tc>
          <w:tcPr>
            <w:tcW w:w="567" w:type="dxa"/>
            <w:vMerge/>
            <w:vAlign w:val="center"/>
            <w:hideMark/>
          </w:tcPr>
          <w:p w14:paraId="688DB202" w14:textId="77777777" w:rsidR="00CB528A" w:rsidRPr="00D174C3" w:rsidRDefault="00CB528A" w:rsidP="001236AE">
            <w:pPr>
              <w:widowControl/>
              <w:rPr>
                <w:rFonts w:ascii="Arial" w:hAnsi="Arial" w:cs="Arial"/>
                <w:color w:val="auto"/>
                <w:sz w:val="18"/>
                <w:szCs w:val="18"/>
              </w:rPr>
            </w:pPr>
          </w:p>
        </w:tc>
        <w:tc>
          <w:tcPr>
            <w:tcW w:w="4111" w:type="dxa"/>
            <w:hideMark/>
          </w:tcPr>
          <w:p w14:paraId="1EF2DC2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5F5A84D" w14:textId="77777777" w:rsidR="00CB528A" w:rsidRPr="00D174C3" w:rsidRDefault="00CB528A" w:rsidP="0006123E">
            <w:pPr>
              <w:pStyle w:val="afc"/>
              <w:spacing w:line="276" w:lineRule="auto"/>
              <w:jc w:val="center"/>
              <w:rPr>
                <w:color w:val="auto"/>
                <w:sz w:val="18"/>
                <w:szCs w:val="18"/>
              </w:rPr>
            </w:pPr>
          </w:p>
        </w:tc>
        <w:tc>
          <w:tcPr>
            <w:tcW w:w="1134" w:type="dxa"/>
          </w:tcPr>
          <w:p w14:paraId="1C4678C7" w14:textId="77777777" w:rsidR="00CB528A" w:rsidRPr="00D174C3" w:rsidRDefault="00CB528A" w:rsidP="0006123E">
            <w:pPr>
              <w:pStyle w:val="afc"/>
              <w:spacing w:line="276" w:lineRule="auto"/>
              <w:jc w:val="center"/>
              <w:rPr>
                <w:color w:val="auto"/>
                <w:sz w:val="18"/>
                <w:szCs w:val="18"/>
              </w:rPr>
            </w:pPr>
          </w:p>
        </w:tc>
        <w:tc>
          <w:tcPr>
            <w:tcW w:w="1134" w:type="dxa"/>
          </w:tcPr>
          <w:p w14:paraId="569425DC" w14:textId="77777777" w:rsidR="00CB528A" w:rsidRPr="00D174C3" w:rsidRDefault="00CB528A" w:rsidP="0006123E">
            <w:pPr>
              <w:pStyle w:val="afc"/>
              <w:spacing w:line="276" w:lineRule="auto"/>
              <w:jc w:val="center"/>
              <w:rPr>
                <w:color w:val="auto"/>
                <w:sz w:val="18"/>
                <w:szCs w:val="18"/>
              </w:rPr>
            </w:pPr>
          </w:p>
        </w:tc>
        <w:tc>
          <w:tcPr>
            <w:tcW w:w="1134" w:type="dxa"/>
          </w:tcPr>
          <w:p w14:paraId="0C7D5246" w14:textId="77777777" w:rsidR="00CB528A" w:rsidRPr="00D174C3" w:rsidRDefault="00CB528A" w:rsidP="0006123E">
            <w:pPr>
              <w:pStyle w:val="afc"/>
              <w:spacing w:line="276" w:lineRule="auto"/>
              <w:jc w:val="center"/>
              <w:rPr>
                <w:color w:val="auto"/>
                <w:sz w:val="18"/>
                <w:szCs w:val="18"/>
              </w:rPr>
            </w:pPr>
          </w:p>
        </w:tc>
        <w:tc>
          <w:tcPr>
            <w:tcW w:w="1276" w:type="dxa"/>
          </w:tcPr>
          <w:p w14:paraId="3ECA09BE" w14:textId="77777777" w:rsidR="00CB528A" w:rsidRPr="00D174C3" w:rsidRDefault="00CB528A" w:rsidP="0006123E">
            <w:pPr>
              <w:pStyle w:val="afc"/>
              <w:spacing w:line="276" w:lineRule="auto"/>
              <w:jc w:val="center"/>
              <w:rPr>
                <w:color w:val="auto"/>
                <w:sz w:val="18"/>
                <w:szCs w:val="18"/>
              </w:rPr>
            </w:pPr>
          </w:p>
        </w:tc>
        <w:tc>
          <w:tcPr>
            <w:tcW w:w="1417" w:type="dxa"/>
          </w:tcPr>
          <w:p w14:paraId="67E48E58" w14:textId="77777777" w:rsidR="00CB528A" w:rsidRPr="00D174C3" w:rsidRDefault="00CB528A" w:rsidP="0006123E">
            <w:pPr>
              <w:pStyle w:val="afc"/>
              <w:spacing w:line="276" w:lineRule="auto"/>
              <w:jc w:val="center"/>
              <w:rPr>
                <w:color w:val="auto"/>
                <w:sz w:val="18"/>
                <w:szCs w:val="18"/>
              </w:rPr>
            </w:pPr>
          </w:p>
        </w:tc>
        <w:tc>
          <w:tcPr>
            <w:tcW w:w="1418" w:type="dxa"/>
          </w:tcPr>
          <w:p w14:paraId="4635BB62" w14:textId="77777777" w:rsidR="00CB528A" w:rsidRPr="00D174C3" w:rsidRDefault="00CB528A" w:rsidP="0006123E">
            <w:pPr>
              <w:pStyle w:val="afc"/>
              <w:spacing w:line="276" w:lineRule="auto"/>
              <w:jc w:val="center"/>
              <w:rPr>
                <w:color w:val="auto"/>
                <w:sz w:val="18"/>
                <w:szCs w:val="18"/>
              </w:rPr>
            </w:pPr>
          </w:p>
        </w:tc>
        <w:tc>
          <w:tcPr>
            <w:tcW w:w="1559" w:type="dxa"/>
            <w:hideMark/>
          </w:tcPr>
          <w:p w14:paraId="16626A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80DB9B" w14:textId="77777777" w:rsidTr="0006123E">
        <w:tc>
          <w:tcPr>
            <w:tcW w:w="567" w:type="dxa"/>
            <w:vMerge/>
            <w:vAlign w:val="center"/>
            <w:hideMark/>
          </w:tcPr>
          <w:p w14:paraId="43635D43" w14:textId="77777777" w:rsidR="00CB528A" w:rsidRPr="00D174C3" w:rsidRDefault="00CB528A" w:rsidP="001236AE">
            <w:pPr>
              <w:widowControl/>
              <w:rPr>
                <w:rFonts w:ascii="Arial" w:hAnsi="Arial" w:cs="Arial"/>
                <w:color w:val="auto"/>
                <w:sz w:val="18"/>
                <w:szCs w:val="18"/>
              </w:rPr>
            </w:pPr>
          </w:p>
        </w:tc>
        <w:tc>
          <w:tcPr>
            <w:tcW w:w="4111" w:type="dxa"/>
            <w:hideMark/>
          </w:tcPr>
          <w:p w14:paraId="55FDA77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7F0F1935" w14:textId="77777777" w:rsidR="00CB528A" w:rsidRPr="00D174C3" w:rsidRDefault="00CB528A" w:rsidP="0006123E">
            <w:pPr>
              <w:pStyle w:val="afc"/>
              <w:spacing w:line="276" w:lineRule="auto"/>
              <w:jc w:val="center"/>
              <w:rPr>
                <w:color w:val="auto"/>
                <w:sz w:val="18"/>
                <w:szCs w:val="18"/>
              </w:rPr>
            </w:pPr>
          </w:p>
        </w:tc>
        <w:tc>
          <w:tcPr>
            <w:tcW w:w="1134" w:type="dxa"/>
          </w:tcPr>
          <w:p w14:paraId="01470C4E" w14:textId="77777777" w:rsidR="00CB528A" w:rsidRPr="00D174C3" w:rsidRDefault="00CB528A" w:rsidP="0006123E">
            <w:pPr>
              <w:pStyle w:val="afc"/>
              <w:spacing w:line="276" w:lineRule="auto"/>
              <w:jc w:val="center"/>
              <w:rPr>
                <w:color w:val="auto"/>
                <w:sz w:val="18"/>
                <w:szCs w:val="18"/>
              </w:rPr>
            </w:pPr>
          </w:p>
        </w:tc>
        <w:tc>
          <w:tcPr>
            <w:tcW w:w="1134" w:type="dxa"/>
          </w:tcPr>
          <w:p w14:paraId="1DAFBE2A" w14:textId="77777777" w:rsidR="00CB528A" w:rsidRPr="00D174C3" w:rsidRDefault="00CB528A" w:rsidP="0006123E">
            <w:pPr>
              <w:pStyle w:val="afc"/>
              <w:spacing w:line="276" w:lineRule="auto"/>
              <w:jc w:val="center"/>
              <w:rPr>
                <w:color w:val="auto"/>
                <w:sz w:val="18"/>
                <w:szCs w:val="18"/>
              </w:rPr>
            </w:pPr>
          </w:p>
        </w:tc>
        <w:tc>
          <w:tcPr>
            <w:tcW w:w="1134" w:type="dxa"/>
          </w:tcPr>
          <w:p w14:paraId="7A1F2314" w14:textId="77777777" w:rsidR="00CB528A" w:rsidRPr="00D174C3" w:rsidRDefault="00CB528A" w:rsidP="0006123E">
            <w:pPr>
              <w:pStyle w:val="afc"/>
              <w:spacing w:line="276" w:lineRule="auto"/>
              <w:jc w:val="center"/>
              <w:rPr>
                <w:color w:val="auto"/>
                <w:sz w:val="18"/>
                <w:szCs w:val="18"/>
              </w:rPr>
            </w:pPr>
          </w:p>
        </w:tc>
        <w:tc>
          <w:tcPr>
            <w:tcW w:w="1276" w:type="dxa"/>
          </w:tcPr>
          <w:p w14:paraId="1791A919" w14:textId="77777777" w:rsidR="00CB528A" w:rsidRPr="00D174C3" w:rsidRDefault="00CB528A" w:rsidP="0006123E">
            <w:pPr>
              <w:pStyle w:val="afc"/>
              <w:spacing w:line="276" w:lineRule="auto"/>
              <w:jc w:val="center"/>
              <w:rPr>
                <w:color w:val="auto"/>
                <w:sz w:val="18"/>
                <w:szCs w:val="18"/>
              </w:rPr>
            </w:pPr>
          </w:p>
        </w:tc>
        <w:tc>
          <w:tcPr>
            <w:tcW w:w="1417" w:type="dxa"/>
          </w:tcPr>
          <w:p w14:paraId="4A10D276" w14:textId="77777777" w:rsidR="00CB528A" w:rsidRPr="00D174C3" w:rsidRDefault="00CB528A" w:rsidP="0006123E">
            <w:pPr>
              <w:pStyle w:val="afc"/>
              <w:spacing w:line="276" w:lineRule="auto"/>
              <w:jc w:val="center"/>
              <w:rPr>
                <w:color w:val="auto"/>
                <w:sz w:val="18"/>
                <w:szCs w:val="18"/>
              </w:rPr>
            </w:pPr>
          </w:p>
        </w:tc>
        <w:tc>
          <w:tcPr>
            <w:tcW w:w="1418" w:type="dxa"/>
          </w:tcPr>
          <w:p w14:paraId="0266E36B" w14:textId="77777777" w:rsidR="00CB528A" w:rsidRPr="00D174C3" w:rsidRDefault="00CB528A" w:rsidP="0006123E">
            <w:pPr>
              <w:pStyle w:val="afc"/>
              <w:spacing w:line="276" w:lineRule="auto"/>
              <w:jc w:val="center"/>
              <w:rPr>
                <w:color w:val="auto"/>
                <w:sz w:val="18"/>
                <w:szCs w:val="18"/>
              </w:rPr>
            </w:pPr>
          </w:p>
        </w:tc>
        <w:tc>
          <w:tcPr>
            <w:tcW w:w="1559" w:type="dxa"/>
            <w:hideMark/>
          </w:tcPr>
          <w:p w14:paraId="402F3E9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BB28470" w14:textId="77777777" w:rsidTr="0006123E">
        <w:tc>
          <w:tcPr>
            <w:tcW w:w="567" w:type="dxa"/>
            <w:vMerge/>
            <w:vAlign w:val="center"/>
            <w:hideMark/>
          </w:tcPr>
          <w:p w14:paraId="3D75B55B" w14:textId="77777777" w:rsidR="00CB528A" w:rsidRPr="00D174C3" w:rsidRDefault="00CB528A" w:rsidP="001236AE">
            <w:pPr>
              <w:widowControl/>
              <w:rPr>
                <w:rFonts w:ascii="Arial" w:hAnsi="Arial" w:cs="Arial"/>
                <w:color w:val="auto"/>
                <w:sz w:val="18"/>
                <w:szCs w:val="18"/>
              </w:rPr>
            </w:pPr>
          </w:p>
        </w:tc>
        <w:tc>
          <w:tcPr>
            <w:tcW w:w="4111" w:type="dxa"/>
            <w:hideMark/>
          </w:tcPr>
          <w:p w14:paraId="67BB3B3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14DAF6E3" w14:textId="77777777" w:rsidR="00CB528A" w:rsidRPr="00D174C3" w:rsidRDefault="00CB528A" w:rsidP="0006123E">
            <w:pPr>
              <w:pStyle w:val="afc"/>
              <w:spacing w:line="276" w:lineRule="auto"/>
              <w:jc w:val="center"/>
              <w:rPr>
                <w:color w:val="auto"/>
                <w:sz w:val="18"/>
                <w:szCs w:val="18"/>
              </w:rPr>
            </w:pPr>
          </w:p>
        </w:tc>
        <w:tc>
          <w:tcPr>
            <w:tcW w:w="1134" w:type="dxa"/>
          </w:tcPr>
          <w:p w14:paraId="2F3E1066" w14:textId="77777777" w:rsidR="00CB528A" w:rsidRPr="00D174C3" w:rsidRDefault="00CB528A" w:rsidP="0006123E">
            <w:pPr>
              <w:pStyle w:val="afc"/>
              <w:spacing w:line="276" w:lineRule="auto"/>
              <w:jc w:val="center"/>
              <w:rPr>
                <w:color w:val="auto"/>
                <w:sz w:val="18"/>
                <w:szCs w:val="18"/>
              </w:rPr>
            </w:pPr>
          </w:p>
        </w:tc>
        <w:tc>
          <w:tcPr>
            <w:tcW w:w="1134" w:type="dxa"/>
          </w:tcPr>
          <w:p w14:paraId="7B07D9CA" w14:textId="77777777" w:rsidR="00CB528A" w:rsidRPr="00D174C3" w:rsidRDefault="00CB528A" w:rsidP="0006123E">
            <w:pPr>
              <w:pStyle w:val="afc"/>
              <w:spacing w:line="276" w:lineRule="auto"/>
              <w:jc w:val="center"/>
              <w:rPr>
                <w:color w:val="auto"/>
                <w:sz w:val="18"/>
                <w:szCs w:val="18"/>
              </w:rPr>
            </w:pPr>
          </w:p>
        </w:tc>
        <w:tc>
          <w:tcPr>
            <w:tcW w:w="1134" w:type="dxa"/>
          </w:tcPr>
          <w:p w14:paraId="773B182F" w14:textId="77777777" w:rsidR="00CB528A" w:rsidRPr="00D174C3" w:rsidRDefault="00CB528A" w:rsidP="0006123E">
            <w:pPr>
              <w:pStyle w:val="afc"/>
              <w:spacing w:line="276" w:lineRule="auto"/>
              <w:jc w:val="center"/>
              <w:rPr>
                <w:color w:val="auto"/>
                <w:sz w:val="18"/>
                <w:szCs w:val="18"/>
              </w:rPr>
            </w:pPr>
          </w:p>
        </w:tc>
        <w:tc>
          <w:tcPr>
            <w:tcW w:w="1276" w:type="dxa"/>
          </w:tcPr>
          <w:p w14:paraId="311BC261" w14:textId="77777777" w:rsidR="00CB528A" w:rsidRPr="00D174C3" w:rsidRDefault="00CB528A" w:rsidP="0006123E">
            <w:pPr>
              <w:pStyle w:val="afc"/>
              <w:spacing w:line="276" w:lineRule="auto"/>
              <w:jc w:val="center"/>
              <w:rPr>
                <w:color w:val="auto"/>
                <w:sz w:val="18"/>
                <w:szCs w:val="18"/>
              </w:rPr>
            </w:pPr>
          </w:p>
        </w:tc>
        <w:tc>
          <w:tcPr>
            <w:tcW w:w="1417" w:type="dxa"/>
          </w:tcPr>
          <w:p w14:paraId="10FCCE18" w14:textId="77777777" w:rsidR="00CB528A" w:rsidRPr="00D174C3" w:rsidRDefault="00CB528A" w:rsidP="0006123E">
            <w:pPr>
              <w:pStyle w:val="afc"/>
              <w:spacing w:line="276" w:lineRule="auto"/>
              <w:jc w:val="center"/>
              <w:rPr>
                <w:color w:val="auto"/>
                <w:sz w:val="18"/>
                <w:szCs w:val="18"/>
              </w:rPr>
            </w:pPr>
          </w:p>
        </w:tc>
        <w:tc>
          <w:tcPr>
            <w:tcW w:w="1418" w:type="dxa"/>
          </w:tcPr>
          <w:p w14:paraId="4D7B33CD" w14:textId="77777777" w:rsidR="00CB528A" w:rsidRPr="00D174C3" w:rsidRDefault="00CB528A" w:rsidP="0006123E">
            <w:pPr>
              <w:pStyle w:val="afc"/>
              <w:spacing w:line="276" w:lineRule="auto"/>
              <w:jc w:val="center"/>
              <w:rPr>
                <w:color w:val="auto"/>
                <w:sz w:val="18"/>
                <w:szCs w:val="18"/>
              </w:rPr>
            </w:pPr>
          </w:p>
        </w:tc>
        <w:tc>
          <w:tcPr>
            <w:tcW w:w="1559" w:type="dxa"/>
            <w:hideMark/>
          </w:tcPr>
          <w:p w14:paraId="0A7F2B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1C4C92F" w14:textId="77777777" w:rsidTr="0006123E">
        <w:tc>
          <w:tcPr>
            <w:tcW w:w="567" w:type="dxa"/>
            <w:vMerge w:val="restart"/>
            <w:hideMark/>
          </w:tcPr>
          <w:p w14:paraId="1A8F963B"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2.3.7</w:t>
            </w:r>
          </w:p>
        </w:tc>
        <w:tc>
          <w:tcPr>
            <w:tcW w:w="4111" w:type="dxa"/>
            <w:hideMark/>
          </w:tcPr>
          <w:p w14:paraId="11830B3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Единовременная социальная выплата лицам, замещающим государственные должности Республики Мордовия, и государственным гражданским служащим Республики Мордовия на строительство или приобретение жилого помещения</w:t>
            </w:r>
          </w:p>
        </w:tc>
        <w:tc>
          <w:tcPr>
            <w:tcW w:w="1134" w:type="dxa"/>
            <w:hideMark/>
          </w:tcPr>
          <w:p w14:paraId="6B52C04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60A8636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36FB26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5BFE68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9F66AD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D6C7BC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5D5C02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438CAB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60 000,0</w:t>
            </w:r>
          </w:p>
        </w:tc>
      </w:tr>
      <w:tr w:rsidR="00D174C3" w:rsidRPr="00D174C3" w14:paraId="0D94AA61" w14:textId="77777777" w:rsidTr="0006123E">
        <w:tc>
          <w:tcPr>
            <w:tcW w:w="567" w:type="dxa"/>
            <w:vMerge/>
            <w:vAlign w:val="center"/>
            <w:hideMark/>
          </w:tcPr>
          <w:p w14:paraId="0566E499" w14:textId="77777777" w:rsidR="00CB528A" w:rsidRPr="00D174C3" w:rsidRDefault="00CB528A" w:rsidP="001236AE">
            <w:pPr>
              <w:widowControl/>
              <w:rPr>
                <w:rFonts w:ascii="Arial" w:hAnsi="Arial" w:cs="Arial"/>
                <w:color w:val="auto"/>
                <w:sz w:val="18"/>
                <w:szCs w:val="18"/>
              </w:rPr>
            </w:pPr>
          </w:p>
        </w:tc>
        <w:tc>
          <w:tcPr>
            <w:tcW w:w="4111" w:type="dxa"/>
            <w:hideMark/>
          </w:tcPr>
          <w:p w14:paraId="575C70D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1062995E" w14:textId="77777777" w:rsidR="00CB528A" w:rsidRPr="00D174C3" w:rsidRDefault="00CB528A" w:rsidP="0006123E">
            <w:pPr>
              <w:pStyle w:val="afc"/>
              <w:spacing w:line="276" w:lineRule="auto"/>
              <w:jc w:val="center"/>
              <w:rPr>
                <w:color w:val="auto"/>
                <w:sz w:val="18"/>
                <w:szCs w:val="18"/>
              </w:rPr>
            </w:pPr>
          </w:p>
        </w:tc>
        <w:tc>
          <w:tcPr>
            <w:tcW w:w="1134" w:type="dxa"/>
          </w:tcPr>
          <w:p w14:paraId="31A25EC6" w14:textId="77777777" w:rsidR="00CB528A" w:rsidRPr="00D174C3" w:rsidRDefault="00CB528A" w:rsidP="0006123E">
            <w:pPr>
              <w:pStyle w:val="afc"/>
              <w:spacing w:line="276" w:lineRule="auto"/>
              <w:jc w:val="center"/>
              <w:rPr>
                <w:color w:val="auto"/>
                <w:sz w:val="18"/>
                <w:szCs w:val="18"/>
              </w:rPr>
            </w:pPr>
          </w:p>
        </w:tc>
        <w:tc>
          <w:tcPr>
            <w:tcW w:w="1134" w:type="dxa"/>
          </w:tcPr>
          <w:p w14:paraId="3D1AB18A" w14:textId="77777777" w:rsidR="00CB528A" w:rsidRPr="00D174C3" w:rsidRDefault="00CB528A" w:rsidP="0006123E">
            <w:pPr>
              <w:pStyle w:val="afc"/>
              <w:spacing w:line="276" w:lineRule="auto"/>
              <w:jc w:val="center"/>
              <w:rPr>
                <w:color w:val="auto"/>
                <w:sz w:val="18"/>
                <w:szCs w:val="18"/>
              </w:rPr>
            </w:pPr>
          </w:p>
        </w:tc>
        <w:tc>
          <w:tcPr>
            <w:tcW w:w="1134" w:type="dxa"/>
          </w:tcPr>
          <w:p w14:paraId="4419CC48" w14:textId="77777777" w:rsidR="00CB528A" w:rsidRPr="00D174C3" w:rsidRDefault="00CB528A" w:rsidP="0006123E">
            <w:pPr>
              <w:pStyle w:val="afc"/>
              <w:spacing w:line="276" w:lineRule="auto"/>
              <w:jc w:val="center"/>
              <w:rPr>
                <w:color w:val="auto"/>
                <w:sz w:val="18"/>
                <w:szCs w:val="18"/>
              </w:rPr>
            </w:pPr>
          </w:p>
        </w:tc>
        <w:tc>
          <w:tcPr>
            <w:tcW w:w="1276" w:type="dxa"/>
          </w:tcPr>
          <w:p w14:paraId="2CBEB522" w14:textId="77777777" w:rsidR="00CB528A" w:rsidRPr="00D174C3" w:rsidRDefault="00CB528A" w:rsidP="0006123E">
            <w:pPr>
              <w:pStyle w:val="afc"/>
              <w:spacing w:line="276" w:lineRule="auto"/>
              <w:jc w:val="center"/>
              <w:rPr>
                <w:color w:val="auto"/>
                <w:sz w:val="18"/>
                <w:szCs w:val="18"/>
              </w:rPr>
            </w:pPr>
          </w:p>
        </w:tc>
        <w:tc>
          <w:tcPr>
            <w:tcW w:w="1417" w:type="dxa"/>
          </w:tcPr>
          <w:p w14:paraId="2B379E10" w14:textId="77777777" w:rsidR="00CB528A" w:rsidRPr="00D174C3" w:rsidRDefault="00CB528A" w:rsidP="0006123E">
            <w:pPr>
              <w:pStyle w:val="afc"/>
              <w:spacing w:line="276" w:lineRule="auto"/>
              <w:jc w:val="center"/>
              <w:rPr>
                <w:color w:val="auto"/>
                <w:sz w:val="18"/>
                <w:szCs w:val="18"/>
              </w:rPr>
            </w:pPr>
          </w:p>
        </w:tc>
        <w:tc>
          <w:tcPr>
            <w:tcW w:w="1418" w:type="dxa"/>
          </w:tcPr>
          <w:p w14:paraId="0FB794F2" w14:textId="77777777" w:rsidR="00CB528A" w:rsidRPr="00D174C3" w:rsidRDefault="00CB528A" w:rsidP="0006123E">
            <w:pPr>
              <w:pStyle w:val="afc"/>
              <w:spacing w:line="276" w:lineRule="auto"/>
              <w:jc w:val="center"/>
              <w:rPr>
                <w:color w:val="auto"/>
                <w:sz w:val="18"/>
                <w:szCs w:val="18"/>
              </w:rPr>
            </w:pPr>
          </w:p>
        </w:tc>
        <w:tc>
          <w:tcPr>
            <w:tcW w:w="1559" w:type="dxa"/>
            <w:hideMark/>
          </w:tcPr>
          <w:p w14:paraId="10D9C62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6EDF487" w14:textId="77777777" w:rsidTr="0006123E">
        <w:tc>
          <w:tcPr>
            <w:tcW w:w="567" w:type="dxa"/>
            <w:vMerge/>
            <w:vAlign w:val="center"/>
            <w:hideMark/>
          </w:tcPr>
          <w:p w14:paraId="1B5912A6" w14:textId="77777777" w:rsidR="00CB528A" w:rsidRPr="00D174C3" w:rsidRDefault="00CB528A" w:rsidP="001236AE">
            <w:pPr>
              <w:widowControl/>
              <w:rPr>
                <w:rFonts w:ascii="Arial" w:hAnsi="Arial" w:cs="Arial"/>
                <w:color w:val="auto"/>
                <w:sz w:val="18"/>
                <w:szCs w:val="18"/>
              </w:rPr>
            </w:pPr>
          </w:p>
        </w:tc>
        <w:tc>
          <w:tcPr>
            <w:tcW w:w="4111" w:type="dxa"/>
            <w:hideMark/>
          </w:tcPr>
          <w:p w14:paraId="432D21C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574AC7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5809831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hideMark/>
          </w:tcPr>
          <w:p w14:paraId="7FF7AB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c>
          <w:tcPr>
            <w:tcW w:w="1134" w:type="dxa"/>
          </w:tcPr>
          <w:p w14:paraId="5B71AD89" w14:textId="77777777" w:rsidR="00CB528A" w:rsidRPr="00D174C3" w:rsidRDefault="00CB528A" w:rsidP="0006123E">
            <w:pPr>
              <w:pStyle w:val="afc"/>
              <w:spacing w:line="276" w:lineRule="auto"/>
              <w:jc w:val="center"/>
              <w:rPr>
                <w:color w:val="auto"/>
                <w:sz w:val="18"/>
                <w:szCs w:val="18"/>
              </w:rPr>
            </w:pPr>
          </w:p>
        </w:tc>
        <w:tc>
          <w:tcPr>
            <w:tcW w:w="1276" w:type="dxa"/>
          </w:tcPr>
          <w:p w14:paraId="331B4134" w14:textId="77777777" w:rsidR="00CB528A" w:rsidRPr="00D174C3" w:rsidRDefault="00CB528A" w:rsidP="0006123E">
            <w:pPr>
              <w:pStyle w:val="afc"/>
              <w:spacing w:line="276" w:lineRule="auto"/>
              <w:jc w:val="center"/>
              <w:rPr>
                <w:color w:val="auto"/>
                <w:sz w:val="18"/>
                <w:szCs w:val="18"/>
              </w:rPr>
            </w:pPr>
          </w:p>
        </w:tc>
        <w:tc>
          <w:tcPr>
            <w:tcW w:w="1417" w:type="dxa"/>
          </w:tcPr>
          <w:p w14:paraId="37A138F7" w14:textId="77777777" w:rsidR="00CB528A" w:rsidRPr="00D174C3" w:rsidRDefault="00CB528A" w:rsidP="0006123E">
            <w:pPr>
              <w:pStyle w:val="afc"/>
              <w:spacing w:line="276" w:lineRule="auto"/>
              <w:jc w:val="center"/>
              <w:rPr>
                <w:color w:val="auto"/>
                <w:sz w:val="18"/>
                <w:szCs w:val="18"/>
              </w:rPr>
            </w:pPr>
          </w:p>
        </w:tc>
        <w:tc>
          <w:tcPr>
            <w:tcW w:w="1418" w:type="dxa"/>
          </w:tcPr>
          <w:p w14:paraId="3F1323BD" w14:textId="77777777" w:rsidR="00CB528A" w:rsidRPr="00D174C3" w:rsidRDefault="00CB528A" w:rsidP="0006123E">
            <w:pPr>
              <w:pStyle w:val="afc"/>
              <w:spacing w:line="276" w:lineRule="auto"/>
              <w:jc w:val="center"/>
              <w:rPr>
                <w:color w:val="auto"/>
                <w:sz w:val="18"/>
                <w:szCs w:val="18"/>
              </w:rPr>
            </w:pPr>
          </w:p>
        </w:tc>
        <w:tc>
          <w:tcPr>
            <w:tcW w:w="1559" w:type="dxa"/>
            <w:hideMark/>
          </w:tcPr>
          <w:p w14:paraId="5C4ED2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60 000,0</w:t>
            </w:r>
          </w:p>
        </w:tc>
      </w:tr>
      <w:tr w:rsidR="00D174C3" w:rsidRPr="00D174C3" w14:paraId="7A2040E0" w14:textId="77777777" w:rsidTr="0006123E">
        <w:tc>
          <w:tcPr>
            <w:tcW w:w="567" w:type="dxa"/>
            <w:vMerge/>
            <w:vAlign w:val="center"/>
            <w:hideMark/>
          </w:tcPr>
          <w:p w14:paraId="01CAC733" w14:textId="77777777" w:rsidR="00CB528A" w:rsidRPr="00D174C3" w:rsidRDefault="00CB528A" w:rsidP="001236AE">
            <w:pPr>
              <w:widowControl/>
              <w:rPr>
                <w:rFonts w:ascii="Arial" w:hAnsi="Arial" w:cs="Arial"/>
                <w:color w:val="auto"/>
                <w:sz w:val="18"/>
                <w:szCs w:val="18"/>
              </w:rPr>
            </w:pPr>
          </w:p>
        </w:tc>
        <w:tc>
          <w:tcPr>
            <w:tcW w:w="4111" w:type="dxa"/>
            <w:hideMark/>
          </w:tcPr>
          <w:p w14:paraId="5B488F1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09A59171" w14:textId="77777777" w:rsidR="00CB528A" w:rsidRPr="00D174C3" w:rsidRDefault="00CB528A" w:rsidP="0006123E">
            <w:pPr>
              <w:pStyle w:val="afc"/>
              <w:spacing w:line="276" w:lineRule="auto"/>
              <w:jc w:val="center"/>
              <w:rPr>
                <w:color w:val="auto"/>
                <w:sz w:val="18"/>
                <w:szCs w:val="18"/>
              </w:rPr>
            </w:pPr>
          </w:p>
        </w:tc>
        <w:tc>
          <w:tcPr>
            <w:tcW w:w="1134" w:type="dxa"/>
          </w:tcPr>
          <w:p w14:paraId="2FC955BF" w14:textId="77777777" w:rsidR="00CB528A" w:rsidRPr="00D174C3" w:rsidRDefault="00CB528A" w:rsidP="0006123E">
            <w:pPr>
              <w:pStyle w:val="afc"/>
              <w:spacing w:line="276" w:lineRule="auto"/>
              <w:jc w:val="center"/>
              <w:rPr>
                <w:color w:val="auto"/>
                <w:sz w:val="18"/>
                <w:szCs w:val="18"/>
              </w:rPr>
            </w:pPr>
          </w:p>
        </w:tc>
        <w:tc>
          <w:tcPr>
            <w:tcW w:w="1134" w:type="dxa"/>
          </w:tcPr>
          <w:p w14:paraId="59EB54FB" w14:textId="77777777" w:rsidR="00CB528A" w:rsidRPr="00D174C3" w:rsidRDefault="00CB528A" w:rsidP="0006123E">
            <w:pPr>
              <w:pStyle w:val="afc"/>
              <w:spacing w:line="276" w:lineRule="auto"/>
              <w:jc w:val="center"/>
              <w:rPr>
                <w:color w:val="auto"/>
                <w:sz w:val="18"/>
                <w:szCs w:val="18"/>
              </w:rPr>
            </w:pPr>
          </w:p>
        </w:tc>
        <w:tc>
          <w:tcPr>
            <w:tcW w:w="1134" w:type="dxa"/>
          </w:tcPr>
          <w:p w14:paraId="3427FDCC" w14:textId="77777777" w:rsidR="00CB528A" w:rsidRPr="00D174C3" w:rsidRDefault="00CB528A" w:rsidP="0006123E">
            <w:pPr>
              <w:pStyle w:val="afc"/>
              <w:spacing w:line="276" w:lineRule="auto"/>
              <w:jc w:val="center"/>
              <w:rPr>
                <w:color w:val="auto"/>
                <w:sz w:val="18"/>
                <w:szCs w:val="18"/>
              </w:rPr>
            </w:pPr>
          </w:p>
        </w:tc>
        <w:tc>
          <w:tcPr>
            <w:tcW w:w="1276" w:type="dxa"/>
          </w:tcPr>
          <w:p w14:paraId="7D404210" w14:textId="77777777" w:rsidR="00CB528A" w:rsidRPr="00D174C3" w:rsidRDefault="00CB528A" w:rsidP="0006123E">
            <w:pPr>
              <w:pStyle w:val="afc"/>
              <w:spacing w:line="276" w:lineRule="auto"/>
              <w:jc w:val="center"/>
              <w:rPr>
                <w:color w:val="auto"/>
                <w:sz w:val="18"/>
                <w:szCs w:val="18"/>
              </w:rPr>
            </w:pPr>
          </w:p>
        </w:tc>
        <w:tc>
          <w:tcPr>
            <w:tcW w:w="1417" w:type="dxa"/>
          </w:tcPr>
          <w:p w14:paraId="2533608B" w14:textId="77777777" w:rsidR="00CB528A" w:rsidRPr="00D174C3" w:rsidRDefault="00CB528A" w:rsidP="0006123E">
            <w:pPr>
              <w:pStyle w:val="afc"/>
              <w:spacing w:line="276" w:lineRule="auto"/>
              <w:jc w:val="center"/>
              <w:rPr>
                <w:color w:val="auto"/>
                <w:sz w:val="18"/>
                <w:szCs w:val="18"/>
              </w:rPr>
            </w:pPr>
          </w:p>
        </w:tc>
        <w:tc>
          <w:tcPr>
            <w:tcW w:w="1418" w:type="dxa"/>
          </w:tcPr>
          <w:p w14:paraId="3F0B6A5F" w14:textId="77777777" w:rsidR="00CB528A" w:rsidRPr="00D174C3" w:rsidRDefault="00CB528A" w:rsidP="0006123E">
            <w:pPr>
              <w:pStyle w:val="afc"/>
              <w:spacing w:line="276" w:lineRule="auto"/>
              <w:jc w:val="center"/>
              <w:rPr>
                <w:color w:val="auto"/>
                <w:sz w:val="18"/>
                <w:szCs w:val="18"/>
              </w:rPr>
            </w:pPr>
          </w:p>
        </w:tc>
        <w:tc>
          <w:tcPr>
            <w:tcW w:w="1559" w:type="dxa"/>
            <w:hideMark/>
          </w:tcPr>
          <w:p w14:paraId="33FC88F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E367992" w14:textId="77777777" w:rsidTr="0006123E">
        <w:tc>
          <w:tcPr>
            <w:tcW w:w="567" w:type="dxa"/>
            <w:vMerge/>
            <w:vAlign w:val="center"/>
            <w:hideMark/>
          </w:tcPr>
          <w:p w14:paraId="4265D1F4" w14:textId="77777777" w:rsidR="00CB528A" w:rsidRPr="00D174C3" w:rsidRDefault="00CB528A" w:rsidP="001236AE">
            <w:pPr>
              <w:widowControl/>
              <w:rPr>
                <w:rFonts w:ascii="Arial" w:hAnsi="Arial" w:cs="Arial"/>
                <w:color w:val="auto"/>
                <w:sz w:val="18"/>
                <w:szCs w:val="18"/>
              </w:rPr>
            </w:pPr>
          </w:p>
        </w:tc>
        <w:tc>
          <w:tcPr>
            <w:tcW w:w="4111" w:type="dxa"/>
            <w:hideMark/>
          </w:tcPr>
          <w:p w14:paraId="57344BC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C4C6F89" w14:textId="77777777" w:rsidR="00CB528A" w:rsidRPr="00D174C3" w:rsidRDefault="00CB528A" w:rsidP="0006123E">
            <w:pPr>
              <w:pStyle w:val="afc"/>
              <w:spacing w:line="276" w:lineRule="auto"/>
              <w:jc w:val="center"/>
              <w:rPr>
                <w:color w:val="auto"/>
                <w:sz w:val="18"/>
                <w:szCs w:val="18"/>
              </w:rPr>
            </w:pPr>
          </w:p>
        </w:tc>
        <w:tc>
          <w:tcPr>
            <w:tcW w:w="1134" w:type="dxa"/>
          </w:tcPr>
          <w:p w14:paraId="6B5F8481" w14:textId="77777777" w:rsidR="00CB528A" w:rsidRPr="00D174C3" w:rsidRDefault="00CB528A" w:rsidP="0006123E">
            <w:pPr>
              <w:pStyle w:val="afc"/>
              <w:spacing w:line="276" w:lineRule="auto"/>
              <w:jc w:val="center"/>
              <w:rPr>
                <w:color w:val="auto"/>
                <w:sz w:val="18"/>
                <w:szCs w:val="18"/>
              </w:rPr>
            </w:pPr>
          </w:p>
        </w:tc>
        <w:tc>
          <w:tcPr>
            <w:tcW w:w="1134" w:type="dxa"/>
          </w:tcPr>
          <w:p w14:paraId="4A6B295F" w14:textId="77777777" w:rsidR="00CB528A" w:rsidRPr="00D174C3" w:rsidRDefault="00CB528A" w:rsidP="0006123E">
            <w:pPr>
              <w:pStyle w:val="afc"/>
              <w:spacing w:line="276" w:lineRule="auto"/>
              <w:jc w:val="center"/>
              <w:rPr>
                <w:color w:val="auto"/>
                <w:sz w:val="18"/>
                <w:szCs w:val="18"/>
              </w:rPr>
            </w:pPr>
          </w:p>
        </w:tc>
        <w:tc>
          <w:tcPr>
            <w:tcW w:w="1134" w:type="dxa"/>
          </w:tcPr>
          <w:p w14:paraId="0C1EF98E" w14:textId="77777777" w:rsidR="00CB528A" w:rsidRPr="00D174C3" w:rsidRDefault="00CB528A" w:rsidP="0006123E">
            <w:pPr>
              <w:pStyle w:val="afc"/>
              <w:spacing w:line="276" w:lineRule="auto"/>
              <w:jc w:val="center"/>
              <w:rPr>
                <w:color w:val="auto"/>
                <w:sz w:val="18"/>
                <w:szCs w:val="18"/>
              </w:rPr>
            </w:pPr>
          </w:p>
        </w:tc>
        <w:tc>
          <w:tcPr>
            <w:tcW w:w="1276" w:type="dxa"/>
          </w:tcPr>
          <w:p w14:paraId="1B588079" w14:textId="77777777" w:rsidR="00CB528A" w:rsidRPr="00D174C3" w:rsidRDefault="00CB528A" w:rsidP="0006123E">
            <w:pPr>
              <w:pStyle w:val="afc"/>
              <w:spacing w:line="276" w:lineRule="auto"/>
              <w:jc w:val="center"/>
              <w:rPr>
                <w:color w:val="auto"/>
                <w:sz w:val="18"/>
                <w:szCs w:val="18"/>
              </w:rPr>
            </w:pPr>
          </w:p>
        </w:tc>
        <w:tc>
          <w:tcPr>
            <w:tcW w:w="1417" w:type="dxa"/>
          </w:tcPr>
          <w:p w14:paraId="2D456B2A" w14:textId="77777777" w:rsidR="00CB528A" w:rsidRPr="00D174C3" w:rsidRDefault="00CB528A" w:rsidP="0006123E">
            <w:pPr>
              <w:pStyle w:val="afc"/>
              <w:spacing w:line="276" w:lineRule="auto"/>
              <w:jc w:val="center"/>
              <w:rPr>
                <w:color w:val="auto"/>
                <w:sz w:val="18"/>
                <w:szCs w:val="18"/>
              </w:rPr>
            </w:pPr>
          </w:p>
        </w:tc>
        <w:tc>
          <w:tcPr>
            <w:tcW w:w="1418" w:type="dxa"/>
          </w:tcPr>
          <w:p w14:paraId="5B2CEF7D" w14:textId="77777777" w:rsidR="00CB528A" w:rsidRPr="00D174C3" w:rsidRDefault="00CB528A" w:rsidP="0006123E">
            <w:pPr>
              <w:pStyle w:val="afc"/>
              <w:spacing w:line="276" w:lineRule="auto"/>
              <w:jc w:val="center"/>
              <w:rPr>
                <w:color w:val="auto"/>
                <w:sz w:val="18"/>
                <w:szCs w:val="18"/>
              </w:rPr>
            </w:pPr>
          </w:p>
        </w:tc>
        <w:tc>
          <w:tcPr>
            <w:tcW w:w="1559" w:type="dxa"/>
            <w:hideMark/>
          </w:tcPr>
          <w:p w14:paraId="65EC885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2D0EA4D" w14:textId="77777777" w:rsidTr="0006123E">
        <w:tc>
          <w:tcPr>
            <w:tcW w:w="567" w:type="dxa"/>
            <w:vMerge/>
            <w:vAlign w:val="center"/>
            <w:hideMark/>
          </w:tcPr>
          <w:p w14:paraId="4AE2B054" w14:textId="77777777" w:rsidR="00CB528A" w:rsidRPr="00D174C3" w:rsidRDefault="00CB528A" w:rsidP="001236AE">
            <w:pPr>
              <w:widowControl/>
              <w:rPr>
                <w:rFonts w:ascii="Arial" w:hAnsi="Arial" w:cs="Arial"/>
                <w:color w:val="auto"/>
                <w:sz w:val="18"/>
                <w:szCs w:val="18"/>
              </w:rPr>
            </w:pPr>
          </w:p>
        </w:tc>
        <w:tc>
          <w:tcPr>
            <w:tcW w:w="4111" w:type="dxa"/>
            <w:hideMark/>
          </w:tcPr>
          <w:p w14:paraId="75935BA2"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12F3CE1" w14:textId="77777777" w:rsidR="00CB528A" w:rsidRPr="00D174C3" w:rsidRDefault="00CB528A" w:rsidP="0006123E">
            <w:pPr>
              <w:pStyle w:val="afc"/>
              <w:spacing w:line="276" w:lineRule="auto"/>
              <w:jc w:val="center"/>
              <w:rPr>
                <w:color w:val="auto"/>
                <w:sz w:val="18"/>
                <w:szCs w:val="18"/>
              </w:rPr>
            </w:pPr>
          </w:p>
        </w:tc>
        <w:tc>
          <w:tcPr>
            <w:tcW w:w="1134" w:type="dxa"/>
          </w:tcPr>
          <w:p w14:paraId="7C3F5448" w14:textId="77777777" w:rsidR="00CB528A" w:rsidRPr="00D174C3" w:rsidRDefault="00CB528A" w:rsidP="0006123E">
            <w:pPr>
              <w:pStyle w:val="afc"/>
              <w:spacing w:line="276" w:lineRule="auto"/>
              <w:jc w:val="center"/>
              <w:rPr>
                <w:color w:val="auto"/>
                <w:sz w:val="18"/>
                <w:szCs w:val="18"/>
              </w:rPr>
            </w:pPr>
          </w:p>
        </w:tc>
        <w:tc>
          <w:tcPr>
            <w:tcW w:w="1134" w:type="dxa"/>
          </w:tcPr>
          <w:p w14:paraId="2491587A" w14:textId="77777777" w:rsidR="00CB528A" w:rsidRPr="00D174C3" w:rsidRDefault="00CB528A" w:rsidP="0006123E">
            <w:pPr>
              <w:pStyle w:val="afc"/>
              <w:spacing w:line="276" w:lineRule="auto"/>
              <w:jc w:val="center"/>
              <w:rPr>
                <w:color w:val="auto"/>
                <w:sz w:val="18"/>
                <w:szCs w:val="18"/>
              </w:rPr>
            </w:pPr>
          </w:p>
        </w:tc>
        <w:tc>
          <w:tcPr>
            <w:tcW w:w="1134" w:type="dxa"/>
          </w:tcPr>
          <w:p w14:paraId="76FBFFC8" w14:textId="77777777" w:rsidR="00CB528A" w:rsidRPr="00D174C3" w:rsidRDefault="00CB528A" w:rsidP="0006123E">
            <w:pPr>
              <w:pStyle w:val="afc"/>
              <w:spacing w:line="276" w:lineRule="auto"/>
              <w:jc w:val="center"/>
              <w:rPr>
                <w:color w:val="auto"/>
                <w:sz w:val="18"/>
                <w:szCs w:val="18"/>
              </w:rPr>
            </w:pPr>
          </w:p>
        </w:tc>
        <w:tc>
          <w:tcPr>
            <w:tcW w:w="1276" w:type="dxa"/>
          </w:tcPr>
          <w:p w14:paraId="3C909617" w14:textId="77777777" w:rsidR="00CB528A" w:rsidRPr="00D174C3" w:rsidRDefault="00CB528A" w:rsidP="0006123E">
            <w:pPr>
              <w:pStyle w:val="afc"/>
              <w:spacing w:line="276" w:lineRule="auto"/>
              <w:jc w:val="center"/>
              <w:rPr>
                <w:color w:val="auto"/>
                <w:sz w:val="18"/>
                <w:szCs w:val="18"/>
              </w:rPr>
            </w:pPr>
          </w:p>
        </w:tc>
        <w:tc>
          <w:tcPr>
            <w:tcW w:w="1417" w:type="dxa"/>
          </w:tcPr>
          <w:p w14:paraId="11DAC2B4" w14:textId="77777777" w:rsidR="00CB528A" w:rsidRPr="00D174C3" w:rsidRDefault="00CB528A" w:rsidP="0006123E">
            <w:pPr>
              <w:pStyle w:val="afc"/>
              <w:spacing w:line="276" w:lineRule="auto"/>
              <w:jc w:val="center"/>
              <w:rPr>
                <w:color w:val="auto"/>
                <w:sz w:val="18"/>
                <w:szCs w:val="18"/>
              </w:rPr>
            </w:pPr>
          </w:p>
        </w:tc>
        <w:tc>
          <w:tcPr>
            <w:tcW w:w="1418" w:type="dxa"/>
          </w:tcPr>
          <w:p w14:paraId="106C3EC6" w14:textId="77777777" w:rsidR="00CB528A" w:rsidRPr="00D174C3" w:rsidRDefault="00CB528A" w:rsidP="0006123E">
            <w:pPr>
              <w:pStyle w:val="afc"/>
              <w:spacing w:line="276" w:lineRule="auto"/>
              <w:jc w:val="center"/>
              <w:rPr>
                <w:color w:val="auto"/>
                <w:sz w:val="18"/>
                <w:szCs w:val="18"/>
              </w:rPr>
            </w:pPr>
          </w:p>
        </w:tc>
        <w:tc>
          <w:tcPr>
            <w:tcW w:w="1559" w:type="dxa"/>
            <w:hideMark/>
          </w:tcPr>
          <w:p w14:paraId="23B0DB1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F911C8E" w14:textId="77777777" w:rsidTr="0006123E">
        <w:tc>
          <w:tcPr>
            <w:tcW w:w="567" w:type="dxa"/>
            <w:vMerge w:val="restart"/>
            <w:hideMark/>
          </w:tcPr>
          <w:p w14:paraId="33B95E9F"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2.3.8</w:t>
            </w:r>
          </w:p>
        </w:tc>
        <w:tc>
          <w:tcPr>
            <w:tcW w:w="4111" w:type="dxa"/>
            <w:hideMark/>
          </w:tcPr>
          <w:p w14:paraId="696FBAA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Социальная выплата лицам, замещающим государственные должности Республики Мордовия, и государственным гражданским служащим Республики Мордовия на оплату части процентов за пользование кредитом (займом) на строительство или приобретение жилого помещения</w:t>
            </w:r>
          </w:p>
        </w:tc>
        <w:tc>
          <w:tcPr>
            <w:tcW w:w="1134" w:type="dxa"/>
            <w:hideMark/>
          </w:tcPr>
          <w:p w14:paraId="7E5857A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hideMark/>
          </w:tcPr>
          <w:p w14:paraId="1E28A53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hideMark/>
          </w:tcPr>
          <w:p w14:paraId="18565A1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hideMark/>
          </w:tcPr>
          <w:p w14:paraId="43CADF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8EEEA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0AFDE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6051FA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D9BDD9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7 500,0</w:t>
            </w:r>
          </w:p>
        </w:tc>
      </w:tr>
      <w:tr w:rsidR="00D174C3" w:rsidRPr="00D174C3" w14:paraId="759AA25B" w14:textId="77777777" w:rsidTr="0006123E">
        <w:tc>
          <w:tcPr>
            <w:tcW w:w="567" w:type="dxa"/>
            <w:vMerge/>
            <w:vAlign w:val="center"/>
            <w:hideMark/>
          </w:tcPr>
          <w:p w14:paraId="7D017BF4" w14:textId="77777777" w:rsidR="00CB528A" w:rsidRPr="00D174C3" w:rsidRDefault="00CB528A" w:rsidP="001236AE">
            <w:pPr>
              <w:widowControl/>
              <w:rPr>
                <w:rFonts w:ascii="Arial" w:hAnsi="Arial" w:cs="Arial"/>
                <w:color w:val="auto"/>
                <w:sz w:val="18"/>
                <w:szCs w:val="18"/>
              </w:rPr>
            </w:pPr>
          </w:p>
        </w:tc>
        <w:tc>
          <w:tcPr>
            <w:tcW w:w="4111" w:type="dxa"/>
            <w:hideMark/>
          </w:tcPr>
          <w:p w14:paraId="3CFD2FF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5825AEA2" w14:textId="77777777" w:rsidR="00CB528A" w:rsidRPr="00D174C3" w:rsidRDefault="00CB528A" w:rsidP="0006123E">
            <w:pPr>
              <w:pStyle w:val="afc"/>
              <w:spacing w:line="276" w:lineRule="auto"/>
              <w:jc w:val="center"/>
              <w:rPr>
                <w:color w:val="auto"/>
                <w:sz w:val="18"/>
                <w:szCs w:val="18"/>
              </w:rPr>
            </w:pPr>
          </w:p>
        </w:tc>
        <w:tc>
          <w:tcPr>
            <w:tcW w:w="1134" w:type="dxa"/>
          </w:tcPr>
          <w:p w14:paraId="38A95485" w14:textId="77777777" w:rsidR="00CB528A" w:rsidRPr="00D174C3" w:rsidRDefault="00CB528A" w:rsidP="0006123E">
            <w:pPr>
              <w:pStyle w:val="afc"/>
              <w:spacing w:line="276" w:lineRule="auto"/>
              <w:jc w:val="center"/>
              <w:rPr>
                <w:color w:val="auto"/>
                <w:sz w:val="18"/>
                <w:szCs w:val="18"/>
              </w:rPr>
            </w:pPr>
          </w:p>
        </w:tc>
        <w:tc>
          <w:tcPr>
            <w:tcW w:w="1134" w:type="dxa"/>
          </w:tcPr>
          <w:p w14:paraId="531C39B9" w14:textId="77777777" w:rsidR="00CB528A" w:rsidRPr="00D174C3" w:rsidRDefault="00CB528A" w:rsidP="0006123E">
            <w:pPr>
              <w:pStyle w:val="afc"/>
              <w:spacing w:line="276" w:lineRule="auto"/>
              <w:jc w:val="center"/>
              <w:rPr>
                <w:color w:val="auto"/>
                <w:sz w:val="18"/>
                <w:szCs w:val="18"/>
              </w:rPr>
            </w:pPr>
          </w:p>
        </w:tc>
        <w:tc>
          <w:tcPr>
            <w:tcW w:w="1134" w:type="dxa"/>
          </w:tcPr>
          <w:p w14:paraId="7CDF4C04" w14:textId="77777777" w:rsidR="00CB528A" w:rsidRPr="00D174C3" w:rsidRDefault="00CB528A" w:rsidP="0006123E">
            <w:pPr>
              <w:pStyle w:val="afc"/>
              <w:spacing w:line="276" w:lineRule="auto"/>
              <w:jc w:val="center"/>
              <w:rPr>
                <w:color w:val="auto"/>
                <w:sz w:val="18"/>
                <w:szCs w:val="18"/>
              </w:rPr>
            </w:pPr>
          </w:p>
        </w:tc>
        <w:tc>
          <w:tcPr>
            <w:tcW w:w="1276" w:type="dxa"/>
          </w:tcPr>
          <w:p w14:paraId="1D741F2E" w14:textId="77777777" w:rsidR="00CB528A" w:rsidRPr="00D174C3" w:rsidRDefault="00CB528A" w:rsidP="0006123E">
            <w:pPr>
              <w:pStyle w:val="afc"/>
              <w:spacing w:line="276" w:lineRule="auto"/>
              <w:jc w:val="center"/>
              <w:rPr>
                <w:color w:val="auto"/>
                <w:sz w:val="18"/>
                <w:szCs w:val="18"/>
              </w:rPr>
            </w:pPr>
          </w:p>
        </w:tc>
        <w:tc>
          <w:tcPr>
            <w:tcW w:w="1417" w:type="dxa"/>
          </w:tcPr>
          <w:p w14:paraId="0ADCE694" w14:textId="77777777" w:rsidR="00CB528A" w:rsidRPr="00D174C3" w:rsidRDefault="00CB528A" w:rsidP="0006123E">
            <w:pPr>
              <w:pStyle w:val="afc"/>
              <w:spacing w:line="276" w:lineRule="auto"/>
              <w:jc w:val="center"/>
              <w:rPr>
                <w:color w:val="auto"/>
                <w:sz w:val="18"/>
                <w:szCs w:val="18"/>
              </w:rPr>
            </w:pPr>
          </w:p>
        </w:tc>
        <w:tc>
          <w:tcPr>
            <w:tcW w:w="1418" w:type="dxa"/>
          </w:tcPr>
          <w:p w14:paraId="57867E73" w14:textId="77777777" w:rsidR="00CB528A" w:rsidRPr="00D174C3" w:rsidRDefault="00CB528A" w:rsidP="0006123E">
            <w:pPr>
              <w:pStyle w:val="afc"/>
              <w:spacing w:line="276" w:lineRule="auto"/>
              <w:jc w:val="center"/>
              <w:rPr>
                <w:color w:val="auto"/>
                <w:sz w:val="18"/>
                <w:szCs w:val="18"/>
              </w:rPr>
            </w:pPr>
          </w:p>
        </w:tc>
        <w:tc>
          <w:tcPr>
            <w:tcW w:w="1559" w:type="dxa"/>
            <w:hideMark/>
          </w:tcPr>
          <w:p w14:paraId="5DADF4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7661616" w14:textId="77777777" w:rsidTr="0006123E">
        <w:tc>
          <w:tcPr>
            <w:tcW w:w="567" w:type="dxa"/>
            <w:vMerge/>
            <w:vAlign w:val="center"/>
            <w:hideMark/>
          </w:tcPr>
          <w:p w14:paraId="485370F9" w14:textId="77777777" w:rsidR="00CB528A" w:rsidRPr="00D174C3" w:rsidRDefault="00CB528A" w:rsidP="001236AE">
            <w:pPr>
              <w:widowControl/>
              <w:rPr>
                <w:rFonts w:ascii="Arial" w:hAnsi="Arial" w:cs="Arial"/>
                <w:color w:val="auto"/>
                <w:sz w:val="18"/>
                <w:szCs w:val="18"/>
              </w:rPr>
            </w:pPr>
          </w:p>
        </w:tc>
        <w:tc>
          <w:tcPr>
            <w:tcW w:w="4111" w:type="dxa"/>
            <w:hideMark/>
          </w:tcPr>
          <w:p w14:paraId="4421DA4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61C067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hideMark/>
          </w:tcPr>
          <w:p w14:paraId="2D470E8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hideMark/>
          </w:tcPr>
          <w:p w14:paraId="1A05DF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2 500,0</w:t>
            </w:r>
          </w:p>
        </w:tc>
        <w:tc>
          <w:tcPr>
            <w:tcW w:w="1134" w:type="dxa"/>
          </w:tcPr>
          <w:p w14:paraId="6E4C1ABE" w14:textId="77777777" w:rsidR="00CB528A" w:rsidRPr="00D174C3" w:rsidRDefault="00CB528A" w:rsidP="0006123E">
            <w:pPr>
              <w:pStyle w:val="afc"/>
              <w:spacing w:line="276" w:lineRule="auto"/>
              <w:jc w:val="center"/>
              <w:rPr>
                <w:color w:val="auto"/>
                <w:sz w:val="18"/>
                <w:szCs w:val="18"/>
              </w:rPr>
            </w:pPr>
          </w:p>
        </w:tc>
        <w:tc>
          <w:tcPr>
            <w:tcW w:w="1276" w:type="dxa"/>
          </w:tcPr>
          <w:p w14:paraId="78AADD5C" w14:textId="77777777" w:rsidR="00CB528A" w:rsidRPr="00D174C3" w:rsidRDefault="00CB528A" w:rsidP="0006123E">
            <w:pPr>
              <w:pStyle w:val="afc"/>
              <w:spacing w:line="276" w:lineRule="auto"/>
              <w:jc w:val="center"/>
              <w:rPr>
                <w:color w:val="auto"/>
                <w:sz w:val="18"/>
                <w:szCs w:val="18"/>
              </w:rPr>
            </w:pPr>
          </w:p>
        </w:tc>
        <w:tc>
          <w:tcPr>
            <w:tcW w:w="1417" w:type="dxa"/>
          </w:tcPr>
          <w:p w14:paraId="4DFB19D1" w14:textId="77777777" w:rsidR="00CB528A" w:rsidRPr="00D174C3" w:rsidRDefault="00CB528A" w:rsidP="0006123E">
            <w:pPr>
              <w:pStyle w:val="afc"/>
              <w:spacing w:line="276" w:lineRule="auto"/>
              <w:jc w:val="center"/>
              <w:rPr>
                <w:color w:val="auto"/>
                <w:sz w:val="18"/>
                <w:szCs w:val="18"/>
              </w:rPr>
            </w:pPr>
          </w:p>
        </w:tc>
        <w:tc>
          <w:tcPr>
            <w:tcW w:w="1418" w:type="dxa"/>
          </w:tcPr>
          <w:p w14:paraId="351A4975" w14:textId="77777777" w:rsidR="00CB528A" w:rsidRPr="00D174C3" w:rsidRDefault="00CB528A" w:rsidP="0006123E">
            <w:pPr>
              <w:pStyle w:val="afc"/>
              <w:spacing w:line="276" w:lineRule="auto"/>
              <w:jc w:val="center"/>
              <w:rPr>
                <w:color w:val="auto"/>
                <w:sz w:val="18"/>
                <w:szCs w:val="18"/>
              </w:rPr>
            </w:pPr>
          </w:p>
        </w:tc>
        <w:tc>
          <w:tcPr>
            <w:tcW w:w="1559" w:type="dxa"/>
            <w:hideMark/>
          </w:tcPr>
          <w:p w14:paraId="4C80E1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7 500,0</w:t>
            </w:r>
          </w:p>
        </w:tc>
      </w:tr>
      <w:tr w:rsidR="00D174C3" w:rsidRPr="00D174C3" w14:paraId="4F6BA319" w14:textId="77777777" w:rsidTr="0006123E">
        <w:tc>
          <w:tcPr>
            <w:tcW w:w="567" w:type="dxa"/>
            <w:vMerge/>
            <w:vAlign w:val="center"/>
            <w:hideMark/>
          </w:tcPr>
          <w:p w14:paraId="7269F6F2" w14:textId="77777777" w:rsidR="00CB528A" w:rsidRPr="00D174C3" w:rsidRDefault="00CB528A" w:rsidP="001236AE">
            <w:pPr>
              <w:widowControl/>
              <w:rPr>
                <w:rFonts w:ascii="Arial" w:hAnsi="Arial" w:cs="Arial"/>
                <w:color w:val="auto"/>
                <w:sz w:val="18"/>
                <w:szCs w:val="18"/>
              </w:rPr>
            </w:pPr>
          </w:p>
        </w:tc>
        <w:tc>
          <w:tcPr>
            <w:tcW w:w="4111" w:type="dxa"/>
            <w:hideMark/>
          </w:tcPr>
          <w:p w14:paraId="6633A18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5C82BAE" w14:textId="77777777" w:rsidR="00CB528A" w:rsidRPr="00D174C3" w:rsidRDefault="00CB528A" w:rsidP="0006123E">
            <w:pPr>
              <w:pStyle w:val="afc"/>
              <w:spacing w:line="276" w:lineRule="auto"/>
              <w:jc w:val="center"/>
              <w:rPr>
                <w:color w:val="auto"/>
                <w:sz w:val="18"/>
                <w:szCs w:val="18"/>
              </w:rPr>
            </w:pPr>
          </w:p>
        </w:tc>
        <w:tc>
          <w:tcPr>
            <w:tcW w:w="1134" w:type="dxa"/>
          </w:tcPr>
          <w:p w14:paraId="4B408D2C" w14:textId="77777777" w:rsidR="00CB528A" w:rsidRPr="00D174C3" w:rsidRDefault="00CB528A" w:rsidP="0006123E">
            <w:pPr>
              <w:pStyle w:val="afc"/>
              <w:spacing w:line="276" w:lineRule="auto"/>
              <w:jc w:val="center"/>
              <w:rPr>
                <w:color w:val="auto"/>
                <w:sz w:val="18"/>
                <w:szCs w:val="18"/>
              </w:rPr>
            </w:pPr>
          </w:p>
        </w:tc>
        <w:tc>
          <w:tcPr>
            <w:tcW w:w="1134" w:type="dxa"/>
          </w:tcPr>
          <w:p w14:paraId="0674BE75" w14:textId="77777777" w:rsidR="00CB528A" w:rsidRPr="00D174C3" w:rsidRDefault="00CB528A" w:rsidP="0006123E">
            <w:pPr>
              <w:pStyle w:val="afc"/>
              <w:spacing w:line="276" w:lineRule="auto"/>
              <w:jc w:val="center"/>
              <w:rPr>
                <w:color w:val="auto"/>
                <w:sz w:val="18"/>
                <w:szCs w:val="18"/>
              </w:rPr>
            </w:pPr>
          </w:p>
        </w:tc>
        <w:tc>
          <w:tcPr>
            <w:tcW w:w="1134" w:type="dxa"/>
          </w:tcPr>
          <w:p w14:paraId="47BB5071" w14:textId="77777777" w:rsidR="00CB528A" w:rsidRPr="00D174C3" w:rsidRDefault="00CB528A" w:rsidP="0006123E">
            <w:pPr>
              <w:pStyle w:val="afc"/>
              <w:spacing w:line="276" w:lineRule="auto"/>
              <w:jc w:val="center"/>
              <w:rPr>
                <w:color w:val="auto"/>
                <w:sz w:val="18"/>
                <w:szCs w:val="18"/>
              </w:rPr>
            </w:pPr>
          </w:p>
        </w:tc>
        <w:tc>
          <w:tcPr>
            <w:tcW w:w="1276" w:type="dxa"/>
          </w:tcPr>
          <w:p w14:paraId="7809D2E4" w14:textId="77777777" w:rsidR="00CB528A" w:rsidRPr="00D174C3" w:rsidRDefault="00CB528A" w:rsidP="0006123E">
            <w:pPr>
              <w:pStyle w:val="afc"/>
              <w:spacing w:line="276" w:lineRule="auto"/>
              <w:jc w:val="center"/>
              <w:rPr>
                <w:color w:val="auto"/>
                <w:sz w:val="18"/>
                <w:szCs w:val="18"/>
              </w:rPr>
            </w:pPr>
          </w:p>
        </w:tc>
        <w:tc>
          <w:tcPr>
            <w:tcW w:w="1417" w:type="dxa"/>
          </w:tcPr>
          <w:p w14:paraId="2BEC7ED9" w14:textId="77777777" w:rsidR="00CB528A" w:rsidRPr="00D174C3" w:rsidRDefault="00CB528A" w:rsidP="0006123E">
            <w:pPr>
              <w:pStyle w:val="afc"/>
              <w:spacing w:line="276" w:lineRule="auto"/>
              <w:jc w:val="center"/>
              <w:rPr>
                <w:color w:val="auto"/>
                <w:sz w:val="18"/>
                <w:szCs w:val="18"/>
              </w:rPr>
            </w:pPr>
          </w:p>
        </w:tc>
        <w:tc>
          <w:tcPr>
            <w:tcW w:w="1418" w:type="dxa"/>
          </w:tcPr>
          <w:p w14:paraId="2ACB14CA" w14:textId="77777777" w:rsidR="00CB528A" w:rsidRPr="00D174C3" w:rsidRDefault="00CB528A" w:rsidP="0006123E">
            <w:pPr>
              <w:pStyle w:val="afc"/>
              <w:spacing w:line="276" w:lineRule="auto"/>
              <w:jc w:val="center"/>
              <w:rPr>
                <w:color w:val="auto"/>
                <w:sz w:val="18"/>
                <w:szCs w:val="18"/>
              </w:rPr>
            </w:pPr>
          </w:p>
        </w:tc>
        <w:tc>
          <w:tcPr>
            <w:tcW w:w="1559" w:type="dxa"/>
            <w:hideMark/>
          </w:tcPr>
          <w:p w14:paraId="4BE9479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AF11768" w14:textId="77777777" w:rsidTr="0006123E">
        <w:tc>
          <w:tcPr>
            <w:tcW w:w="567" w:type="dxa"/>
            <w:vMerge/>
            <w:vAlign w:val="center"/>
            <w:hideMark/>
          </w:tcPr>
          <w:p w14:paraId="6F5CE7F8" w14:textId="77777777" w:rsidR="00CB528A" w:rsidRPr="00D174C3" w:rsidRDefault="00CB528A" w:rsidP="001236AE">
            <w:pPr>
              <w:widowControl/>
              <w:rPr>
                <w:rFonts w:ascii="Arial" w:hAnsi="Arial" w:cs="Arial"/>
                <w:color w:val="auto"/>
                <w:sz w:val="18"/>
                <w:szCs w:val="18"/>
              </w:rPr>
            </w:pPr>
          </w:p>
        </w:tc>
        <w:tc>
          <w:tcPr>
            <w:tcW w:w="4111" w:type="dxa"/>
            <w:hideMark/>
          </w:tcPr>
          <w:p w14:paraId="5A3C18E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4E93D026" w14:textId="77777777" w:rsidR="00CB528A" w:rsidRPr="00D174C3" w:rsidRDefault="00CB528A" w:rsidP="0006123E">
            <w:pPr>
              <w:pStyle w:val="afc"/>
              <w:spacing w:line="276" w:lineRule="auto"/>
              <w:jc w:val="center"/>
              <w:rPr>
                <w:color w:val="auto"/>
                <w:sz w:val="18"/>
                <w:szCs w:val="18"/>
              </w:rPr>
            </w:pPr>
          </w:p>
        </w:tc>
        <w:tc>
          <w:tcPr>
            <w:tcW w:w="1134" w:type="dxa"/>
          </w:tcPr>
          <w:p w14:paraId="17A51C2C" w14:textId="77777777" w:rsidR="00CB528A" w:rsidRPr="00D174C3" w:rsidRDefault="00CB528A" w:rsidP="0006123E">
            <w:pPr>
              <w:pStyle w:val="afc"/>
              <w:spacing w:line="276" w:lineRule="auto"/>
              <w:jc w:val="center"/>
              <w:rPr>
                <w:color w:val="auto"/>
                <w:sz w:val="18"/>
                <w:szCs w:val="18"/>
              </w:rPr>
            </w:pPr>
          </w:p>
        </w:tc>
        <w:tc>
          <w:tcPr>
            <w:tcW w:w="1134" w:type="dxa"/>
          </w:tcPr>
          <w:p w14:paraId="343679B6" w14:textId="77777777" w:rsidR="00CB528A" w:rsidRPr="00D174C3" w:rsidRDefault="00CB528A" w:rsidP="0006123E">
            <w:pPr>
              <w:pStyle w:val="afc"/>
              <w:spacing w:line="276" w:lineRule="auto"/>
              <w:jc w:val="center"/>
              <w:rPr>
                <w:color w:val="auto"/>
                <w:sz w:val="18"/>
                <w:szCs w:val="18"/>
              </w:rPr>
            </w:pPr>
          </w:p>
        </w:tc>
        <w:tc>
          <w:tcPr>
            <w:tcW w:w="1134" w:type="dxa"/>
          </w:tcPr>
          <w:p w14:paraId="28E7F7A9" w14:textId="77777777" w:rsidR="00CB528A" w:rsidRPr="00D174C3" w:rsidRDefault="00CB528A" w:rsidP="0006123E">
            <w:pPr>
              <w:pStyle w:val="afc"/>
              <w:spacing w:line="276" w:lineRule="auto"/>
              <w:jc w:val="center"/>
              <w:rPr>
                <w:color w:val="auto"/>
                <w:sz w:val="18"/>
                <w:szCs w:val="18"/>
              </w:rPr>
            </w:pPr>
          </w:p>
        </w:tc>
        <w:tc>
          <w:tcPr>
            <w:tcW w:w="1276" w:type="dxa"/>
          </w:tcPr>
          <w:p w14:paraId="6614DF3D" w14:textId="77777777" w:rsidR="00CB528A" w:rsidRPr="00D174C3" w:rsidRDefault="00CB528A" w:rsidP="0006123E">
            <w:pPr>
              <w:pStyle w:val="afc"/>
              <w:spacing w:line="276" w:lineRule="auto"/>
              <w:jc w:val="center"/>
              <w:rPr>
                <w:color w:val="auto"/>
                <w:sz w:val="18"/>
                <w:szCs w:val="18"/>
              </w:rPr>
            </w:pPr>
          </w:p>
        </w:tc>
        <w:tc>
          <w:tcPr>
            <w:tcW w:w="1417" w:type="dxa"/>
          </w:tcPr>
          <w:p w14:paraId="49C526FD" w14:textId="77777777" w:rsidR="00CB528A" w:rsidRPr="00D174C3" w:rsidRDefault="00CB528A" w:rsidP="0006123E">
            <w:pPr>
              <w:pStyle w:val="afc"/>
              <w:spacing w:line="276" w:lineRule="auto"/>
              <w:jc w:val="center"/>
              <w:rPr>
                <w:color w:val="auto"/>
                <w:sz w:val="18"/>
                <w:szCs w:val="18"/>
              </w:rPr>
            </w:pPr>
          </w:p>
        </w:tc>
        <w:tc>
          <w:tcPr>
            <w:tcW w:w="1418" w:type="dxa"/>
          </w:tcPr>
          <w:p w14:paraId="2B758D1B" w14:textId="77777777" w:rsidR="00CB528A" w:rsidRPr="00D174C3" w:rsidRDefault="00CB528A" w:rsidP="0006123E">
            <w:pPr>
              <w:pStyle w:val="afc"/>
              <w:spacing w:line="276" w:lineRule="auto"/>
              <w:jc w:val="center"/>
              <w:rPr>
                <w:color w:val="auto"/>
                <w:sz w:val="18"/>
                <w:szCs w:val="18"/>
              </w:rPr>
            </w:pPr>
          </w:p>
        </w:tc>
        <w:tc>
          <w:tcPr>
            <w:tcW w:w="1559" w:type="dxa"/>
            <w:hideMark/>
          </w:tcPr>
          <w:p w14:paraId="57B30C7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A81A733" w14:textId="77777777" w:rsidTr="0006123E">
        <w:tc>
          <w:tcPr>
            <w:tcW w:w="567" w:type="dxa"/>
            <w:vMerge/>
            <w:vAlign w:val="center"/>
            <w:hideMark/>
          </w:tcPr>
          <w:p w14:paraId="5E1BA7C7" w14:textId="77777777" w:rsidR="00CB528A" w:rsidRPr="00D174C3" w:rsidRDefault="00CB528A" w:rsidP="001236AE">
            <w:pPr>
              <w:widowControl/>
              <w:rPr>
                <w:rFonts w:ascii="Arial" w:hAnsi="Arial" w:cs="Arial"/>
                <w:color w:val="auto"/>
                <w:sz w:val="18"/>
                <w:szCs w:val="18"/>
              </w:rPr>
            </w:pPr>
          </w:p>
        </w:tc>
        <w:tc>
          <w:tcPr>
            <w:tcW w:w="4111" w:type="dxa"/>
            <w:hideMark/>
          </w:tcPr>
          <w:p w14:paraId="6600639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37F8AF8E" w14:textId="77777777" w:rsidR="00CB528A" w:rsidRPr="00D174C3" w:rsidRDefault="00CB528A" w:rsidP="0006123E">
            <w:pPr>
              <w:pStyle w:val="afc"/>
              <w:spacing w:line="276" w:lineRule="auto"/>
              <w:jc w:val="center"/>
              <w:rPr>
                <w:color w:val="auto"/>
                <w:sz w:val="18"/>
                <w:szCs w:val="18"/>
              </w:rPr>
            </w:pPr>
          </w:p>
        </w:tc>
        <w:tc>
          <w:tcPr>
            <w:tcW w:w="1134" w:type="dxa"/>
          </w:tcPr>
          <w:p w14:paraId="5A73BA6B" w14:textId="77777777" w:rsidR="00CB528A" w:rsidRPr="00D174C3" w:rsidRDefault="00CB528A" w:rsidP="0006123E">
            <w:pPr>
              <w:pStyle w:val="afc"/>
              <w:spacing w:line="276" w:lineRule="auto"/>
              <w:jc w:val="center"/>
              <w:rPr>
                <w:color w:val="auto"/>
                <w:sz w:val="18"/>
                <w:szCs w:val="18"/>
              </w:rPr>
            </w:pPr>
          </w:p>
        </w:tc>
        <w:tc>
          <w:tcPr>
            <w:tcW w:w="1134" w:type="dxa"/>
          </w:tcPr>
          <w:p w14:paraId="24C380ED" w14:textId="77777777" w:rsidR="00CB528A" w:rsidRPr="00D174C3" w:rsidRDefault="00CB528A" w:rsidP="0006123E">
            <w:pPr>
              <w:pStyle w:val="afc"/>
              <w:spacing w:line="276" w:lineRule="auto"/>
              <w:jc w:val="center"/>
              <w:rPr>
                <w:color w:val="auto"/>
                <w:sz w:val="18"/>
                <w:szCs w:val="18"/>
              </w:rPr>
            </w:pPr>
          </w:p>
        </w:tc>
        <w:tc>
          <w:tcPr>
            <w:tcW w:w="1134" w:type="dxa"/>
          </w:tcPr>
          <w:p w14:paraId="7B35C6B5" w14:textId="77777777" w:rsidR="00CB528A" w:rsidRPr="00D174C3" w:rsidRDefault="00CB528A" w:rsidP="0006123E">
            <w:pPr>
              <w:pStyle w:val="afc"/>
              <w:spacing w:line="276" w:lineRule="auto"/>
              <w:jc w:val="center"/>
              <w:rPr>
                <w:color w:val="auto"/>
                <w:sz w:val="18"/>
                <w:szCs w:val="18"/>
              </w:rPr>
            </w:pPr>
          </w:p>
        </w:tc>
        <w:tc>
          <w:tcPr>
            <w:tcW w:w="1276" w:type="dxa"/>
          </w:tcPr>
          <w:p w14:paraId="5914F9F3" w14:textId="77777777" w:rsidR="00CB528A" w:rsidRPr="00D174C3" w:rsidRDefault="00CB528A" w:rsidP="0006123E">
            <w:pPr>
              <w:pStyle w:val="afc"/>
              <w:spacing w:line="276" w:lineRule="auto"/>
              <w:jc w:val="center"/>
              <w:rPr>
                <w:color w:val="auto"/>
                <w:sz w:val="18"/>
                <w:szCs w:val="18"/>
              </w:rPr>
            </w:pPr>
          </w:p>
        </w:tc>
        <w:tc>
          <w:tcPr>
            <w:tcW w:w="1417" w:type="dxa"/>
          </w:tcPr>
          <w:p w14:paraId="14C5C435" w14:textId="77777777" w:rsidR="00CB528A" w:rsidRPr="00D174C3" w:rsidRDefault="00CB528A" w:rsidP="0006123E">
            <w:pPr>
              <w:pStyle w:val="afc"/>
              <w:spacing w:line="276" w:lineRule="auto"/>
              <w:jc w:val="center"/>
              <w:rPr>
                <w:color w:val="auto"/>
                <w:sz w:val="18"/>
                <w:szCs w:val="18"/>
              </w:rPr>
            </w:pPr>
          </w:p>
        </w:tc>
        <w:tc>
          <w:tcPr>
            <w:tcW w:w="1418" w:type="dxa"/>
          </w:tcPr>
          <w:p w14:paraId="0204F26F" w14:textId="77777777" w:rsidR="00CB528A" w:rsidRPr="00D174C3" w:rsidRDefault="00CB528A" w:rsidP="0006123E">
            <w:pPr>
              <w:pStyle w:val="afc"/>
              <w:spacing w:line="276" w:lineRule="auto"/>
              <w:jc w:val="center"/>
              <w:rPr>
                <w:color w:val="auto"/>
                <w:sz w:val="18"/>
                <w:szCs w:val="18"/>
              </w:rPr>
            </w:pPr>
          </w:p>
        </w:tc>
        <w:tc>
          <w:tcPr>
            <w:tcW w:w="1559" w:type="dxa"/>
            <w:hideMark/>
          </w:tcPr>
          <w:p w14:paraId="12D5434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E9253F2" w14:textId="77777777" w:rsidTr="0006123E">
        <w:tc>
          <w:tcPr>
            <w:tcW w:w="567" w:type="dxa"/>
            <w:vMerge w:val="restart"/>
            <w:hideMark/>
          </w:tcPr>
          <w:p w14:paraId="7AF81BCD"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2.4</w:t>
            </w:r>
          </w:p>
        </w:tc>
        <w:tc>
          <w:tcPr>
            <w:tcW w:w="4111" w:type="dxa"/>
            <w:hideMark/>
          </w:tcPr>
          <w:p w14:paraId="1B4F843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Комплекс процессных мероприятий </w:t>
            </w:r>
            <w:r w:rsidR="00962BEF">
              <w:rPr>
                <w:color w:val="auto"/>
                <w:sz w:val="18"/>
                <w:szCs w:val="18"/>
              </w:rPr>
              <w:t>«</w:t>
            </w:r>
            <w:r w:rsidRPr="00D174C3">
              <w:rPr>
                <w:color w:val="auto"/>
                <w:sz w:val="18"/>
                <w:szCs w:val="18"/>
              </w:rPr>
              <w:t>Корректировка региональных нормативов градостроительного проектирования и схем территориального планирования Республики Мордовия</w:t>
            </w:r>
            <w:r w:rsidR="00962BEF">
              <w:rPr>
                <w:color w:val="auto"/>
                <w:sz w:val="18"/>
                <w:szCs w:val="18"/>
              </w:rPr>
              <w:t>»</w:t>
            </w:r>
          </w:p>
        </w:tc>
        <w:tc>
          <w:tcPr>
            <w:tcW w:w="1134" w:type="dxa"/>
            <w:hideMark/>
          </w:tcPr>
          <w:p w14:paraId="54908F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tcPr>
          <w:p w14:paraId="48DFA59B" w14:textId="77777777" w:rsidR="00CB528A" w:rsidRPr="00D174C3" w:rsidRDefault="00CB528A" w:rsidP="0006123E">
            <w:pPr>
              <w:pStyle w:val="afc"/>
              <w:spacing w:line="276" w:lineRule="auto"/>
              <w:jc w:val="center"/>
              <w:rPr>
                <w:color w:val="auto"/>
                <w:sz w:val="18"/>
                <w:szCs w:val="18"/>
              </w:rPr>
            </w:pPr>
          </w:p>
        </w:tc>
        <w:tc>
          <w:tcPr>
            <w:tcW w:w="1134" w:type="dxa"/>
            <w:hideMark/>
          </w:tcPr>
          <w:p w14:paraId="46E10A8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25E4B2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276" w:type="dxa"/>
            <w:hideMark/>
          </w:tcPr>
          <w:p w14:paraId="36766DD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417" w:type="dxa"/>
            <w:hideMark/>
          </w:tcPr>
          <w:p w14:paraId="786093F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418" w:type="dxa"/>
            <w:hideMark/>
          </w:tcPr>
          <w:p w14:paraId="2C185F4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559" w:type="dxa"/>
            <w:hideMark/>
          </w:tcPr>
          <w:p w14:paraId="3E0C72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22 000,0</w:t>
            </w:r>
          </w:p>
        </w:tc>
      </w:tr>
      <w:tr w:rsidR="00D174C3" w:rsidRPr="00D174C3" w14:paraId="2001DF96" w14:textId="77777777" w:rsidTr="0006123E">
        <w:tc>
          <w:tcPr>
            <w:tcW w:w="567" w:type="dxa"/>
            <w:vMerge/>
            <w:vAlign w:val="center"/>
            <w:hideMark/>
          </w:tcPr>
          <w:p w14:paraId="4EAB5FE0" w14:textId="77777777" w:rsidR="00CB528A" w:rsidRPr="00D174C3" w:rsidRDefault="00CB528A" w:rsidP="001236AE">
            <w:pPr>
              <w:widowControl/>
              <w:rPr>
                <w:rFonts w:ascii="Arial" w:hAnsi="Arial" w:cs="Arial"/>
                <w:color w:val="auto"/>
                <w:sz w:val="18"/>
                <w:szCs w:val="18"/>
              </w:rPr>
            </w:pPr>
          </w:p>
        </w:tc>
        <w:tc>
          <w:tcPr>
            <w:tcW w:w="4111" w:type="dxa"/>
            <w:hideMark/>
          </w:tcPr>
          <w:p w14:paraId="1F8A030C"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0CA3A1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C7F2EA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62DF3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BD1CB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5A7249A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D807A5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4E219F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10A378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037F827" w14:textId="77777777" w:rsidTr="0006123E">
        <w:tc>
          <w:tcPr>
            <w:tcW w:w="567" w:type="dxa"/>
            <w:vMerge/>
            <w:vAlign w:val="center"/>
            <w:hideMark/>
          </w:tcPr>
          <w:p w14:paraId="02EB3C49" w14:textId="77777777" w:rsidR="00CB528A" w:rsidRPr="00D174C3" w:rsidRDefault="00CB528A" w:rsidP="001236AE">
            <w:pPr>
              <w:widowControl/>
              <w:rPr>
                <w:rFonts w:ascii="Arial" w:hAnsi="Arial" w:cs="Arial"/>
                <w:color w:val="auto"/>
                <w:sz w:val="18"/>
                <w:szCs w:val="18"/>
              </w:rPr>
            </w:pPr>
          </w:p>
        </w:tc>
        <w:tc>
          <w:tcPr>
            <w:tcW w:w="4111" w:type="dxa"/>
            <w:hideMark/>
          </w:tcPr>
          <w:p w14:paraId="1574783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0358D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172561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A5C922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7C60DD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276" w:type="dxa"/>
            <w:hideMark/>
          </w:tcPr>
          <w:p w14:paraId="2B2DD60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417" w:type="dxa"/>
            <w:hideMark/>
          </w:tcPr>
          <w:p w14:paraId="1878FF7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418" w:type="dxa"/>
            <w:hideMark/>
          </w:tcPr>
          <w:p w14:paraId="74EE780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5 500,0</w:t>
            </w:r>
          </w:p>
        </w:tc>
        <w:tc>
          <w:tcPr>
            <w:tcW w:w="1559" w:type="dxa"/>
            <w:hideMark/>
          </w:tcPr>
          <w:p w14:paraId="7B7EF2D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22 000,0</w:t>
            </w:r>
          </w:p>
        </w:tc>
      </w:tr>
      <w:tr w:rsidR="00D174C3" w:rsidRPr="00D174C3" w14:paraId="071D1E43" w14:textId="77777777" w:rsidTr="0006123E">
        <w:tc>
          <w:tcPr>
            <w:tcW w:w="567" w:type="dxa"/>
            <w:vMerge/>
            <w:vAlign w:val="center"/>
            <w:hideMark/>
          </w:tcPr>
          <w:p w14:paraId="0E37D15A" w14:textId="77777777" w:rsidR="00CB528A" w:rsidRPr="00D174C3" w:rsidRDefault="00CB528A" w:rsidP="001236AE">
            <w:pPr>
              <w:widowControl/>
              <w:rPr>
                <w:rFonts w:ascii="Arial" w:hAnsi="Arial" w:cs="Arial"/>
                <w:color w:val="auto"/>
                <w:sz w:val="18"/>
                <w:szCs w:val="18"/>
              </w:rPr>
            </w:pPr>
          </w:p>
        </w:tc>
        <w:tc>
          <w:tcPr>
            <w:tcW w:w="4111" w:type="dxa"/>
            <w:hideMark/>
          </w:tcPr>
          <w:p w14:paraId="0E6733B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28382BB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DF2718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8F97A7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5DD0DB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C62F19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ADA900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DD477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B076E3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7A01DFF" w14:textId="77777777" w:rsidTr="0006123E">
        <w:tc>
          <w:tcPr>
            <w:tcW w:w="567" w:type="dxa"/>
            <w:vMerge/>
            <w:vAlign w:val="center"/>
            <w:hideMark/>
          </w:tcPr>
          <w:p w14:paraId="031EACBC" w14:textId="77777777" w:rsidR="00CB528A" w:rsidRPr="00D174C3" w:rsidRDefault="00CB528A" w:rsidP="001236AE">
            <w:pPr>
              <w:widowControl/>
              <w:rPr>
                <w:rFonts w:ascii="Arial" w:hAnsi="Arial" w:cs="Arial"/>
                <w:color w:val="auto"/>
                <w:sz w:val="18"/>
                <w:szCs w:val="18"/>
              </w:rPr>
            </w:pPr>
          </w:p>
        </w:tc>
        <w:tc>
          <w:tcPr>
            <w:tcW w:w="4111" w:type="dxa"/>
            <w:hideMark/>
          </w:tcPr>
          <w:p w14:paraId="4AD56B3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787EB1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F7E15D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317B8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014EF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E362C1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F45651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3443DF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AEE6B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3B3AD5DB" w14:textId="77777777" w:rsidTr="0006123E">
        <w:tc>
          <w:tcPr>
            <w:tcW w:w="567" w:type="dxa"/>
            <w:vMerge/>
            <w:vAlign w:val="center"/>
            <w:hideMark/>
          </w:tcPr>
          <w:p w14:paraId="74AB6E17" w14:textId="77777777" w:rsidR="00CB528A" w:rsidRPr="00D174C3" w:rsidRDefault="00CB528A" w:rsidP="001236AE">
            <w:pPr>
              <w:widowControl/>
              <w:rPr>
                <w:rFonts w:ascii="Arial" w:hAnsi="Arial" w:cs="Arial"/>
                <w:color w:val="auto"/>
                <w:sz w:val="18"/>
                <w:szCs w:val="18"/>
              </w:rPr>
            </w:pPr>
          </w:p>
        </w:tc>
        <w:tc>
          <w:tcPr>
            <w:tcW w:w="4111" w:type="dxa"/>
            <w:hideMark/>
          </w:tcPr>
          <w:p w14:paraId="6FAB59D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1BA3A10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F6605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7EEE06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2240A5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BAE730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E803DF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68D720A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00D59C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FAAEEFD" w14:textId="77777777" w:rsidTr="0006123E">
        <w:tc>
          <w:tcPr>
            <w:tcW w:w="567" w:type="dxa"/>
            <w:vMerge w:val="restart"/>
            <w:hideMark/>
          </w:tcPr>
          <w:p w14:paraId="5B2AF7DE"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2.4.1</w:t>
            </w:r>
          </w:p>
        </w:tc>
        <w:tc>
          <w:tcPr>
            <w:tcW w:w="4111" w:type="dxa"/>
            <w:hideMark/>
          </w:tcPr>
          <w:p w14:paraId="1A73DA2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Корректировка региональных нормативов градостроительного проектирования Республики Мордовия</w:t>
            </w:r>
          </w:p>
        </w:tc>
        <w:tc>
          <w:tcPr>
            <w:tcW w:w="1134" w:type="dxa"/>
            <w:hideMark/>
          </w:tcPr>
          <w:p w14:paraId="698540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818520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80FF4D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731BB1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276" w:type="dxa"/>
            <w:hideMark/>
          </w:tcPr>
          <w:p w14:paraId="09E273E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417" w:type="dxa"/>
            <w:hideMark/>
          </w:tcPr>
          <w:p w14:paraId="4F8496D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418" w:type="dxa"/>
            <w:hideMark/>
          </w:tcPr>
          <w:p w14:paraId="2C9BABF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559" w:type="dxa"/>
            <w:hideMark/>
          </w:tcPr>
          <w:p w14:paraId="6B2118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2 000,0</w:t>
            </w:r>
          </w:p>
        </w:tc>
      </w:tr>
      <w:tr w:rsidR="00D174C3" w:rsidRPr="00D174C3" w14:paraId="1F79CD63" w14:textId="77777777" w:rsidTr="0006123E">
        <w:tc>
          <w:tcPr>
            <w:tcW w:w="567" w:type="dxa"/>
            <w:vMerge/>
            <w:vAlign w:val="center"/>
            <w:hideMark/>
          </w:tcPr>
          <w:p w14:paraId="0B9F473D" w14:textId="77777777" w:rsidR="00CB528A" w:rsidRPr="00D174C3" w:rsidRDefault="00CB528A" w:rsidP="001236AE">
            <w:pPr>
              <w:widowControl/>
              <w:rPr>
                <w:rFonts w:ascii="Arial" w:hAnsi="Arial" w:cs="Arial"/>
                <w:color w:val="auto"/>
                <w:sz w:val="18"/>
                <w:szCs w:val="18"/>
              </w:rPr>
            </w:pPr>
          </w:p>
        </w:tc>
        <w:tc>
          <w:tcPr>
            <w:tcW w:w="4111" w:type="dxa"/>
            <w:hideMark/>
          </w:tcPr>
          <w:p w14:paraId="787CB537"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6340F8D0" w14:textId="77777777" w:rsidR="00CB528A" w:rsidRPr="00D174C3" w:rsidRDefault="00CB528A" w:rsidP="0006123E">
            <w:pPr>
              <w:pStyle w:val="afc"/>
              <w:spacing w:line="276" w:lineRule="auto"/>
              <w:jc w:val="center"/>
              <w:rPr>
                <w:color w:val="auto"/>
                <w:sz w:val="18"/>
                <w:szCs w:val="18"/>
              </w:rPr>
            </w:pPr>
          </w:p>
        </w:tc>
        <w:tc>
          <w:tcPr>
            <w:tcW w:w="1134" w:type="dxa"/>
          </w:tcPr>
          <w:p w14:paraId="4E962AE3" w14:textId="77777777" w:rsidR="00CB528A" w:rsidRPr="00D174C3" w:rsidRDefault="00CB528A" w:rsidP="0006123E">
            <w:pPr>
              <w:pStyle w:val="afc"/>
              <w:spacing w:line="276" w:lineRule="auto"/>
              <w:jc w:val="center"/>
              <w:rPr>
                <w:color w:val="auto"/>
                <w:sz w:val="18"/>
                <w:szCs w:val="18"/>
              </w:rPr>
            </w:pPr>
          </w:p>
        </w:tc>
        <w:tc>
          <w:tcPr>
            <w:tcW w:w="1134" w:type="dxa"/>
          </w:tcPr>
          <w:p w14:paraId="71F832CF" w14:textId="77777777" w:rsidR="00CB528A" w:rsidRPr="00D174C3" w:rsidRDefault="00CB528A" w:rsidP="0006123E">
            <w:pPr>
              <w:pStyle w:val="afc"/>
              <w:spacing w:line="276" w:lineRule="auto"/>
              <w:jc w:val="center"/>
              <w:rPr>
                <w:color w:val="auto"/>
                <w:sz w:val="18"/>
                <w:szCs w:val="18"/>
              </w:rPr>
            </w:pPr>
          </w:p>
        </w:tc>
        <w:tc>
          <w:tcPr>
            <w:tcW w:w="1134" w:type="dxa"/>
          </w:tcPr>
          <w:p w14:paraId="59C22210" w14:textId="77777777" w:rsidR="00CB528A" w:rsidRPr="00D174C3" w:rsidRDefault="00CB528A" w:rsidP="0006123E">
            <w:pPr>
              <w:pStyle w:val="afc"/>
              <w:spacing w:line="276" w:lineRule="auto"/>
              <w:jc w:val="center"/>
              <w:rPr>
                <w:color w:val="auto"/>
                <w:sz w:val="18"/>
                <w:szCs w:val="18"/>
              </w:rPr>
            </w:pPr>
          </w:p>
        </w:tc>
        <w:tc>
          <w:tcPr>
            <w:tcW w:w="1276" w:type="dxa"/>
          </w:tcPr>
          <w:p w14:paraId="07A1AB30" w14:textId="77777777" w:rsidR="00CB528A" w:rsidRPr="00D174C3" w:rsidRDefault="00CB528A" w:rsidP="0006123E">
            <w:pPr>
              <w:pStyle w:val="afc"/>
              <w:spacing w:line="276" w:lineRule="auto"/>
              <w:jc w:val="center"/>
              <w:rPr>
                <w:color w:val="auto"/>
                <w:sz w:val="18"/>
                <w:szCs w:val="18"/>
              </w:rPr>
            </w:pPr>
          </w:p>
        </w:tc>
        <w:tc>
          <w:tcPr>
            <w:tcW w:w="1417" w:type="dxa"/>
          </w:tcPr>
          <w:p w14:paraId="60310F13" w14:textId="77777777" w:rsidR="00CB528A" w:rsidRPr="00D174C3" w:rsidRDefault="00CB528A" w:rsidP="0006123E">
            <w:pPr>
              <w:pStyle w:val="afc"/>
              <w:spacing w:line="276" w:lineRule="auto"/>
              <w:jc w:val="center"/>
              <w:rPr>
                <w:color w:val="auto"/>
                <w:sz w:val="18"/>
                <w:szCs w:val="18"/>
              </w:rPr>
            </w:pPr>
          </w:p>
        </w:tc>
        <w:tc>
          <w:tcPr>
            <w:tcW w:w="1418" w:type="dxa"/>
          </w:tcPr>
          <w:p w14:paraId="551C4669" w14:textId="77777777" w:rsidR="00CB528A" w:rsidRPr="00D174C3" w:rsidRDefault="00CB528A" w:rsidP="0006123E">
            <w:pPr>
              <w:pStyle w:val="afc"/>
              <w:spacing w:line="276" w:lineRule="auto"/>
              <w:jc w:val="center"/>
              <w:rPr>
                <w:color w:val="auto"/>
                <w:sz w:val="18"/>
                <w:szCs w:val="18"/>
              </w:rPr>
            </w:pPr>
          </w:p>
        </w:tc>
        <w:tc>
          <w:tcPr>
            <w:tcW w:w="1559" w:type="dxa"/>
            <w:hideMark/>
          </w:tcPr>
          <w:p w14:paraId="38C6034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7EE18F0A" w14:textId="77777777" w:rsidTr="0006123E">
        <w:tc>
          <w:tcPr>
            <w:tcW w:w="567" w:type="dxa"/>
            <w:vMerge/>
            <w:vAlign w:val="center"/>
            <w:hideMark/>
          </w:tcPr>
          <w:p w14:paraId="1EC900B8" w14:textId="77777777" w:rsidR="00CB528A" w:rsidRPr="00D174C3" w:rsidRDefault="00CB528A" w:rsidP="001236AE">
            <w:pPr>
              <w:widowControl/>
              <w:rPr>
                <w:rFonts w:ascii="Arial" w:hAnsi="Arial" w:cs="Arial"/>
                <w:color w:val="auto"/>
                <w:sz w:val="18"/>
                <w:szCs w:val="18"/>
              </w:rPr>
            </w:pPr>
          </w:p>
        </w:tc>
        <w:tc>
          <w:tcPr>
            <w:tcW w:w="4111" w:type="dxa"/>
            <w:hideMark/>
          </w:tcPr>
          <w:p w14:paraId="202D5DB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0770611D" w14:textId="77777777" w:rsidR="00CB528A" w:rsidRPr="00D174C3" w:rsidRDefault="00CB528A" w:rsidP="0006123E">
            <w:pPr>
              <w:pStyle w:val="afc"/>
              <w:spacing w:line="276" w:lineRule="auto"/>
              <w:jc w:val="center"/>
              <w:rPr>
                <w:color w:val="auto"/>
                <w:sz w:val="18"/>
                <w:szCs w:val="18"/>
              </w:rPr>
            </w:pPr>
          </w:p>
        </w:tc>
        <w:tc>
          <w:tcPr>
            <w:tcW w:w="1134" w:type="dxa"/>
          </w:tcPr>
          <w:p w14:paraId="7D4A5B24" w14:textId="77777777" w:rsidR="00CB528A" w:rsidRPr="00D174C3" w:rsidRDefault="00CB528A" w:rsidP="0006123E">
            <w:pPr>
              <w:pStyle w:val="afc"/>
              <w:spacing w:line="276" w:lineRule="auto"/>
              <w:jc w:val="center"/>
              <w:rPr>
                <w:color w:val="auto"/>
                <w:sz w:val="18"/>
                <w:szCs w:val="18"/>
              </w:rPr>
            </w:pPr>
          </w:p>
        </w:tc>
        <w:tc>
          <w:tcPr>
            <w:tcW w:w="1134" w:type="dxa"/>
          </w:tcPr>
          <w:p w14:paraId="28976A77" w14:textId="77777777" w:rsidR="00CB528A" w:rsidRPr="00D174C3" w:rsidRDefault="00CB528A" w:rsidP="0006123E">
            <w:pPr>
              <w:pStyle w:val="afc"/>
              <w:spacing w:line="276" w:lineRule="auto"/>
              <w:jc w:val="center"/>
              <w:rPr>
                <w:color w:val="auto"/>
                <w:sz w:val="18"/>
                <w:szCs w:val="18"/>
              </w:rPr>
            </w:pPr>
          </w:p>
        </w:tc>
        <w:tc>
          <w:tcPr>
            <w:tcW w:w="1134" w:type="dxa"/>
            <w:hideMark/>
          </w:tcPr>
          <w:p w14:paraId="53DC30C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276" w:type="dxa"/>
            <w:hideMark/>
          </w:tcPr>
          <w:p w14:paraId="4147D1B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417" w:type="dxa"/>
            <w:hideMark/>
          </w:tcPr>
          <w:p w14:paraId="7B45B67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418" w:type="dxa"/>
            <w:hideMark/>
          </w:tcPr>
          <w:p w14:paraId="3C75002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500,0</w:t>
            </w:r>
          </w:p>
        </w:tc>
        <w:tc>
          <w:tcPr>
            <w:tcW w:w="1559" w:type="dxa"/>
            <w:hideMark/>
          </w:tcPr>
          <w:p w14:paraId="6F933EE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2 000,0</w:t>
            </w:r>
          </w:p>
        </w:tc>
      </w:tr>
      <w:tr w:rsidR="00D174C3" w:rsidRPr="00D174C3" w14:paraId="0EBB92AC" w14:textId="77777777" w:rsidTr="0006123E">
        <w:tc>
          <w:tcPr>
            <w:tcW w:w="567" w:type="dxa"/>
            <w:vMerge/>
            <w:vAlign w:val="center"/>
            <w:hideMark/>
          </w:tcPr>
          <w:p w14:paraId="2E397289" w14:textId="77777777" w:rsidR="00CB528A" w:rsidRPr="00D174C3" w:rsidRDefault="00CB528A" w:rsidP="001236AE">
            <w:pPr>
              <w:widowControl/>
              <w:rPr>
                <w:rFonts w:ascii="Arial" w:hAnsi="Arial" w:cs="Arial"/>
                <w:color w:val="auto"/>
                <w:sz w:val="18"/>
                <w:szCs w:val="18"/>
              </w:rPr>
            </w:pPr>
          </w:p>
        </w:tc>
        <w:tc>
          <w:tcPr>
            <w:tcW w:w="4111" w:type="dxa"/>
            <w:hideMark/>
          </w:tcPr>
          <w:p w14:paraId="6CEBCE01"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2D4AED35" w14:textId="77777777" w:rsidR="00CB528A" w:rsidRPr="00D174C3" w:rsidRDefault="00CB528A" w:rsidP="0006123E">
            <w:pPr>
              <w:pStyle w:val="afc"/>
              <w:spacing w:line="276" w:lineRule="auto"/>
              <w:jc w:val="center"/>
              <w:rPr>
                <w:color w:val="auto"/>
                <w:sz w:val="18"/>
                <w:szCs w:val="18"/>
              </w:rPr>
            </w:pPr>
          </w:p>
        </w:tc>
        <w:tc>
          <w:tcPr>
            <w:tcW w:w="1134" w:type="dxa"/>
          </w:tcPr>
          <w:p w14:paraId="2E7AD303" w14:textId="77777777" w:rsidR="00CB528A" w:rsidRPr="00D174C3" w:rsidRDefault="00CB528A" w:rsidP="0006123E">
            <w:pPr>
              <w:pStyle w:val="afc"/>
              <w:spacing w:line="276" w:lineRule="auto"/>
              <w:jc w:val="center"/>
              <w:rPr>
                <w:color w:val="auto"/>
                <w:sz w:val="18"/>
                <w:szCs w:val="18"/>
              </w:rPr>
            </w:pPr>
          </w:p>
        </w:tc>
        <w:tc>
          <w:tcPr>
            <w:tcW w:w="1134" w:type="dxa"/>
          </w:tcPr>
          <w:p w14:paraId="38FDDBE1" w14:textId="77777777" w:rsidR="00CB528A" w:rsidRPr="00D174C3" w:rsidRDefault="00CB528A" w:rsidP="0006123E">
            <w:pPr>
              <w:pStyle w:val="afc"/>
              <w:spacing w:line="276" w:lineRule="auto"/>
              <w:jc w:val="center"/>
              <w:rPr>
                <w:color w:val="auto"/>
                <w:sz w:val="18"/>
                <w:szCs w:val="18"/>
              </w:rPr>
            </w:pPr>
          </w:p>
        </w:tc>
        <w:tc>
          <w:tcPr>
            <w:tcW w:w="1134" w:type="dxa"/>
          </w:tcPr>
          <w:p w14:paraId="7DE90CA5" w14:textId="77777777" w:rsidR="00CB528A" w:rsidRPr="00D174C3" w:rsidRDefault="00CB528A" w:rsidP="0006123E">
            <w:pPr>
              <w:pStyle w:val="afc"/>
              <w:spacing w:line="276" w:lineRule="auto"/>
              <w:jc w:val="center"/>
              <w:rPr>
                <w:color w:val="auto"/>
                <w:sz w:val="18"/>
                <w:szCs w:val="18"/>
              </w:rPr>
            </w:pPr>
          </w:p>
        </w:tc>
        <w:tc>
          <w:tcPr>
            <w:tcW w:w="1276" w:type="dxa"/>
          </w:tcPr>
          <w:p w14:paraId="709701D6" w14:textId="77777777" w:rsidR="00CB528A" w:rsidRPr="00D174C3" w:rsidRDefault="00CB528A" w:rsidP="0006123E">
            <w:pPr>
              <w:pStyle w:val="afc"/>
              <w:spacing w:line="276" w:lineRule="auto"/>
              <w:jc w:val="center"/>
              <w:rPr>
                <w:color w:val="auto"/>
                <w:sz w:val="18"/>
                <w:szCs w:val="18"/>
              </w:rPr>
            </w:pPr>
          </w:p>
        </w:tc>
        <w:tc>
          <w:tcPr>
            <w:tcW w:w="1417" w:type="dxa"/>
          </w:tcPr>
          <w:p w14:paraId="6C2E5E28" w14:textId="77777777" w:rsidR="00CB528A" w:rsidRPr="00D174C3" w:rsidRDefault="00CB528A" w:rsidP="0006123E">
            <w:pPr>
              <w:pStyle w:val="afc"/>
              <w:spacing w:line="276" w:lineRule="auto"/>
              <w:jc w:val="center"/>
              <w:rPr>
                <w:color w:val="auto"/>
                <w:sz w:val="18"/>
                <w:szCs w:val="18"/>
              </w:rPr>
            </w:pPr>
          </w:p>
        </w:tc>
        <w:tc>
          <w:tcPr>
            <w:tcW w:w="1418" w:type="dxa"/>
          </w:tcPr>
          <w:p w14:paraId="49DF28A1" w14:textId="77777777" w:rsidR="00CB528A" w:rsidRPr="00D174C3" w:rsidRDefault="00CB528A" w:rsidP="0006123E">
            <w:pPr>
              <w:pStyle w:val="afc"/>
              <w:spacing w:line="276" w:lineRule="auto"/>
              <w:jc w:val="center"/>
              <w:rPr>
                <w:color w:val="auto"/>
                <w:sz w:val="18"/>
                <w:szCs w:val="18"/>
              </w:rPr>
            </w:pPr>
          </w:p>
        </w:tc>
        <w:tc>
          <w:tcPr>
            <w:tcW w:w="1559" w:type="dxa"/>
            <w:hideMark/>
          </w:tcPr>
          <w:p w14:paraId="11268B5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C659F3F" w14:textId="77777777" w:rsidTr="0006123E">
        <w:tc>
          <w:tcPr>
            <w:tcW w:w="567" w:type="dxa"/>
            <w:vMerge/>
            <w:vAlign w:val="center"/>
            <w:hideMark/>
          </w:tcPr>
          <w:p w14:paraId="4CF687B5" w14:textId="77777777" w:rsidR="00CB528A" w:rsidRPr="00D174C3" w:rsidRDefault="00CB528A" w:rsidP="001236AE">
            <w:pPr>
              <w:widowControl/>
              <w:rPr>
                <w:rFonts w:ascii="Arial" w:hAnsi="Arial" w:cs="Arial"/>
                <w:color w:val="auto"/>
                <w:sz w:val="18"/>
                <w:szCs w:val="18"/>
              </w:rPr>
            </w:pPr>
          </w:p>
        </w:tc>
        <w:tc>
          <w:tcPr>
            <w:tcW w:w="4111" w:type="dxa"/>
            <w:hideMark/>
          </w:tcPr>
          <w:p w14:paraId="28C0FF9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0F19758F" w14:textId="77777777" w:rsidR="00CB528A" w:rsidRPr="00D174C3" w:rsidRDefault="00CB528A" w:rsidP="0006123E">
            <w:pPr>
              <w:pStyle w:val="afc"/>
              <w:spacing w:line="276" w:lineRule="auto"/>
              <w:jc w:val="center"/>
              <w:rPr>
                <w:color w:val="auto"/>
                <w:sz w:val="18"/>
                <w:szCs w:val="18"/>
              </w:rPr>
            </w:pPr>
          </w:p>
        </w:tc>
        <w:tc>
          <w:tcPr>
            <w:tcW w:w="1134" w:type="dxa"/>
          </w:tcPr>
          <w:p w14:paraId="5EBFA98B" w14:textId="77777777" w:rsidR="00CB528A" w:rsidRPr="00D174C3" w:rsidRDefault="00CB528A" w:rsidP="0006123E">
            <w:pPr>
              <w:pStyle w:val="afc"/>
              <w:spacing w:line="276" w:lineRule="auto"/>
              <w:jc w:val="center"/>
              <w:rPr>
                <w:color w:val="auto"/>
                <w:sz w:val="18"/>
                <w:szCs w:val="18"/>
              </w:rPr>
            </w:pPr>
          </w:p>
        </w:tc>
        <w:tc>
          <w:tcPr>
            <w:tcW w:w="1134" w:type="dxa"/>
          </w:tcPr>
          <w:p w14:paraId="79D814FB" w14:textId="77777777" w:rsidR="00CB528A" w:rsidRPr="00D174C3" w:rsidRDefault="00CB528A" w:rsidP="0006123E">
            <w:pPr>
              <w:pStyle w:val="afc"/>
              <w:spacing w:line="276" w:lineRule="auto"/>
              <w:jc w:val="center"/>
              <w:rPr>
                <w:color w:val="auto"/>
                <w:sz w:val="18"/>
                <w:szCs w:val="18"/>
              </w:rPr>
            </w:pPr>
          </w:p>
        </w:tc>
        <w:tc>
          <w:tcPr>
            <w:tcW w:w="1134" w:type="dxa"/>
          </w:tcPr>
          <w:p w14:paraId="71A9D911" w14:textId="77777777" w:rsidR="00CB528A" w:rsidRPr="00D174C3" w:rsidRDefault="00CB528A" w:rsidP="0006123E">
            <w:pPr>
              <w:pStyle w:val="afc"/>
              <w:spacing w:line="276" w:lineRule="auto"/>
              <w:jc w:val="center"/>
              <w:rPr>
                <w:color w:val="auto"/>
                <w:sz w:val="18"/>
                <w:szCs w:val="18"/>
              </w:rPr>
            </w:pPr>
          </w:p>
        </w:tc>
        <w:tc>
          <w:tcPr>
            <w:tcW w:w="1276" w:type="dxa"/>
          </w:tcPr>
          <w:p w14:paraId="1BF952FF" w14:textId="77777777" w:rsidR="00CB528A" w:rsidRPr="00D174C3" w:rsidRDefault="00CB528A" w:rsidP="0006123E">
            <w:pPr>
              <w:pStyle w:val="afc"/>
              <w:spacing w:line="276" w:lineRule="auto"/>
              <w:jc w:val="center"/>
              <w:rPr>
                <w:color w:val="auto"/>
                <w:sz w:val="18"/>
                <w:szCs w:val="18"/>
              </w:rPr>
            </w:pPr>
          </w:p>
        </w:tc>
        <w:tc>
          <w:tcPr>
            <w:tcW w:w="1417" w:type="dxa"/>
          </w:tcPr>
          <w:p w14:paraId="46F1B0D1" w14:textId="77777777" w:rsidR="00CB528A" w:rsidRPr="00D174C3" w:rsidRDefault="00CB528A" w:rsidP="0006123E">
            <w:pPr>
              <w:pStyle w:val="afc"/>
              <w:spacing w:line="276" w:lineRule="auto"/>
              <w:jc w:val="center"/>
              <w:rPr>
                <w:color w:val="auto"/>
                <w:sz w:val="18"/>
                <w:szCs w:val="18"/>
              </w:rPr>
            </w:pPr>
          </w:p>
        </w:tc>
        <w:tc>
          <w:tcPr>
            <w:tcW w:w="1418" w:type="dxa"/>
          </w:tcPr>
          <w:p w14:paraId="411913E6" w14:textId="77777777" w:rsidR="00CB528A" w:rsidRPr="00D174C3" w:rsidRDefault="00CB528A" w:rsidP="0006123E">
            <w:pPr>
              <w:pStyle w:val="afc"/>
              <w:spacing w:line="276" w:lineRule="auto"/>
              <w:jc w:val="center"/>
              <w:rPr>
                <w:color w:val="auto"/>
                <w:sz w:val="18"/>
                <w:szCs w:val="18"/>
              </w:rPr>
            </w:pPr>
          </w:p>
        </w:tc>
        <w:tc>
          <w:tcPr>
            <w:tcW w:w="1559" w:type="dxa"/>
            <w:hideMark/>
          </w:tcPr>
          <w:p w14:paraId="7A1D2D7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0FF5B973" w14:textId="77777777" w:rsidTr="0006123E">
        <w:tc>
          <w:tcPr>
            <w:tcW w:w="567" w:type="dxa"/>
            <w:vMerge/>
            <w:vAlign w:val="center"/>
            <w:hideMark/>
          </w:tcPr>
          <w:p w14:paraId="719B0123" w14:textId="77777777" w:rsidR="00CB528A" w:rsidRPr="00D174C3" w:rsidRDefault="00CB528A" w:rsidP="001236AE">
            <w:pPr>
              <w:widowControl/>
              <w:rPr>
                <w:rFonts w:ascii="Arial" w:hAnsi="Arial" w:cs="Arial"/>
                <w:color w:val="auto"/>
                <w:sz w:val="18"/>
                <w:szCs w:val="18"/>
              </w:rPr>
            </w:pPr>
          </w:p>
        </w:tc>
        <w:tc>
          <w:tcPr>
            <w:tcW w:w="4111" w:type="dxa"/>
            <w:hideMark/>
          </w:tcPr>
          <w:p w14:paraId="62877FF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0345286F" w14:textId="77777777" w:rsidR="00CB528A" w:rsidRPr="00D174C3" w:rsidRDefault="00CB528A" w:rsidP="0006123E">
            <w:pPr>
              <w:pStyle w:val="afc"/>
              <w:spacing w:line="276" w:lineRule="auto"/>
              <w:jc w:val="center"/>
              <w:rPr>
                <w:color w:val="auto"/>
                <w:sz w:val="18"/>
                <w:szCs w:val="18"/>
              </w:rPr>
            </w:pPr>
          </w:p>
        </w:tc>
        <w:tc>
          <w:tcPr>
            <w:tcW w:w="1134" w:type="dxa"/>
          </w:tcPr>
          <w:p w14:paraId="0F2CEDEA" w14:textId="77777777" w:rsidR="00CB528A" w:rsidRPr="00D174C3" w:rsidRDefault="00CB528A" w:rsidP="0006123E">
            <w:pPr>
              <w:pStyle w:val="afc"/>
              <w:spacing w:line="276" w:lineRule="auto"/>
              <w:jc w:val="center"/>
              <w:rPr>
                <w:color w:val="auto"/>
                <w:sz w:val="18"/>
                <w:szCs w:val="18"/>
              </w:rPr>
            </w:pPr>
          </w:p>
        </w:tc>
        <w:tc>
          <w:tcPr>
            <w:tcW w:w="1134" w:type="dxa"/>
          </w:tcPr>
          <w:p w14:paraId="49AFD757" w14:textId="77777777" w:rsidR="00CB528A" w:rsidRPr="00D174C3" w:rsidRDefault="00CB528A" w:rsidP="0006123E">
            <w:pPr>
              <w:pStyle w:val="afc"/>
              <w:spacing w:line="276" w:lineRule="auto"/>
              <w:jc w:val="center"/>
              <w:rPr>
                <w:color w:val="auto"/>
                <w:sz w:val="18"/>
                <w:szCs w:val="18"/>
              </w:rPr>
            </w:pPr>
          </w:p>
        </w:tc>
        <w:tc>
          <w:tcPr>
            <w:tcW w:w="1134" w:type="dxa"/>
          </w:tcPr>
          <w:p w14:paraId="79E51153" w14:textId="77777777" w:rsidR="00CB528A" w:rsidRPr="00D174C3" w:rsidRDefault="00CB528A" w:rsidP="0006123E">
            <w:pPr>
              <w:pStyle w:val="afc"/>
              <w:spacing w:line="276" w:lineRule="auto"/>
              <w:jc w:val="center"/>
              <w:rPr>
                <w:color w:val="auto"/>
                <w:sz w:val="18"/>
                <w:szCs w:val="18"/>
              </w:rPr>
            </w:pPr>
          </w:p>
        </w:tc>
        <w:tc>
          <w:tcPr>
            <w:tcW w:w="1276" w:type="dxa"/>
          </w:tcPr>
          <w:p w14:paraId="63D68C7E" w14:textId="77777777" w:rsidR="00CB528A" w:rsidRPr="00D174C3" w:rsidRDefault="00CB528A" w:rsidP="0006123E">
            <w:pPr>
              <w:pStyle w:val="afc"/>
              <w:spacing w:line="276" w:lineRule="auto"/>
              <w:jc w:val="center"/>
              <w:rPr>
                <w:color w:val="auto"/>
                <w:sz w:val="18"/>
                <w:szCs w:val="18"/>
              </w:rPr>
            </w:pPr>
          </w:p>
        </w:tc>
        <w:tc>
          <w:tcPr>
            <w:tcW w:w="1417" w:type="dxa"/>
          </w:tcPr>
          <w:p w14:paraId="38D8BAFB" w14:textId="77777777" w:rsidR="00CB528A" w:rsidRPr="00D174C3" w:rsidRDefault="00CB528A" w:rsidP="0006123E">
            <w:pPr>
              <w:pStyle w:val="afc"/>
              <w:spacing w:line="276" w:lineRule="auto"/>
              <w:jc w:val="center"/>
              <w:rPr>
                <w:color w:val="auto"/>
                <w:sz w:val="18"/>
                <w:szCs w:val="18"/>
              </w:rPr>
            </w:pPr>
          </w:p>
        </w:tc>
        <w:tc>
          <w:tcPr>
            <w:tcW w:w="1418" w:type="dxa"/>
          </w:tcPr>
          <w:p w14:paraId="6D89F6AA" w14:textId="77777777" w:rsidR="00CB528A" w:rsidRPr="00D174C3" w:rsidRDefault="00CB528A" w:rsidP="0006123E">
            <w:pPr>
              <w:pStyle w:val="afc"/>
              <w:spacing w:line="276" w:lineRule="auto"/>
              <w:jc w:val="center"/>
              <w:rPr>
                <w:color w:val="auto"/>
                <w:sz w:val="18"/>
                <w:szCs w:val="18"/>
              </w:rPr>
            </w:pPr>
          </w:p>
        </w:tc>
        <w:tc>
          <w:tcPr>
            <w:tcW w:w="1559" w:type="dxa"/>
            <w:hideMark/>
          </w:tcPr>
          <w:p w14:paraId="60C8BC8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E3D6F06" w14:textId="77777777" w:rsidTr="0006123E">
        <w:tc>
          <w:tcPr>
            <w:tcW w:w="567" w:type="dxa"/>
            <w:vMerge w:val="restart"/>
            <w:hideMark/>
          </w:tcPr>
          <w:p w14:paraId="60D836E9"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2.4.2</w:t>
            </w:r>
          </w:p>
        </w:tc>
        <w:tc>
          <w:tcPr>
            <w:tcW w:w="4111" w:type="dxa"/>
            <w:hideMark/>
          </w:tcPr>
          <w:p w14:paraId="61BF6315"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Изменения в схему территориального планирования Республики Мордовия</w:t>
            </w:r>
          </w:p>
        </w:tc>
        <w:tc>
          <w:tcPr>
            <w:tcW w:w="1134" w:type="dxa"/>
            <w:hideMark/>
          </w:tcPr>
          <w:p w14:paraId="0648FF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985BB5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A7189A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0BA54E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276" w:type="dxa"/>
            <w:hideMark/>
          </w:tcPr>
          <w:p w14:paraId="1757490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417" w:type="dxa"/>
            <w:hideMark/>
          </w:tcPr>
          <w:p w14:paraId="0A9A679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418" w:type="dxa"/>
            <w:hideMark/>
          </w:tcPr>
          <w:p w14:paraId="6084ECF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559" w:type="dxa"/>
            <w:hideMark/>
          </w:tcPr>
          <w:p w14:paraId="668382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r>
      <w:tr w:rsidR="00D174C3" w:rsidRPr="00D174C3" w14:paraId="25E292EA" w14:textId="77777777" w:rsidTr="0006123E">
        <w:tc>
          <w:tcPr>
            <w:tcW w:w="567" w:type="dxa"/>
            <w:vMerge/>
            <w:vAlign w:val="center"/>
            <w:hideMark/>
          </w:tcPr>
          <w:p w14:paraId="75D92BBE" w14:textId="77777777" w:rsidR="00CB528A" w:rsidRPr="00D174C3" w:rsidRDefault="00CB528A" w:rsidP="001236AE">
            <w:pPr>
              <w:widowControl/>
              <w:rPr>
                <w:rFonts w:ascii="Arial" w:hAnsi="Arial" w:cs="Arial"/>
                <w:color w:val="auto"/>
                <w:sz w:val="18"/>
                <w:szCs w:val="18"/>
              </w:rPr>
            </w:pPr>
          </w:p>
        </w:tc>
        <w:tc>
          <w:tcPr>
            <w:tcW w:w="4111" w:type="dxa"/>
            <w:hideMark/>
          </w:tcPr>
          <w:p w14:paraId="27700DD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10CEACB9" w14:textId="77777777" w:rsidR="00CB528A" w:rsidRPr="00D174C3" w:rsidRDefault="00CB528A" w:rsidP="0006123E">
            <w:pPr>
              <w:pStyle w:val="afc"/>
              <w:spacing w:line="276" w:lineRule="auto"/>
              <w:jc w:val="center"/>
              <w:rPr>
                <w:color w:val="auto"/>
                <w:sz w:val="18"/>
                <w:szCs w:val="18"/>
              </w:rPr>
            </w:pPr>
          </w:p>
        </w:tc>
        <w:tc>
          <w:tcPr>
            <w:tcW w:w="1134" w:type="dxa"/>
          </w:tcPr>
          <w:p w14:paraId="63C4E59C" w14:textId="77777777" w:rsidR="00CB528A" w:rsidRPr="00D174C3" w:rsidRDefault="00CB528A" w:rsidP="0006123E">
            <w:pPr>
              <w:pStyle w:val="afc"/>
              <w:spacing w:line="276" w:lineRule="auto"/>
              <w:jc w:val="center"/>
              <w:rPr>
                <w:color w:val="auto"/>
                <w:sz w:val="18"/>
                <w:szCs w:val="18"/>
              </w:rPr>
            </w:pPr>
          </w:p>
        </w:tc>
        <w:tc>
          <w:tcPr>
            <w:tcW w:w="1134" w:type="dxa"/>
          </w:tcPr>
          <w:p w14:paraId="13A9788D" w14:textId="77777777" w:rsidR="00CB528A" w:rsidRPr="00D174C3" w:rsidRDefault="00CB528A" w:rsidP="0006123E">
            <w:pPr>
              <w:pStyle w:val="afc"/>
              <w:spacing w:line="276" w:lineRule="auto"/>
              <w:jc w:val="center"/>
              <w:rPr>
                <w:color w:val="auto"/>
                <w:sz w:val="18"/>
                <w:szCs w:val="18"/>
              </w:rPr>
            </w:pPr>
          </w:p>
        </w:tc>
        <w:tc>
          <w:tcPr>
            <w:tcW w:w="1134" w:type="dxa"/>
          </w:tcPr>
          <w:p w14:paraId="67827BC2" w14:textId="77777777" w:rsidR="00CB528A" w:rsidRPr="00D174C3" w:rsidRDefault="00CB528A" w:rsidP="0006123E">
            <w:pPr>
              <w:pStyle w:val="afc"/>
              <w:spacing w:line="276" w:lineRule="auto"/>
              <w:jc w:val="center"/>
              <w:rPr>
                <w:color w:val="auto"/>
                <w:sz w:val="18"/>
                <w:szCs w:val="18"/>
              </w:rPr>
            </w:pPr>
          </w:p>
        </w:tc>
        <w:tc>
          <w:tcPr>
            <w:tcW w:w="1276" w:type="dxa"/>
          </w:tcPr>
          <w:p w14:paraId="13D2A6B5" w14:textId="77777777" w:rsidR="00CB528A" w:rsidRPr="00D174C3" w:rsidRDefault="00CB528A" w:rsidP="0006123E">
            <w:pPr>
              <w:pStyle w:val="afc"/>
              <w:spacing w:line="276" w:lineRule="auto"/>
              <w:jc w:val="center"/>
              <w:rPr>
                <w:color w:val="auto"/>
                <w:sz w:val="18"/>
                <w:szCs w:val="18"/>
              </w:rPr>
            </w:pPr>
          </w:p>
        </w:tc>
        <w:tc>
          <w:tcPr>
            <w:tcW w:w="1417" w:type="dxa"/>
          </w:tcPr>
          <w:p w14:paraId="13523071" w14:textId="77777777" w:rsidR="00CB528A" w:rsidRPr="00D174C3" w:rsidRDefault="00CB528A" w:rsidP="0006123E">
            <w:pPr>
              <w:pStyle w:val="afc"/>
              <w:spacing w:line="276" w:lineRule="auto"/>
              <w:jc w:val="center"/>
              <w:rPr>
                <w:color w:val="auto"/>
                <w:sz w:val="18"/>
                <w:szCs w:val="18"/>
              </w:rPr>
            </w:pPr>
          </w:p>
        </w:tc>
        <w:tc>
          <w:tcPr>
            <w:tcW w:w="1418" w:type="dxa"/>
          </w:tcPr>
          <w:p w14:paraId="53192BDA" w14:textId="77777777" w:rsidR="00CB528A" w:rsidRPr="00D174C3" w:rsidRDefault="00CB528A" w:rsidP="0006123E">
            <w:pPr>
              <w:pStyle w:val="afc"/>
              <w:spacing w:line="276" w:lineRule="auto"/>
              <w:jc w:val="center"/>
              <w:rPr>
                <w:color w:val="auto"/>
                <w:sz w:val="18"/>
                <w:szCs w:val="18"/>
              </w:rPr>
            </w:pPr>
          </w:p>
        </w:tc>
        <w:tc>
          <w:tcPr>
            <w:tcW w:w="1559" w:type="dxa"/>
            <w:hideMark/>
          </w:tcPr>
          <w:p w14:paraId="07B42B0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4D88905" w14:textId="77777777" w:rsidTr="0006123E">
        <w:tc>
          <w:tcPr>
            <w:tcW w:w="567" w:type="dxa"/>
            <w:vMerge/>
            <w:vAlign w:val="center"/>
            <w:hideMark/>
          </w:tcPr>
          <w:p w14:paraId="002AF4C7" w14:textId="77777777" w:rsidR="00CB528A" w:rsidRPr="00D174C3" w:rsidRDefault="00CB528A" w:rsidP="001236AE">
            <w:pPr>
              <w:widowControl/>
              <w:rPr>
                <w:rFonts w:ascii="Arial" w:hAnsi="Arial" w:cs="Arial"/>
                <w:color w:val="auto"/>
                <w:sz w:val="18"/>
                <w:szCs w:val="18"/>
              </w:rPr>
            </w:pPr>
          </w:p>
        </w:tc>
        <w:tc>
          <w:tcPr>
            <w:tcW w:w="4111" w:type="dxa"/>
            <w:hideMark/>
          </w:tcPr>
          <w:p w14:paraId="0AFD1AA3"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tcPr>
          <w:p w14:paraId="2AF3965D" w14:textId="77777777" w:rsidR="00CB528A" w:rsidRPr="00D174C3" w:rsidRDefault="00CB528A" w:rsidP="0006123E">
            <w:pPr>
              <w:pStyle w:val="afc"/>
              <w:spacing w:line="276" w:lineRule="auto"/>
              <w:jc w:val="center"/>
              <w:rPr>
                <w:color w:val="auto"/>
                <w:sz w:val="18"/>
                <w:szCs w:val="18"/>
              </w:rPr>
            </w:pPr>
          </w:p>
        </w:tc>
        <w:tc>
          <w:tcPr>
            <w:tcW w:w="1134" w:type="dxa"/>
          </w:tcPr>
          <w:p w14:paraId="5DDC4A03" w14:textId="77777777" w:rsidR="00CB528A" w:rsidRPr="00D174C3" w:rsidRDefault="00CB528A" w:rsidP="0006123E">
            <w:pPr>
              <w:pStyle w:val="afc"/>
              <w:spacing w:line="276" w:lineRule="auto"/>
              <w:jc w:val="center"/>
              <w:rPr>
                <w:color w:val="auto"/>
                <w:sz w:val="18"/>
                <w:szCs w:val="18"/>
              </w:rPr>
            </w:pPr>
          </w:p>
        </w:tc>
        <w:tc>
          <w:tcPr>
            <w:tcW w:w="1134" w:type="dxa"/>
          </w:tcPr>
          <w:p w14:paraId="671036AF" w14:textId="77777777" w:rsidR="00CB528A" w:rsidRPr="00D174C3" w:rsidRDefault="00CB528A" w:rsidP="0006123E">
            <w:pPr>
              <w:pStyle w:val="afc"/>
              <w:spacing w:line="276" w:lineRule="auto"/>
              <w:jc w:val="center"/>
              <w:rPr>
                <w:color w:val="auto"/>
                <w:sz w:val="18"/>
                <w:szCs w:val="18"/>
              </w:rPr>
            </w:pPr>
          </w:p>
        </w:tc>
        <w:tc>
          <w:tcPr>
            <w:tcW w:w="1134" w:type="dxa"/>
            <w:hideMark/>
          </w:tcPr>
          <w:p w14:paraId="740EB4C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276" w:type="dxa"/>
            <w:hideMark/>
          </w:tcPr>
          <w:p w14:paraId="733A5B5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417" w:type="dxa"/>
            <w:hideMark/>
          </w:tcPr>
          <w:p w14:paraId="20CFB8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418" w:type="dxa"/>
            <w:hideMark/>
          </w:tcPr>
          <w:p w14:paraId="5BDC7B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559" w:type="dxa"/>
            <w:hideMark/>
          </w:tcPr>
          <w:p w14:paraId="3483F19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20 000,0</w:t>
            </w:r>
          </w:p>
        </w:tc>
      </w:tr>
      <w:tr w:rsidR="00D174C3" w:rsidRPr="00D174C3" w14:paraId="5E68C7AE" w14:textId="77777777" w:rsidTr="0006123E">
        <w:tc>
          <w:tcPr>
            <w:tcW w:w="567" w:type="dxa"/>
            <w:vMerge/>
            <w:vAlign w:val="center"/>
            <w:hideMark/>
          </w:tcPr>
          <w:p w14:paraId="420D6A1F" w14:textId="77777777" w:rsidR="00CB528A" w:rsidRPr="00D174C3" w:rsidRDefault="00CB528A" w:rsidP="001236AE">
            <w:pPr>
              <w:widowControl/>
              <w:rPr>
                <w:rFonts w:ascii="Arial" w:hAnsi="Arial" w:cs="Arial"/>
                <w:color w:val="auto"/>
                <w:sz w:val="18"/>
                <w:szCs w:val="18"/>
              </w:rPr>
            </w:pPr>
          </w:p>
        </w:tc>
        <w:tc>
          <w:tcPr>
            <w:tcW w:w="4111" w:type="dxa"/>
            <w:hideMark/>
          </w:tcPr>
          <w:p w14:paraId="17ACF0EB"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60A3300D" w14:textId="77777777" w:rsidR="00CB528A" w:rsidRPr="00D174C3" w:rsidRDefault="00CB528A" w:rsidP="0006123E">
            <w:pPr>
              <w:pStyle w:val="afc"/>
              <w:spacing w:line="276" w:lineRule="auto"/>
              <w:jc w:val="center"/>
              <w:rPr>
                <w:color w:val="auto"/>
                <w:sz w:val="18"/>
                <w:szCs w:val="18"/>
              </w:rPr>
            </w:pPr>
          </w:p>
        </w:tc>
        <w:tc>
          <w:tcPr>
            <w:tcW w:w="1134" w:type="dxa"/>
          </w:tcPr>
          <w:p w14:paraId="6F7743E7" w14:textId="77777777" w:rsidR="00CB528A" w:rsidRPr="00D174C3" w:rsidRDefault="00CB528A" w:rsidP="0006123E">
            <w:pPr>
              <w:pStyle w:val="afc"/>
              <w:spacing w:line="276" w:lineRule="auto"/>
              <w:jc w:val="center"/>
              <w:rPr>
                <w:color w:val="auto"/>
                <w:sz w:val="18"/>
                <w:szCs w:val="18"/>
              </w:rPr>
            </w:pPr>
          </w:p>
        </w:tc>
        <w:tc>
          <w:tcPr>
            <w:tcW w:w="1134" w:type="dxa"/>
          </w:tcPr>
          <w:p w14:paraId="4D74E54F" w14:textId="77777777" w:rsidR="00CB528A" w:rsidRPr="00D174C3" w:rsidRDefault="00CB528A" w:rsidP="0006123E">
            <w:pPr>
              <w:pStyle w:val="afc"/>
              <w:spacing w:line="276" w:lineRule="auto"/>
              <w:jc w:val="center"/>
              <w:rPr>
                <w:color w:val="auto"/>
                <w:sz w:val="18"/>
                <w:szCs w:val="18"/>
              </w:rPr>
            </w:pPr>
          </w:p>
        </w:tc>
        <w:tc>
          <w:tcPr>
            <w:tcW w:w="1134" w:type="dxa"/>
          </w:tcPr>
          <w:p w14:paraId="188DF339" w14:textId="77777777" w:rsidR="00CB528A" w:rsidRPr="00D174C3" w:rsidRDefault="00CB528A" w:rsidP="0006123E">
            <w:pPr>
              <w:pStyle w:val="afc"/>
              <w:spacing w:line="276" w:lineRule="auto"/>
              <w:jc w:val="center"/>
              <w:rPr>
                <w:color w:val="auto"/>
                <w:sz w:val="18"/>
                <w:szCs w:val="18"/>
              </w:rPr>
            </w:pPr>
          </w:p>
        </w:tc>
        <w:tc>
          <w:tcPr>
            <w:tcW w:w="1276" w:type="dxa"/>
          </w:tcPr>
          <w:p w14:paraId="18B89E49" w14:textId="77777777" w:rsidR="00CB528A" w:rsidRPr="00D174C3" w:rsidRDefault="00CB528A" w:rsidP="0006123E">
            <w:pPr>
              <w:pStyle w:val="afc"/>
              <w:spacing w:line="276" w:lineRule="auto"/>
              <w:jc w:val="center"/>
              <w:rPr>
                <w:color w:val="auto"/>
                <w:sz w:val="18"/>
                <w:szCs w:val="18"/>
              </w:rPr>
            </w:pPr>
          </w:p>
        </w:tc>
        <w:tc>
          <w:tcPr>
            <w:tcW w:w="1417" w:type="dxa"/>
          </w:tcPr>
          <w:p w14:paraId="7D9D226B" w14:textId="77777777" w:rsidR="00CB528A" w:rsidRPr="00D174C3" w:rsidRDefault="00CB528A" w:rsidP="0006123E">
            <w:pPr>
              <w:pStyle w:val="afc"/>
              <w:spacing w:line="276" w:lineRule="auto"/>
              <w:jc w:val="center"/>
              <w:rPr>
                <w:color w:val="auto"/>
                <w:sz w:val="18"/>
                <w:szCs w:val="18"/>
              </w:rPr>
            </w:pPr>
          </w:p>
        </w:tc>
        <w:tc>
          <w:tcPr>
            <w:tcW w:w="1418" w:type="dxa"/>
          </w:tcPr>
          <w:p w14:paraId="103E6327" w14:textId="77777777" w:rsidR="00CB528A" w:rsidRPr="00D174C3" w:rsidRDefault="00CB528A" w:rsidP="0006123E">
            <w:pPr>
              <w:pStyle w:val="afc"/>
              <w:spacing w:line="276" w:lineRule="auto"/>
              <w:jc w:val="center"/>
              <w:rPr>
                <w:color w:val="auto"/>
                <w:sz w:val="18"/>
                <w:szCs w:val="18"/>
              </w:rPr>
            </w:pPr>
          </w:p>
        </w:tc>
        <w:tc>
          <w:tcPr>
            <w:tcW w:w="1559" w:type="dxa"/>
            <w:hideMark/>
          </w:tcPr>
          <w:p w14:paraId="446E817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96B7B65" w14:textId="77777777" w:rsidTr="0006123E">
        <w:tc>
          <w:tcPr>
            <w:tcW w:w="567" w:type="dxa"/>
            <w:vMerge/>
            <w:vAlign w:val="center"/>
            <w:hideMark/>
          </w:tcPr>
          <w:p w14:paraId="74C1532C" w14:textId="77777777" w:rsidR="00CB528A" w:rsidRPr="00D174C3" w:rsidRDefault="00CB528A" w:rsidP="001236AE">
            <w:pPr>
              <w:widowControl/>
              <w:rPr>
                <w:rFonts w:ascii="Arial" w:hAnsi="Arial" w:cs="Arial"/>
                <w:color w:val="auto"/>
                <w:sz w:val="18"/>
                <w:szCs w:val="18"/>
              </w:rPr>
            </w:pPr>
          </w:p>
        </w:tc>
        <w:tc>
          <w:tcPr>
            <w:tcW w:w="4111" w:type="dxa"/>
            <w:hideMark/>
          </w:tcPr>
          <w:p w14:paraId="37A0AD9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2A2FE481" w14:textId="77777777" w:rsidR="00CB528A" w:rsidRPr="00D174C3" w:rsidRDefault="00CB528A" w:rsidP="0006123E">
            <w:pPr>
              <w:pStyle w:val="afc"/>
              <w:spacing w:line="276" w:lineRule="auto"/>
              <w:jc w:val="center"/>
              <w:rPr>
                <w:color w:val="auto"/>
                <w:sz w:val="18"/>
                <w:szCs w:val="18"/>
              </w:rPr>
            </w:pPr>
          </w:p>
        </w:tc>
        <w:tc>
          <w:tcPr>
            <w:tcW w:w="1134" w:type="dxa"/>
          </w:tcPr>
          <w:p w14:paraId="0A5DE542" w14:textId="77777777" w:rsidR="00CB528A" w:rsidRPr="00D174C3" w:rsidRDefault="00CB528A" w:rsidP="0006123E">
            <w:pPr>
              <w:pStyle w:val="afc"/>
              <w:spacing w:line="276" w:lineRule="auto"/>
              <w:jc w:val="center"/>
              <w:rPr>
                <w:color w:val="auto"/>
                <w:sz w:val="18"/>
                <w:szCs w:val="18"/>
              </w:rPr>
            </w:pPr>
          </w:p>
        </w:tc>
        <w:tc>
          <w:tcPr>
            <w:tcW w:w="1134" w:type="dxa"/>
          </w:tcPr>
          <w:p w14:paraId="4F30D7E3" w14:textId="77777777" w:rsidR="00CB528A" w:rsidRPr="00D174C3" w:rsidRDefault="00CB528A" w:rsidP="0006123E">
            <w:pPr>
              <w:pStyle w:val="afc"/>
              <w:spacing w:line="276" w:lineRule="auto"/>
              <w:jc w:val="center"/>
              <w:rPr>
                <w:color w:val="auto"/>
                <w:sz w:val="18"/>
                <w:szCs w:val="18"/>
              </w:rPr>
            </w:pPr>
          </w:p>
        </w:tc>
        <w:tc>
          <w:tcPr>
            <w:tcW w:w="1134" w:type="dxa"/>
          </w:tcPr>
          <w:p w14:paraId="1FD7012C" w14:textId="77777777" w:rsidR="00CB528A" w:rsidRPr="00D174C3" w:rsidRDefault="00CB528A" w:rsidP="0006123E">
            <w:pPr>
              <w:pStyle w:val="afc"/>
              <w:spacing w:line="276" w:lineRule="auto"/>
              <w:jc w:val="center"/>
              <w:rPr>
                <w:color w:val="auto"/>
                <w:sz w:val="18"/>
                <w:szCs w:val="18"/>
              </w:rPr>
            </w:pPr>
          </w:p>
        </w:tc>
        <w:tc>
          <w:tcPr>
            <w:tcW w:w="1276" w:type="dxa"/>
          </w:tcPr>
          <w:p w14:paraId="1654C96E" w14:textId="77777777" w:rsidR="00CB528A" w:rsidRPr="00D174C3" w:rsidRDefault="00CB528A" w:rsidP="0006123E">
            <w:pPr>
              <w:pStyle w:val="afc"/>
              <w:spacing w:line="276" w:lineRule="auto"/>
              <w:jc w:val="center"/>
              <w:rPr>
                <w:color w:val="auto"/>
                <w:sz w:val="18"/>
                <w:szCs w:val="18"/>
              </w:rPr>
            </w:pPr>
          </w:p>
        </w:tc>
        <w:tc>
          <w:tcPr>
            <w:tcW w:w="1417" w:type="dxa"/>
          </w:tcPr>
          <w:p w14:paraId="4DC04FA3" w14:textId="77777777" w:rsidR="00CB528A" w:rsidRPr="00D174C3" w:rsidRDefault="00CB528A" w:rsidP="0006123E">
            <w:pPr>
              <w:pStyle w:val="afc"/>
              <w:spacing w:line="276" w:lineRule="auto"/>
              <w:jc w:val="center"/>
              <w:rPr>
                <w:color w:val="auto"/>
                <w:sz w:val="18"/>
                <w:szCs w:val="18"/>
              </w:rPr>
            </w:pPr>
          </w:p>
        </w:tc>
        <w:tc>
          <w:tcPr>
            <w:tcW w:w="1418" w:type="dxa"/>
          </w:tcPr>
          <w:p w14:paraId="65BBEF69" w14:textId="77777777" w:rsidR="00CB528A" w:rsidRPr="00D174C3" w:rsidRDefault="00CB528A" w:rsidP="0006123E">
            <w:pPr>
              <w:pStyle w:val="afc"/>
              <w:spacing w:line="276" w:lineRule="auto"/>
              <w:jc w:val="center"/>
              <w:rPr>
                <w:color w:val="auto"/>
                <w:sz w:val="18"/>
                <w:szCs w:val="18"/>
              </w:rPr>
            </w:pPr>
          </w:p>
        </w:tc>
        <w:tc>
          <w:tcPr>
            <w:tcW w:w="1559" w:type="dxa"/>
            <w:hideMark/>
          </w:tcPr>
          <w:p w14:paraId="75DC8F1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12F25B9C" w14:textId="77777777" w:rsidTr="0006123E">
        <w:tc>
          <w:tcPr>
            <w:tcW w:w="567" w:type="dxa"/>
            <w:vMerge/>
            <w:vAlign w:val="center"/>
            <w:hideMark/>
          </w:tcPr>
          <w:p w14:paraId="1B699129" w14:textId="77777777" w:rsidR="00CB528A" w:rsidRPr="00D174C3" w:rsidRDefault="00CB528A" w:rsidP="001236AE">
            <w:pPr>
              <w:widowControl/>
              <w:rPr>
                <w:rFonts w:ascii="Arial" w:hAnsi="Arial" w:cs="Arial"/>
                <w:color w:val="auto"/>
                <w:sz w:val="18"/>
                <w:szCs w:val="18"/>
              </w:rPr>
            </w:pPr>
          </w:p>
        </w:tc>
        <w:tc>
          <w:tcPr>
            <w:tcW w:w="4111" w:type="dxa"/>
            <w:hideMark/>
          </w:tcPr>
          <w:p w14:paraId="3BF27F9A"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61160924" w14:textId="77777777" w:rsidR="00CB528A" w:rsidRPr="00D174C3" w:rsidRDefault="00CB528A" w:rsidP="0006123E">
            <w:pPr>
              <w:pStyle w:val="afc"/>
              <w:spacing w:line="276" w:lineRule="auto"/>
              <w:jc w:val="center"/>
              <w:rPr>
                <w:color w:val="auto"/>
                <w:sz w:val="18"/>
                <w:szCs w:val="18"/>
              </w:rPr>
            </w:pPr>
          </w:p>
        </w:tc>
        <w:tc>
          <w:tcPr>
            <w:tcW w:w="1134" w:type="dxa"/>
          </w:tcPr>
          <w:p w14:paraId="25698DE2" w14:textId="77777777" w:rsidR="00CB528A" w:rsidRPr="00D174C3" w:rsidRDefault="00CB528A" w:rsidP="0006123E">
            <w:pPr>
              <w:pStyle w:val="afc"/>
              <w:spacing w:line="276" w:lineRule="auto"/>
              <w:jc w:val="center"/>
              <w:rPr>
                <w:color w:val="auto"/>
                <w:sz w:val="18"/>
                <w:szCs w:val="18"/>
              </w:rPr>
            </w:pPr>
          </w:p>
        </w:tc>
        <w:tc>
          <w:tcPr>
            <w:tcW w:w="1134" w:type="dxa"/>
          </w:tcPr>
          <w:p w14:paraId="5D74EED7" w14:textId="77777777" w:rsidR="00CB528A" w:rsidRPr="00D174C3" w:rsidRDefault="00CB528A" w:rsidP="0006123E">
            <w:pPr>
              <w:pStyle w:val="afc"/>
              <w:spacing w:line="276" w:lineRule="auto"/>
              <w:jc w:val="center"/>
              <w:rPr>
                <w:color w:val="auto"/>
                <w:sz w:val="18"/>
                <w:szCs w:val="18"/>
              </w:rPr>
            </w:pPr>
          </w:p>
        </w:tc>
        <w:tc>
          <w:tcPr>
            <w:tcW w:w="1134" w:type="dxa"/>
          </w:tcPr>
          <w:p w14:paraId="69FBA2D7" w14:textId="77777777" w:rsidR="00CB528A" w:rsidRPr="00D174C3" w:rsidRDefault="00CB528A" w:rsidP="0006123E">
            <w:pPr>
              <w:pStyle w:val="afc"/>
              <w:spacing w:line="276" w:lineRule="auto"/>
              <w:jc w:val="center"/>
              <w:rPr>
                <w:color w:val="auto"/>
                <w:sz w:val="18"/>
                <w:szCs w:val="18"/>
              </w:rPr>
            </w:pPr>
          </w:p>
        </w:tc>
        <w:tc>
          <w:tcPr>
            <w:tcW w:w="1276" w:type="dxa"/>
          </w:tcPr>
          <w:p w14:paraId="75A31228" w14:textId="77777777" w:rsidR="00CB528A" w:rsidRPr="00D174C3" w:rsidRDefault="00CB528A" w:rsidP="0006123E">
            <w:pPr>
              <w:pStyle w:val="afc"/>
              <w:spacing w:line="276" w:lineRule="auto"/>
              <w:jc w:val="center"/>
              <w:rPr>
                <w:color w:val="auto"/>
                <w:sz w:val="18"/>
                <w:szCs w:val="18"/>
              </w:rPr>
            </w:pPr>
          </w:p>
        </w:tc>
        <w:tc>
          <w:tcPr>
            <w:tcW w:w="1417" w:type="dxa"/>
          </w:tcPr>
          <w:p w14:paraId="0BFC72A2" w14:textId="77777777" w:rsidR="00CB528A" w:rsidRPr="00D174C3" w:rsidRDefault="00CB528A" w:rsidP="0006123E">
            <w:pPr>
              <w:pStyle w:val="afc"/>
              <w:spacing w:line="276" w:lineRule="auto"/>
              <w:jc w:val="center"/>
              <w:rPr>
                <w:color w:val="auto"/>
                <w:sz w:val="18"/>
                <w:szCs w:val="18"/>
              </w:rPr>
            </w:pPr>
          </w:p>
        </w:tc>
        <w:tc>
          <w:tcPr>
            <w:tcW w:w="1418" w:type="dxa"/>
          </w:tcPr>
          <w:p w14:paraId="6EC66C1E" w14:textId="77777777" w:rsidR="00CB528A" w:rsidRPr="00D174C3" w:rsidRDefault="00CB528A" w:rsidP="0006123E">
            <w:pPr>
              <w:pStyle w:val="afc"/>
              <w:spacing w:line="276" w:lineRule="auto"/>
              <w:jc w:val="center"/>
              <w:rPr>
                <w:color w:val="auto"/>
                <w:sz w:val="18"/>
                <w:szCs w:val="18"/>
              </w:rPr>
            </w:pPr>
          </w:p>
        </w:tc>
        <w:tc>
          <w:tcPr>
            <w:tcW w:w="1559" w:type="dxa"/>
            <w:hideMark/>
          </w:tcPr>
          <w:p w14:paraId="4D2EAEB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B20789C" w14:textId="77777777" w:rsidTr="0006123E">
        <w:tc>
          <w:tcPr>
            <w:tcW w:w="567" w:type="dxa"/>
            <w:vMerge w:val="restart"/>
            <w:hideMark/>
          </w:tcPr>
          <w:p w14:paraId="76B12611"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2.5</w:t>
            </w:r>
          </w:p>
        </w:tc>
        <w:tc>
          <w:tcPr>
            <w:tcW w:w="4111" w:type="dxa"/>
            <w:hideMark/>
          </w:tcPr>
          <w:p w14:paraId="050E557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Комплекс процессных мероприятий </w:t>
            </w:r>
            <w:r w:rsidR="00962BEF">
              <w:rPr>
                <w:color w:val="auto"/>
                <w:sz w:val="18"/>
                <w:szCs w:val="18"/>
              </w:rPr>
              <w:t>«</w:t>
            </w:r>
            <w:r w:rsidRPr="00D174C3">
              <w:rPr>
                <w:color w:val="auto"/>
                <w:sz w:val="18"/>
                <w:szCs w:val="18"/>
              </w:rPr>
              <w:t>Ликвидация последствий аварий в жилищно-коммунальном комплексе</w:t>
            </w:r>
            <w:r w:rsidR="00962BEF">
              <w:rPr>
                <w:color w:val="auto"/>
                <w:sz w:val="18"/>
                <w:szCs w:val="18"/>
              </w:rPr>
              <w:t>»</w:t>
            </w:r>
          </w:p>
        </w:tc>
        <w:tc>
          <w:tcPr>
            <w:tcW w:w="1134" w:type="dxa"/>
            <w:hideMark/>
          </w:tcPr>
          <w:p w14:paraId="11F0558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134" w:type="dxa"/>
            <w:hideMark/>
          </w:tcPr>
          <w:p w14:paraId="4C0DB31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449D840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69DDE8B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136745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211A64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C8BB19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628ED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32 000,0</w:t>
            </w:r>
          </w:p>
        </w:tc>
      </w:tr>
      <w:tr w:rsidR="00D174C3" w:rsidRPr="00D174C3" w14:paraId="48E95FBE" w14:textId="77777777" w:rsidTr="0006123E">
        <w:tc>
          <w:tcPr>
            <w:tcW w:w="567" w:type="dxa"/>
            <w:vMerge/>
            <w:vAlign w:val="center"/>
            <w:hideMark/>
          </w:tcPr>
          <w:p w14:paraId="37BFC7F2" w14:textId="77777777" w:rsidR="00CB528A" w:rsidRPr="00D174C3" w:rsidRDefault="00CB528A" w:rsidP="001236AE">
            <w:pPr>
              <w:widowControl/>
              <w:rPr>
                <w:rFonts w:ascii="Arial" w:hAnsi="Arial" w:cs="Arial"/>
                <w:color w:val="auto"/>
                <w:sz w:val="18"/>
                <w:szCs w:val="18"/>
              </w:rPr>
            </w:pPr>
          </w:p>
        </w:tc>
        <w:tc>
          <w:tcPr>
            <w:tcW w:w="4111" w:type="dxa"/>
            <w:hideMark/>
          </w:tcPr>
          <w:p w14:paraId="53666F7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hideMark/>
          </w:tcPr>
          <w:p w14:paraId="1BD03A2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E53839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04EB419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041327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703A314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380A10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78AD1F6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249A277B"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B23823E" w14:textId="77777777" w:rsidTr="0006123E">
        <w:tc>
          <w:tcPr>
            <w:tcW w:w="567" w:type="dxa"/>
            <w:vMerge/>
            <w:vAlign w:val="center"/>
            <w:hideMark/>
          </w:tcPr>
          <w:p w14:paraId="3C0ACF7E" w14:textId="77777777" w:rsidR="00CB528A" w:rsidRPr="00D174C3" w:rsidRDefault="00CB528A" w:rsidP="001236AE">
            <w:pPr>
              <w:widowControl/>
              <w:rPr>
                <w:rFonts w:ascii="Arial" w:hAnsi="Arial" w:cs="Arial"/>
                <w:color w:val="auto"/>
                <w:sz w:val="18"/>
                <w:szCs w:val="18"/>
              </w:rPr>
            </w:pPr>
          </w:p>
        </w:tc>
        <w:tc>
          <w:tcPr>
            <w:tcW w:w="4111" w:type="dxa"/>
            <w:hideMark/>
          </w:tcPr>
          <w:p w14:paraId="05C6FBF4"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3DBC77B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134" w:type="dxa"/>
            <w:hideMark/>
          </w:tcPr>
          <w:p w14:paraId="02486FA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2FF150C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57B4078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3092C4B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990F95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19BB6C0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462C436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32 000,0</w:t>
            </w:r>
          </w:p>
        </w:tc>
      </w:tr>
      <w:tr w:rsidR="00D174C3" w:rsidRPr="00D174C3" w14:paraId="6F98D345" w14:textId="77777777" w:rsidTr="0006123E">
        <w:tc>
          <w:tcPr>
            <w:tcW w:w="567" w:type="dxa"/>
            <w:vMerge/>
            <w:vAlign w:val="center"/>
            <w:hideMark/>
          </w:tcPr>
          <w:p w14:paraId="0C484F9B" w14:textId="77777777" w:rsidR="00CB528A" w:rsidRPr="00D174C3" w:rsidRDefault="00CB528A" w:rsidP="001236AE">
            <w:pPr>
              <w:widowControl/>
              <w:rPr>
                <w:rFonts w:ascii="Arial" w:hAnsi="Arial" w:cs="Arial"/>
                <w:color w:val="auto"/>
                <w:sz w:val="18"/>
                <w:szCs w:val="18"/>
              </w:rPr>
            </w:pPr>
          </w:p>
        </w:tc>
        <w:tc>
          <w:tcPr>
            <w:tcW w:w="4111" w:type="dxa"/>
            <w:hideMark/>
          </w:tcPr>
          <w:p w14:paraId="4D22A0EF"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hideMark/>
          </w:tcPr>
          <w:p w14:paraId="4484D0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363D037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5DBB07E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6B2C208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6E8F0E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016E8C3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904BEB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61646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5BE7F1B5" w14:textId="77777777" w:rsidTr="0006123E">
        <w:tc>
          <w:tcPr>
            <w:tcW w:w="567" w:type="dxa"/>
            <w:vMerge/>
            <w:vAlign w:val="center"/>
            <w:hideMark/>
          </w:tcPr>
          <w:p w14:paraId="54EDF670" w14:textId="77777777" w:rsidR="00CB528A" w:rsidRPr="00D174C3" w:rsidRDefault="00CB528A" w:rsidP="001236AE">
            <w:pPr>
              <w:widowControl/>
              <w:rPr>
                <w:rFonts w:ascii="Arial" w:hAnsi="Arial" w:cs="Arial"/>
                <w:color w:val="auto"/>
                <w:sz w:val="18"/>
                <w:szCs w:val="18"/>
              </w:rPr>
            </w:pPr>
          </w:p>
        </w:tc>
        <w:tc>
          <w:tcPr>
            <w:tcW w:w="4111" w:type="dxa"/>
            <w:hideMark/>
          </w:tcPr>
          <w:p w14:paraId="48140C5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hideMark/>
          </w:tcPr>
          <w:p w14:paraId="442B384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491AFC9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2B59364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883FA3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1A22E13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7265DD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25EA9B5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3455D56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8FEE40D" w14:textId="77777777" w:rsidTr="0006123E">
        <w:tc>
          <w:tcPr>
            <w:tcW w:w="567" w:type="dxa"/>
            <w:vMerge/>
            <w:vAlign w:val="center"/>
            <w:hideMark/>
          </w:tcPr>
          <w:p w14:paraId="6C30962D" w14:textId="77777777" w:rsidR="00CB528A" w:rsidRPr="00D174C3" w:rsidRDefault="00CB528A" w:rsidP="001236AE">
            <w:pPr>
              <w:widowControl/>
              <w:rPr>
                <w:rFonts w:ascii="Arial" w:hAnsi="Arial" w:cs="Arial"/>
                <w:color w:val="auto"/>
                <w:sz w:val="18"/>
                <w:szCs w:val="18"/>
              </w:rPr>
            </w:pPr>
          </w:p>
        </w:tc>
        <w:tc>
          <w:tcPr>
            <w:tcW w:w="4111" w:type="dxa"/>
            <w:hideMark/>
          </w:tcPr>
          <w:p w14:paraId="1EFE2BF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hideMark/>
          </w:tcPr>
          <w:p w14:paraId="17EA7BA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995867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855295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134" w:type="dxa"/>
            <w:hideMark/>
          </w:tcPr>
          <w:p w14:paraId="161F2CAC"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45017BF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64FD25B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5E9BE046"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1CF7C9A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F7D9CD2" w14:textId="77777777" w:rsidTr="0006123E">
        <w:tc>
          <w:tcPr>
            <w:tcW w:w="567" w:type="dxa"/>
            <w:vMerge w:val="restart"/>
            <w:hideMark/>
          </w:tcPr>
          <w:p w14:paraId="157FBA44" w14:textId="77777777" w:rsidR="00CB528A" w:rsidRPr="00D174C3" w:rsidRDefault="00CB528A" w:rsidP="001236AE">
            <w:pPr>
              <w:pStyle w:val="afc"/>
              <w:spacing w:line="276" w:lineRule="auto"/>
              <w:jc w:val="center"/>
              <w:rPr>
                <w:color w:val="auto"/>
                <w:sz w:val="18"/>
                <w:szCs w:val="18"/>
              </w:rPr>
            </w:pPr>
            <w:r w:rsidRPr="00D174C3">
              <w:rPr>
                <w:color w:val="auto"/>
                <w:sz w:val="18"/>
                <w:szCs w:val="18"/>
              </w:rPr>
              <w:t>2.5.1</w:t>
            </w:r>
          </w:p>
        </w:tc>
        <w:tc>
          <w:tcPr>
            <w:tcW w:w="4111" w:type="dxa"/>
            <w:hideMark/>
          </w:tcPr>
          <w:p w14:paraId="601979A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Мероприятия в области коммунального хозяйства</w:t>
            </w:r>
          </w:p>
        </w:tc>
        <w:tc>
          <w:tcPr>
            <w:tcW w:w="1134" w:type="dxa"/>
            <w:hideMark/>
          </w:tcPr>
          <w:p w14:paraId="4C5BCE6F"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134" w:type="dxa"/>
            <w:hideMark/>
          </w:tcPr>
          <w:p w14:paraId="790B53F5"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42A0E3D3"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3150FF61"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276" w:type="dxa"/>
            <w:hideMark/>
          </w:tcPr>
          <w:p w14:paraId="0B61EB08"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7" w:type="dxa"/>
            <w:hideMark/>
          </w:tcPr>
          <w:p w14:paraId="46824DA0"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418" w:type="dxa"/>
            <w:hideMark/>
          </w:tcPr>
          <w:p w14:paraId="0FE8C40D"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c>
          <w:tcPr>
            <w:tcW w:w="1559" w:type="dxa"/>
            <w:hideMark/>
          </w:tcPr>
          <w:p w14:paraId="6FB5E0C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32 000,0</w:t>
            </w:r>
          </w:p>
        </w:tc>
      </w:tr>
      <w:tr w:rsidR="00D174C3" w:rsidRPr="00D174C3" w14:paraId="72696FBD" w14:textId="77777777" w:rsidTr="0006123E">
        <w:tc>
          <w:tcPr>
            <w:tcW w:w="567" w:type="dxa"/>
            <w:vMerge/>
            <w:vAlign w:val="center"/>
            <w:hideMark/>
          </w:tcPr>
          <w:p w14:paraId="00F5EC73" w14:textId="77777777" w:rsidR="00CB528A" w:rsidRPr="00D174C3" w:rsidRDefault="00CB528A" w:rsidP="001236AE">
            <w:pPr>
              <w:widowControl/>
              <w:rPr>
                <w:rFonts w:ascii="Arial" w:hAnsi="Arial" w:cs="Arial"/>
                <w:color w:val="auto"/>
                <w:sz w:val="18"/>
                <w:szCs w:val="18"/>
              </w:rPr>
            </w:pPr>
          </w:p>
        </w:tc>
        <w:tc>
          <w:tcPr>
            <w:tcW w:w="4111" w:type="dxa"/>
            <w:hideMark/>
          </w:tcPr>
          <w:p w14:paraId="757CA82E"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Федеральный бюджет</w:t>
            </w:r>
          </w:p>
        </w:tc>
        <w:tc>
          <w:tcPr>
            <w:tcW w:w="1134" w:type="dxa"/>
          </w:tcPr>
          <w:p w14:paraId="4A4CD397" w14:textId="77777777" w:rsidR="00CB528A" w:rsidRPr="00D174C3" w:rsidRDefault="00CB528A" w:rsidP="0006123E">
            <w:pPr>
              <w:pStyle w:val="afc"/>
              <w:spacing w:line="276" w:lineRule="auto"/>
              <w:jc w:val="center"/>
              <w:rPr>
                <w:color w:val="auto"/>
                <w:sz w:val="18"/>
                <w:szCs w:val="18"/>
              </w:rPr>
            </w:pPr>
          </w:p>
        </w:tc>
        <w:tc>
          <w:tcPr>
            <w:tcW w:w="1134" w:type="dxa"/>
          </w:tcPr>
          <w:p w14:paraId="005E1603" w14:textId="77777777" w:rsidR="00CB528A" w:rsidRPr="00D174C3" w:rsidRDefault="00CB528A" w:rsidP="0006123E">
            <w:pPr>
              <w:pStyle w:val="afc"/>
              <w:spacing w:line="276" w:lineRule="auto"/>
              <w:jc w:val="center"/>
              <w:rPr>
                <w:color w:val="auto"/>
                <w:sz w:val="18"/>
                <w:szCs w:val="18"/>
              </w:rPr>
            </w:pPr>
          </w:p>
        </w:tc>
        <w:tc>
          <w:tcPr>
            <w:tcW w:w="1134" w:type="dxa"/>
          </w:tcPr>
          <w:p w14:paraId="347F0F83" w14:textId="77777777" w:rsidR="00CB528A" w:rsidRPr="00D174C3" w:rsidRDefault="00CB528A" w:rsidP="0006123E">
            <w:pPr>
              <w:pStyle w:val="afc"/>
              <w:spacing w:line="276" w:lineRule="auto"/>
              <w:jc w:val="center"/>
              <w:rPr>
                <w:color w:val="auto"/>
                <w:sz w:val="18"/>
                <w:szCs w:val="18"/>
              </w:rPr>
            </w:pPr>
          </w:p>
        </w:tc>
        <w:tc>
          <w:tcPr>
            <w:tcW w:w="1134" w:type="dxa"/>
          </w:tcPr>
          <w:p w14:paraId="0982E4B1" w14:textId="77777777" w:rsidR="00CB528A" w:rsidRPr="00D174C3" w:rsidRDefault="00CB528A" w:rsidP="0006123E">
            <w:pPr>
              <w:pStyle w:val="afc"/>
              <w:spacing w:line="276" w:lineRule="auto"/>
              <w:jc w:val="center"/>
              <w:rPr>
                <w:color w:val="auto"/>
                <w:sz w:val="18"/>
                <w:szCs w:val="18"/>
              </w:rPr>
            </w:pPr>
          </w:p>
        </w:tc>
        <w:tc>
          <w:tcPr>
            <w:tcW w:w="1276" w:type="dxa"/>
          </w:tcPr>
          <w:p w14:paraId="7D8C22D4" w14:textId="77777777" w:rsidR="00CB528A" w:rsidRPr="00D174C3" w:rsidRDefault="00CB528A" w:rsidP="0006123E">
            <w:pPr>
              <w:pStyle w:val="afc"/>
              <w:spacing w:line="276" w:lineRule="auto"/>
              <w:jc w:val="center"/>
              <w:rPr>
                <w:color w:val="auto"/>
                <w:sz w:val="18"/>
                <w:szCs w:val="18"/>
              </w:rPr>
            </w:pPr>
          </w:p>
        </w:tc>
        <w:tc>
          <w:tcPr>
            <w:tcW w:w="1417" w:type="dxa"/>
          </w:tcPr>
          <w:p w14:paraId="042118A1" w14:textId="77777777" w:rsidR="00CB528A" w:rsidRPr="00D174C3" w:rsidRDefault="00CB528A" w:rsidP="0006123E">
            <w:pPr>
              <w:pStyle w:val="afc"/>
              <w:spacing w:line="276" w:lineRule="auto"/>
              <w:jc w:val="center"/>
              <w:rPr>
                <w:color w:val="auto"/>
                <w:sz w:val="18"/>
                <w:szCs w:val="18"/>
              </w:rPr>
            </w:pPr>
          </w:p>
        </w:tc>
        <w:tc>
          <w:tcPr>
            <w:tcW w:w="1418" w:type="dxa"/>
          </w:tcPr>
          <w:p w14:paraId="04BA847A" w14:textId="77777777" w:rsidR="00CB528A" w:rsidRPr="00D174C3" w:rsidRDefault="00CB528A" w:rsidP="0006123E">
            <w:pPr>
              <w:pStyle w:val="afc"/>
              <w:spacing w:line="276" w:lineRule="auto"/>
              <w:jc w:val="center"/>
              <w:rPr>
                <w:color w:val="auto"/>
                <w:sz w:val="18"/>
                <w:szCs w:val="18"/>
              </w:rPr>
            </w:pPr>
          </w:p>
        </w:tc>
        <w:tc>
          <w:tcPr>
            <w:tcW w:w="1559" w:type="dxa"/>
            <w:hideMark/>
          </w:tcPr>
          <w:p w14:paraId="0278E15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21643B67" w14:textId="77777777" w:rsidTr="0006123E">
        <w:tc>
          <w:tcPr>
            <w:tcW w:w="567" w:type="dxa"/>
            <w:vMerge/>
            <w:vAlign w:val="center"/>
            <w:hideMark/>
          </w:tcPr>
          <w:p w14:paraId="51F09B26" w14:textId="77777777" w:rsidR="00CB528A" w:rsidRPr="00D174C3" w:rsidRDefault="00CB528A" w:rsidP="001236AE">
            <w:pPr>
              <w:widowControl/>
              <w:rPr>
                <w:rFonts w:ascii="Arial" w:hAnsi="Arial" w:cs="Arial"/>
                <w:color w:val="auto"/>
                <w:sz w:val="18"/>
                <w:szCs w:val="18"/>
              </w:rPr>
            </w:pPr>
          </w:p>
        </w:tc>
        <w:tc>
          <w:tcPr>
            <w:tcW w:w="4111" w:type="dxa"/>
            <w:hideMark/>
          </w:tcPr>
          <w:p w14:paraId="167CEA88"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Республиканский бюджет Республики Мордовия</w:t>
            </w:r>
          </w:p>
        </w:tc>
        <w:tc>
          <w:tcPr>
            <w:tcW w:w="1134" w:type="dxa"/>
            <w:hideMark/>
          </w:tcPr>
          <w:p w14:paraId="513E2232"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5 000,0</w:t>
            </w:r>
          </w:p>
        </w:tc>
        <w:tc>
          <w:tcPr>
            <w:tcW w:w="1134" w:type="dxa"/>
            <w:hideMark/>
          </w:tcPr>
          <w:p w14:paraId="57B2BA3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hideMark/>
          </w:tcPr>
          <w:p w14:paraId="7E9FD3CE"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13 500,0</w:t>
            </w:r>
          </w:p>
        </w:tc>
        <w:tc>
          <w:tcPr>
            <w:tcW w:w="1134" w:type="dxa"/>
          </w:tcPr>
          <w:p w14:paraId="548D8CA2" w14:textId="77777777" w:rsidR="00CB528A" w:rsidRPr="00D174C3" w:rsidRDefault="00CB528A" w:rsidP="0006123E">
            <w:pPr>
              <w:pStyle w:val="afc"/>
              <w:spacing w:line="276" w:lineRule="auto"/>
              <w:jc w:val="center"/>
              <w:rPr>
                <w:color w:val="auto"/>
                <w:sz w:val="18"/>
                <w:szCs w:val="18"/>
              </w:rPr>
            </w:pPr>
          </w:p>
        </w:tc>
        <w:tc>
          <w:tcPr>
            <w:tcW w:w="1276" w:type="dxa"/>
          </w:tcPr>
          <w:p w14:paraId="5558F3FF" w14:textId="77777777" w:rsidR="00CB528A" w:rsidRPr="00D174C3" w:rsidRDefault="00CB528A" w:rsidP="0006123E">
            <w:pPr>
              <w:pStyle w:val="afc"/>
              <w:spacing w:line="276" w:lineRule="auto"/>
              <w:jc w:val="center"/>
              <w:rPr>
                <w:color w:val="auto"/>
                <w:sz w:val="18"/>
                <w:szCs w:val="18"/>
              </w:rPr>
            </w:pPr>
          </w:p>
        </w:tc>
        <w:tc>
          <w:tcPr>
            <w:tcW w:w="1417" w:type="dxa"/>
          </w:tcPr>
          <w:p w14:paraId="509572F9" w14:textId="77777777" w:rsidR="00CB528A" w:rsidRPr="00D174C3" w:rsidRDefault="00CB528A" w:rsidP="0006123E">
            <w:pPr>
              <w:pStyle w:val="afc"/>
              <w:spacing w:line="276" w:lineRule="auto"/>
              <w:jc w:val="center"/>
              <w:rPr>
                <w:color w:val="auto"/>
                <w:sz w:val="18"/>
                <w:szCs w:val="18"/>
              </w:rPr>
            </w:pPr>
          </w:p>
        </w:tc>
        <w:tc>
          <w:tcPr>
            <w:tcW w:w="1418" w:type="dxa"/>
          </w:tcPr>
          <w:p w14:paraId="1068A588" w14:textId="77777777" w:rsidR="00CB528A" w:rsidRPr="00D174C3" w:rsidRDefault="00CB528A" w:rsidP="0006123E">
            <w:pPr>
              <w:pStyle w:val="afc"/>
              <w:spacing w:line="276" w:lineRule="auto"/>
              <w:jc w:val="center"/>
              <w:rPr>
                <w:color w:val="auto"/>
                <w:sz w:val="18"/>
                <w:szCs w:val="18"/>
              </w:rPr>
            </w:pPr>
          </w:p>
        </w:tc>
        <w:tc>
          <w:tcPr>
            <w:tcW w:w="1559" w:type="dxa"/>
            <w:hideMark/>
          </w:tcPr>
          <w:p w14:paraId="19A31B8A"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32 000,0</w:t>
            </w:r>
          </w:p>
        </w:tc>
      </w:tr>
      <w:tr w:rsidR="00D174C3" w:rsidRPr="00D174C3" w14:paraId="6262D889" w14:textId="77777777" w:rsidTr="0006123E">
        <w:tc>
          <w:tcPr>
            <w:tcW w:w="567" w:type="dxa"/>
            <w:vMerge/>
            <w:vAlign w:val="center"/>
            <w:hideMark/>
          </w:tcPr>
          <w:p w14:paraId="1D478FB9" w14:textId="77777777" w:rsidR="00CB528A" w:rsidRPr="00D174C3" w:rsidRDefault="00CB528A" w:rsidP="001236AE">
            <w:pPr>
              <w:widowControl/>
              <w:rPr>
                <w:rFonts w:ascii="Arial" w:hAnsi="Arial" w:cs="Arial"/>
                <w:color w:val="auto"/>
                <w:sz w:val="18"/>
                <w:szCs w:val="18"/>
              </w:rPr>
            </w:pPr>
          </w:p>
        </w:tc>
        <w:tc>
          <w:tcPr>
            <w:tcW w:w="4111" w:type="dxa"/>
            <w:hideMark/>
          </w:tcPr>
          <w:p w14:paraId="5D61739D"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Местные бюджеты</w:t>
            </w:r>
          </w:p>
        </w:tc>
        <w:tc>
          <w:tcPr>
            <w:tcW w:w="1134" w:type="dxa"/>
          </w:tcPr>
          <w:p w14:paraId="7E9D2BD8" w14:textId="77777777" w:rsidR="00CB528A" w:rsidRPr="00D174C3" w:rsidRDefault="00CB528A" w:rsidP="0006123E">
            <w:pPr>
              <w:pStyle w:val="afc"/>
              <w:spacing w:line="276" w:lineRule="auto"/>
              <w:jc w:val="center"/>
              <w:rPr>
                <w:color w:val="auto"/>
                <w:sz w:val="18"/>
                <w:szCs w:val="18"/>
              </w:rPr>
            </w:pPr>
          </w:p>
        </w:tc>
        <w:tc>
          <w:tcPr>
            <w:tcW w:w="1134" w:type="dxa"/>
          </w:tcPr>
          <w:p w14:paraId="6EA7E731" w14:textId="77777777" w:rsidR="00CB528A" w:rsidRPr="00D174C3" w:rsidRDefault="00CB528A" w:rsidP="0006123E">
            <w:pPr>
              <w:pStyle w:val="afc"/>
              <w:spacing w:line="276" w:lineRule="auto"/>
              <w:jc w:val="center"/>
              <w:rPr>
                <w:color w:val="auto"/>
                <w:sz w:val="18"/>
                <w:szCs w:val="18"/>
              </w:rPr>
            </w:pPr>
          </w:p>
        </w:tc>
        <w:tc>
          <w:tcPr>
            <w:tcW w:w="1134" w:type="dxa"/>
          </w:tcPr>
          <w:p w14:paraId="3A5D2808" w14:textId="77777777" w:rsidR="00CB528A" w:rsidRPr="00D174C3" w:rsidRDefault="00CB528A" w:rsidP="0006123E">
            <w:pPr>
              <w:pStyle w:val="afc"/>
              <w:spacing w:line="276" w:lineRule="auto"/>
              <w:jc w:val="center"/>
              <w:rPr>
                <w:color w:val="auto"/>
                <w:sz w:val="18"/>
                <w:szCs w:val="18"/>
              </w:rPr>
            </w:pPr>
          </w:p>
        </w:tc>
        <w:tc>
          <w:tcPr>
            <w:tcW w:w="1134" w:type="dxa"/>
          </w:tcPr>
          <w:p w14:paraId="22D57DAB" w14:textId="77777777" w:rsidR="00CB528A" w:rsidRPr="00D174C3" w:rsidRDefault="00CB528A" w:rsidP="0006123E">
            <w:pPr>
              <w:pStyle w:val="afc"/>
              <w:spacing w:line="276" w:lineRule="auto"/>
              <w:jc w:val="center"/>
              <w:rPr>
                <w:color w:val="auto"/>
                <w:sz w:val="18"/>
                <w:szCs w:val="18"/>
              </w:rPr>
            </w:pPr>
          </w:p>
        </w:tc>
        <w:tc>
          <w:tcPr>
            <w:tcW w:w="1276" w:type="dxa"/>
          </w:tcPr>
          <w:p w14:paraId="7342DCE3" w14:textId="77777777" w:rsidR="00CB528A" w:rsidRPr="00D174C3" w:rsidRDefault="00CB528A" w:rsidP="0006123E">
            <w:pPr>
              <w:pStyle w:val="afc"/>
              <w:spacing w:line="276" w:lineRule="auto"/>
              <w:jc w:val="center"/>
              <w:rPr>
                <w:color w:val="auto"/>
                <w:sz w:val="18"/>
                <w:szCs w:val="18"/>
              </w:rPr>
            </w:pPr>
          </w:p>
        </w:tc>
        <w:tc>
          <w:tcPr>
            <w:tcW w:w="1417" w:type="dxa"/>
          </w:tcPr>
          <w:p w14:paraId="6720F383" w14:textId="77777777" w:rsidR="00CB528A" w:rsidRPr="00D174C3" w:rsidRDefault="00CB528A" w:rsidP="0006123E">
            <w:pPr>
              <w:pStyle w:val="afc"/>
              <w:spacing w:line="276" w:lineRule="auto"/>
              <w:jc w:val="center"/>
              <w:rPr>
                <w:color w:val="auto"/>
                <w:sz w:val="18"/>
                <w:szCs w:val="18"/>
              </w:rPr>
            </w:pPr>
          </w:p>
        </w:tc>
        <w:tc>
          <w:tcPr>
            <w:tcW w:w="1418" w:type="dxa"/>
          </w:tcPr>
          <w:p w14:paraId="762ADCF3" w14:textId="77777777" w:rsidR="00CB528A" w:rsidRPr="00D174C3" w:rsidRDefault="00CB528A" w:rsidP="0006123E">
            <w:pPr>
              <w:pStyle w:val="afc"/>
              <w:spacing w:line="276" w:lineRule="auto"/>
              <w:jc w:val="center"/>
              <w:rPr>
                <w:color w:val="auto"/>
                <w:sz w:val="18"/>
                <w:szCs w:val="18"/>
              </w:rPr>
            </w:pPr>
          </w:p>
        </w:tc>
        <w:tc>
          <w:tcPr>
            <w:tcW w:w="1559" w:type="dxa"/>
            <w:hideMark/>
          </w:tcPr>
          <w:p w14:paraId="656B59D9"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4F45174F" w14:textId="77777777" w:rsidTr="0006123E">
        <w:tc>
          <w:tcPr>
            <w:tcW w:w="567" w:type="dxa"/>
            <w:vMerge/>
            <w:vAlign w:val="center"/>
            <w:hideMark/>
          </w:tcPr>
          <w:p w14:paraId="0519DF88" w14:textId="77777777" w:rsidR="00CB528A" w:rsidRPr="00D174C3" w:rsidRDefault="00CB528A" w:rsidP="001236AE">
            <w:pPr>
              <w:widowControl/>
              <w:rPr>
                <w:rFonts w:ascii="Arial" w:hAnsi="Arial" w:cs="Arial"/>
                <w:color w:val="auto"/>
                <w:sz w:val="18"/>
                <w:szCs w:val="18"/>
              </w:rPr>
            </w:pPr>
          </w:p>
        </w:tc>
        <w:tc>
          <w:tcPr>
            <w:tcW w:w="4111" w:type="dxa"/>
            <w:hideMark/>
          </w:tcPr>
          <w:p w14:paraId="4CA11D20"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Внебюджетные источники</w:t>
            </w:r>
          </w:p>
        </w:tc>
        <w:tc>
          <w:tcPr>
            <w:tcW w:w="1134" w:type="dxa"/>
          </w:tcPr>
          <w:p w14:paraId="5BE741B8" w14:textId="77777777" w:rsidR="00CB528A" w:rsidRPr="00D174C3" w:rsidRDefault="00CB528A" w:rsidP="0006123E">
            <w:pPr>
              <w:pStyle w:val="afc"/>
              <w:spacing w:line="276" w:lineRule="auto"/>
              <w:jc w:val="center"/>
              <w:rPr>
                <w:color w:val="auto"/>
                <w:sz w:val="18"/>
                <w:szCs w:val="18"/>
              </w:rPr>
            </w:pPr>
          </w:p>
        </w:tc>
        <w:tc>
          <w:tcPr>
            <w:tcW w:w="1134" w:type="dxa"/>
          </w:tcPr>
          <w:p w14:paraId="51D11BAA" w14:textId="77777777" w:rsidR="00CB528A" w:rsidRPr="00D174C3" w:rsidRDefault="00CB528A" w:rsidP="0006123E">
            <w:pPr>
              <w:pStyle w:val="afc"/>
              <w:spacing w:line="276" w:lineRule="auto"/>
              <w:jc w:val="center"/>
              <w:rPr>
                <w:color w:val="auto"/>
                <w:sz w:val="18"/>
                <w:szCs w:val="18"/>
              </w:rPr>
            </w:pPr>
          </w:p>
        </w:tc>
        <w:tc>
          <w:tcPr>
            <w:tcW w:w="1134" w:type="dxa"/>
          </w:tcPr>
          <w:p w14:paraId="5E1F3135" w14:textId="77777777" w:rsidR="00CB528A" w:rsidRPr="00D174C3" w:rsidRDefault="00CB528A" w:rsidP="0006123E">
            <w:pPr>
              <w:pStyle w:val="afc"/>
              <w:spacing w:line="276" w:lineRule="auto"/>
              <w:jc w:val="center"/>
              <w:rPr>
                <w:color w:val="auto"/>
                <w:sz w:val="18"/>
                <w:szCs w:val="18"/>
              </w:rPr>
            </w:pPr>
          </w:p>
        </w:tc>
        <w:tc>
          <w:tcPr>
            <w:tcW w:w="1134" w:type="dxa"/>
          </w:tcPr>
          <w:p w14:paraId="6DAFA008" w14:textId="77777777" w:rsidR="00CB528A" w:rsidRPr="00D174C3" w:rsidRDefault="00CB528A" w:rsidP="0006123E">
            <w:pPr>
              <w:pStyle w:val="afc"/>
              <w:spacing w:line="276" w:lineRule="auto"/>
              <w:jc w:val="center"/>
              <w:rPr>
                <w:color w:val="auto"/>
                <w:sz w:val="18"/>
                <w:szCs w:val="18"/>
              </w:rPr>
            </w:pPr>
          </w:p>
        </w:tc>
        <w:tc>
          <w:tcPr>
            <w:tcW w:w="1276" w:type="dxa"/>
          </w:tcPr>
          <w:p w14:paraId="059B54B0" w14:textId="77777777" w:rsidR="00CB528A" w:rsidRPr="00D174C3" w:rsidRDefault="00CB528A" w:rsidP="0006123E">
            <w:pPr>
              <w:pStyle w:val="afc"/>
              <w:spacing w:line="276" w:lineRule="auto"/>
              <w:jc w:val="center"/>
              <w:rPr>
                <w:color w:val="auto"/>
                <w:sz w:val="18"/>
                <w:szCs w:val="18"/>
              </w:rPr>
            </w:pPr>
          </w:p>
        </w:tc>
        <w:tc>
          <w:tcPr>
            <w:tcW w:w="1417" w:type="dxa"/>
          </w:tcPr>
          <w:p w14:paraId="330C8821" w14:textId="77777777" w:rsidR="00CB528A" w:rsidRPr="00D174C3" w:rsidRDefault="00CB528A" w:rsidP="0006123E">
            <w:pPr>
              <w:pStyle w:val="afc"/>
              <w:spacing w:line="276" w:lineRule="auto"/>
              <w:jc w:val="center"/>
              <w:rPr>
                <w:color w:val="auto"/>
                <w:sz w:val="18"/>
                <w:szCs w:val="18"/>
              </w:rPr>
            </w:pPr>
          </w:p>
        </w:tc>
        <w:tc>
          <w:tcPr>
            <w:tcW w:w="1418" w:type="dxa"/>
          </w:tcPr>
          <w:p w14:paraId="02CF2991" w14:textId="77777777" w:rsidR="00CB528A" w:rsidRPr="00D174C3" w:rsidRDefault="00CB528A" w:rsidP="0006123E">
            <w:pPr>
              <w:pStyle w:val="afc"/>
              <w:spacing w:line="276" w:lineRule="auto"/>
              <w:jc w:val="center"/>
              <w:rPr>
                <w:color w:val="auto"/>
                <w:sz w:val="18"/>
                <w:szCs w:val="18"/>
              </w:rPr>
            </w:pPr>
          </w:p>
        </w:tc>
        <w:tc>
          <w:tcPr>
            <w:tcW w:w="1559" w:type="dxa"/>
            <w:hideMark/>
          </w:tcPr>
          <w:p w14:paraId="607A4F67"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r w:rsidR="00D174C3" w:rsidRPr="00D174C3" w14:paraId="6C51B74F" w14:textId="77777777" w:rsidTr="0006123E">
        <w:tc>
          <w:tcPr>
            <w:tcW w:w="567" w:type="dxa"/>
            <w:vMerge/>
            <w:vAlign w:val="center"/>
            <w:hideMark/>
          </w:tcPr>
          <w:p w14:paraId="289C09F7" w14:textId="77777777" w:rsidR="00CB528A" w:rsidRPr="00D174C3" w:rsidRDefault="00CB528A" w:rsidP="001236AE">
            <w:pPr>
              <w:widowControl/>
              <w:rPr>
                <w:rFonts w:ascii="Arial" w:hAnsi="Arial" w:cs="Arial"/>
                <w:color w:val="auto"/>
                <w:sz w:val="18"/>
                <w:szCs w:val="18"/>
              </w:rPr>
            </w:pPr>
          </w:p>
        </w:tc>
        <w:tc>
          <w:tcPr>
            <w:tcW w:w="4111" w:type="dxa"/>
            <w:hideMark/>
          </w:tcPr>
          <w:p w14:paraId="05372186" w14:textId="77777777" w:rsidR="00CB528A" w:rsidRPr="00D174C3" w:rsidRDefault="00CB528A" w:rsidP="0006123E">
            <w:pPr>
              <w:pStyle w:val="afc"/>
              <w:spacing w:line="276" w:lineRule="auto"/>
              <w:jc w:val="left"/>
              <w:rPr>
                <w:color w:val="auto"/>
                <w:sz w:val="18"/>
                <w:szCs w:val="18"/>
              </w:rPr>
            </w:pPr>
            <w:r w:rsidRPr="00D174C3">
              <w:rPr>
                <w:color w:val="auto"/>
                <w:sz w:val="18"/>
                <w:szCs w:val="18"/>
              </w:rPr>
              <w:t xml:space="preserve">Средства публично-правовой компании </w:t>
            </w:r>
            <w:r w:rsidR="00962BEF">
              <w:rPr>
                <w:color w:val="auto"/>
                <w:sz w:val="18"/>
                <w:szCs w:val="18"/>
              </w:rPr>
              <w:t>«</w:t>
            </w:r>
            <w:r w:rsidRPr="00D174C3">
              <w:rPr>
                <w:color w:val="auto"/>
                <w:sz w:val="18"/>
                <w:szCs w:val="18"/>
              </w:rPr>
              <w:t>Фонд развития территорий</w:t>
            </w:r>
            <w:r w:rsidR="00962BEF">
              <w:rPr>
                <w:color w:val="auto"/>
                <w:sz w:val="18"/>
                <w:szCs w:val="18"/>
              </w:rPr>
              <w:t>»</w:t>
            </w:r>
          </w:p>
        </w:tc>
        <w:tc>
          <w:tcPr>
            <w:tcW w:w="1134" w:type="dxa"/>
          </w:tcPr>
          <w:p w14:paraId="2F0DCE86" w14:textId="77777777" w:rsidR="00CB528A" w:rsidRPr="00D174C3" w:rsidRDefault="00CB528A" w:rsidP="0006123E">
            <w:pPr>
              <w:pStyle w:val="afc"/>
              <w:spacing w:line="276" w:lineRule="auto"/>
              <w:jc w:val="center"/>
              <w:rPr>
                <w:color w:val="auto"/>
                <w:sz w:val="18"/>
                <w:szCs w:val="18"/>
              </w:rPr>
            </w:pPr>
          </w:p>
        </w:tc>
        <w:tc>
          <w:tcPr>
            <w:tcW w:w="1134" w:type="dxa"/>
          </w:tcPr>
          <w:p w14:paraId="3FB8B10A" w14:textId="77777777" w:rsidR="00CB528A" w:rsidRPr="00D174C3" w:rsidRDefault="00CB528A" w:rsidP="0006123E">
            <w:pPr>
              <w:pStyle w:val="afc"/>
              <w:spacing w:line="276" w:lineRule="auto"/>
              <w:jc w:val="center"/>
              <w:rPr>
                <w:color w:val="auto"/>
                <w:sz w:val="18"/>
                <w:szCs w:val="18"/>
              </w:rPr>
            </w:pPr>
          </w:p>
        </w:tc>
        <w:tc>
          <w:tcPr>
            <w:tcW w:w="1134" w:type="dxa"/>
          </w:tcPr>
          <w:p w14:paraId="2B6C959D" w14:textId="77777777" w:rsidR="00CB528A" w:rsidRPr="00D174C3" w:rsidRDefault="00CB528A" w:rsidP="0006123E">
            <w:pPr>
              <w:pStyle w:val="afc"/>
              <w:spacing w:line="276" w:lineRule="auto"/>
              <w:jc w:val="center"/>
              <w:rPr>
                <w:color w:val="auto"/>
                <w:sz w:val="18"/>
                <w:szCs w:val="18"/>
              </w:rPr>
            </w:pPr>
          </w:p>
        </w:tc>
        <w:tc>
          <w:tcPr>
            <w:tcW w:w="1134" w:type="dxa"/>
          </w:tcPr>
          <w:p w14:paraId="7FB47EB9" w14:textId="77777777" w:rsidR="00CB528A" w:rsidRPr="00D174C3" w:rsidRDefault="00CB528A" w:rsidP="0006123E">
            <w:pPr>
              <w:pStyle w:val="afc"/>
              <w:spacing w:line="276" w:lineRule="auto"/>
              <w:jc w:val="center"/>
              <w:rPr>
                <w:color w:val="auto"/>
                <w:sz w:val="18"/>
                <w:szCs w:val="18"/>
              </w:rPr>
            </w:pPr>
          </w:p>
        </w:tc>
        <w:tc>
          <w:tcPr>
            <w:tcW w:w="1276" w:type="dxa"/>
          </w:tcPr>
          <w:p w14:paraId="4A6E857A" w14:textId="77777777" w:rsidR="00CB528A" w:rsidRPr="00D174C3" w:rsidRDefault="00CB528A" w:rsidP="0006123E">
            <w:pPr>
              <w:pStyle w:val="afc"/>
              <w:spacing w:line="276" w:lineRule="auto"/>
              <w:jc w:val="center"/>
              <w:rPr>
                <w:color w:val="auto"/>
                <w:sz w:val="18"/>
                <w:szCs w:val="18"/>
              </w:rPr>
            </w:pPr>
          </w:p>
        </w:tc>
        <w:tc>
          <w:tcPr>
            <w:tcW w:w="1417" w:type="dxa"/>
          </w:tcPr>
          <w:p w14:paraId="0D038658" w14:textId="77777777" w:rsidR="00CB528A" w:rsidRPr="00D174C3" w:rsidRDefault="00CB528A" w:rsidP="0006123E">
            <w:pPr>
              <w:pStyle w:val="afc"/>
              <w:spacing w:line="276" w:lineRule="auto"/>
              <w:jc w:val="center"/>
              <w:rPr>
                <w:color w:val="auto"/>
                <w:sz w:val="18"/>
                <w:szCs w:val="18"/>
              </w:rPr>
            </w:pPr>
          </w:p>
        </w:tc>
        <w:tc>
          <w:tcPr>
            <w:tcW w:w="1418" w:type="dxa"/>
          </w:tcPr>
          <w:p w14:paraId="5B459C75" w14:textId="77777777" w:rsidR="00CB528A" w:rsidRPr="00D174C3" w:rsidRDefault="00CB528A" w:rsidP="0006123E">
            <w:pPr>
              <w:pStyle w:val="afc"/>
              <w:spacing w:line="276" w:lineRule="auto"/>
              <w:jc w:val="center"/>
              <w:rPr>
                <w:color w:val="auto"/>
                <w:sz w:val="18"/>
                <w:szCs w:val="18"/>
              </w:rPr>
            </w:pPr>
          </w:p>
        </w:tc>
        <w:tc>
          <w:tcPr>
            <w:tcW w:w="1559" w:type="dxa"/>
            <w:hideMark/>
          </w:tcPr>
          <w:p w14:paraId="18902114" w14:textId="77777777" w:rsidR="00CB528A" w:rsidRPr="00D174C3" w:rsidRDefault="00CB528A" w:rsidP="0006123E">
            <w:pPr>
              <w:pStyle w:val="afc"/>
              <w:spacing w:line="276" w:lineRule="auto"/>
              <w:jc w:val="center"/>
              <w:rPr>
                <w:color w:val="auto"/>
                <w:sz w:val="18"/>
                <w:szCs w:val="18"/>
              </w:rPr>
            </w:pPr>
            <w:r w:rsidRPr="00D174C3">
              <w:rPr>
                <w:color w:val="auto"/>
                <w:sz w:val="18"/>
                <w:szCs w:val="18"/>
              </w:rPr>
              <w:t>0,0</w:t>
            </w:r>
          </w:p>
        </w:tc>
      </w:tr>
    </w:tbl>
    <w:p w14:paraId="15F230A3" w14:textId="77777777" w:rsidR="00CB528A" w:rsidRDefault="00CB528A" w:rsidP="0068000B">
      <w:pPr>
        <w:jc w:val="center"/>
        <w:rPr>
          <w:rFonts w:ascii="Times New Roman" w:hAnsi="Times New Roman" w:cs="Times New Roman"/>
          <w:b/>
          <w:sz w:val="28"/>
          <w:szCs w:val="28"/>
        </w:rPr>
      </w:pPr>
    </w:p>
    <w:p w14:paraId="07409617" w14:textId="77777777" w:rsidR="001236AE" w:rsidRDefault="00F373F8" w:rsidP="0068000B">
      <w:pPr>
        <w:jc w:val="center"/>
        <w:rPr>
          <w:rFonts w:ascii="Times New Roman" w:hAnsi="Times New Roman" w:cs="Times New Roman"/>
          <w:b/>
          <w:sz w:val="28"/>
          <w:szCs w:val="28"/>
        </w:rPr>
      </w:pPr>
      <w:r w:rsidRPr="00F373F8">
        <w:rPr>
          <w:rFonts w:ascii="Times New Roman" w:hAnsi="Times New Roman" w:cs="Times New Roman"/>
          <w:b/>
          <w:sz w:val="28"/>
          <w:szCs w:val="28"/>
        </w:rPr>
        <w:t>5. Показатели государственной программы в разрезе муниципальных образований</w:t>
      </w:r>
    </w:p>
    <w:p w14:paraId="53CA9EA9" w14:textId="77777777" w:rsidR="001236AE" w:rsidRDefault="001236AE"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41"/>
        <w:gridCol w:w="1396"/>
        <w:gridCol w:w="1276"/>
        <w:gridCol w:w="1134"/>
        <w:gridCol w:w="1276"/>
        <w:gridCol w:w="1276"/>
        <w:gridCol w:w="1275"/>
        <w:gridCol w:w="1134"/>
        <w:gridCol w:w="1276"/>
      </w:tblGrid>
      <w:tr w:rsidR="00F373F8" w14:paraId="2474B622" w14:textId="77777777" w:rsidTr="00F373F8">
        <w:tc>
          <w:tcPr>
            <w:tcW w:w="4841" w:type="dxa"/>
            <w:vMerge w:val="restart"/>
            <w:tcBorders>
              <w:top w:val="single" w:sz="4" w:space="0" w:color="auto"/>
              <w:bottom w:val="single" w:sz="4" w:space="0" w:color="auto"/>
              <w:right w:val="single" w:sz="4" w:space="0" w:color="auto"/>
            </w:tcBorders>
          </w:tcPr>
          <w:p w14:paraId="1F359CF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Наименование муниципального образования</w:t>
            </w:r>
          </w:p>
        </w:tc>
        <w:tc>
          <w:tcPr>
            <w:tcW w:w="1396" w:type="dxa"/>
            <w:tcBorders>
              <w:top w:val="single" w:sz="4" w:space="0" w:color="auto"/>
              <w:left w:val="single" w:sz="4" w:space="0" w:color="auto"/>
              <w:bottom w:val="single" w:sz="4" w:space="0" w:color="auto"/>
              <w:right w:val="single" w:sz="4" w:space="0" w:color="auto"/>
            </w:tcBorders>
          </w:tcPr>
          <w:p w14:paraId="66D3E5A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Базовое значение</w:t>
            </w:r>
          </w:p>
        </w:tc>
        <w:tc>
          <w:tcPr>
            <w:tcW w:w="8647" w:type="dxa"/>
            <w:gridSpan w:val="7"/>
            <w:tcBorders>
              <w:top w:val="single" w:sz="4" w:space="0" w:color="auto"/>
              <w:left w:val="single" w:sz="4" w:space="0" w:color="auto"/>
              <w:bottom w:val="single" w:sz="4" w:space="0" w:color="auto"/>
            </w:tcBorders>
          </w:tcPr>
          <w:p w14:paraId="6A1E38C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Значения показателя годовой объем ввода жилья по годам, тыс. кв. м</w:t>
            </w:r>
          </w:p>
        </w:tc>
      </w:tr>
      <w:tr w:rsidR="00F373F8" w14:paraId="3DF15364" w14:textId="77777777" w:rsidTr="00F373F8">
        <w:tc>
          <w:tcPr>
            <w:tcW w:w="4841" w:type="dxa"/>
            <w:vMerge/>
            <w:tcBorders>
              <w:top w:val="single" w:sz="4" w:space="0" w:color="auto"/>
              <w:bottom w:val="single" w:sz="4" w:space="0" w:color="auto"/>
              <w:right w:val="single" w:sz="4" w:space="0" w:color="auto"/>
            </w:tcBorders>
          </w:tcPr>
          <w:p w14:paraId="2C7C04A7" w14:textId="77777777" w:rsidR="00F373F8" w:rsidRPr="00B363EF" w:rsidRDefault="00F373F8" w:rsidP="0006123E">
            <w:pPr>
              <w:pStyle w:val="aff8"/>
              <w:tabs>
                <w:tab w:val="left" w:pos="4395"/>
              </w:tabs>
              <w:jc w:val="center"/>
              <w:rPr>
                <w:rFonts w:ascii="Times New Roman" w:hAnsi="Times New Roman" w:cs="Times New Roman"/>
              </w:rPr>
            </w:pPr>
          </w:p>
        </w:tc>
        <w:tc>
          <w:tcPr>
            <w:tcW w:w="1396" w:type="dxa"/>
            <w:tcBorders>
              <w:top w:val="single" w:sz="4" w:space="0" w:color="auto"/>
              <w:left w:val="single" w:sz="4" w:space="0" w:color="auto"/>
              <w:bottom w:val="nil"/>
              <w:right w:val="single" w:sz="4" w:space="0" w:color="auto"/>
            </w:tcBorders>
          </w:tcPr>
          <w:p w14:paraId="2CCB4D6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2023 год (план)</w:t>
            </w:r>
          </w:p>
        </w:tc>
        <w:tc>
          <w:tcPr>
            <w:tcW w:w="1276" w:type="dxa"/>
            <w:tcBorders>
              <w:top w:val="single" w:sz="4" w:space="0" w:color="auto"/>
              <w:left w:val="single" w:sz="4" w:space="0" w:color="auto"/>
              <w:bottom w:val="nil"/>
              <w:right w:val="single" w:sz="4" w:space="0" w:color="auto"/>
            </w:tcBorders>
          </w:tcPr>
          <w:p w14:paraId="0E64BD3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2024 год</w:t>
            </w:r>
          </w:p>
        </w:tc>
        <w:tc>
          <w:tcPr>
            <w:tcW w:w="1134" w:type="dxa"/>
            <w:tcBorders>
              <w:top w:val="single" w:sz="4" w:space="0" w:color="auto"/>
              <w:left w:val="single" w:sz="4" w:space="0" w:color="auto"/>
              <w:bottom w:val="nil"/>
              <w:right w:val="single" w:sz="4" w:space="0" w:color="auto"/>
            </w:tcBorders>
          </w:tcPr>
          <w:p w14:paraId="49BA955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2025 год</w:t>
            </w:r>
          </w:p>
        </w:tc>
        <w:tc>
          <w:tcPr>
            <w:tcW w:w="1276" w:type="dxa"/>
            <w:tcBorders>
              <w:top w:val="single" w:sz="4" w:space="0" w:color="auto"/>
              <w:left w:val="single" w:sz="4" w:space="0" w:color="auto"/>
              <w:bottom w:val="nil"/>
              <w:right w:val="single" w:sz="4" w:space="0" w:color="auto"/>
            </w:tcBorders>
          </w:tcPr>
          <w:p w14:paraId="15FFAEE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2026 год</w:t>
            </w:r>
          </w:p>
        </w:tc>
        <w:tc>
          <w:tcPr>
            <w:tcW w:w="1276" w:type="dxa"/>
            <w:tcBorders>
              <w:top w:val="single" w:sz="4" w:space="0" w:color="auto"/>
              <w:left w:val="single" w:sz="4" w:space="0" w:color="auto"/>
              <w:bottom w:val="nil"/>
              <w:right w:val="single" w:sz="4" w:space="0" w:color="auto"/>
            </w:tcBorders>
          </w:tcPr>
          <w:p w14:paraId="0CE4AEC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2027 год</w:t>
            </w:r>
          </w:p>
        </w:tc>
        <w:tc>
          <w:tcPr>
            <w:tcW w:w="1275" w:type="dxa"/>
            <w:tcBorders>
              <w:top w:val="single" w:sz="4" w:space="0" w:color="auto"/>
              <w:left w:val="single" w:sz="4" w:space="0" w:color="auto"/>
              <w:bottom w:val="nil"/>
              <w:right w:val="single" w:sz="4" w:space="0" w:color="auto"/>
            </w:tcBorders>
          </w:tcPr>
          <w:p w14:paraId="3C11D53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2028 год</w:t>
            </w:r>
          </w:p>
        </w:tc>
        <w:tc>
          <w:tcPr>
            <w:tcW w:w="1134" w:type="dxa"/>
            <w:tcBorders>
              <w:top w:val="single" w:sz="4" w:space="0" w:color="auto"/>
              <w:left w:val="single" w:sz="4" w:space="0" w:color="auto"/>
              <w:bottom w:val="nil"/>
              <w:right w:val="single" w:sz="4" w:space="0" w:color="auto"/>
            </w:tcBorders>
          </w:tcPr>
          <w:p w14:paraId="132E9A4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2029 год</w:t>
            </w:r>
          </w:p>
        </w:tc>
        <w:tc>
          <w:tcPr>
            <w:tcW w:w="1276" w:type="dxa"/>
            <w:tcBorders>
              <w:top w:val="single" w:sz="4" w:space="0" w:color="auto"/>
              <w:left w:val="single" w:sz="4" w:space="0" w:color="auto"/>
              <w:bottom w:val="nil"/>
            </w:tcBorders>
          </w:tcPr>
          <w:p w14:paraId="7DE10E5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2030 год</w:t>
            </w:r>
          </w:p>
        </w:tc>
      </w:tr>
      <w:tr w:rsidR="00F373F8" w14:paraId="39CA5780" w14:textId="77777777" w:rsidTr="00F373F8">
        <w:tc>
          <w:tcPr>
            <w:tcW w:w="4841" w:type="dxa"/>
            <w:tcBorders>
              <w:top w:val="single" w:sz="4" w:space="0" w:color="auto"/>
              <w:bottom w:val="single" w:sz="4" w:space="0" w:color="auto"/>
              <w:right w:val="single" w:sz="4" w:space="0" w:color="auto"/>
            </w:tcBorders>
          </w:tcPr>
          <w:p w14:paraId="6E18E6F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w:t>
            </w:r>
          </w:p>
        </w:tc>
        <w:tc>
          <w:tcPr>
            <w:tcW w:w="1396" w:type="dxa"/>
            <w:tcBorders>
              <w:top w:val="single" w:sz="4" w:space="0" w:color="auto"/>
              <w:left w:val="single" w:sz="4" w:space="0" w:color="auto"/>
              <w:bottom w:val="single" w:sz="4" w:space="0" w:color="auto"/>
              <w:right w:val="single" w:sz="4" w:space="0" w:color="auto"/>
            </w:tcBorders>
          </w:tcPr>
          <w:p w14:paraId="4C62529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14:paraId="7306A32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14:paraId="60ADC929"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tcPr>
          <w:p w14:paraId="060B1A8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tcPr>
          <w:p w14:paraId="7304EDA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w:t>
            </w:r>
          </w:p>
        </w:tc>
        <w:tc>
          <w:tcPr>
            <w:tcW w:w="1275" w:type="dxa"/>
            <w:tcBorders>
              <w:top w:val="single" w:sz="4" w:space="0" w:color="auto"/>
              <w:left w:val="single" w:sz="4" w:space="0" w:color="auto"/>
              <w:bottom w:val="single" w:sz="4" w:space="0" w:color="auto"/>
              <w:right w:val="single" w:sz="4" w:space="0" w:color="auto"/>
            </w:tcBorders>
          </w:tcPr>
          <w:p w14:paraId="1F1E063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14:paraId="5DE26BF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w:t>
            </w:r>
          </w:p>
        </w:tc>
        <w:tc>
          <w:tcPr>
            <w:tcW w:w="1276" w:type="dxa"/>
            <w:tcBorders>
              <w:top w:val="single" w:sz="4" w:space="0" w:color="auto"/>
              <w:left w:val="single" w:sz="4" w:space="0" w:color="auto"/>
              <w:bottom w:val="single" w:sz="4" w:space="0" w:color="auto"/>
            </w:tcBorders>
          </w:tcPr>
          <w:p w14:paraId="52559F3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w:t>
            </w:r>
          </w:p>
        </w:tc>
      </w:tr>
      <w:tr w:rsidR="00F373F8" w14:paraId="0395EB58" w14:textId="77777777" w:rsidTr="00F373F8">
        <w:tc>
          <w:tcPr>
            <w:tcW w:w="4841" w:type="dxa"/>
            <w:tcBorders>
              <w:top w:val="single" w:sz="4" w:space="0" w:color="auto"/>
              <w:bottom w:val="single" w:sz="4" w:space="0" w:color="auto"/>
              <w:right w:val="single" w:sz="4" w:space="0" w:color="auto"/>
            </w:tcBorders>
          </w:tcPr>
          <w:p w14:paraId="228BA4C4"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Всего по Республике Мордовия</w:t>
            </w:r>
          </w:p>
        </w:tc>
        <w:tc>
          <w:tcPr>
            <w:tcW w:w="1396" w:type="dxa"/>
            <w:tcBorders>
              <w:top w:val="single" w:sz="4" w:space="0" w:color="auto"/>
              <w:left w:val="single" w:sz="4" w:space="0" w:color="auto"/>
              <w:bottom w:val="single" w:sz="4" w:space="0" w:color="auto"/>
              <w:right w:val="single" w:sz="4" w:space="0" w:color="auto"/>
            </w:tcBorders>
          </w:tcPr>
          <w:p w14:paraId="623CAFD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400,000</w:t>
            </w:r>
          </w:p>
        </w:tc>
        <w:tc>
          <w:tcPr>
            <w:tcW w:w="1276" w:type="dxa"/>
            <w:tcBorders>
              <w:top w:val="single" w:sz="4" w:space="0" w:color="auto"/>
              <w:left w:val="single" w:sz="4" w:space="0" w:color="auto"/>
              <w:bottom w:val="single" w:sz="4" w:space="0" w:color="auto"/>
              <w:right w:val="single" w:sz="4" w:space="0" w:color="auto"/>
            </w:tcBorders>
          </w:tcPr>
          <w:p w14:paraId="4D31E31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415,000</w:t>
            </w:r>
          </w:p>
        </w:tc>
        <w:tc>
          <w:tcPr>
            <w:tcW w:w="1134" w:type="dxa"/>
            <w:tcBorders>
              <w:top w:val="single" w:sz="4" w:space="0" w:color="auto"/>
              <w:left w:val="single" w:sz="4" w:space="0" w:color="auto"/>
              <w:bottom w:val="single" w:sz="4" w:space="0" w:color="auto"/>
              <w:right w:val="single" w:sz="4" w:space="0" w:color="auto"/>
            </w:tcBorders>
          </w:tcPr>
          <w:p w14:paraId="0DE2582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454,000</w:t>
            </w:r>
          </w:p>
        </w:tc>
        <w:tc>
          <w:tcPr>
            <w:tcW w:w="1276" w:type="dxa"/>
            <w:tcBorders>
              <w:top w:val="single" w:sz="4" w:space="0" w:color="auto"/>
              <w:left w:val="single" w:sz="4" w:space="0" w:color="auto"/>
              <w:bottom w:val="single" w:sz="4" w:space="0" w:color="auto"/>
              <w:right w:val="single" w:sz="4" w:space="0" w:color="auto"/>
            </w:tcBorders>
          </w:tcPr>
          <w:p w14:paraId="3F5CA5B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473,000</w:t>
            </w:r>
          </w:p>
        </w:tc>
        <w:tc>
          <w:tcPr>
            <w:tcW w:w="1276" w:type="dxa"/>
            <w:tcBorders>
              <w:top w:val="single" w:sz="4" w:space="0" w:color="auto"/>
              <w:left w:val="single" w:sz="4" w:space="0" w:color="auto"/>
              <w:bottom w:val="single" w:sz="4" w:space="0" w:color="auto"/>
              <w:right w:val="single" w:sz="4" w:space="0" w:color="auto"/>
            </w:tcBorders>
          </w:tcPr>
          <w:p w14:paraId="604F07C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491,000</w:t>
            </w:r>
          </w:p>
        </w:tc>
        <w:tc>
          <w:tcPr>
            <w:tcW w:w="1275" w:type="dxa"/>
            <w:tcBorders>
              <w:top w:val="single" w:sz="4" w:space="0" w:color="auto"/>
              <w:left w:val="single" w:sz="4" w:space="0" w:color="auto"/>
              <w:bottom w:val="single" w:sz="4" w:space="0" w:color="auto"/>
              <w:right w:val="single" w:sz="4" w:space="0" w:color="auto"/>
            </w:tcBorders>
          </w:tcPr>
          <w:p w14:paraId="52E9EEA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489,000</w:t>
            </w:r>
          </w:p>
        </w:tc>
        <w:tc>
          <w:tcPr>
            <w:tcW w:w="1134" w:type="dxa"/>
            <w:tcBorders>
              <w:top w:val="single" w:sz="4" w:space="0" w:color="auto"/>
              <w:left w:val="single" w:sz="4" w:space="0" w:color="auto"/>
              <w:bottom w:val="single" w:sz="4" w:space="0" w:color="auto"/>
              <w:right w:val="single" w:sz="4" w:space="0" w:color="auto"/>
            </w:tcBorders>
          </w:tcPr>
          <w:p w14:paraId="7376421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648,000</w:t>
            </w:r>
          </w:p>
        </w:tc>
        <w:tc>
          <w:tcPr>
            <w:tcW w:w="1276" w:type="dxa"/>
            <w:tcBorders>
              <w:top w:val="single" w:sz="4" w:space="0" w:color="auto"/>
              <w:left w:val="single" w:sz="4" w:space="0" w:color="auto"/>
              <w:bottom w:val="single" w:sz="4" w:space="0" w:color="auto"/>
            </w:tcBorders>
          </w:tcPr>
          <w:p w14:paraId="1AD1F44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645,000</w:t>
            </w:r>
          </w:p>
        </w:tc>
      </w:tr>
      <w:tr w:rsidR="00F373F8" w14:paraId="6F207F8D" w14:textId="77777777" w:rsidTr="00F373F8">
        <w:tc>
          <w:tcPr>
            <w:tcW w:w="4841" w:type="dxa"/>
            <w:tcBorders>
              <w:top w:val="single" w:sz="4" w:space="0" w:color="auto"/>
              <w:bottom w:val="single" w:sz="4" w:space="0" w:color="auto"/>
              <w:right w:val="single" w:sz="4" w:space="0" w:color="auto"/>
            </w:tcBorders>
          </w:tcPr>
          <w:p w14:paraId="29723961"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Ардатовский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1E1010B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5,300</w:t>
            </w:r>
          </w:p>
        </w:tc>
        <w:tc>
          <w:tcPr>
            <w:tcW w:w="1276" w:type="dxa"/>
            <w:tcBorders>
              <w:top w:val="single" w:sz="4" w:space="0" w:color="auto"/>
              <w:left w:val="single" w:sz="4" w:space="0" w:color="auto"/>
              <w:bottom w:val="single" w:sz="4" w:space="0" w:color="auto"/>
              <w:right w:val="single" w:sz="4" w:space="0" w:color="auto"/>
            </w:tcBorders>
          </w:tcPr>
          <w:p w14:paraId="695ED59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5,800</w:t>
            </w:r>
          </w:p>
        </w:tc>
        <w:tc>
          <w:tcPr>
            <w:tcW w:w="1134" w:type="dxa"/>
            <w:tcBorders>
              <w:top w:val="single" w:sz="4" w:space="0" w:color="auto"/>
              <w:left w:val="single" w:sz="4" w:space="0" w:color="auto"/>
              <w:bottom w:val="single" w:sz="4" w:space="0" w:color="auto"/>
              <w:right w:val="single" w:sz="4" w:space="0" w:color="auto"/>
            </w:tcBorders>
          </w:tcPr>
          <w:p w14:paraId="7635AF4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6,300</w:t>
            </w:r>
          </w:p>
        </w:tc>
        <w:tc>
          <w:tcPr>
            <w:tcW w:w="1276" w:type="dxa"/>
            <w:tcBorders>
              <w:top w:val="single" w:sz="4" w:space="0" w:color="auto"/>
              <w:left w:val="single" w:sz="4" w:space="0" w:color="auto"/>
              <w:bottom w:val="single" w:sz="4" w:space="0" w:color="auto"/>
              <w:right w:val="single" w:sz="4" w:space="0" w:color="auto"/>
            </w:tcBorders>
          </w:tcPr>
          <w:p w14:paraId="0492A02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6,550</w:t>
            </w:r>
          </w:p>
        </w:tc>
        <w:tc>
          <w:tcPr>
            <w:tcW w:w="1276" w:type="dxa"/>
            <w:tcBorders>
              <w:top w:val="single" w:sz="4" w:space="0" w:color="auto"/>
              <w:left w:val="single" w:sz="4" w:space="0" w:color="auto"/>
              <w:bottom w:val="single" w:sz="4" w:space="0" w:color="auto"/>
              <w:right w:val="single" w:sz="4" w:space="0" w:color="auto"/>
            </w:tcBorders>
          </w:tcPr>
          <w:p w14:paraId="0815910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6,800</w:t>
            </w:r>
          </w:p>
        </w:tc>
        <w:tc>
          <w:tcPr>
            <w:tcW w:w="1275" w:type="dxa"/>
            <w:tcBorders>
              <w:top w:val="single" w:sz="4" w:space="0" w:color="auto"/>
              <w:left w:val="single" w:sz="4" w:space="0" w:color="auto"/>
              <w:bottom w:val="single" w:sz="4" w:space="0" w:color="auto"/>
              <w:right w:val="single" w:sz="4" w:space="0" w:color="auto"/>
            </w:tcBorders>
          </w:tcPr>
          <w:p w14:paraId="3E69126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6,770</w:t>
            </w:r>
          </w:p>
        </w:tc>
        <w:tc>
          <w:tcPr>
            <w:tcW w:w="1134" w:type="dxa"/>
            <w:tcBorders>
              <w:top w:val="single" w:sz="4" w:space="0" w:color="auto"/>
              <w:left w:val="single" w:sz="4" w:space="0" w:color="auto"/>
              <w:bottom w:val="single" w:sz="4" w:space="0" w:color="auto"/>
              <w:right w:val="single" w:sz="4" w:space="0" w:color="auto"/>
            </w:tcBorders>
          </w:tcPr>
          <w:p w14:paraId="5FF4E6D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9,100</w:t>
            </w:r>
          </w:p>
        </w:tc>
        <w:tc>
          <w:tcPr>
            <w:tcW w:w="1276" w:type="dxa"/>
            <w:tcBorders>
              <w:top w:val="single" w:sz="4" w:space="0" w:color="auto"/>
              <w:left w:val="single" w:sz="4" w:space="0" w:color="auto"/>
              <w:bottom w:val="single" w:sz="4" w:space="0" w:color="auto"/>
            </w:tcBorders>
          </w:tcPr>
          <w:p w14:paraId="5148C0F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9,050</w:t>
            </w:r>
          </w:p>
        </w:tc>
      </w:tr>
      <w:tr w:rsidR="00F373F8" w14:paraId="6586E7D6" w14:textId="77777777" w:rsidTr="00F373F8">
        <w:tc>
          <w:tcPr>
            <w:tcW w:w="4841" w:type="dxa"/>
            <w:tcBorders>
              <w:top w:val="single" w:sz="4" w:space="0" w:color="auto"/>
              <w:bottom w:val="single" w:sz="4" w:space="0" w:color="auto"/>
              <w:right w:val="single" w:sz="4" w:space="0" w:color="auto"/>
            </w:tcBorders>
          </w:tcPr>
          <w:p w14:paraId="4CCA35AA"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Атюрьевский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47994E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2,200</w:t>
            </w:r>
          </w:p>
        </w:tc>
        <w:tc>
          <w:tcPr>
            <w:tcW w:w="1276" w:type="dxa"/>
            <w:tcBorders>
              <w:top w:val="single" w:sz="4" w:space="0" w:color="auto"/>
              <w:left w:val="single" w:sz="4" w:space="0" w:color="auto"/>
              <w:bottom w:val="single" w:sz="4" w:space="0" w:color="auto"/>
              <w:right w:val="single" w:sz="4" w:space="0" w:color="auto"/>
            </w:tcBorders>
          </w:tcPr>
          <w:p w14:paraId="475202B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3,200</w:t>
            </w:r>
          </w:p>
        </w:tc>
        <w:tc>
          <w:tcPr>
            <w:tcW w:w="1134" w:type="dxa"/>
            <w:tcBorders>
              <w:top w:val="single" w:sz="4" w:space="0" w:color="auto"/>
              <w:left w:val="single" w:sz="4" w:space="0" w:color="auto"/>
              <w:bottom w:val="single" w:sz="4" w:space="0" w:color="auto"/>
              <w:right w:val="single" w:sz="4" w:space="0" w:color="auto"/>
            </w:tcBorders>
          </w:tcPr>
          <w:p w14:paraId="303FD59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3,500</w:t>
            </w:r>
          </w:p>
        </w:tc>
        <w:tc>
          <w:tcPr>
            <w:tcW w:w="1276" w:type="dxa"/>
            <w:tcBorders>
              <w:top w:val="single" w:sz="4" w:space="0" w:color="auto"/>
              <w:left w:val="single" w:sz="4" w:space="0" w:color="auto"/>
              <w:bottom w:val="single" w:sz="4" w:space="0" w:color="auto"/>
              <w:right w:val="single" w:sz="4" w:space="0" w:color="auto"/>
            </w:tcBorders>
          </w:tcPr>
          <w:p w14:paraId="1BF0EB6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3,600</w:t>
            </w:r>
          </w:p>
        </w:tc>
        <w:tc>
          <w:tcPr>
            <w:tcW w:w="1276" w:type="dxa"/>
            <w:tcBorders>
              <w:top w:val="single" w:sz="4" w:space="0" w:color="auto"/>
              <w:left w:val="single" w:sz="4" w:space="0" w:color="auto"/>
              <w:bottom w:val="single" w:sz="4" w:space="0" w:color="auto"/>
              <w:right w:val="single" w:sz="4" w:space="0" w:color="auto"/>
            </w:tcBorders>
          </w:tcPr>
          <w:p w14:paraId="04838C1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3,700</w:t>
            </w:r>
          </w:p>
        </w:tc>
        <w:tc>
          <w:tcPr>
            <w:tcW w:w="1275" w:type="dxa"/>
            <w:tcBorders>
              <w:top w:val="single" w:sz="4" w:space="0" w:color="auto"/>
              <w:left w:val="single" w:sz="4" w:space="0" w:color="auto"/>
              <w:bottom w:val="single" w:sz="4" w:space="0" w:color="auto"/>
              <w:right w:val="single" w:sz="4" w:space="0" w:color="auto"/>
            </w:tcBorders>
          </w:tcPr>
          <w:p w14:paraId="45A1EE4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3,680</w:t>
            </w:r>
          </w:p>
        </w:tc>
        <w:tc>
          <w:tcPr>
            <w:tcW w:w="1134" w:type="dxa"/>
            <w:tcBorders>
              <w:top w:val="single" w:sz="4" w:space="0" w:color="auto"/>
              <w:left w:val="single" w:sz="4" w:space="0" w:color="auto"/>
              <w:bottom w:val="single" w:sz="4" w:space="0" w:color="auto"/>
              <w:right w:val="single" w:sz="4" w:space="0" w:color="auto"/>
            </w:tcBorders>
          </w:tcPr>
          <w:p w14:paraId="703EDBC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4,900</w:t>
            </w:r>
          </w:p>
        </w:tc>
        <w:tc>
          <w:tcPr>
            <w:tcW w:w="1276" w:type="dxa"/>
            <w:tcBorders>
              <w:top w:val="single" w:sz="4" w:space="0" w:color="auto"/>
              <w:left w:val="single" w:sz="4" w:space="0" w:color="auto"/>
              <w:bottom w:val="single" w:sz="4" w:space="0" w:color="auto"/>
            </w:tcBorders>
          </w:tcPr>
          <w:p w14:paraId="368348A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4,850</w:t>
            </w:r>
          </w:p>
        </w:tc>
      </w:tr>
      <w:tr w:rsidR="00F373F8" w14:paraId="244693FD" w14:textId="77777777" w:rsidTr="00F373F8">
        <w:tc>
          <w:tcPr>
            <w:tcW w:w="4841" w:type="dxa"/>
            <w:tcBorders>
              <w:top w:val="single" w:sz="4" w:space="0" w:color="auto"/>
              <w:bottom w:val="single" w:sz="4" w:space="0" w:color="auto"/>
              <w:right w:val="single" w:sz="4" w:space="0" w:color="auto"/>
            </w:tcBorders>
          </w:tcPr>
          <w:p w14:paraId="0378ED4A"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Атяшевский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133DC9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5,800</w:t>
            </w:r>
          </w:p>
        </w:tc>
        <w:tc>
          <w:tcPr>
            <w:tcW w:w="1276" w:type="dxa"/>
            <w:tcBorders>
              <w:top w:val="single" w:sz="4" w:space="0" w:color="auto"/>
              <w:left w:val="single" w:sz="4" w:space="0" w:color="auto"/>
              <w:bottom w:val="single" w:sz="4" w:space="0" w:color="auto"/>
              <w:right w:val="single" w:sz="4" w:space="0" w:color="auto"/>
            </w:tcBorders>
          </w:tcPr>
          <w:p w14:paraId="4DA35DB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7,740</w:t>
            </w:r>
          </w:p>
        </w:tc>
        <w:tc>
          <w:tcPr>
            <w:tcW w:w="1134" w:type="dxa"/>
            <w:tcBorders>
              <w:top w:val="single" w:sz="4" w:space="0" w:color="auto"/>
              <w:left w:val="single" w:sz="4" w:space="0" w:color="auto"/>
              <w:bottom w:val="single" w:sz="4" w:space="0" w:color="auto"/>
              <w:right w:val="single" w:sz="4" w:space="0" w:color="auto"/>
            </w:tcBorders>
          </w:tcPr>
          <w:p w14:paraId="0F4FC1F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8,450</w:t>
            </w:r>
          </w:p>
        </w:tc>
        <w:tc>
          <w:tcPr>
            <w:tcW w:w="1276" w:type="dxa"/>
            <w:tcBorders>
              <w:top w:val="single" w:sz="4" w:space="0" w:color="auto"/>
              <w:left w:val="single" w:sz="4" w:space="0" w:color="auto"/>
              <w:bottom w:val="single" w:sz="4" w:space="0" w:color="auto"/>
              <w:right w:val="single" w:sz="4" w:space="0" w:color="auto"/>
            </w:tcBorders>
          </w:tcPr>
          <w:p w14:paraId="01D05A2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8,800</w:t>
            </w:r>
          </w:p>
        </w:tc>
        <w:tc>
          <w:tcPr>
            <w:tcW w:w="1276" w:type="dxa"/>
            <w:tcBorders>
              <w:top w:val="single" w:sz="4" w:space="0" w:color="auto"/>
              <w:left w:val="single" w:sz="4" w:space="0" w:color="auto"/>
              <w:bottom w:val="single" w:sz="4" w:space="0" w:color="auto"/>
              <w:right w:val="single" w:sz="4" w:space="0" w:color="auto"/>
            </w:tcBorders>
          </w:tcPr>
          <w:p w14:paraId="311F3999"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9,100</w:t>
            </w:r>
          </w:p>
        </w:tc>
        <w:tc>
          <w:tcPr>
            <w:tcW w:w="1275" w:type="dxa"/>
            <w:tcBorders>
              <w:top w:val="single" w:sz="4" w:space="0" w:color="auto"/>
              <w:left w:val="single" w:sz="4" w:space="0" w:color="auto"/>
              <w:bottom w:val="single" w:sz="4" w:space="0" w:color="auto"/>
              <w:right w:val="single" w:sz="4" w:space="0" w:color="auto"/>
            </w:tcBorders>
          </w:tcPr>
          <w:p w14:paraId="15F17B9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9,050</w:t>
            </w:r>
          </w:p>
        </w:tc>
        <w:tc>
          <w:tcPr>
            <w:tcW w:w="1134" w:type="dxa"/>
            <w:tcBorders>
              <w:top w:val="single" w:sz="4" w:space="0" w:color="auto"/>
              <w:left w:val="single" w:sz="4" w:space="0" w:color="auto"/>
              <w:bottom w:val="single" w:sz="4" w:space="0" w:color="auto"/>
              <w:right w:val="single" w:sz="4" w:space="0" w:color="auto"/>
            </w:tcBorders>
          </w:tcPr>
          <w:p w14:paraId="6C1F855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12,200</w:t>
            </w:r>
          </w:p>
        </w:tc>
        <w:tc>
          <w:tcPr>
            <w:tcW w:w="1276" w:type="dxa"/>
            <w:tcBorders>
              <w:top w:val="single" w:sz="4" w:space="0" w:color="auto"/>
              <w:left w:val="single" w:sz="4" w:space="0" w:color="auto"/>
              <w:bottom w:val="single" w:sz="4" w:space="0" w:color="auto"/>
            </w:tcBorders>
          </w:tcPr>
          <w:p w14:paraId="104AE52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12,100</w:t>
            </w:r>
          </w:p>
        </w:tc>
      </w:tr>
      <w:tr w:rsidR="00F373F8" w14:paraId="7ABB8529" w14:textId="77777777" w:rsidTr="00F373F8">
        <w:tc>
          <w:tcPr>
            <w:tcW w:w="4841" w:type="dxa"/>
            <w:tcBorders>
              <w:top w:val="single" w:sz="4" w:space="0" w:color="auto"/>
              <w:bottom w:val="single" w:sz="4" w:space="0" w:color="auto"/>
              <w:right w:val="single" w:sz="4" w:space="0" w:color="auto"/>
            </w:tcBorders>
          </w:tcPr>
          <w:p w14:paraId="42A823EE"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Большеберезниковский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4777453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4,300</w:t>
            </w:r>
          </w:p>
        </w:tc>
        <w:tc>
          <w:tcPr>
            <w:tcW w:w="1276" w:type="dxa"/>
            <w:tcBorders>
              <w:top w:val="single" w:sz="4" w:space="0" w:color="auto"/>
              <w:left w:val="single" w:sz="4" w:space="0" w:color="auto"/>
              <w:bottom w:val="single" w:sz="4" w:space="0" w:color="auto"/>
              <w:right w:val="single" w:sz="4" w:space="0" w:color="auto"/>
            </w:tcBorders>
          </w:tcPr>
          <w:p w14:paraId="45A6399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5,300</w:t>
            </w:r>
          </w:p>
        </w:tc>
        <w:tc>
          <w:tcPr>
            <w:tcW w:w="1134" w:type="dxa"/>
            <w:tcBorders>
              <w:top w:val="single" w:sz="4" w:space="0" w:color="auto"/>
              <w:left w:val="single" w:sz="4" w:space="0" w:color="auto"/>
              <w:bottom w:val="single" w:sz="4" w:space="0" w:color="auto"/>
              <w:right w:val="single" w:sz="4" w:space="0" w:color="auto"/>
            </w:tcBorders>
          </w:tcPr>
          <w:p w14:paraId="14FB8EE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5,800</w:t>
            </w:r>
          </w:p>
        </w:tc>
        <w:tc>
          <w:tcPr>
            <w:tcW w:w="1276" w:type="dxa"/>
            <w:tcBorders>
              <w:top w:val="single" w:sz="4" w:space="0" w:color="auto"/>
              <w:left w:val="single" w:sz="4" w:space="0" w:color="auto"/>
              <w:bottom w:val="single" w:sz="4" w:space="0" w:color="auto"/>
              <w:right w:val="single" w:sz="4" w:space="0" w:color="auto"/>
            </w:tcBorders>
          </w:tcPr>
          <w:p w14:paraId="11A5E6D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6,000</w:t>
            </w:r>
          </w:p>
        </w:tc>
        <w:tc>
          <w:tcPr>
            <w:tcW w:w="1276" w:type="dxa"/>
            <w:tcBorders>
              <w:top w:val="single" w:sz="4" w:space="0" w:color="auto"/>
              <w:left w:val="single" w:sz="4" w:space="0" w:color="auto"/>
              <w:bottom w:val="single" w:sz="4" w:space="0" w:color="auto"/>
              <w:right w:val="single" w:sz="4" w:space="0" w:color="auto"/>
            </w:tcBorders>
          </w:tcPr>
          <w:p w14:paraId="2496C04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6,300</w:t>
            </w:r>
          </w:p>
        </w:tc>
        <w:tc>
          <w:tcPr>
            <w:tcW w:w="1275" w:type="dxa"/>
            <w:tcBorders>
              <w:top w:val="single" w:sz="4" w:space="0" w:color="auto"/>
              <w:left w:val="single" w:sz="4" w:space="0" w:color="auto"/>
              <w:bottom w:val="single" w:sz="4" w:space="0" w:color="auto"/>
              <w:right w:val="single" w:sz="4" w:space="0" w:color="auto"/>
            </w:tcBorders>
          </w:tcPr>
          <w:p w14:paraId="465AE6F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6,250</w:t>
            </w:r>
          </w:p>
        </w:tc>
        <w:tc>
          <w:tcPr>
            <w:tcW w:w="1134" w:type="dxa"/>
            <w:tcBorders>
              <w:top w:val="single" w:sz="4" w:space="0" w:color="auto"/>
              <w:left w:val="single" w:sz="4" w:space="0" w:color="auto"/>
              <w:bottom w:val="single" w:sz="4" w:space="0" w:color="auto"/>
              <w:right w:val="single" w:sz="4" w:space="0" w:color="auto"/>
            </w:tcBorders>
          </w:tcPr>
          <w:p w14:paraId="285A772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8,300</w:t>
            </w:r>
          </w:p>
        </w:tc>
        <w:tc>
          <w:tcPr>
            <w:tcW w:w="1276" w:type="dxa"/>
            <w:tcBorders>
              <w:top w:val="single" w:sz="4" w:space="0" w:color="auto"/>
              <w:left w:val="single" w:sz="4" w:space="0" w:color="auto"/>
              <w:bottom w:val="single" w:sz="4" w:space="0" w:color="auto"/>
            </w:tcBorders>
          </w:tcPr>
          <w:p w14:paraId="3199F79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8,250</w:t>
            </w:r>
          </w:p>
        </w:tc>
      </w:tr>
      <w:tr w:rsidR="00F373F8" w14:paraId="66A7EFF8" w14:textId="77777777" w:rsidTr="00F373F8">
        <w:tc>
          <w:tcPr>
            <w:tcW w:w="4841" w:type="dxa"/>
            <w:tcBorders>
              <w:top w:val="single" w:sz="4" w:space="0" w:color="auto"/>
              <w:bottom w:val="single" w:sz="4" w:space="0" w:color="auto"/>
              <w:right w:val="single" w:sz="4" w:space="0" w:color="auto"/>
            </w:tcBorders>
          </w:tcPr>
          <w:p w14:paraId="06F07008"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Большеигнатовский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106996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0,480</w:t>
            </w:r>
          </w:p>
        </w:tc>
        <w:tc>
          <w:tcPr>
            <w:tcW w:w="1276" w:type="dxa"/>
            <w:tcBorders>
              <w:top w:val="single" w:sz="4" w:space="0" w:color="auto"/>
              <w:left w:val="single" w:sz="4" w:space="0" w:color="auto"/>
              <w:bottom w:val="single" w:sz="4" w:space="0" w:color="auto"/>
              <w:right w:val="single" w:sz="4" w:space="0" w:color="auto"/>
            </w:tcBorders>
          </w:tcPr>
          <w:p w14:paraId="0536FA1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0,500</w:t>
            </w:r>
          </w:p>
        </w:tc>
        <w:tc>
          <w:tcPr>
            <w:tcW w:w="1134" w:type="dxa"/>
            <w:tcBorders>
              <w:top w:val="single" w:sz="4" w:space="0" w:color="auto"/>
              <w:left w:val="single" w:sz="4" w:space="0" w:color="auto"/>
              <w:bottom w:val="single" w:sz="4" w:space="0" w:color="auto"/>
              <w:right w:val="single" w:sz="4" w:space="0" w:color="auto"/>
            </w:tcBorders>
          </w:tcPr>
          <w:p w14:paraId="2925857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0,530</w:t>
            </w:r>
          </w:p>
        </w:tc>
        <w:tc>
          <w:tcPr>
            <w:tcW w:w="1276" w:type="dxa"/>
            <w:tcBorders>
              <w:top w:val="single" w:sz="4" w:space="0" w:color="auto"/>
              <w:left w:val="single" w:sz="4" w:space="0" w:color="auto"/>
              <w:bottom w:val="single" w:sz="4" w:space="0" w:color="auto"/>
              <w:right w:val="single" w:sz="4" w:space="0" w:color="auto"/>
            </w:tcBorders>
          </w:tcPr>
          <w:p w14:paraId="1F7D43A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0,550</w:t>
            </w:r>
          </w:p>
        </w:tc>
        <w:tc>
          <w:tcPr>
            <w:tcW w:w="1276" w:type="dxa"/>
            <w:tcBorders>
              <w:top w:val="single" w:sz="4" w:space="0" w:color="auto"/>
              <w:left w:val="single" w:sz="4" w:space="0" w:color="auto"/>
              <w:bottom w:val="single" w:sz="4" w:space="0" w:color="auto"/>
              <w:right w:val="single" w:sz="4" w:space="0" w:color="auto"/>
            </w:tcBorders>
          </w:tcPr>
          <w:p w14:paraId="2398297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0,570</w:t>
            </w:r>
          </w:p>
        </w:tc>
        <w:tc>
          <w:tcPr>
            <w:tcW w:w="1275" w:type="dxa"/>
            <w:tcBorders>
              <w:top w:val="single" w:sz="4" w:space="0" w:color="auto"/>
              <w:left w:val="single" w:sz="4" w:space="0" w:color="auto"/>
              <w:bottom w:val="single" w:sz="4" w:space="0" w:color="auto"/>
              <w:right w:val="single" w:sz="4" w:space="0" w:color="auto"/>
            </w:tcBorders>
          </w:tcPr>
          <w:p w14:paraId="1F7B99F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0,560</w:t>
            </w:r>
          </w:p>
        </w:tc>
        <w:tc>
          <w:tcPr>
            <w:tcW w:w="1134" w:type="dxa"/>
            <w:tcBorders>
              <w:top w:val="single" w:sz="4" w:space="0" w:color="auto"/>
              <w:left w:val="single" w:sz="4" w:space="0" w:color="auto"/>
              <w:bottom w:val="single" w:sz="4" w:space="0" w:color="auto"/>
              <w:right w:val="single" w:sz="4" w:space="0" w:color="auto"/>
            </w:tcBorders>
          </w:tcPr>
          <w:p w14:paraId="63CF5DF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0,610</w:t>
            </w:r>
          </w:p>
        </w:tc>
        <w:tc>
          <w:tcPr>
            <w:tcW w:w="1276" w:type="dxa"/>
            <w:tcBorders>
              <w:top w:val="single" w:sz="4" w:space="0" w:color="auto"/>
              <w:left w:val="single" w:sz="4" w:space="0" w:color="auto"/>
              <w:bottom w:val="single" w:sz="4" w:space="0" w:color="auto"/>
            </w:tcBorders>
          </w:tcPr>
          <w:p w14:paraId="2555C65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0,600</w:t>
            </w:r>
          </w:p>
        </w:tc>
      </w:tr>
      <w:tr w:rsidR="00F373F8" w14:paraId="3892CFF4" w14:textId="77777777" w:rsidTr="00F373F8">
        <w:tc>
          <w:tcPr>
            <w:tcW w:w="4841" w:type="dxa"/>
            <w:tcBorders>
              <w:top w:val="single" w:sz="4" w:space="0" w:color="auto"/>
              <w:bottom w:val="single" w:sz="4" w:space="0" w:color="auto"/>
              <w:right w:val="single" w:sz="4" w:space="0" w:color="auto"/>
            </w:tcBorders>
          </w:tcPr>
          <w:p w14:paraId="53ADE58B"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Дубенский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14BE74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3,400</w:t>
            </w:r>
          </w:p>
        </w:tc>
        <w:tc>
          <w:tcPr>
            <w:tcW w:w="1276" w:type="dxa"/>
            <w:tcBorders>
              <w:top w:val="single" w:sz="4" w:space="0" w:color="auto"/>
              <w:left w:val="single" w:sz="4" w:space="0" w:color="auto"/>
              <w:bottom w:val="single" w:sz="4" w:space="0" w:color="auto"/>
              <w:right w:val="single" w:sz="4" w:space="0" w:color="auto"/>
            </w:tcBorders>
          </w:tcPr>
          <w:p w14:paraId="67F46A3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4,350</w:t>
            </w:r>
          </w:p>
        </w:tc>
        <w:tc>
          <w:tcPr>
            <w:tcW w:w="1134" w:type="dxa"/>
            <w:tcBorders>
              <w:top w:val="single" w:sz="4" w:space="0" w:color="auto"/>
              <w:left w:val="single" w:sz="4" w:space="0" w:color="auto"/>
              <w:bottom w:val="single" w:sz="4" w:space="0" w:color="auto"/>
              <w:right w:val="single" w:sz="4" w:space="0" w:color="auto"/>
            </w:tcBorders>
          </w:tcPr>
          <w:p w14:paraId="269B3DC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4,700</w:t>
            </w:r>
          </w:p>
        </w:tc>
        <w:tc>
          <w:tcPr>
            <w:tcW w:w="1276" w:type="dxa"/>
            <w:tcBorders>
              <w:top w:val="single" w:sz="4" w:space="0" w:color="auto"/>
              <w:left w:val="single" w:sz="4" w:space="0" w:color="auto"/>
              <w:bottom w:val="single" w:sz="4" w:space="0" w:color="auto"/>
              <w:right w:val="single" w:sz="4" w:space="0" w:color="auto"/>
            </w:tcBorders>
          </w:tcPr>
          <w:p w14:paraId="2C9EFDC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4,900</w:t>
            </w:r>
          </w:p>
        </w:tc>
        <w:tc>
          <w:tcPr>
            <w:tcW w:w="1276" w:type="dxa"/>
            <w:tcBorders>
              <w:top w:val="single" w:sz="4" w:space="0" w:color="auto"/>
              <w:left w:val="single" w:sz="4" w:space="0" w:color="auto"/>
              <w:bottom w:val="single" w:sz="4" w:space="0" w:color="auto"/>
              <w:right w:val="single" w:sz="4" w:space="0" w:color="auto"/>
            </w:tcBorders>
          </w:tcPr>
          <w:p w14:paraId="6A7A6B0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5,000</w:t>
            </w:r>
          </w:p>
        </w:tc>
        <w:tc>
          <w:tcPr>
            <w:tcW w:w="1275" w:type="dxa"/>
            <w:tcBorders>
              <w:top w:val="single" w:sz="4" w:space="0" w:color="auto"/>
              <w:left w:val="single" w:sz="4" w:space="0" w:color="auto"/>
              <w:bottom w:val="single" w:sz="4" w:space="0" w:color="auto"/>
              <w:right w:val="single" w:sz="4" w:space="0" w:color="auto"/>
            </w:tcBorders>
          </w:tcPr>
          <w:p w14:paraId="756893B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4,950</w:t>
            </w:r>
          </w:p>
        </w:tc>
        <w:tc>
          <w:tcPr>
            <w:tcW w:w="1134" w:type="dxa"/>
            <w:tcBorders>
              <w:top w:val="single" w:sz="4" w:space="0" w:color="auto"/>
              <w:left w:val="single" w:sz="4" w:space="0" w:color="auto"/>
              <w:bottom w:val="single" w:sz="4" w:space="0" w:color="auto"/>
              <w:right w:val="single" w:sz="4" w:space="0" w:color="auto"/>
            </w:tcBorders>
          </w:tcPr>
          <w:p w14:paraId="47F7480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6,600</w:t>
            </w:r>
          </w:p>
        </w:tc>
        <w:tc>
          <w:tcPr>
            <w:tcW w:w="1276" w:type="dxa"/>
            <w:tcBorders>
              <w:top w:val="single" w:sz="4" w:space="0" w:color="auto"/>
              <w:left w:val="single" w:sz="4" w:space="0" w:color="auto"/>
              <w:bottom w:val="single" w:sz="4" w:space="0" w:color="auto"/>
            </w:tcBorders>
          </w:tcPr>
          <w:p w14:paraId="7492A36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6,550</w:t>
            </w:r>
          </w:p>
        </w:tc>
      </w:tr>
      <w:tr w:rsidR="00F373F8" w14:paraId="77F36740" w14:textId="77777777" w:rsidTr="00F373F8">
        <w:tc>
          <w:tcPr>
            <w:tcW w:w="4841" w:type="dxa"/>
            <w:tcBorders>
              <w:top w:val="single" w:sz="4" w:space="0" w:color="auto"/>
              <w:bottom w:val="single" w:sz="4" w:space="0" w:color="auto"/>
              <w:right w:val="single" w:sz="4" w:space="0" w:color="auto"/>
            </w:tcBorders>
          </w:tcPr>
          <w:p w14:paraId="73408619"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Ельниковский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D6571B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2,200</w:t>
            </w:r>
          </w:p>
        </w:tc>
        <w:tc>
          <w:tcPr>
            <w:tcW w:w="1276" w:type="dxa"/>
            <w:tcBorders>
              <w:top w:val="single" w:sz="4" w:space="0" w:color="auto"/>
              <w:left w:val="single" w:sz="4" w:space="0" w:color="auto"/>
              <w:bottom w:val="single" w:sz="4" w:space="0" w:color="auto"/>
              <w:right w:val="single" w:sz="4" w:space="0" w:color="auto"/>
            </w:tcBorders>
          </w:tcPr>
          <w:p w14:paraId="07C7F3B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2,700</w:t>
            </w:r>
          </w:p>
        </w:tc>
        <w:tc>
          <w:tcPr>
            <w:tcW w:w="1134" w:type="dxa"/>
            <w:tcBorders>
              <w:top w:val="single" w:sz="4" w:space="0" w:color="auto"/>
              <w:left w:val="single" w:sz="4" w:space="0" w:color="auto"/>
              <w:bottom w:val="single" w:sz="4" w:space="0" w:color="auto"/>
              <w:right w:val="single" w:sz="4" w:space="0" w:color="auto"/>
            </w:tcBorders>
          </w:tcPr>
          <w:p w14:paraId="1CDD677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2,900</w:t>
            </w:r>
          </w:p>
        </w:tc>
        <w:tc>
          <w:tcPr>
            <w:tcW w:w="1276" w:type="dxa"/>
            <w:tcBorders>
              <w:top w:val="single" w:sz="4" w:space="0" w:color="auto"/>
              <w:left w:val="single" w:sz="4" w:space="0" w:color="auto"/>
              <w:bottom w:val="single" w:sz="4" w:space="0" w:color="auto"/>
              <w:right w:val="single" w:sz="4" w:space="0" w:color="auto"/>
            </w:tcBorders>
          </w:tcPr>
          <w:p w14:paraId="74D7B5C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3,000</w:t>
            </w:r>
          </w:p>
        </w:tc>
        <w:tc>
          <w:tcPr>
            <w:tcW w:w="1276" w:type="dxa"/>
            <w:tcBorders>
              <w:top w:val="single" w:sz="4" w:space="0" w:color="auto"/>
              <w:left w:val="single" w:sz="4" w:space="0" w:color="auto"/>
              <w:bottom w:val="single" w:sz="4" w:space="0" w:color="auto"/>
              <w:right w:val="single" w:sz="4" w:space="0" w:color="auto"/>
            </w:tcBorders>
          </w:tcPr>
          <w:p w14:paraId="1265297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3,100</w:t>
            </w:r>
          </w:p>
        </w:tc>
        <w:tc>
          <w:tcPr>
            <w:tcW w:w="1275" w:type="dxa"/>
            <w:tcBorders>
              <w:top w:val="single" w:sz="4" w:space="0" w:color="auto"/>
              <w:left w:val="single" w:sz="4" w:space="0" w:color="auto"/>
              <w:bottom w:val="single" w:sz="4" w:space="0" w:color="auto"/>
              <w:right w:val="single" w:sz="4" w:space="0" w:color="auto"/>
            </w:tcBorders>
          </w:tcPr>
          <w:p w14:paraId="4DF4D7C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3,050</w:t>
            </w:r>
          </w:p>
        </w:tc>
        <w:tc>
          <w:tcPr>
            <w:tcW w:w="1134" w:type="dxa"/>
            <w:tcBorders>
              <w:top w:val="single" w:sz="4" w:space="0" w:color="auto"/>
              <w:left w:val="single" w:sz="4" w:space="0" w:color="auto"/>
              <w:bottom w:val="single" w:sz="4" w:space="0" w:color="auto"/>
              <w:right w:val="single" w:sz="4" w:space="0" w:color="auto"/>
            </w:tcBorders>
          </w:tcPr>
          <w:p w14:paraId="4507D34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4,100</w:t>
            </w:r>
          </w:p>
        </w:tc>
        <w:tc>
          <w:tcPr>
            <w:tcW w:w="1276" w:type="dxa"/>
            <w:tcBorders>
              <w:top w:val="single" w:sz="4" w:space="0" w:color="auto"/>
              <w:left w:val="single" w:sz="4" w:space="0" w:color="auto"/>
              <w:bottom w:val="single" w:sz="4" w:space="0" w:color="auto"/>
            </w:tcBorders>
          </w:tcPr>
          <w:p w14:paraId="5842062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4,050</w:t>
            </w:r>
          </w:p>
        </w:tc>
      </w:tr>
      <w:tr w:rsidR="00F373F8" w14:paraId="067D676A" w14:textId="77777777" w:rsidTr="00F373F8">
        <w:tc>
          <w:tcPr>
            <w:tcW w:w="4841" w:type="dxa"/>
            <w:tcBorders>
              <w:top w:val="single" w:sz="4" w:space="0" w:color="auto"/>
              <w:bottom w:val="single" w:sz="4" w:space="0" w:color="auto"/>
              <w:right w:val="single" w:sz="4" w:space="0" w:color="auto"/>
            </w:tcBorders>
          </w:tcPr>
          <w:p w14:paraId="4FCCF4F7"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З. Полянский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4DE852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15,500</w:t>
            </w:r>
          </w:p>
        </w:tc>
        <w:tc>
          <w:tcPr>
            <w:tcW w:w="1276" w:type="dxa"/>
            <w:tcBorders>
              <w:top w:val="single" w:sz="4" w:space="0" w:color="auto"/>
              <w:left w:val="single" w:sz="4" w:space="0" w:color="auto"/>
              <w:bottom w:val="single" w:sz="4" w:space="0" w:color="auto"/>
              <w:right w:val="single" w:sz="4" w:space="0" w:color="auto"/>
            </w:tcBorders>
          </w:tcPr>
          <w:p w14:paraId="67A7898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14,000</w:t>
            </w:r>
          </w:p>
        </w:tc>
        <w:tc>
          <w:tcPr>
            <w:tcW w:w="1134" w:type="dxa"/>
            <w:tcBorders>
              <w:top w:val="single" w:sz="4" w:space="0" w:color="auto"/>
              <w:left w:val="single" w:sz="4" w:space="0" w:color="auto"/>
              <w:bottom w:val="single" w:sz="4" w:space="0" w:color="auto"/>
              <w:right w:val="single" w:sz="4" w:space="0" w:color="auto"/>
            </w:tcBorders>
          </w:tcPr>
          <w:p w14:paraId="2152ED4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15,300</w:t>
            </w:r>
          </w:p>
        </w:tc>
        <w:tc>
          <w:tcPr>
            <w:tcW w:w="1276" w:type="dxa"/>
            <w:tcBorders>
              <w:top w:val="single" w:sz="4" w:space="0" w:color="auto"/>
              <w:left w:val="single" w:sz="4" w:space="0" w:color="auto"/>
              <w:bottom w:val="single" w:sz="4" w:space="0" w:color="auto"/>
              <w:right w:val="single" w:sz="4" w:space="0" w:color="auto"/>
            </w:tcBorders>
          </w:tcPr>
          <w:p w14:paraId="0564DD3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15,900</w:t>
            </w:r>
          </w:p>
        </w:tc>
        <w:tc>
          <w:tcPr>
            <w:tcW w:w="1276" w:type="dxa"/>
            <w:tcBorders>
              <w:top w:val="single" w:sz="4" w:space="0" w:color="auto"/>
              <w:left w:val="single" w:sz="4" w:space="0" w:color="auto"/>
              <w:bottom w:val="single" w:sz="4" w:space="0" w:color="auto"/>
              <w:right w:val="single" w:sz="4" w:space="0" w:color="auto"/>
            </w:tcBorders>
          </w:tcPr>
          <w:p w14:paraId="0986369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16,500</w:t>
            </w:r>
          </w:p>
        </w:tc>
        <w:tc>
          <w:tcPr>
            <w:tcW w:w="1275" w:type="dxa"/>
            <w:tcBorders>
              <w:top w:val="single" w:sz="4" w:space="0" w:color="auto"/>
              <w:left w:val="single" w:sz="4" w:space="0" w:color="auto"/>
              <w:bottom w:val="single" w:sz="4" w:space="0" w:color="auto"/>
              <w:right w:val="single" w:sz="4" w:space="0" w:color="auto"/>
            </w:tcBorders>
          </w:tcPr>
          <w:p w14:paraId="7CE9ACA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16,400</w:t>
            </w:r>
          </w:p>
        </w:tc>
        <w:tc>
          <w:tcPr>
            <w:tcW w:w="1134" w:type="dxa"/>
            <w:tcBorders>
              <w:top w:val="single" w:sz="4" w:space="0" w:color="auto"/>
              <w:left w:val="single" w:sz="4" w:space="0" w:color="auto"/>
              <w:bottom w:val="single" w:sz="4" w:space="0" w:color="auto"/>
              <w:right w:val="single" w:sz="4" w:space="0" w:color="auto"/>
            </w:tcBorders>
          </w:tcPr>
          <w:p w14:paraId="2B9256E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21,700</w:t>
            </w:r>
          </w:p>
        </w:tc>
        <w:tc>
          <w:tcPr>
            <w:tcW w:w="1276" w:type="dxa"/>
            <w:tcBorders>
              <w:top w:val="single" w:sz="4" w:space="0" w:color="auto"/>
              <w:left w:val="single" w:sz="4" w:space="0" w:color="auto"/>
              <w:bottom w:val="single" w:sz="4" w:space="0" w:color="auto"/>
            </w:tcBorders>
          </w:tcPr>
          <w:p w14:paraId="281D48C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21,500</w:t>
            </w:r>
          </w:p>
        </w:tc>
      </w:tr>
      <w:tr w:rsidR="00F373F8" w14:paraId="7BA45D26" w14:textId="77777777" w:rsidTr="00F373F8">
        <w:tc>
          <w:tcPr>
            <w:tcW w:w="4841" w:type="dxa"/>
            <w:tcBorders>
              <w:top w:val="single" w:sz="4" w:space="0" w:color="auto"/>
              <w:bottom w:val="single" w:sz="4" w:space="0" w:color="auto"/>
              <w:right w:val="single" w:sz="4" w:space="0" w:color="auto"/>
            </w:tcBorders>
          </w:tcPr>
          <w:p w14:paraId="13F509AE"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Инсарский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3A81063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3,200</w:t>
            </w:r>
          </w:p>
        </w:tc>
        <w:tc>
          <w:tcPr>
            <w:tcW w:w="1276" w:type="dxa"/>
            <w:tcBorders>
              <w:top w:val="single" w:sz="4" w:space="0" w:color="auto"/>
              <w:left w:val="single" w:sz="4" w:space="0" w:color="auto"/>
              <w:bottom w:val="single" w:sz="4" w:space="0" w:color="auto"/>
              <w:right w:val="single" w:sz="4" w:space="0" w:color="auto"/>
            </w:tcBorders>
          </w:tcPr>
          <w:p w14:paraId="02D85A0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2,900</w:t>
            </w:r>
          </w:p>
        </w:tc>
        <w:tc>
          <w:tcPr>
            <w:tcW w:w="1134" w:type="dxa"/>
            <w:tcBorders>
              <w:top w:val="single" w:sz="4" w:space="0" w:color="auto"/>
              <w:left w:val="single" w:sz="4" w:space="0" w:color="auto"/>
              <w:bottom w:val="single" w:sz="4" w:space="0" w:color="auto"/>
              <w:right w:val="single" w:sz="4" w:space="0" w:color="auto"/>
            </w:tcBorders>
          </w:tcPr>
          <w:p w14:paraId="4103780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3,200</w:t>
            </w:r>
          </w:p>
        </w:tc>
        <w:tc>
          <w:tcPr>
            <w:tcW w:w="1276" w:type="dxa"/>
            <w:tcBorders>
              <w:top w:val="single" w:sz="4" w:space="0" w:color="auto"/>
              <w:left w:val="single" w:sz="4" w:space="0" w:color="auto"/>
              <w:bottom w:val="single" w:sz="4" w:space="0" w:color="auto"/>
              <w:right w:val="single" w:sz="4" w:space="0" w:color="auto"/>
            </w:tcBorders>
          </w:tcPr>
          <w:p w14:paraId="3D21173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3,400</w:t>
            </w:r>
          </w:p>
        </w:tc>
        <w:tc>
          <w:tcPr>
            <w:tcW w:w="1276" w:type="dxa"/>
            <w:tcBorders>
              <w:top w:val="single" w:sz="4" w:space="0" w:color="auto"/>
              <w:left w:val="single" w:sz="4" w:space="0" w:color="auto"/>
              <w:bottom w:val="single" w:sz="4" w:space="0" w:color="auto"/>
              <w:right w:val="single" w:sz="4" w:space="0" w:color="auto"/>
            </w:tcBorders>
          </w:tcPr>
          <w:p w14:paraId="3985567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3,600</w:t>
            </w:r>
          </w:p>
        </w:tc>
        <w:tc>
          <w:tcPr>
            <w:tcW w:w="1275" w:type="dxa"/>
            <w:tcBorders>
              <w:top w:val="single" w:sz="4" w:space="0" w:color="auto"/>
              <w:left w:val="single" w:sz="4" w:space="0" w:color="auto"/>
              <w:bottom w:val="single" w:sz="4" w:space="0" w:color="auto"/>
              <w:right w:val="single" w:sz="4" w:space="0" w:color="auto"/>
            </w:tcBorders>
          </w:tcPr>
          <w:p w14:paraId="4B526B1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3,580</w:t>
            </w:r>
          </w:p>
        </w:tc>
        <w:tc>
          <w:tcPr>
            <w:tcW w:w="1134" w:type="dxa"/>
            <w:tcBorders>
              <w:top w:val="single" w:sz="4" w:space="0" w:color="auto"/>
              <w:left w:val="single" w:sz="4" w:space="0" w:color="auto"/>
              <w:bottom w:val="single" w:sz="4" w:space="0" w:color="auto"/>
              <w:right w:val="single" w:sz="4" w:space="0" w:color="auto"/>
            </w:tcBorders>
          </w:tcPr>
          <w:p w14:paraId="33E25D9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4,700</w:t>
            </w:r>
          </w:p>
        </w:tc>
        <w:tc>
          <w:tcPr>
            <w:tcW w:w="1276" w:type="dxa"/>
            <w:tcBorders>
              <w:top w:val="single" w:sz="4" w:space="0" w:color="auto"/>
              <w:left w:val="single" w:sz="4" w:space="0" w:color="auto"/>
              <w:bottom w:val="single" w:sz="4" w:space="0" w:color="auto"/>
            </w:tcBorders>
          </w:tcPr>
          <w:p w14:paraId="0E2D51B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4,600</w:t>
            </w:r>
          </w:p>
        </w:tc>
      </w:tr>
      <w:tr w:rsidR="00F373F8" w14:paraId="32834512" w14:textId="77777777" w:rsidTr="00F373F8">
        <w:tc>
          <w:tcPr>
            <w:tcW w:w="4841" w:type="dxa"/>
            <w:tcBorders>
              <w:top w:val="single" w:sz="4" w:space="0" w:color="auto"/>
              <w:bottom w:val="single" w:sz="4" w:space="0" w:color="auto"/>
              <w:right w:val="single" w:sz="4" w:space="0" w:color="auto"/>
            </w:tcBorders>
          </w:tcPr>
          <w:p w14:paraId="6B96772F"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Ичалковский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66733F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4,400</w:t>
            </w:r>
          </w:p>
        </w:tc>
        <w:tc>
          <w:tcPr>
            <w:tcW w:w="1276" w:type="dxa"/>
            <w:tcBorders>
              <w:top w:val="single" w:sz="4" w:space="0" w:color="auto"/>
              <w:left w:val="single" w:sz="4" w:space="0" w:color="auto"/>
              <w:bottom w:val="single" w:sz="4" w:space="0" w:color="auto"/>
              <w:right w:val="single" w:sz="4" w:space="0" w:color="auto"/>
            </w:tcBorders>
          </w:tcPr>
          <w:p w14:paraId="4042831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4,000</w:t>
            </w:r>
          </w:p>
        </w:tc>
        <w:tc>
          <w:tcPr>
            <w:tcW w:w="1134" w:type="dxa"/>
            <w:tcBorders>
              <w:top w:val="single" w:sz="4" w:space="0" w:color="auto"/>
              <w:left w:val="single" w:sz="4" w:space="0" w:color="auto"/>
              <w:bottom w:val="single" w:sz="4" w:space="0" w:color="auto"/>
              <w:right w:val="single" w:sz="4" w:space="0" w:color="auto"/>
            </w:tcBorders>
          </w:tcPr>
          <w:p w14:paraId="52AC182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4,300</w:t>
            </w:r>
          </w:p>
        </w:tc>
        <w:tc>
          <w:tcPr>
            <w:tcW w:w="1276" w:type="dxa"/>
            <w:tcBorders>
              <w:top w:val="single" w:sz="4" w:space="0" w:color="auto"/>
              <w:left w:val="single" w:sz="4" w:space="0" w:color="auto"/>
              <w:bottom w:val="single" w:sz="4" w:space="0" w:color="auto"/>
              <w:right w:val="single" w:sz="4" w:space="0" w:color="auto"/>
            </w:tcBorders>
          </w:tcPr>
          <w:p w14:paraId="2F280B6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4,400</w:t>
            </w:r>
          </w:p>
        </w:tc>
        <w:tc>
          <w:tcPr>
            <w:tcW w:w="1276" w:type="dxa"/>
            <w:tcBorders>
              <w:top w:val="single" w:sz="4" w:space="0" w:color="auto"/>
              <w:left w:val="single" w:sz="4" w:space="0" w:color="auto"/>
              <w:bottom w:val="single" w:sz="4" w:space="0" w:color="auto"/>
              <w:right w:val="single" w:sz="4" w:space="0" w:color="auto"/>
            </w:tcBorders>
          </w:tcPr>
          <w:p w14:paraId="2E4A49D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4,500</w:t>
            </w:r>
          </w:p>
        </w:tc>
        <w:tc>
          <w:tcPr>
            <w:tcW w:w="1275" w:type="dxa"/>
            <w:tcBorders>
              <w:top w:val="single" w:sz="4" w:space="0" w:color="auto"/>
              <w:left w:val="single" w:sz="4" w:space="0" w:color="auto"/>
              <w:bottom w:val="single" w:sz="4" w:space="0" w:color="auto"/>
              <w:right w:val="single" w:sz="4" w:space="0" w:color="auto"/>
            </w:tcBorders>
          </w:tcPr>
          <w:p w14:paraId="72FF3AE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4,450</w:t>
            </w:r>
          </w:p>
        </w:tc>
        <w:tc>
          <w:tcPr>
            <w:tcW w:w="1134" w:type="dxa"/>
            <w:tcBorders>
              <w:top w:val="single" w:sz="4" w:space="0" w:color="auto"/>
              <w:left w:val="single" w:sz="4" w:space="0" w:color="auto"/>
              <w:bottom w:val="single" w:sz="4" w:space="0" w:color="auto"/>
              <w:right w:val="single" w:sz="4" w:space="0" w:color="auto"/>
            </w:tcBorders>
          </w:tcPr>
          <w:p w14:paraId="4484B26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5,900</w:t>
            </w:r>
          </w:p>
        </w:tc>
        <w:tc>
          <w:tcPr>
            <w:tcW w:w="1276" w:type="dxa"/>
            <w:tcBorders>
              <w:top w:val="single" w:sz="4" w:space="0" w:color="auto"/>
              <w:left w:val="single" w:sz="4" w:space="0" w:color="auto"/>
              <w:bottom w:val="single" w:sz="4" w:space="0" w:color="auto"/>
            </w:tcBorders>
          </w:tcPr>
          <w:p w14:paraId="31BCC94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5,800</w:t>
            </w:r>
          </w:p>
        </w:tc>
      </w:tr>
      <w:tr w:rsidR="00F373F8" w14:paraId="42A66608" w14:textId="77777777" w:rsidTr="00F373F8">
        <w:tc>
          <w:tcPr>
            <w:tcW w:w="4841" w:type="dxa"/>
            <w:tcBorders>
              <w:top w:val="single" w:sz="4" w:space="0" w:color="auto"/>
              <w:bottom w:val="single" w:sz="4" w:space="0" w:color="auto"/>
              <w:right w:val="single" w:sz="4" w:space="0" w:color="auto"/>
            </w:tcBorders>
          </w:tcPr>
          <w:p w14:paraId="70FDA2EC"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Кадошкинский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4D601A5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1,900</w:t>
            </w:r>
          </w:p>
        </w:tc>
        <w:tc>
          <w:tcPr>
            <w:tcW w:w="1276" w:type="dxa"/>
            <w:tcBorders>
              <w:top w:val="single" w:sz="4" w:space="0" w:color="auto"/>
              <w:left w:val="single" w:sz="4" w:space="0" w:color="auto"/>
              <w:bottom w:val="single" w:sz="4" w:space="0" w:color="auto"/>
              <w:right w:val="single" w:sz="4" w:space="0" w:color="auto"/>
            </w:tcBorders>
          </w:tcPr>
          <w:p w14:paraId="7ADF56F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1,750</w:t>
            </w:r>
          </w:p>
        </w:tc>
        <w:tc>
          <w:tcPr>
            <w:tcW w:w="1134" w:type="dxa"/>
            <w:tcBorders>
              <w:top w:val="single" w:sz="4" w:space="0" w:color="auto"/>
              <w:left w:val="single" w:sz="4" w:space="0" w:color="auto"/>
              <w:bottom w:val="single" w:sz="4" w:space="0" w:color="auto"/>
              <w:right w:val="single" w:sz="4" w:space="0" w:color="auto"/>
            </w:tcBorders>
          </w:tcPr>
          <w:p w14:paraId="6517457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1,900</w:t>
            </w:r>
          </w:p>
        </w:tc>
        <w:tc>
          <w:tcPr>
            <w:tcW w:w="1276" w:type="dxa"/>
            <w:tcBorders>
              <w:top w:val="single" w:sz="4" w:space="0" w:color="auto"/>
              <w:left w:val="single" w:sz="4" w:space="0" w:color="auto"/>
              <w:bottom w:val="single" w:sz="4" w:space="0" w:color="auto"/>
              <w:right w:val="single" w:sz="4" w:space="0" w:color="auto"/>
            </w:tcBorders>
          </w:tcPr>
          <w:p w14:paraId="48D2135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tcPr>
          <w:p w14:paraId="3E3CFAA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2,100</w:t>
            </w:r>
          </w:p>
        </w:tc>
        <w:tc>
          <w:tcPr>
            <w:tcW w:w="1275" w:type="dxa"/>
            <w:tcBorders>
              <w:top w:val="single" w:sz="4" w:space="0" w:color="auto"/>
              <w:left w:val="single" w:sz="4" w:space="0" w:color="auto"/>
              <w:bottom w:val="single" w:sz="4" w:space="0" w:color="auto"/>
              <w:right w:val="single" w:sz="4" w:space="0" w:color="auto"/>
            </w:tcBorders>
          </w:tcPr>
          <w:p w14:paraId="446795E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2,050</w:t>
            </w:r>
          </w:p>
        </w:tc>
        <w:tc>
          <w:tcPr>
            <w:tcW w:w="1134" w:type="dxa"/>
            <w:tcBorders>
              <w:top w:val="single" w:sz="4" w:space="0" w:color="auto"/>
              <w:left w:val="single" w:sz="4" w:space="0" w:color="auto"/>
              <w:bottom w:val="single" w:sz="4" w:space="0" w:color="auto"/>
              <w:right w:val="single" w:sz="4" w:space="0" w:color="auto"/>
            </w:tcBorders>
          </w:tcPr>
          <w:p w14:paraId="54EFA21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2,700</w:t>
            </w:r>
          </w:p>
        </w:tc>
        <w:tc>
          <w:tcPr>
            <w:tcW w:w="1276" w:type="dxa"/>
            <w:tcBorders>
              <w:top w:val="single" w:sz="4" w:space="0" w:color="auto"/>
              <w:left w:val="single" w:sz="4" w:space="0" w:color="auto"/>
              <w:bottom w:val="single" w:sz="4" w:space="0" w:color="auto"/>
            </w:tcBorders>
          </w:tcPr>
          <w:p w14:paraId="0829B23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2,650</w:t>
            </w:r>
          </w:p>
        </w:tc>
      </w:tr>
      <w:tr w:rsidR="00F373F8" w14:paraId="1AFE3773" w14:textId="77777777" w:rsidTr="00F373F8">
        <w:tc>
          <w:tcPr>
            <w:tcW w:w="4841" w:type="dxa"/>
            <w:tcBorders>
              <w:top w:val="single" w:sz="4" w:space="0" w:color="auto"/>
              <w:bottom w:val="single" w:sz="4" w:space="0" w:color="auto"/>
              <w:right w:val="single" w:sz="4" w:space="0" w:color="auto"/>
            </w:tcBorders>
          </w:tcPr>
          <w:p w14:paraId="04A52564"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Ковылкинский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4E9810B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15,000</w:t>
            </w:r>
          </w:p>
        </w:tc>
        <w:tc>
          <w:tcPr>
            <w:tcW w:w="1276" w:type="dxa"/>
            <w:tcBorders>
              <w:top w:val="single" w:sz="4" w:space="0" w:color="auto"/>
              <w:left w:val="single" w:sz="4" w:space="0" w:color="auto"/>
              <w:bottom w:val="single" w:sz="4" w:space="0" w:color="auto"/>
              <w:right w:val="single" w:sz="4" w:space="0" w:color="auto"/>
            </w:tcBorders>
          </w:tcPr>
          <w:p w14:paraId="3AC54C5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14,200</w:t>
            </w:r>
          </w:p>
        </w:tc>
        <w:tc>
          <w:tcPr>
            <w:tcW w:w="1134" w:type="dxa"/>
            <w:tcBorders>
              <w:top w:val="single" w:sz="4" w:space="0" w:color="auto"/>
              <w:left w:val="single" w:sz="4" w:space="0" w:color="auto"/>
              <w:bottom w:val="single" w:sz="4" w:space="0" w:color="auto"/>
              <w:right w:val="single" w:sz="4" w:space="0" w:color="auto"/>
            </w:tcBorders>
          </w:tcPr>
          <w:p w14:paraId="3E0D762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15,500</w:t>
            </w:r>
          </w:p>
        </w:tc>
        <w:tc>
          <w:tcPr>
            <w:tcW w:w="1276" w:type="dxa"/>
            <w:tcBorders>
              <w:top w:val="single" w:sz="4" w:space="0" w:color="auto"/>
              <w:left w:val="single" w:sz="4" w:space="0" w:color="auto"/>
              <w:bottom w:val="single" w:sz="4" w:space="0" w:color="auto"/>
              <w:right w:val="single" w:sz="4" w:space="0" w:color="auto"/>
            </w:tcBorders>
          </w:tcPr>
          <w:p w14:paraId="2579740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16,100</w:t>
            </w:r>
          </w:p>
        </w:tc>
        <w:tc>
          <w:tcPr>
            <w:tcW w:w="1276" w:type="dxa"/>
            <w:tcBorders>
              <w:top w:val="single" w:sz="4" w:space="0" w:color="auto"/>
              <w:left w:val="single" w:sz="4" w:space="0" w:color="auto"/>
              <w:bottom w:val="single" w:sz="4" w:space="0" w:color="auto"/>
              <w:right w:val="single" w:sz="4" w:space="0" w:color="auto"/>
            </w:tcBorders>
          </w:tcPr>
          <w:p w14:paraId="3F65188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16,700</w:t>
            </w:r>
          </w:p>
        </w:tc>
        <w:tc>
          <w:tcPr>
            <w:tcW w:w="1275" w:type="dxa"/>
            <w:tcBorders>
              <w:top w:val="single" w:sz="4" w:space="0" w:color="auto"/>
              <w:left w:val="single" w:sz="4" w:space="0" w:color="auto"/>
              <w:bottom w:val="single" w:sz="4" w:space="0" w:color="auto"/>
              <w:right w:val="single" w:sz="4" w:space="0" w:color="auto"/>
            </w:tcBorders>
          </w:tcPr>
          <w:p w14:paraId="246B6AD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16,630</w:t>
            </w:r>
          </w:p>
        </w:tc>
        <w:tc>
          <w:tcPr>
            <w:tcW w:w="1134" w:type="dxa"/>
            <w:tcBorders>
              <w:top w:val="single" w:sz="4" w:space="0" w:color="auto"/>
              <w:left w:val="single" w:sz="4" w:space="0" w:color="auto"/>
              <w:bottom w:val="single" w:sz="4" w:space="0" w:color="auto"/>
              <w:right w:val="single" w:sz="4" w:space="0" w:color="auto"/>
            </w:tcBorders>
          </w:tcPr>
          <w:p w14:paraId="47EE3B2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22,600</w:t>
            </w:r>
          </w:p>
        </w:tc>
        <w:tc>
          <w:tcPr>
            <w:tcW w:w="1276" w:type="dxa"/>
            <w:tcBorders>
              <w:top w:val="single" w:sz="4" w:space="0" w:color="auto"/>
              <w:left w:val="single" w:sz="4" w:space="0" w:color="auto"/>
              <w:bottom w:val="single" w:sz="4" w:space="0" w:color="auto"/>
            </w:tcBorders>
          </w:tcPr>
          <w:p w14:paraId="196035D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22,450</w:t>
            </w:r>
          </w:p>
        </w:tc>
      </w:tr>
      <w:tr w:rsidR="00F373F8" w14:paraId="5108D6BB" w14:textId="77777777" w:rsidTr="00F373F8">
        <w:tc>
          <w:tcPr>
            <w:tcW w:w="4841" w:type="dxa"/>
            <w:tcBorders>
              <w:top w:val="single" w:sz="4" w:space="0" w:color="auto"/>
              <w:bottom w:val="single" w:sz="4" w:space="0" w:color="auto"/>
              <w:right w:val="single" w:sz="4" w:space="0" w:color="auto"/>
            </w:tcBorders>
          </w:tcPr>
          <w:p w14:paraId="25A1EF0D"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Кочкуровский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05C890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10,000</w:t>
            </w:r>
          </w:p>
        </w:tc>
        <w:tc>
          <w:tcPr>
            <w:tcW w:w="1276" w:type="dxa"/>
            <w:tcBorders>
              <w:top w:val="single" w:sz="4" w:space="0" w:color="auto"/>
              <w:left w:val="single" w:sz="4" w:space="0" w:color="auto"/>
              <w:bottom w:val="single" w:sz="4" w:space="0" w:color="auto"/>
              <w:right w:val="single" w:sz="4" w:space="0" w:color="auto"/>
            </w:tcBorders>
          </w:tcPr>
          <w:p w14:paraId="0900EFE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8,400</w:t>
            </w:r>
          </w:p>
        </w:tc>
        <w:tc>
          <w:tcPr>
            <w:tcW w:w="1134" w:type="dxa"/>
            <w:tcBorders>
              <w:top w:val="single" w:sz="4" w:space="0" w:color="auto"/>
              <w:left w:val="single" w:sz="4" w:space="0" w:color="auto"/>
              <w:bottom w:val="single" w:sz="4" w:space="0" w:color="auto"/>
              <w:right w:val="single" w:sz="4" w:space="0" w:color="auto"/>
            </w:tcBorders>
          </w:tcPr>
          <w:p w14:paraId="0400A3D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9,200</w:t>
            </w:r>
          </w:p>
        </w:tc>
        <w:tc>
          <w:tcPr>
            <w:tcW w:w="1276" w:type="dxa"/>
            <w:tcBorders>
              <w:top w:val="single" w:sz="4" w:space="0" w:color="auto"/>
              <w:left w:val="single" w:sz="4" w:space="0" w:color="auto"/>
              <w:bottom w:val="single" w:sz="4" w:space="0" w:color="auto"/>
              <w:right w:val="single" w:sz="4" w:space="0" w:color="auto"/>
            </w:tcBorders>
          </w:tcPr>
          <w:p w14:paraId="279A8C6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9,600</w:t>
            </w:r>
          </w:p>
        </w:tc>
        <w:tc>
          <w:tcPr>
            <w:tcW w:w="1276" w:type="dxa"/>
            <w:tcBorders>
              <w:top w:val="single" w:sz="4" w:space="0" w:color="auto"/>
              <w:left w:val="single" w:sz="4" w:space="0" w:color="auto"/>
              <w:bottom w:val="single" w:sz="4" w:space="0" w:color="auto"/>
              <w:right w:val="single" w:sz="4" w:space="0" w:color="auto"/>
            </w:tcBorders>
          </w:tcPr>
          <w:p w14:paraId="6F08493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9,900</w:t>
            </w:r>
          </w:p>
        </w:tc>
        <w:tc>
          <w:tcPr>
            <w:tcW w:w="1275" w:type="dxa"/>
            <w:tcBorders>
              <w:top w:val="single" w:sz="4" w:space="0" w:color="auto"/>
              <w:left w:val="single" w:sz="4" w:space="0" w:color="auto"/>
              <w:bottom w:val="single" w:sz="4" w:space="0" w:color="auto"/>
              <w:right w:val="single" w:sz="4" w:space="0" w:color="auto"/>
            </w:tcBorders>
          </w:tcPr>
          <w:p w14:paraId="2BECC27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9,860</w:t>
            </w:r>
          </w:p>
        </w:tc>
        <w:tc>
          <w:tcPr>
            <w:tcW w:w="1134" w:type="dxa"/>
            <w:tcBorders>
              <w:top w:val="single" w:sz="4" w:space="0" w:color="auto"/>
              <w:left w:val="single" w:sz="4" w:space="0" w:color="auto"/>
              <w:bottom w:val="single" w:sz="4" w:space="0" w:color="auto"/>
              <w:right w:val="single" w:sz="4" w:space="0" w:color="auto"/>
            </w:tcBorders>
          </w:tcPr>
          <w:p w14:paraId="34EDAEE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13,000</w:t>
            </w:r>
          </w:p>
        </w:tc>
        <w:tc>
          <w:tcPr>
            <w:tcW w:w="1276" w:type="dxa"/>
            <w:tcBorders>
              <w:top w:val="single" w:sz="4" w:space="0" w:color="auto"/>
              <w:left w:val="single" w:sz="4" w:space="0" w:color="auto"/>
              <w:bottom w:val="single" w:sz="4" w:space="0" w:color="auto"/>
            </w:tcBorders>
          </w:tcPr>
          <w:p w14:paraId="1D5B423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12,900</w:t>
            </w:r>
          </w:p>
        </w:tc>
      </w:tr>
      <w:tr w:rsidR="00F373F8" w14:paraId="62F6F463" w14:textId="77777777" w:rsidTr="00F373F8">
        <w:tc>
          <w:tcPr>
            <w:tcW w:w="4841" w:type="dxa"/>
            <w:tcBorders>
              <w:top w:val="single" w:sz="4" w:space="0" w:color="auto"/>
              <w:bottom w:val="single" w:sz="4" w:space="0" w:color="auto"/>
              <w:right w:val="single" w:sz="4" w:space="0" w:color="auto"/>
            </w:tcBorders>
          </w:tcPr>
          <w:p w14:paraId="5B22A317"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Краснослободский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AD79D6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7,500</w:t>
            </w:r>
          </w:p>
        </w:tc>
        <w:tc>
          <w:tcPr>
            <w:tcW w:w="1276" w:type="dxa"/>
            <w:tcBorders>
              <w:top w:val="single" w:sz="4" w:space="0" w:color="auto"/>
              <w:left w:val="single" w:sz="4" w:space="0" w:color="auto"/>
              <w:bottom w:val="single" w:sz="4" w:space="0" w:color="auto"/>
              <w:right w:val="single" w:sz="4" w:space="0" w:color="auto"/>
            </w:tcBorders>
          </w:tcPr>
          <w:p w14:paraId="1CBEF99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tcPr>
          <w:p w14:paraId="65793ED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9,300</w:t>
            </w:r>
          </w:p>
        </w:tc>
        <w:tc>
          <w:tcPr>
            <w:tcW w:w="1276" w:type="dxa"/>
            <w:tcBorders>
              <w:top w:val="single" w:sz="4" w:space="0" w:color="auto"/>
              <w:left w:val="single" w:sz="4" w:space="0" w:color="auto"/>
              <w:bottom w:val="single" w:sz="4" w:space="0" w:color="auto"/>
              <w:right w:val="single" w:sz="4" w:space="0" w:color="auto"/>
            </w:tcBorders>
          </w:tcPr>
          <w:p w14:paraId="776D828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9,700</w:t>
            </w:r>
          </w:p>
        </w:tc>
        <w:tc>
          <w:tcPr>
            <w:tcW w:w="1276" w:type="dxa"/>
            <w:tcBorders>
              <w:top w:val="single" w:sz="4" w:space="0" w:color="auto"/>
              <w:left w:val="single" w:sz="4" w:space="0" w:color="auto"/>
              <w:bottom w:val="single" w:sz="4" w:space="0" w:color="auto"/>
              <w:right w:val="single" w:sz="4" w:space="0" w:color="auto"/>
            </w:tcBorders>
          </w:tcPr>
          <w:p w14:paraId="3F35FBA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10,000</w:t>
            </w:r>
          </w:p>
        </w:tc>
        <w:tc>
          <w:tcPr>
            <w:tcW w:w="1275" w:type="dxa"/>
            <w:tcBorders>
              <w:top w:val="single" w:sz="4" w:space="0" w:color="auto"/>
              <w:left w:val="single" w:sz="4" w:space="0" w:color="auto"/>
              <w:bottom w:val="single" w:sz="4" w:space="0" w:color="auto"/>
              <w:right w:val="single" w:sz="4" w:space="0" w:color="auto"/>
            </w:tcBorders>
          </w:tcPr>
          <w:p w14:paraId="15049BA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9,950</w:t>
            </w:r>
          </w:p>
        </w:tc>
        <w:tc>
          <w:tcPr>
            <w:tcW w:w="1134" w:type="dxa"/>
            <w:tcBorders>
              <w:top w:val="single" w:sz="4" w:space="0" w:color="auto"/>
              <w:left w:val="single" w:sz="4" w:space="0" w:color="auto"/>
              <w:bottom w:val="single" w:sz="4" w:space="0" w:color="auto"/>
              <w:right w:val="single" w:sz="4" w:space="0" w:color="auto"/>
            </w:tcBorders>
          </w:tcPr>
          <w:p w14:paraId="6CD30E0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13,240</w:t>
            </w:r>
          </w:p>
        </w:tc>
        <w:tc>
          <w:tcPr>
            <w:tcW w:w="1276" w:type="dxa"/>
            <w:tcBorders>
              <w:top w:val="single" w:sz="4" w:space="0" w:color="auto"/>
              <w:left w:val="single" w:sz="4" w:space="0" w:color="auto"/>
              <w:bottom w:val="single" w:sz="4" w:space="0" w:color="auto"/>
            </w:tcBorders>
          </w:tcPr>
          <w:p w14:paraId="77CF337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13,150</w:t>
            </w:r>
          </w:p>
        </w:tc>
      </w:tr>
      <w:tr w:rsidR="00F373F8" w14:paraId="3D8E16B3" w14:textId="77777777" w:rsidTr="00F373F8">
        <w:tc>
          <w:tcPr>
            <w:tcW w:w="4841" w:type="dxa"/>
            <w:tcBorders>
              <w:top w:val="single" w:sz="4" w:space="0" w:color="auto"/>
              <w:bottom w:val="single" w:sz="4" w:space="0" w:color="auto"/>
              <w:right w:val="single" w:sz="4" w:space="0" w:color="auto"/>
            </w:tcBorders>
          </w:tcPr>
          <w:p w14:paraId="370A59CD"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Лямбирский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2323CD2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31,020</w:t>
            </w:r>
          </w:p>
        </w:tc>
        <w:tc>
          <w:tcPr>
            <w:tcW w:w="1276" w:type="dxa"/>
            <w:tcBorders>
              <w:top w:val="single" w:sz="4" w:space="0" w:color="auto"/>
              <w:left w:val="single" w:sz="4" w:space="0" w:color="auto"/>
              <w:bottom w:val="single" w:sz="4" w:space="0" w:color="auto"/>
              <w:right w:val="single" w:sz="4" w:space="0" w:color="auto"/>
            </w:tcBorders>
          </w:tcPr>
          <w:p w14:paraId="2F8286D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29,700</w:t>
            </w:r>
          </w:p>
        </w:tc>
        <w:tc>
          <w:tcPr>
            <w:tcW w:w="1134" w:type="dxa"/>
            <w:tcBorders>
              <w:top w:val="single" w:sz="4" w:space="0" w:color="auto"/>
              <w:left w:val="single" w:sz="4" w:space="0" w:color="auto"/>
              <w:bottom w:val="single" w:sz="4" w:space="0" w:color="auto"/>
              <w:right w:val="single" w:sz="4" w:space="0" w:color="auto"/>
            </w:tcBorders>
          </w:tcPr>
          <w:p w14:paraId="3D7CDED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32,560</w:t>
            </w:r>
          </w:p>
        </w:tc>
        <w:tc>
          <w:tcPr>
            <w:tcW w:w="1276" w:type="dxa"/>
            <w:tcBorders>
              <w:top w:val="single" w:sz="4" w:space="0" w:color="auto"/>
              <w:left w:val="single" w:sz="4" w:space="0" w:color="auto"/>
              <w:bottom w:val="single" w:sz="4" w:space="0" w:color="auto"/>
              <w:right w:val="single" w:sz="4" w:space="0" w:color="auto"/>
            </w:tcBorders>
          </w:tcPr>
          <w:p w14:paraId="7A7DE96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34,000</w:t>
            </w:r>
          </w:p>
        </w:tc>
        <w:tc>
          <w:tcPr>
            <w:tcW w:w="1276" w:type="dxa"/>
            <w:tcBorders>
              <w:top w:val="single" w:sz="4" w:space="0" w:color="auto"/>
              <w:left w:val="single" w:sz="4" w:space="0" w:color="auto"/>
              <w:bottom w:val="single" w:sz="4" w:space="0" w:color="auto"/>
              <w:right w:val="single" w:sz="4" w:space="0" w:color="auto"/>
            </w:tcBorders>
          </w:tcPr>
          <w:p w14:paraId="4B6FBB3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35,230</w:t>
            </w:r>
          </w:p>
        </w:tc>
        <w:tc>
          <w:tcPr>
            <w:tcW w:w="1275" w:type="dxa"/>
            <w:tcBorders>
              <w:top w:val="single" w:sz="4" w:space="0" w:color="auto"/>
              <w:left w:val="single" w:sz="4" w:space="0" w:color="auto"/>
              <w:bottom w:val="single" w:sz="4" w:space="0" w:color="auto"/>
              <w:right w:val="single" w:sz="4" w:space="0" w:color="auto"/>
            </w:tcBorders>
          </w:tcPr>
          <w:p w14:paraId="186EA3D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35,100</w:t>
            </w:r>
          </w:p>
        </w:tc>
        <w:tc>
          <w:tcPr>
            <w:tcW w:w="1134" w:type="dxa"/>
            <w:tcBorders>
              <w:top w:val="single" w:sz="4" w:space="0" w:color="auto"/>
              <w:left w:val="single" w:sz="4" w:space="0" w:color="auto"/>
              <w:bottom w:val="single" w:sz="4" w:space="0" w:color="auto"/>
              <w:right w:val="single" w:sz="4" w:space="0" w:color="auto"/>
            </w:tcBorders>
          </w:tcPr>
          <w:p w14:paraId="679168E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45,000</w:t>
            </w:r>
          </w:p>
        </w:tc>
        <w:tc>
          <w:tcPr>
            <w:tcW w:w="1276" w:type="dxa"/>
            <w:tcBorders>
              <w:top w:val="single" w:sz="4" w:space="0" w:color="auto"/>
              <w:left w:val="single" w:sz="4" w:space="0" w:color="auto"/>
              <w:bottom w:val="single" w:sz="4" w:space="0" w:color="auto"/>
            </w:tcBorders>
          </w:tcPr>
          <w:p w14:paraId="5071EC9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44,800</w:t>
            </w:r>
          </w:p>
        </w:tc>
      </w:tr>
      <w:tr w:rsidR="00F373F8" w14:paraId="418F7680" w14:textId="77777777" w:rsidTr="00F373F8">
        <w:tc>
          <w:tcPr>
            <w:tcW w:w="4841" w:type="dxa"/>
            <w:tcBorders>
              <w:top w:val="single" w:sz="4" w:space="0" w:color="auto"/>
              <w:bottom w:val="single" w:sz="4" w:space="0" w:color="auto"/>
              <w:right w:val="single" w:sz="4" w:space="0" w:color="auto"/>
            </w:tcBorders>
          </w:tcPr>
          <w:p w14:paraId="0F09B390"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Ромодановский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23A495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6,000</w:t>
            </w:r>
          </w:p>
        </w:tc>
        <w:tc>
          <w:tcPr>
            <w:tcW w:w="1276" w:type="dxa"/>
            <w:tcBorders>
              <w:top w:val="single" w:sz="4" w:space="0" w:color="auto"/>
              <w:left w:val="single" w:sz="4" w:space="0" w:color="auto"/>
              <w:bottom w:val="single" w:sz="4" w:space="0" w:color="auto"/>
              <w:right w:val="single" w:sz="4" w:space="0" w:color="auto"/>
            </w:tcBorders>
          </w:tcPr>
          <w:p w14:paraId="111B968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5,200</w:t>
            </w:r>
          </w:p>
        </w:tc>
        <w:tc>
          <w:tcPr>
            <w:tcW w:w="1134" w:type="dxa"/>
            <w:tcBorders>
              <w:top w:val="single" w:sz="4" w:space="0" w:color="auto"/>
              <w:left w:val="single" w:sz="4" w:space="0" w:color="auto"/>
              <w:bottom w:val="single" w:sz="4" w:space="0" w:color="auto"/>
              <w:right w:val="single" w:sz="4" w:space="0" w:color="auto"/>
            </w:tcBorders>
          </w:tcPr>
          <w:p w14:paraId="6A69597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5,700</w:t>
            </w:r>
          </w:p>
        </w:tc>
        <w:tc>
          <w:tcPr>
            <w:tcW w:w="1276" w:type="dxa"/>
            <w:tcBorders>
              <w:top w:val="single" w:sz="4" w:space="0" w:color="auto"/>
              <w:left w:val="single" w:sz="4" w:space="0" w:color="auto"/>
              <w:bottom w:val="single" w:sz="4" w:space="0" w:color="auto"/>
              <w:right w:val="single" w:sz="4" w:space="0" w:color="auto"/>
            </w:tcBorders>
          </w:tcPr>
          <w:p w14:paraId="6699CDB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5,900</w:t>
            </w:r>
          </w:p>
        </w:tc>
        <w:tc>
          <w:tcPr>
            <w:tcW w:w="1276" w:type="dxa"/>
            <w:tcBorders>
              <w:top w:val="single" w:sz="4" w:space="0" w:color="auto"/>
              <w:left w:val="single" w:sz="4" w:space="0" w:color="auto"/>
              <w:bottom w:val="single" w:sz="4" w:space="0" w:color="auto"/>
              <w:right w:val="single" w:sz="4" w:space="0" w:color="auto"/>
            </w:tcBorders>
          </w:tcPr>
          <w:p w14:paraId="3576F5F9"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6,100</w:t>
            </w:r>
          </w:p>
        </w:tc>
        <w:tc>
          <w:tcPr>
            <w:tcW w:w="1275" w:type="dxa"/>
            <w:tcBorders>
              <w:top w:val="single" w:sz="4" w:space="0" w:color="auto"/>
              <w:left w:val="single" w:sz="4" w:space="0" w:color="auto"/>
              <w:bottom w:val="single" w:sz="4" w:space="0" w:color="auto"/>
              <w:right w:val="single" w:sz="4" w:space="0" w:color="auto"/>
            </w:tcBorders>
          </w:tcPr>
          <w:p w14:paraId="2FC7264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6,070</w:t>
            </w:r>
          </w:p>
        </w:tc>
        <w:tc>
          <w:tcPr>
            <w:tcW w:w="1134" w:type="dxa"/>
            <w:tcBorders>
              <w:top w:val="single" w:sz="4" w:space="0" w:color="auto"/>
              <w:left w:val="single" w:sz="4" w:space="0" w:color="auto"/>
              <w:bottom w:val="single" w:sz="4" w:space="0" w:color="auto"/>
              <w:right w:val="single" w:sz="4" w:space="0" w:color="auto"/>
            </w:tcBorders>
          </w:tcPr>
          <w:p w14:paraId="06143CF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8,000</w:t>
            </w:r>
          </w:p>
        </w:tc>
        <w:tc>
          <w:tcPr>
            <w:tcW w:w="1276" w:type="dxa"/>
            <w:tcBorders>
              <w:top w:val="single" w:sz="4" w:space="0" w:color="auto"/>
              <w:left w:val="single" w:sz="4" w:space="0" w:color="auto"/>
              <w:bottom w:val="single" w:sz="4" w:space="0" w:color="auto"/>
            </w:tcBorders>
          </w:tcPr>
          <w:p w14:paraId="5172F0D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7,950</w:t>
            </w:r>
          </w:p>
        </w:tc>
      </w:tr>
      <w:tr w:rsidR="00F373F8" w14:paraId="785F83D7" w14:textId="77777777" w:rsidTr="00F373F8">
        <w:tc>
          <w:tcPr>
            <w:tcW w:w="4841" w:type="dxa"/>
            <w:tcBorders>
              <w:top w:val="single" w:sz="4" w:space="0" w:color="auto"/>
              <w:bottom w:val="single" w:sz="4" w:space="0" w:color="auto"/>
              <w:right w:val="single" w:sz="4" w:space="0" w:color="auto"/>
            </w:tcBorders>
          </w:tcPr>
          <w:p w14:paraId="37C1DE06"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Рузаевский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236F57A2"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19,000</w:t>
            </w:r>
          </w:p>
        </w:tc>
        <w:tc>
          <w:tcPr>
            <w:tcW w:w="1276" w:type="dxa"/>
            <w:tcBorders>
              <w:top w:val="single" w:sz="4" w:space="0" w:color="auto"/>
              <w:left w:val="single" w:sz="4" w:space="0" w:color="auto"/>
              <w:bottom w:val="single" w:sz="4" w:space="0" w:color="auto"/>
              <w:right w:val="single" w:sz="4" w:space="0" w:color="auto"/>
            </w:tcBorders>
          </w:tcPr>
          <w:p w14:paraId="0181B85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22,000</w:t>
            </w:r>
          </w:p>
        </w:tc>
        <w:tc>
          <w:tcPr>
            <w:tcW w:w="1134" w:type="dxa"/>
            <w:tcBorders>
              <w:top w:val="single" w:sz="4" w:space="0" w:color="auto"/>
              <w:left w:val="single" w:sz="4" w:space="0" w:color="auto"/>
              <w:bottom w:val="single" w:sz="4" w:space="0" w:color="auto"/>
              <w:right w:val="single" w:sz="4" w:space="0" w:color="auto"/>
            </w:tcBorders>
          </w:tcPr>
          <w:p w14:paraId="6888ECC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24,000</w:t>
            </w:r>
          </w:p>
        </w:tc>
        <w:tc>
          <w:tcPr>
            <w:tcW w:w="1276" w:type="dxa"/>
            <w:tcBorders>
              <w:top w:val="single" w:sz="4" w:space="0" w:color="auto"/>
              <w:left w:val="single" w:sz="4" w:space="0" w:color="auto"/>
              <w:bottom w:val="single" w:sz="4" w:space="0" w:color="auto"/>
              <w:right w:val="single" w:sz="4" w:space="0" w:color="auto"/>
            </w:tcBorders>
          </w:tcPr>
          <w:p w14:paraId="67F0FAC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25,000</w:t>
            </w:r>
          </w:p>
        </w:tc>
        <w:tc>
          <w:tcPr>
            <w:tcW w:w="1276" w:type="dxa"/>
            <w:tcBorders>
              <w:top w:val="single" w:sz="4" w:space="0" w:color="auto"/>
              <w:left w:val="single" w:sz="4" w:space="0" w:color="auto"/>
              <w:bottom w:val="single" w:sz="4" w:space="0" w:color="auto"/>
              <w:right w:val="single" w:sz="4" w:space="0" w:color="auto"/>
            </w:tcBorders>
          </w:tcPr>
          <w:p w14:paraId="22D1206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26,000</w:t>
            </w:r>
          </w:p>
        </w:tc>
        <w:tc>
          <w:tcPr>
            <w:tcW w:w="1275" w:type="dxa"/>
            <w:tcBorders>
              <w:top w:val="single" w:sz="4" w:space="0" w:color="auto"/>
              <w:left w:val="single" w:sz="4" w:space="0" w:color="auto"/>
              <w:bottom w:val="single" w:sz="4" w:space="0" w:color="auto"/>
              <w:right w:val="single" w:sz="4" w:space="0" w:color="auto"/>
            </w:tcBorders>
          </w:tcPr>
          <w:p w14:paraId="4BD4B1C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25,900</w:t>
            </w:r>
          </w:p>
        </w:tc>
        <w:tc>
          <w:tcPr>
            <w:tcW w:w="1134" w:type="dxa"/>
            <w:tcBorders>
              <w:top w:val="single" w:sz="4" w:space="0" w:color="auto"/>
              <w:left w:val="single" w:sz="4" w:space="0" w:color="auto"/>
              <w:bottom w:val="single" w:sz="4" w:space="0" w:color="auto"/>
              <w:right w:val="single" w:sz="4" w:space="0" w:color="auto"/>
            </w:tcBorders>
          </w:tcPr>
          <w:p w14:paraId="39B63A5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35,000</w:t>
            </w:r>
          </w:p>
        </w:tc>
        <w:tc>
          <w:tcPr>
            <w:tcW w:w="1276" w:type="dxa"/>
            <w:tcBorders>
              <w:top w:val="single" w:sz="4" w:space="0" w:color="auto"/>
              <w:left w:val="single" w:sz="4" w:space="0" w:color="auto"/>
              <w:bottom w:val="single" w:sz="4" w:space="0" w:color="auto"/>
            </w:tcBorders>
          </w:tcPr>
          <w:p w14:paraId="1EE9549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34,800</w:t>
            </w:r>
          </w:p>
        </w:tc>
      </w:tr>
      <w:tr w:rsidR="00F373F8" w14:paraId="2B19F168" w14:textId="77777777" w:rsidTr="00F373F8">
        <w:tc>
          <w:tcPr>
            <w:tcW w:w="4841" w:type="dxa"/>
            <w:tcBorders>
              <w:top w:val="single" w:sz="4" w:space="0" w:color="auto"/>
              <w:bottom w:val="single" w:sz="4" w:space="0" w:color="auto"/>
              <w:right w:val="single" w:sz="4" w:space="0" w:color="auto"/>
            </w:tcBorders>
          </w:tcPr>
          <w:p w14:paraId="0351BE87"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Старошайговский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7206F86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50,100</w:t>
            </w:r>
          </w:p>
        </w:tc>
        <w:tc>
          <w:tcPr>
            <w:tcW w:w="1276" w:type="dxa"/>
            <w:tcBorders>
              <w:top w:val="single" w:sz="4" w:space="0" w:color="auto"/>
              <w:left w:val="single" w:sz="4" w:space="0" w:color="auto"/>
              <w:bottom w:val="single" w:sz="4" w:space="0" w:color="auto"/>
              <w:right w:val="single" w:sz="4" w:space="0" w:color="auto"/>
            </w:tcBorders>
          </w:tcPr>
          <w:p w14:paraId="1074DD4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5,800</w:t>
            </w:r>
          </w:p>
        </w:tc>
        <w:tc>
          <w:tcPr>
            <w:tcW w:w="1134" w:type="dxa"/>
            <w:tcBorders>
              <w:top w:val="single" w:sz="4" w:space="0" w:color="auto"/>
              <w:left w:val="single" w:sz="4" w:space="0" w:color="auto"/>
              <w:bottom w:val="single" w:sz="4" w:space="0" w:color="auto"/>
              <w:right w:val="single" w:sz="4" w:space="0" w:color="auto"/>
            </w:tcBorders>
          </w:tcPr>
          <w:p w14:paraId="6E5953B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6,300</w:t>
            </w:r>
          </w:p>
        </w:tc>
        <w:tc>
          <w:tcPr>
            <w:tcW w:w="1276" w:type="dxa"/>
            <w:tcBorders>
              <w:top w:val="single" w:sz="4" w:space="0" w:color="auto"/>
              <w:left w:val="single" w:sz="4" w:space="0" w:color="auto"/>
              <w:bottom w:val="single" w:sz="4" w:space="0" w:color="auto"/>
              <w:right w:val="single" w:sz="4" w:space="0" w:color="auto"/>
            </w:tcBorders>
          </w:tcPr>
          <w:p w14:paraId="73EC8CE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6,500</w:t>
            </w:r>
          </w:p>
        </w:tc>
        <w:tc>
          <w:tcPr>
            <w:tcW w:w="1276" w:type="dxa"/>
            <w:tcBorders>
              <w:top w:val="single" w:sz="4" w:space="0" w:color="auto"/>
              <w:left w:val="single" w:sz="4" w:space="0" w:color="auto"/>
              <w:bottom w:val="single" w:sz="4" w:space="0" w:color="auto"/>
              <w:right w:val="single" w:sz="4" w:space="0" w:color="auto"/>
            </w:tcBorders>
          </w:tcPr>
          <w:p w14:paraId="54E697C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6,700</w:t>
            </w:r>
          </w:p>
        </w:tc>
        <w:tc>
          <w:tcPr>
            <w:tcW w:w="1275" w:type="dxa"/>
            <w:tcBorders>
              <w:top w:val="single" w:sz="4" w:space="0" w:color="auto"/>
              <w:left w:val="single" w:sz="4" w:space="0" w:color="auto"/>
              <w:bottom w:val="single" w:sz="4" w:space="0" w:color="auto"/>
              <w:right w:val="single" w:sz="4" w:space="0" w:color="auto"/>
            </w:tcBorders>
          </w:tcPr>
          <w:p w14:paraId="2D5A15C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6,650</w:t>
            </w:r>
          </w:p>
        </w:tc>
        <w:tc>
          <w:tcPr>
            <w:tcW w:w="1134" w:type="dxa"/>
            <w:tcBorders>
              <w:top w:val="single" w:sz="4" w:space="0" w:color="auto"/>
              <w:left w:val="single" w:sz="4" w:space="0" w:color="auto"/>
              <w:bottom w:val="single" w:sz="4" w:space="0" w:color="auto"/>
              <w:right w:val="single" w:sz="4" w:space="0" w:color="auto"/>
            </w:tcBorders>
          </w:tcPr>
          <w:p w14:paraId="7402FEC9"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8,800</w:t>
            </w:r>
          </w:p>
        </w:tc>
        <w:tc>
          <w:tcPr>
            <w:tcW w:w="1276" w:type="dxa"/>
            <w:tcBorders>
              <w:top w:val="single" w:sz="4" w:space="0" w:color="auto"/>
              <w:left w:val="single" w:sz="4" w:space="0" w:color="auto"/>
              <w:bottom w:val="single" w:sz="4" w:space="0" w:color="auto"/>
            </w:tcBorders>
          </w:tcPr>
          <w:p w14:paraId="31F5506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8,750</w:t>
            </w:r>
          </w:p>
        </w:tc>
      </w:tr>
      <w:tr w:rsidR="00F373F8" w14:paraId="77A40CF4" w14:textId="77777777" w:rsidTr="00F373F8">
        <w:tc>
          <w:tcPr>
            <w:tcW w:w="4841" w:type="dxa"/>
            <w:tcBorders>
              <w:top w:val="single" w:sz="4" w:space="0" w:color="auto"/>
              <w:bottom w:val="single" w:sz="4" w:space="0" w:color="auto"/>
              <w:right w:val="single" w:sz="4" w:space="0" w:color="auto"/>
            </w:tcBorders>
          </w:tcPr>
          <w:p w14:paraId="1D4EFDE6"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Темниковский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7A6F0F3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4,800</w:t>
            </w:r>
          </w:p>
        </w:tc>
        <w:tc>
          <w:tcPr>
            <w:tcW w:w="1276" w:type="dxa"/>
            <w:tcBorders>
              <w:top w:val="single" w:sz="4" w:space="0" w:color="auto"/>
              <w:left w:val="single" w:sz="4" w:space="0" w:color="auto"/>
              <w:bottom w:val="single" w:sz="4" w:space="0" w:color="auto"/>
              <w:right w:val="single" w:sz="4" w:space="0" w:color="auto"/>
            </w:tcBorders>
          </w:tcPr>
          <w:p w14:paraId="11A850D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4,350</w:t>
            </w:r>
          </w:p>
        </w:tc>
        <w:tc>
          <w:tcPr>
            <w:tcW w:w="1134" w:type="dxa"/>
            <w:tcBorders>
              <w:top w:val="single" w:sz="4" w:space="0" w:color="auto"/>
              <w:left w:val="single" w:sz="4" w:space="0" w:color="auto"/>
              <w:bottom w:val="single" w:sz="4" w:space="0" w:color="auto"/>
              <w:right w:val="single" w:sz="4" w:space="0" w:color="auto"/>
            </w:tcBorders>
          </w:tcPr>
          <w:p w14:paraId="0132B64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4,750</w:t>
            </w:r>
          </w:p>
        </w:tc>
        <w:tc>
          <w:tcPr>
            <w:tcW w:w="1276" w:type="dxa"/>
            <w:tcBorders>
              <w:top w:val="single" w:sz="4" w:space="0" w:color="auto"/>
              <w:left w:val="single" w:sz="4" w:space="0" w:color="auto"/>
              <w:bottom w:val="single" w:sz="4" w:space="0" w:color="auto"/>
              <w:right w:val="single" w:sz="4" w:space="0" w:color="auto"/>
            </w:tcBorders>
          </w:tcPr>
          <w:p w14:paraId="1188928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4,900</w:t>
            </w:r>
          </w:p>
        </w:tc>
        <w:tc>
          <w:tcPr>
            <w:tcW w:w="1276" w:type="dxa"/>
            <w:tcBorders>
              <w:top w:val="single" w:sz="4" w:space="0" w:color="auto"/>
              <w:left w:val="single" w:sz="4" w:space="0" w:color="auto"/>
              <w:bottom w:val="single" w:sz="4" w:space="0" w:color="auto"/>
              <w:right w:val="single" w:sz="4" w:space="0" w:color="auto"/>
            </w:tcBorders>
          </w:tcPr>
          <w:p w14:paraId="3F69DD65"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5,000</w:t>
            </w:r>
          </w:p>
        </w:tc>
        <w:tc>
          <w:tcPr>
            <w:tcW w:w="1275" w:type="dxa"/>
            <w:tcBorders>
              <w:top w:val="single" w:sz="4" w:space="0" w:color="auto"/>
              <w:left w:val="single" w:sz="4" w:space="0" w:color="auto"/>
              <w:bottom w:val="single" w:sz="4" w:space="0" w:color="auto"/>
              <w:right w:val="single" w:sz="4" w:space="0" w:color="auto"/>
            </w:tcBorders>
          </w:tcPr>
          <w:p w14:paraId="5B5F524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4,950</w:t>
            </w:r>
          </w:p>
        </w:tc>
        <w:tc>
          <w:tcPr>
            <w:tcW w:w="1134" w:type="dxa"/>
            <w:tcBorders>
              <w:top w:val="single" w:sz="4" w:space="0" w:color="auto"/>
              <w:left w:val="single" w:sz="4" w:space="0" w:color="auto"/>
              <w:bottom w:val="single" w:sz="4" w:space="0" w:color="auto"/>
              <w:right w:val="single" w:sz="4" w:space="0" w:color="auto"/>
            </w:tcBorders>
          </w:tcPr>
          <w:p w14:paraId="72E55DF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6,550</w:t>
            </w:r>
          </w:p>
        </w:tc>
        <w:tc>
          <w:tcPr>
            <w:tcW w:w="1276" w:type="dxa"/>
            <w:tcBorders>
              <w:top w:val="single" w:sz="4" w:space="0" w:color="auto"/>
              <w:left w:val="single" w:sz="4" w:space="0" w:color="auto"/>
              <w:bottom w:val="single" w:sz="4" w:space="0" w:color="auto"/>
            </w:tcBorders>
          </w:tcPr>
          <w:p w14:paraId="6453A313"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6,500</w:t>
            </w:r>
          </w:p>
        </w:tc>
      </w:tr>
      <w:tr w:rsidR="00F373F8" w14:paraId="63E29993" w14:textId="77777777" w:rsidTr="00F373F8">
        <w:tc>
          <w:tcPr>
            <w:tcW w:w="4841" w:type="dxa"/>
            <w:tcBorders>
              <w:top w:val="single" w:sz="4" w:space="0" w:color="auto"/>
              <w:bottom w:val="single" w:sz="4" w:space="0" w:color="auto"/>
              <w:right w:val="single" w:sz="4" w:space="0" w:color="auto"/>
            </w:tcBorders>
          </w:tcPr>
          <w:p w14:paraId="6B91F2E9"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Теньгушевский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5920C1AA"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2,200</w:t>
            </w:r>
          </w:p>
        </w:tc>
        <w:tc>
          <w:tcPr>
            <w:tcW w:w="1276" w:type="dxa"/>
            <w:tcBorders>
              <w:top w:val="single" w:sz="4" w:space="0" w:color="auto"/>
              <w:left w:val="single" w:sz="4" w:space="0" w:color="auto"/>
              <w:bottom w:val="single" w:sz="4" w:space="0" w:color="auto"/>
              <w:right w:val="single" w:sz="4" w:space="0" w:color="auto"/>
            </w:tcBorders>
          </w:tcPr>
          <w:p w14:paraId="58B27BA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2,280</w:t>
            </w:r>
          </w:p>
        </w:tc>
        <w:tc>
          <w:tcPr>
            <w:tcW w:w="1134" w:type="dxa"/>
            <w:tcBorders>
              <w:top w:val="single" w:sz="4" w:space="0" w:color="auto"/>
              <w:left w:val="single" w:sz="4" w:space="0" w:color="auto"/>
              <w:bottom w:val="single" w:sz="4" w:space="0" w:color="auto"/>
              <w:right w:val="single" w:sz="4" w:space="0" w:color="auto"/>
            </w:tcBorders>
          </w:tcPr>
          <w:p w14:paraId="523FDC1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2,500</w:t>
            </w:r>
          </w:p>
        </w:tc>
        <w:tc>
          <w:tcPr>
            <w:tcW w:w="1276" w:type="dxa"/>
            <w:tcBorders>
              <w:top w:val="single" w:sz="4" w:space="0" w:color="auto"/>
              <w:left w:val="single" w:sz="4" w:space="0" w:color="auto"/>
              <w:bottom w:val="single" w:sz="4" w:space="0" w:color="auto"/>
              <w:right w:val="single" w:sz="4" w:space="0" w:color="auto"/>
            </w:tcBorders>
          </w:tcPr>
          <w:p w14:paraId="76EC21D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2,600</w:t>
            </w:r>
          </w:p>
        </w:tc>
        <w:tc>
          <w:tcPr>
            <w:tcW w:w="1276" w:type="dxa"/>
            <w:tcBorders>
              <w:top w:val="single" w:sz="4" w:space="0" w:color="auto"/>
              <w:left w:val="single" w:sz="4" w:space="0" w:color="auto"/>
              <w:bottom w:val="single" w:sz="4" w:space="0" w:color="auto"/>
              <w:right w:val="single" w:sz="4" w:space="0" w:color="auto"/>
            </w:tcBorders>
          </w:tcPr>
          <w:p w14:paraId="5BDA5499"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2,700</w:t>
            </w:r>
          </w:p>
        </w:tc>
        <w:tc>
          <w:tcPr>
            <w:tcW w:w="1275" w:type="dxa"/>
            <w:tcBorders>
              <w:top w:val="single" w:sz="4" w:space="0" w:color="auto"/>
              <w:left w:val="single" w:sz="4" w:space="0" w:color="auto"/>
              <w:bottom w:val="single" w:sz="4" w:space="0" w:color="auto"/>
              <w:right w:val="single" w:sz="4" w:space="0" w:color="auto"/>
            </w:tcBorders>
          </w:tcPr>
          <w:p w14:paraId="61EC4D3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2,650</w:t>
            </w:r>
          </w:p>
        </w:tc>
        <w:tc>
          <w:tcPr>
            <w:tcW w:w="1134" w:type="dxa"/>
            <w:tcBorders>
              <w:top w:val="single" w:sz="4" w:space="0" w:color="auto"/>
              <w:left w:val="single" w:sz="4" w:space="0" w:color="auto"/>
              <w:bottom w:val="single" w:sz="4" w:space="0" w:color="auto"/>
              <w:right w:val="single" w:sz="4" w:space="0" w:color="auto"/>
            </w:tcBorders>
          </w:tcPr>
          <w:p w14:paraId="415B3CC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3,500</w:t>
            </w:r>
          </w:p>
        </w:tc>
        <w:tc>
          <w:tcPr>
            <w:tcW w:w="1276" w:type="dxa"/>
            <w:tcBorders>
              <w:top w:val="single" w:sz="4" w:space="0" w:color="auto"/>
              <w:left w:val="single" w:sz="4" w:space="0" w:color="auto"/>
              <w:bottom w:val="single" w:sz="4" w:space="0" w:color="auto"/>
            </w:tcBorders>
          </w:tcPr>
          <w:p w14:paraId="64386E0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3,400</w:t>
            </w:r>
          </w:p>
        </w:tc>
      </w:tr>
      <w:tr w:rsidR="00F373F8" w14:paraId="3FC08831" w14:textId="77777777" w:rsidTr="00F373F8">
        <w:tc>
          <w:tcPr>
            <w:tcW w:w="4841" w:type="dxa"/>
            <w:tcBorders>
              <w:top w:val="single" w:sz="4" w:space="0" w:color="auto"/>
              <w:bottom w:val="single" w:sz="4" w:space="0" w:color="auto"/>
              <w:right w:val="single" w:sz="4" w:space="0" w:color="auto"/>
            </w:tcBorders>
          </w:tcPr>
          <w:p w14:paraId="072A86BB"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Торбеевский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057F5DB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7,400</w:t>
            </w:r>
          </w:p>
        </w:tc>
        <w:tc>
          <w:tcPr>
            <w:tcW w:w="1276" w:type="dxa"/>
            <w:tcBorders>
              <w:top w:val="single" w:sz="4" w:space="0" w:color="auto"/>
              <w:left w:val="single" w:sz="4" w:space="0" w:color="auto"/>
              <w:bottom w:val="single" w:sz="4" w:space="0" w:color="auto"/>
              <w:right w:val="single" w:sz="4" w:space="0" w:color="auto"/>
            </w:tcBorders>
          </w:tcPr>
          <w:p w14:paraId="023C298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9,130</w:t>
            </w:r>
          </w:p>
        </w:tc>
        <w:tc>
          <w:tcPr>
            <w:tcW w:w="1134" w:type="dxa"/>
            <w:tcBorders>
              <w:top w:val="single" w:sz="4" w:space="0" w:color="auto"/>
              <w:left w:val="single" w:sz="4" w:space="0" w:color="auto"/>
              <w:bottom w:val="single" w:sz="4" w:space="0" w:color="auto"/>
              <w:right w:val="single" w:sz="4" w:space="0" w:color="auto"/>
            </w:tcBorders>
          </w:tcPr>
          <w:p w14:paraId="5910E76B"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10,000</w:t>
            </w:r>
          </w:p>
        </w:tc>
        <w:tc>
          <w:tcPr>
            <w:tcW w:w="1276" w:type="dxa"/>
            <w:tcBorders>
              <w:top w:val="single" w:sz="4" w:space="0" w:color="auto"/>
              <w:left w:val="single" w:sz="4" w:space="0" w:color="auto"/>
              <w:bottom w:val="single" w:sz="4" w:space="0" w:color="auto"/>
              <w:right w:val="single" w:sz="4" w:space="0" w:color="auto"/>
            </w:tcBorders>
          </w:tcPr>
          <w:p w14:paraId="788ADE7E"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10,400</w:t>
            </w:r>
          </w:p>
        </w:tc>
        <w:tc>
          <w:tcPr>
            <w:tcW w:w="1276" w:type="dxa"/>
            <w:tcBorders>
              <w:top w:val="single" w:sz="4" w:space="0" w:color="auto"/>
              <w:left w:val="single" w:sz="4" w:space="0" w:color="auto"/>
              <w:bottom w:val="single" w:sz="4" w:space="0" w:color="auto"/>
              <w:right w:val="single" w:sz="4" w:space="0" w:color="auto"/>
            </w:tcBorders>
          </w:tcPr>
          <w:p w14:paraId="02868AD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10,800</w:t>
            </w:r>
          </w:p>
        </w:tc>
        <w:tc>
          <w:tcPr>
            <w:tcW w:w="1275" w:type="dxa"/>
            <w:tcBorders>
              <w:top w:val="single" w:sz="4" w:space="0" w:color="auto"/>
              <w:left w:val="single" w:sz="4" w:space="0" w:color="auto"/>
              <w:bottom w:val="single" w:sz="4" w:space="0" w:color="auto"/>
              <w:right w:val="single" w:sz="4" w:space="0" w:color="auto"/>
            </w:tcBorders>
          </w:tcPr>
          <w:p w14:paraId="7E888EA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10,750</w:t>
            </w:r>
          </w:p>
        </w:tc>
        <w:tc>
          <w:tcPr>
            <w:tcW w:w="1134" w:type="dxa"/>
            <w:tcBorders>
              <w:top w:val="single" w:sz="4" w:space="0" w:color="auto"/>
              <w:left w:val="single" w:sz="4" w:space="0" w:color="auto"/>
              <w:bottom w:val="single" w:sz="4" w:space="0" w:color="auto"/>
              <w:right w:val="single" w:sz="4" w:space="0" w:color="auto"/>
            </w:tcBorders>
          </w:tcPr>
          <w:p w14:paraId="57D579E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14,500</w:t>
            </w:r>
          </w:p>
        </w:tc>
        <w:tc>
          <w:tcPr>
            <w:tcW w:w="1276" w:type="dxa"/>
            <w:tcBorders>
              <w:top w:val="single" w:sz="4" w:space="0" w:color="auto"/>
              <w:left w:val="single" w:sz="4" w:space="0" w:color="auto"/>
              <w:bottom w:val="single" w:sz="4" w:space="0" w:color="auto"/>
            </w:tcBorders>
          </w:tcPr>
          <w:p w14:paraId="33B19C28"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14,400</w:t>
            </w:r>
          </w:p>
        </w:tc>
      </w:tr>
      <w:tr w:rsidR="00F373F8" w14:paraId="10E27E1E" w14:textId="77777777" w:rsidTr="00F373F8">
        <w:tc>
          <w:tcPr>
            <w:tcW w:w="4841" w:type="dxa"/>
            <w:tcBorders>
              <w:top w:val="single" w:sz="4" w:space="0" w:color="auto"/>
              <w:bottom w:val="single" w:sz="4" w:space="0" w:color="auto"/>
              <w:right w:val="single" w:sz="4" w:space="0" w:color="auto"/>
            </w:tcBorders>
          </w:tcPr>
          <w:p w14:paraId="58359B96"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Чамзинский муниципальный район</w:t>
            </w:r>
          </w:p>
        </w:tc>
        <w:tc>
          <w:tcPr>
            <w:tcW w:w="1396" w:type="dxa"/>
            <w:tcBorders>
              <w:top w:val="single" w:sz="4" w:space="0" w:color="auto"/>
              <w:left w:val="single" w:sz="4" w:space="0" w:color="auto"/>
              <w:bottom w:val="single" w:sz="4" w:space="0" w:color="auto"/>
              <w:right w:val="single" w:sz="4" w:space="0" w:color="auto"/>
            </w:tcBorders>
          </w:tcPr>
          <w:p w14:paraId="1B9EB6E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8,000</w:t>
            </w:r>
          </w:p>
        </w:tc>
        <w:tc>
          <w:tcPr>
            <w:tcW w:w="1276" w:type="dxa"/>
            <w:tcBorders>
              <w:top w:val="single" w:sz="4" w:space="0" w:color="auto"/>
              <w:left w:val="single" w:sz="4" w:space="0" w:color="auto"/>
              <w:bottom w:val="single" w:sz="4" w:space="0" w:color="auto"/>
              <w:right w:val="single" w:sz="4" w:space="0" w:color="auto"/>
            </w:tcBorders>
          </w:tcPr>
          <w:p w14:paraId="32DB03C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9,000</w:t>
            </w:r>
          </w:p>
        </w:tc>
        <w:tc>
          <w:tcPr>
            <w:tcW w:w="1134" w:type="dxa"/>
            <w:tcBorders>
              <w:top w:val="single" w:sz="4" w:space="0" w:color="auto"/>
              <w:left w:val="single" w:sz="4" w:space="0" w:color="auto"/>
              <w:bottom w:val="single" w:sz="4" w:space="0" w:color="auto"/>
              <w:right w:val="single" w:sz="4" w:space="0" w:color="auto"/>
            </w:tcBorders>
          </w:tcPr>
          <w:p w14:paraId="172D8114"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9,800</w:t>
            </w:r>
          </w:p>
        </w:tc>
        <w:tc>
          <w:tcPr>
            <w:tcW w:w="1276" w:type="dxa"/>
            <w:tcBorders>
              <w:top w:val="single" w:sz="4" w:space="0" w:color="auto"/>
              <w:left w:val="single" w:sz="4" w:space="0" w:color="auto"/>
              <w:bottom w:val="single" w:sz="4" w:space="0" w:color="auto"/>
              <w:right w:val="single" w:sz="4" w:space="0" w:color="auto"/>
            </w:tcBorders>
          </w:tcPr>
          <w:p w14:paraId="47BD992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10,200</w:t>
            </w:r>
          </w:p>
        </w:tc>
        <w:tc>
          <w:tcPr>
            <w:tcW w:w="1276" w:type="dxa"/>
            <w:tcBorders>
              <w:top w:val="single" w:sz="4" w:space="0" w:color="auto"/>
              <w:left w:val="single" w:sz="4" w:space="0" w:color="auto"/>
              <w:bottom w:val="single" w:sz="4" w:space="0" w:color="auto"/>
              <w:right w:val="single" w:sz="4" w:space="0" w:color="auto"/>
            </w:tcBorders>
          </w:tcPr>
          <w:p w14:paraId="4FAA6D66"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10,600</w:t>
            </w:r>
          </w:p>
        </w:tc>
        <w:tc>
          <w:tcPr>
            <w:tcW w:w="1275" w:type="dxa"/>
            <w:tcBorders>
              <w:top w:val="single" w:sz="4" w:space="0" w:color="auto"/>
              <w:left w:val="single" w:sz="4" w:space="0" w:color="auto"/>
              <w:bottom w:val="single" w:sz="4" w:space="0" w:color="auto"/>
              <w:right w:val="single" w:sz="4" w:space="0" w:color="auto"/>
            </w:tcBorders>
          </w:tcPr>
          <w:p w14:paraId="5833CD4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10,550</w:t>
            </w:r>
          </w:p>
        </w:tc>
        <w:tc>
          <w:tcPr>
            <w:tcW w:w="1134" w:type="dxa"/>
            <w:tcBorders>
              <w:top w:val="single" w:sz="4" w:space="0" w:color="auto"/>
              <w:left w:val="single" w:sz="4" w:space="0" w:color="auto"/>
              <w:bottom w:val="single" w:sz="4" w:space="0" w:color="auto"/>
              <w:right w:val="single" w:sz="4" w:space="0" w:color="auto"/>
            </w:tcBorders>
          </w:tcPr>
          <w:p w14:paraId="5656F3D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14,000</w:t>
            </w:r>
          </w:p>
        </w:tc>
        <w:tc>
          <w:tcPr>
            <w:tcW w:w="1276" w:type="dxa"/>
            <w:tcBorders>
              <w:top w:val="single" w:sz="4" w:space="0" w:color="auto"/>
              <w:left w:val="single" w:sz="4" w:space="0" w:color="auto"/>
              <w:bottom w:val="single" w:sz="4" w:space="0" w:color="auto"/>
            </w:tcBorders>
          </w:tcPr>
          <w:p w14:paraId="60D61B4F"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13,900</w:t>
            </w:r>
          </w:p>
        </w:tc>
      </w:tr>
      <w:tr w:rsidR="00F373F8" w14:paraId="03350076" w14:textId="77777777" w:rsidTr="00F373F8">
        <w:tc>
          <w:tcPr>
            <w:tcW w:w="4841" w:type="dxa"/>
            <w:tcBorders>
              <w:top w:val="single" w:sz="4" w:space="0" w:color="auto"/>
              <w:bottom w:val="single" w:sz="4" w:space="0" w:color="auto"/>
              <w:right w:val="single" w:sz="4" w:space="0" w:color="auto"/>
            </w:tcBorders>
          </w:tcPr>
          <w:p w14:paraId="5C0D0543" w14:textId="77777777" w:rsidR="00F373F8" w:rsidRPr="00B363EF" w:rsidRDefault="00F373F8" w:rsidP="0006123E">
            <w:pPr>
              <w:pStyle w:val="aff8"/>
              <w:tabs>
                <w:tab w:val="left" w:pos="4395"/>
              </w:tabs>
              <w:rPr>
                <w:rFonts w:ascii="Times New Roman" w:hAnsi="Times New Roman" w:cs="Times New Roman"/>
              </w:rPr>
            </w:pPr>
            <w:r w:rsidRPr="00B363EF">
              <w:rPr>
                <w:rFonts w:ascii="Times New Roman" w:hAnsi="Times New Roman" w:cs="Times New Roman"/>
              </w:rPr>
              <w:t>Городской округ Саранск</w:t>
            </w:r>
          </w:p>
        </w:tc>
        <w:tc>
          <w:tcPr>
            <w:tcW w:w="1396" w:type="dxa"/>
            <w:tcBorders>
              <w:top w:val="single" w:sz="4" w:space="0" w:color="auto"/>
              <w:left w:val="single" w:sz="4" w:space="0" w:color="auto"/>
              <w:bottom w:val="single" w:sz="4" w:space="0" w:color="auto"/>
              <w:right w:val="single" w:sz="4" w:space="0" w:color="auto"/>
            </w:tcBorders>
          </w:tcPr>
          <w:p w14:paraId="7A8FB64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235,300</w:t>
            </w:r>
          </w:p>
        </w:tc>
        <w:tc>
          <w:tcPr>
            <w:tcW w:w="1276" w:type="dxa"/>
            <w:tcBorders>
              <w:top w:val="single" w:sz="4" w:space="0" w:color="auto"/>
              <w:left w:val="single" w:sz="4" w:space="0" w:color="auto"/>
              <w:bottom w:val="single" w:sz="4" w:space="0" w:color="auto"/>
              <w:right w:val="single" w:sz="4" w:space="0" w:color="auto"/>
            </w:tcBorders>
          </w:tcPr>
          <w:p w14:paraId="76519571"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244,200</w:t>
            </w:r>
          </w:p>
        </w:tc>
        <w:tc>
          <w:tcPr>
            <w:tcW w:w="1134" w:type="dxa"/>
            <w:tcBorders>
              <w:top w:val="single" w:sz="4" w:space="0" w:color="auto"/>
              <w:left w:val="single" w:sz="4" w:space="0" w:color="auto"/>
              <w:bottom w:val="single" w:sz="4" w:space="0" w:color="auto"/>
              <w:right w:val="single" w:sz="4" w:space="0" w:color="auto"/>
            </w:tcBorders>
          </w:tcPr>
          <w:p w14:paraId="32DEF86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267,510</w:t>
            </w:r>
          </w:p>
        </w:tc>
        <w:tc>
          <w:tcPr>
            <w:tcW w:w="1276" w:type="dxa"/>
            <w:tcBorders>
              <w:top w:val="single" w:sz="4" w:space="0" w:color="auto"/>
              <w:left w:val="single" w:sz="4" w:space="0" w:color="auto"/>
              <w:bottom w:val="single" w:sz="4" w:space="0" w:color="auto"/>
              <w:right w:val="single" w:sz="4" w:space="0" w:color="auto"/>
            </w:tcBorders>
          </w:tcPr>
          <w:p w14:paraId="2EED487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279,000</w:t>
            </w:r>
          </w:p>
        </w:tc>
        <w:tc>
          <w:tcPr>
            <w:tcW w:w="1276" w:type="dxa"/>
            <w:tcBorders>
              <w:top w:val="single" w:sz="4" w:space="0" w:color="auto"/>
              <w:left w:val="single" w:sz="4" w:space="0" w:color="auto"/>
              <w:bottom w:val="single" w:sz="4" w:space="0" w:color="auto"/>
              <w:right w:val="single" w:sz="4" w:space="0" w:color="auto"/>
            </w:tcBorders>
          </w:tcPr>
          <w:p w14:paraId="6002A38C"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290,000</w:t>
            </w:r>
          </w:p>
        </w:tc>
        <w:tc>
          <w:tcPr>
            <w:tcW w:w="1275" w:type="dxa"/>
            <w:tcBorders>
              <w:top w:val="single" w:sz="4" w:space="0" w:color="auto"/>
              <w:left w:val="single" w:sz="4" w:space="0" w:color="auto"/>
              <w:bottom w:val="single" w:sz="4" w:space="0" w:color="auto"/>
              <w:right w:val="single" w:sz="4" w:space="0" w:color="auto"/>
            </w:tcBorders>
          </w:tcPr>
          <w:p w14:paraId="60491E47"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289,150</w:t>
            </w:r>
          </w:p>
        </w:tc>
        <w:tc>
          <w:tcPr>
            <w:tcW w:w="1134" w:type="dxa"/>
            <w:tcBorders>
              <w:top w:val="single" w:sz="4" w:space="0" w:color="auto"/>
              <w:left w:val="single" w:sz="4" w:space="0" w:color="auto"/>
              <w:bottom w:val="single" w:sz="4" w:space="0" w:color="auto"/>
              <w:right w:val="single" w:sz="4" w:space="0" w:color="auto"/>
            </w:tcBorders>
          </w:tcPr>
          <w:p w14:paraId="701B83A0"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383,000</w:t>
            </w:r>
          </w:p>
        </w:tc>
        <w:tc>
          <w:tcPr>
            <w:tcW w:w="1276" w:type="dxa"/>
            <w:tcBorders>
              <w:top w:val="single" w:sz="4" w:space="0" w:color="auto"/>
              <w:left w:val="single" w:sz="4" w:space="0" w:color="auto"/>
              <w:bottom w:val="single" w:sz="4" w:space="0" w:color="auto"/>
            </w:tcBorders>
          </w:tcPr>
          <w:p w14:paraId="6A95784D" w14:textId="77777777" w:rsidR="00F373F8" w:rsidRPr="00B363EF" w:rsidRDefault="00F373F8" w:rsidP="0006123E">
            <w:pPr>
              <w:pStyle w:val="aff8"/>
              <w:tabs>
                <w:tab w:val="left" w:pos="4395"/>
              </w:tabs>
              <w:jc w:val="center"/>
              <w:rPr>
                <w:rFonts w:ascii="Times New Roman" w:hAnsi="Times New Roman" w:cs="Times New Roman"/>
              </w:rPr>
            </w:pPr>
            <w:r w:rsidRPr="00B363EF">
              <w:rPr>
                <w:rFonts w:ascii="Times New Roman" w:hAnsi="Times New Roman" w:cs="Times New Roman"/>
              </w:rPr>
              <w:t>382,000</w:t>
            </w:r>
          </w:p>
        </w:tc>
      </w:tr>
    </w:tbl>
    <w:p w14:paraId="235F6438" w14:textId="77777777" w:rsidR="00F373F8" w:rsidRDefault="00F373F8" w:rsidP="0068000B">
      <w:pPr>
        <w:jc w:val="center"/>
        <w:rPr>
          <w:rFonts w:ascii="Times New Roman" w:hAnsi="Times New Roman" w:cs="Times New Roman"/>
          <w:b/>
          <w:sz w:val="28"/>
          <w:szCs w:val="28"/>
        </w:rPr>
      </w:pPr>
    </w:p>
    <w:p w14:paraId="1D94786A" w14:textId="77777777" w:rsidR="00716483" w:rsidRDefault="00716483" w:rsidP="0068000B">
      <w:pPr>
        <w:jc w:val="center"/>
        <w:rPr>
          <w:rFonts w:ascii="Times New Roman" w:hAnsi="Times New Roman" w:cs="Times New Roman"/>
          <w:b/>
          <w:sz w:val="28"/>
          <w:szCs w:val="28"/>
        </w:rPr>
      </w:pPr>
    </w:p>
    <w:p w14:paraId="63DC2A3C" w14:textId="77777777" w:rsidR="00716483" w:rsidRDefault="00716483" w:rsidP="0068000B">
      <w:pPr>
        <w:jc w:val="center"/>
        <w:rPr>
          <w:rFonts w:ascii="Times New Roman" w:hAnsi="Times New Roman" w:cs="Times New Roman"/>
          <w:b/>
          <w:sz w:val="28"/>
          <w:szCs w:val="28"/>
        </w:rPr>
      </w:pPr>
    </w:p>
    <w:p w14:paraId="104D34B0" w14:textId="77777777" w:rsidR="00612498" w:rsidRDefault="00612498" w:rsidP="0068000B">
      <w:pPr>
        <w:jc w:val="center"/>
        <w:rPr>
          <w:rFonts w:ascii="Times New Roman" w:hAnsi="Times New Roman" w:cs="Times New Roman"/>
          <w:b/>
          <w:sz w:val="28"/>
          <w:szCs w:val="28"/>
        </w:rPr>
      </w:pPr>
    </w:p>
    <w:p w14:paraId="7CEB0532" w14:textId="77777777" w:rsidR="00612498" w:rsidRDefault="00612498" w:rsidP="0068000B">
      <w:pPr>
        <w:jc w:val="center"/>
        <w:rPr>
          <w:rFonts w:ascii="Times New Roman" w:hAnsi="Times New Roman" w:cs="Times New Roman"/>
          <w:b/>
          <w:sz w:val="28"/>
          <w:szCs w:val="28"/>
        </w:rPr>
      </w:pPr>
    </w:p>
    <w:p w14:paraId="5F335762" w14:textId="77777777" w:rsidR="001236AE" w:rsidRDefault="001236AE" w:rsidP="0068000B">
      <w:pPr>
        <w:jc w:val="center"/>
        <w:rPr>
          <w:rFonts w:ascii="Times New Roman" w:hAnsi="Times New Roman" w:cs="Times New Roman"/>
          <w:b/>
          <w:sz w:val="28"/>
          <w:szCs w:val="28"/>
        </w:rPr>
      </w:pPr>
    </w:p>
    <w:p w14:paraId="4FAC2D22" w14:textId="77777777" w:rsidR="00654FDC" w:rsidRDefault="00654FDC" w:rsidP="0068000B">
      <w:pPr>
        <w:jc w:val="center"/>
        <w:rPr>
          <w:rFonts w:ascii="Times New Roman" w:hAnsi="Times New Roman" w:cs="Times New Roman"/>
          <w:b/>
          <w:sz w:val="28"/>
          <w:szCs w:val="28"/>
        </w:rPr>
      </w:pPr>
    </w:p>
    <w:p w14:paraId="1B4C45B9" w14:textId="77777777" w:rsidR="00654FDC" w:rsidRDefault="00654FDC" w:rsidP="0068000B">
      <w:pPr>
        <w:jc w:val="center"/>
        <w:rPr>
          <w:rFonts w:ascii="Times New Roman" w:hAnsi="Times New Roman" w:cs="Times New Roman"/>
          <w:b/>
          <w:sz w:val="28"/>
          <w:szCs w:val="28"/>
        </w:rPr>
      </w:pPr>
    </w:p>
    <w:p w14:paraId="581B91EA" w14:textId="77777777" w:rsidR="00654FDC" w:rsidRDefault="00654FDC" w:rsidP="0068000B">
      <w:pPr>
        <w:jc w:val="center"/>
        <w:rPr>
          <w:rFonts w:ascii="Times New Roman" w:hAnsi="Times New Roman" w:cs="Times New Roman"/>
          <w:b/>
          <w:sz w:val="28"/>
          <w:szCs w:val="28"/>
        </w:rPr>
      </w:pPr>
    </w:p>
    <w:p w14:paraId="34B99154" w14:textId="77777777" w:rsidR="00654FDC" w:rsidRDefault="00654FDC" w:rsidP="0068000B">
      <w:pPr>
        <w:jc w:val="center"/>
        <w:rPr>
          <w:rFonts w:ascii="Times New Roman" w:hAnsi="Times New Roman" w:cs="Times New Roman"/>
          <w:b/>
          <w:sz w:val="28"/>
          <w:szCs w:val="28"/>
        </w:rPr>
      </w:pPr>
    </w:p>
    <w:p w14:paraId="4E091CC1" w14:textId="77777777" w:rsidR="00654FDC" w:rsidRDefault="00654FDC" w:rsidP="0068000B">
      <w:pPr>
        <w:jc w:val="center"/>
        <w:rPr>
          <w:rFonts w:ascii="Times New Roman" w:hAnsi="Times New Roman" w:cs="Times New Roman"/>
          <w:b/>
          <w:sz w:val="28"/>
          <w:szCs w:val="28"/>
        </w:rPr>
      </w:pPr>
    </w:p>
    <w:p w14:paraId="4EA0FEC4" w14:textId="77777777" w:rsidR="00654FDC" w:rsidRDefault="00654FDC" w:rsidP="0068000B">
      <w:pPr>
        <w:jc w:val="center"/>
        <w:rPr>
          <w:rFonts w:ascii="Times New Roman" w:hAnsi="Times New Roman" w:cs="Times New Roman"/>
          <w:b/>
          <w:sz w:val="28"/>
          <w:szCs w:val="28"/>
        </w:rPr>
      </w:pPr>
    </w:p>
    <w:p w14:paraId="115A7933" w14:textId="77777777" w:rsidR="00654FDC" w:rsidRDefault="00654FDC" w:rsidP="0068000B">
      <w:pPr>
        <w:jc w:val="center"/>
        <w:rPr>
          <w:rFonts w:ascii="Times New Roman" w:hAnsi="Times New Roman" w:cs="Times New Roman"/>
          <w:b/>
          <w:sz w:val="28"/>
          <w:szCs w:val="28"/>
        </w:rPr>
      </w:pPr>
    </w:p>
    <w:p w14:paraId="56E864C1" w14:textId="77777777" w:rsidR="00654FDC" w:rsidRDefault="00654FDC" w:rsidP="0068000B">
      <w:pPr>
        <w:jc w:val="center"/>
        <w:rPr>
          <w:rFonts w:ascii="Times New Roman" w:hAnsi="Times New Roman" w:cs="Times New Roman"/>
          <w:b/>
          <w:sz w:val="28"/>
          <w:szCs w:val="28"/>
        </w:rPr>
      </w:pPr>
    </w:p>
    <w:p w14:paraId="2C6E280A" w14:textId="77777777" w:rsidR="00654FDC" w:rsidRDefault="00654FDC" w:rsidP="0068000B">
      <w:pPr>
        <w:jc w:val="center"/>
        <w:rPr>
          <w:rFonts w:ascii="Times New Roman" w:hAnsi="Times New Roman" w:cs="Times New Roman"/>
          <w:b/>
          <w:sz w:val="28"/>
          <w:szCs w:val="28"/>
        </w:rPr>
      </w:pPr>
    </w:p>
    <w:p w14:paraId="1902DF00" w14:textId="77777777" w:rsidR="00031934" w:rsidRDefault="00031934" w:rsidP="0068000B">
      <w:pPr>
        <w:jc w:val="center"/>
        <w:rPr>
          <w:rFonts w:ascii="Times New Roman" w:hAnsi="Times New Roman" w:cs="Times New Roman"/>
          <w:b/>
          <w:sz w:val="28"/>
          <w:szCs w:val="28"/>
        </w:rPr>
      </w:pPr>
    </w:p>
    <w:p w14:paraId="1E31D4E6" w14:textId="77777777" w:rsidR="00F373F8" w:rsidRDefault="00F373F8" w:rsidP="0068000B">
      <w:pPr>
        <w:jc w:val="center"/>
        <w:rPr>
          <w:rFonts w:ascii="Times New Roman" w:hAnsi="Times New Roman" w:cs="Times New Roman"/>
          <w:b/>
          <w:sz w:val="28"/>
          <w:szCs w:val="28"/>
        </w:rPr>
      </w:pPr>
    </w:p>
    <w:p w14:paraId="78C1437C" w14:textId="77777777" w:rsidR="009A655A" w:rsidRDefault="009A655A" w:rsidP="0068000B">
      <w:pPr>
        <w:jc w:val="center"/>
        <w:rPr>
          <w:rFonts w:ascii="Times New Roman" w:hAnsi="Times New Roman" w:cs="Times New Roman"/>
          <w:b/>
          <w:sz w:val="28"/>
          <w:szCs w:val="28"/>
        </w:rPr>
      </w:pPr>
    </w:p>
    <w:p w14:paraId="2946D446" w14:textId="77777777" w:rsidR="00654FDC" w:rsidRDefault="00654FDC" w:rsidP="0068000B">
      <w:pPr>
        <w:jc w:val="center"/>
        <w:rPr>
          <w:rFonts w:ascii="Times New Roman" w:hAnsi="Times New Roman" w:cs="Times New Roman"/>
          <w:b/>
          <w:sz w:val="28"/>
          <w:szCs w:val="28"/>
        </w:rPr>
      </w:pPr>
    </w:p>
    <w:p w14:paraId="1D4A4E62" w14:textId="77777777" w:rsidR="00D174C3" w:rsidRDefault="00D174C3" w:rsidP="00D174C3">
      <w:pPr>
        <w:rPr>
          <w:rFonts w:ascii="Times New Roman" w:hAnsi="Times New Roman" w:cs="Times New Roman"/>
          <w:b/>
          <w:sz w:val="28"/>
          <w:szCs w:val="28"/>
        </w:rPr>
      </w:pPr>
    </w:p>
    <w:p w14:paraId="46ADCDFB" w14:textId="77777777" w:rsidR="001236AE" w:rsidRDefault="001236AE" w:rsidP="00D174C3">
      <w:pPr>
        <w:jc w:val="center"/>
        <w:rPr>
          <w:rFonts w:ascii="Times New Roman" w:hAnsi="Times New Roman" w:cs="Times New Roman"/>
          <w:b/>
          <w:sz w:val="28"/>
          <w:szCs w:val="28"/>
        </w:rPr>
      </w:pPr>
      <w:r>
        <w:rPr>
          <w:rFonts w:ascii="Times New Roman" w:hAnsi="Times New Roman" w:cs="Times New Roman"/>
          <w:b/>
          <w:sz w:val="28"/>
          <w:szCs w:val="28"/>
        </w:rPr>
        <w:t>ПАСПОРТ</w:t>
      </w:r>
      <w:r>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Pr>
          <w:rFonts w:ascii="Times New Roman" w:hAnsi="Times New Roman" w:cs="Times New Roman"/>
          <w:b/>
          <w:sz w:val="28"/>
          <w:szCs w:val="28"/>
        </w:rPr>
        <w:t>Повышение безопасности жизнедеятельности населения и</w:t>
      </w:r>
      <w:r w:rsidR="00933F6E">
        <w:rPr>
          <w:rFonts w:ascii="Times New Roman" w:hAnsi="Times New Roman" w:cs="Times New Roman"/>
          <w:b/>
          <w:sz w:val="28"/>
          <w:szCs w:val="28"/>
        </w:rPr>
        <w:t xml:space="preserve"> территорий Республики Мордовия</w:t>
      </w:r>
      <w:r w:rsidR="00962BEF">
        <w:rPr>
          <w:rFonts w:ascii="Times New Roman" w:hAnsi="Times New Roman" w:cs="Times New Roman"/>
          <w:b/>
          <w:sz w:val="28"/>
          <w:szCs w:val="28"/>
        </w:rPr>
        <w:t>»</w:t>
      </w:r>
    </w:p>
    <w:p w14:paraId="14C401DC" w14:textId="77777777" w:rsidR="001236AE" w:rsidRDefault="001236AE" w:rsidP="0068000B">
      <w:pPr>
        <w:jc w:val="center"/>
        <w:rPr>
          <w:rFonts w:ascii="Times New Roman" w:hAnsi="Times New Roman" w:cs="Times New Roman"/>
          <w:b/>
          <w:sz w:val="28"/>
          <w:szCs w:val="28"/>
        </w:rPr>
      </w:pPr>
    </w:p>
    <w:p w14:paraId="3E880913" w14:textId="77777777" w:rsidR="001236AE" w:rsidRDefault="001236AE" w:rsidP="0068000B">
      <w:pPr>
        <w:jc w:val="center"/>
        <w:rPr>
          <w:rFonts w:ascii="Times New Roman" w:hAnsi="Times New Roman" w:cs="Times New Roman"/>
          <w:b/>
          <w:sz w:val="28"/>
          <w:szCs w:val="28"/>
        </w:rPr>
      </w:pPr>
      <w:r>
        <w:rPr>
          <w:rFonts w:ascii="Times New Roman" w:hAnsi="Times New Roman" w:cs="Times New Roman"/>
          <w:b/>
          <w:sz w:val="28"/>
          <w:szCs w:val="28"/>
        </w:rPr>
        <w:t>1. Основные положения</w:t>
      </w:r>
    </w:p>
    <w:p w14:paraId="03D0E191" w14:textId="77777777" w:rsidR="001236AE" w:rsidRDefault="001236AE"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9"/>
        <w:gridCol w:w="10205"/>
      </w:tblGrid>
      <w:tr w:rsidR="001236AE" w14:paraId="742BC65D" w14:textId="77777777" w:rsidTr="001236AE">
        <w:tc>
          <w:tcPr>
            <w:tcW w:w="4679" w:type="dxa"/>
            <w:tcBorders>
              <w:top w:val="single" w:sz="4" w:space="0" w:color="auto"/>
              <w:left w:val="single" w:sz="4" w:space="0" w:color="auto"/>
              <w:bottom w:val="nil"/>
              <w:right w:val="nil"/>
            </w:tcBorders>
            <w:hideMark/>
          </w:tcPr>
          <w:p w14:paraId="7F6A2BF9"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Куратор государственной программы</w:t>
            </w:r>
          </w:p>
        </w:tc>
        <w:tc>
          <w:tcPr>
            <w:tcW w:w="10205" w:type="dxa"/>
            <w:tcBorders>
              <w:top w:val="single" w:sz="4" w:space="0" w:color="auto"/>
              <w:left w:val="single" w:sz="4" w:space="0" w:color="auto"/>
              <w:bottom w:val="nil"/>
              <w:right w:val="single" w:sz="4" w:space="0" w:color="auto"/>
            </w:tcBorders>
            <w:hideMark/>
          </w:tcPr>
          <w:p w14:paraId="2725E76B"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Ежов Алексей Владимирович - исполняющий обязанности Заместителя Председателя Правительства Республики Мордовия</w:t>
            </w:r>
          </w:p>
        </w:tc>
      </w:tr>
      <w:tr w:rsidR="001236AE" w14:paraId="2589BC49" w14:textId="77777777" w:rsidTr="001236AE">
        <w:tc>
          <w:tcPr>
            <w:tcW w:w="4679" w:type="dxa"/>
            <w:tcBorders>
              <w:top w:val="single" w:sz="4" w:space="0" w:color="auto"/>
              <w:left w:val="single" w:sz="4" w:space="0" w:color="auto"/>
              <w:bottom w:val="single" w:sz="4" w:space="0" w:color="auto"/>
              <w:right w:val="nil"/>
            </w:tcBorders>
            <w:hideMark/>
          </w:tcPr>
          <w:p w14:paraId="4E65DD76"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Ответственный исполнитель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34EDE57D"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Наумов Андрей Геннадьевич - председатель Государственного комитета по делам гражданской обороны и чрезвычайным ситуациям Республики Мордовия</w:t>
            </w:r>
          </w:p>
        </w:tc>
      </w:tr>
      <w:tr w:rsidR="001236AE" w14:paraId="64DA6FE1" w14:textId="77777777" w:rsidTr="001236AE">
        <w:tc>
          <w:tcPr>
            <w:tcW w:w="4679" w:type="dxa"/>
            <w:tcBorders>
              <w:top w:val="single" w:sz="4" w:space="0" w:color="auto"/>
              <w:left w:val="single" w:sz="4" w:space="0" w:color="auto"/>
              <w:bottom w:val="nil"/>
              <w:right w:val="nil"/>
            </w:tcBorders>
            <w:hideMark/>
          </w:tcPr>
          <w:p w14:paraId="30090820"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Период реализации государственной программы</w:t>
            </w:r>
          </w:p>
        </w:tc>
        <w:tc>
          <w:tcPr>
            <w:tcW w:w="10205" w:type="dxa"/>
            <w:tcBorders>
              <w:top w:val="single" w:sz="4" w:space="0" w:color="auto"/>
              <w:left w:val="single" w:sz="4" w:space="0" w:color="auto"/>
              <w:bottom w:val="nil"/>
              <w:right w:val="single" w:sz="4" w:space="0" w:color="auto"/>
            </w:tcBorders>
            <w:hideMark/>
          </w:tcPr>
          <w:p w14:paraId="658971AA"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2024 - 2030 годы</w:t>
            </w:r>
          </w:p>
        </w:tc>
      </w:tr>
      <w:tr w:rsidR="001236AE" w14:paraId="54D38FF4" w14:textId="77777777" w:rsidTr="001236AE">
        <w:tc>
          <w:tcPr>
            <w:tcW w:w="4679" w:type="dxa"/>
            <w:tcBorders>
              <w:top w:val="single" w:sz="4" w:space="0" w:color="auto"/>
              <w:left w:val="single" w:sz="4" w:space="0" w:color="auto"/>
              <w:bottom w:val="single" w:sz="4" w:space="0" w:color="auto"/>
              <w:right w:val="nil"/>
            </w:tcBorders>
            <w:hideMark/>
          </w:tcPr>
          <w:p w14:paraId="2B0304DF"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Цели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2DDEBBB3"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осуществление комплекса мер на территории Республики Мордовия по реализации государственной политики в области гражданской обороны, защиты населения и территорий от чрезвычайных ситуаций природного и техногенного характера, пожарной безопасности, направленных на минимизацию ущерба населению, экономике и природной среде от деструктивных событий, а также от ведения и вследствие ведения военных действий</w:t>
            </w:r>
          </w:p>
        </w:tc>
      </w:tr>
      <w:tr w:rsidR="001236AE" w14:paraId="23A8E6B3" w14:textId="77777777" w:rsidTr="001236AE">
        <w:tc>
          <w:tcPr>
            <w:tcW w:w="4679" w:type="dxa"/>
            <w:tcBorders>
              <w:top w:val="single" w:sz="4" w:space="0" w:color="auto"/>
              <w:left w:val="single" w:sz="4" w:space="0" w:color="auto"/>
              <w:bottom w:val="single" w:sz="4" w:space="0" w:color="auto"/>
              <w:right w:val="single" w:sz="4" w:space="0" w:color="auto"/>
            </w:tcBorders>
            <w:hideMark/>
          </w:tcPr>
          <w:p w14:paraId="534659E2"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Объемы финансового обеспечения за весь период реализации</w:t>
            </w:r>
          </w:p>
        </w:tc>
        <w:tc>
          <w:tcPr>
            <w:tcW w:w="10205" w:type="dxa"/>
            <w:tcBorders>
              <w:top w:val="single" w:sz="4" w:space="0" w:color="auto"/>
              <w:left w:val="single" w:sz="4" w:space="0" w:color="auto"/>
              <w:bottom w:val="single" w:sz="4" w:space="0" w:color="auto"/>
              <w:right w:val="single" w:sz="4" w:space="0" w:color="auto"/>
            </w:tcBorders>
            <w:hideMark/>
          </w:tcPr>
          <w:p w14:paraId="4CF30F90"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2 052 853,60 тыс. рублей</w:t>
            </w:r>
          </w:p>
        </w:tc>
      </w:tr>
      <w:tr w:rsidR="001236AE" w14:paraId="7AA911D7" w14:textId="77777777" w:rsidTr="001236AE">
        <w:tc>
          <w:tcPr>
            <w:tcW w:w="4679" w:type="dxa"/>
            <w:tcBorders>
              <w:top w:val="single" w:sz="4" w:space="0" w:color="auto"/>
              <w:left w:val="single" w:sz="4" w:space="0" w:color="auto"/>
              <w:bottom w:val="single" w:sz="4" w:space="0" w:color="auto"/>
              <w:right w:val="nil"/>
            </w:tcBorders>
            <w:hideMark/>
          </w:tcPr>
          <w:p w14:paraId="21A71D46"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Связь государственной программой Российской Федерации</w:t>
            </w:r>
          </w:p>
        </w:tc>
        <w:tc>
          <w:tcPr>
            <w:tcW w:w="10205" w:type="dxa"/>
            <w:tcBorders>
              <w:top w:val="single" w:sz="4" w:space="0" w:color="auto"/>
              <w:left w:val="single" w:sz="4" w:space="0" w:color="auto"/>
              <w:bottom w:val="single" w:sz="4" w:space="0" w:color="auto"/>
              <w:right w:val="single" w:sz="4" w:space="0" w:color="auto"/>
            </w:tcBorders>
            <w:hideMark/>
          </w:tcPr>
          <w:p w14:paraId="231ABB68" w14:textId="77777777" w:rsidR="001236AE" w:rsidRDefault="001236AE" w:rsidP="001236AE">
            <w:pPr>
              <w:pStyle w:val="aff8"/>
              <w:tabs>
                <w:tab w:val="left" w:pos="4395"/>
              </w:tabs>
              <w:rPr>
                <w:rFonts w:ascii="Times New Roman" w:eastAsia="Times New Roman" w:hAnsi="Times New Roman" w:cs="Times New Roman"/>
              </w:rPr>
            </w:pPr>
            <w:r>
              <w:rPr>
                <w:rFonts w:ascii="Times New Roman" w:hAnsi="Times New Roman" w:cs="Times New Roman"/>
              </w:rPr>
              <w:t xml:space="preserve">государственная программа Российской Федерации </w:t>
            </w:r>
            <w:r w:rsidR="00962BEF">
              <w:rPr>
                <w:rFonts w:ascii="Times New Roman" w:hAnsi="Times New Roman" w:cs="Times New Roman"/>
              </w:rPr>
              <w:t>«</w:t>
            </w:r>
            <w:r>
              <w:rPr>
                <w:rFonts w:ascii="Times New Roman" w:hAnsi="Times New Roman" w:cs="Times New Roman"/>
              </w:rPr>
              <w:t>Защита населения и территорий от чрезвычайных ситуаций, обеспечение пожарной безопасности и безопасности людей на водных объектах</w:t>
            </w:r>
            <w:r w:rsidR="00962BEF">
              <w:rPr>
                <w:rFonts w:ascii="Times New Roman" w:hAnsi="Times New Roman" w:cs="Times New Roman"/>
              </w:rPr>
              <w:t>»</w:t>
            </w:r>
            <w:r>
              <w:rPr>
                <w:rFonts w:ascii="Times New Roman" w:hAnsi="Times New Roman" w:cs="Times New Roman"/>
              </w:rPr>
              <w:t>.</w:t>
            </w:r>
          </w:p>
          <w:p w14:paraId="5394485E" w14:textId="77777777" w:rsidR="001236AE" w:rsidRDefault="001236AE" w:rsidP="001236AE">
            <w:pPr>
              <w:pStyle w:val="aff8"/>
              <w:tabs>
                <w:tab w:val="left" w:pos="4395"/>
              </w:tabs>
              <w:rPr>
                <w:rFonts w:ascii="Times New Roman" w:hAnsi="Times New Roman" w:cs="Times New Roman"/>
              </w:rPr>
            </w:pPr>
            <w:r>
              <w:rPr>
                <w:rFonts w:ascii="Times New Roman" w:hAnsi="Times New Roman" w:cs="Times New Roman"/>
              </w:rPr>
              <w:t>Целью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является повышение уровня защищенности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и пожарах</w:t>
            </w:r>
          </w:p>
        </w:tc>
      </w:tr>
    </w:tbl>
    <w:p w14:paraId="431E6130" w14:textId="77777777" w:rsidR="00031934" w:rsidRDefault="00031934" w:rsidP="00031934">
      <w:pPr>
        <w:pStyle w:val="1"/>
        <w:numPr>
          <w:ilvl w:val="0"/>
          <w:numId w:val="0"/>
        </w:numPr>
        <w:spacing w:before="0" w:after="0"/>
        <w:rPr>
          <w:rFonts w:ascii="Times New Roman" w:hAnsi="Times New Roman" w:cs="Times New Roman"/>
          <w:bCs w:val="0"/>
          <w:kern w:val="0"/>
          <w:sz w:val="28"/>
          <w:szCs w:val="28"/>
        </w:rPr>
      </w:pPr>
    </w:p>
    <w:p w14:paraId="7F83407B" w14:textId="77777777" w:rsidR="00031934" w:rsidRDefault="00031934" w:rsidP="00031934"/>
    <w:p w14:paraId="694DAAEA" w14:textId="77777777" w:rsidR="00031934" w:rsidRDefault="00031934" w:rsidP="00031934"/>
    <w:p w14:paraId="63A2B324" w14:textId="77777777" w:rsidR="00031934" w:rsidRPr="00031934" w:rsidRDefault="00031934" w:rsidP="00031934"/>
    <w:p w14:paraId="73BF47A3" w14:textId="77777777" w:rsidR="001236AE" w:rsidRPr="00031934" w:rsidRDefault="001236AE" w:rsidP="00031934">
      <w:pPr>
        <w:pStyle w:val="1"/>
        <w:spacing w:before="0" w:after="0"/>
        <w:jc w:val="center"/>
        <w:rPr>
          <w:rFonts w:ascii="Times New Roman" w:hAnsi="Times New Roman" w:cs="Times New Roman"/>
          <w:sz w:val="28"/>
          <w:szCs w:val="28"/>
        </w:rPr>
      </w:pPr>
      <w:r w:rsidRPr="00031934">
        <w:rPr>
          <w:rFonts w:ascii="Times New Roman" w:hAnsi="Times New Roman" w:cs="Times New Roman"/>
          <w:sz w:val="28"/>
          <w:szCs w:val="28"/>
        </w:rPr>
        <w:t>2. Показатели государственной программы</w:t>
      </w:r>
    </w:p>
    <w:p w14:paraId="0C2C3712" w14:textId="77777777" w:rsidR="00F51688" w:rsidRDefault="00F51688" w:rsidP="00716483">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278"/>
        <w:gridCol w:w="710"/>
        <w:gridCol w:w="709"/>
        <w:gridCol w:w="710"/>
        <w:gridCol w:w="709"/>
        <w:gridCol w:w="709"/>
        <w:gridCol w:w="708"/>
        <w:gridCol w:w="709"/>
        <w:gridCol w:w="567"/>
        <w:gridCol w:w="142"/>
        <w:gridCol w:w="567"/>
        <w:gridCol w:w="142"/>
        <w:gridCol w:w="567"/>
        <w:gridCol w:w="141"/>
        <w:gridCol w:w="567"/>
        <w:gridCol w:w="142"/>
        <w:gridCol w:w="567"/>
        <w:gridCol w:w="992"/>
        <w:gridCol w:w="993"/>
        <w:gridCol w:w="1127"/>
        <w:gridCol w:w="1559"/>
      </w:tblGrid>
      <w:tr w:rsidR="001236AE" w:rsidRPr="00654FDC" w14:paraId="61FF24B4" w14:textId="77777777" w:rsidTr="001236AE">
        <w:tc>
          <w:tcPr>
            <w:tcW w:w="569" w:type="dxa"/>
            <w:vMerge w:val="restart"/>
            <w:tcBorders>
              <w:top w:val="single" w:sz="4" w:space="0" w:color="auto"/>
              <w:left w:val="single" w:sz="4" w:space="0" w:color="auto"/>
              <w:bottom w:val="single" w:sz="4" w:space="0" w:color="auto"/>
              <w:right w:val="single" w:sz="4" w:space="0" w:color="auto"/>
            </w:tcBorders>
            <w:hideMark/>
          </w:tcPr>
          <w:p w14:paraId="174974F3" w14:textId="77777777" w:rsidR="001236AE" w:rsidRPr="00654FDC" w:rsidRDefault="00962BEF">
            <w:pPr>
              <w:widowControl/>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781845B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п/п</w:t>
            </w:r>
          </w:p>
        </w:tc>
        <w:tc>
          <w:tcPr>
            <w:tcW w:w="1278" w:type="dxa"/>
            <w:vMerge w:val="restart"/>
            <w:tcBorders>
              <w:top w:val="single" w:sz="4" w:space="0" w:color="auto"/>
              <w:left w:val="single" w:sz="4" w:space="0" w:color="auto"/>
              <w:bottom w:val="single" w:sz="4" w:space="0" w:color="auto"/>
              <w:right w:val="single" w:sz="4" w:space="0" w:color="auto"/>
            </w:tcBorders>
            <w:hideMark/>
          </w:tcPr>
          <w:p w14:paraId="5637B3E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Наименование показателя</w:t>
            </w:r>
          </w:p>
        </w:tc>
        <w:tc>
          <w:tcPr>
            <w:tcW w:w="710" w:type="dxa"/>
            <w:vMerge w:val="restart"/>
            <w:tcBorders>
              <w:top w:val="single" w:sz="4" w:space="0" w:color="auto"/>
              <w:left w:val="single" w:sz="4" w:space="0" w:color="auto"/>
              <w:bottom w:val="single" w:sz="4" w:space="0" w:color="auto"/>
              <w:right w:val="single" w:sz="4" w:space="0" w:color="auto"/>
            </w:tcBorders>
            <w:hideMark/>
          </w:tcPr>
          <w:p w14:paraId="31FE96B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Уровень показателя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EE7C6F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Признак возрастания/ убывания</w:t>
            </w:r>
          </w:p>
        </w:tc>
        <w:tc>
          <w:tcPr>
            <w:tcW w:w="710" w:type="dxa"/>
            <w:vMerge w:val="restart"/>
            <w:tcBorders>
              <w:top w:val="single" w:sz="4" w:space="0" w:color="auto"/>
              <w:left w:val="single" w:sz="4" w:space="0" w:color="auto"/>
              <w:bottom w:val="single" w:sz="4" w:space="0" w:color="auto"/>
              <w:right w:val="single" w:sz="4" w:space="0" w:color="auto"/>
            </w:tcBorders>
            <w:hideMark/>
          </w:tcPr>
          <w:p w14:paraId="6CC9A4B6" w14:textId="77777777" w:rsidR="00654FDC" w:rsidRDefault="001236AE">
            <w:pPr>
              <w:widowControl/>
              <w:jc w:val="center"/>
              <w:rPr>
                <w:rStyle w:val="a4"/>
                <w:rFonts w:ascii="Times New Roman" w:hAnsi="Times New Roman" w:cs="Times New Roman"/>
                <w:color w:val="auto"/>
                <w:sz w:val="18"/>
                <w:szCs w:val="18"/>
              </w:rPr>
            </w:pPr>
            <w:r w:rsidRPr="00654FDC">
              <w:rPr>
                <w:rFonts w:ascii="Times New Roman" w:hAnsi="Times New Roman" w:cs="Times New Roman"/>
                <w:color w:val="auto"/>
                <w:sz w:val="18"/>
                <w:szCs w:val="18"/>
              </w:rPr>
              <w:t xml:space="preserve">Единица измерения (по </w:t>
            </w:r>
            <w:hyperlink r:id="rId78" w:history="1">
              <w:r w:rsidRPr="00654FDC">
                <w:rPr>
                  <w:rStyle w:val="a4"/>
                  <w:rFonts w:ascii="Times New Roman" w:hAnsi="Times New Roman" w:cs="Times New Roman"/>
                  <w:color w:val="auto"/>
                  <w:sz w:val="18"/>
                  <w:szCs w:val="18"/>
                </w:rPr>
                <w:t>ОКЕИ</w:t>
              </w:r>
            </w:hyperlink>
          </w:p>
          <w:p w14:paraId="0EC0BAEE" w14:textId="77777777" w:rsidR="001236AE" w:rsidRPr="00654FDC" w:rsidRDefault="001236AE" w:rsidP="00654FDC">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2CFE3A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Базовое значение 2023</w:t>
            </w:r>
          </w:p>
        </w:tc>
        <w:tc>
          <w:tcPr>
            <w:tcW w:w="4961" w:type="dxa"/>
            <w:gridSpan w:val="11"/>
            <w:tcBorders>
              <w:top w:val="single" w:sz="4" w:space="0" w:color="auto"/>
              <w:left w:val="single" w:sz="4" w:space="0" w:color="auto"/>
              <w:bottom w:val="single" w:sz="4" w:space="0" w:color="auto"/>
              <w:right w:val="single" w:sz="4" w:space="0" w:color="auto"/>
            </w:tcBorders>
            <w:hideMark/>
          </w:tcPr>
          <w:p w14:paraId="4C5D311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Значения показателя по годам</w:t>
            </w:r>
          </w:p>
        </w:tc>
        <w:tc>
          <w:tcPr>
            <w:tcW w:w="567" w:type="dxa"/>
            <w:vMerge w:val="restart"/>
            <w:tcBorders>
              <w:top w:val="single" w:sz="4" w:space="0" w:color="auto"/>
              <w:left w:val="single" w:sz="4" w:space="0" w:color="auto"/>
              <w:bottom w:val="single" w:sz="4" w:space="0" w:color="auto"/>
              <w:right w:val="single" w:sz="4" w:space="0" w:color="auto"/>
            </w:tcBorders>
            <w:hideMark/>
          </w:tcPr>
          <w:p w14:paraId="2E304A3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Документ</w:t>
            </w:r>
          </w:p>
        </w:tc>
        <w:tc>
          <w:tcPr>
            <w:tcW w:w="992" w:type="dxa"/>
            <w:vMerge w:val="restart"/>
            <w:tcBorders>
              <w:top w:val="single" w:sz="4" w:space="0" w:color="auto"/>
              <w:left w:val="single" w:sz="4" w:space="0" w:color="auto"/>
              <w:bottom w:val="single" w:sz="4" w:space="0" w:color="auto"/>
              <w:right w:val="single" w:sz="4" w:space="0" w:color="auto"/>
            </w:tcBorders>
            <w:hideMark/>
          </w:tcPr>
          <w:p w14:paraId="0D9D0A0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Ответственный за достижение показателя</w:t>
            </w:r>
          </w:p>
        </w:tc>
        <w:tc>
          <w:tcPr>
            <w:tcW w:w="993" w:type="dxa"/>
            <w:vMerge w:val="restart"/>
            <w:tcBorders>
              <w:top w:val="single" w:sz="4" w:space="0" w:color="auto"/>
              <w:left w:val="single" w:sz="4" w:space="0" w:color="auto"/>
              <w:bottom w:val="single" w:sz="4" w:space="0" w:color="auto"/>
              <w:right w:val="single" w:sz="4" w:space="0" w:color="auto"/>
            </w:tcBorders>
            <w:hideMark/>
          </w:tcPr>
          <w:p w14:paraId="5C96C91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Связь с показателями национальных целей</w:t>
            </w:r>
          </w:p>
        </w:tc>
        <w:tc>
          <w:tcPr>
            <w:tcW w:w="1127" w:type="dxa"/>
            <w:vMerge w:val="restart"/>
            <w:tcBorders>
              <w:top w:val="single" w:sz="4" w:space="0" w:color="auto"/>
              <w:left w:val="single" w:sz="4" w:space="0" w:color="auto"/>
              <w:bottom w:val="single" w:sz="4" w:space="0" w:color="auto"/>
              <w:right w:val="single" w:sz="4" w:space="0" w:color="auto"/>
            </w:tcBorders>
            <w:hideMark/>
          </w:tcPr>
          <w:p w14:paraId="1FAE798A"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Признак реализуется муниципальным образованием</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3795D5B"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Информационная система</w:t>
            </w:r>
          </w:p>
        </w:tc>
      </w:tr>
      <w:tr w:rsidR="001236AE" w:rsidRPr="00654FDC" w14:paraId="150AAF35" w14:textId="77777777" w:rsidTr="001236AE">
        <w:tc>
          <w:tcPr>
            <w:tcW w:w="569" w:type="dxa"/>
            <w:vMerge/>
            <w:tcBorders>
              <w:top w:val="single" w:sz="4" w:space="0" w:color="auto"/>
              <w:left w:val="single" w:sz="4" w:space="0" w:color="auto"/>
              <w:bottom w:val="single" w:sz="4" w:space="0" w:color="auto"/>
              <w:right w:val="single" w:sz="4" w:space="0" w:color="auto"/>
            </w:tcBorders>
            <w:vAlign w:val="center"/>
            <w:hideMark/>
          </w:tcPr>
          <w:p w14:paraId="142FF385" w14:textId="77777777" w:rsidR="001236AE" w:rsidRPr="00654FDC" w:rsidRDefault="001236AE">
            <w:pPr>
              <w:widowControl/>
              <w:suppressAutoHyphens w:val="0"/>
              <w:rPr>
                <w:rFonts w:ascii="Times New Roman" w:hAnsi="Times New Roman" w:cs="Times New Roman"/>
                <w:color w:val="auto"/>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14:paraId="0E9DFEE6" w14:textId="77777777" w:rsidR="001236AE" w:rsidRPr="00654FDC" w:rsidRDefault="001236AE">
            <w:pPr>
              <w:widowControl/>
              <w:suppressAutoHyphens w:val="0"/>
              <w:rPr>
                <w:rFonts w:ascii="Times New Roman" w:hAnsi="Times New Roman" w:cs="Times New Roman"/>
                <w:color w:val="auto"/>
                <w:sz w:val="18"/>
                <w:szCs w:val="18"/>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5E487F44" w14:textId="77777777" w:rsidR="001236AE" w:rsidRPr="00654FDC" w:rsidRDefault="001236AE">
            <w:pPr>
              <w:widowControl/>
              <w:suppressAutoHyphens w:val="0"/>
              <w:rPr>
                <w:rFonts w:ascii="Times New Roman" w:hAnsi="Times New Roman" w:cs="Times New Roman"/>
                <w:color w:val="auto"/>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E473902" w14:textId="77777777" w:rsidR="001236AE" w:rsidRPr="00654FDC" w:rsidRDefault="001236AE">
            <w:pPr>
              <w:widowControl/>
              <w:suppressAutoHyphens w:val="0"/>
              <w:rPr>
                <w:rFonts w:ascii="Times New Roman" w:hAnsi="Times New Roman" w:cs="Times New Roman"/>
                <w:color w:val="auto"/>
                <w:sz w:val="18"/>
                <w:szCs w:val="18"/>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2D62CB62" w14:textId="77777777" w:rsidR="001236AE" w:rsidRPr="00654FDC" w:rsidRDefault="001236AE">
            <w:pPr>
              <w:widowControl/>
              <w:suppressAutoHyphens w:val="0"/>
              <w:rPr>
                <w:rFonts w:ascii="Times New Roman" w:hAnsi="Times New Roman" w:cs="Times New Roman"/>
                <w:color w:val="auto"/>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213748" w14:textId="77777777" w:rsidR="001236AE" w:rsidRPr="00654FDC" w:rsidRDefault="001236AE">
            <w:pPr>
              <w:widowControl/>
              <w:suppressAutoHyphens w:val="0"/>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0F52A657" w14:textId="77777777" w:rsidR="001236AE" w:rsidRPr="00654FDC" w:rsidRDefault="001236AE">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2024</w:t>
            </w:r>
          </w:p>
        </w:tc>
        <w:tc>
          <w:tcPr>
            <w:tcW w:w="708" w:type="dxa"/>
            <w:tcBorders>
              <w:top w:val="single" w:sz="4" w:space="0" w:color="auto"/>
              <w:left w:val="single" w:sz="4" w:space="0" w:color="auto"/>
              <w:bottom w:val="single" w:sz="4" w:space="0" w:color="auto"/>
              <w:right w:val="single" w:sz="4" w:space="0" w:color="auto"/>
            </w:tcBorders>
            <w:hideMark/>
          </w:tcPr>
          <w:p w14:paraId="70C421A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2025</w:t>
            </w:r>
          </w:p>
        </w:tc>
        <w:tc>
          <w:tcPr>
            <w:tcW w:w="709" w:type="dxa"/>
            <w:tcBorders>
              <w:top w:val="single" w:sz="4" w:space="0" w:color="auto"/>
              <w:left w:val="single" w:sz="4" w:space="0" w:color="auto"/>
              <w:bottom w:val="single" w:sz="4" w:space="0" w:color="auto"/>
              <w:right w:val="single" w:sz="4" w:space="0" w:color="auto"/>
            </w:tcBorders>
            <w:hideMark/>
          </w:tcPr>
          <w:p w14:paraId="2F4B2F6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2026</w:t>
            </w:r>
          </w:p>
        </w:tc>
        <w:tc>
          <w:tcPr>
            <w:tcW w:w="709" w:type="dxa"/>
            <w:gridSpan w:val="2"/>
            <w:tcBorders>
              <w:top w:val="single" w:sz="4" w:space="0" w:color="auto"/>
              <w:left w:val="single" w:sz="4" w:space="0" w:color="auto"/>
              <w:bottom w:val="single" w:sz="4" w:space="0" w:color="auto"/>
              <w:right w:val="single" w:sz="4" w:space="0" w:color="auto"/>
            </w:tcBorders>
            <w:hideMark/>
          </w:tcPr>
          <w:p w14:paraId="7265428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2027</w:t>
            </w:r>
          </w:p>
        </w:tc>
        <w:tc>
          <w:tcPr>
            <w:tcW w:w="709" w:type="dxa"/>
            <w:gridSpan w:val="2"/>
            <w:tcBorders>
              <w:top w:val="single" w:sz="4" w:space="0" w:color="auto"/>
              <w:left w:val="single" w:sz="4" w:space="0" w:color="auto"/>
              <w:bottom w:val="single" w:sz="4" w:space="0" w:color="auto"/>
              <w:right w:val="single" w:sz="4" w:space="0" w:color="auto"/>
            </w:tcBorders>
            <w:hideMark/>
          </w:tcPr>
          <w:p w14:paraId="31B607E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2028</w:t>
            </w:r>
          </w:p>
        </w:tc>
        <w:tc>
          <w:tcPr>
            <w:tcW w:w="708" w:type="dxa"/>
            <w:gridSpan w:val="2"/>
            <w:tcBorders>
              <w:top w:val="single" w:sz="4" w:space="0" w:color="auto"/>
              <w:left w:val="single" w:sz="4" w:space="0" w:color="auto"/>
              <w:bottom w:val="single" w:sz="4" w:space="0" w:color="auto"/>
              <w:right w:val="single" w:sz="4" w:space="0" w:color="auto"/>
            </w:tcBorders>
            <w:hideMark/>
          </w:tcPr>
          <w:p w14:paraId="2F5A71F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2029</w:t>
            </w:r>
          </w:p>
        </w:tc>
        <w:tc>
          <w:tcPr>
            <w:tcW w:w="709" w:type="dxa"/>
            <w:gridSpan w:val="2"/>
            <w:tcBorders>
              <w:top w:val="single" w:sz="4" w:space="0" w:color="auto"/>
              <w:left w:val="single" w:sz="4" w:space="0" w:color="auto"/>
              <w:bottom w:val="single" w:sz="4" w:space="0" w:color="auto"/>
              <w:right w:val="single" w:sz="4" w:space="0" w:color="auto"/>
            </w:tcBorders>
            <w:hideMark/>
          </w:tcPr>
          <w:p w14:paraId="3BD25E3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2030</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075C6F1" w14:textId="77777777" w:rsidR="001236AE" w:rsidRPr="00654FDC" w:rsidRDefault="001236AE">
            <w:pPr>
              <w:widowControl/>
              <w:suppressAutoHyphens w:val="0"/>
              <w:rPr>
                <w:rFonts w:ascii="Times New Roman" w:hAnsi="Times New Roman" w:cs="Times New Roman"/>
                <w:color w:val="auto"/>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15DC64C" w14:textId="77777777" w:rsidR="001236AE" w:rsidRPr="00654FDC" w:rsidRDefault="001236AE">
            <w:pPr>
              <w:widowControl/>
              <w:suppressAutoHyphens w:val="0"/>
              <w:rPr>
                <w:rFonts w:ascii="Times New Roman" w:hAnsi="Times New Roman" w:cs="Times New Roman"/>
                <w:color w:val="auto"/>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58D14AB" w14:textId="77777777" w:rsidR="001236AE" w:rsidRPr="00654FDC" w:rsidRDefault="001236AE">
            <w:pPr>
              <w:widowControl/>
              <w:suppressAutoHyphens w:val="0"/>
              <w:rPr>
                <w:rFonts w:ascii="Times New Roman" w:hAnsi="Times New Roman" w:cs="Times New Roman"/>
                <w:color w:val="auto"/>
                <w:sz w:val="18"/>
                <w:szCs w:val="18"/>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205ED3C4" w14:textId="77777777" w:rsidR="001236AE" w:rsidRPr="00654FDC" w:rsidRDefault="001236AE">
            <w:pPr>
              <w:widowControl/>
              <w:suppressAutoHyphens w:val="0"/>
              <w:rPr>
                <w:rFonts w:ascii="Times New Roman" w:eastAsia="Calibri" w:hAnsi="Times New Roman" w:cs="Times New Roman"/>
                <w:color w:val="auto"/>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0EED267" w14:textId="77777777" w:rsidR="001236AE" w:rsidRPr="00654FDC" w:rsidRDefault="001236AE">
            <w:pPr>
              <w:widowControl/>
              <w:suppressAutoHyphens w:val="0"/>
              <w:rPr>
                <w:rFonts w:ascii="Times New Roman" w:eastAsia="Calibri" w:hAnsi="Times New Roman" w:cs="Times New Roman"/>
                <w:color w:val="auto"/>
                <w:sz w:val="18"/>
                <w:szCs w:val="18"/>
              </w:rPr>
            </w:pPr>
          </w:p>
        </w:tc>
      </w:tr>
      <w:tr w:rsidR="001236AE" w:rsidRPr="00654FDC" w14:paraId="2A5C5454"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55F04C6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w:t>
            </w:r>
          </w:p>
        </w:tc>
        <w:tc>
          <w:tcPr>
            <w:tcW w:w="1278" w:type="dxa"/>
            <w:tcBorders>
              <w:top w:val="single" w:sz="4" w:space="0" w:color="auto"/>
              <w:left w:val="single" w:sz="4" w:space="0" w:color="auto"/>
              <w:bottom w:val="single" w:sz="4" w:space="0" w:color="auto"/>
              <w:right w:val="single" w:sz="4" w:space="0" w:color="auto"/>
            </w:tcBorders>
            <w:hideMark/>
          </w:tcPr>
          <w:p w14:paraId="7EB02EE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w:t>
            </w:r>
          </w:p>
        </w:tc>
        <w:tc>
          <w:tcPr>
            <w:tcW w:w="710" w:type="dxa"/>
            <w:tcBorders>
              <w:top w:val="single" w:sz="4" w:space="0" w:color="auto"/>
              <w:left w:val="single" w:sz="4" w:space="0" w:color="auto"/>
              <w:bottom w:val="single" w:sz="4" w:space="0" w:color="auto"/>
              <w:right w:val="single" w:sz="4" w:space="0" w:color="auto"/>
            </w:tcBorders>
            <w:hideMark/>
          </w:tcPr>
          <w:p w14:paraId="4804878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w:t>
            </w:r>
          </w:p>
        </w:tc>
        <w:tc>
          <w:tcPr>
            <w:tcW w:w="709" w:type="dxa"/>
            <w:tcBorders>
              <w:top w:val="single" w:sz="4" w:space="0" w:color="auto"/>
              <w:left w:val="single" w:sz="4" w:space="0" w:color="auto"/>
              <w:bottom w:val="single" w:sz="4" w:space="0" w:color="auto"/>
              <w:right w:val="single" w:sz="4" w:space="0" w:color="auto"/>
            </w:tcBorders>
            <w:hideMark/>
          </w:tcPr>
          <w:p w14:paraId="70CFE24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4</w:t>
            </w:r>
          </w:p>
        </w:tc>
        <w:tc>
          <w:tcPr>
            <w:tcW w:w="710" w:type="dxa"/>
            <w:tcBorders>
              <w:top w:val="single" w:sz="4" w:space="0" w:color="auto"/>
              <w:left w:val="single" w:sz="4" w:space="0" w:color="auto"/>
              <w:bottom w:val="single" w:sz="4" w:space="0" w:color="auto"/>
              <w:right w:val="single" w:sz="4" w:space="0" w:color="auto"/>
            </w:tcBorders>
            <w:hideMark/>
          </w:tcPr>
          <w:p w14:paraId="72291D1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w:t>
            </w:r>
          </w:p>
        </w:tc>
        <w:tc>
          <w:tcPr>
            <w:tcW w:w="709" w:type="dxa"/>
            <w:tcBorders>
              <w:top w:val="single" w:sz="4" w:space="0" w:color="auto"/>
              <w:left w:val="single" w:sz="4" w:space="0" w:color="auto"/>
              <w:bottom w:val="single" w:sz="4" w:space="0" w:color="auto"/>
              <w:right w:val="single" w:sz="4" w:space="0" w:color="auto"/>
            </w:tcBorders>
            <w:hideMark/>
          </w:tcPr>
          <w:p w14:paraId="2E4D6D3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w:t>
            </w:r>
          </w:p>
        </w:tc>
        <w:tc>
          <w:tcPr>
            <w:tcW w:w="709" w:type="dxa"/>
            <w:tcBorders>
              <w:top w:val="single" w:sz="4" w:space="0" w:color="auto"/>
              <w:left w:val="single" w:sz="4" w:space="0" w:color="auto"/>
              <w:bottom w:val="single" w:sz="4" w:space="0" w:color="auto"/>
              <w:right w:val="single" w:sz="4" w:space="0" w:color="auto"/>
            </w:tcBorders>
            <w:hideMark/>
          </w:tcPr>
          <w:p w14:paraId="6B62E46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w:t>
            </w:r>
          </w:p>
        </w:tc>
        <w:tc>
          <w:tcPr>
            <w:tcW w:w="708" w:type="dxa"/>
            <w:tcBorders>
              <w:top w:val="single" w:sz="4" w:space="0" w:color="auto"/>
              <w:left w:val="single" w:sz="4" w:space="0" w:color="auto"/>
              <w:bottom w:val="single" w:sz="4" w:space="0" w:color="auto"/>
              <w:right w:val="single" w:sz="4" w:space="0" w:color="auto"/>
            </w:tcBorders>
            <w:hideMark/>
          </w:tcPr>
          <w:p w14:paraId="4BE19AC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w:t>
            </w:r>
          </w:p>
        </w:tc>
        <w:tc>
          <w:tcPr>
            <w:tcW w:w="709" w:type="dxa"/>
            <w:tcBorders>
              <w:top w:val="single" w:sz="4" w:space="0" w:color="auto"/>
              <w:left w:val="single" w:sz="4" w:space="0" w:color="auto"/>
              <w:bottom w:val="single" w:sz="4" w:space="0" w:color="auto"/>
              <w:right w:val="single" w:sz="4" w:space="0" w:color="auto"/>
            </w:tcBorders>
            <w:hideMark/>
          </w:tcPr>
          <w:p w14:paraId="28FB062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w:t>
            </w:r>
          </w:p>
        </w:tc>
        <w:tc>
          <w:tcPr>
            <w:tcW w:w="709" w:type="dxa"/>
            <w:gridSpan w:val="2"/>
            <w:tcBorders>
              <w:top w:val="single" w:sz="4" w:space="0" w:color="auto"/>
              <w:left w:val="single" w:sz="4" w:space="0" w:color="auto"/>
              <w:bottom w:val="single" w:sz="4" w:space="0" w:color="auto"/>
              <w:right w:val="single" w:sz="4" w:space="0" w:color="auto"/>
            </w:tcBorders>
            <w:hideMark/>
          </w:tcPr>
          <w:p w14:paraId="4128D64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w:t>
            </w:r>
          </w:p>
        </w:tc>
        <w:tc>
          <w:tcPr>
            <w:tcW w:w="709" w:type="dxa"/>
            <w:gridSpan w:val="2"/>
            <w:tcBorders>
              <w:top w:val="single" w:sz="4" w:space="0" w:color="auto"/>
              <w:left w:val="single" w:sz="4" w:space="0" w:color="auto"/>
              <w:bottom w:val="single" w:sz="4" w:space="0" w:color="auto"/>
              <w:right w:val="single" w:sz="4" w:space="0" w:color="auto"/>
            </w:tcBorders>
            <w:hideMark/>
          </w:tcPr>
          <w:p w14:paraId="56B1F54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w:t>
            </w:r>
          </w:p>
        </w:tc>
        <w:tc>
          <w:tcPr>
            <w:tcW w:w="708" w:type="dxa"/>
            <w:gridSpan w:val="2"/>
            <w:tcBorders>
              <w:top w:val="single" w:sz="4" w:space="0" w:color="auto"/>
              <w:left w:val="single" w:sz="4" w:space="0" w:color="auto"/>
              <w:bottom w:val="single" w:sz="4" w:space="0" w:color="auto"/>
              <w:right w:val="single" w:sz="4" w:space="0" w:color="auto"/>
            </w:tcBorders>
            <w:hideMark/>
          </w:tcPr>
          <w:p w14:paraId="041C870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12</w:t>
            </w:r>
          </w:p>
        </w:tc>
        <w:tc>
          <w:tcPr>
            <w:tcW w:w="709" w:type="dxa"/>
            <w:gridSpan w:val="2"/>
            <w:tcBorders>
              <w:top w:val="single" w:sz="4" w:space="0" w:color="auto"/>
              <w:left w:val="single" w:sz="4" w:space="0" w:color="auto"/>
              <w:bottom w:val="single" w:sz="4" w:space="0" w:color="auto"/>
              <w:right w:val="single" w:sz="4" w:space="0" w:color="auto"/>
            </w:tcBorders>
            <w:hideMark/>
          </w:tcPr>
          <w:p w14:paraId="5575F62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13</w:t>
            </w:r>
          </w:p>
        </w:tc>
        <w:tc>
          <w:tcPr>
            <w:tcW w:w="567" w:type="dxa"/>
            <w:tcBorders>
              <w:top w:val="single" w:sz="4" w:space="0" w:color="auto"/>
              <w:left w:val="single" w:sz="4" w:space="0" w:color="auto"/>
              <w:bottom w:val="single" w:sz="4" w:space="0" w:color="auto"/>
              <w:right w:val="single" w:sz="4" w:space="0" w:color="auto"/>
            </w:tcBorders>
            <w:hideMark/>
          </w:tcPr>
          <w:p w14:paraId="29704C3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14</w:t>
            </w:r>
          </w:p>
        </w:tc>
        <w:tc>
          <w:tcPr>
            <w:tcW w:w="992" w:type="dxa"/>
            <w:tcBorders>
              <w:top w:val="single" w:sz="4" w:space="0" w:color="auto"/>
              <w:left w:val="single" w:sz="4" w:space="0" w:color="auto"/>
              <w:bottom w:val="single" w:sz="4" w:space="0" w:color="auto"/>
              <w:right w:val="single" w:sz="4" w:space="0" w:color="auto"/>
            </w:tcBorders>
            <w:hideMark/>
          </w:tcPr>
          <w:p w14:paraId="5428E05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15</w:t>
            </w:r>
          </w:p>
        </w:tc>
        <w:tc>
          <w:tcPr>
            <w:tcW w:w="993" w:type="dxa"/>
            <w:tcBorders>
              <w:top w:val="single" w:sz="4" w:space="0" w:color="auto"/>
              <w:left w:val="single" w:sz="4" w:space="0" w:color="auto"/>
              <w:bottom w:val="single" w:sz="4" w:space="0" w:color="auto"/>
              <w:right w:val="single" w:sz="4" w:space="0" w:color="auto"/>
            </w:tcBorders>
            <w:hideMark/>
          </w:tcPr>
          <w:p w14:paraId="3F32C42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16</w:t>
            </w:r>
          </w:p>
        </w:tc>
        <w:tc>
          <w:tcPr>
            <w:tcW w:w="1127" w:type="dxa"/>
            <w:tcBorders>
              <w:top w:val="single" w:sz="4" w:space="0" w:color="auto"/>
              <w:left w:val="single" w:sz="4" w:space="0" w:color="auto"/>
              <w:bottom w:val="single" w:sz="4" w:space="0" w:color="auto"/>
              <w:right w:val="single" w:sz="4" w:space="0" w:color="auto"/>
            </w:tcBorders>
            <w:hideMark/>
          </w:tcPr>
          <w:p w14:paraId="199B79D0"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17</w:t>
            </w:r>
          </w:p>
        </w:tc>
        <w:tc>
          <w:tcPr>
            <w:tcW w:w="1559" w:type="dxa"/>
            <w:tcBorders>
              <w:top w:val="single" w:sz="4" w:space="0" w:color="auto"/>
              <w:left w:val="single" w:sz="4" w:space="0" w:color="auto"/>
              <w:bottom w:val="single" w:sz="4" w:space="0" w:color="auto"/>
              <w:right w:val="single" w:sz="4" w:space="0" w:color="auto"/>
            </w:tcBorders>
            <w:hideMark/>
          </w:tcPr>
          <w:p w14:paraId="7C9CE724"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18</w:t>
            </w:r>
          </w:p>
        </w:tc>
      </w:tr>
      <w:tr w:rsidR="001236AE" w:rsidRPr="00654FDC" w14:paraId="5029F35F" w14:textId="77777777" w:rsidTr="001236AE">
        <w:trPr>
          <w:trHeight w:val="746"/>
        </w:trPr>
        <w:tc>
          <w:tcPr>
            <w:tcW w:w="14884" w:type="dxa"/>
            <w:gridSpan w:val="22"/>
            <w:tcBorders>
              <w:top w:val="single" w:sz="4" w:space="0" w:color="auto"/>
              <w:left w:val="single" w:sz="4" w:space="0" w:color="auto"/>
              <w:bottom w:val="single" w:sz="4" w:space="0" w:color="auto"/>
              <w:right w:val="single" w:sz="4" w:space="0" w:color="auto"/>
            </w:tcBorders>
            <w:hideMark/>
          </w:tcPr>
          <w:p w14:paraId="331BE4E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Осуществление комплекса мер на территории Республики Мордовия по реализации государственной политики в области гражданской обороны, защиты населения и территорий от чрезвычайных ситуаций природного и техногенного характера, пожарной безопасности и обеспечения безопасности населения на водных объектах, направленных на минимизацию ущерба населению, экономике и природной среде от деструктивных событий, а также от ведения и вследствие ведения военных действий.</w:t>
            </w:r>
          </w:p>
        </w:tc>
      </w:tr>
      <w:tr w:rsidR="001236AE" w:rsidRPr="00654FDC" w14:paraId="0B749880"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746A61D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w:t>
            </w:r>
          </w:p>
        </w:tc>
        <w:tc>
          <w:tcPr>
            <w:tcW w:w="1278" w:type="dxa"/>
            <w:tcBorders>
              <w:top w:val="single" w:sz="4" w:space="0" w:color="auto"/>
              <w:left w:val="single" w:sz="4" w:space="0" w:color="auto"/>
              <w:bottom w:val="single" w:sz="4" w:space="0" w:color="auto"/>
              <w:right w:val="single" w:sz="4" w:space="0" w:color="auto"/>
            </w:tcBorders>
            <w:hideMark/>
          </w:tcPr>
          <w:p w14:paraId="30388F9C"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Количество деструктивных событий (чрезвычайных ситуаций, пожаров, происшествий на водных объектах, не более</w:t>
            </w:r>
          </w:p>
        </w:tc>
        <w:tc>
          <w:tcPr>
            <w:tcW w:w="710" w:type="dxa"/>
            <w:tcBorders>
              <w:top w:val="single" w:sz="4" w:space="0" w:color="auto"/>
              <w:left w:val="single" w:sz="4" w:space="0" w:color="auto"/>
              <w:bottom w:val="single" w:sz="4" w:space="0" w:color="auto"/>
              <w:right w:val="single" w:sz="4" w:space="0" w:color="auto"/>
            </w:tcBorders>
            <w:hideMark/>
          </w:tcPr>
          <w:p w14:paraId="04EA1C2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2445EA4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убывания</w:t>
            </w:r>
          </w:p>
        </w:tc>
        <w:tc>
          <w:tcPr>
            <w:tcW w:w="710" w:type="dxa"/>
            <w:tcBorders>
              <w:top w:val="single" w:sz="4" w:space="0" w:color="auto"/>
              <w:left w:val="single" w:sz="4" w:space="0" w:color="auto"/>
              <w:bottom w:val="single" w:sz="4" w:space="0" w:color="auto"/>
              <w:right w:val="single" w:sz="4" w:space="0" w:color="auto"/>
            </w:tcBorders>
            <w:hideMark/>
          </w:tcPr>
          <w:p w14:paraId="2939091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единиц</w:t>
            </w:r>
          </w:p>
        </w:tc>
        <w:tc>
          <w:tcPr>
            <w:tcW w:w="709" w:type="dxa"/>
            <w:tcBorders>
              <w:top w:val="single" w:sz="4" w:space="0" w:color="auto"/>
              <w:left w:val="single" w:sz="4" w:space="0" w:color="auto"/>
              <w:bottom w:val="single" w:sz="4" w:space="0" w:color="auto"/>
              <w:right w:val="single" w:sz="4" w:space="0" w:color="auto"/>
            </w:tcBorders>
            <w:hideMark/>
          </w:tcPr>
          <w:p w14:paraId="0C1EC81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2269 (факт)</w:t>
            </w:r>
          </w:p>
        </w:tc>
        <w:tc>
          <w:tcPr>
            <w:tcW w:w="709" w:type="dxa"/>
            <w:tcBorders>
              <w:top w:val="single" w:sz="4" w:space="0" w:color="auto"/>
              <w:left w:val="single" w:sz="4" w:space="0" w:color="auto"/>
              <w:bottom w:val="single" w:sz="4" w:space="0" w:color="auto"/>
              <w:right w:val="single" w:sz="4" w:space="0" w:color="auto"/>
            </w:tcBorders>
            <w:hideMark/>
          </w:tcPr>
          <w:p w14:paraId="13EFFE0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3115</w:t>
            </w:r>
          </w:p>
        </w:tc>
        <w:tc>
          <w:tcPr>
            <w:tcW w:w="708" w:type="dxa"/>
            <w:tcBorders>
              <w:top w:val="single" w:sz="4" w:space="0" w:color="auto"/>
              <w:left w:val="single" w:sz="4" w:space="0" w:color="auto"/>
              <w:bottom w:val="single" w:sz="4" w:space="0" w:color="auto"/>
              <w:right w:val="single" w:sz="4" w:space="0" w:color="auto"/>
            </w:tcBorders>
            <w:hideMark/>
          </w:tcPr>
          <w:p w14:paraId="78F1A8F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3114</w:t>
            </w:r>
          </w:p>
        </w:tc>
        <w:tc>
          <w:tcPr>
            <w:tcW w:w="709" w:type="dxa"/>
            <w:tcBorders>
              <w:top w:val="single" w:sz="4" w:space="0" w:color="auto"/>
              <w:left w:val="single" w:sz="4" w:space="0" w:color="auto"/>
              <w:bottom w:val="single" w:sz="4" w:space="0" w:color="auto"/>
              <w:right w:val="single" w:sz="4" w:space="0" w:color="auto"/>
            </w:tcBorders>
            <w:hideMark/>
          </w:tcPr>
          <w:p w14:paraId="69ECC63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3104</w:t>
            </w:r>
          </w:p>
        </w:tc>
        <w:tc>
          <w:tcPr>
            <w:tcW w:w="567" w:type="dxa"/>
            <w:tcBorders>
              <w:top w:val="single" w:sz="4" w:space="0" w:color="auto"/>
              <w:left w:val="single" w:sz="4" w:space="0" w:color="auto"/>
              <w:bottom w:val="single" w:sz="4" w:space="0" w:color="auto"/>
              <w:right w:val="single" w:sz="4" w:space="0" w:color="auto"/>
            </w:tcBorders>
            <w:hideMark/>
          </w:tcPr>
          <w:p w14:paraId="3B7CA01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3103</w:t>
            </w:r>
          </w:p>
        </w:tc>
        <w:tc>
          <w:tcPr>
            <w:tcW w:w="709" w:type="dxa"/>
            <w:gridSpan w:val="2"/>
            <w:tcBorders>
              <w:top w:val="single" w:sz="4" w:space="0" w:color="auto"/>
              <w:left w:val="single" w:sz="4" w:space="0" w:color="auto"/>
              <w:bottom w:val="single" w:sz="4" w:space="0" w:color="auto"/>
              <w:right w:val="single" w:sz="4" w:space="0" w:color="auto"/>
            </w:tcBorders>
            <w:hideMark/>
          </w:tcPr>
          <w:p w14:paraId="37158A9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3093</w:t>
            </w:r>
          </w:p>
        </w:tc>
        <w:tc>
          <w:tcPr>
            <w:tcW w:w="709" w:type="dxa"/>
            <w:gridSpan w:val="2"/>
            <w:tcBorders>
              <w:top w:val="single" w:sz="4" w:space="0" w:color="auto"/>
              <w:left w:val="single" w:sz="4" w:space="0" w:color="auto"/>
              <w:bottom w:val="single" w:sz="4" w:space="0" w:color="auto"/>
              <w:right w:val="single" w:sz="4" w:space="0" w:color="auto"/>
            </w:tcBorders>
            <w:hideMark/>
          </w:tcPr>
          <w:p w14:paraId="5072713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3092</w:t>
            </w:r>
          </w:p>
        </w:tc>
        <w:tc>
          <w:tcPr>
            <w:tcW w:w="708" w:type="dxa"/>
            <w:gridSpan w:val="2"/>
            <w:tcBorders>
              <w:top w:val="single" w:sz="4" w:space="0" w:color="auto"/>
              <w:left w:val="single" w:sz="4" w:space="0" w:color="auto"/>
              <w:bottom w:val="single" w:sz="4" w:space="0" w:color="auto"/>
              <w:right w:val="single" w:sz="4" w:space="0" w:color="auto"/>
            </w:tcBorders>
            <w:hideMark/>
          </w:tcPr>
          <w:p w14:paraId="516EF55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3082</w:t>
            </w:r>
          </w:p>
        </w:tc>
        <w:tc>
          <w:tcPr>
            <w:tcW w:w="709" w:type="dxa"/>
            <w:gridSpan w:val="2"/>
            <w:tcBorders>
              <w:top w:val="single" w:sz="4" w:space="0" w:color="auto"/>
              <w:left w:val="single" w:sz="4" w:space="0" w:color="auto"/>
              <w:bottom w:val="single" w:sz="4" w:space="0" w:color="auto"/>
              <w:right w:val="single" w:sz="4" w:space="0" w:color="auto"/>
            </w:tcBorders>
            <w:hideMark/>
          </w:tcPr>
          <w:p w14:paraId="28C7160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78A5A578"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05C9E80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2DD62822"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0BCE7BEB"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1D3CB485"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130B2DD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1.2.</w:t>
            </w:r>
          </w:p>
        </w:tc>
        <w:tc>
          <w:tcPr>
            <w:tcW w:w="1278" w:type="dxa"/>
            <w:tcBorders>
              <w:top w:val="single" w:sz="4" w:space="0" w:color="auto"/>
              <w:left w:val="single" w:sz="4" w:space="0" w:color="auto"/>
              <w:bottom w:val="single" w:sz="4" w:space="0" w:color="auto"/>
              <w:right w:val="single" w:sz="4" w:space="0" w:color="auto"/>
            </w:tcBorders>
            <w:hideMark/>
          </w:tcPr>
          <w:p w14:paraId="2EEA1B39"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Количество населения, погибшего при чрезвычайных ситуациях, пожарах, происшествиях на водных объектах, не более</w:t>
            </w:r>
          </w:p>
        </w:tc>
        <w:tc>
          <w:tcPr>
            <w:tcW w:w="710" w:type="dxa"/>
            <w:tcBorders>
              <w:top w:val="single" w:sz="4" w:space="0" w:color="auto"/>
              <w:left w:val="single" w:sz="4" w:space="0" w:color="auto"/>
              <w:bottom w:val="single" w:sz="4" w:space="0" w:color="auto"/>
              <w:right w:val="single" w:sz="4" w:space="0" w:color="auto"/>
            </w:tcBorders>
            <w:hideMark/>
          </w:tcPr>
          <w:p w14:paraId="6623213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6CBD133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убывания</w:t>
            </w:r>
          </w:p>
        </w:tc>
        <w:tc>
          <w:tcPr>
            <w:tcW w:w="710" w:type="dxa"/>
            <w:tcBorders>
              <w:top w:val="single" w:sz="4" w:space="0" w:color="auto"/>
              <w:left w:val="single" w:sz="4" w:space="0" w:color="auto"/>
              <w:bottom w:val="single" w:sz="4" w:space="0" w:color="auto"/>
              <w:right w:val="single" w:sz="4" w:space="0" w:color="auto"/>
            </w:tcBorders>
            <w:hideMark/>
          </w:tcPr>
          <w:p w14:paraId="2C970A9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человек</w:t>
            </w:r>
          </w:p>
        </w:tc>
        <w:tc>
          <w:tcPr>
            <w:tcW w:w="709" w:type="dxa"/>
            <w:tcBorders>
              <w:top w:val="single" w:sz="4" w:space="0" w:color="auto"/>
              <w:left w:val="single" w:sz="4" w:space="0" w:color="auto"/>
              <w:bottom w:val="single" w:sz="4" w:space="0" w:color="auto"/>
              <w:right w:val="single" w:sz="4" w:space="0" w:color="auto"/>
            </w:tcBorders>
            <w:hideMark/>
          </w:tcPr>
          <w:p w14:paraId="397DDBA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64 (факт)</w:t>
            </w:r>
          </w:p>
        </w:tc>
        <w:tc>
          <w:tcPr>
            <w:tcW w:w="709" w:type="dxa"/>
            <w:tcBorders>
              <w:top w:val="single" w:sz="4" w:space="0" w:color="auto"/>
              <w:left w:val="single" w:sz="4" w:space="0" w:color="auto"/>
              <w:bottom w:val="single" w:sz="4" w:space="0" w:color="auto"/>
              <w:right w:val="single" w:sz="4" w:space="0" w:color="auto"/>
            </w:tcBorders>
            <w:hideMark/>
          </w:tcPr>
          <w:p w14:paraId="2C609A9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102</w:t>
            </w:r>
          </w:p>
        </w:tc>
        <w:tc>
          <w:tcPr>
            <w:tcW w:w="708" w:type="dxa"/>
            <w:tcBorders>
              <w:top w:val="single" w:sz="4" w:space="0" w:color="auto"/>
              <w:left w:val="single" w:sz="4" w:space="0" w:color="auto"/>
              <w:bottom w:val="single" w:sz="4" w:space="0" w:color="auto"/>
              <w:right w:val="single" w:sz="4" w:space="0" w:color="auto"/>
            </w:tcBorders>
            <w:hideMark/>
          </w:tcPr>
          <w:p w14:paraId="1117758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101</w:t>
            </w:r>
          </w:p>
        </w:tc>
        <w:tc>
          <w:tcPr>
            <w:tcW w:w="709" w:type="dxa"/>
            <w:tcBorders>
              <w:top w:val="single" w:sz="4" w:space="0" w:color="auto"/>
              <w:left w:val="single" w:sz="4" w:space="0" w:color="auto"/>
              <w:bottom w:val="single" w:sz="4" w:space="0" w:color="auto"/>
              <w:right w:val="single" w:sz="4" w:space="0" w:color="auto"/>
            </w:tcBorders>
            <w:hideMark/>
          </w:tcPr>
          <w:p w14:paraId="4C04EB1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100</w:t>
            </w:r>
          </w:p>
        </w:tc>
        <w:tc>
          <w:tcPr>
            <w:tcW w:w="567" w:type="dxa"/>
            <w:tcBorders>
              <w:top w:val="single" w:sz="4" w:space="0" w:color="auto"/>
              <w:left w:val="single" w:sz="4" w:space="0" w:color="auto"/>
              <w:bottom w:val="single" w:sz="4" w:space="0" w:color="auto"/>
              <w:right w:val="single" w:sz="4" w:space="0" w:color="auto"/>
            </w:tcBorders>
            <w:hideMark/>
          </w:tcPr>
          <w:p w14:paraId="73BB1DB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99</w:t>
            </w:r>
          </w:p>
        </w:tc>
        <w:tc>
          <w:tcPr>
            <w:tcW w:w="709" w:type="dxa"/>
            <w:gridSpan w:val="2"/>
            <w:tcBorders>
              <w:top w:val="single" w:sz="4" w:space="0" w:color="auto"/>
              <w:left w:val="single" w:sz="4" w:space="0" w:color="auto"/>
              <w:bottom w:val="single" w:sz="4" w:space="0" w:color="auto"/>
              <w:right w:val="single" w:sz="4" w:space="0" w:color="auto"/>
            </w:tcBorders>
            <w:hideMark/>
          </w:tcPr>
          <w:p w14:paraId="6C70630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98</w:t>
            </w:r>
          </w:p>
        </w:tc>
        <w:tc>
          <w:tcPr>
            <w:tcW w:w="709" w:type="dxa"/>
            <w:gridSpan w:val="2"/>
            <w:tcBorders>
              <w:top w:val="single" w:sz="4" w:space="0" w:color="auto"/>
              <w:left w:val="single" w:sz="4" w:space="0" w:color="auto"/>
              <w:bottom w:val="single" w:sz="4" w:space="0" w:color="auto"/>
              <w:right w:val="single" w:sz="4" w:space="0" w:color="auto"/>
            </w:tcBorders>
            <w:hideMark/>
          </w:tcPr>
          <w:p w14:paraId="2E92EFB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97</w:t>
            </w:r>
          </w:p>
        </w:tc>
        <w:tc>
          <w:tcPr>
            <w:tcW w:w="708" w:type="dxa"/>
            <w:gridSpan w:val="2"/>
            <w:tcBorders>
              <w:top w:val="single" w:sz="4" w:space="0" w:color="auto"/>
              <w:left w:val="single" w:sz="4" w:space="0" w:color="auto"/>
              <w:bottom w:val="single" w:sz="4" w:space="0" w:color="auto"/>
              <w:right w:val="single" w:sz="4" w:space="0" w:color="auto"/>
            </w:tcBorders>
            <w:hideMark/>
          </w:tcPr>
          <w:p w14:paraId="5602E49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96</w:t>
            </w:r>
          </w:p>
        </w:tc>
        <w:tc>
          <w:tcPr>
            <w:tcW w:w="709" w:type="dxa"/>
            <w:gridSpan w:val="2"/>
            <w:tcBorders>
              <w:top w:val="single" w:sz="4" w:space="0" w:color="auto"/>
              <w:left w:val="single" w:sz="4" w:space="0" w:color="auto"/>
              <w:bottom w:val="single" w:sz="4" w:space="0" w:color="auto"/>
              <w:right w:val="single" w:sz="4" w:space="0" w:color="auto"/>
            </w:tcBorders>
            <w:hideMark/>
          </w:tcPr>
          <w:p w14:paraId="48078B8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647FC53A"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14BE3B7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60FBB4DE"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33569FC9"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1464A02A"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3CE6054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1.3.</w:t>
            </w:r>
          </w:p>
        </w:tc>
        <w:tc>
          <w:tcPr>
            <w:tcW w:w="1278" w:type="dxa"/>
            <w:tcBorders>
              <w:top w:val="single" w:sz="4" w:space="0" w:color="auto"/>
              <w:left w:val="single" w:sz="4" w:space="0" w:color="auto"/>
              <w:bottom w:val="single" w:sz="4" w:space="0" w:color="auto"/>
              <w:right w:val="single" w:sz="4" w:space="0" w:color="auto"/>
            </w:tcBorders>
            <w:hideMark/>
          </w:tcPr>
          <w:p w14:paraId="5F64EF52"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w:t>
            </w:r>
            <w:r w:rsidR="00F51688" w:rsidRPr="00654FDC">
              <w:rPr>
                <w:rFonts w:ascii="Times New Roman" w:hAnsi="Times New Roman" w:cs="Times New Roman"/>
                <w:color w:val="auto"/>
                <w:sz w:val="18"/>
                <w:szCs w:val="18"/>
              </w:rPr>
              <w:t xml:space="preserve">оличество населения, спасенного </w:t>
            </w:r>
            <w:r w:rsidRPr="00654FDC">
              <w:rPr>
                <w:rFonts w:ascii="Times New Roman" w:hAnsi="Times New Roman" w:cs="Times New Roman"/>
                <w:color w:val="auto"/>
                <w:sz w:val="18"/>
                <w:szCs w:val="18"/>
              </w:rPr>
              <w:t>при чрезвычайных ситуациях, пожарах, происшествиях на водных объектах, не менее</w:t>
            </w:r>
          </w:p>
        </w:tc>
        <w:tc>
          <w:tcPr>
            <w:tcW w:w="710" w:type="dxa"/>
            <w:tcBorders>
              <w:top w:val="single" w:sz="4" w:space="0" w:color="auto"/>
              <w:left w:val="single" w:sz="4" w:space="0" w:color="auto"/>
              <w:bottom w:val="single" w:sz="4" w:space="0" w:color="auto"/>
              <w:right w:val="single" w:sz="4" w:space="0" w:color="auto"/>
            </w:tcBorders>
            <w:hideMark/>
          </w:tcPr>
          <w:p w14:paraId="3E3E130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6E6CBF2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5CEDD2D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человек</w:t>
            </w:r>
          </w:p>
        </w:tc>
        <w:tc>
          <w:tcPr>
            <w:tcW w:w="709" w:type="dxa"/>
            <w:tcBorders>
              <w:top w:val="single" w:sz="4" w:space="0" w:color="auto"/>
              <w:left w:val="single" w:sz="4" w:space="0" w:color="auto"/>
              <w:bottom w:val="single" w:sz="4" w:space="0" w:color="auto"/>
              <w:right w:val="single" w:sz="4" w:space="0" w:color="auto"/>
            </w:tcBorders>
            <w:hideMark/>
          </w:tcPr>
          <w:p w14:paraId="2ABE919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90 (факт)</w:t>
            </w:r>
          </w:p>
        </w:tc>
        <w:tc>
          <w:tcPr>
            <w:tcW w:w="709" w:type="dxa"/>
            <w:tcBorders>
              <w:top w:val="single" w:sz="4" w:space="0" w:color="auto"/>
              <w:left w:val="single" w:sz="4" w:space="0" w:color="auto"/>
              <w:bottom w:val="single" w:sz="4" w:space="0" w:color="auto"/>
              <w:right w:val="single" w:sz="4" w:space="0" w:color="auto"/>
            </w:tcBorders>
            <w:hideMark/>
          </w:tcPr>
          <w:p w14:paraId="6BE447F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60</w:t>
            </w:r>
          </w:p>
        </w:tc>
        <w:tc>
          <w:tcPr>
            <w:tcW w:w="708" w:type="dxa"/>
            <w:tcBorders>
              <w:top w:val="single" w:sz="4" w:space="0" w:color="auto"/>
              <w:left w:val="single" w:sz="4" w:space="0" w:color="auto"/>
              <w:bottom w:val="single" w:sz="4" w:space="0" w:color="auto"/>
              <w:right w:val="single" w:sz="4" w:space="0" w:color="auto"/>
            </w:tcBorders>
            <w:hideMark/>
          </w:tcPr>
          <w:p w14:paraId="2FAA919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62</w:t>
            </w:r>
          </w:p>
        </w:tc>
        <w:tc>
          <w:tcPr>
            <w:tcW w:w="709" w:type="dxa"/>
            <w:tcBorders>
              <w:top w:val="single" w:sz="4" w:space="0" w:color="auto"/>
              <w:left w:val="single" w:sz="4" w:space="0" w:color="auto"/>
              <w:bottom w:val="single" w:sz="4" w:space="0" w:color="auto"/>
              <w:right w:val="single" w:sz="4" w:space="0" w:color="auto"/>
            </w:tcBorders>
            <w:hideMark/>
          </w:tcPr>
          <w:p w14:paraId="3DA0689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64</w:t>
            </w:r>
          </w:p>
        </w:tc>
        <w:tc>
          <w:tcPr>
            <w:tcW w:w="567" w:type="dxa"/>
            <w:tcBorders>
              <w:top w:val="single" w:sz="4" w:space="0" w:color="auto"/>
              <w:left w:val="single" w:sz="4" w:space="0" w:color="auto"/>
              <w:bottom w:val="single" w:sz="4" w:space="0" w:color="auto"/>
              <w:right w:val="single" w:sz="4" w:space="0" w:color="auto"/>
            </w:tcBorders>
            <w:hideMark/>
          </w:tcPr>
          <w:p w14:paraId="4DD8F95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66</w:t>
            </w:r>
          </w:p>
        </w:tc>
        <w:tc>
          <w:tcPr>
            <w:tcW w:w="709" w:type="dxa"/>
            <w:gridSpan w:val="2"/>
            <w:tcBorders>
              <w:top w:val="single" w:sz="4" w:space="0" w:color="auto"/>
              <w:left w:val="single" w:sz="4" w:space="0" w:color="auto"/>
              <w:bottom w:val="single" w:sz="4" w:space="0" w:color="auto"/>
              <w:right w:val="single" w:sz="4" w:space="0" w:color="auto"/>
            </w:tcBorders>
            <w:hideMark/>
          </w:tcPr>
          <w:p w14:paraId="17E256F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w:t>
            </w:r>
          </w:p>
        </w:tc>
        <w:tc>
          <w:tcPr>
            <w:tcW w:w="709" w:type="dxa"/>
            <w:gridSpan w:val="2"/>
            <w:tcBorders>
              <w:top w:val="single" w:sz="4" w:space="0" w:color="auto"/>
              <w:left w:val="single" w:sz="4" w:space="0" w:color="auto"/>
              <w:bottom w:val="single" w:sz="4" w:space="0" w:color="auto"/>
              <w:right w:val="single" w:sz="4" w:space="0" w:color="auto"/>
            </w:tcBorders>
            <w:hideMark/>
          </w:tcPr>
          <w:p w14:paraId="612E61A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w:t>
            </w:r>
          </w:p>
        </w:tc>
        <w:tc>
          <w:tcPr>
            <w:tcW w:w="708" w:type="dxa"/>
            <w:gridSpan w:val="2"/>
            <w:tcBorders>
              <w:top w:val="single" w:sz="4" w:space="0" w:color="auto"/>
              <w:left w:val="single" w:sz="4" w:space="0" w:color="auto"/>
              <w:bottom w:val="single" w:sz="4" w:space="0" w:color="auto"/>
              <w:right w:val="single" w:sz="4" w:space="0" w:color="auto"/>
            </w:tcBorders>
            <w:hideMark/>
          </w:tcPr>
          <w:p w14:paraId="4B65E29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72</w:t>
            </w:r>
          </w:p>
        </w:tc>
        <w:tc>
          <w:tcPr>
            <w:tcW w:w="709" w:type="dxa"/>
            <w:gridSpan w:val="2"/>
            <w:tcBorders>
              <w:top w:val="single" w:sz="4" w:space="0" w:color="auto"/>
              <w:left w:val="single" w:sz="4" w:space="0" w:color="auto"/>
              <w:bottom w:val="single" w:sz="4" w:space="0" w:color="auto"/>
              <w:right w:val="single" w:sz="4" w:space="0" w:color="auto"/>
            </w:tcBorders>
            <w:hideMark/>
          </w:tcPr>
          <w:p w14:paraId="1EB1C1C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24638E64"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1A5A546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1665484B"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6931A4C"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0052C0DF"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73613AD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1.4.</w:t>
            </w:r>
          </w:p>
        </w:tc>
        <w:tc>
          <w:tcPr>
            <w:tcW w:w="1278" w:type="dxa"/>
            <w:tcBorders>
              <w:top w:val="single" w:sz="4" w:space="0" w:color="auto"/>
              <w:left w:val="single" w:sz="4" w:space="0" w:color="auto"/>
              <w:bottom w:val="single" w:sz="4" w:space="0" w:color="auto"/>
              <w:right w:val="single" w:sz="4" w:space="0" w:color="auto"/>
            </w:tcBorders>
            <w:hideMark/>
          </w:tcPr>
          <w:p w14:paraId="741AD378"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Экономический ущерб от деструктивных событий, не более</w:t>
            </w:r>
          </w:p>
        </w:tc>
        <w:tc>
          <w:tcPr>
            <w:tcW w:w="710" w:type="dxa"/>
            <w:tcBorders>
              <w:top w:val="single" w:sz="4" w:space="0" w:color="auto"/>
              <w:left w:val="single" w:sz="4" w:space="0" w:color="auto"/>
              <w:bottom w:val="single" w:sz="4" w:space="0" w:color="auto"/>
              <w:right w:val="single" w:sz="4" w:space="0" w:color="auto"/>
            </w:tcBorders>
            <w:hideMark/>
          </w:tcPr>
          <w:p w14:paraId="442F978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70D61141" w14:textId="77777777" w:rsidR="001236AE" w:rsidRPr="00654FDC" w:rsidRDefault="0054350A">
            <w:pPr>
              <w:widowControl/>
              <w:jc w:val="center"/>
              <w:rPr>
                <w:rFonts w:ascii="Times New Roman" w:hAnsi="Times New Roman" w:cs="Times New Roman"/>
                <w:color w:val="auto"/>
                <w:sz w:val="18"/>
                <w:szCs w:val="18"/>
              </w:rPr>
            </w:pPr>
            <w:r>
              <w:rPr>
                <w:rFonts w:ascii="Times New Roman" w:hAnsi="Times New Roman" w:cs="Times New Roman"/>
                <w:color w:val="auto"/>
                <w:sz w:val="18"/>
                <w:szCs w:val="18"/>
              </w:rPr>
              <w:t>убыва</w:t>
            </w:r>
            <w:r w:rsidR="001236AE" w:rsidRPr="00654FDC">
              <w:rPr>
                <w:rFonts w:ascii="Times New Roman" w:hAnsi="Times New Roman" w:cs="Times New Roman"/>
                <w:color w:val="auto"/>
                <w:sz w:val="18"/>
                <w:szCs w:val="18"/>
              </w:rPr>
              <w:t>ния</w:t>
            </w:r>
          </w:p>
        </w:tc>
        <w:tc>
          <w:tcPr>
            <w:tcW w:w="710" w:type="dxa"/>
            <w:tcBorders>
              <w:top w:val="single" w:sz="4" w:space="0" w:color="auto"/>
              <w:left w:val="single" w:sz="4" w:space="0" w:color="auto"/>
              <w:bottom w:val="single" w:sz="4" w:space="0" w:color="auto"/>
              <w:right w:val="single" w:sz="4" w:space="0" w:color="auto"/>
            </w:tcBorders>
            <w:hideMark/>
          </w:tcPr>
          <w:p w14:paraId="5F60CF5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млн. руб.</w:t>
            </w:r>
          </w:p>
        </w:tc>
        <w:tc>
          <w:tcPr>
            <w:tcW w:w="709" w:type="dxa"/>
            <w:tcBorders>
              <w:top w:val="single" w:sz="4" w:space="0" w:color="auto"/>
              <w:left w:val="single" w:sz="4" w:space="0" w:color="auto"/>
              <w:bottom w:val="single" w:sz="4" w:space="0" w:color="auto"/>
              <w:right w:val="single" w:sz="4" w:space="0" w:color="auto"/>
            </w:tcBorders>
            <w:hideMark/>
          </w:tcPr>
          <w:p w14:paraId="1FFE351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177 (факт)</w:t>
            </w:r>
          </w:p>
        </w:tc>
        <w:tc>
          <w:tcPr>
            <w:tcW w:w="709" w:type="dxa"/>
            <w:tcBorders>
              <w:top w:val="single" w:sz="4" w:space="0" w:color="auto"/>
              <w:left w:val="single" w:sz="4" w:space="0" w:color="auto"/>
              <w:bottom w:val="single" w:sz="4" w:space="0" w:color="auto"/>
              <w:right w:val="single" w:sz="4" w:space="0" w:color="auto"/>
            </w:tcBorders>
            <w:hideMark/>
          </w:tcPr>
          <w:p w14:paraId="76466A1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315</w:t>
            </w:r>
          </w:p>
        </w:tc>
        <w:tc>
          <w:tcPr>
            <w:tcW w:w="708" w:type="dxa"/>
            <w:tcBorders>
              <w:top w:val="single" w:sz="4" w:space="0" w:color="auto"/>
              <w:left w:val="single" w:sz="4" w:space="0" w:color="auto"/>
              <w:bottom w:val="single" w:sz="4" w:space="0" w:color="auto"/>
              <w:right w:val="single" w:sz="4" w:space="0" w:color="auto"/>
            </w:tcBorders>
            <w:hideMark/>
          </w:tcPr>
          <w:p w14:paraId="06611F4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315</w:t>
            </w:r>
          </w:p>
        </w:tc>
        <w:tc>
          <w:tcPr>
            <w:tcW w:w="709" w:type="dxa"/>
            <w:tcBorders>
              <w:top w:val="single" w:sz="4" w:space="0" w:color="auto"/>
              <w:left w:val="single" w:sz="4" w:space="0" w:color="auto"/>
              <w:bottom w:val="single" w:sz="4" w:space="0" w:color="auto"/>
              <w:right w:val="single" w:sz="4" w:space="0" w:color="auto"/>
            </w:tcBorders>
            <w:hideMark/>
          </w:tcPr>
          <w:p w14:paraId="56F959F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310</w:t>
            </w:r>
          </w:p>
        </w:tc>
        <w:tc>
          <w:tcPr>
            <w:tcW w:w="567" w:type="dxa"/>
            <w:tcBorders>
              <w:top w:val="single" w:sz="4" w:space="0" w:color="auto"/>
              <w:left w:val="single" w:sz="4" w:space="0" w:color="auto"/>
              <w:bottom w:val="single" w:sz="4" w:space="0" w:color="auto"/>
              <w:right w:val="single" w:sz="4" w:space="0" w:color="auto"/>
            </w:tcBorders>
            <w:hideMark/>
          </w:tcPr>
          <w:p w14:paraId="36FDC9B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310</w:t>
            </w:r>
          </w:p>
        </w:tc>
        <w:tc>
          <w:tcPr>
            <w:tcW w:w="709" w:type="dxa"/>
            <w:gridSpan w:val="2"/>
            <w:tcBorders>
              <w:top w:val="single" w:sz="4" w:space="0" w:color="auto"/>
              <w:left w:val="single" w:sz="4" w:space="0" w:color="auto"/>
              <w:bottom w:val="single" w:sz="4" w:space="0" w:color="auto"/>
              <w:right w:val="single" w:sz="4" w:space="0" w:color="auto"/>
            </w:tcBorders>
            <w:hideMark/>
          </w:tcPr>
          <w:p w14:paraId="412FB7D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310</w:t>
            </w:r>
          </w:p>
        </w:tc>
        <w:tc>
          <w:tcPr>
            <w:tcW w:w="709" w:type="dxa"/>
            <w:gridSpan w:val="2"/>
            <w:tcBorders>
              <w:top w:val="single" w:sz="4" w:space="0" w:color="auto"/>
              <w:left w:val="single" w:sz="4" w:space="0" w:color="auto"/>
              <w:bottom w:val="single" w:sz="4" w:space="0" w:color="auto"/>
              <w:right w:val="single" w:sz="4" w:space="0" w:color="auto"/>
            </w:tcBorders>
            <w:hideMark/>
          </w:tcPr>
          <w:p w14:paraId="5EAD58F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305</w:t>
            </w:r>
          </w:p>
        </w:tc>
        <w:tc>
          <w:tcPr>
            <w:tcW w:w="708" w:type="dxa"/>
            <w:gridSpan w:val="2"/>
            <w:tcBorders>
              <w:top w:val="single" w:sz="4" w:space="0" w:color="auto"/>
              <w:left w:val="single" w:sz="4" w:space="0" w:color="auto"/>
              <w:bottom w:val="single" w:sz="4" w:space="0" w:color="auto"/>
              <w:right w:val="single" w:sz="4" w:space="0" w:color="auto"/>
            </w:tcBorders>
            <w:hideMark/>
          </w:tcPr>
          <w:p w14:paraId="3B3B316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305</w:t>
            </w:r>
          </w:p>
        </w:tc>
        <w:tc>
          <w:tcPr>
            <w:tcW w:w="709" w:type="dxa"/>
            <w:gridSpan w:val="2"/>
            <w:tcBorders>
              <w:top w:val="single" w:sz="4" w:space="0" w:color="auto"/>
              <w:left w:val="single" w:sz="4" w:space="0" w:color="auto"/>
              <w:bottom w:val="single" w:sz="4" w:space="0" w:color="auto"/>
              <w:right w:val="single" w:sz="4" w:space="0" w:color="auto"/>
            </w:tcBorders>
            <w:hideMark/>
          </w:tcPr>
          <w:p w14:paraId="68E4352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15D82476"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1FFB900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10D1D349"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CA35077"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239995AD"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01BDE41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1.5.</w:t>
            </w:r>
          </w:p>
        </w:tc>
        <w:tc>
          <w:tcPr>
            <w:tcW w:w="1278" w:type="dxa"/>
            <w:tcBorders>
              <w:top w:val="single" w:sz="4" w:space="0" w:color="auto"/>
              <w:left w:val="single" w:sz="4" w:space="0" w:color="auto"/>
              <w:bottom w:val="single" w:sz="4" w:space="0" w:color="auto"/>
              <w:right w:val="single" w:sz="4" w:space="0" w:color="auto"/>
            </w:tcBorders>
            <w:hideMark/>
          </w:tcPr>
          <w:p w14:paraId="6CE4C962"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Количество зарегистрированных пожаров, не более</w:t>
            </w:r>
          </w:p>
        </w:tc>
        <w:tc>
          <w:tcPr>
            <w:tcW w:w="710" w:type="dxa"/>
            <w:tcBorders>
              <w:top w:val="single" w:sz="4" w:space="0" w:color="auto"/>
              <w:left w:val="single" w:sz="4" w:space="0" w:color="auto"/>
              <w:bottom w:val="single" w:sz="4" w:space="0" w:color="auto"/>
              <w:right w:val="single" w:sz="4" w:space="0" w:color="auto"/>
            </w:tcBorders>
            <w:hideMark/>
          </w:tcPr>
          <w:p w14:paraId="200E9A3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6B3E2F7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убывания</w:t>
            </w:r>
          </w:p>
        </w:tc>
        <w:tc>
          <w:tcPr>
            <w:tcW w:w="710" w:type="dxa"/>
            <w:tcBorders>
              <w:top w:val="single" w:sz="4" w:space="0" w:color="auto"/>
              <w:left w:val="single" w:sz="4" w:space="0" w:color="auto"/>
              <w:bottom w:val="single" w:sz="4" w:space="0" w:color="auto"/>
              <w:right w:val="single" w:sz="4" w:space="0" w:color="auto"/>
            </w:tcBorders>
            <w:hideMark/>
          </w:tcPr>
          <w:p w14:paraId="4BB047D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единиц</w:t>
            </w:r>
          </w:p>
        </w:tc>
        <w:tc>
          <w:tcPr>
            <w:tcW w:w="709" w:type="dxa"/>
            <w:tcBorders>
              <w:top w:val="single" w:sz="4" w:space="0" w:color="auto"/>
              <w:left w:val="single" w:sz="4" w:space="0" w:color="auto"/>
              <w:bottom w:val="single" w:sz="4" w:space="0" w:color="auto"/>
              <w:right w:val="single" w:sz="4" w:space="0" w:color="auto"/>
            </w:tcBorders>
            <w:hideMark/>
          </w:tcPr>
          <w:p w14:paraId="44BFF75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2249 (факт)</w:t>
            </w:r>
          </w:p>
        </w:tc>
        <w:tc>
          <w:tcPr>
            <w:tcW w:w="709" w:type="dxa"/>
            <w:tcBorders>
              <w:top w:val="single" w:sz="4" w:space="0" w:color="auto"/>
              <w:left w:val="single" w:sz="4" w:space="0" w:color="auto"/>
              <w:bottom w:val="single" w:sz="4" w:space="0" w:color="auto"/>
              <w:right w:val="single" w:sz="4" w:space="0" w:color="auto"/>
            </w:tcBorders>
            <w:hideMark/>
          </w:tcPr>
          <w:p w14:paraId="13818DD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3080</w:t>
            </w:r>
          </w:p>
        </w:tc>
        <w:tc>
          <w:tcPr>
            <w:tcW w:w="708" w:type="dxa"/>
            <w:tcBorders>
              <w:top w:val="single" w:sz="4" w:space="0" w:color="auto"/>
              <w:left w:val="single" w:sz="4" w:space="0" w:color="auto"/>
              <w:bottom w:val="single" w:sz="4" w:space="0" w:color="auto"/>
              <w:right w:val="single" w:sz="4" w:space="0" w:color="auto"/>
            </w:tcBorders>
            <w:hideMark/>
          </w:tcPr>
          <w:p w14:paraId="6C2B4FE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3080</w:t>
            </w:r>
          </w:p>
        </w:tc>
        <w:tc>
          <w:tcPr>
            <w:tcW w:w="709" w:type="dxa"/>
            <w:tcBorders>
              <w:top w:val="single" w:sz="4" w:space="0" w:color="auto"/>
              <w:left w:val="single" w:sz="4" w:space="0" w:color="auto"/>
              <w:bottom w:val="single" w:sz="4" w:space="0" w:color="auto"/>
              <w:right w:val="single" w:sz="4" w:space="0" w:color="auto"/>
            </w:tcBorders>
            <w:hideMark/>
          </w:tcPr>
          <w:p w14:paraId="54A4AF0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3070</w:t>
            </w:r>
          </w:p>
        </w:tc>
        <w:tc>
          <w:tcPr>
            <w:tcW w:w="567" w:type="dxa"/>
            <w:tcBorders>
              <w:top w:val="single" w:sz="4" w:space="0" w:color="auto"/>
              <w:left w:val="single" w:sz="4" w:space="0" w:color="auto"/>
              <w:bottom w:val="single" w:sz="4" w:space="0" w:color="auto"/>
              <w:right w:val="single" w:sz="4" w:space="0" w:color="auto"/>
            </w:tcBorders>
            <w:hideMark/>
          </w:tcPr>
          <w:p w14:paraId="4CDC5BA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3070</w:t>
            </w:r>
          </w:p>
        </w:tc>
        <w:tc>
          <w:tcPr>
            <w:tcW w:w="709" w:type="dxa"/>
            <w:gridSpan w:val="2"/>
            <w:tcBorders>
              <w:top w:val="single" w:sz="4" w:space="0" w:color="auto"/>
              <w:left w:val="single" w:sz="4" w:space="0" w:color="auto"/>
              <w:bottom w:val="single" w:sz="4" w:space="0" w:color="auto"/>
              <w:right w:val="single" w:sz="4" w:space="0" w:color="auto"/>
            </w:tcBorders>
            <w:hideMark/>
          </w:tcPr>
          <w:p w14:paraId="3CB56FB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3060</w:t>
            </w:r>
          </w:p>
        </w:tc>
        <w:tc>
          <w:tcPr>
            <w:tcW w:w="709" w:type="dxa"/>
            <w:gridSpan w:val="2"/>
            <w:tcBorders>
              <w:top w:val="single" w:sz="4" w:space="0" w:color="auto"/>
              <w:left w:val="single" w:sz="4" w:space="0" w:color="auto"/>
              <w:bottom w:val="single" w:sz="4" w:space="0" w:color="auto"/>
              <w:right w:val="single" w:sz="4" w:space="0" w:color="auto"/>
            </w:tcBorders>
            <w:hideMark/>
          </w:tcPr>
          <w:p w14:paraId="178B62A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3060</w:t>
            </w:r>
          </w:p>
        </w:tc>
        <w:tc>
          <w:tcPr>
            <w:tcW w:w="708" w:type="dxa"/>
            <w:gridSpan w:val="2"/>
            <w:tcBorders>
              <w:top w:val="single" w:sz="4" w:space="0" w:color="auto"/>
              <w:left w:val="single" w:sz="4" w:space="0" w:color="auto"/>
              <w:bottom w:val="single" w:sz="4" w:space="0" w:color="auto"/>
              <w:right w:val="single" w:sz="4" w:space="0" w:color="auto"/>
            </w:tcBorders>
            <w:hideMark/>
          </w:tcPr>
          <w:p w14:paraId="59534ED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3050</w:t>
            </w:r>
          </w:p>
        </w:tc>
        <w:tc>
          <w:tcPr>
            <w:tcW w:w="709" w:type="dxa"/>
            <w:gridSpan w:val="2"/>
            <w:tcBorders>
              <w:top w:val="single" w:sz="4" w:space="0" w:color="auto"/>
              <w:left w:val="single" w:sz="4" w:space="0" w:color="auto"/>
              <w:bottom w:val="single" w:sz="4" w:space="0" w:color="auto"/>
              <w:right w:val="single" w:sz="4" w:space="0" w:color="auto"/>
            </w:tcBorders>
            <w:hideMark/>
          </w:tcPr>
          <w:p w14:paraId="6C05841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2AA8962F"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2096556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425813F5"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8028448"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6F020A96"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560FC75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1.6.</w:t>
            </w:r>
          </w:p>
        </w:tc>
        <w:tc>
          <w:tcPr>
            <w:tcW w:w="1278" w:type="dxa"/>
            <w:tcBorders>
              <w:top w:val="single" w:sz="4" w:space="0" w:color="auto"/>
              <w:left w:val="single" w:sz="4" w:space="0" w:color="auto"/>
              <w:bottom w:val="single" w:sz="4" w:space="0" w:color="auto"/>
              <w:right w:val="single" w:sz="4" w:space="0" w:color="auto"/>
            </w:tcBorders>
            <w:hideMark/>
          </w:tcPr>
          <w:p w14:paraId="365E547B"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Количество населения, погибшего на пожарах, не более</w:t>
            </w:r>
          </w:p>
        </w:tc>
        <w:tc>
          <w:tcPr>
            <w:tcW w:w="710" w:type="dxa"/>
            <w:tcBorders>
              <w:top w:val="single" w:sz="4" w:space="0" w:color="auto"/>
              <w:left w:val="single" w:sz="4" w:space="0" w:color="auto"/>
              <w:bottom w:val="single" w:sz="4" w:space="0" w:color="auto"/>
              <w:right w:val="single" w:sz="4" w:space="0" w:color="auto"/>
            </w:tcBorders>
            <w:hideMark/>
          </w:tcPr>
          <w:p w14:paraId="5BDBB54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16C6EA7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убывания</w:t>
            </w:r>
          </w:p>
        </w:tc>
        <w:tc>
          <w:tcPr>
            <w:tcW w:w="710" w:type="dxa"/>
            <w:tcBorders>
              <w:top w:val="single" w:sz="4" w:space="0" w:color="auto"/>
              <w:left w:val="single" w:sz="4" w:space="0" w:color="auto"/>
              <w:bottom w:val="single" w:sz="4" w:space="0" w:color="auto"/>
              <w:right w:val="single" w:sz="4" w:space="0" w:color="auto"/>
            </w:tcBorders>
            <w:hideMark/>
          </w:tcPr>
          <w:p w14:paraId="681CD5F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человек</w:t>
            </w:r>
          </w:p>
        </w:tc>
        <w:tc>
          <w:tcPr>
            <w:tcW w:w="709" w:type="dxa"/>
            <w:tcBorders>
              <w:top w:val="single" w:sz="4" w:space="0" w:color="auto"/>
              <w:left w:val="single" w:sz="4" w:space="0" w:color="auto"/>
              <w:bottom w:val="single" w:sz="4" w:space="0" w:color="auto"/>
              <w:right w:val="single" w:sz="4" w:space="0" w:color="auto"/>
            </w:tcBorders>
            <w:hideMark/>
          </w:tcPr>
          <w:p w14:paraId="3549CB5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47 (факт)</w:t>
            </w:r>
          </w:p>
        </w:tc>
        <w:tc>
          <w:tcPr>
            <w:tcW w:w="709" w:type="dxa"/>
            <w:tcBorders>
              <w:top w:val="single" w:sz="4" w:space="0" w:color="auto"/>
              <w:left w:val="single" w:sz="4" w:space="0" w:color="auto"/>
              <w:bottom w:val="single" w:sz="4" w:space="0" w:color="auto"/>
              <w:right w:val="single" w:sz="4" w:space="0" w:color="auto"/>
            </w:tcBorders>
            <w:hideMark/>
          </w:tcPr>
          <w:p w14:paraId="6B0B65B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w:t>
            </w:r>
          </w:p>
        </w:tc>
        <w:tc>
          <w:tcPr>
            <w:tcW w:w="708" w:type="dxa"/>
            <w:tcBorders>
              <w:top w:val="single" w:sz="4" w:space="0" w:color="auto"/>
              <w:left w:val="single" w:sz="4" w:space="0" w:color="auto"/>
              <w:bottom w:val="single" w:sz="4" w:space="0" w:color="auto"/>
              <w:right w:val="single" w:sz="4" w:space="0" w:color="auto"/>
            </w:tcBorders>
            <w:hideMark/>
          </w:tcPr>
          <w:p w14:paraId="2F49B01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69</w:t>
            </w:r>
          </w:p>
        </w:tc>
        <w:tc>
          <w:tcPr>
            <w:tcW w:w="709" w:type="dxa"/>
            <w:tcBorders>
              <w:top w:val="single" w:sz="4" w:space="0" w:color="auto"/>
              <w:left w:val="single" w:sz="4" w:space="0" w:color="auto"/>
              <w:bottom w:val="single" w:sz="4" w:space="0" w:color="auto"/>
              <w:right w:val="single" w:sz="4" w:space="0" w:color="auto"/>
            </w:tcBorders>
            <w:hideMark/>
          </w:tcPr>
          <w:p w14:paraId="38F4317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69</w:t>
            </w:r>
          </w:p>
        </w:tc>
        <w:tc>
          <w:tcPr>
            <w:tcW w:w="567" w:type="dxa"/>
            <w:tcBorders>
              <w:top w:val="single" w:sz="4" w:space="0" w:color="auto"/>
              <w:left w:val="single" w:sz="4" w:space="0" w:color="auto"/>
              <w:bottom w:val="single" w:sz="4" w:space="0" w:color="auto"/>
              <w:right w:val="single" w:sz="4" w:space="0" w:color="auto"/>
            </w:tcBorders>
            <w:hideMark/>
          </w:tcPr>
          <w:p w14:paraId="0B19E83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w:t>
            </w:r>
          </w:p>
        </w:tc>
        <w:tc>
          <w:tcPr>
            <w:tcW w:w="709" w:type="dxa"/>
            <w:gridSpan w:val="2"/>
            <w:tcBorders>
              <w:top w:val="single" w:sz="4" w:space="0" w:color="auto"/>
              <w:left w:val="single" w:sz="4" w:space="0" w:color="auto"/>
              <w:bottom w:val="single" w:sz="4" w:space="0" w:color="auto"/>
              <w:right w:val="single" w:sz="4" w:space="0" w:color="auto"/>
            </w:tcBorders>
            <w:hideMark/>
          </w:tcPr>
          <w:p w14:paraId="7BEF2F5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w:t>
            </w:r>
          </w:p>
        </w:tc>
        <w:tc>
          <w:tcPr>
            <w:tcW w:w="709" w:type="dxa"/>
            <w:gridSpan w:val="2"/>
            <w:tcBorders>
              <w:top w:val="single" w:sz="4" w:space="0" w:color="auto"/>
              <w:left w:val="single" w:sz="4" w:space="0" w:color="auto"/>
              <w:bottom w:val="single" w:sz="4" w:space="0" w:color="auto"/>
              <w:right w:val="single" w:sz="4" w:space="0" w:color="auto"/>
            </w:tcBorders>
            <w:hideMark/>
          </w:tcPr>
          <w:p w14:paraId="21F926B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67</w:t>
            </w:r>
          </w:p>
        </w:tc>
        <w:tc>
          <w:tcPr>
            <w:tcW w:w="708" w:type="dxa"/>
            <w:gridSpan w:val="2"/>
            <w:tcBorders>
              <w:top w:val="single" w:sz="4" w:space="0" w:color="auto"/>
              <w:left w:val="single" w:sz="4" w:space="0" w:color="auto"/>
              <w:bottom w:val="single" w:sz="4" w:space="0" w:color="auto"/>
              <w:right w:val="single" w:sz="4" w:space="0" w:color="auto"/>
            </w:tcBorders>
            <w:hideMark/>
          </w:tcPr>
          <w:p w14:paraId="6E4F97E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67</w:t>
            </w:r>
          </w:p>
        </w:tc>
        <w:tc>
          <w:tcPr>
            <w:tcW w:w="709" w:type="dxa"/>
            <w:gridSpan w:val="2"/>
            <w:tcBorders>
              <w:top w:val="single" w:sz="4" w:space="0" w:color="auto"/>
              <w:left w:val="single" w:sz="4" w:space="0" w:color="auto"/>
              <w:bottom w:val="single" w:sz="4" w:space="0" w:color="auto"/>
              <w:right w:val="single" w:sz="4" w:space="0" w:color="auto"/>
            </w:tcBorders>
            <w:hideMark/>
          </w:tcPr>
          <w:p w14:paraId="7E82FC5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0218636A"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7CAA951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3725E341"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38C0E01"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6A30BBD8"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3C5D0E9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1.7.</w:t>
            </w:r>
          </w:p>
        </w:tc>
        <w:tc>
          <w:tcPr>
            <w:tcW w:w="1278" w:type="dxa"/>
            <w:tcBorders>
              <w:top w:val="single" w:sz="4" w:space="0" w:color="auto"/>
              <w:left w:val="single" w:sz="4" w:space="0" w:color="auto"/>
              <w:bottom w:val="single" w:sz="4" w:space="0" w:color="auto"/>
              <w:right w:val="single" w:sz="4" w:space="0" w:color="auto"/>
            </w:tcBorders>
            <w:hideMark/>
          </w:tcPr>
          <w:p w14:paraId="590642B9"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Количество населения, спасенного на пожарах, не менее</w:t>
            </w:r>
          </w:p>
        </w:tc>
        <w:tc>
          <w:tcPr>
            <w:tcW w:w="710" w:type="dxa"/>
            <w:tcBorders>
              <w:top w:val="single" w:sz="4" w:space="0" w:color="auto"/>
              <w:left w:val="single" w:sz="4" w:space="0" w:color="auto"/>
              <w:bottom w:val="single" w:sz="4" w:space="0" w:color="auto"/>
              <w:right w:val="single" w:sz="4" w:space="0" w:color="auto"/>
            </w:tcBorders>
            <w:hideMark/>
          </w:tcPr>
          <w:p w14:paraId="603A9B0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435B5ED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235280D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человек</w:t>
            </w:r>
          </w:p>
        </w:tc>
        <w:tc>
          <w:tcPr>
            <w:tcW w:w="709" w:type="dxa"/>
            <w:tcBorders>
              <w:top w:val="single" w:sz="4" w:space="0" w:color="auto"/>
              <w:left w:val="single" w:sz="4" w:space="0" w:color="auto"/>
              <w:bottom w:val="single" w:sz="4" w:space="0" w:color="auto"/>
              <w:right w:val="single" w:sz="4" w:space="0" w:color="auto"/>
            </w:tcBorders>
            <w:hideMark/>
          </w:tcPr>
          <w:p w14:paraId="2F25F2C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85 (факт)</w:t>
            </w:r>
          </w:p>
        </w:tc>
        <w:tc>
          <w:tcPr>
            <w:tcW w:w="709" w:type="dxa"/>
            <w:tcBorders>
              <w:top w:val="single" w:sz="4" w:space="0" w:color="auto"/>
              <w:left w:val="single" w:sz="4" w:space="0" w:color="auto"/>
              <w:bottom w:val="single" w:sz="4" w:space="0" w:color="auto"/>
              <w:right w:val="single" w:sz="4" w:space="0" w:color="auto"/>
            </w:tcBorders>
            <w:hideMark/>
          </w:tcPr>
          <w:p w14:paraId="5DDE9B7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60</w:t>
            </w:r>
          </w:p>
        </w:tc>
        <w:tc>
          <w:tcPr>
            <w:tcW w:w="708" w:type="dxa"/>
            <w:tcBorders>
              <w:top w:val="single" w:sz="4" w:space="0" w:color="auto"/>
              <w:left w:val="single" w:sz="4" w:space="0" w:color="auto"/>
              <w:bottom w:val="single" w:sz="4" w:space="0" w:color="auto"/>
              <w:right w:val="single" w:sz="4" w:space="0" w:color="auto"/>
            </w:tcBorders>
            <w:hideMark/>
          </w:tcPr>
          <w:p w14:paraId="4000389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62</w:t>
            </w:r>
          </w:p>
        </w:tc>
        <w:tc>
          <w:tcPr>
            <w:tcW w:w="709" w:type="dxa"/>
            <w:tcBorders>
              <w:top w:val="single" w:sz="4" w:space="0" w:color="auto"/>
              <w:left w:val="single" w:sz="4" w:space="0" w:color="auto"/>
              <w:bottom w:val="single" w:sz="4" w:space="0" w:color="auto"/>
              <w:right w:val="single" w:sz="4" w:space="0" w:color="auto"/>
            </w:tcBorders>
            <w:hideMark/>
          </w:tcPr>
          <w:p w14:paraId="6388EB4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64</w:t>
            </w:r>
          </w:p>
        </w:tc>
        <w:tc>
          <w:tcPr>
            <w:tcW w:w="567" w:type="dxa"/>
            <w:tcBorders>
              <w:top w:val="single" w:sz="4" w:space="0" w:color="auto"/>
              <w:left w:val="single" w:sz="4" w:space="0" w:color="auto"/>
              <w:bottom w:val="single" w:sz="4" w:space="0" w:color="auto"/>
              <w:right w:val="single" w:sz="4" w:space="0" w:color="auto"/>
            </w:tcBorders>
            <w:hideMark/>
          </w:tcPr>
          <w:p w14:paraId="16B7C40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66</w:t>
            </w:r>
          </w:p>
        </w:tc>
        <w:tc>
          <w:tcPr>
            <w:tcW w:w="709" w:type="dxa"/>
            <w:gridSpan w:val="2"/>
            <w:tcBorders>
              <w:top w:val="single" w:sz="4" w:space="0" w:color="auto"/>
              <w:left w:val="single" w:sz="4" w:space="0" w:color="auto"/>
              <w:bottom w:val="single" w:sz="4" w:space="0" w:color="auto"/>
              <w:right w:val="single" w:sz="4" w:space="0" w:color="auto"/>
            </w:tcBorders>
            <w:hideMark/>
          </w:tcPr>
          <w:p w14:paraId="22E7752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w:t>
            </w:r>
          </w:p>
        </w:tc>
        <w:tc>
          <w:tcPr>
            <w:tcW w:w="709" w:type="dxa"/>
            <w:gridSpan w:val="2"/>
            <w:tcBorders>
              <w:top w:val="single" w:sz="4" w:space="0" w:color="auto"/>
              <w:left w:val="single" w:sz="4" w:space="0" w:color="auto"/>
              <w:bottom w:val="single" w:sz="4" w:space="0" w:color="auto"/>
              <w:right w:val="single" w:sz="4" w:space="0" w:color="auto"/>
            </w:tcBorders>
            <w:hideMark/>
          </w:tcPr>
          <w:p w14:paraId="2486B07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w:t>
            </w:r>
          </w:p>
        </w:tc>
        <w:tc>
          <w:tcPr>
            <w:tcW w:w="708" w:type="dxa"/>
            <w:gridSpan w:val="2"/>
            <w:tcBorders>
              <w:top w:val="single" w:sz="4" w:space="0" w:color="auto"/>
              <w:left w:val="single" w:sz="4" w:space="0" w:color="auto"/>
              <w:bottom w:val="single" w:sz="4" w:space="0" w:color="auto"/>
              <w:right w:val="single" w:sz="4" w:space="0" w:color="auto"/>
            </w:tcBorders>
            <w:hideMark/>
          </w:tcPr>
          <w:p w14:paraId="5E2B8CE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w:t>
            </w:r>
          </w:p>
        </w:tc>
        <w:tc>
          <w:tcPr>
            <w:tcW w:w="709" w:type="dxa"/>
            <w:gridSpan w:val="2"/>
            <w:tcBorders>
              <w:top w:val="single" w:sz="4" w:space="0" w:color="auto"/>
              <w:left w:val="single" w:sz="4" w:space="0" w:color="auto"/>
              <w:bottom w:val="single" w:sz="4" w:space="0" w:color="auto"/>
              <w:right w:val="single" w:sz="4" w:space="0" w:color="auto"/>
            </w:tcBorders>
            <w:hideMark/>
          </w:tcPr>
          <w:p w14:paraId="47C9806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18503E13"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596A110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551C273D"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341A2601"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261C5C61"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6AA3323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1.8.</w:t>
            </w:r>
          </w:p>
        </w:tc>
        <w:tc>
          <w:tcPr>
            <w:tcW w:w="1278" w:type="dxa"/>
            <w:tcBorders>
              <w:top w:val="single" w:sz="4" w:space="0" w:color="auto"/>
              <w:left w:val="single" w:sz="4" w:space="0" w:color="auto"/>
              <w:bottom w:val="single" w:sz="4" w:space="0" w:color="auto"/>
              <w:right w:val="single" w:sz="4" w:space="0" w:color="auto"/>
            </w:tcBorders>
            <w:hideMark/>
          </w:tcPr>
          <w:p w14:paraId="11CB807E"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Доля населенных пунктов, в которых не обеспечивается требуемый уровень пожарной безопасности, в общем количестве населенных пунктов, не более</w:t>
            </w:r>
          </w:p>
        </w:tc>
        <w:tc>
          <w:tcPr>
            <w:tcW w:w="710" w:type="dxa"/>
            <w:tcBorders>
              <w:top w:val="single" w:sz="4" w:space="0" w:color="auto"/>
              <w:left w:val="single" w:sz="4" w:space="0" w:color="auto"/>
              <w:bottom w:val="single" w:sz="4" w:space="0" w:color="auto"/>
              <w:right w:val="single" w:sz="4" w:space="0" w:color="auto"/>
            </w:tcBorders>
            <w:hideMark/>
          </w:tcPr>
          <w:p w14:paraId="470D20F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5DB575B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убывания</w:t>
            </w:r>
          </w:p>
        </w:tc>
        <w:tc>
          <w:tcPr>
            <w:tcW w:w="710" w:type="dxa"/>
            <w:tcBorders>
              <w:top w:val="single" w:sz="4" w:space="0" w:color="auto"/>
              <w:left w:val="single" w:sz="4" w:space="0" w:color="auto"/>
              <w:bottom w:val="single" w:sz="4" w:space="0" w:color="auto"/>
              <w:right w:val="single" w:sz="4" w:space="0" w:color="auto"/>
            </w:tcBorders>
            <w:hideMark/>
          </w:tcPr>
          <w:p w14:paraId="1573031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7849857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5,6</w:t>
            </w:r>
          </w:p>
        </w:tc>
        <w:tc>
          <w:tcPr>
            <w:tcW w:w="709" w:type="dxa"/>
            <w:tcBorders>
              <w:top w:val="single" w:sz="4" w:space="0" w:color="auto"/>
              <w:left w:val="single" w:sz="4" w:space="0" w:color="auto"/>
              <w:bottom w:val="single" w:sz="4" w:space="0" w:color="auto"/>
              <w:right w:val="single" w:sz="4" w:space="0" w:color="auto"/>
            </w:tcBorders>
            <w:hideMark/>
          </w:tcPr>
          <w:p w14:paraId="3792A58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5,6</w:t>
            </w:r>
          </w:p>
        </w:tc>
        <w:tc>
          <w:tcPr>
            <w:tcW w:w="708" w:type="dxa"/>
            <w:tcBorders>
              <w:top w:val="single" w:sz="4" w:space="0" w:color="auto"/>
              <w:left w:val="single" w:sz="4" w:space="0" w:color="auto"/>
              <w:bottom w:val="single" w:sz="4" w:space="0" w:color="auto"/>
              <w:right w:val="single" w:sz="4" w:space="0" w:color="auto"/>
            </w:tcBorders>
            <w:hideMark/>
          </w:tcPr>
          <w:p w14:paraId="0FE466B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5,4</w:t>
            </w:r>
          </w:p>
        </w:tc>
        <w:tc>
          <w:tcPr>
            <w:tcW w:w="709" w:type="dxa"/>
            <w:tcBorders>
              <w:top w:val="single" w:sz="4" w:space="0" w:color="auto"/>
              <w:left w:val="single" w:sz="4" w:space="0" w:color="auto"/>
              <w:bottom w:val="single" w:sz="4" w:space="0" w:color="auto"/>
              <w:right w:val="single" w:sz="4" w:space="0" w:color="auto"/>
            </w:tcBorders>
            <w:hideMark/>
          </w:tcPr>
          <w:p w14:paraId="4846137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5.4</w:t>
            </w:r>
          </w:p>
        </w:tc>
        <w:tc>
          <w:tcPr>
            <w:tcW w:w="567" w:type="dxa"/>
            <w:tcBorders>
              <w:top w:val="single" w:sz="4" w:space="0" w:color="auto"/>
              <w:left w:val="single" w:sz="4" w:space="0" w:color="auto"/>
              <w:bottom w:val="single" w:sz="4" w:space="0" w:color="auto"/>
              <w:right w:val="single" w:sz="4" w:space="0" w:color="auto"/>
            </w:tcBorders>
            <w:hideMark/>
          </w:tcPr>
          <w:p w14:paraId="4365758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5,3</w:t>
            </w:r>
          </w:p>
        </w:tc>
        <w:tc>
          <w:tcPr>
            <w:tcW w:w="709" w:type="dxa"/>
            <w:gridSpan w:val="2"/>
            <w:tcBorders>
              <w:top w:val="single" w:sz="4" w:space="0" w:color="auto"/>
              <w:left w:val="single" w:sz="4" w:space="0" w:color="auto"/>
              <w:bottom w:val="single" w:sz="4" w:space="0" w:color="auto"/>
              <w:right w:val="single" w:sz="4" w:space="0" w:color="auto"/>
            </w:tcBorders>
            <w:hideMark/>
          </w:tcPr>
          <w:p w14:paraId="265B7A5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5,2</w:t>
            </w:r>
          </w:p>
        </w:tc>
        <w:tc>
          <w:tcPr>
            <w:tcW w:w="709" w:type="dxa"/>
            <w:gridSpan w:val="2"/>
            <w:tcBorders>
              <w:top w:val="single" w:sz="4" w:space="0" w:color="auto"/>
              <w:left w:val="single" w:sz="4" w:space="0" w:color="auto"/>
              <w:bottom w:val="single" w:sz="4" w:space="0" w:color="auto"/>
              <w:right w:val="single" w:sz="4" w:space="0" w:color="auto"/>
            </w:tcBorders>
            <w:hideMark/>
          </w:tcPr>
          <w:p w14:paraId="1E71267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5,1</w:t>
            </w:r>
          </w:p>
        </w:tc>
        <w:tc>
          <w:tcPr>
            <w:tcW w:w="708" w:type="dxa"/>
            <w:gridSpan w:val="2"/>
            <w:tcBorders>
              <w:top w:val="single" w:sz="4" w:space="0" w:color="auto"/>
              <w:left w:val="single" w:sz="4" w:space="0" w:color="auto"/>
              <w:bottom w:val="single" w:sz="4" w:space="0" w:color="auto"/>
              <w:right w:val="single" w:sz="4" w:space="0" w:color="auto"/>
            </w:tcBorders>
            <w:hideMark/>
          </w:tcPr>
          <w:p w14:paraId="75DD41F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5,0</w:t>
            </w:r>
          </w:p>
        </w:tc>
        <w:tc>
          <w:tcPr>
            <w:tcW w:w="709" w:type="dxa"/>
            <w:gridSpan w:val="2"/>
            <w:tcBorders>
              <w:top w:val="single" w:sz="4" w:space="0" w:color="auto"/>
              <w:left w:val="single" w:sz="4" w:space="0" w:color="auto"/>
              <w:bottom w:val="single" w:sz="4" w:space="0" w:color="auto"/>
              <w:right w:val="single" w:sz="4" w:space="0" w:color="auto"/>
            </w:tcBorders>
            <w:hideMark/>
          </w:tcPr>
          <w:p w14:paraId="4437F34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317BAE59"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70DC6CD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53484C25"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179E11C4"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1BED0B19"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2910B65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1.9.</w:t>
            </w:r>
          </w:p>
        </w:tc>
        <w:tc>
          <w:tcPr>
            <w:tcW w:w="1278" w:type="dxa"/>
            <w:tcBorders>
              <w:top w:val="single" w:sz="4" w:space="0" w:color="auto"/>
              <w:left w:val="single" w:sz="4" w:space="0" w:color="auto"/>
              <w:bottom w:val="single" w:sz="4" w:space="0" w:color="auto"/>
              <w:right w:val="single" w:sz="4" w:space="0" w:color="auto"/>
            </w:tcBorders>
            <w:hideMark/>
          </w:tcPr>
          <w:p w14:paraId="01306E9F"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Укомплектованность подразделений республиканской противопожарной службы пожарной техникой, средствами защиты и пожарно-техническим вооружением, не менее</w:t>
            </w:r>
          </w:p>
        </w:tc>
        <w:tc>
          <w:tcPr>
            <w:tcW w:w="710" w:type="dxa"/>
            <w:tcBorders>
              <w:top w:val="single" w:sz="4" w:space="0" w:color="auto"/>
              <w:left w:val="single" w:sz="4" w:space="0" w:color="auto"/>
              <w:bottom w:val="single" w:sz="4" w:space="0" w:color="auto"/>
              <w:right w:val="single" w:sz="4" w:space="0" w:color="auto"/>
            </w:tcBorders>
            <w:hideMark/>
          </w:tcPr>
          <w:p w14:paraId="3A1067A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2265841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2B88D5B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3B7BE79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88</w:t>
            </w:r>
          </w:p>
        </w:tc>
        <w:tc>
          <w:tcPr>
            <w:tcW w:w="709" w:type="dxa"/>
            <w:tcBorders>
              <w:top w:val="single" w:sz="4" w:space="0" w:color="auto"/>
              <w:left w:val="single" w:sz="4" w:space="0" w:color="auto"/>
              <w:bottom w:val="single" w:sz="4" w:space="0" w:color="auto"/>
              <w:right w:val="single" w:sz="4" w:space="0" w:color="auto"/>
            </w:tcBorders>
            <w:hideMark/>
          </w:tcPr>
          <w:p w14:paraId="1B71178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89</w:t>
            </w:r>
          </w:p>
        </w:tc>
        <w:tc>
          <w:tcPr>
            <w:tcW w:w="708" w:type="dxa"/>
            <w:tcBorders>
              <w:top w:val="single" w:sz="4" w:space="0" w:color="auto"/>
              <w:left w:val="single" w:sz="4" w:space="0" w:color="auto"/>
              <w:bottom w:val="single" w:sz="4" w:space="0" w:color="auto"/>
              <w:right w:val="single" w:sz="4" w:space="0" w:color="auto"/>
            </w:tcBorders>
            <w:hideMark/>
          </w:tcPr>
          <w:p w14:paraId="5C9F5C7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90</w:t>
            </w:r>
          </w:p>
        </w:tc>
        <w:tc>
          <w:tcPr>
            <w:tcW w:w="709" w:type="dxa"/>
            <w:tcBorders>
              <w:top w:val="single" w:sz="4" w:space="0" w:color="auto"/>
              <w:left w:val="single" w:sz="4" w:space="0" w:color="auto"/>
              <w:bottom w:val="single" w:sz="4" w:space="0" w:color="auto"/>
              <w:right w:val="single" w:sz="4" w:space="0" w:color="auto"/>
            </w:tcBorders>
            <w:hideMark/>
          </w:tcPr>
          <w:p w14:paraId="68AA5E2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91</w:t>
            </w:r>
          </w:p>
        </w:tc>
        <w:tc>
          <w:tcPr>
            <w:tcW w:w="567" w:type="dxa"/>
            <w:tcBorders>
              <w:top w:val="single" w:sz="4" w:space="0" w:color="auto"/>
              <w:left w:val="single" w:sz="4" w:space="0" w:color="auto"/>
              <w:bottom w:val="single" w:sz="4" w:space="0" w:color="auto"/>
              <w:right w:val="single" w:sz="4" w:space="0" w:color="auto"/>
            </w:tcBorders>
            <w:hideMark/>
          </w:tcPr>
          <w:p w14:paraId="6AEBB93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92</w:t>
            </w:r>
          </w:p>
        </w:tc>
        <w:tc>
          <w:tcPr>
            <w:tcW w:w="709" w:type="dxa"/>
            <w:gridSpan w:val="2"/>
            <w:tcBorders>
              <w:top w:val="single" w:sz="4" w:space="0" w:color="auto"/>
              <w:left w:val="single" w:sz="4" w:space="0" w:color="auto"/>
              <w:bottom w:val="single" w:sz="4" w:space="0" w:color="auto"/>
              <w:right w:val="single" w:sz="4" w:space="0" w:color="auto"/>
            </w:tcBorders>
            <w:hideMark/>
          </w:tcPr>
          <w:p w14:paraId="702E51A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93</w:t>
            </w:r>
          </w:p>
        </w:tc>
        <w:tc>
          <w:tcPr>
            <w:tcW w:w="709" w:type="dxa"/>
            <w:gridSpan w:val="2"/>
            <w:tcBorders>
              <w:top w:val="single" w:sz="4" w:space="0" w:color="auto"/>
              <w:left w:val="single" w:sz="4" w:space="0" w:color="auto"/>
              <w:bottom w:val="single" w:sz="4" w:space="0" w:color="auto"/>
              <w:right w:val="single" w:sz="4" w:space="0" w:color="auto"/>
            </w:tcBorders>
            <w:hideMark/>
          </w:tcPr>
          <w:p w14:paraId="3BFF03C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94</w:t>
            </w:r>
          </w:p>
        </w:tc>
        <w:tc>
          <w:tcPr>
            <w:tcW w:w="708" w:type="dxa"/>
            <w:gridSpan w:val="2"/>
            <w:tcBorders>
              <w:top w:val="single" w:sz="4" w:space="0" w:color="auto"/>
              <w:left w:val="single" w:sz="4" w:space="0" w:color="auto"/>
              <w:bottom w:val="single" w:sz="4" w:space="0" w:color="auto"/>
              <w:right w:val="single" w:sz="4" w:space="0" w:color="auto"/>
            </w:tcBorders>
            <w:hideMark/>
          </w:tcPr>
          <w:p w14:paraId="4140C53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94</w:t>
            </w:r>
          </w:p>
        </w:tc>
        <w:tc>
          <w:tcPr>
            <w:tcW w:w="709" w:type="dxa"/>
            <w:gridSpan w:val="2"/>
            <w:tcBorders>
              <w:top w:val="single" w:sz="4" w:space="0" w:color="auto"/>
              <w:left w:val="single" w:sz="4" w:space="0" w:color="auto"/>
              <w:bottom w:val="single" w:sz="4" w:space="0" w:color="auto"/>
              <w:right w:val="single" w:sz="4" w:space="0" w:color="auto"/>
            </w:tcBorders>
            <w:hideMark/>
          </w:tcPr>
          <w:p w14:paraId="6CDB3D6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31CF7182"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7E42610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5390B9A8"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722F4EC0"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71A6A45F"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6FCF6E8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1.10.</w:t>
            </w:r>
          </w:p>
        </w:tc>
        <w:tc>
          <w:tcPr>
            <w:tcW w:w="1278" w:type="dxa"/>
            <w:tcBorders>
              <w:top w:val="single" w:sz="4" w:space="0" w:color="auto"/>
              <w:left w:val="single" w:sz="4" w:space="0" w:color="auto"/>
              <w:bottom w:val="single" w:sz="4" w:space="0" w:color="auto"/>
              <w:right w:val="single" w:sz="4" w:space="0" w:color="auto"/>
            </w:tcBorders>
            <w:hideMark/>
          </w:tcPr>
          <w:p w14:paraId="03D151CC"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Доля средств индивидуальной защиты органов дыхания и кожи в целях гражданской обороны и защиты населения и территорий от чрезвычайных ситуаций</w:t>
            </w:r>
          </w:p>
        </w:tc>
        <w:tc>
          <w:tcPr>
            <w:tcW w:w="710" w:type="dxa"/>
            <w:tcBorders>
              <w:top w:val="single" w:sz="4" w:space="0" w:color="auto"/>
              <w:left w:val="single" w:sz="4" w:space="0" w:color="auto"/>
              <w:bottom w:val="single" w:sz="4" w:space="0" w:color="auto"/>
              <w:right w:val="single" w:sz="4" w:space="0" w:color="auto"/>
            </w:tcBorders>
            <w:hideMark/>
          </w:tcPr>
          <w:p w14:paraId="103BBDA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5EE8630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142BBA7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6C9D468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80</w:t>
            </w:r>
          </w:p>
          <w:p w14:paraId="68A7F7C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(факт)</w:t>
            </w:r>
          </w:p>
        </w:tc>
        <w:tc>
          <w:tcPr>
            <w:tcW w:w="709" w:type="dxa"/>
            <w:tcBorders>
              <w:top w:val="single" w:sz="4" w:space="0" w:color="auto"/>
              <w:left w:val="single" w:sz="4" w:space="0" w:color="auto"/>
              <w:bottom w:val="single" w:sz="4" w:space="0" w:color="auto"/>
              <w:right w:val="single" w:sz="4" w:space="0" w:color="auto"/>
            </w:tcBorders>
            <w:hideMark/>
          </w:tcPr>
          <w:p w14:paraId="0ED9201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84</w:t>
            </w:r>
          </w:p>
        </w:tc>
        <w:tc>
          <w:tcPr>
            <w:tcW w:w="708" w:type="dxa"/>
            <w:tcBorders>
              <w:top w:val="single" w:sz="4" w:space="0" w:color="auto"/>
              <w:left w:val="single" w:sz="4" w:space="0" w:color="auto"/>
              <w:bottom w:val="single" w:sz="4" w:space="0" w:color="auto"/>
              <w:right w:val="single" w:sz="4" w:space="0" w:color="auto"/>
            </w:tcBorders>
            <w:hideMark/>
          </w:tcPr>
          <w:p w14:paraId="3AB14FA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86</w:t>
            </w:r>
          </w:p>
        </w:tc>
        <w:tc>
          <w:tcPr>
            <w:tcW w:w="709" w:type="dxa"/>
            <w:tcBorders>
              <w:top w:val="single" w:sz="4" w:space="0" w:color="auto"/>
              <w:left w:val="single" w:sz="4" w:space="0" w:color="auto"/>
              <w:bottom w:val="single" w:sz="4" w:space="0" w:color="auto"/>
              <w:right w:val="single" w:sz="4" w:space="0" w:color="auto"/>
            </w:tcBorders>
            <w:hideMark/>
          </w:tcPr>
          <w:p w14:paraId="3F48803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88</w:t>
            </w:r>
          </w:p>
        </w:tc>
        <w:tc>
          <w:tcPr>
            <w:tcW w:w="567" w:type="dxa"/>
            <w:tcBorders>
              <w:top w:val="single" w:sz="4" w:space="0" w:color="auto"/>
              <w:left w:val="single" w:sz="4" w:space="0" w:color="auto"/>
              <w:bottom w:val="single" w:sz="4" w:space="0" w:color="auto"/>
              <w:right w:val="single" w:sz="4" w:space="0" w:color="auto"/>
            </w:tcBorders>
            <w:hideMark/>
          </w:tcPr>
          <w:p w14:paraId="5B6BCF0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90</w:t>
            </w:r>
          </w:p>
        </w:tc>
        <w:tc>
          <w:tcPr>
            <w:tcW w:w="709" w:type="dxa"/>
            <w:gridSpan w:val="2"/>
            <w:tcBorders>
              <w:top w:val="single" w:sz="4" w:space="0" w:color="auto"/>
              <w:left w:val="single" w:sz="4" w:space="0" w:color="auto"/>
              <w:bottom w:val="single" w:sz="4" w:space="0" w:color="auto"/>
              <w:right w:val="single" w:sz="4" w:space="0" w:color="auto"/>
            </w:tcBorders>
            <w:hideMark/>
          </w:tcPr>
          <w:p w14:paraId="51F2A5A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92</w:t>
            </w:r>
          </w:p>
        </w:tc>
        <w:tc>
          <w:tcPr>
            <w:tcW w:w="709" w:type="dxa"/>
            <w:gridSpan w:val="2"/>
            <w:tcBorders>
              <w:top w:val="single" w:sz="4" w:space="0" w:color="auto"/>
              <w:left w:val="single" w:sz="4" w:space="0" w:color="auto"/>
              <w:bottom w:val="single" w:sz="4" w:space="0" w:color="auto"/>
              <w:right w:val="single" w:sz="4" w:space="0" w:color="auto"/>
            </w:tcBorders>
            <w:hideMark/>
          </w:tcPr>
          <w:p w14:paraId="64C9A42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94</w:t>
            </w:r>
          </w:p>
        </w:tc>
        <w:tc>
          <w:tcPr>
            <w:tcW w:w="708" w:type="dxa"/>
            <w:gridSpan w:val="2"/>
            <w:tcBorders>
              <w:top w:val="single" w:sz="4" w:space="0" w:color="auto"/>
              <w:left w:val="single" w:sz="4" w:space="0" w:color="auto"/>
              <w:bottom w:val="single" w:sz="4" w:space="0" w:color="auto"/>
              <w:right w:val="single" w:sz="4" w:space="0" w:color="auto"/>
            </w:tcBorders>
            <w:hideMark/>
          </w:tcPr>
          <w:p w14:paraId="26AC282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96</w:t>
            </w:r>
          </w:p>
        </w:tc>
        <w:tc>
          <w:tcPr>
            <w:tcW w:w="709" w:type="dxa"/>
            <w:gridSpan w:val="2"/>
            <w:tcBorders>
              <w:top w:val="single" w:sz="4" w:space="0" w:color="auto"/>
              <w:left w:val="single" w:sz="4" w:space="0" w:color="auto"/>
              <w:bottom w:val="single" w:sz="4" w:space="0" w:color="auto"/>
              <w:right w:val="single" w:sz="4" w:space="0" w:color="auto"/>
            </w:tcBorders>
            <w:hideMark/>
          </w:tcPr>
          <w:p w14:paraId="358CC61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74985876"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1386AD9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30BE441C"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0E47C03D"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7CA4BE8D"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20FCC3E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1.11.</w:t>
            </w:r>
          </w:p>
        </w:tc>
        <w:tc>
          <w:tcPr>
            <w:tcW w:w="1278" w:type="dxa"/>
            <w:tcBorders>
              <w:top w:val="single" w:sz="4" w:space="0" w:color="auto"/>
              <w:left w:val="single" w:sz="4" w:space="0" w:color="auto"/>
              <w:bottom w:val="single" w:sz="4" w:space="0" w:color="auto"/>
              <w:right w:val="single" w:sz="4" w:space="0" w:color="auto"/>
            </w:tcBorders>
            <w:hideMark/>
          </w:tcPr>
          <w:p w14:paraId="1BF44445"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Доля складов гражданской обороны, соответствующих установленным требованиям хранения и выдачи имущества в результате проведения капитального ремонта и внедрение механизации погрузочно-разгрузочных работ</w:t>
            </w:r>
          </w:p>
        </w:tc>
        <w:tc>
          <w:tcPr>
            <w:tcW w:w="710" w:type="dxa"/>
            <w:tcBorders>
              <w:top w:val="single" w:sz="4" w:space="0" w:color="auto"/>
              <w:left w:val="single" w:sz="4" w:space="0" w:color="auto"/>
              <w:bottom w:val="single" w:sz="4" w:space="0" w:color="auto"/>
              <w:right w:val="single" w:sz="4" w:space="0" w:color="auto"/>
            </w:tcBorders>
            <w:hideMark/>
          </w:tcPr>
          <w:p w14:paraId="04EBCC4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6507B48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73A4790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07C2E16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25 (факт)</w:t>
            </w:r>
          </w:p>
        </w:tc>
        <w:tc>
          <w:tcPr>
            <w:tcW w:w="709" w:type="dxa"/>
            <w:tcBorders>
              <w:top w:val="single" w:sz="4" w:space="0" w:color="auto"/>
              <w:left w:val="single" w:sz="4" w:space="0" w:color="auto"/>
              <w:bottom w:val="single" w:sz="4" w:space="0" w:color="auto"/>
              <w:right w:val="single" w:sz="4" w:space="0" w:color="auto"/>
            </w:tcBorders>
            <w:hideMark/>
          </w:tcPr>
          <w:p w14:paraId="5A4EBFC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25</w:t>
            </w:r>
          </w:p>
        </w:tc>
        <w:tc>
          <w:tcPr>
            <w:tcW w:w="708" w:type="dxa"/>
            <w:tcBorders>
              <w:top w:val="single" w:sz="4" w:space="0" w:color="auto"/>
              <w:left w:val="single" w:sz="4" w:space="0" w:color="auto"/>
              <w:bottom w:val="single" w:sz="4" w:space="0" w:color="auto"/>
              <w:right w:val="single" w:sz="4" w:space="0" w:color="auto"/>
            </w:tcBorders>
            <w:hideMark/>
          </w:tcPr>
          <w:p w14:paraId="1A20237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50</w:t>
            </w:r>
          </w:p>
        </w:tc>
        <w:tc>
          <w:tcPr>
            <w:tcW w:w="709" w:type="dxa"/>
            <w:tcBorders>
              <w:top w:val="single" w:sz="4" w:space="0" w:color="auto"/>
              <w:left w:val="single" w:sz="4" w:space="0" w:color="auto"/>
              <w:bottom w:val="single" w:sz="4" w:space="0" w:color="auto"/>
              <w:right w:val="single" w:sz="4" w:space="0" w:color="auto"/>
            </w:tcBorders>
            <w:hideMark/>
          </w:tcPr>
          <w:p w14:paraId="5DFC59F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50</w:t>
            </w:r>
          </w:p>
        </w:tc>
        <w:tc>
          <w:tcPr>
            <w:tcW w:w="567" w:type="dxa"/>
            <w:tcBorders>
              <w:top w:val="single" w:sz="4" w:space="0" w:color="auto"/>
              <w:left w:val="single" w:sz="4" w:space="0" w:color="auto"/>
              <w:bottom w:val="single" w:sz="4" w:space="0" w:color="auto"/>
              <w:right w:val="single" w:sz="4" w:space="0" w:color="auto"/>
            </w:tcBorders>
            <w:hideMark/>
          </w:tcPr>
          <w:p w14:paraId="3514A0F1"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75</w:t>
            </w:r>
          </w:p>
        </w:tc>
        <w:tc>
          <w:tcPr>
            <w:tcW w:w="709" w:type="dxa"/>
            <w:gridSpan w:val="2"/>
            <w:tcBorders>
              <w:top w:val="single" w:sz="4" w:space="0" w:color="auto"/>
              <w:left w:val="single" w:sz="4" w:space="0" w:color="auto"/>
              <w:bottom w:val="single" w:sz="4" w:space="0" w:color="auto"/>
              <w:right w:val="single" w:sz="4" w:space="0" w:color="auto"/>
            </w:tcBorders>
            <w:hideMark/>
          </w:tcPr>
          <w:p w14:paraId="736EFE3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75</w:t>
            </w:r>
          </w:p>
        </w:tc>
        <w:tc>
          <w:tcPr>
            <w:tcW w:w="709" w:type="dxa"/>
            <w:gridSpan w:val="2"/>
            <w:tcBorders>
              <w:top w:val="single" w:sz="4" w:space="0" w:color="auto"/>
              <w:left w:val="single" w:sz="4" w:space="0" w:color="auto"/>
              <w:bottom w:val="single" w:sz="4" w:space="0" w:color="auto"/>
              <w:right w:val="single" w:sz="4" w:space="0" w:color="auto"/>
            </w:tcBorders>
            <w:hideMark/>
          </w:tcPr>
          <w:p w14:paraId="041B547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100</w:t>
            </w:r>
          </w:p>
        </w:tc>
        <w:tc>
          <w:tcPr>
            <w:tcW w:w="708" w:type="dxa"/>
            <w:gridSpan w:val="2"/>
            <w:tcBorders>
              <w:top w:val="single" w:sz="4" w:space="0" w:color="auto"/>
              <w:left w:val="single" w:sz="4" w:space="0" w:color="auto"/>
              <w:bottom w:val="single" w:sz="4" w:space="0" w:color="auto"/>
              <w:right w:val="single" w:sz="4" w:space="0" w:color="auto"/>
            </w:tcBorders>
            <w:hideMark/>
          </w:tcPr>
          <w:p w14:paraId="2783C34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hideMark/>
          </w:tcPr>
          <w:p w14:paraId="04E74C2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3861CB23"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1ABADC6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0DA70BDB"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C7E8442"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7FEA76E9"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572F1A9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1.12.</w:t>
            </w:r>
          </w:p>
        </w:tc>
        <w:tc>
          <w:tcPr>
            <w:tcW w:w="1278" w:type="dxa"/>
            <w:tcBorders>
              <w:top w:val="single" w:sz="4" w:space="0" w:color="auto"/>
              <w:left w:val="single" w:sz="4" w:space="0" w:color="auto"/>
              <w:bottom w:val="single" w:sz="4" w:space="0" w:color="auto"/>
              <w:right w:val="single" w:sz="4" w:space="0" w:color="auto"/>
            </w:tcBorders>
            <w:hideMark/>
          </w:tcPr>
          <w:p w14:paraId="451CC862"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Доля убежищ, находящихся в собственности Республики Мордовия, соответствующих инженерно-техническим требованиям гражданской обороны</w:t>
            </w:r>
          </w:p>
        </w:tc>
        <w:tc>
          <w:tcPr>
            <w:tcW w:w="710" w:type="dxa"/>
            <w:tcBorders>
              <w:top w:val="single" w:sz="4" w:space="0" w:color="auto"/>
              <w:left w:val="single" w:sz="4" w:space="0" w:color="auto"/>
              <w:bottom w:val="single" w:sz="4" w:space="0" w:color="auto"/>
              <w:right w:val="single" w:sz="4" w:space="0" w:color="auto"/>
            </w:tcBorders>
            <w:hideMark/>
          </w:tcPr>
          <w:p w14:paraId="7C403F2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47C3960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35607DAA"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51C1AFC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25 (факт)</w:t>
            </w:r>
          </w:p>
        </w:tc>
        <w:tc>
          <w:tcPr>
            <w:tcW w:w="709" w:type="dxa"/>
            <w:tcBorders>
              <w:top w:val="single" w:sz="4" w:space="0" w:color="auto"/>
              <w:left w:val="single" w:sz="4" w:space="0" w:color="auto"/>
              <w:bottom w:val="single" w:sz="4" w:space="0" w:color="auto"/>
              <w:right w:val="single" w:sz="4" w:space="0" w:color="auto"/>
            </w:tcBorders>
            <w:hideMark/>
          </w:tcPr>
          <w:p w14:paraId="0E81815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25</w:t>
            </w:r>
          </w:p>
        </w:tc>
        <w:tc>
          <w:tcPr>
            <w:tcW w:w="708" w:type="dxa"/>
            <w:tcBorders>
              <w:top w:val="single" w:sz="4" w:space="0" w:color="auto"/>
              <w:left w:val="single" w:sz="4" w:space="0" w:color="auto"/>
              <w:bottom w:val="single" w:sz="4" w:space="0" w:color="auto"/>
              <w:right w:val="single" w:sz="4" w:space="0" w:color="auto"/>
            </w:tcBorders>
            <w:hideMark/>
          </w:tcPr>
          <w:p w14:paraId="194CDAB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31</w:t>
            </w:r>
          </w:p>
        </w:tc>
        <w:tc>
          <w:tcPr>
            <w:tcW w:w="709" w:type="dxa"/>
            <w:tcBorders>
              <w:top w:val="single" w:sz="4" w:space="0" w:color="auto"/>
              <w:left w:val="single" w:sz="4" w:space="0" w:color="auto"/>
              <w:bottom w:val="single" w:sz="4" w:space="0" w:color="auto"/>
              <w:right w:val="single" w:sz="4" w:space="0" w:color="auto"/>
            </w:tcBorders>
            <w:hideMark/>
          </w:tcPr>
          <w:p w14:paraId="346EDFEB"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44</w:t>
            </w:r>
          </w:p>
        </w:tc>
        <w:tc>
          <w:tcPr>
            <w:tcW w:w="567" w:type="dxa"/>
            <w:tcBorders>
              <w:top w:val="single" w:sz="4" w:space="0" w:color="auto"/>
              <w:left w:val="single" w:sz="4" w:space="0" w:color="auto"/>
              <w:bottom w:val="single" w:sz="4" w:space="0" w:color="auto"/>
              <w:right w:val="single" w:sz="4" w:space="0" w:color="auto"/>
            </w:tcBorders>
            <w:hideMark/>
          </w:tcPr>
          <w:p w14:paraId="1C90FA83"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50</w:t>
            </w:r>
          </w:p>
        </w:tc>
        <w:tc>
          <w:tcPr>
            <w:tcW w:w="709" w:type="dxa"/>
            <w:gridSpan w:val="2"/>
            <w:tcBorders>
              <w:top w:val="single" w:sz="4" w:space="0" w:color="auto"/>
              <w:left w:val="single" w:sz="4" w:space="0" w:color="auto"/>
              <w:bottom w:val="single" w:sz="4" w:space="0" w:color="auto"/>
              <w:right w:val="single" w:sz="4" w:space="0" w:color="auto"/>
            </w:tcBorders>
            <w:hideMark/>
          </w:tcPr>
          <w:p w14:paraId="00E739A7"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56</w:t>
            </w:r>
          </w:p>
        </w:tc>
        <w:tc>
          <w:tcPr>
            <w:tcW w:w="709" w:type="dxa"/>
            <w:gridSpan w:val="2"/>
            <w:tcBorders>
              <w:top w:val="single" w:sz="4" w:space="0" w:color="auto"/>
              <w:left w:val="single" w:sz="4" w:space="0" w:color="auto"/>
              <w:bottom w:val="single" w:sz="4" w:space="0" w:color="auto"/>
              <w:right w:val="single" w:sz="4" w:space="0" w:color="auto"/>
            </w:tcBorders>
            <w:hideMark/>
          </w:tcPr>
          <w:p w14:paraId="419B68C6"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62</w:t>
            </w:r>
          </w:p>
        </w:tc>
        <w:tc>
          <w:tcPr>
            <w:tcW w:w="708" w:type="dxa"/>
            <w:gridSpan w:val="2"/>
            <w:tcBorders>
              <w:top w:val="single" w:sz="4" w:space="0" w:color="auto"/>
              <w:left w:val="single" w:sz="4" w:space="0" w:color="auto"/>
              <w:bottom w:val="single" w:sz="4" w:space="0" w:color="auto"/>
              <w:right w:val="single" w:sz="4" w:space="0" w:color="auto"/>
            </w:tcBorders>
            <w:hideMark/>
          </w:tcPr>
          <w:p w14:paraId="020F5B1C"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w:t>
            </w:r>
          </w:p>
        </w:tc>
        <w:tc>
          <w:tcPr>
            <w:tcW w:w="709" w:type="dxa"/>
            <w:gridSpan w:val="2"/>
            <w:tcBorders>
              <w:top w:val="single" w:sz="4" w:space="0" w:color="auto"/>
              <w:left w:val="single" w:sz="4" w:space="0" w:color="auto"/>
              <w:bottom w:val="single" w:sz="4" w:space="0" w:color="auto"/>
              <w:right w:val="single" w:sz="4" w:space="0" w:color="auto"/>
            </w:tcBorders>
          </w:tcPr>
          <w:p w14:paraId="222704AF" w14:textId="77777777" w:rsidR="001236AE" w:rsidRPr="00654FDC" w:rsidRDefault="001236AE">
            <w:pPr>
              <w:widowControl/>
              <w:jc w:val="center"/>
              <w:rPr>
                <w:rFonts w:ascii="Times New Roman" w:hAnsi="Times New Roman" w:cs="Times New Roman"/>
                <w:color w:val="auto"/>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4DEB7A4D"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 Минземимущество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5DBFCCD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22213689"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6F35D99E"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r w:rsidR="001236AE" w:rsidRPr="00654FDC" w14:paraId="13768B43" w14:textId="77777777" w:rsidTr="001236AE">
        <w:tc>
          <w:tcPr>
            <w:tcW w:w="569" w:type="dxa"/>
            <w:tcBorders>
              <w:top w:val="single" w:sz="4" w:space="0" w:color="auto"/>
              <w:left w:val="single" w:sz="4" w:space="0" w:color="auto"/>
              <w:bottom w:val="single" w:sz="4" w:space="0" w:color="auto"/>
              <w:right w:val="single" w:sz="4" w:space="0" w:color="auto"/>
            </w:tcBorders>
            <w:hideMark/>
          </w:tcPr>
          <w:p w14:paraId="60E0B3D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1.13.</w:t>
            </w:r>
          </w:p>
        </w:tc>
        <w:tc>
          <w:tcPr>
            <w:tcW w:w="1278" w:type="dxa"/>
            <w:tcBorders>
              <w:top w:val="single" w:sz="4" w:space="0" w:color="auto"/>
              <w:left w:val="single" w:sz="4" w:space="0" w:color="auto"/>
              <w:bottom w:val="single" w:sz="4" w:space="0" w:color="auto"/>
              <w:right w:val="single" w:sz="4" w:space="0" w:color="auto"/>
            </w:tcBorders>
            <w:hideMark/>
          </w:tcPr>
          <w:p w14:paraId="276122CB"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Доля руководящего состава и должностных лиц, прошедших обучение по вопросам гражданской обороны и защиты от чрезвычайных ситуаций природного и техногенного характера, не менее</w:t>
            </w:r>
          </w:p>
        </w:tc>
        <w:tc>
          <w:tcPr>
            <w:tcW w:w="710" w:type="dxa"/>
            <w:tcBorders>
              <w:top w:val="single" w:sz="4" w:space="0" w:color="auto"/>
              <w:left w:val="single" w:sz="4" w:space="0" w:color="auto"/>
              <w:bottom w:val="single" w:sz="4" w:space="0" w:color="auto"/>
              <w:right w:val="single" w:sz="4" w:space="0" w:color="auto"/>
            </w:tcBorders>
            <w:hideMark/>
          </w:tcPr>
          <w:p w14:paraId="548082BD"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709" w:type="dxa"/>
            <w:tcBorders>
              <w:top w:val="single" w:sz="4" w:space="0" w:color="auto"/>
              <w:left w:val="single" w:sz="4" w:space="0" w:color="auto"/>
              <w:bottom w:val="single" w:sz="4" w:space="0" w:color="auto"/>
              <w:right w:val="single" w:sz="4" w:space="0" w:color="auto"/>
            </w:tcBorders>
            <w:hideMark/>
          </w:tcPr>
          <w:p w14:paraId="612460F4"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возрастания</w:t>
            </w:r>
          </w:p>
        </w:tc>
        <w:tc>
          <w:tcPr>
            <w:tcW w:w="710" w:type="dxa"/>
            <w:tcBorders>
              <w:top w:val="single" w:sz="4" w:space="0" w:color="auto"/>
              <w:left w:val="single" w:sz="4" w:space="0" w:color="auto"/>
              <w:bottom w:val="single" w:sz="4" w:space="0" w:color="auto"/>
              <w:right w:val="single" w:sz="4" w:space="0" w:color="auto"/>
            </w:tcBorders>
            <w:hideMark/>
          </w:tcPr>
          <w:p w14:paraId="4BA857B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143AEB7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82</w:t>
            </w:r>
          </w:p>
        </w:tc>
        <w:tc>
          <w:tcPr>
            <w:tcW w:w="709" w:type="dxa"/>
            <w:tcBorders>
              <w:top w:val="single" w:sz="4" w:space="0" w:color="auto"/>
              <w:left w:val="single" w:sz="4" w:space="0" w:color="auto"/>
              <w:bottom w:val="single" w:sz="4" w:space="0" w:color="auto"/>
              <w:right w:val="single" w:sz="4" w:space="0" w:color="auto"/>
            </w:tcBorders>
            <w:hideMark/>
          </w:tcPr>
          <w:p w14:paraId="33680D1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84</w:t>
            </w:r>
          </w:p>
        </w:tc>
        <w:tc>
          <w:tcPr>
            <w:tcW w:w="708" w:type="dxa"/>
            <w:tcBorders>
              <w:top w:val="single" w:sz="4" w:space="0" w:color="auto"/>
              <w:left w:val="single" w:sz="4" w:space="0" w:color="auto"/>
              <w:bottom w:val="single" w:sz="4" w:space="0" w:color="auto"/>
              <w:right w:val="single" w:sz="4" w:space="0" w:color="auto"/>
            </w:tcBorders>
            <w:hideMark/>
          </w:tcPr>
          <w:p w14:paraId="39CB3BE5"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86</w:t>
            </w:r>
          </w:p>
        </w:tc>
        <w:tc>
          <w:tcPr>
            <w:tcW w:w="709" w:type="dxa"/>
            <w:tcBorders>
              <w:top w:val="single" w:sz="4" w:space="0" w:color="auto"/>
              <w:left w:val="single" w:sz="4" w:space="0" w:color="auto"/>
              <w:bottom w:val="single" w:sz="4" w:space="0" w:color="auto"/>
              <w:right w:val="single" w:sz="4" w:space="0" w:color="auto"/>
            </w:tcBorders>
            <w:hideMark/>
          </w:tcPr>
          <w:p w14:paraId="44C5826E"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88</w:t>
            </w:r>
          </w:p>
        </w:tc>
        <w:tc>
          <w:tcPr>
            <w:tcW w:w="567" w:type="dxa"/>
            <w:tcBorders>
              <w:top w:val="single" w:sz="4" w:space="0" w:color="auto"/>
              <w:left w:val="single" w:sz="4" w:space="0" w:color="auto"/>
              <w:bottom w:val="single" w:sz="4" w:space="0" w:color="auto"/>
              <w:right w:val="single" w:sz="4" w:space="0" w:color="auto"/>
            </w:tcBorders>
            <w:hideMark/>
          </w:tcPr>
          <w:p w14:paraId="68297F50"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90</w:t>
            </w:r>
          </w:p>
        </w:tc>
        <w:tc>
          <w:tcPr>
            <w:tcW w:w="709" w:type="dxa"/>
            <w:gridSpan w:val="2"/>
            <w:tcBorders>
              <w:top w:val="single" w:sz="4" w:space="0" w:color="auto"/>
              <w:left w:val="single" w:sz="4" w:space="0" w:color="auto"/>
              <w:bottom w:val="single" w:sz="4" w:space="0" w:color="auto"/>
              <w:right w:val="single" w:sz="4" w:space="0" w:color="auto"/>
            </w:tcBorders>
            <w:hideMark/>
          </w:tcPr>
          <w:p w14:paraId="1B061999"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94</w:t>
            </w:r>
          </w:p>
        </w:tc>
        <w:tc>
          <w:tcPr>
            <w:tcW w:w="709" w:type="dxa"/>
            <w:gridSpan w:val="2"/>
            <w:tcBorders>
              <w:top w:val="single" w:sz="4" w:space="0" w:color="auto"/>
              <w:left w:val="single" w:sz="4" w:space="0" w:color="auto"/>
              <w:bottom w:val="single" w:sz="4" w:space="0" w:color="auto"/>
              <w:right w:val="single" w:sz="4" w:space="0" w:color="auto"/>
            </w:tcBorders>
            <w:hideMark/>
          </w:tcPr>
          <w:p w14:paraId="5410CDE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94</w:t>
            </w:r>
          </w:p>
        </w:tc>
        <w:tc>
          <w:tcPr>
            <w:tcW w:w="708" w:type="dxa"/>
            <w:gridSpan w:val="2"/>
            <w:tcBorders>
              <w:top w:val="single" w:sz="4" w:space="0" w:color="auto"/>
              <w:left w:val="single" w:sz="4" w:space="0" w:color="auto"/>
              <w:bottom w:val="single" w:sz="4" w:space="0" w:color="auto"/>
              <w:right w:val="single" w:sz="4" w:space="0" w:color="auto"/>
            </w:tcBorders>
            <w:hideMark/>
          </w:tcPr>
          <w:p w14:paraId="23B745FF"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96</w:t>
            </w:r>
          </w:p>
        </w:tc>
        <w:tc>
          <w:tcPr>
            <w:tcW w:w="709" w:type="dxa"/>
            <w:gridSpan w:val="2"/>
            <w:tcBorders>
              <w:top w:val="single" w:sz="4" w:space="0" w:color="auto"/>
              <w:left w:val="single" w:sz="4" w:space="0" w:color="auto"/>
              <w:bottom w:val="single" w:sz="4" w:space="0" w:color="auto"/>
              <w:right w:val="single" w:sz="4" w:space="0" w:color="auto"/>
            </w:tcBorders>
            <w:hideMark/>
          </w:tcPr>
          <w:p w14:paraId="49051AE2"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63E5225F" w14:textId="77777777" w:rsidR="001236AE" w:rsidRPr="00654FDC" w:rsidRDefault="001236AE" w:rsidP="00612498">
            <w:pPr>
              <w:widowControl/>
              <w:rPr>
                <w:rFonts w:ascii="Times New Roman" w:hAnsi="Times New Roman" w:cs="Times New Roman"/>
                <w:color w:val="auto"/>
                <w:sz w:val="18"/>
                <w:szCs w:val="18"/>
              </w:rPr>
            </w:pPr>
            <w:r w:rsidRPr="00654FDC">
              <w:rPr>
                <w:rFonts w:ascii="Times New Roman" w:hAnsi="Times New Roman" w:cs="Times New Roman"/>
                <w:color w:val="auto"/>
                <w:sz w:val="18"/>
                <w:szCs w:val="18"/>
              </w:rPr>
              <w:t>ГК ЧС Республики Мордовия</w:t>
            </w:r>
          </w:p>
        </w:tc>
        <w:tc>
          <w:tcPr>
            <w:tcW w:w="993" w:type="dxa"/>
            <w:tcBorders>
              <w:top w:val="single" w:sz="4" w:space="0" w:color="auto"/>
              <w:left w:val="single" w:sz="4" w:space="0" w:color="auto"/>
              <w:bottom w:val="single" w:sz="4" w:space="0" w:color="auto"/>
              <w:right w:val="single" w:sz="4" w:space="0" w:color="auto"/>
            </w:tcBorders>
            <w:hideMark/>
          </w:tcPr>
          <w:p w14:paraId="68648148" w14:textId="77777777" w:rsidR="001236AE" w:rsidRPr="00654FDC" w:rsidRDefault="001236AE">
            <w:pPr>
              <w:widowControl/>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127" w:type="dxa"/>
            <w:tcBorders>
              <w:top w:val="single" w:sz="4" w:space="0" w:color="auto"/>
              <w:left w:val="single" w:sz="4" w:space="0" w:color="auto"/>
              <w:bottom w:val="single" w:sz="4" w:space="0" w:color="auto"/>
              <w:right w:val="single" w:sz="4" w:space="0" w:color="auto"/>
            </w:tcBorders>
            <w:hideMark/>
          </w:tcPr>
          <w:p w14:paraId="72C0A123"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62F2B0D3" w14:textId="77777777" w:rsidR="001236AE" w:rsidRPr="00654FDC" w:rsidRDefault="001236AE">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w:t>
            </w:r>
          </w:p>
        </w:tc>
      </w:tr>
    </w:tbl>
    <w:p w14:paraId="45C93F70" w14:textId="77777777" w:rsidR="009A655A" w:rsidRDefault="009A655A" w:rsidP="00781D6D">
      <w:pPr>
        <w:pStyle w:val="1"/>
        <w:numPr>
          <w:ilvl w:val="0"/>
          <w:numId w:val="0"/>
        </w:numPr>
        <w:spacing w:before="0" w:after="0"/>
        <w:jc w:val="center"/>
        <w:rPr>
          <w:rFonts w:ascii="Times New Roman" w:hAnsi="Times New Roman" w:cs="Times New Roman"/>
          <w:sz w:val="28"/>
          <w:szCs w:val="28"/>
        </w:rPr>
      </w:pPr>
    </w:p>
    <w:p w14:paraId="54938B12" w14:textId="77777777" w:rsidR="00781D6D" w:rsidRDefault="00781D6D" w:rsidP="00781D6D">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3B4B1425" w14:textId="77777777" w:rsidR="00781D6D" w:rsidRDefault="00781D6D"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5386"/>
        <w:gridCol w:w="4678"/>
      </w:tblGrid>
      <w:tr w:rsidR="00F51688" w14:paraId="6546C6DD"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A50AAC7" w14:textId="77777777" w:rsidR="00F51688" w:rsidRDefault="00962BEF" w:rsidP="005B4335">
            <w:pPr>
              <w:pStyle w:val="afc"/>
              <w:jc w:val="center"/>
              <w:rPr>
                <w:rFonts w:ascii="Times New Roman" w:hAnsi="Times New Roman" w:cs="Times New Roman"/>
                <w:sz w:val="20"/>
                <w:szCs w:val="20"/>
              </w:rPr>
            </w:pPr>
            <w:r>
              <w:rPr>
                <w:rFonts w:ascii="Times New Roman" w:hAnsi="Times New Roman" w:cs="Times New Roman"/>
                <w:sz w:val="20"/>
                <w:szCs w:val="20"/>
              </w:rPr>
              <w:t>№</w:t>
            </w:r>
          </w:p>
          <w:p w14:paraId="13B47E3F"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п/п</w:t>
            </w:r>
          </w:p>
        </w:tc>
        <w:tc>
          <w:tcPr>
            <w:tcW w:w="3969" w:type="dxa"/>
            <w:tcBorders>
              <w:top w:val="single" w:sz="4" w:space="0" w:color="auto"/>
              <w:left w:val="single" w:sz="4" w:space="0" w:color="auto"/>
              <w:bottom w:val="single" w:sz="4" w:space="0" w:color="auto"/>
              <w:right w:val="single" w:sz="4" w:space="0" w:color="auto"/>
            </w:tcBorders>
            <w:hideMark/>
          </w:tcPr>
          <w:p w14:paraId="0E5BE439"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hideMark/>
          </w:tcPr>
          <w:p w14:paraId="764F0E0F"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51DB4DDC"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F51688" w14:paraId="4E4B34AA" w14:textId="77777777" w:rsidTr="005B4335">
        <w:tc>
          <w:tcPr>
            <w:tcW w:w="14884" w:type="dxa"/>
            <w:gridSpan w:val="4"/>
            <w:tcBorders>
              <w:top w:val="single" w:sz="4" w:space="0" w:color="auto"/>
              <w:left w:val="single" w:sz="4" w:space="0" w:color="auto"/>
              <w:bottom w:val="single" w:sz="4" w:space="0" w:color="auto"/>
              <w:right w:val="single" w:sz="4" w:space="0" w:color="auto"/>
            </w:tcBorders>
            <w:hideMark/>
          </w:tcPr>
          <w:p w14:paraId="6747F33C"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Комплексы процессных мероприятий</w:t>
            </w:r>
          </w:p>
        </w:tc>
      </w:tr>
      <w:tr w:rsidR="00F51688" w14:paraId="3B914866" w14:textId="77777777" w:rsidTr="005B4335">
        <w:tc>
          <w:tcPr>
            <w:tcW w:w="851" w:type="dxa"/>
            <w:tcBorders>
              <w:top w:val="single" w:sz="4" w:space="0" w:color="auto"/>
              <w:left w:val="single" w:sz="4" w:space="0" w:color="auto"/>
              <w:bottom w:val="single" w:sz="4" w:space="0" w:color="auto"/>
              <w:right w:val="single" w:sz="4" w:space="0" w:color="auto"/>
            </w:tcBorders>
            <w:hideMark/>
          </w:tcPr>
          <w:p w14:paraId="36303EDE"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14033" w:type="dxa"/>
            <w:gridSpan w:val="3"/>
            <w:tcBorders>
              <w:top w:val="single" w:sz="4" w:space="0" w:color="auto"/>
              <w:left w:val="single" w:sz="4" w:space="0" w:color="auto"/>
              <w:bottom w:val="single" w:sz="4" w:space="0" w:color="auto"/>
              <w:right w:val="single" w:sz="4" w:space="0" w:color="auto"/>
            </w:tcBorders>
            <w:hideMark/>
          </w:tcPr>
          <w:p w14:paraId="73E88DB5"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Обеспечение деятельности Государственного комитета по делам гражданской обороны и чрезвычайным ситуациям Республики Мордовия и реализация государственной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r w:rsidR="00962BEF">
              <w:rPr>
                <w:rFonts w:ascii="Times New Roman" w:hAnsi="Times New Roman" w:cs="Times New Roman"/>
                <w:sz w:val="20"/>
                <w:szCs w:val="20"/>
              </w:rPr>
              <w:t>»</w:t>
            </w:r>
          </w:p>
        </w:tc>
      </w:tr>
      <w:tr w:rsidR="00F51688" w14:paraId="1BA73594" w14:textId="77777777" w:rsidTr="00612498">
        <w:tc>
          <w:tcPr>
            <w:tcW w:w="851" w:type="dxa"/>
            <w:tcBorders>
              <w:top w:val="single" w:sz="4" w:space="0" w:color="auto"/>
              <w:left w:val="single" w:sz="4" w:space="0" w:color="auto"/>
              <w:bottom w:val="single" w:sz="4" w:space="0" w:color="auto"/>
              <w:right w:val="single" w:sz="4" w:space="0" w:color="auto"/>
            </w:tcBorders>
          </w:tcPr>
          <w:p w14:paraId="4F933D68" w14:textId="77777777" w:rsidR="00F51688" w:rsidRDefault="00F51688" w:rsidP="005B4335">
            <w:pPr>
              <w:pStyle w:val="afc"/>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EA79C24"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 Государственный комитет по делам гражданской обороне и чрезвычайным ситуациям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F1DF75B"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51688" w14:paraId="54D04F2D"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78BF283C"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58776BD9"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Создание запасов средств индивидуальной защиты</w:t>
            </w:r>
          </w:p>
        </w:tc>
        <w:tc>
          <w:tcPr>
            <w:tcW w:w="5386" w:type="dxa"/>
            <w:tcBorders>
              <w:top w:val="single" w:sz="4" w:space="0" w:color="auto"/>
              <w:left w:val="single" w:sz="4" w:space="0" w:color="auto"/>
              <w:bottom w:val="single" w:sz="4" w:space="0" w:color="auto"/>
              <w:right w:val="single" w:sz="4" w:space="0" w:color="auto"/>
            </w:tcBorders>
            <w:hideMark/>
          </w:tcPr>
          <w:p w14:paraId="78714CF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освежение средств индивидуальной защиты органов дыхания и кожи;</w:t>
            </w:r>
          </w:p>
          <w:p w14:paraId="2DA226C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утилизация средств индивидуальной защиты с истекшими сроками хранения, непригодными к использованию;</w:t>
            </w:r>
          </w:p>
          <w:p w14:paraId="40B656C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создание (приобретение) запасов дезактивирующих, дезинфицирующих и дегазирующих средств</w:t>
            </w:r>
          </w:p>
        </w:tc>
        <w:tc>
          <w:tcPr>
            <w:tcW w:w="4678" w:type="dxa"/>
            <w:tcBorders>
              <w:top w:val="single" w:sz="4" w:space="0" w:color="auto"/>
              <w:left w:val="single" w:sz="4" w:space="0" w:color="auto"/>
              <w:bottom w:val="single" w:sz="4" w:space="0" w:color="auto"/>
              <w:right w:val="single" w:sz="4" w:space="0" w:color="auto"/>
            </w:tcBorders>
            <w:hideMark/>
          </w:tcPr>
          <w:p w14:paraId="2E2B7911"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доля средств индивидуальной защиты органов дыхания и кожи в целях гражданской обороны и защиты населения и территорий от чрезвычайных ситуаций</w:t>
            </w:r>
          </w:p>
        </w:tc>
      </w:tr>
      <w:tr w:rsidR="00F51688" w14:paraId="4309C9E2"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67A4E8F"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14:paraId="2D249C4B"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Совершенствование материальной базы хранения имущества гражданской обороны (совершенствование оборудования и содержание специализированных складских помещений)</w:t>
            </w:r>
          </w:p>
        </w:tc>
        <w:tc>
          <w:tcPr>
            <w:tcW w:w="5386" w:type="dxa"/>
            <w:tcBorders>
              <w:top w:val="single" w:sz="4" w:space="0" w:color="auto"/>
              <w:left w:val="single" w:sz="4" w:space="0" w:color="auto"/>
              <w:bottom w:val="single" w:sz="4" w:space="0" w:color="auto"/>
              <w:right w:val="single" w:sz="4" w:space="0" w:color="auto"/>
            </w:tcBorders>
            <w:hideMark/>
          </w:tcPr>
          <w:p w14:paraId="708CA2A3"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ремонт складских помещений;</w:t>
            </w:r>
          </w:p>
          <w:p w14:paraId="5E484CA9"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оборудование подъездных путей к складским помещениям и площадкам;</w:t>
            </w:r>
          </w:p>
          <w:p w14:paraId="16B1DC91"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внедрение средств механизации погрузочно-разгрузочных работ;</w:t>
            </w:r>
          </w:p>
          <w:p w14:paraId="4067731A"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оснащение складских помещений инженерно-техническими средствами охраны;</w:t>
            </w:r>
          </w:p>
          <w:p w14:paraId="5BB790C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составление проектно-сметной документации на ремонт складских помещений</w:t>
            </w:r>
          </w:p>
        </w:tc>
        <w:tc>
          <w:tcPr>
            <w:tcW w:w="4678" w:type="dxa"/>
            <w:tcBorders>
              <w:top w:val="single" w:sz="4" w:space="0" w:color="auto"/>
              <w:left w:val="single" w:sz="4" w:space="0" w:color="auto"/>
              <w:bottom w:val="single" w:sz="4" w:space="0" w:color="auto"/>
              <w:right w:val="single" w:sz="4" w:space="0" w:color="auto"/>
            </w:tcBorders>
            <w:hideMark/>
          </w:tcPr>
          <w:p w14:paraId="2C39DE1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доля складов гражданской обороны, соответствующих установленным требованиям хранения и выдачи имущества в результате проведения капитального ремонта и внедрение механизации погрузочно-разгрузочных работ</w:t>
            </w:r>
          </w:p>
        </w:tc>
      </w:tr>
      <w:tr w:rsidR="00F51688" w14:paraId="2F6EB6E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992BF69"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1.3.</w:t>
            </w:r>
          </w:p>
        </w:tc>
        <w:tc>
          <w:tcPr>
            <w:tcW w:w="3969" w:type="dxa"/>
            <w:tcBorders>
              <w:top w:val="single" w:sz="4" w:space="0" w:color="auto"/>
              <w:left w:val="single" w:sz="4" w:space="0" w:color="auto"/>
              <w:bottom w:val="single" w:sz="4" w:space="0" w:color="auto"/>
              <w:right w:val="single" w:sz="4" w:space="0" w:color="auto"/>
            </w:tcBorders>
            <w:hideMark/>
          </w:tcPr>
          <w:p w14:paraId="3DC616F5"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Развитие инфраструктуры для контроля качественного состояния и обслуживания средств индивидуальной защиты (проведение лабораторных испытаний средств индивидуальной защиты и государственной поверки средств измерения ионизирующих излучений)</w:t>
            </w:r>
          </w:p>
        </w:tc>
        <w:tc>
          <w:tcPr>
            <w:tcW w:w="5386" w:type="dxa"/>
            <w:tcBorders>
              <w:top w:val="single" w:sz="4" w:space="0" w:color="auto"/>
              <w:left w:val="single" w:sz="4" w:space="0" w:color="auto"/>
              <w:bottom w:val="single" w:sz="4" w:space="0" w:color="auto"/>
              <w:right w:val="single" w:sz="4" w:space="0" w:color="auto"/>
            </w:tcBorders>
            <w:hideMark/>
          </w:tcPr>
          <w:p w14:paraId="736B797C"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приобретение стационарных лабораторных установок для лабораторных испытаний средств индивидуальной защиты и приборов радиационно-химической разведки;</w:t>
            </w:r>
          </w:p>
          <w:p w14:paraId="7D208AFF"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обучение и аттестация личного состава химико-радиометрической лаборатории;</w:t>
            </w:r>
          </w:p>
          <w:p w14:paraId="648149B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аттестация рабочих мест для лабораторных испытаний средств индивидуальной защиты;</w:t>
            </w:r>
          </w:p>
          <w:p w14:paraId="4EF55BFA"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утилизация радионуклидных источников с истекшим сроком гарантийного хранения;</w:t>
            </w:r>
          </w:p>
          <w:p w14:paraId="35D65AA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составление проектно-сметной документации на ремонт помещения и гаражного бокса химико-радиометрической лаборатории</w:t>
            </w:r>
          </w:p>
        </w:tc>
        <w:tc>
          <w:tcPr>
            <w:tcW w:w="4678" w:type="dxa"/>
            <w:tcBorders>
              <w:top w:val="single" w:sz="4" w:space="0" w:color="auto"/>
              <w:left w:val="single" w:sz="4" w:space="0" w:color="auto"/>
              <w:bottom w:val="single" w:sz="4" w:space="0" w:color="auto"/>
              <w:right w:val="single" w:sz="4" w:space="0" w:color="auto"/>
            </w:tcBorders>
            <w:hideMark/>
          </w:tcPr>
          <w:p w14:paraId="7B6010BA"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w:t>
            </w:r>
          </w:p>
        </w:tc>
      </w:tr>
      <w:tr w:rsidR="00F51688" w14:paraId="13D0E712"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56B2477"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1.4.</w:t>
            </w:r>
          </w:p>
        </w:tc>
        <w:tc>
          <w:tcPr>
            <w:tcW w:w="3969" w:type="dxa"/>
            <w:tcBorders>
              <w:top w:val="single" w:sz="4" w:space="0" w:color="auto"/>
              <w:left w:val="single" w:sz="4" w:space="0" w:color="auto"/>
              <w:bottom w:val="single" w:sz="4" w:space="0" w:color="auto"/>
              <w:right w:val="single" w:sz="4" w:space="0" w:color="auto"/>
            </w:tcBorders>
            <w:hideMark/>
          </w:tcPr>
          <w:p w14:paraId="3A62C8B1"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Создание фонда защитных сооружений гражданской обороны, соответствующих инженерно-техническим требованиям гражданской обороны, необходимых исполнительным органам государственной власти Республики для осуществления полномочий по защите установленных категорий населения</w:t>
            </w:r>
          </w:p>
        </w:tc>
        <w:tc>
          <w:tcPr>
            <w:tcW w:w="5386" w:type="dxa"/>
            <w:tcBorders>
              <w:top w:val="single" w:sz="4" w:space="0" w:color="auto"/>
              <w:left w:val="single" w:sz="4" w:space="0" w:color="auto"/>
              <w:bottom w:val="single" w:sz="4" w:space="0" w:color="auto"/>
              <w:right w:val="single" w:sz="4" w:space="0" w:color="auto"/>
            </w:tcBorders>
            <w:hideMark/>
          </w:tcPr>
          <w:p w14:paraId="7AB9F182"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проведение капитальных и текущих ремонтов защитных сооружений гражданской обороны, находящихся в собственности Республики Мордовия;</w:t>
            </w:r>
          </w:p>
          <w:p w14:paraId="4A7305CE"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поддержание защитных сооружений гражданской обороны, находящихся в собственности Республики Мордовия, в готовности к использованию по назначению</w:t>
            </w:r>
          </w:p>
        </w:tc>
        <w:tc>
          <w:tcPr>
            <w:tcW w:w="4678" w:type="dxa"/>
            <w:tcBorders>
              <w:top w:val="single" w:sz="4" w:space="0" w:color="auto"/>
              <w:left w:val="single" w:sz="4" w:space="0" w:color="auto"/>
              <w:bottom w:val="single" w:sz="4" w:space="0" w:color="auto"/>
              <w:right w:val="single" w:sz="4" w:space="0" w:color="auto"/>
            </w:tcBorders>
            <w:hideMark/>
          </w:tcPr>
          <w:p w14:paraId="39B29A29"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доля убежищ, находящихся в собственности Республики Мордовия, соответствующих инженерно-техническим требованиям гражданской обороны</w:t>
            </w:r>
          </w:p>
        </w:tc>
      </w:tr>
      <w:tr w:rsidR="00F51688" w14:paraId="582C7213"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03D5EA7"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1.5.</w:t>
            </w:r>
          </w:p>
        </w:tc>
        <w:tc>
          <w:tcPr>
            <w:tcW w:w="3969" w:type="dxa"/>
            <w:tcBorders>
              <w:top w:val="single" w:sz="4" w:space="0" w:color="auto"/>
              <w:left w:val="single" w:sz="4" w:space="0" w:color="auto"/>
              <w:bottom w:val="single" w:sz="4" w:space="0" w:color="auto"/>
              <w:right w:val="single" w:sz="4" w:space="0" w:color="auto"/>
            </w:tcBorders>
            <w:hideMark/>
          </w:tcPr>
          <w:p w14:paraId="5D65009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Укрепление материально-технической базы противопожарной службы (развитие инфраструктуры объектов противопожарной службы и системы подготовки пожарных)</w:t>
            </w:r>
          </w:p>
        </w:tc>
        <w:tc>
          <w:tcPr>
            <w:tcW w:w="5386" w:type="dxa"/>
            <w:tcBorders>
              <w:top w:val="single" w:sz="4" w:space="0" w:color="auto"/>
              <w:left w:val="single" w:sz="4" w:space="0" w:color="auto"/>
              <w:bottom w:val="single" w:sz="4" w:space="0" w:color="auto"/>
              <w:right w:val="single" w:sz="4" w:space="0" w:color="auto"/>
            </w:tcBorders>
            <w:hideMark/>
          </w:tcPr>
          <w:p w14:paraId="06D4651E"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 xml:space="preserve">проведение капитального и текущего ремонта зданий пожарных депо и помещения ГКУ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Управление противопожарной службы</w:t>
            </w:r>
            <w:r w:rsidR="00962BEF">
              <w:rPr>
                <w:rFonts w:ascii="Times New Roman" w:hAnsi="Times New Roman" w:cs="Times New Roman"/>
                <w:sz w:val="20"/>
                <w:szCs w:val="20"/>
              </w:rPr>
              <w:t>»</w:t>
            </w:r>
            <w:r>
              <w:rPr>
                <w:rFonts w:ascii="Times New Roman" w:hAnsi="Times New Roman" w:cs="Times New Roman"/>
                <w:sz w:val="20"/>
                <w:szCs w:val="20"/>
              </w:rPr>
              <w:t>;</w:t>
            </w:r>
          </w:p>
          <w:p w14:paraId="1D37F59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укомплектование пожарных подразделений пожарной техникой, оперативно-служебным транспортом, средствами защиты органов дыхания, средствами связи, гидравлическим аварийно-спасательным инструментом, малыми лесопатрульными комплексами;</w:t>
            </w:r>
          </w:p>
          <w:p w14:paraId="06D52C20"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приобретение пожарного технического вооружения (пенообразователи, автономные источники электропитания, мотопомпы, специальные теплоотражающие и изолирующие костюмы и др.);</w:t>
            </w:r>
          </w:p>
          <w:p w14:paraId="3B0A76AE"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развитие учебно-тренировочной и спортивной базы для пожарных и спасателей (приобретение многофункционального автоматизированного учебно-тренировочного комплекса)</w:t>
            </w:r>
          </w:p>
        </w:tc>
        <w:tc>
          <w:tcPr>
            <w:tcW w:w="4678" w:type="dxa"/>
            <w:tcBorders>
              <w:top w:val="single" w:sz="4" w:space="0" w:color="auto"/>
              <w:left w:val="single" w:sz="4" w:space="0" w:color="auto"/>
              <w:bottom w:val="single" w:sz="4" w:space="0" w:color="auto"/>
              <w:right w:val="single" w:sz="4" w:space="0" w:color="auto"/>
            </w:tcBorders>
            <w:hideMark/>
          </w:tcPr>
          <w:p w14:paraId="1B77CDC0"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зарегистрированных пожаров, не более, ед.;</w:t>
            </w:r>
          </w:p>
          <w:p w14:paraId="5E1CFEBD"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погибшего на пожарах, не более, чел.;</w:t>
            </w:r>
          </w:p>
          <w:p w14:paraId="19657726"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спасенного на пожарах, не менее, чел.;</w:t>
            </w:r>
          </w:p>
          <w:p w14:paraId="6498A227"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экономический ущерб от пожаров, не более, млн. рублей;</w:t>
            </w:r>
          </w:p>
          <w:p w14:paraId="4E919898"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доля населенных пунктов, в которых не обеспечивается требуемый уровень пожарной безопасности, в общем количестве населенных пунктов;</w:t>
            </w:r>
          </w:p>
          <w:p w14:paraId="4297E4AC"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укомплектованность подразделений республиканской противопожарной службы пожарной техникой, средствами защиты и пожарно-техническим вооружением</w:t>
            </w:r>
          </w:p>
        </w:tc>
      </w:tr>
      <w:tr w:rsidR="00F51688" w14:paraId="582CF82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C2129B4" w14:textId="77777777" w:rsidR="00F51688" w:rsidRDefault="00F51688" w:rsidP="005B4335">
            <w:pPr>
              <w:pStyle w:val="afc"/>
              <w:jc w:val="center"/>
              <w:rPr>
                <w:rFonts w:ascii="Times New Roman" w:hAnsi="Times New Roman" w:cs="Times New Roman"/>
                <w:sz w:val="20"/>
                <w:szCs w:val="20"/>
              </w:rPr>
            </w:pPr>
            <w:r>
              <w:rPr>
                <w:rFonts w:ascii="Times New Roman" w:hAnsi="Times New Roman" w:cs="Times New Roman"/>
                <w:sz w:val="20"/>
                <w:szCs w:val="20"/>
              </w:rPr>
              <w:t>1.6.</w:t>
            </w:r>
          </w:p>
        </w:tc>
        <w:tc>
          <w:tcPr>
            <w:tcW w:w="3969" w:type="dxa"/>
            <w:tcBorders>
              <w:top w:val="single" w:sz="4" w:space="0" w:color="auto"/>
              <w:left w:val="single" w:sz="4" w:space="0" w:color="auto"/>
              <w:bottom w:val="single" w:sz="4" w:space="0" w:color="auto"/>
              <w:right w:val="single" w:sz="4" w:space="0" w:color="auto"/>
            </w:tcBorders>
            <w:hideMark/>
          </w:tcPr>
          <w:p w14:paraId="5F49C052"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Развитие территориальной подсистемы Республики Мордовия единой государственной системы предупреждения и ликвидации чрезвычайных ситуаций (обеспечение органов управления ТП РСЧС Республики Мордовия современными средствами передвижения, управления и связи, совершенствование системы подготовки руководящего состава и населения в области предупреждения и ликвидации чрезвычайных ситуаций)</w:t>
            </w:r>
          </w:p>
        </w:tc>
        <w:tc>
          <w:tcPr>
            <w:tcW w:w="5386" w:type="dxa"/>
            <w:tcBorders>
              <w:top w:val="single" w:sz="4" w:space="0" w:color="auto"/>
              <w:left w:val="single" w:sz="4" w:space="0" w:color="auto"/>
              <w:bottom w:val="single" w:sz="4" w:space="0" w:color="auto"/>
              <w:right w:val="single" w:sz="4" w:space="0" w:color="auto"/>
            </w:tcBorders>
            <w:hideMark/>
          </w:tcPr>
          <w:p w14:paraId="2B63F32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 xml:space="preserve">ремонт помещений, выделенных для пункта управления и приема сигналов Правительства Республики Мордовия на базе административного здания ГКУ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СУГЗ</w:t>
            </w:r>
            <w:r w:rsidR="00962BEF">
              <w:rPr>
                <w:rFonts w:ascii="Times New Roman" w:hAnsi="Times New Roman" w:cs="Times New Roman"/>
                <w:sz w:val="20"/>
                <w:szCs w:val="20"/>
              </w:rPr>
              <w:t>»</w:t>
            </w:r>
            <w:r>
              <w:rPr>
                <w:rFonts w:ascii="Times New Roman" w:hAnsi="Times New Roman" w:cs="Times New Roman"/>
                <w:sz w:val="20"/>
                <w:szCs w:val="20"/>
              </w:rPr>
              <w:t>;</w:t>
            </w:r>
          </w:p>
          <w:p w14:paraId="34736E6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поддержание в постоянной готовности пунктов управления силами и средствами РСЧС, гражданской обороны и оповещения населения;</w:t>
            </w:r>
          </w:p>
          <w:p w14:paraId="4B5EC2A7"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эксплуатационно-техническое обслуживание региональной автоматизированной системы централизованного оповещения населения;</w:t>
            </w:r>
          </w:p>
          <w:p w14:paraId="0D5E4FB9"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оснащение единых дежурно-диспетчерских служб (ЕДДС) муниципальных районов современными средствами связи и управления, а также резервными источниками электроснабжения;</w:t>
            </w:r>
          </w:p>
          <w:p w14:paraId="76251185"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приобретение средств индивидуальной защиты органов дыхания и кожи;</w:t>
            </w:r>
          </w:p>
          <w:p w14:paraId="071E06B1"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обеспечение мероприятий по нераспространению инфекционных заболеваний;</w:t>
            </w:r>
          </w:p>
          <w:p w14:paraId="25F37305"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приобретение специальной автомобильной техники и аварийно-спасательного оборудования и инструмента;</w:t>
            </w:r>
          </w:p>
          <w:p w14:paraId="07903B92"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выполнение мероприятий по созданию, хранению, использованию и восполнению резерва материальных ресурсов для ликвидации чрезвычайных ситуаций</w:t>
            </w:r>
          </w:p>
          <w:p w14:paraId="4349FEB8"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ремонт резервного центра обработки вызовов системы 112 Республики Мордовия;</w:t>
            </w:r>
          </w:p>
          <w:p w14:paraId="08BDB8E8"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составление проектно-сметной документации на ремонт помещений, выделенных для пункта управления и приема сигналов Правительства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716B4A82"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деструктивных событий (чрезвычайных ситуаций, пожаров, происшествий на водных объектах, не более, ед.;</w:t>
            </w:r>
          </w:p>
          <w:p w14:paraId="3C166034"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погибшего при чрезвычайных ситуациях, пожарах, происшествиях на водных объектах, не более, чел.;</w:t>
            </w:r>
          </w:p>
          <w:p w14:paraId="417571D9"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спасенного при чрезвычайных ситуациях, пожарах, происшествиях на водных объектах, не менее, чел.;</w:t>
            </w:r>
          </w:p>
          <w:p w14:paraId="519D6C32"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экономический ущерб от деструктивных событий, не более, млн. рублей;</w:t>
            </w:r>
          </w:p>
          <w:p w14:paraId="1F4C9641" w14:textId="77777777" w:rsidR="00F51688" w:rsidRDefault="00F51688" w:rsidP="005B4335">
            <w:pPr>
              <w:pStyle w:val="afc"/>
              <w:rPr>
                <w:rFonts w:ascii="Times New Roman" w:hAnsi="Times New Roman" w:cs="Times New Roman"/>
                <w:sz w:val="20"/>
                <w:szCs w:val="20"/>
              </w:rPr>
            </w:pPr>
            <w:r>
              <w:rPr>
                <w:rFonts w:ascii="Times New Roman" w:hAnsi="Times New Roman" w:cs="Times New Roman"/>
                <w:sz w:val="20"/>
                <w:szCs w:val="20"/>
              </w:rPr>
              <w:t>доля руководящего состава и должностных лиц, прошедших обучение по вопросам гражданской обороны и защиты от чрезвычайных ситуаций природного и техногенного характера, не менее</w:t>
            </w:r>
          </w:p>
        </w:tc>
      </w:tr>
      <w:tr w:rsidR="00F51688" w14:paraId="6012137C"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038E761" w14:textId="77777777" w:rsidR="00F51688" w:rsidRDefault="00F51688" w:rsidP="00716483">
            <w:pPr>
              <w:pStyle w:val="afc"/>
              <w:jc w:val="center"/>
              <w:rPr>
                <w:rFonts w:ascii="Times New Roman" w:hAnsi="Times New Roman" w:cs="Times New Roman"/>
                <w:sz w:val="20"/>
                <w:szCs w:val="20"/>
              </w:rPr>
            </w:pPr>
            <w:r>
              <w:rPr>
                <w:rFonts w:ascii="Times New Roman" w:hAnsi="Times New Roman" w:cs="Times New Roman"/>
                <w:sz w:val="20"/>
                <w:szCs w:val="20"/>
              </w:rPr>
              <w:t>1.7.</w:t>
            </w:r>
          </w:p>
        </w:tc>
        <w:tc>
          <w:tcPr>
            <w:tcW w:w="3969" w:type="dxa"/>
            <w:tcBorders>
              <w:top w:val="single" w:sz="4" w:space="0" w:color="auto"/>
              <w:left w:val="single" w:sz="4" w:space="0" w:color="auto"/>
              <w:bottom w:val="single" w:sz="4" w:space="0" w:color="auto"/>
              <w:right w:val="single" w:sz="4" w:space="0" w:color="auto"/>
            </w:tcBorders>
            <w:hideMark/>
          </w:tcPr>
          <w:p w14:paraId="32114DB4"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Обеспечение деятельности ГК ЧС Республики Мордовия и подведомственных учреждений ГК ЧС Республики Мордовия (совершенствование материально-технической базы государственных казенных учреждений Республики Мордовия, осуществляющих деятельность в области гражданской обороны, защиты населения и территорий от чрезвычайных ситуаций, обеспечения пожарной безопасности и безопасности на водных объектах)</w:t>
            </w:r>
          </w:p>
        </w:tc>
        <w:tc>
          <w:tcPr>
            <w:tcW w:w="5386" w:type="dxa"/>
            <w:tcBorders>
              <w:top w:val="single" w:sz="4" w:space="0" w:color="auto"/>
              <w:left w:val="single" w:sz="4" w:space="0" w:color="auto"/>
              <w:bottom w:val="single" w:sz="4" w:space="0" w:color="auto"/>
              <w:right w:val="single" w:sz="4" w:space="0" w:color="auto"/>
            </w:tcBorders>
            <w:hideMark/>
          </w:tcPr>
          <w:p w14:paraId="5CDEC795"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обеспечение повседневного функционирования Государственного комитета по делам гражданской обороны и чрезвычайным ситуациям Республики Мордовия;</w:t>
            </w:r>
          </w:p>
          <w:p w14:paraId="699B8D1F"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обеспечение повседневного функционирования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Специальное управление гражданской защиты</w:t>
            </w:r>
            <w:r w:rsidR="00962BEF">
              <w:rPr>
                <w:rFonts w:ascii="Times New Roman" w:hAnsi="Times New Roman" w:cs="Times New Roman"/>
                <w:sz w:val="20"/>
                <w:szCs w:val="20"/>
              </w:rPr>
              <w:t>»</w:t>
            </w:r>
            <w:r>
              <w:rPr>
                <w:rFonts w:ascii="Times New Roman" w:hAnsi="Times New Roman" w:cs="Times New Roman"/>
                <w:sz w:val="20"/>
                <w:szCs w:val="20"/>
              </w:rPr>
              <w:t>;</w:t>
            </w:r>
          </w:p>
          <w:p w14:paraId="0F81D0FB"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обеспечение повседневного функционирования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Управление противопожарной службы</w:t>
            </w:r>
            <w:r w:rsidR="00962BEF">
              <w:rPr>
                <w:rFonts w:ascii="Times New Roman" w:hAnsi="Times New Roman" w:cs="Times New Roman"/>
                <w:sz w:val="20"/>
                <w:szCs w:val="20"/>
              </w:rPr>
              <w:t>»</w:t>
            </w:r>
            <w:r>
              <w:rPr>
                <w:rFonts w:ascii="Times New Roman" w:hAnsi="Times New Roman" w:cs="Times New Roman"/>
                <w:sz w:val="20"/>
                <w:szCs w:val="20"/>
              </w:rPr>
              <w:t>;</w:t>
            </w:r>
          </w:p>
          <w:p w14:paraId="023AE42F"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обеспечение повседневного функционирования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Мордовская республиканская аварийно-спасательная служба</w:t>
            </w:r>
            <w:r w:rsidR="00962BEF">
              <w:rPr>
                <w:rFonts w:ascii="Times New Roman" w:hAnsi="Times New Roman" w:cs="Times New Roman"/>
                <w:sz w:val="20"/>
                <w:szCs w:val="20"/>
              </w:rPr>
              <w:t>»</w:t>
            </w:r>
            <w:r>
              <w:rPr>
                <w:rFonts w:ascii="Times New Roman" w:hAnsi="Times New Roman" w:cs="Times New Roman"/>
                <w:sz w:val="20"/>
                <w:szCs w:val="20"/>
              </w:rPr>
              <w:t>;</w:t>
            </w:r>
          </w:p>
          <w:p w14:paraId="28509EFD"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текущий и капитальный ремонт здания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Специальное управление гражданской защиты</w:t>
            </w:r>
            <w:r w:rsidR="00962BEF">
              <w:rPr>
                <w:rFonts w:ascii="Times New Roman" w:hAnsi="Times New Roman" w:cs="Times New Roman"/>
                <w:sz w:val="20"/>
                <w:szCs w:val="20"/>
              </w:rPr>
              <w:t>»</w:t>
            </w:r>
            <w:r>
              <w:rPr>
                <w:rFonts w:ascii="Times New Roman" w:hAnsi="Times New Roman" w:cs="Times New Roman"/>
                <w:sz w:val="20"/>
                <w:szCs w:val="20"/>
              </w:rPr>
              <w:t>;</w:t>
            </w:r>
          </w:p>
          <w:p w14:paraId="37F0276E"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текущий и капитальный ремонт здания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Мордовская республиканская аварийно-спасательная служба</w:t>
            </w:r>
            <w:r w:rsidR="00962BEF">
              <w:rPr>
                <w:rFonts w:ascii="Times New Roman" w:hAnsi="Times New Roman" w:cs="Times New Roman"/>
                <w:sz w:val="20"/>
                <w:szCs w:val="20"/>
              </w:rPr>
              <w:t>»</w:t>
            </w:r>
            <w:r>
              <w:rPr>
                <w:rFonts w:ascii="Times New Roman" w:hAnsi="Times New Roman" w:cs="Times New Roman"/>
                <w:sz w:val="20"/>
                <w:szCs w:val="20"/>
              </w:rPr>
              <w:t>;</w:t>
            </w:r>
          </w:p>
          <w:p w14:paraId="13257770"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 xml:space="preserve">текущий и капитальный ремонт здания Государственного казенного учреждения Республики Мордовия </w:t>
            </w:r>
            <w:r w:rsidR="00962BEF">
              <w:rPr>
                <w:rFonts w:ascii="Times New Roman" w:hAnsi="Times New Roman" w:cs="Times New Roman"/>
                <w:sz w:val="20"/>
                <w:szCs w:val="20"/>
              </w:rPr>
              <w:t>«</w:t>
            </w:r>
            <w:r>
              <w:rPr>
                <w:rFonts w:ascii="Times New Roman" w:hAnsi="Times New Roman" w:cs="Times New Roman"/>
                <w:sz w:val="20"/>
                <w:szCs w:val="20"/>
              </w:rPr>
              <w:t>Управление противопожарной службы</w:t>
            </w:r>
            <w:r w:rsidR="00962BEF">
              <w:rPr>
                <w:rFonts w:ascii="Times New Roman" w:hAnsi="Times New Roman" w:cs="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hideMark/>
          </w:tcPr>
          <w:p w14:paraId="1F63BA50"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количество деструктивных событий (чрезвычайных ситуаций, пожаров, происшествий на водных объектах, не более, ед.;</w:t>
            </w:r>
          </w:p>
          <w:p w14:paraId="4FEF527F"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погибшего при чрезвычайных ситуациях, пожарах, происшествиях на водных объектах, не более, чел.;</w:t>
            </w:r>
          </w:p>
          <w:p w14:paraId="2B3CBE43"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количество населения, спасенного при чрезвычайных ситуациях, пожарах, происшествиях на водных объектах, не менее</w:t>
            </w:r>
          </w:p>
          <w:p w14:paraId="545BC7F0" w14:textId="77777777" w:rsidR="00F51688" w:rsidRDefault="00F51688" w:rsidP="00716483">
            <w:pPr>
              <w:pStyle w:val="afc"/>
              <w:rPr>
                <w:rFonts w:ascii="Times New Roman" w:hAnsi="Times New Roman" w:cs="Times New Roman"/>
                <w:sz w:val="20"/>
                <w:szCs w:val="20"/>
              </w:rPr>
            </w:pPr>
            <w:r>
              <w:rPr>
                <w:rFonts w:ascii="Times New Roman" w:hAnsi="Times New Roman" w:cs="Times New Roman"/>
                <w:sz w:val="20"/>
                <w:szCs w:val="20"/>
              </w:rPr>
              <w:t>экономический ущерб от деструктивных событий, не более, млн. рублей</w:t>
            </w:r>
          </w:p>
        </w:tc>
      </w:tr>
    </w:tbl>
    <w:p w14:paraId="308258F6" w14:textId="77777777" w:rsidR="00D174C3" w:rsidRDefault="00D174C3" w:rsidP="00716483">
      <w:pPr>
        <w:spacing w:line="276" w:lineRule="auto"/>
        <w:rPr>
          <w:rFonts w:ascii="Times New Roman" w:hAnsi="Times New Roman" w:cs="Times New Roman"/>
          <w:b/>
          <w:sz w:val="28"/>
          <w:szCs w:val="28"/>
        </w:rPr>
      </w:pPr>
    </w:p>
    <w:p w14:paraId="139B91D6" w14:textId="77777777" w:rsidR="00F51688" w:rsidRDefault="00F51688" w:rsidP="00716483">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5236889F" w14:textId="77777777" w:rsidR="001236AE" w:rsidRDefault="001236AE" w:rsidP="00716483">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1134"/>
        <w:gridCol w:w="1134"/>
        <w:gridCol w:w="1134"/>
        <w:gridCol w:w="1134"/>
        <w:gridCol w:w="1276"/>
        <w:gridCol w:w="1416"/>
        <w:gridCol w:w="1418"/>
        <w:gridCol w:w="1559"/>
      </w:tblGrid>
      <w:tr w:rsidR="00F51688" w14:paraId="18C2E353" w14:textId="77777777" w:rsidTr="005B4335">
        <w:tc>
          <w:tcPr>
            <w:tcW w:w="4679" w:type="dxa"/>
            <w:vMerge w:val="restart"/>
            <w:hideMark/>
          </w:tcPr>
          <w:p w14:paraId="1124195A"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(комплексной программы), структурного элемента/ источник финансового обеспечения</w:t>
            </w:r>
          </w:p>
        </w:tc>
        <w:tc>
          <w:tcPr>
            <w:tcW w:w="10205" w:type="dxa"/>
            <w:gridSpan w:val="8"/>
            <w:hideMark/>
          </w:tcPr>
          <w:p w14:paraId="30ED4027"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F51688" w14:paraId="2C304E74" w14:textId="77777777" w:rsidTr="005B4335">
        <w:tc>
          <w:tcPr>
            <w:tcW w:w="4679" w:type="dxa"/>
            <w:vMerge/>
            <w:vAlign w:val="center"/>
            <w:hideMark/>
          </w:tcPr>
          <w:p w14:paraId="0797A1C0" w14:textId="77777777" w:rsidR="00F51688" w:rsidRDefault="00F51688" w:rsidP="00716483">
            <w:pPr>
              <w:widowControl/>
              <w:suppressAutoHyphens w:val="0"/>
              <w:rPr>
                <w:rFonts w:ascii="Times New Roman" w:hAnsi="Times New Roman" w:cs="Times New Roman"/>
                <w:sz w:val="18"/>
                <w:szCs w:val="18"/>
              </w:rPr>
            </w:pPr>
          </w:p>
        </w:tc>
        <w:tc>
          <w:tcPr>
            <w:tcW w:w="1134" w:type="dxa"/>
            <w:hideMark/>
          </w:tcPr>
          <w:p w14:paraId="5F24F7DF"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hideMark/>
          </w:tcPr>
          <w:p w14:paraId="28461DE6"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hideMark/>
          </w:tcPr>
          <w:p w14:paraId="24F5CC02"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1134" w:type="dxa"/>
            <w:hideMark/>
          </w:tcPr>
          <w:p w14:paraId="04A03F33"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1276" w:type="dxa"/>
            <w:hideMark/>
          </w:tcPr>
          <w:p w14:paraId="12A52C2C"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1416" w:type="dxa"/>
            <w:hideMark/>
          </w:tcPr>
          <w:p w14:paraId="659C40A4"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1418" w:type="dxa"/>
            <w:hideMark/>
          </w:tcPr>
          <w:p w14:paraId="3668B74F"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1559" w:type="dxa"/>
            <w:hideMark/>
          </w:tcPr>
          <w:p w14:paraId="6A4D2278" w14:textId="77777777" w:rsidR="00F51688" w:rsidRDefault="00F51688" w:rsidP="00716483">
            <w:pPr>
              <w:widowControl/>
              <w:jc w:val="center"/>
              <w:rPr>
                <w:rFonts w:ascii="Times New Roman" w:hAnsi="Times New Roman" w:cs="Times New Roman"/>
                <w:sz w:val="18"/>
                <w:szCs w:val="18"/>
              </w:rPr>
            </w:pPr>
            <w:r>
              <w:rPr>
                <w:rFonts w:ascii="Times New Roman" w:hAnsi="Times New Roman" w:cs="Times New Roman"/>
                <w:sz w:val="18"/>
                <w:szCs w:val="18"/>
              </w:rPr>
              <w:t>Всего</w:t>
            </w:r>
          </w:p>
        </w:tc>
      </w:tr>
      <w:tr w:rsidR="00F51688" w14:paraId="5FEED01F" w14:textId="77777777" w:rsidTr="005B4335">
        <w:tc>
          <w:tcPr>
            <w:tcW w:w="4679" w:type="dxa"/>
            <w:hideMark/>
          </w:tcPr>
          <w:p w14:paraId="543E917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hideMark/>
          </w:tcPr>
          <w:p w14:paraId="7F5EFCC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hideMark/>
          </w:tcPr>
          <w:p w14:paraId="7A1394B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hideMark/>
          </w:tcPr>
          <w:p w14:paraId="5C3CFC3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hideMark/>
          </w:tcPr>
          <w:p w14:paraId="2AA555D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1276" w:type="dxa"/>
            <w:hideMark/>
          </w:tcPr>
          <w:p w14:paraId="23DB4DA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1416" w:type="dxa"/>
            <w:hideMark/>
          </w:tcPr>
          <w:p w14:paraId="2F4002F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1418" w:type="dxa"/>
            <w:hideMark/>
          </w:tcPr>
          <w:p w14:paraId="45BEE07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1559" w:type="dxa"/>
            <w:hideMark/>
          </w:tcPr>
          <w:p w14:paraId="46B66FE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9</w:t>
            </w:r>
          </w:p>
        </w:tc>
      </w:tr>
      <w:tr w:rsidR="00F51688" w14:paraId="2EB59CDD" w14:textId="77777777" w:rsidTr="005B4335">
        <w:tc>
          <w:tcPr>
            <w:tcW w:w="4679" w:type="dxa"/>
            <w:hideMark/>
          </w:tcPr>
          <w:p w14:paraId="67B316BE"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Государственная программа (комплексная программа) (всего), в том числе:</w:t>
            </w:r>
          </w:p>
        </w:tc>
        <w:tc>
          <w:tcPr>
            <w:tcW w:w="1134" w:type="dxa"/>
            <w:hideMark/>
          </w:tcPr>
          <w:p w14:paraId="5C7C5CE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2A05CB2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3B4ECBC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58ECE89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13A2B08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635B318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3C8856B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5572C32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2C9F248B" w14:textId="77777777" w:rsidTr="005B4335">
        <w:tc>
          <w:tcPr>
            <w:tcW w:w="4679" w:type="dxa"/>
            <w:hideMark/>
          </w:tcPr>
          <w:p w14:paraId="084FA12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71E5367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1677E6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A67E83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F4365E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57AA67C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F5D058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EAAE98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DCD00A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FE8FC07" w14:textId="77777777" w:rsidTr="005B4335">
        <w:tc>
          <w:tcPr>
            <w:tcW w:w="4679" w:type="dxa"/>
            <w:hideMark/>
          </w:tcPr>
          <w:p w14:paraId="7049B778"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71061A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2A7FA65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7E1CA9B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2CA8FE4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6A30717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5F7DC37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76C1636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740F742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60C57CB5" w14:textId="77777777" w:rsidTr="005B4335">
        <w:tc>
          <w:tcPr>
            <w:tcW w:w="4679" w:type="dxa"/>
            <w:hideMark/>
          </w:tcPr>
          <w:p w14:paraId="781960FF"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00AB094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C8FBF5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1AC183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229D05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92A9C3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2B767D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51163FC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D99650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928A1D9" w14:textId="77777777" w:rsidTr="005B4335">
        <w:tc>
          <w:tcPr>
            <w:tcW w:w="4679" w:type="dxa"/>
            <w:hideMark/>
          </w:tcPr>
          <w:p w14:paraId="134E0A5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33EE81B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FF4385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721D45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7DC080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F2D39D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45105DD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1FEC190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3F89164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B3878E8" w14:textId="77777777" w:rsidTr="005B4335">
        <w:tc>
          <w:tcPr>
            <w:tcW w:w="4679" w:type="dxa"/>
            <w:hideMark/>
          </w:tcPr>
          <w:p w14:paraId="76D5C590"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Комплексы процессных мероприятий (всего), в том числе:</w:t>
            </w:r>
          </w:p>
        </w:tc>
        <w:tc>
          <w:tcPr>
            <w:tcW w:w="1134" w:type="dxa"/>
            <w:hideMark/>
          </w:tcPr>
          <w:p w14:paraId="02092D5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351BFD4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0DCF5A0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66BD2D2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027A525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29B5A24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381F735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29995AA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0E919458" w14:textId="77777777" w:rsidTr="005B4335">
        <w:tc>
          <w:tcPr>
            <w:tcW w:w="4679" w:type="dxa"/>
            <w:hideMark/>
          </w:tcPr>
          <w:p w14:paraId="40836939"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0C687CD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F88E78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226966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D6408D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1B4E94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1465AD9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1BC17C8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8D355D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1A4FFCBF" w14:textId="77777777" w:rsidTr="005B4335">
        <w:tc>
          <w:tcPr>
            <w:tcW w:w="4679" w:type="dxa"/>
            <w:hideMark/>
          </w:tcPr>
          <w:p w14:paraId="01F4A906"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2204EF5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325FDF1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22FE3C1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0E5403D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48232B0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0835F3E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18D98D6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6D13592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028A07C5" w14:textId="77777777" w:rsidTr="005B4335">
        <w:tc>
          <w:tcPr>
            <w:tcW w:w="4679" w:type="dxa"/>
            <w:hideMark/>
          </w:tcPr>
          <w:p w14:paraId="099FDB45"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54AB9C2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692D6A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A41342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27BCA6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211081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5270546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A633C3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C0A4F1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23FB6C1" w14:textId="77777777" w:rsidTr="005B4335">
        <w:tc>
          <w:tcPr>
            <w:tcW w:w="4679" w:type="dxa"/>
            <w:hideMark/>
          </w:tcPr>
          <w:p w14:paraId="0458CA3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5D51611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6059A8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00674B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2B8E02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97D320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2F5374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4562E2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935711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89B5A51" w14:textId="77777777" w:rsidTr="005B4335">
        <w:tc>
          <w:tcPr>
            <w:tcW w:w="4679" w:type="dxa"/>
            <w:hideMark/>
          </w:tcPr>
          <w:p w14:paraId="6152BD36"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деятельности Государственного комитета по делам гражданской обороны и чрезвычайным ситуациям Республики Мордовия и реализации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hideMark/>
          </w:tcPr>
          <w:p w14:paraId="3E31BC2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150CE8F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2B52CED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22D59F9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78573D8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45DFC18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340F2F8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459F3AB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4154B7A6" w14:textId="77777777" w:rsidTr="005B4335">
        <w:tc>
          <w:tcPr>
            <w:tcW w:w="4679" w:type="dxa"/>
            <w:hideMark/>
          </w:tcPr>
          <w:p w14:paraId="4AE489E0"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3C8A35E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D42F5D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CDD72C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687F41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8ABBCA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1F70D8D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473A795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94E711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3F003566" w14:textId="77777777" w:rsidTr="005B4335">
        <w:tc>
          <w:tcPr>
            <w:tcW w:w="4679" w:type="dxa"/>
            <w:hideMark/>
          </w:tcPr>
          <w:p w14:paraId="6A163BA9"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71FBB2D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6009946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6A8F6EF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1BA0C60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01D9111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7F72964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69FCB8C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1F48981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226BB52B" w14:textId="77777777" w:rsidTr="005B4335">
        <w:tc>
          <w:tcPr>
            <w:tcW w:w="4679" w:type="dxa"/>
            <w:hideMark/>
          </w:tcPr>
          <w:p w14:paraId="060D71FC"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4CDA818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5A8D01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844FD3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9B2290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2DCBE6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981F6A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9E007B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295A87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9DD73BC" w14:textId="77777777" w:rsidTr="005B4335">
        <w:tc>
          <w:tcPr>
            <w:tcW w:w="4679" w:type="dxa"/>
            <w:hideMark/>
          </w:tcPr>
          <w:p w14:paraId="1911FC5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620AD85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51A850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56E4E4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3BF14B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7489F55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B96BE8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111962C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5EEEBE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4BD5450" w14:textId="77777777" w:rsidTr="005B4335">
        <w:tc>
          <w:tcPr>
            <w:tcW w:w="4679" w:type="dxa"/>
            <w:hideMark/>
          </w:tcPr>
          <w:p w14:paraId="0FADB337"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15C0F62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6AF563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F8A2F2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33EC79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7A7C24C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79BCB3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ED016F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00D994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62C61B7" w14:textId="77777777" w:rsidTr="005B4335">
        <w:tc>
          <w:tcPr>
            <w:tcW w:w="4679" w:type="dxa"/>
            <w:hideMark/>
          </w:tcPr>
          <w:p w14:paraId="1E586B0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410E25E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56D2257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56F4A97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0316F70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230FA07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298C7FD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0E10BD2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3334A86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4A4CBC46" w14:textId="77777777" w:rsidTr="005B4335">
        <w:tc>
          <w:tcPr>
            <w:tcW w:w="4679" w:type="dxa"/>
            <w:hideMark/>
          </w:tcPr>
          <w:p w14:paraId="6FAD601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694CAF3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DEBC9A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9A39CE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4C71B3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556BE9E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27F8B2A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0AEAC74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BEBA60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66CFD208" w14:textId="77777777" w:rsidTr="005B4335">
        <w:tc>
          <w:tcPr>
            <w:tcW w:w="4679" w:type="dxa"/>
            <w:hideMark/>
          </w:tcPr>
          <w:p w14:paraId="7CDF9494"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2853F91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8879CA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590ABF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A214C7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A802EA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2899A7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3F6FDF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5793AC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6487D9CC" w14:textId="77777777" w:rsidTr="005B4335">
        <w:tc>
          <w:tcPr>
            <w:tcW w:w="4679" w:type="dxa"/>
            <w:hideMark/>
          </w:tcPr>
          <w:p w14:paraId="4DB96787"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 том числе:</w:t>
            </w:r>
          </w:p>
        </w:tc>
        <w:tc>
          <w:tcPr>
            <w:tcW w:w="1134" w:type="dxa"/>
          </w:tcPr>
          <w:p w14:paraId="5CC59217" w14:textId="77777777" w:rsidR="00F51688" w:rsidRDefault="00F51688" w:rsidP="005B4335">
            <w:pPr>
              <w:widowControl/>
              <w:jc w:val="center"/>
              <w:rPr>
                <w:rFonts w:ascii="Times New Roman" w:hAnsi="Times New Roman" w:cs="Times New Roman"/>
                <w:sz w:val="18"/>
                <w:szCs w:val="18"/>
              </w:rPr>
            </w:pPr>
          </w:p>
        </w:tc>
        <w:tc>
          <w:tcPr>
            <w:tcW w:w="1134" w:type="dxa"/>
          </w:tcPr>
          <w:p w14:paraId="22825359" w14:textId="77777777" w:rsidR="00F51688" w:rsidRDefault="00F51688" w:rsidP="005B4335">
            <w:pPr>
              <w:widowControl/>
              <w:jc w:val="center"/>
              <w:rPr>
                <w:rFonts w:ascii="Times New Roman" w:hAnsi="Times New Roman" w:cs="Times New Roman"/>
                <w:sz w:val="18"/>
                <w:szCs w:val="18"/>
              </w:rPr>
            </w:pPr>
          </w:p>
        </w:tc>
        <w:tc>
          <w:tcPr>
            <w:tcW w:w="1134" w:type="dxa"/>
          </w:tcPr>
          <w:p w14:paraId="7CC452BF" w14:textId="77777777" w:rsidR="00F51688" w:rsidRDefault="00F51688" w:rsidP="005B4335">
            <w:pPr>
              <w:widowControl/>
              <w:jc w:val="center"/>
              <w:rPr>
                <w:rFonts w:ascii="Times New Roman" w:hAnsi="Times New Roman" w:cs="Times New Roman"/>
                <w:sz w:val="18"/>
                <w:szCs w:val="18"/>
              </w:rPr>
            </w:pPr>
          </w:p>
        </w:tc>
        <w:tc>
          <w:tcPr>
            <w:tcW w:w="1134" w:type="dxa"/>
          </w:tcPr>
          <w:p w14:paraId="12A76C4A" w14:textId="77777777" w:rsidR="00F51688" w:rsidRDefault="00F51688" w:rsidP="005B4335">
            <w:pPr>
              <w:widowControl/>
              <w:jc w:val="center"/>
              <w:rPr>
                <w:rFonts w:ascii="Times New Roman" w:hAnsi="Times New Roman" w:cs="Times New Roman"/>
                <w:sz w:val="18"/>
                <w:szCs w:val="18"/>
              </w:rPr>
            </w:pPr>
          </w:p>
        </w:tc>
        <w:tc>
          <w:tcPr>
            <w:tcW w:w="1276" w:type="dxa"/>
          </w:tcPr>
          <w:p w14:paraId="3BF212F2" w14:textId="77777777" w:rsidR="00F51688" w:rsidRDefault="00F51688" w:rsidP="005B4335">
            <w:pPr>
              <w:widowControl/>
              <w:jc w:val="center"/>
              <w:rPr>
                <w:rFonts w:ascii="Times New Roman" w:hAnsi="Times New Roman" w:cs="Times New Roman"/>
                <w:sz w:val="18"/>
                <w:szCs w:val="18"/>
              </w:rPr>
            </w:pPr>
          </w:p>
        </w:tc>
        <w:tc>
          <w:tcPr>
            <w:tcW w:w="1416" w:type="dxa"/>
          </w:tcPr>
          <w:p w14:paraId="50CDB35E" w14:textId="77777777" w:rsidR="00F51688" w:rsidRDefault="00F51688" w:rsidP="005B4335">
            <w:pPr>
              <w:widowControl/>
              <w:jc w:val="center"/>
              <w:rPr>
                <w:rFonts w:ascii="Times New Roman" w:hAnsi="Times New Roman" w:cs="Times New Roman"/>
                <w:sz w:val="18"/>
                <w:szCs w:val="18"/>
              </w:rPr>
            </w:pPr>
          </w:p>
        </w:tc>
        <w:tc>
          <w:tcPr>
            <w:tcW w:w="1418" w:type="dxa"/>
          </w:tcPr>
          <w:p w14:paraId="7E66F4BC" w14:textId="77777777" w:rsidR="00F51688" w:rsidRDefault="00F51688" w:rsidP="005B4335">
            <w:pPr>
              <w:widowControl/>
              <w:jc w:val="center"/>
              <w:rPr>
                <w:rFonts w:ascii="Times New Roman" w:hAnsi="Times New Roman" w:cs="Times New Roman"/>
                <w:sz w:val="18"/>
                <w:szCs w:val="18"/>
              </w:rPr>
            </w:pPr>
          </w:p>
        </w:tc>
        <w:tc>
          <w:tcPr>
            <w:tcW w:w="1559" w:type="dxa"/>
          </w:tcPr>
          <w:p w14:paraId="4EC7DD76" w14:textId="77777777" w:rsidR="00F51688" w:rsidRDefault="00F51688" w:rsidP="005B4335">
            <w:pPr>
              <w:widowControl/>
              <w:jc w:val="center"/>
              <w:rPr>
                <w:rFonts w:ascii="Times New Roman" w:hAnsi="Times New Roman" w:cs="Times New Roman"/>
                <w:sz w:val="18"/>
                <w:szCs w:val="18"/>
              </w:rPr>
            </w:pPr>
          </w:p>
        </w:tc>
      </w:tr>
      <w:tr w:rsidR="00F51688" w14:paraId="7488A9BC" w14:textId="77777777" w:rsidTr="005B4335">
        <w:tc>
          <w:tcPr>
            <w:tcW w:w="4679" w:type="dxa"/>
            <w:hideMark/>
          </w:tcPr>
          <w:p w14:paraId="4ABB5075"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Обеспечение деятельности ГК ЧС Республики Мордовия и подведомственных учреждений ГК ЧС Республики Мордовия (совершенствование материально-технической базы государственных казенных учреждений Республики Мордовия, осуществляющих деятельность в области гражданской обороны, защиты населения и территорий от чрезвычайных ситуаций, обеспечения пожарной безопасности и безопасности на водных объектах)</w:t>
            </w:r>
          </w:p>
        </w:tc>
        <w:tc>
          <w:tcPr>
            <w:tcW w:w="1134" w:type="dxa"/>
            <w:hideMark/>
          </w:tcPr>
          <w:p w14:paraId="0F0A812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210A920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2D91325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36443F7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7343A39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04E82FF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5A84516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2134756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50DE013E" w14:textId="77777777" w:rsidTr="005B4335">
        <w:tc>
          <w:tcPr>
            <w:tcW w:w="4679" w:type="dxa"/>
            <w:hideMark/>
          </w:tcPr>
          <w:p w14:paraId="39E48FC7"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106C902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FE2C6E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9F4DE7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2063EB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4A0A5A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11FFFA3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42E13A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6B5A09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2031CC7D" w14:textId="77777777" w:rsidTr="005B4335">
        <w:tc>
          <w:tcPr>
            <w:tcW w:w="4679" w:type="dxa"/>
            <w:hideMark/>
          </w:tcPr>
          <w:p w14:paraId="6FE2793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E504C8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303 718,90</w:t>
            </w:r>
          </w:p>
        </w:tc>
        <w:tc>
          <w:tcPr>
            <w:tcW w:w="1134" w:type="dxa"/>
            <w:hideMark/>
          </w:tcPr>
          <w:p w14:paraId="4995B1E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282 025,70</w:t>
            </w:r>
          </w:p>
        </w:tc>
        <w:tc>
          <w:tcPr>
            <w:tcW w:w="1134" w:type="dxa"/>
            <w:hideMark/>
          </w:tcPr>
          <w:p w14:paraId="0ED6243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134" w:type="dxa"/>
            <w:hideMark/>
          </w:tcPr>
          <w:p w14:paraId="48370D4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276" w:type="dxa"/>
            <w:hideMark/>
          </w:tcPr>
          <w:p w14:paraId="0305D78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6" w:type="dxa"/>
            <w:hideMark/>
          </w:tcPr>
          <w:p w14:paraId="122940D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418" w:type="dxa"/>
            <w:hideMark/>
          </w:tcPr>
          <w:p w14:paraId="53AA1F5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293 421,80</w:t>
            </w:r>
          </w:p>
        </w:tc>
        <w:tc>
          <w:tcPr>
            <w:tcW w:w="1559" w:type="dxa"/>
            <w:hideMark/>
          </w:tcPr>
          <w:p w14:paraId="4080971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2 052 853,60</w:t>
            </w:r>
          </w:p>
        </w:tc>
      </w:tr>
      <w:tr w:rsidR="00F51688" w14:paraId="5B7D3A5F" w14:textId="77777777" w:rsidTr="005B4335">
        <w:tc>
          <w:tcPr>
            <w:tcW w:w="4679" w:type="dxa"/>
            <w:hideMark/>
          </w:tcPr>
          <w:p w14:paraId="317E9D8B"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616EB7E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F932EE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C7A4C8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AD681F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24530C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36E38B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6826AD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4449BA4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4DA22D82" w14:textId="77777777" w:rsidTr="005B4335">
        <w:tc>
          <w:tcPr>
            <w:tcW w:w="4679" w:type="dxa"/>
            <w:hideMark/>
          </w:tcPr>
          <w:p w14:paraId="6E3527E6"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848972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3DB323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B21742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D7169F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2FAD6F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C15780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0EAB7F0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434836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10E2613E" w14:textId="77777777" w:rsidTr="005B4335">
        <w:tc>
          <w:tcPr>
            <w:tcW w:w="4679" w:type="dxa"/>
            <w:hideMark/>
          </w:tcPr>
          <w:p w14:paraId="61B8B050"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Создание запасов средств индивидуальной защиты</w:t>
            </w:r>
          </w:p>
        </w:tc>
        <w:tc>
          <w:tcPr>
            <w:tcW w:w="1134" w:type="dxa"/>
            <w:hideMark/>
          </w:tcPr>
          <w:p w14:paraId="0550CFF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8472DF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DBA500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F9C7EA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1B36DF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2B8D5C8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923F77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3DA830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4663E423" w14:textId="77777777" w:rsidTr="005B4335">
        <w:tc>
          <w:tcPr>
            <w:tcW w:w="4679" w:type="dxa"/>
            <w:hideMark/>
          </w:tcPr>
          <w:p w14:paraId="57B940FE"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78FF365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1D3F72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BBC72E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790A72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369C65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4BEB719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2709FB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5AC19B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1E36D035" w14:textId="77777777" w:rsidTr="005B4335">
        <w:tc>
          <w:tcPr>
            <w:tcW w:w="4679" w:type="dxa"/>
            <w:hideMark/>
          </w:tcPr>
          <w:p w14:paraId="0133FE5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42B0169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860267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BB015E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D44BF7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171364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4F3D298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86ED5B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4F08C33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40DFAA5A" w14:textId="77777777" w:rsidTr="005B4335">
        <w:tc>
          <w:tcPr>
            <w:tcW w:w="4679" w:type="dxa"/>
            <w:hideMark/>
          </w:tcPr>
          <w:p w14:paraId="37DE3AF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638850D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F93579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2955C1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6FA6C1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010AB3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A85D53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B51969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40A0E9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45A520E2" w14:textId="77777777" w:rsidTr="005B4335">
        <w:tc>
          <w:tcPr>
            <w:tcW w:w="4679" w:type="dxa"/>
            <w:hideMark/>
          </w:tcPr>
          <w:p w14:paraId="5F970859"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40282D6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0619D0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BD3127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B78BDD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217D40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572E9C4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22D904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903E64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1964DC9" w14:textId="77777777" w:rsidTr="005B4335">
        <w:tc>
          <w:tcPr>
            <w:tcW w:w="4679" w:type="dxa"/>
            <w:hideMark/>
          </w:tcPr>
          <w:p w14:paraId="6AEB4CB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Совершенствование материальной базы хранения имущества гражданской обороны (совершенствование оборудования и содержание специализированных складских помещений)</w:t>
            </w:r>
          </w:p>
        </w:tc>
        <w:tc>
          <w:tcPr>
            <w:tcW w:w="1134" w:type="dxa"/>
            <w:hideMark/>
          </w:tcPr>
          <w:p w14:paraId="5FEA5D9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D167A7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2663CE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73AE01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8B4272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724ED79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55B270B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399AC57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F8BC250" w14:textId="77777777" w:rsidTr="005B4335">
        <w:tc>
          <w:tcPr>
            <w:tcW w:w="4679" w:type="dxa"/>
            <w:hideMark/>
          </w:tcPr>
          <w:p w14:paraId="7E32CC8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7DDDD6F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28DEC9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9BA7C1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236E49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EEBEF6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C4B78D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6679BD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FD312F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28D3C2D9" w14:textId="77777777" w:rsidTr="005B4335">
        <w:tc>
          <w:tcPr>
            <w:tcW w:w="4679" w:type="dxa"/>
            <w:hideMark/>
          </w:tcPr>
          <w:p w14:paraId="7FAA213E"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3CCA51D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8B28AE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488C6E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E43116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DFEE6C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6E7EB4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A3B042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51B067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58F52402" w14:textId="77777777" w:rsidTr="005B4335">
        <w:tc>
          <w:tcPr>
            <w:tcW w:w="4679" w:type="dxa"/>
            <w:hideMark/>
          </w:tcPr>
          <w:p w14:paraId="5EE6BA8C"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548F842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0CD5FE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1E3E57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EE634C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083CBD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5B3049F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691F4B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86655C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3218A82B" w14:textId="77777777" w:rsidTr="005B4335">
        <w:tc>
          <w:tcPr>
            <w:tcW w:w="4679" w:type="dxa"/>
            <w:hideMark/>
          </w:tcPr>
          <w:p w14:paraId="4F733878"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124A21F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10600C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E58E2C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2FFE7B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E6A57D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10B98C1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93FD07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02CCF4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38F33997" w14:textId="77777777" w:rsidTr="005B4335">
        <w:tc>
          <w:tcPr>
            <w:tcW w:w="4679" w:type="dxa"/>
            <w:hideMark/>
          </w:tcPr>
          <w:p w14:paraId="76F83722"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Развитие инфраструктуры для контроля качественного состояния и обслуживания средств индивидуальной защиты (проведение лабораторных испытаний средств индивидуальной защиты и государственной поверки средств измерения ионизирующих излучений)</w:t>
            </w:r>
          </w:p>
        </w:tc>
        <w:tc>
          <w:tcPr>
            <w:tcW w:w="1134" w:type="dxa"/>
            <w:hideMark/>
          </w:tcPr>
          <w:p w14:paraId="2B68186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37DD7D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DCEA04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AE6EA8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27C1169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58D546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09EB1B2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B7D820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4A37116" w14:textId="77777777" w:rsidTr="005B4335">
        <w:tc>
          <w:tcPr>
            <w:tcW w:w="4679" w:type="dxa"/>
            <w:hideMark/>
          </w:tcPr>
          <w:p w14:paraId="65F51BE9"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073CB37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EBE367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23D848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D12C39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3E6D57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99927D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539AB14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090F8B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F70C7E4" w14:textId="77777777" w:rsidTr="005B4335">
        <w:tc>
          <w:tcPr>
            <w:tcW w:w="4679" w:type="dxa"/>
            <w:hideMark/>
          </w:tcPr>
          <w:p w14:paraId="0D360760"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6CC5B20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74CCE8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89BEC3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0C26F8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E3D243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AA36F8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AFB742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BA2CBC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AA07C0E" w14:textId="77777777" w:rsidTr="005B4335">
        <w:tc>
          <w:tcPr>
            <w:tcW w:w="4679" w:type="dxa"/>
            <w:hideMark/>
          </w:tcPr>
          <w:p w14:paraId="24B168EC"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4512D93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F23BE4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947F64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8BFA9B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BDF3DA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E4D1DE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1F806EC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D27602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ECF7330" w14:textId="77777777" w:rsidTr="005B4335">
        <w:tc>
          <w:tcPr>
            <w:tcW w:w="4679" w:type="dxa"/>
            <w:hideMark/>
          </w:tcPr>
          <w:p w14:paraId="49C3EE4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7C99787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6AFDA3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353D14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190E52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2EB3671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3862B4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D3827C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E5B476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6A01591" w14:textId="77777777" w:rsidTr="005B4335">
        <w:tc>
          <w:tcPr>
            <w:tcW w:w="4679" w:type="dxa"/>
            <w:hideMark/>
          </w:tcPr>
          <w:p w14:paraId="7782F5C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Создание фонда защитных сооружений гражданской обороны, соответствующих инженерно-техническим требованиям гражданской обороны, необходимых исполнительным органам государственной власти Республики для осуществления полномочий по защите установленных категорий населения</w:t>
            </w:r>
          </w:p>
        </w:tc>
        <w:tc>
          <w:tcPr>
            <w:tcW w:w="1134" w:type="dxa"/>
            <w:hideMark/>
          </w:tcPr>
          <w:p w14:paraId="761C423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52601B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E1D98F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080EA8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CB237D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2C1574D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4E315E3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6F8173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18C42538" w14:textId="77777777" w:rsidTr="005B4335">
        <w:tc>
          <w:tcPr>
            <w:tcW w:w="4679" w:type="dxa"/>
            <w:hideMark/>
          </w:tcPr>
          <w:p w14:paraId="46681B1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22E3284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F8D021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F96CF9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7A7224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21DB0E1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BB8F58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1AF2B9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827C52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5A24125A" w14:textId="77777777" w:rsidTr="005B4335">
        <w:tc>
          <w:tcPr>
            <w:tcW w:w="4679" w:type="dxa"/>
            <w:hideMark/>
          </w:tcPr>
          <w:p w14:paraId="37D48EF7"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707D675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5F2EEC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3BFA86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AAC5C4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15CAFA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2BCAE1A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13E6FB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34FDED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2733B75E" w14:textId="77777777" w:rsidTr="005B4335">
        <w:tc>
          <w:tcPr>
            <w:tcW w:w="4679" w:type="dxa"/>
            <w:hideMark/>
          </w:tcPr>
          <w:p w14:paraId="34E0EE79"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3429616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289ED1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059EBF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4BF382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76DB0C8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4C7BC23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42D6ED3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4A57D92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49B57E9" w14:textId="77777777" w:rsidTr="005B4335">
        <w:tc>
          <w:tcPr>
            <w:tcW w:w="4679" w:type="dxa"/>
            <w:hideMark/>
          </w:tcPr>
          <w:p w14:paraId="060E5C15"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6FEF375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72A064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23FA25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E43C78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94B9EA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5114CA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03B54A3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CEC699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4696ACF6" w14:textId="77777777" w:rsidTr="005B4335">
        <w:tc>
          <w:tcPr>
            <w:tcW w:w="4679" w:type="dxa"/>
            <w:hideMark/>
          </w:tcPr>
          <w:p w14:paraId="06887D3C"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Укрепление материально-технической базы противопожарной службы (развитие инфраструктуры объектов противопожарной службы и системы подготовки пожарных)</w:t>
            </w:r>
          </w:p>
        </w:tc>
        <w:tc>
          <w:tcPr>
            <w:tcW w:w="1134" w:type="dxa"/>
            <w:hideMark/>
          </w:tcPr>
          <w:p w14:paraId="3D39166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21C47D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1FC598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903246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8992CA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675318A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9E6710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88BCF2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651BCCC" w14:textId="77777777" w:rsidTr="005B4335">
        <w:tc>
          <w:tcPr>
            <w:tcW w:w="4679" w:type="dxa"/>
            <w:hideMark/>
          </w:tcPr>
          <w:p w14:paraId="1D76302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5A216F3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FB4ECF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AF3CB5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5CBF1D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C09920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63511D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CF9DDB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8BA837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5248C439" w14:textId="77777777" w:rsidTr="005B4335">
        <w:tc>
          <w:tcPr>
            <w:tcW w:w="4679" w:type="dxa"/>
            <w:hideMark/>
          </w:tcPr>
          <w:p w14:paraId="38C4DF2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73B1137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6B44763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C78595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0079F4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F76C76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3ACD900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B1AC72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4D585F3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3F6BA25D" w14:textId="77777777" w:rsidTr="005B4335">
        <w:tc>
          <w:tcPr>
            <w:tcW w:w="4679" w:type="dxa"/>
            <w:hideMark/>
          </w:tcPr>
          <w:p w14:paraId="4C9CAE5A"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31D97EE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FE60CF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78CC15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DE1FD7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51C4EC4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AA884C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7DF9C5B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222E30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32C2728C" w14:textId="77777777" w:rsidTr="005B4335">
        <w:tc>
          <w:tcPr>
            <w:tcW w:w="4679" w:type="dxa"/>
            <w:hideMark/>
          </w:tcPr>
          <w:p w14:paraId="1F408D26"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A73A999"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23E0E4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1B770E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572E1A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346884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3E6B46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44A3BE7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8CFB0E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0CEF104B" w14:textId="77777777" w:rsidTr="005B4335">
        <w:tc>
          <w:tcPr>
            <w:tcW w:w="4679" w:type="dxa"/>
            <w:hideMark/>
          </w:tcPr>
          <w:p w14:paraId="68B13C86"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Развитие территориальной подсистемы Республики Мордовия единой государственной системы предупреждения и ликвидации чрезвычайных ситуаций (обеспечение органов управления ТП РСЧС Республики Мордовия современными средствами передвижения, управления и связи, совершенствование системы подготовки руководящего состава и населения в области предупреждения и ликвидации чрезвычайных ситуаций)</w:t>
            </w:r>
          </w:p>
        </w:tc>
        <w:tc>
          <w:tcPr>
            <w:tcW w:w="1134" w:type="dxa"/>
            <w:hideMark/>
          </w:tcPr>
          <w:p w14:paraId="726BCE7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CDBEF9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C83373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0EA1E2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5092E06F"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2DB8D340"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268CF85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91F32DD"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21C62D7C" w14:textId="77777777" w:rsidTr="005B4335">
        <w:tc>
          <w:tcPr>
            <w:tcW w:w="4679" w:type="dxa"/>
            <w:hideMark/>
          </w:tcPr>
          <w:p w14:paraId="4A50D613"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1A318606"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8EF55F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0C1D10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67BD8F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83F987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0AC9803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6F48E6D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ACDBC8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66D21EF7" w14:textId="77777777" w:rsidTr="005B4335">
        <w:tc>
          <w:tcPr>
            <w:tcW w:w="4679" w:type="dxa"/>
            <w:hideMark/>
          </w:tcPr>
          <w:p w14:paraId="4ACBA87E"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020BB75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684C4E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E83361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ABE6B6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62BACB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148E590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3F9316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9E87B6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2314A92" w14:textId="77777777" w:rsidTr="005B4335">
        <w:tc>
          <w:tcPr>
            <w:tcW w:w="4679" w:type="dxa"/>
            <w:hideMark/>
          </w:tcPr>
          <w:p w14:paraId="25FAC4C5"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205B87A5"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26F82C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AF820B2"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C0B2CC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33C269A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445CC3F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5D71527"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7535003"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F51688" w14:paraId="71A3E99D" w14:textId="77777777" w:rsidTr="005B4335">
        <w:tc>
          <w:tcPr>
            <w:tcW w:w="4679" w:type="dxa"/>
            <w:hideMark/>
          </w:tcPr>
          <w:p w14:paraId="6806A7D1" w14:textId="77777777" w:rsidR="00F51688" w:rsidRDefault="00F51688" w:rsidP="00925B68">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6260E29A"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9E21A71"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21D3B7E"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26800D7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9916D04"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6" w:type="dxa"/>
            <w:hideMark/>
          </w:tcPr>
          <w:p w14:paraId="7B1003AC"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hideMark/>
          </w:tcPr>
          <w:p w14:paraId="3069D9CB"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67D50168" w14:textId="77777777" w:rsidR="00F51688" w:rsidRDefault="00F51688" w:rsidP="005B4335">
            <w:pPr>
              <w:widowControl/>
              <w:jc w:val="center"/>
              <w:rPr>
                <w:rFonts w:ascii="Times New Roman" w:hAnsi="Times New Roman" w:cs="Times New Roman"/>
                <w:sz w:val="18"/>
                <w:szCs w:val="18"/>
              </w:rPr>
            </w:pPr>
            <w:r>
              <w:rPr>
                <w:rFonts w:ascii="Times New Roman" w:hAnsi="Times New Roman" w:cs="Times New Roman"/>
                <w:sz w:val="18"/>
                <w:szCs w:val="18"/>
              </w:rPr>
              <w:t>0,00</w:t>
            </w:r>
          </w:p>
        </w:tc>
      </w:tr>
    </w:tbl>
    <w:p w14:paraId="38462F63" w14:textId="77777777" w:rsidR="00031934" w:rsidRDefault="00031934" w:rsidP="00161CAE">
      <w:pPr>
        <w:rPr>
          <w:rFonts w:ascii="Times New Roman" w:hAnsi="Times New Roman" w:cs="Times New Roman"/>
          <w:b/>
          <w:sz w:val="28"/>
          <w:szCs w:val="28"/>
        </w:rPr>
      </w:pPr>
    </w:p>
    <w:p w14:paraId="7794AC79" w14:textId="77777777" w:rsidR="00161CAE" w:rsidRDefault="00161CAE" w:rsidP="00161CAE">
      <w:pPr>
        <w:rPr>
          <w:rFonts w:ascii="Times New Roman" w:hAnsi="Times New Roman" w:cs="Times New Roman"/>
          <w:b/>
          <w:sz w:val="28"/>
          <w:szCs w:val="28"/>
        </w:rPr>
      </w:pPr>
    </w:p>
    <w:p w14:paraId="1DA9910D" w14:textId="77777777" w:rsidR="00161CAE" w:rsidRDefault="00161CAE" w:rsidP="00161CAE">
      <w:pPr>
        <w:rPr>
          <w:rFonts w:ascii="Times New Roman" w:hAnsi="Times New Roman" w:cs="Times New Roman"/>
          <w:b/>
          <w:sz w:val="28"/>
          <w:szCs w:val="28"/>
        </w:rPr>
      </w:pPr>
    </w:p>
    <w:p w14:paraId="0D2E5334" w14:textId="77777777" w:rsidR="00670E01" w:rsidRDefault="00670E01" w:rsidP="00161CAE">
      <w:pPr>
        <w:rPr>
          <w:rFonts w:ascii="Times New Roman" w:hAnsi="Times New Roman" w:cs="Times New Roman"/>
          <w:b/>
          <w:sz w:val="28"/>
          <w:szCs w:val="28"/>
        </w:rPr>
      </w:pPr>
    </w:p>
    <w:p w14:paraId="453A9D33" w14:textId="77777777" w:rsidR="00B07F60" w:rsidRPr="00716483" w:rsidRDefault="00716483" w:rsidP="00612498">
      <w:pPr>
        <w:jc w:val="center"/>
        <w:rPr>
          <w:rFonts w:ascii="Times New Roman" w:hAnsi="Times New Roman" w:cs="Times New Roman"/>
          <w:b/>
          <w:sz w:val="28"/>
          <w:szCs w:val="28"/>
        </w:rPr>
      </w:pPr>
      <w:r w:rsidRPr="00716483">
        <w:rPr>
          <w:rFonts w:ascii="Times New Roman" w:hAnsi="Times New Roman" w:cs="Times New Roman"/>
          <w:b/>
          <w:sz w:val="28"/>
          <w:szCs w:val="28"/>
        </w:rPr>
        <w:t>ПАСПОРТ</w:t>
      </w:r>
      <w:r w:rsidR="00B07F60" w:rsidRPr="00716483">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B07F60" w:rsidRPr="00716483">
        <w:rPr>
          <w:rFonts w:ascii="Times New Roman" w:hAnsi="Times New Roman" w:cs="Times New Roman"/>
          <w:b/>
          <w:sz w:val="28"/>
          <w:szCs w:val="28"/>
        </w:rPr>
        <w:t>Развитие транспортног</w:t>
      </w:r>
      <w:r w:rsidR="00933F6E">
        <w:rPr>
          <w:rFonts w:ascii="Times New Roman" w:hAnsi="Times New Roman" w:cs="Times New Roman"/>
          <w:b/>
          <w:sz w:val="28"/>
          <w:szCs w:val="28"/>
        </w:rPr>
        <w:t>о комплекса Республики Мордовия</w:t>
      </w:r>
      <w:r w:rsidR="00962BEF">
        <w:rPr>
          <w:rFonts w:ascii="Times New Roman" w:hAnsi="Times New Roman" w:cs="Times New Roman"/>
          <w:b/>
          <w:sz w:val="28"/>
          <w:szCs w:val="28"/>
        </w:rPr>
        <w:t>»</w:t>
      </w:r>
    </w:p>
    <w:p w14:paraId="74AD86EA" w14:textId="77777777" w:rsidR="00B07F60" w:rsidRPr="00716483" w:rsidRDefault="00B07F60" w:rsidP="00716483">
      <w:pPr>
        <w:numPr>
          <w:ilvl w:val="0"/>
          <w:numId w:val="2"/>
        </w:numPr>
        <w:tabs>
          <w:tab w:val="clear" w:pos="0"/>
        </w:tabs>
        <w:jc w:val="center"/>
        <w:rPr>
          <w:rFonts w:ascii="Times New Roman" w:hAnsi="Times New Roman" w:cs="Times New Roman"/>
          <w:b/>
          <w:sz w:val="28"/>
          <w:szCs w:val="28"/>
        </w:rPr>
      </w:pPr>
    </w:p>
    <w:p w14:paraId="401DB399" w14:textId="77777777" w:rsidR="00B07F60" w:rsidRPr="00716483" w:rsidRDefault="00B07F60" w:rsidP="00716483">
      <w:pPr>
        <w:numPr>
          <w:ilvl w:val="0"/>
          <w:numId w:val="2"/>
        </w:numPr>
        <w:tabs>
          <w:tab w:val="clear" w:pos="0"/>
        </w:tabs>
        <w:jc w:val="center"/>
        <w:rPr>
          <w:rFonts w:ascii="Times New Roman" w:hAnsi="Times New Roman" w:cs="Times New Roman"/>
          <w:b/>
          <w:sz w:val="28"/>
          <w:szCs w:val="28"/>
        </w:rPr>
      </w:pPr>
      <w:r w:rsidRPr="00716483">
        <w:rPr>
          <w:rFonts w:ascii="Times New Roman" w:hAnsi="Times New Roman" w:cs="Times New Roman"/>
          <w:b/>
          <w:sz w:val="28"/>
          <w:szCs w:val="28"/>
        </w:rPr>
        <w:t>1. Основные положения</w:t>
      </w:r>
    </w:p>
    <w:p w14:paraId="4E7FC055" w14:textId="77777777" w:rsidR="00B07F60" w:rsidRPr="00B07F60" w:rsidRDefault="00B07F60" w:rsidP="00B07F60"/>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8"/>
        <w:gridCol w:w="10206"/>
      </w:tblGrid>
      <w:tr w:rsidR="00B07F60" w14:paraId="7EE9BD96"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16026F39" w14:textId="77777777" w:rsidR="00B07F60" w:rsidRDefault="00B07F60" w:rsidP="008A38C3">
            <w:pPr>
              <w:pStyle w:val="afc"/>
              <w:spacing w:line="276" w:lineRule="auto"/>
              <w:jc w:val="left"/>
            </w:pPr>
            <w:r>
              <w:t>Куратор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76719839" w14:textId="77777777" w:rsidR="00B07F60" w:rsidRPr="00B07F60" w:rsidRDefault="00B07F60" w:rsidP="008A38C3">
            <w:pPr>
              <w:pStyle w:val="afc"/>
              <w:spacing w:line="276" w:lineRule="auto"/>
              <w:jc w:val="left"/>
              <w:rPr>
                <w:color w:val="auto"/>
              </w:rPr>
            </w:pPr>
            <w:r w:rsidRPr="00B07F60">
              <w:rPr>
                <w:color w:val="auto"/>
              </w:rPr>
              <w:t>Поздняков Дмитрий Александрович - Председатель Правительства Республики Мордовия</w:t>
            </w:r>
          </w:p>
        </w:tc>
      </w:tr>
      <w:tr w:rsidR="00B07F60" w14:paraId="18E7B3A1"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681B1F7F" w14:textId="77777777" w:rsidR="00B07F60" w:rsidRDefault="00B07F60" w:rsidP="008A38C3">
            <w:pPr>
              <w:pStyle w:val="afc"/>
              <w:spacing w:line="276" w:lineRule="auto"/>
              <w:jc w:val="left"/>
            </w:pPr>
            <w:r>
              <w:t>Ответственный исполнитель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73943CA6" w14:textId="77777777" w:rsidR="00B07F60" w:rsidRPr="00B07F60" w:rsidRDefault="00B07F60" w:rsidP="008A38C3">
            <w:pPr>
              <w:pStyle w:val="afc"/>
              <w:spacing w:line="276" w:lineRule="auto"/>
              <w:jc w:val="left"/>
              <w:rPr>
                <w:color w:val="auto"/>
              </w:rPr>
            </w:pPr>
            <w:r w:rsidRPr="00B07F60">
              <w:rPr>
                <w:color w:val="auto"/>
              </w:rPr>
              <w:t>Кандрин Валерий Алексеевич - председатель государственного комитета по транспорту и дорожному хозяйству Республики Мордовия</w:t>
            </w:r>
          </w:p>
        </w:tc>
      </w:tr>
      <w:tr w:rsidR="00B07F60" w14:paraId="2E7DC12F"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0BE2DCC4" w14:textId="77777777" w:rsidR="00B07F60" w:rsidRDefault="00B07F60" w:rsidP="008A38C3">
            <w:pPr>
              <w:pStyle w:val="afc"/>
              <w:spacing w:line="276" w:lineRule="auto"/>
              <w:jc w:val="left"/>
            </w:pPr>
            <w:r>
              <w:t>Период реализации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193C044D" w14:textId="77777777" w:rsidR="00B07F60" w:rsidRPr="00B07F60" w:rsidRDefault="00B07F60" w:rsidP="008A38C3">
            <w:pPr>
              <w:pStyle w:val="afc"/>
              <w:spacing w:line="276" w:lineRule="auto"/>
              <w:jc w:val="left"/>
              <w:rPr>
                <w:color w:val="auto"/>
              </w:rPr>
            </w:pPr>
            <w:r w:rsidRPr="00B07F60">
              <w:rPr>
                <w:color w:val="auto"/>
              </w:rPr>
              <w:t>2024 - 2030 годы</w:t>
            </w:r>
          </w:p>
        </w:tc>
      </w:tr>
      <w:tr w:rsidR="00B07F60" w14:paraId="691692D2"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2968FF4B" w14:textId="77777777" w:rsidR="00B07F60" w:rsidRDefault="00B07F60" w:rsidP="008A38C3">
            <w:pPr>
              <w:pStyle w:val="afc"/>
              <w:spacing w:line="276" w:lineRule="auto"/>
              <w:jc w:val="left"/>
            </w:pPr>
            <w:r>
              <w:t>Цели государственной программы</w:t>
            </w:r>
          </w:p>
        </w:tc>
        <w:tc>
          <w:tcPr>
            <w:tcW w:w="10206" w:type="dxa"/>
            <w:tcBorders>
              <w:top w:val="single" w:sz="4" w:space="0" w:color="auto"/>
              <w:left w:val="single" w:sz="4" w:space="0" w:color="auto"/>
              <w:bottom w:val="single" w:sz="4" w:space="0" w:color="auto"/>
              <w:right w:val="single" w:sz="4" w:space="0" w:color="auto"/>
            </w:tcBorders>
            <w:hideMark/>
          </w:tcPr>
          <w:p w14:paraId="3C16A435" w14:textId="77777777" w:rsidR="00B07F60" w:rsidRPr="00B07F60" w:rsidRDefault="00B07F60" w:rsidP="008A38C3">
            <w:pPr>
              <w:pStyle w:val="afc"/>
              <w:spacing w:line="276" w:lineRule="auto"/>
              <w:jc w:val="left"/>
              <w:rPr>
                <w:rFonts w:ascii="Arial" w:hAnsi="Arial" w:cs="Arial"/>
                <w:color w:val="auto"/>
                <w:sz w:val="26"/>
                <w:szCs w:val="26"/>
              </w:rPr>
            </w:pPr>
            <w:r w:rsidRPr="00B07F60">
              <w:rPr>
                <w:color w:val="auto"/>
              </w:rPr>
              <w:t>- обеспечение устойчивого развития и эффективного функционирования транспортной инфраструктуры автомобильного, железнодорожного и воздушного транспорта Республики Мордовия для удовлетворения потребностей населения;</w:t>
            </w:r>
          </w:p>
          <w:p w14:paraId="4BA6556D" w14:textId="77777777" w:rsidR="00B07F60" w:rsidRPr="00B07F60" w:rsidRDefault="00B07F60" w:rsidP="008A38C3">
            <w:pPr>
              <w:pStyle w:val="afc"/>
              <w:spacing w:line="276" w:lineRule="auto"/>
              <w:jc w:val="left"/>
              <w:rPr>
                <w:color w:val="auto"/>
              </w:rPr>
            </w:pPr>
            <w:r w:rsidRPr="00B07F60">
              <w:rPr>
                <w:color w:val="auto"/>
              </w:rPr>
              <w:t>- обеспечение развития дорожного хозяйства Республики Мордовия;</w:t>
            </w:r>
          </w:p>
          <w:p w14:paraId="47281E13" w14:textId="77777777" w:rsidR="00B07F60" w:rsidRPr="00B07F60" w:rsidRDefault="00B07F60" w:rsidP="008A38C3">
            <w:pPr>
              <w:pStyle w:val="afc"/>
              <w:spacing w:line="276" w:lineRule="auto"/>
              <w:jc w:val="left"/>
              <w:rPr>
                <w:color w:val="auto"/>
              </w:rPr>
            </w:pPr>
            <w:r w:rsidRPr="00B07F60">
              <w:rPr>
                <w:color w:val="auto"/>
              </w:rPr>
              <w:t>- обеспечение снижения аварийности на дорогах Республики Мордовия и числа лиц, погибших в результате дорожно-транспортных происшествий</w:t>
            </w:r>
          </w:p>
        </w:tc>
      </w:tr>
      <w:tr w:rsidR="00B07F60" w14:paraId="2D89F9A1"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220B6CEA" w14:textId="77777777" w:rsidR="00B07F60" w:rsidRDefault="00B07F60" w:rsidP="008A38C3">
            <w:pPr>
              <w:pStyle w:val="afc"/>
              <w:spacing w:line="276" w:lineRule="auto"/>
              <w:jc w:val="left"/>
            </w:pPr>
            <w:r>
              <w:t>Объемы финансового обеспечения за весь период реализации</w:t>
            </w:r>
          </w:p>
        </w:tc>
        <w:tc>
          <w:tcPr>
            <w:tcW w:w="10206" w:type="dxa"/>
            <w:tcBorders>
              <w:top w:val="single" w:sz="4" w:space="0" w:color="auto"/>
              <w:left w:val="single" w:sz="4" w:space="0" w:color="auto"/>
              <w:bottom w:val="single" w:sz="4" w:space="0" w:color="auto"/>
              <w:right w:val="single" w:sz="4" w:space="0" w:color="auto"/>
            </w:tcBorders>
            <w:hideMark/>
          </w:tcPr>
          <w:p w14:paraId="2B5E12B1" w14:textId="77777777" w:rsidR="00B07F60" w:rsidRPr="00B07F60" w:rsidRDefault="00B07F60" w:rsidP="008A38C3">
            <w:pPr>
              <w:pStyle w:val="afc"/>
              <w:spacing w:line="276" w:lineRule="auto"/>
              <w:jc w:val="left"/>
              <w:rPr>
                <w:rFonts w:ascii="Arial" w:hAnsi="Arial" w:cs="Arial"/>
                <w:color w:val="auto"/>
                <w:sz w:val="26"/>
                <w:szCs w:val="26"/>
              </w:rPr>
            </w:pPr>
            <w:r w:rsidRPr="00B07F60">
              <w:rPr>
                <w:color w:val="auto"/>
              </w:rPr>
              <w:t>Всего - 52 194 449,41 тыс. рублей,</w:t>
            </w:r>
          </w:p>
          <w:p w14:paraId="52FFE74B" w14:textId="77777777" w:rsidR="00B07F60" w:rsidRPr="00B07F60" w:rsidRDefault="00B07F60" w:rsidP="008A38C3">
            <w:pPr>
              <w:pStyle w:val="afc"/>
              <w:spacing w:line="276" w:lineRule="auto"/>
              <w:jc w:val="left"/>
              <w:rPr>
                <w:color w:val="auto"/>
              </w:rPr>
            </w:pPr>
            <w:r w:rsidRPr="00B07F60">
              <w:rPr>
                <w:color w:val="auto"/>
              </w:rPr>
              <w:t>в том числе:</w:t>
            </w:r>
          </w:p>
          <w:p w14:paraId="3E58FDAA" w14:textId="77777777" w:rsidR="00B07F60" w:rsidRPr="00B07F60" w:rsidRDefault="00B07F60" w:rsidP="008A38C3">
            <w:pPr>
              <w:pStyle w:val="afc"/>
              <w:spacing w:line="276" w:lineRule="auto"/>
              <w:jc w:val="left"/>
              <w:rPr>
                <w:color w:val="auto"/>
              </w:rPr>
            </w:pPr>
            <w:r w:rsidRPr="00B07F60">
              <w:rPr>
                <w:color w:val="auto"/>
              </w:rPr>
              <w:t>федеральный бюджет - 11 809 475,90 тыс. рублей,</w:t>
            </w:r>
          </w:p>
          <w:p w14:paraId="77083F4B" w14:textId="77777777" w:rsidR="00B07F60" w:rsidRPr="00B07F60" w:rsidRDefault="00B07F60" w:rsidP="008A38C3">
            <w:pPr>
              <w:pStyle w:val="afc"/>
              <w:spacing w:line="276" w:lineRule="auto"/>
              <w:jc w:val="left"/>
              <w:rPr>
                <w:color w:val="auto"/>
              </w:rPr>
            </w:pPr>
            <w:r w:rsidRPr="00B07F60">
              <w:rPr>
                <w:color w:val="auto"/>
              </w:rPr>
              <w:t>республиканский бюджет Республики Мордовия - 40 383 390,51 тыс. рублей,</w:t>
            </w:r>
          </w:p>
          <w:p w14:paraId="1271069A" w14:textId="77777777" w:rsidR="00B07F60" w:rsidRPr="00B07F60" w:rsidRDefault="00B07F60" w:rsidP="008A38C3">
            <w:pPr>
              <w:pStyle w:val="afc"/>
              <w:spacing w:line="276" w:lineRule="auto"/>
              <w:jc w:val="left"/>
              <w:rPr>
                <w:color w:val="auto"/>
              </w:rPr>
            </w:pPr>
            <w:r w:rsidRPr="00B07F60">
              <w:rPr>
                <w:color w:val="auto"/>
              </w:rPr>
              <w:t>бюджет муниципальных образований - 1 583,00 тыс. рублей,</w:t>
            </w:r>
          </w:p>
          <w:p w14:paraId="1516FA38" w14:textId="77777777" w:rsidR="00B07F60" w:rsidRPr="00B07F60" w:rsidRDefault="00B07F60" w:rsidP="008A38C3">
            <w:pPr>
              <w:pStyle w:val="afc"/>
              <w:spacing w:line="276" w:lineRule="auto"/>
              <w:jc w:val="left"/>
              <w:rPr>
                <w:color w:val="auto"/>
              </w:rPr>
            </w:pPr>
            <w:r w:rsidRPr="00B07F60">
              <w:rPr>
                <w:color w:val="auto"/>
              </w:rPr>
              <w:t>внебюджетные источники - 0,00 тыс. рублей</w:t>
            </w:r>
          </w:p>
        </w:tc>
      </w:tr>
      <w:tr w:rsidR="00B07F60" w14:paraId="4086F77C" w14:textId="77777777" w:rsidTr="0064017B">
        <w:tc>
          <w:tcPr>
            <w:tcW w:w="4678" w:type="dxa"/>
            <w:tcBorders>
              <w:top w:val="single" w:sz="4" w:space="0" w:color="auto"/>
              <w:left w:val="single" w:sz="4" w:space="0" w:color="auto"/>
              <w:bottom w:val="single" w:sz="4" w:space="0" w:color="auto"/>
              <w:right w:val="single" w:sz="4" w:space="0" w:color="auto"/>
            </w:tcBorders>
            <w:hideMark/>
          </w:tcPr>
          <w:p w14:paraId="213A73AD" w14:textId="77777777" w:rsidR="00B07F60" w:rsidRDefault="00B07F60" w:rsidP="008A38C3">
            <w:pPr>
              <w:pStyle w:val="afc"/>
              <w:spacing w:line="276" w:lineRule="auto"/>
              <w:jc w:val="left"/>
            </w:pPr>
            <w:r>
              <w:t>Связь с национальными целями развития Российской Федерации</w:t>
            </w:r>
          </w:p>
        </w:tc>
        <w:tc>
          <w:tcPr>
            <w:tcW w:w="10206" w:type="dxa"/>
            <w:tcBorders>
              <w:top w:val="single" w:sz="4" w:space="0" w:color="auto"/>
              <w:left w:val="single" w:sz="4" w:space="0" w:color="auto"/>
              <w:bottom w:val="single" w:sz="4" w:space="0" w:color="auto"/>
              <w:right w:val="single" w:sz="4" w:space="0" w:color="auto"/>
            </w:tcBorders>
            <w:hideMark/>
          </w:tcPr>
          <w:p w14:paraId="5A7473AF" w14:textId="77777777" w:rsidR="00B07F60" w:rsidRPr="00B07F60" w:rsidRDefault="00B07F60" w:rsidP="008A38C3">
            <w:pPr>
              <w:pStyle w:val="afc"/>
              <w:spacing w:line="276" w:lineRule="auto"/>
              <w:jc w:val="left"/>
              <w:rPr>
                <w:color w:val="auto"/>
              </w:rPr>
            </w:pPr>
            <w:r w:rsidRPr="00B07F60">
              <w:rPr>
                <w:color w:val="auto"/>
              </w:rPr>
              <w:t xml:space="preserve">государственная программа связана с приоритетами и целями Транспортной стратегии Российской Федерации на период до 2030 года с прогнозом на период до 2035 года, утвержденной </w:t>
            </w:r>
            <w:hyperlink r:id="rId79" w:history="1">
              <w:r w:rsidRPr="00B07F60">
                <w:rPr>
                  <w:rStyle w:val="a5"/>
                  <w:color w:val="auto"/>
                </w:rPr>
                <w:t>распоряжением</w:t>
              </w:r>
            </w:hyperlink>
            <w:r w:rsidRPr="00B07F60">
              <w:rPr>
                <w:color w:val="auto"/>
              </w:rPr>
              <w:t xml:space="preserve"> Правительства Российской Федерации от 27 ноября 2021 г. </w:t>
            </w:r>
            <w:r w:rsidR="00962BEF">
              <w:rPr>
                <w:color w:val="auto"/>
              </w:rPr>
              <w:t>№</w:t>
            </w:r>
            <w:r w:rsidRPr="00B07F60">
              <w:rPr>
                <w:color w:val="auto"/>
              </w:rPr>
              <w:t xml:space="preserve"> 3363-р / </w:t>
            </w:r>
            <w:hyperlink r:id="rId80" w:history="1">
              <w:r w:rsidRPr="00B07F60">
                <w:rPr>
                  <w:rStyle w:val="a5"/>
                  <w:color w:val="auto"/>
                </w:rPr>
                <w:t>государственная программа</w:t>
              </w:r>
            </w:hyperlink>
            <w:r w:rsidRPr="00B07F60">
              <w:rPr>
                <w:color w:val="auto"/>
              </w:rPr>
              <w:t xml:space="preserve"> Российской Федерации </w:t>
            </w:r>
            <w:r w:rsidR="00962BEF">
              <w:rPr>
                <w:color w:val="auto"/>
              </w:rPr>
              <w:t>«</w:t>
            </w:r>
            <w:r w:rsidRPr="00B07F60">
              <w:rPr>
                <w:color w:val="auto"/>
              </w:rPr>
              <w:t>Развитие транспортной системы</w:t>
            </w:r>
            <w:r w:rsidR="00962BEF">
              <w:rPr>
                <w:color w:val="auto"/>
              </w:rPr>
              <w:t>»</w:t>
            </w:r>
            <w:r w:rsidRPr="00B07F60">
              <w:rPr>
                <w:color w:val="auto"/>
              </w:rPr>
              <w:t xml:space="preserve">, утвержденная </w:t>
            </w:r>
            <w:hyperlink r:id="rId81" w:history="1">
              <w:r w:rsidRPr="00B07F60">
                <w:rPr>
                  <w:rStyle w:val="a5"/>
                  <w:color w:val="auto"/>
                </w:rPr>
                <w:t>постановлением</w:t>
              </w:r>
            </w:hyperlink>
            <w:r w:rsidRPr="00B07F60">
              <w:rPr>
                <w:color w:val="auto"/>
              </w:rPr>
              <w:t xml:space="preserve"> правительства Российской Федерации от 20 декабря 2017 г. </w:t>
            </w:r>
            <w:r w:rsidR="00962BEF">
              <w:rPr>
                <w:color w:val="auto"/>
              </w:rPr>
              <w:t>№</w:t>
            </w:r>
            <w:r w:rsidRPr="00B07F60">
              <w:rPr>
                <w:color w:val="auto"/>
              </w:rPr>
              <w:t> 1596</w:t>
            </w:r>
          </w:p>
        </w:tc>
      </w:tr>
    </w:tbl>
    <w:p w14:paraId="14D13401" w14:textId="77777777" w:rsidR="00B07F60" w:rsidRDefault="00B07F60" w:rsidP="00716483">
      <w:pPr>
        <w:pStyle w:val="1"/>
        <w:numPr>
          <w:ilvl w:val="0"/>
          <w:numId w:val="0"/>
        </w:numPr>
        <w:spacing w:before="0" w:after="0"/>
        <w:jc w:val="center"/>
        <w:rPr>
          <w:rFonts w:ascii="Times New Roman" w:hAnsi="Times New Roman" w:cs="Times New Roman"/>
          <w:sz w:val="28"/>
          <w:szCs w:val="28"/>
        </w:rPr>
      </w:pPr>
      <w:r w:rsidRPr="00546A1F">
        <w:rPr>
          <w:rFonts w:ascii="Times New Roman" w:hAnsi="Times New Roman" w:cs="Times New Roman"/>
          <w:sz w:val="28"/>
          <w:szCs w:val="28"/>
        </w:rPr>
        <w:t>2. Показатели государственной программы</w:t>
      </w:r>
    </w:p>
    <w:p w14:paraId="38C4C9AE" w14:textId="77777777" w:rsidR="00B07F60" w:rsidRDefault="00B07F60"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8"/>
        <w:gridCol w:w="850"/>
        <w:gridCol w:w="993"/>
        <w:gridCol w:w="1134"/>
        <w:gridCol w:w="803"/>
        <w:gridCol w:w="898"/>
        <w:gridCol w:w="850"/>
        <w:gridCol w:w="709"/>
        <w:gridCol w:w="676"/>
        <w:gridCol w:w="741"/>
        <w:gridCol w:w="709"/>
        <w:gridCol w:w="709"/>
        <w:gridCol w:w="850"/>
        <w:gridCol w:w="1418"/>
        <w:gridCol w:w="1559"/>
      </w:tblGrid>
      <w:tr w:rsidR="00B07F60" w:rsidRPr="00D174C3" w14:paraId="575D5A1A" w14:textId="77777777" w:rsidTr="000204BB">
        <w:tc>
          <w:tcPr>
            <w:tcW w:w="567" w:type="dxa"/>
            <w:vMerge w:val="restart"/>
            <w:tcBorders>
              <w:top w:val="single" w:sz="4" w:space="0" w:color="auto"/>
              <w:left w:val="single" w:sz="4" w:space="0" w:color="auto"/>
              <w:bottom w:val="nil"/>
              <w:right w:val="single" w:sz="4" w:space="0" w:color="auto"/>
            </w:tcBorders>
            <w:hideMark/>
          </w:tcPr>
          <w:p w14:paraId="7079DE57" w14:textId="77777777" w:rsidR="00B07F60" w:rsidRPr="00D174C3" w:rsidRDefault="00962BEF" w:rsidP="00271399">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B07F60" w:rsidRPr="00D174C3">
              <w:rPr>
                <w:rFonts w:ascii="Times New Roman" w:hAnsi="Times New Roman" w:cs="Times New Roman"/>
                <w:color w:val="auto"/>
                <w:sz w:val="18"/>
                <w:szCs w:val="18"/>
              </w:rPr>
              <w:t xml:space="preserve"> п/п</w:t>
            </w:r>
          </w:p>
        </w:tc>
        <w:tc>
          <w:tcPr>
            <w:tcW w:w="1418" w:type="dxa"/>
            <w:vMerge w:val="restart"/>
            <w:tcBorders>
              <w:top w:val="single" w:sz="4" w:space="0" w:color="auto"/>
              <w:left w:val="single" w:sz="4" w:space="0" w:color="auto"/>
              <w:bottom w:val="nil"/>
              <w:right w:val="single" w:sz="4" w:space="0" w:color="auto"/>
            </w:tcBorders>
            <w:hideMark/>
          </w:tcPr>
          <w:p w14:paraId="0E53B06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Наименование показателя</w:t>
            </w:r>
          </w:p>
        </w:tc>
        <w:tc>
          <w:tcPr>
            <w:tcW w:w="850" w:type="dxa"/>
            <w:vMerge w:val="restart"/>
            <w:tcBorders>
              <w:top w:val="single" w:sz="4" w:space="0" w:color="auto"/>
              <w:left w:val="single" w:sz="4" w:space="0" w:color="auto"/>
              <w:bottom w:val="nil"/>
              <w:right w:val="single" w:sz="4" w:space="0" w:color="auto"/>
            </w:tcBorders>
            <w:hideMark/>
          </w:tcPr>
          <w:p w14:paraId="3BA368E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Уровень показателя</w:t>
            </w:r>
          </w:p>
        </w:tc>
        <w:tc>
          <w:tcPr>
            <w:tcW w:w="993" w:type="dxa"/>
            <w:vMerge w:val="restart"/>
            <w:tcBorders>
              <w:top w:val="single" w:sz="4" w:space="0" w:color="auto"/>
              <w:left w:val="single" w:sz="4" w:space="0" w:color="auto"/>
              <w:bottom w:val="nil"/>
              <w:right w:val="single" w:sz="4" w:space="0" w:color="auto"/>
            </w:tcBorders>
            <w:hideMark/>
          </w:tcPr>
          <w:p w14:paraId="06FC9867"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Признак возрастания/убывания</w:t>
            </w:r>
          </w:p>
        </w:tc>
        <w:tc>
          <w:tcPr>
            <w:tcW w:w="1134" w:type="dxa"/>
            <w:vMerge w:val="restart"/>
            <w:tcBorders>
              <w:top w:val="single" w:sz="4" w:space="0" w:color="auto"/>
              <w:left w:val="single" w:sz="4" w:space="0" w:color="auto"/>
              <w:bottom w:val="nil"/>
              <w:right w:val="single" w:sz="4" w:space="0" w:color="auto"/>
            </w:tcBorders>
            <w:hideMark/>
          </w:tcPr>
          <w:p w14:paraId="236F4E2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Единица измерения (по </w:t>
            </w:r>
            <w:hyperlink r:id="rId82" w:history="1">
              <w:r w:rsidRPr="00D174C3">
                <w:rPr>
                  <w:rStyle w:val="a5"/>
                  <w:rFonts w:ascii="Times New Roman" w:hAnsi="Times New Roman" w:cs="Times New Roman"/>
                  <w:color w:val="auto"/>
                  <w:sz w:val="18"/>
                  <w:szCs w:val="18"/>
                </w:rPr>
                <w:t>ОКЕИ</w:t>
              </w:r>
            </w:hyperlink>
            <w:r w:rsidRPr="00D174C3">
              <w:rPr>
                <w:rFonts w:ascii="Times New Roman" w:hAnsi="Times New Roman" w:cs="Times New Roman"/>
                <w:color w:val="auto"/>
                <w:sz w:val="18"/>
                <w:szCs w:val="18"/>
              </w:rPr>
              <w:t>)</w:t>
            </w:r>
          </w:p>
        </w:tc>
        <w:tc>
          <w:tcPr>
            <w:tcW w:w="803" w:type="dxa"/>
            <w:vMerge w:val="restart"/>
            <w:tcBorders>
              <w:top w:val="single" w:sz="4" w:space="0" w:color="auto"/>
              <w:left w:val="single" w:sz="4" w:space="0" w:color="auto"/>
              <w:bottom w:val="nil"/>
              <w:right w:val="single" w:sz="4" w:space="0" w:color="auto"/>
            </w:tcBorders>
            <w:hideMark/>
          </w:tcPr>
          <w:p w14:paraId="00162AD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Базовое значение</w:t>
            </w:r>
          </w:p>
        </w:tc>
        <w:tc>
          <w:tcPr>
            <w:tcW w:w="5292" w:type="dxa"/>
            <w:gridSpan w:val="7"/>
            <w:tcBorders>
              <w:top w:val="single" w:sz="4" w:space="0" w:color="auto"/>
              <w:left w:val="single" w:sz="4" w:space="0" w:color="auto"/>
              <w:bottom w:val="single" w:sz="4" w:space="0" w:color="auto"/>
              <w:right w:val="single" w:sz="4" w:space="0" w:color="auto"/>
            </w:tcBorders>
            <w:hideMark/>
          </w:tcPr>
          <w:p w14:paraId="6D76AA4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Значения показателей</w:t>
            </w:r>
          </w:p>
        </w:tc>
        <w:tc>
          <w:tcPr>
            <w:tcW w:w="850" w:type="dxa"/>
            <w:vMerge w:val="restart"/>
            <w:tcBorders>
              <w:top w:val="single" w:sz="4" w:space="0" w:color="auto"/>
              <w:left w:val="single" w:sz="4" w:space="0" w:color="auto"/>
              <w:bottom w:val="nil"/>
              <w:right w:val="single" w:sz="4" w:space="0" w:color="auto"/>
            </w:tcBorders>
            <w:hideMark/>
          </w:tcPr>
          <w:p w14:paraId="7C6EA79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Документ</w:t>
            </w:r>
          </w:p>
        </w:tc>
        <w:tc>
          <w:tcPr>
            <w:tcW w:w="1418" w:type="dxa"/>
            <w:vMerge w:val="restart"/>
            <w:tcBorders>
              <w:top w:val="single" w:sz="4" w:space="0" w:color="auto"/>
              <w:left w:val="single" w:sz="4" w:space="0" w:color="auto"/>
              <w:bottom w:val="nil"/>
              <w:right w:val="single" w:sz="4" w:space="0" w:color="auto"/>
            </w:tcBorders>
            <w:hideMark/>
          </w:tcPr>
          <w:p w14:paraId="3C20AFB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Ответственный за достижение показателя</w:t>
            </w:r>
          </w:p>
        </w:tc>
        <w:tc>
          <w:tcPr>
            <w:tcW w:w="1559" w:type="dxa"/>
            <w:vMerge w:val="restart"/>
            <w:tcBorders>
              <w:top w:val="single" w:sz="4" w:space="0" w:color="auto"/>
              <w:left w:val="single" w:sz="4" w:space="0" w:color="auto"/>
              <w:bottom w:val="nil"/>
              <w:right w:val="single" w:sz="4" w:space="0" w:color="auto"/>
            </w:tcBorders>
            <w:hideMark/>
          </w:tcPr>
          <w:p w14:paraId="4D01C13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Связь с показателями национальных целей</w:t>
            </w:r>
          </w:p>
        </w:tc>
      </w:tr>
      <w:tr w:rsidR="00B07F60" w:rsidRPr="00D174C3" w14:paraId="7D2220C1" w14:textId="77777777" w:rsidTr="000204BB">
        <w:tc>
          <w:tcPr>
            <w:tcW w:w="567" w:type="dxa"/>
            <w:vMerge/>
            <w:tcBorders>
              <w:top w:val="single" w:sz="4" w:space="0" w:color="auto"/>
              <w:left w:val="single" w:sz="4" w:space="0" w:color="auto"/>
              <w:bottom w:val="nil"/>
              <w:right w:val="single" w:sz="4" w:space="0" w:color="auto"/>
            </w:tcBorders>
            <w:vAlign w:val="center"/>
            <w:hideMark/>
          </w:tcPr>
          <w:p w14:paraId="33568777" w14:textId="77777777" w:rsidR="00B07F60" w:rsidRPr="00D174C3" w:rsidRDefault="00B07F60" w:rsidP="00271399">
            <w:pPr>
              <w:widowControl/>
              <w:rPr>
                <w:rFonts w:ascii="Times New Roman" w:hAnsi="Times New Roman" w:cs="Times New Roman"/>
                <w:color w:val="auto"/>
                <w:sz w:val="18"/>
                <w:szCs w:val="18"/>
              </w:rPr>
            </w:pPr>
          </w:p>
        </w:tc>
        <w:tc>
          <w:tcPr>
            <w:tcW w:w="1418" w:type="dxa"/>
            <w:vMerge/>
            <w:tcBorders>
              <w:top w:val="single" w:sz="4" w:space="0" w:color="auto"/>
              <w:left w:val="single" w:sz="4" w:space="0" w:color="auto"/>
              <w:bottom w:val="nil"/>
              <w:right w:val="single" w:sz="4" w:space="0" w:color="auto"/>
            </w:tcBorders>
            <w:vAlign w:val="center"/>
            <w:hideMark/>
          </w:tcPr>
          <w:p w14:paraId="1997A8EA" w14:textId="77777777" w:rsidR="00B07F60" w:rsidRPr="00D174C3" w:rsidRDefault="00B07F60" w:rsidP="00271399">
            <w:pPr>
              <w:widowControl/>
              <w:rPr>
                <w:rFonts w:ascii="Times New Roman" w:hAnsi="Times New Roman" w:cs="Times New Roman"/>
                <w:color w:val="auto"/>
                <w:sz w:val="18"/>
                <w:szCs w:val="18"/>
              </w:rPr>
            </w:pPr>
          </w:p>
        </w:tc>
        <w:tc>
          <w:tcPr>
            <w:tcW w:w="850" w:type="dxa"/>
            <w:vMerge/>
            <w:tcBorders>
              <w:top w:val="single" w:sz="4" w:space="0" w:color="auto"/>
              <w:left w:val="single" w:sz="4" w:space="0" w:color="auto"/>
              <w:bottom w:val="nil"/>
              <w:right w:val="single" w:sz="4" w:space="0" w:color="auto"/>
            </w:tcBorders>
            <w:vAlign w:val="center"/>
            <w:hideMark/>
          </w:tcPr>
          <w:p w14:paraId="6A37D3D3" w14:textId="77777777" w:rsidR="00B07F60" w:rsidRPr="00D174C3" w:rsidRDefault="00B07F60" w:rsidP="00271399">
            <w:pPr>
              <w:widowControl/>
              <w:rPr>
                <w:rFonts w:ascii="Times New Roman" w:hAnsi="Times New Roman" w:cs="Times New Roman"/>
                <w:color w:val="auto"/>
                <w:sz w:val="18"/>
                <w:szCs w:val="18"/>
              </w:rPr>
            </w:pPr>
          </w:p>
        </w:tc>
        <w:tc>
          <w:tcPr>
            <w:tcW w:w="993" w:type="dxa"/>
            <w:vMerge/>
            <w:tcBorders>
              <w:top w:val="single" w:sz="4" w:space="0" w:color="auto"/>
              <w:left w:val="single" w:sz="4" w:space="0" w:color="auto"/>
              <w:bottom w:val="nil"/>
              <w:right w:val="single" w:sz="4" w:space="0" w:color="auto"/>
            </w:tcBorders>
            <w:vAlign w:val="center"/>
            <w:hideMark/>
          </w:tcPr>
          <w:p w14:paraId="7AC6360B" w14:textId="77777777" w:rsidR="00B07F60" w:rsidRPr="00D174C3" w:rsidRDefault="00B07F60" w:rsidP="00271399">
            <w:pPr>
              <w:widowControl/>
              <w:rPr>
                <w:rFonts w:ascii="Times New Roman" w:hAnsi="Times New Roman" w:cs="Times New Roman"/>
                <w:color w:val="auto"/>
                <w:sz w:val="18"/>
                <w:szCs w:val="18"/>
              </w:rPr>
            </w:pPr>
          </w:p>
        </w:tc>
        <w:tc>
          <w:tcPr>
            <w:tcW w:w="1134" w:type="dxa"/>
            <w:vMerge/>
            <w:tcBorders>
              <w:top w:val="single" w:sz="4" w:space="0" w:color="auto"/>
              <w:left w:val="single" w:sz="4" w:space="0" w:color="auto"/>
              <w:bottom w:val="nil"/>
              <w:right w:val="single" w:sz="4" w:space="0" w:color="auto"/>
            </w:tcBorders>
            <w:vAlign w:val="center"/>
            <w:hideMark/>
          </w:tcPr>
          <w:p w14:paraId="21142F85" w14:textId="77777777" w:rsidR="00B07F60" w:rsidRPr="00D174C3" w:rsidRDefault="00B07F60" w:rsidP="00271399">
            <w:pPr>
              <w:widowControl/>
              <w:rPr>
                <w:rFonts w:ascii="Times New Roman" w:hAnsi="Times New Roman" w:cs="Times New Roman"/>
                <w:color w:val="auto"/>
                <w:sz w:val="18"/>
                <w:szCs w:val="18"/>
              </w:rPr>
            </w:pPr>
          </w:p>
        </w:tc>
        <w:tc>
          <w:tcPr>
            <w:tcW w:w="803" w:type="dxa"/>
            <w:vMerge/>
            <w:tcBorders>
              <w:top w:val="single" w:sz="4" w:space="0" w:color="auto"/>
              <w:left w:val="single" w:sz="4" w:space="0" w:color="auto"/>
              <w:bottom w:val="nil"/>
              <w:right w:val="single" w:sz="4" w:space="0" w:color="auto"/>
            </w:tcBorders>
            <w:vAlign w:val="center"/>
            <w:hideMark/>
          </w:tcPr>
          <w:p w14:paraId="1E6FCDF8" w14:textId="77777777" w:rsidR="00B07F60" w:rsidRPr="00D174C3" w:rsidRDefault="00B07F60" w:rsidP="00271399">
            <w:pPr>
              <w:widowControl/>
              <w:rPr>
                <w:rFonts w:ascii="Times New Roman" w:hAnsi="Times New Roman" w:cs="Times New Roman"/>
                <w:color w:val="auto"/>
                <w:sz w:val="18"/>
                <w:szCs w:val="18"/>
              </w:rPr>
            </w:pPr>
          </w:p>
        </w:tc>
        <w:tc>
          <w:tcPr>
            <w:tcW w:w="898" w:type="dxa"/>
            <w:tcBorders>
              <w:top w:val="single" w:sz="4" w:space="0" w:color="auto"/>
              <w:left w:val="single" w:sz="4" w:space="0" w:color="auto"/>
              <w:bottom w:val="nil"/>
              <w:right w:val="single" w:sz="4" w:space="0" w:color="auto"/>
            </w:tcBorders>
            <w:hideMark/>
          </w:tcPr>
          <w:p w14:paraId="423D75F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2024</w:t>
            </w:r>
          </w:p>
          <w:p w14:paraId="4AE35A8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850" w:type="dxa"/>
            <w:tcBorders>
              <w:top w:val="single" w:sz="4" w:space="0" w:color="auto"/>
              <w:left w:val="single" w:sz="4" w:space="0" w:color="auto"/>
              <w:bottom w:val="nil"/>
              <w:right w:val="single" w:sz="4" w:space="0" w:color="auto"/>
            </w:tcBorders>
            <w:hideMark/>
          </w:tcPr>
          <w:p w14:paraId="0F149FB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2025</w:t>
            </w:r>
          </w:p>
          <w:p w14:paraId="253F416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709" w:type="dxa"/>
            <w:tcBorders>
              <w:top w:val="single" w:sz="4" w:space="0" w:color="auto"/>
              <w:left w:val="single" w:sz="4" w:space="0" w:color="auto"/>
              <w:bottom w:val="nil"/>
              <w:right w:val="single" w:sz="4" w:space="0" w:color="auto"/>
            </w:tcBorders>
            <w:hideMark/>
          </w:tcPr>
          <w:p w14:paraId="06BD398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2026</w:t>
            </w:r>
          </w:p>
          <w:p w14:paraId="2453D3F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676" w:type="dxa"/>
            <w:tcBorders>
              <w:top w:val="single" w:sz="4" w:space="0" w:color="auto"/>
              <w:left w:val="single" w:sz="4" w:space="0" w:color="auto"/>
              <w:bottom w:val="nil"/>
              <w:right w:val="single" w:sz="4" w:space="0" w:color="auto"/>
            </w:tcBorders>
            <w:hideMark/>
          </w:tcPr>
          <w:p w14:paraId="3EF79D3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2027</w:t>
            </w:r>
          </w:p>
          <w:p w14:paraId="3C575C2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741" w:type="dxa"/>
            <w:tcBorders>
              <w:top w:val="single" w:sz="4" w:space="0" w:color="auto"/>
              <w:left w:val="single" w:sz="4" w:space="0" w:color="auto"/>
              <w:bottom w:val="nil"/>
              <w:right w:val="single" w:sz="4" w:space="0" w:color="auto"/>
            </w:tcBorders>
            <w:hideMark/>
          </w:tcPr>
          <w:p w14:paraId="7E77838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2028</w:t>
            </w:r>
          </w:p>
          <w:p w14:paraId="49FDF52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709" w:type="dxa"/>
            <w:tcBorders>
              <w:top w:val="single" w:sz="4" w:space="0" w:color="auto"/>
              <w:left w:val="single" w:sz="4" w:space="0" w:color="auto"/>
              <w:bottom w:val="nil"/>
              <w:right w:val="single" w:sz="4" w:space="0" w:color="auto"/>
            </w:tcBorders>
            <w:hideMark/>
          </w:tcPr>
          <w:p w14:paraId="2EB3105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2029</w:t>
            </w:r>
          </w:p>
          <w:p w14:paraId="2687C44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709" w:type="dxa"/>
            <w:tcBorders>
              <w:top w:val="single" w:sz="4" w:space="0" w:color="auto"/>
              <w:left w:val="single" w:sz="4" w:space="0" w:color="auto"/>
              <w:bottom w:val="nil"/>
              <w:right w:val="single" w:sz="4" w:space="0" w:color="auto"/>
            </w:tcBorders>
            <w:hideMark/>
          </w:tcPr>
          <w:p w14:paraId="4180F73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2030</w:t>
            </w:r>
          </w:p>
          <w:p w14:paraId="0B98A74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план</w:t>
            </w:r>
          </w:p>
        </w:tc>
        <w:tc>
          <w:tcPr>
            <w:tcW w:w="850" w:type="dxa"/>
            <w:vMerge/>
            <w:tcBorders>
              <w:top w:val="single" w:sz="4" w:space="0" w:color="auto"/>
              <w:left w:val="single" w:sz="4" w:space="0" w:color="auto"/>
              <w:bottom w:val="nil"/>
              <w:right w:val="single" w:sz="4" w:space="0" w:color="auto"/>
            </w:tcBorders>
            <w:vAlign w:val="center"/>
            <w:hideMark/>
          </w:tcPr>
          <w:p w14:paraId="7A567F19" w14:textId="77777777" w:rsidR="00B07F60" w:rsidRPr="00D174C3" w:rsidRDefault="00B07F60" w:rsidP="00271399">
            <w:pPr>
              <w:widowControl/>
              <w:rPr>
                <w:rFonts w:ascii="Times New Roman" w:hAnsi="Times New Roman" w:cs="Times New Roman"/>
                <w:color w:val="auto"/>
                <w:sz w:val="18"/>
                <w:szCs w:val="18"/>
              </w:rPr>
            </w:pPr>
          </w:p>
        </w:tc>
        <w:tc>
          <w:tcPr>
            <w:tcW w:w="1418" w:type="dxa"/>
            <w:vMerge/>
            <w:tcBorders>
              <w:top w:val="single" w:sz="4" w:space="0" w:color="auto"/>
              <w:left w:val="single" w:sz="4" w:space="0" w:color="auto"/>
              <w:bottom w:val="nil"/>
              <w:right w:val="single" w:sz="4" w:space="0" w:color="auto"/>
            </w:tcBorders>
            <w:vAlign w:val="center"/>
            <w:hideMark/>
          </w:tcPr>
          <w:p w14:paraId="6356CB48" w14:textId="77777777" w:rsidR="00B07F60" w:rsidRPr="00D174C3" w:rsidRDefault="00B07F60" w:rsidP="00271399">
            <w:pPr>
              <w:widowControl/>
              <w:rPr>
                <w:rFonts w:ascii="Times New Roman" w:hAnsi="Times New Roman" w:cs="Times New Roman"/>
                <w:color w:val="auto"/>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13C163E6" w14:textId="77777777" w:rsidR="00B07F60" w:rsidRPr="00D174C3" w:rsidRDefault="00B07F60" w:rsidP="00271399">
            <w:pPr>
              <w:widowControl/>
              <w:rPr>
                <w:rFonts w:ascii="Times New Roman" w:hAnsi="Times New Roman" w:cs="Times New Roman"/>
                <w:color w:val="auto"/>
                <w:sz w:val="18"/>
                <w:szCs w:val="18"/>
              </w:rPr>
            </w:pPr>
          </w:p>
        </w:tc>
      </w:tr>
      <w:tr w:rsidR="00B07F60" w:rsidRPr="00D174C3" w14:paraId="51D62E8A"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14F80C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1418" w:type="dxa"/>
            <w:tcBorders>
              <w:top w:val="single" w:sz="4" w:space="0" w:color="auto"/>
              <w:left w:val="single" w:sz="4" w:space="0" w:color="auto"/>
              <w:bottom w:val="single" w:sz="4" w:space="0" w:color="auto"/>
              <w:right w:val="single" w:sz="4" w:space="0" w:color="auto"/>
            </w:tcBorders>
            <w:hideMark/>
          </w:tcPr>
          <w:p w14:paraId="020C251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w:t>
            </w:r>
          </w:p>
        </w:tc>
        <w:tc>
          <w:tcPr>
            <w:tcW w:w="850" w:type="dxa"/>
            <w:tcBorders>
              <w:top w:val="single" w:sz="4" w:space="0" w:color="auto"/>
              <w:left w:val="single" w:sz="4" w:space="0" w:color="auto"/>
              <w:bottom w:val="single" w:sz="4" w:space="0" w:color="auto"/>
              <w:right w:val="single" w:sz="4" w:space="0" w:color="auto"/>
            </w:tcBorders>
            <w:hideMark/>
          </w:tcPr>
          <w:p w14:paraId="26F7B22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w:t>
            </w:r>
          </w:p>
        </w:tc>
        <w:tc>
          <w:tcPr>
            <w:tcW w:w="993" w:type="dxa"/>
            <w:tcBorders>
              <w:top w:val="single" w:sz="4" w:space="0" w:color="auto"/>
              <w:left w:val="single" w:sz="4" w:space="0" w:color="auto"/>
              <w:bottom w:val="single" w:sz="4" w:space="0" w:color="auto"/>
              <w:right w:val="single" w:sz="4" w:space="0" w:color="auto"/>
            </w:tcBorders>
          </w:tcPr>
          <w:p w14:paraId="077B6BDA"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14:paraId="24E54C3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w:t>
            </w:r>
          </w:p>
        </w:tc>
        <w:tc>
          <w:tcPr>
            <w:tcW w:w="803" w:type="dxa"/>
            <w:tcBorders>
              <w:top w:val="single" w:sz="4" w:space="0" w:color="auto"/>
              <w:left w:val="single" w:sz="4" w:space="0" w:color="auto"/>
              <w:bottom w:val="single" w:sz="4" w:space="0" w:color="auto"/>
              <w:right w:val="single" w:sz="4" w:space="0" w:color="auto"/>
            </w:tcBorders>
            <w:hideMark/>
          </w:tcPr>
          <w:p w14:paraId="0BA9681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w:t>
            </w:r>
          </w:p>
        </w:tc>
        <w:tc>
          <w:tcPr>
            <w:tcW w:w="898" w:type="dxa"/>
            <w:tcBorders>
              <w:top w:val="single" w:sz="4" w:space="0" w:color="auto"/>
              <w:left w:val="single" w:sz="4" w:space="0" w:color="auto"/>
              <w:bottom w:val="single" w:sz="4" w:space="0" w:color="auto"/>
              <w:right w:val="single" w:sz="4" w:space="0" w:color="auto"/>
            </w:tcBorders>
            <w:hideMark/>
          </w:tcPr>
          <w:p w14:paraId="7D0A33B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w:t>
            </w:r>
          </w:p>
        </w:tc>
        <w:tc>
          <w:tcPr>
            <w:tcW w:w="850" w:type="dxa"/>
            <w:tcBorders>
              <w:top w:val="single" w:sz="4" w:space="0" w:color="auto"/>
              <w:left w:val="single" w:sz="4" w:space="0" w:color="auto"/>
              <w:bottom w:val="single" w:sz="4" w:space="0" w:color="auto"/>
              <w:right w:val="single" w:sz="4" w:space="0" w:color="auto"/>
            </w:tcBorders>
            <w:hideMark/>
          </w:tcPr>
          <w:p w14:paraId="0B6E974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w:t>
            </w:r>
          </w:p>
        </w:tc>
        <w:tc>
          <w:tcPr>
            <w:tcW w:w="709" w:type="dxa"/>
            <w:tcBorders>
              <w:top w:val="single" w:sz="4" w:space="0" w:color="auto"/>
              <w:left w:val="single" w:sz="4" w:space="0" w:color="auto"/>
              <w:bottom w:val="single" w:sz="4" w:space="0" w:color="auto"/>
              <w:right w:val="single" w:sz="4" w:space="0" w:color="auto"/>
            </w:tcBorders>
            <w:hideMark/>
          </w:tcPr>
          <w:p w14:paraId="2CAF11D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9</w:t>
            </w:r>
          </w:p>
        </w:tc>
        <w:tc>
          <w:tcPr>
            <w:tcW w:w="676" w:type="dxa"/>
            <w:tcBorders>
              <w:top w:val="single" w:sz="4" w:space="0" w:color="auto"/>
              <w:left w:val="single" w:sz="4" w:space="0" w:color="auto"/>
              <w:bottom w:val="single" w:sz="4" w:space="0" w:color="auto"/>
              <w:right w:val="single" w:sz="4" w:space="0" w:color="auto"/>
            </w:tcBorders>
            <w:hideMark/>
          </w:tcPr>
          <w:p w14:paraId="534CD0D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w:t>
            </w:r>
          </w:p>
        </w:tc>
        <w:tc>
          <w:tcPr>
            <w:tcW w:w="741" w:type="dxa"/>
            <w:tcBorders>
              <w:top w:val="single" w:sz="4" w:space="0" w:color="auto"/>
              <w:left w:val="single" w:sz="4" w:space="0" w:color="auto"/>
              <w:bottom w:val="single" w:sz="4" w:space="0" w:color="auto"/>
              <w:right w:val="single" w:sz="4" w:space="0" w:color="auto"/>
            </w:tcBorders>
            <w:hideMark/>
          </w:tcPr>
          <w:p w14:paraId="44F43FC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11</w:t>
            </w:r>
          </w:p>
        </w:tc>
        <w:tc>
          <w:tcPr>
            <w:tcW w:w="709" w:type="dxa"/>
            <w:tcBorders>
              <w:top w:val="single" w:sz="4" w:space="0" w:color="auto"/>
              <w:left w:val="single" w:sz="4" w:space="0" w:color="auto"/>
              <w:bottom w:val="single" w:sz="4" w:space="0" w:color="auto"/>
              <w:right w:val="single" w:sz="4" w:space="0" w:color="auto"/>
            </w:tcBorders>
            <w:hideMark/>
          </w:tcPr>
          <w:p w14:paraId="693FFC0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12</w:t>
            </w:r>
          </w:p>
        </w:tc>
        <w:tc>
          <w:tcPr>
            <w:tcW w:w="709" w:type="dxa"/>
            <w:tcBorders>
              <w:top w:val="single" w:sz="4" w:space="0" w:color="auto"/>
              <w:left w:val="single" w:sz="4" w:space="0" w:color="auto"/>
              <w:bottom w:val="single" w:sz="4" w:space="0" w:color="auto"/>
              <w:right w:val="single" w:sz="4" w:space="0" w:color="auto"/>
            </w:tcBorders>
            <w:hideMark/>
          </w:tcPr>
          <w:p w14:paraId="56B3811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13</w:t>
            </w:r>
          </w:p>
        </w:tc>
        <w:tc>
          <w:tcPr>
            <w:tcW w:w="850" w:type="dxa"/>
            <w:tcBorders>
              <w:top w:val="single" w:sz="4" w:space="0" w:color="auto"/>
              <w:left w:val="single" w:sz="4" w:space="0" w:color="auto"/>
              <w:bottom w:val="single" w:sz="4" w:space="0" w:color="auto"/>
              <w:right w:val="single" w:sz="4" w:space="0" w:color="auto"/>
            </w:tcBorders>
            <w:hideMark/>
          </w:tcPr>
          <w:p w14:paraId="3F6D0BB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w:t>
            </w:r>
          </w:p>
        </w:tc>
        <w:tc>
          <w:tcPr>
            <w:tcW w:w="1418" w:type="dxa"/>
            <w:tcBorders>
              <w:top w:val="single" w:sz="4" w:space="0" w:color="auto"/>
              <w:left w:val="single" w:sz="4" w:space="0" w:color="auto"/>
              <w:bottom w:val="single" w:sz="4" w:space="0" w:color="auto"/>
              <w:right w:val="single" w:sz="4" w:space="0" w:color="auto"/>
            </w:tcBorders>
            <w:hideMark/>
          </w:tcPr>
          <w:p w14:paraId="5566CDE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15</w:t>
            </w:r>
          </w:p>
        </w:tc>
        <w:tc>
          <w:tcPr>
            <w:tcW w:w="1559" w:type="dxa"/>
            <w:tcBorders>
              <w:top w:val="single" w:sz="4" w:space="0" w:color="auto"/>
              <w:left w:val="single" w:sz="4" w:space="0" w:color="auto"/>
              <w:bottom w:val="single" w:sz="4" w:space="0" w:color="auto"/>
              <w:right w:val="single" w:sz="4" w:space="0" w:color="auto"/>
            </w:tcBorders>
            <w:hideMark/>
          </w:tcPr>
          <w:p w14:paraId="63F53A9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16</w:t>
            </w:r>
          </w:p>
        </w:tc>
      </w:tr>
      <w:tr w:rsidR="00B07F60" w:rsidRPr="00D174C3" w14:paraId="67DEC10D" w14:textId="77777777" w:rsidTr="00271399">
        <w:tc>
          <w:tcPr>
            <w:tcW w:w="567" w:type="dxa"/>
            <w:tcBorders>
              <w:top w:val="single" w:sz="4" w:space="0" w:color="auto"/>
              <w:left w:val="single" w:sz="4" w:space="0" w:color="auto"/>
              <w:bottom w:val="single" w:sz="4" w:space="0" w:color="auto"/>
              <w:right w:val="single" w:sz="4" w:space="0" w:color="auto"/>
            </w:tcBorders>
            <w:hideMark/>
          </w:tcPr>
          <w:p w14:paraId="20C442F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bookmarkStart w:id="39" w:name="sub_21"/>
            <w:r w:rsidRPr="00D174C3">
              <w:rPr>
                <w:rFonts w:ascii="Times New Roman" w:hAnsi="Times New Roman" w:cs="Times New Roman"/>
                <w:color w:val="auto"/>
                <w:sz w:val="18"/>
                <w:szCs w:val="18"/>
              </w:rPr>
              <w:t>1.</w:t>
            </w:r>
            <w:bookmarkEnd w:id="39"/>
          </w:p>
        </w:tc>
        <w:tc>
          <w:tcPr>
            <w:tcW w:w="14317" w:type="dxa"/>
            <w:gridSpan w:val="15"/>
            <w:tcBorders>
              <w:top w:val="single" w:sz="4" w:space="0" w:color="auto"/>
              <w:left w:val="nil"/>
              <w:bottom w:val="single" w:sz="4" w:space="0" w:color="auto"/>
              <w:right w:val="single" w:sz="4" w:space="0" w:color="auto"/>
            </w:tcBorders>
            <w:hideMark/>
          </w:tcPr>
          <w:p w14:paraId="244AE27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Обеспечение устойчивого развития и эффективного функционирования транспортной инфраструктуры автомобильного, железнодорожного и воздушного транспорта Республики Мордовия для удовлетворения потребностей населения.</w:t>
            </w:r>
          </w:p>
        </w:tc>
      </w:tr>
      <w:tr w:rsidR="00B07F60" w:rsidRPr="00D174C3" w14:paraId="2C2336A9"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67A0F70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1.1</w:t>
            </w:r>
          </w:p>
        </w:tc>
        <w:tc>
          <w:tcPr>
            <w:tcW w:w="1418" w:type="dxa"/>
            <w:tcBorders>
              <w:top w:val="single" w:sz="4" w:space="0" w:color="auto"/>
              <w:left w:val="single" w:sz="4" w:space="0" w:color="auto"/>
              <w:bottom w:val="single" w:sz="4" w:space="0" w:color="auto"/>
              <w:right w:val="single" w:sz="4" w:space="0" w:color="auto"/>
            </w:tcBorders>
            <w:hideMark/>
          </w:tcPr>
          <w:p w14:paraId="253273B5"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транспортных средств транспортных предприятий Республики Мордовия, срок эксплуатации которых составляет менее 5 лет</w:t>
            </w:r>
          </w:p>
        </w:tc>
        <w:tc>
          <w:tcPr>
            <w:tcW w:w="850" w:type="dxa"/>
            <w:tcBorders>
              <w:top w:val="single" w:sz="4" w:space="0" w:color="auto"/>
              <w:left w:val="single" w:sz="4" w:space="0" w:color="auto"/>
              <w:bottom w:val="single" w:sz="4" w:space="0" w:color="auto"/>
              <w:right w:val="single" w:sz="4" w:space="0" w:color="auto"/>
            </w:tcBorders>
            <w:hideMark/>
          </w:tcPr>
          <w:p w14:paraId="1B8DB342"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622AFE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1BC35BA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30A0FA7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w:t>
            </w:r>
          </w:p>
        </w:tc>
        <w:tc>
          <w:tcPr>
            <w:tcW w:w="898" w:type="dxa"/>
            <w:tcBorders>
              <w:top w:val="single" w:sz="4" w:space="0" w:color="auto"/>
              <w:left w:val="single" w:sz="4" w:space="0" w:color="auto"/>
              <w:bottom w:val="single" w:sz="4" w:space="0" w:color="auto"/>
              <w:right w:val="single" w:sz="4" w:space="0" w:color="auto"/>
            </w:tcBorders>
            <w:hideMark/>
          </w:tcPr>
          <w:p w14:paraId="2AB5F31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15</w:t>
            </w:r>
          </w:p>
        </w:tc>
        <w:tc>
          <w:tcPr>
            <w:tcW w:w="850" w:type="dxa"/>
            <w:tcBorders>
              <w:top w:val="single" w:sz="4" w:space="0" w:color="auto"/>
              <w:left w:val="single" w:sz="4" w:space="0" w:color="auto"/>
              <w:bottom w:val="single" w:sz="4" w:space="0" w:color="auto"/>
              <w:right w:val="single" w:sz="4" w:space="0" w:color="auto"/>
            </w:tcBorders>
            <w:hideMark/>
          </w:tcPr>
          <w:p w14:paraId="213C5C6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w:t>
            </w:r>
          </w:p>
        </w:tc>
        <w:tc>
          <w:tcPr>
            <w:tcW w:w="709" w:type="dxa"/>
            <w:tcBorders>
              <w:top w:val="single" w:sz="4" w:space="0" w:color="auto"/>
              <w:left w:val="single" w:sz="4" w:space="0" w:color="auto"/>
              <w:bottom w:val="single" w:sz="4" w:space="0" w:color="auto"/>
              <w:right w:val="single" w:sz="4" w:space="0" w:color="auto"/>
            </w:tcBorders>
            <w:hideMark/>
          </w:tcPr>
          <w:p w14:paraId="23B0BB9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25</w:t>
            </w:r>
          </w:p>
        </w:tc>
        <w:tc>
          <w:tcPr>
            <w:tcW w:w="676" w:type="dxa"/>
            <w:tcBorders>
              <w:top w:val="single" w:sz="4" w:space="0" w:color="auto"/>
              <w:left w:val="single" w:sz="4" w:space="0" w:color="auto"/>
              <w:bottom w:val="single" w:sz="4" w:space="0" w:color="auto"/>
              <w:right w:val="single" w:sz="4" w:space="0" w:color="auto"/>
            </w:tcBorders>
            <w:hideMark/>
          </w:tcPr>
          <w:p w14:paraId="4E19A59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30</w:t>
            </w:r>
          </w:p>
        </w:tc>
        <w:tc>
          <w:tcPr>
            <w:tcW w:w="741" w:type="dxa"/>
            <w:tcBorders>
              <w:top w:val="single" w:sz="4" w:space="0" w:color="auto"/>
              <w:left w:val="single" w:sz="4" w:space="0" w:color="auto"/>
              <w:bottom w:val="single" w:sz="4" w:space="0" w:color="auto"/>
              <w:right w:val="single" w:sz="4" w:space="0" w:color="auto"/>
            </w:tcBorders>
            <w:hideMark/>
          </w:tcPr>
          <w:p w14:paraId="48F15C0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32</w:t>
            </w:r>
          </w:p>
        </w:tc>
        <w:tc>
          <w:tcPr>
            <w:tcW w:w="709" w:type="dxa"/>
            <w:tcBorders>
              <w:top w:val="single" w:sz="4" w:space="0" w:color="auto"/>
              <w:left w:val="single" w:sz="4" w:space="0" w:color="auto"/>
              <w:bottom w:val="single" w:sz="4" w:space="0" w:color="auto"/>
              <w:right w:val="single" w:sz="4" w:space="0" w:color="auto"/>
            </w:tcBorders>
            <w:hideMark/>
          </w:tcPr>
          <w:p w14:paraId="6E63724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35</w:t>
            </w:r>
          </w:p>
        </w:tc>
        <w:tc>
          <w:tcPr>
            <w:tcW w:w="709" w:type="dxa"/>
            <w:tcBorders>
              <w:top w:val="single" w:sz="4" w:space="0" w:color="auto"/>
              <w:left w:val="single" w:sz="4" w:space="0" w:color="auto"/>
              <w:bottom w:val="single" w:sz="4" w:space="0" w:color="auto"/>
              <w:right w:val="single" w:sz="4" w:space="0" w:color="auto"/>
            </w:tcBorders>
            <w:hideMark/>
          </w:tcPr>
          <w:p w14:paraId="7823AE1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37</w:t>
            </w:r>
          </w:p>
        </w:tc>
        <w:tc>
          <w:tcPr>
            <w:tcW w:w="850" w:type="dxa"/>
            <w:tcBorders>
              <w:top w:val="single" w:sz="4" w:space="0" w:color="auto"/>
              <w:left w:val="single" w:sz="4" w:space="0" w:color="auto"/>
              <w:bottom w:val="single" w:sz="4" w:space="0" w:color="auto"/>
              <w:right w:val="single" w:sz="4" w:space="0" w:color="auto"/>
            </w:tcBorders>
          </w:tcPr>
          <w:p w14:paraId="0BDA66ED"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54AB38FC"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Мордовия</w:t>
            </w:r>
          </w:p>
        </w:tc>
        <w:tc>
          <w:tcPr>
            <w:tcW w:w="1559" w:type="dxa"/>
            <w:tcBorders>
              <w:top w:val="single" w:sz="4" w:space="0" w:color="auto"/>
              <w:left w:val="single" w:sz="4" w:space="0" w:color="auto"/>
              <w:bottom w:val="single" w:sz="4" w:space="0" w:color="auto"/>
              <w:right w:val="single" w:sz="4" w:space="0" w:color="auto"/>
            </w:tcBorders>
          </w:tcPr>
          <w:p w14:paraId="47B5FFCD"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2C42A18A"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5DF4CD6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1.2</w:t>
            </w:r>
          </w:p>
        </w:tc>
        <w:tc>
          <w:tcPr>
            <w:tcW w:w="1418" w:type="dxa"/>
            <w:tcBorders>
              <w:top w:val="single" w:sz="4" w:space="0" w:color="auto"/>
              <w:left w:val="single" w:sz="4" w:space="0" w:color="auto"/>
              <w:bottom w:val="single" w:sz="4" w:space="0" w:color="auto"/>
              <w:right w:val="single" w:sz="4" w:space="0" w:color="auto"/>
            </w:tcBorders>
            <w:hideMark/>
          </w:tcPr>
          <w:p w14:paraId="1378EAB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населенных пунктов обеспеченных регулярным транспортным сообщением</w:t>
            </w:r>
          </w:p>
        </w:tc>
        <w:tc>
          <w:tcPr>
            <w:tcW w:w="850" w:type="dxa"/>
            <w:tcBorders>
              <w:top w:val="single" w:sz="4" w:space="0" w:color="auto"/>
              <w:left w:val="single" w:sz="4" w:space="0" w:color="auto"/>
              <w:bottom w:val="single" w:sz="4" w:space="0" w:color="auto"/>
              <w:right w:val="single" w:sz="4" w:space="0" w:color="auto"/>
            </w:tcBorders>
            <w:hideMark/>
          </w:tcPr>
          <w:p w14:paraId="20D169D1"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1CD529A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38ABC46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3099BFD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68</w:t>
            </w:r>
          </w:p>
        </w:tc>
        <w:tc>
          <w:tcPr>
            <w:tcW w:w="898" w:type="dxa"/>
            <w:tcBorders>
              <w:top w:val="single" w:sz="4" w:space="0" w:color="auto"/>
              <w:left w:val="single" w:sz="4" w:space="0" w:color="auto"/>
              <w:bottom w:val="single" w:sz="4" w:space="0" w:color="auto"/>
              <w:right w:val="single" w:sz="4" w:space="0" w:color="auto"/>
            </w:tcBorders>
            <w:hideMark/>
          </w:tcPr>
          <w:p w14:paraId="1561659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70</w:t>
            </w:r>
          </w:p>
        </w:tc>
        <w:tc>
          <w:tcPr>
            <w:tcW w:w="850" w:type="dxa"/>
            <w:tcBorders>
              <w:top w:val="single" w:sz="4" w:space="0" w:color="auto"/>
              <w:left w:val="single" w:sz="4" w:space="0" w:color="auto"/>
              <w:bottom w:val="single" w:sz="4" w:space="0" w:color="auto"/>
              <w:right w:val="single" w:sz="4" w:space="0" w:color="auto"/>
            </w:tcBorders>
            <w:hideMark/>
          </w:tcPr>
          <w:p w14:paraId="5482F41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72</w:t>
            </w:r>
          </w:p>
        </w:tc>
        <w:tc>
          <w:tcPr>
            <w:tcW w:w="709" w:type="dxa"/>
            <w:tcBorders>
              <w:top w:val="single" w:sz="4" w:space="0" w:color="auto"/>
              <w:left w:val="single" w:sz="4" w:space="0" w:color="auto"/>
              <w:bottom w:val="single" w:sz="4" w:space="0" w:color="auto"/>
              <w:right w:val="single" w:sz="4" w:space="0" w:color="auto"/>
            </w:tcBorders>
            <w:hideMark/>
          </w:tcPr>
          <w:p w14:paraId="3EDB3D4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75</w:t>
            </w:r>
          </w:p>
        </w:tc>
        <w:tc>
          <w:tcPr>
            <w:tcW w:w="676" w:type="dxa"/>
            <w:tcBorders>
              <w:top w:val="single" w:sz="4" w:space="0" w:color="auto"/>
              <w:left w:val="single" w:sz="4" w:space="0" w:color="auto"/>
              <w:bottom w:val="single" w:sz="4" w:space="0" w:color="auto"/>
              <w:right w:val="single" w:sz="4" w:space="0" w:color="auto"/>
            </w:tcBorders>
            <w:hideMark/>
          </w:tcPr>
          <w:p w14:paraId="7BCB5AC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77</w:t>
            </w:r>
          </w:p>
        </w:tc>
        <w:tc>
          <w:tcPr>
            <w:tcW w:w="741" w:type="dxa"/>
            <w:tcBorders>
              <w:top w:val="single" w:sz="4" w:space="0" w:color="auto"/>
              <w:left w:val="single" w:sz="4" w:space="0" w:color="auto"/>
              <w:bottom w:val="single" w:sz="4" w:space="0" w:color="auto"/>
              <w:right w:val="single" w:sz="4" w:space="0" w:color="auto"/>
            </w:tcBorders>
            <w:hideMark/>
          </w:tcPr>
          <w:p w14:paraId="4365AFA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80</w:t>
            </w:r>
          </w:p>
        </w:tc>
        <w:tc>
          <w:tcPr>
            <w:tcW w:w="709" w:type="dxa"/>
            <w:tcBorders>
              <w:top w:val="single" w:sz="4" w:space="0" w:color="auto"/>
              <w:left w:val="single" w:sz="4" w:space="0" w:color="auto"/>
              <w:bottom w:val="single" w:sz="4" w:space="0" w:color="auto"/>
              <w:right w:val="single" w:sz="4" w:space="0" w:color="auto"/>
            </w:tcBorders>
            <w:hideMark/>
          </w:tcPr>
          <w:p w14:paraId="2F0F5D6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82</w:t>
            </w:r>
          </w:p>
        </w:tc>
        <w:tc>
          <w:tcPr>
            <w:tcW w:w="709" w:type="dxa"/>
            <w:tcBorders>
              <w:top w:val="single" w:sz="4" w:space="0" w:color="auto"/>
              <w:left w:val="single" w:sz="4" w:space="0" w:color="auto"/>
              <w:bottom w:val="single" w:sz="4" w:space="0" w:color="auto"/>
              <w:right w:val="single" w:sz="4" w:space="0" w:color="auto"/>
            </w:tcBorders>
            <w:hideMark/>
          </w:tcPr>
          <w:p w14:paraId="7B7DF3F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w:t>
            </w:r>
          </w:p>
        </w:tc>
        <w:tc>
          <w:tcPr>
            <w:tcW w:w="850" w:type="dxa"/>
            <w:tcBorders>
              <w:top w:val="single" w:sz="4" w:space="0" w:color="auto"/>
              <w:left w:val="single" w:sz="4" w:space="0" w:color="auto"/>
              <w:bottom w:val="single" w:sz="4" w:space="0" w:color="auto"/>
              <w:right w:val="single" w:sz="4" w:space="0" w:color="auto"/>
            </w:tcBorders>
          </w:tcPr>
          <w:p w14:paraId="2A04CDCE"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5581C8C" w14:textId="77777777" w:rsidR="00B07F60" w:rsidRPr="00D174C3" w:rsidRDefault="00B07F60" w:rsidP="0054350A">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w:t>
            </w:r>
            <w:hyperlink r:id="rId83" w:history="1">
              <w:r w:rsidR="0054350A">
                <w:rPr>
                  <w:rStyle w:val="a5"/>
                  <w:rFonts w:ascii="Times New Roman" w:hAnsi="Times New Roman" w:cs="Times New Roman"/>
                  <w:color w:val="auto"/>
                  <w:sz w:val="18"/>
                  <w:szCs w:val="18"/>
                  <w:shd w:val="clear" w:color="auto" w:fill="F0F0F0"/>
                </w:rPr>
                <w:t>я</w:t>
              </w:r>
            </w:hyperlink>
          </w:p>
        </w:tc>
        <w:tc>
          <w:tcPr>
            <w:tcW w:w="1559" w:type="dxa"/>
            <w:tcBorders>
              <w:top w:val="single" w:sz="4" w:space="0" w:color="auto"/>
              <w:left w:val="single" w:sz="4" w:space="0" w:color="auto"/>
              <w:bottom w:val="single" w:sz="4" w:space="0" w:color="auto"/>
              <w:right w:val="single" w:sz="4" w:space="0" w:color="auto"/>
            </w:tcBorders>
          </w:tcPr>
          <w:p w14:paraId="704BEFFD"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2969A926"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133C02E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1.3</w:t>
            </w:r>
          </w:p>
        </w:tc>
        <w:tc>
          <w:tcPr>
            <w:tcW w:w="1418" w:type="dxa"/>
            <w:tcBorders>
              <w:top w:val="single" w:sz="4" w:space="0" w:color="auto"/>
              <w:left w:val="single" w:sz="4" w:space="0" w:color="auto"/>
              <w:bottom w:val="single" w:sz="4" w:space="0" w:color="auto"/>
              <w:right w:val="single" w:sz="4" w:space="0" w:color="auto"/>
            </w:tcBorders>
            <w:hideMark/>
          </w:tcPr>
          <w:p w14:paraId="004719C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Количество вновь построенных или отремонтированных автовокзалов и автостанций Республики Мордовия</w:t>
            </w:r>
          </w:p>
        </w:tc>
        <w:tc>
          <w:tcPr>
            <w:tcW w:w="850" w:type="dxa"/>
            <w:tcBorders>
              <w:top w:val="single" w:sz="4" w:space="0" w:color="auto"/>
              <w:left w:val="single" w:sz="4" w:space="0" w:color="auto"/>
              <w:bottom w:val="single" w:sz="4" w:space="0" w:color="auto"/>
              <w:right w:val="single" w:sz="4" w:space="0" w:color="auto"/>
            </w:tcBorders>
            <w:hideMark/>
          </w:tcPr>
          <w:p w14:paraId="42B3B470"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031E16C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345D0D0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шт.</w:t>
            </w:r>
          </w:p>
        </w:tc>
        <w:tc>
          <w:tcPr>
            <w:tcW w:w="803" w:type="dxa"/>
            <w:tcBorders>
              <w:top w:val="single" w:sz="4" w:space="0" w:color="auto"/>
              <w:left w:val="single" w:sz="4" w:space="0" w:color="auto"/>
              <w:bottom w:val="single" w:sz="4" w:space="0" w:color="auto"/>
              <w:right w:val="single" w:sz="4" w:space="0" w:color="auto"/>
            </w:tcBorders>
            <w:hideMark/>
          </w:tcPr>
          <w:p w14:paraId="70CA015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898" w:type="dxa"/>
            <w:tcBorders>
              <w:top w:val="single" w:sz="4" w:space="0" w:color="auto"/>
              <w:left w:val="single" w:sz="4" w:space="0" w:color="auto"/>
              <w:bottom w:val="single" w:sz="4" w:space="0" w:color="auto"/>
              <w:right w:val="single" w:sz="4" w:space="0" w:color="auto"/>
            </w:tcBorders>
            <w:hideMark/>
          </w:tcPr>
          <w:p w14:paraId="10A1524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850" w:type="dxa"/>
            <w:tcBorders>
              <w:top w:val="single" w:sz="4" w:space="0" w:color="auto"/>
              <w:left w:val="single" w:sz="4" w:space="0" w:color="auto"/>
              <w:bottom w:val="single" w:sz="4" w:space="0" w:color="auto"/>
              <w:right w:val="single" w:sz="4" w:space="0" w:color="auto"/>
            </w:tcBorders>
            <w:hideMark/>
          </w:tcPr>
          <w:p w14:paraId="17DD223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19765DF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676" w:type="dxa"/>
            <w:tcBorders>
              <w:top w:val="single" w:sz="4" w:space="0" w:color="auto"/>
              <w:left w:val="single" w:sz="4" w:space="0" w:color="auto"/>
              <w:bottom w:val="single" w:sz="4" w:space="0" w:color="auto"/>
              <w:right w:val="single" w:sz="4" w:space="0" w:color="auto"/>
            </w:tcBorders>
            <w:hideMark/>
          </w:tcPr>
          <w:p w14:paraId="6CFF993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41" w:type="dxa"/>
            <w:tcBorders>
              <w:top w:val="single" w:sz="4" w:space="0" w:color="auto"/>
              <w:left w:val="single" w:sz="4" w:space="0" w:color="auto"/>
              <w:bottom w:val="single" w:sz="4" w:space="0" w:color="auto"/>
              <w:right w:val="single" w:sz="4" w:space="0" w:color="auto"/>
            </w:tcBorders>
            <w:hideMark/>
          </w:tcPr>
          <w:p w14:paraId="24A657B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1C807EF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0893C85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w:t>
            </w:r>
          </w:p>
        </w:tc>
        <w:tc>
          <w:tcPr>
            <w:tcW w:w="850" w:type="dxa"/>
            <w:tcBorders>
              <w:top w:val="single" w:sz="4" w:space="0" w:color="auto"/>
              <w:left w:val="single" w:sz="4" w:space="0" w:color="auto"/>
              <w:bottom w:val="single" w:sz="4" w:space="0" w:color="auto"/>
              <w:right w:val="single" w:sz="4" w:space="0" w:color="auto"/>
            </w:tcBorders>
          </w:tcPr>
          <w:p w14:paraId="287A4A37"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67DDCD2" w14:textId="77777777" w:rsidR="00B07F60" w:rsidRPr="00D174C3" w:rsidRDefault="00B07F60" w:rsidP="0054350A">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w:t>
            </w:r>
            <w:hyperlink r:id="rId84" w:history="1">
              <w:r w:rsidR="0054350A">
                <w:rPr>
                  <w:rStyle w:val="a5"/>
                  <w:rFonts w:ascii="Times New Roman" w:hAnsi="Times New Roman" w:cs="Times New Roman"/>
                  <w:color w:val="auto"/>
                  <w:sz w:val="18"/>
                  <w:szCs w:val="18"/>
                  <w:shd w:val="clear" w:color="auto" w:fill="F0F0F0"/>
                </w:rPr>
                <w:t>я</w:t>
              </w:r>
            </w:hyperlink>
          </w:p>
        </w:tc>
        <w:tc>
          <w:tcPr>
            <w:tcW w:w="1559" w:type="dxa"/>
            <w:tcBorders>
              <w:top w:val="single" w:sz="4" w:space="0" w:color="auto"/>
              <w:left w:val="single" w:sz="4" w:space="0" w:color="auto"/>
              <w:bottom w:val="single" w:sz="4" w:space="0" w:color="auto"/>
              <w:right w:val="single" w:sz="4" w:space="0" w:color="auto"/>
            </w:tcBorders>
          </w:tcPr>
          <w:p w14:paraId="558D5102"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74E336F2"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558ACE1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w:t>
            </w:r>
          </w:p>
        </w:tc>
        <w:tc>
          <w:tcPr>
            <w:tcW w:w="1418" w:type="dxa"/>
            <w:tcBorders>
              <w:top w:val="single" w:sz="4" w:space="0" w:color="auto"/>
              <w:left w:val="single" w:sz="4" w:space="0" w:color="auto"/>
              <w:bottom w:val="single" w:sz="4" w:space="0" w:color="auto"/>
              <w:right w:val="single" w:sz="4" w:space="0" w:color="auto"/>
            </w:tcBorders>
            <w:hideMark/>
          </w:tcPr>
          <w:p w14:paraId="4911973B"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Количество перевезенных пассажиров (воздушные перевозки)</w:t>
            </w:r>
          </w:p>
        </w:tc>
        <w:tc>
          <w:tcPr>
            <w:tcW w:w="850" w:type="dxa"/>
            <w:tcBorders>
              <w:top w:val="single" w:sz="4" w:space="0" w:color="auto"/>
              <w:left w:val="single" w:sz="4" w:space="0" w:color="auto"/>
              <w:bottom w:val="single" w:sz="4" w:space="0" w:color="auto"/>
              <w:right w:val="single" w:sz="4" w:space="0" w:color="auto"/>
            </w:tcBorders>
            <w:hideMark/>
          </w:tcPr>
          <w:p w14:paraId="42E39FD4"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3177695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4D11534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тыс. чел.</w:t>
            </w:r>
          </w:p>
        </w:tc>
        <w:tc>
          <w:tcPr>
            <w:tcW w:w="803" w:type="dxa"/>
            <w:tcBorders>
              <w:top w:val="single" w:sz="4" w:space="0" w:color="auto"/>
              <w:left w:val="single" w:sz="4" w:space="0" w:color="auto"/>
              <w:bottom w:val="single" w:sz="4" w:space="0" w:color="auto"/>
              <w:right w:val="single" w:sz="4" w:space="0" w:color="auto"/>
            </w:tcBorders>
            <w:hideMark/>
          </w:tcPr>
          <w:p w14:paraId="2CB56DE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100</w:t>
            </w:r>
          </w:p>
        </w:tc>
        <w:tc>
          <w:tcPr>
            <w:tcW w:w="898" w:type="dxa"/>
            <w:tcBorders>
              <w:top w:val="single" w:sz="4" w:space="0" w:color="auto"/>
              <w:left w:val="single" w:sz="4" w:space="0" w:color="auto"/>
              <w:bottom w:val="single" w:sz="4" w:space="0" w:color="auto"/>
              <w:right w:val="single" w:sz="4" w:space="0" w:color="auto"/>
            </w:tcBorders>
            <w:hideMark/>
          </w:tcPr>
          <w:p w14:paraId="4745912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115</w:t>
            </w:r>
          </w:p>
        </w:tc>
        <w:tc>
          <w:tcPr>
            <w:tcW w:w="850" w:type="dxa"/>
            <w:tcBorders>
              <w:top w:val="single" w:sz="4" w:space="0" w:color="auto"/>
              <w:left w:val="single" w:sz="4" w:space="0" w:color="auto"/>
              <w:bottom w:val="single" w:sz="4" w:space="0" w:color="auto"/>
              <w:right w:val="single" w:sz="4" w:space="0" w:color="auto"/>
            </w:tcBorders>
            <w:hideMark/>
          </w:tcPr>
          <w:p w14:paraId="52DE706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130</w:t>
            </w:r>
          </w:p>
        </w:tc>
        <w:tc>
          <w:tcPr>
            <w:tcW w:w="709" w:type="dxa"/>
            <w:tcBorders>
              <w:top w:val="single" w:sz="4" w:space="0" w:color="auto"/>
              <w:left w:val="single" w:sz="4" w:space="0" w:color="auto"/>
              <w:bottom w:val="single" w:sz="4" w:space="0" w:color="auto"/>
              <w:right w:val="single" w:sz="4" w:space="0" w:color="auto"/>
            </w:tcBorders>
            <w:hideMark/>
          </w:tcPr>
          <w:p w14:paraId="3A8A836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140</w:t>
            </w:r>
          </w:p>
        </w:tc>
        <w:tc>
          <w:tcPr>
            <w:tcW w:w="676" w:type="dxa"/>
            <w:tcBorders>
              <w:top w:val="single" w:sz="4" w:space="0" w:color="auto"/>
              <w:left w:val="single" w:sz="4" w:space="0" w:color="auto"/>
              <w:bottom w:val="single" w:sz="4" w:space="0" w:color="auto"/>
              <w:right w:val="single" w:sz="4" w:space="0" w:color="auto"/>
            </w:tcBorders>
            <w:hideMark/>
          </w:tcPr>
          <w:p w14:paraId="6EDF961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140</w:t>
            </w:r>
          </w:p>
        </w:tc>
        <w:tc>
          <w:tcPr>
            <w:tcW w:w="741" w:type="dxa"/>
            <w:tcBorders>
              <w:top w:val="single" w:sz="4" w:space="0" w:color="auto"/>
              <w:left w:val="single" w:sz="4" w:space="0" w:color="auto"/>
              <w:bottom w:val="single" w:sz="4" w:space="0" w:color="auto"/>
              <w:right w:val="single" w:sz="4" w:space="0" w:color="auto"/>
            </w:tcBorders>
            <w:hideMark/>
          </w:tcPr>
          <w:p w14:paraId="128D55A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145</w:t>
            </w:r>
          </w:p>
        </w:tc>
        <w:tc>
          <w:tcPr>
            <w:tcW w:w="709" w:type="dxa"/>
            <w:tcBorders>
              <w:top w:val="single" w:sz="4" w:space="0" w:color="auto"/>
              <w:left w:val="single" w:sz="4" w:space="0" w:color="auto"/>
              <w:bottom w:val="single" w:sz="4" w:space="0" w:color="auto"/>
              <w:right w:val="single" w:sz="4" w:space="0" w:color="auto"/>
            </w:tcBorders>
            <w:hideMark/>
          </w:tcPr>
          <w:p w14:paraId="531CDAF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145</w:t>
            </w:r>
          </w:p>
        </w:tc>
        <w:tc>
          <w:tcPr>
            <w:tcW w:w="709" w:type="dxa"/>
            <w:tcBorders>
              <w:top w:val="single" w:sz="4" w:space="0" w:color="auto"/>
              <w:left w:val="single" w:sz="4" w:space="0" w:color="auto"/>
              <w:bottom w:val="single" w:sz="4" w:space="0" w:color="auto"/>
              <w:right w:val="single" w:sz="4" w:space="0" w:color="auto"/>
            </w:tcBorders>
            <w:hideMark/>
          </w:tcPr>
          <w:p w14:paraId="1508042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150</w:t>
            </w:r>
          </w:p>
        </w:tc>
        <w:tc>
          <w:tcPr>
            <w:tcW w:w="850" w:type="dxa"/>
            <w:tcBorders>
              <w:top w:val="single" w:sz="4" w:space="0" w:color="auto"/>
              <w:left w:val="single" w:sz="4" w:space="0" w:color="auto"/>
              <w:bottom w:val="single" w:sz="4" w:space="0" w:color="auto"/>
              <w:right w:val="single" w:sz="4" w:space="0" w:color="auto"/>
            </w:tcBorders>
          </w:tcPr>
          <w:p w14:paraId="6F941346"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EB44CBB" w14:textId="77777777" w:rsidR="00B07F60" w:rsidRPr="00D174C3" w:rsidRDefault="00B07F60" w:rsidP="0054350A">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w:t>
            </w:r>
            <w:hyperlink r:id="rId85" w:history="1">
              <w:r w:rsidR="0054350A">
                <w:rPr>
                  <w:rStyle w:val="a5"/>
                  <w:rFonts w:ascii="Times New Roman" w:hAnsi="Times New Roman" w:cs="Times New Roman"/>
                  <w:color w:val="auto"/>
                  <w:sz w:val="18"/>
                  <w:szCs w:val="18"/>
                  <w:shd w:val="clear" w:color="auto" w:fill="F0F0F0"/>
                </w:rPr>
                <w:t>я</w:t>
              </w:r>
            </w:hyperlink>
          </w:p>
        </w:tc>
        <w:tc>
          <w:tcPr>
            <w:tcW w:w="1559" w:type="dxa"/>
            <w:tcBorders>
              <w:top w:val="single" w:sz="4" w:space="0" w:color="auto"/>
              <w:left w:val="single" w:sz="4" w:space="0" w:color="auto"/>
              <w:bottom w:val="single" w:sz="4" w:space="0" w:color="auto"/>
              <w:right w:val="single" w:sz="4" w:space="0" w:color="auto"/>
            </w:tcBorders>
          </w:tcPr>
          <w:p w14:paraId="05F075C8"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6E1009DA"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4BBFD21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1.5</w:t>
            </w:r>
          </w:p>
        </w:tc>
        <w:tc>
          <w:tcPr>
            <w:tcW w:w="1418" w:type="dxa"/>
            <w:tcBorders>
              <w:top w:val="single" w:sz="4" w:space="0" w:color="auto"/>
              <w:left w:val="single" w:sz="4" w:space="0" w:color="auto"/>
              <w:bottom w:val="single" w:sz="4" w:space="0" w:color="auto"/>
              <w:right w:val="single" w:sz="4" w:space="0" w:color="auto"/>
            </w:tcBorders>
            <w:hideMark/>
          </w:tcPr>
          <w:p w14:paraId="18EB4653"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Количество перевезенных пассажиров (в поездах пригородного сообщения)</w:t>
            </w:r>
          </w:p>
        </w:tc>
        <w:tc>
          <w:tcPr>
            <w:tcW w:w="850" w:type="dxa"/>
            <w:tcBorders>
              <w:top w:val="single" w:sz="4" w:space="0" w:color="auto"/>
              <w:left w:val="single" w:sz="4" w:space="0" w:color="auto"/>
              <w:bottom w:val="single" w:sz="4" w:space="0" w:color="auto"/>
              <w:right w:val="single" w:sz="4" w:space="0" w:color="auto"/>
            </w:tcBorders>
            <w:hideMark/>
          </w:tcPr>
          <w:p w14:paraId="14F597B3"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CC974B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478E426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тыс. чел.</w:t>
            </w:r>
          </w:p>
        </w:tc>
        <w:tc>
          <w:tcPr>
            <w:tcW w:w="803" w:type="dxa"/>
            <w:tcBorders>
              <w:top w:val="single" w:sz="4" w:space="0" w:color="auto"/>
              <w:left w:val="single" w:sz="4" w:space="0" w:color="auto"/>
              <w:bottom w:val="single" w:sz="4" w:space="0" w:color="auto"/>
              <w:right w:val="single" w:sz="4" w:space="0" w:color="auto"/>
            </w:tcBorders>
            <w:hideMark/>
          </w:tcPr>
          <w:p w14:paraId="37973C2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195</w:t>
            </w:r>
          </w:p>
        </w:tc>
        <w:tc>
          <w:tcPr>
            <w:tcW w:w="898" w:type="dxa"/>
            <w:tcBorders>
              <w:top w:val="single" w:sz="4" w:space="0" w:color="auto"/>
              <w:left w:val="single" w:sz="4" w:space="0" w:color="auto"/>
              <w:bottom w:val="single" w:sz="4" w:space="0" w:color="auto"/>
              <w:right w:val="single" w:sz="4" w:space="0" w:color="auto"/>
            </w:tcBorders>
            <w:hideMark/>
          </w:tcPr>
          <w:p w14:paraId="3FEC1F0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200</w:t>
            </w:r>
          </w:p>
        </w:tc>
        <w:tc>
          <w:tcPr>
            <w:tcW w:w="850" w:type="dxa"/>
            <w:tcBorders>
              <w:top w:val="single" w:sz="4" w:space="0" w:color="auto"/>
              <w:left w:val="single" w:sz="4" w:space="0" w:color="auto"/>
              <w:bottom w:val="single" w:sz="4" w:space="0" w:color="auto"/>
              <w:right w:val="single" w:sz="4" w:space="0" w:color="auto"/>
            </w:tcBorders>
            <w:hideMark/>
          </w:tcPr>
          <w:p w14:paraId="606F2E7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205</w:t>
            </w:r>
          </w:p>
        </w:tc>
        <w:tc>
          <w:tcPr>
            <w:tcW w:w="709" w:type="dxa"/>
            <w:tcBorders>
              <w:top w:val="single" w:sz="4" w:space="0" w:color="auto"/>
              <w:left w:val="single" w:sz="4" w:space="0" w:color="auto"/>
              <w:bottom w:val="single" w:sz="4" w:space="0" w:color="auto"/>
              <w:right w:val="single" w:sz="4" w:space="0" w:color="auto"/>
            </w:tcBorders>
            <w:hideMark/>
          </w:tcPr>
          <w:p w14:paraId="2456DD7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210</w:t>
            </w:r>
          </w:p>
        </w:tc>
        <w:tc>
          <w:tcPr>
            <w:tcW w:w="676" w:type="dxa"/>
            <w:tcBorders>
              <w:top w:val="single" w:sz="4" w:space="0" w:color="auto"/>
              <w:left w:val="single" w:sz="4" w:space="0" w:color="auto"/>
              <w:bottom w:val="single" w:sz="4" w:space="0" w:color="auto"/>
              <w:right w:val="single" w:sz="4" w:space="0" w:color="auto"/>
            </w:tcBorders>
            <w:hideMark/>
          </w:tcPr>
          <w:p w14:paraId="337B856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210</w:t>
            </w:r>
          </w:p>
        </w:tc>
        <w:tc>
          <w:tcPr>
            <w:tcW w:w="741" w:type="dxa"/>
            <w:tcBorders>
              <w:top w:val="single" w:sz="4" w:space="0" w:color="auto"/>
              <w:left w:val="single" w:sz="4" w:space="0" w:color="auto"/>
              <w:bottom w:val="single" w:sz="4" w:space="0" w:color="auto"/>
              <w:right w:val="single" w:sz="4" w:space="0" w:color="auto"/>
            </w:tcBorders>
            <w:hideMark/>
          </w:tcPr>
          <w:p w14:paraId="24B8E84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215</w:t>
            </w:r>
          </w:p>
        </w:tc>
        <w:tc>
          <w:tcPr>
            <w:tcW w:w="709" w:type="dxa"/>
            <w:tcBorders>
              <w:top w:val="single" w:sz="4" w:space="0" w:color="auto"/>
              <w:left w:val="single" w:sz="4" w:space="0" w:color="auto"/>
              <w:bottom w:val="single" w:sz="4" w:space="0" w:color="auto"/>
              <w:right w:val="single" w:sz="4" w:space="0" w:color="auto"/>
            </w:tcBorders>
            <w:hideMark/>
          </w:tcPr>
          <w:p w14:paraId="64B4BAC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215</w:t>
            </w:r>
          </w:p>
        </w:tc>
        <w:tc>
          <w:tcPr>
            <w:tcW w:w="709" w:type="dxa"/>
            <w:tcBorders>
              <w:top w:val="single" w:sz="4" w:space="0" w:color="auto"/>
              <w:left w:val="single" w:sz="4" w:space="0" w:color="auto"/>
              <w:bottom w:val="single" w:sz="4" w:space="0" w:color="auto"/>
              <w:right w:val="single" w:sz="4" w:space="0" w:color="auto"/>
            </w:tcBorders>
            <w:hideMark/>
          </w:tcPr>
          <w:p w14:paraId="046F026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220</w:t>
            </w:r>
          </w:p>
        </w:tc>
        <w:tc>
          <w:tcPr>
            <w:tcW w:w="850" w:type="dxa"/>
            <w:tcBorders>
              <w:top w:val="single" w:sz="4" w:space="0" w:color="auto"/>
              <w:left w:val="single" w:sz="4" w:space="0" w:color="auto"/>
              <w:bottom w:val="single" w:sz="4" w:space="0" w:color="auto"/>
              <w:right w:val="single" w:sz="4" w:space="0" w:color="auto"/>
            </w:tcBorders>
          </w:tcPr>
          <w:p w14:paraId="31BABD52"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63FDBF37" w14:textId="77777777" w:rsidR="00B07F60" w:rsidRPr="00D174C3" w:rsidRDefault="00B07F60" w:rsidP="0054350A">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w:t>
            </w:r>
            <w:hyperlink r:id="rId86" w:history="1">
              <w:r w:rsidR="0054350A">
                <w:rPr>
                  <w:rStyle w:val="a5"/>
                  <w:rFonts w:ascii="Times New Roman" w:hAnsi="Times New Roman" w:cs="Times New Roman"/>
                  <w:color w:val="auto"/>
                  <w:sz w:val="18"/>
                  <w:szCs w:val="18"/>
                  <w:shd w:val="clear" w:color="auto" w:fill="F0F0F0"/>
                </w:rPr>
                <w:t>я</w:t>
              </w:r>
            </w:hyperlink>
          </w:p>
        </w:tc>
        <w:tc>
          <w:tcPr>
            <w:tcW w:w="1559" w:type="dxa"/>
            <w:tcBorders>
              <w:top w:val="single" w:sz="4" w:space="0" w:color="auto"/>
              <w:left w:val="single" w:sz="4" w:space="0" w:color="auto"/>
              <w:bottom w:val="single" w:sz="4" w:space="0" w:color="auto"/>
              <w:right w:val="single" w:sz="4" w:space="0" w:color="auto"/>
            </w:tcBorders>
          </w:tcPr>
          <w:p w14:paraId="189D8550"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11BF511F"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7856EE72" w14:textId="77777777" w:rsidR="00B07F60" w:rsidRPr="00D174C3" w:rsidRDefault="00B07F60" w:rsidP="00271399">
            <w:pPr>
              <w:pStyle w:val="afc"/>
              <w:spacing w:line="276" w:lineRule="auto"/>
              <w:rPr>
                <w:rFonts w:ascii="Times New Roman" w:hAnsi="Times New Roman" w:cs="Times New Roman"/>
                <w:color w:val="auto"/>
                <w:sz w:val="18"/>
                <w:szCs w:val="18"/>
              </w:rPr>
            </w:pPr>
            <w:bookmarkStart w:id="40" w:name="sub_2116"/>
            <w:r w:rsidRPr="00D174C3">
              <w:rPr>
                <w:rFonts w:ascii="Times New Roman" w:hAnsi="Times New Roman" w:cs="Times New Roman"/>
                <w:color w:val="auto"/>
                <w:sz w:val="18"/>
                <w:szCs w:val="18"/>
              </w:rPr>
              <w:t>1.6</w:t>
            </w:r>
            <w:bookmarkEnd w:id="40"/>
          </w:p>
        </w:tc>
        <w:tc>
          <w:tcPr>
            <w:tcW w:w="1418" w:type="dxa"/>
            <w:tcBorders>
              <w:top w:val="single" w:sz="4" w:space="0" w:color="auto"/>
              <w:left w:val="single" w:sz="4" w:space="0" w:color="auto"/>
              <w:bottom w:val="single" w:sz="4" w:space="0" w:color="auto"/>
              <w:right w:val="single" w:sz="4" w:space="0" w:color="auto"/>
            </w:tcBorders>
            <w:hideMark/>
          </w:tcPr>
          <w:p w14:paraId="3A068E2A"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количество единиц пассажирского транспорта, закупленного муниципальными образованиями Республики Мордовия</w:t>
            </w:r>
          </w:p>
        </w:tc>
        <w:tc>
          <w:tcPr>
            <w:tcW w:w="850" w:type="dxa"/>
            <w:tcBorders>
              <w:top w:val="single" w:sz="4" w:space="0" w:color="auto"/>
              <w:left w:val="single" w:sz="4" w:space="0" w:color="auto"/>
              <w:bottom w:val="single" w:sz="4" w:space="0" w:color="auto"/>
              <w:right w:val="single" w:sz="4" w:space="0" w:color="auto"/>
            </w:tcBorders>
            <w:hideMark/>
          </w:tcPr>
          <w:p w14:paraId="2888B9C0" w14:textId="77777777" w:rsidR="00B07F60" w:rsidRPr="00D174C3" w:rsidRDefault="00B07F60" w:rsidP="00B07F60">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04AC216"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6F047678"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шт.</w:t>
            </w:r>
          </w:p>
        </w:tc>
        <w:tc>
          <w:tcPr>
            <w:tcW w:w="803" w:type="dxa"/>
            <w:tcBorders>
              <w:top w:val="single" w:sz="4" w:space="0" w:color="auto"/>
              <w:left w:val="single" w:sz="4" w:space="0" w:color="auto"/>
              <w:bottom w:val="single" w:sz="4" w:space="0" w:color="auto"/>
              <w:right w:val="single" w:sz="4" w:space="0" w:color="auto"/>
            </w:tcBorders>
            <w:hideMark/>
          </w:tcPr>
          <w:p w14:paraId="1941C77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898" w:type="dxa"/>
            <w:tcBorders>
              <w:top w:val="single" w:sz="4" w:space="0" w:color="auto"/>
              <w:left w:val="single" w:sz="4" w:space="0" w:color="auto"/>
              <w:bottom w:val="single" w:sz="4" w:space="0" w:color="auto"/>
              <w:right w:val="single" w:sz="4" w:space="0" w:color="auto"/>
            </w:tcBorders>
            <w:hideMark/>
          </w:tcPr>
          <w:p w14:paraId="0B8CF89F"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9</w:t>
            </w:r>
          </w:p>
        </w:tc>
        <w:tc>
          <w:tcPr>
            <w:tcW w:w="850" w:type="dxa"/>
            <w:tcBorders>
              <w:top w:val="single" w:sz="4" w:space="0" w:color="auto"/>
              <w:left w:val="single" w:sz="4" w:space="0" w:color="auto"/>
              <w:bottom w:val="single" w:sz="4" w:space="0" w:color="auto"/>
              <w:right w:val="single" w:sz="4" w:space="0" w:color="auto"/>
            </w:tcBorders>
            <w:hideMark/>
          </w:tcPr>
          <w:p w14:paraId="3A2A9293"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14:paraId="0E45EEB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676" w:type="dxa"/>
            <w:tcBorders>
              <w:top w:val="single" w:sz="4" w:space="0" w:color="auto"/>
              <w:left w:val="single" w:sz="4" w:space="0" w:color="auto"/>
              <w:bottom w:val="single" w:sz="4" w:space="0" w:color="auto"/>
              <w:right w:val="single" w:sz="4" w:space="0" w:color="auto"/>
            </w:tcBorders>
            <w:hideMark/>
          </w:tcPr>
          <w:p w14:paraId="2BE2B53F"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741" w:type="dxa"/>
            <w:tcBorders>
              <w:top w:val="single" w:sz="4" w:space="0" w:color="auto"/>
              <w:left w:val="single" w:sz="4" w:space="0" w:color="auto"/>
              <w:bottom w:val="single" w:sz="4" w:space="0" w:color="auto"/>
              <w:right w:val="single" w:sz="4" w:space="0" w:color="auto"/>
            </w:tcBorders>
            <w:hideMark/>
          </w:tcPr>
          <w:p w14:paraId="33500D86"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14:paraId="2123AD2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14:paraId="70B6014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850" w:type="dxa"/>
            <w:tcBorders>
              <w:top w:val="single" w:sz="4" w:space="0" w:color="auto"/>
              <w:left w:val="single" w:sz="4" w:space="0" w:color="auto"/>
              <w:bottom w:val="single" w:sz="4" w:space="0" w:color="auto"/>
              <w:right w:val="single" w:sz="4" w:space="0" w:color="auto"/>
            </w:tcBorders>
          </w:tcPr>
          <w:p w14:paraId="115C4B1A"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CB9E868"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Мордовия</w:t>
            </w:r>
          </w:p>
        </w:tc>
        <w:tc>
          <w:tcPr>
            <w:tcW w:w="1559" w:type="dxa"/>
            <w:tcBorders>
              <w:top w:val="single" w:sz="4" w:space="0" w:color="auto"/>
              <w:left w:val="single" w:sz="4" w:space="0" w:color="auto"/>
              <w:bottom w:val="single" w:sz="4" w:space="0" w:color="auto"/>
              <w:right w:val="single" w:sz="4" w:space="0" w:color="auto"/>
            </w:tcBorders>
          </w:tcPr>
          <w:p w14:paraId="2315ADF5"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5643A9FB" w14:textId="77777777" w:rsidTr="00271399">
        <w:tc>
          <w:tcPr>
            <w:tcW w:w="567" w:type="dxa"/>
            <w:tcBorders>
              <w:top w:val="single" w:sz="4" w:space="0" w:color="auto"/>
              <w:left w:val="single" w:sz="4" w:space="0" w:color="auto"/>
              <w:bottom w:val="single" w:sz="4" w:space="0" w:color="auto"/>
              <w:right w:val="single" w:sz="4" w:space="0" w:color="auto"/>
            </w:tcBorders>
            <w:hideMark/>
          </w:tcPr>
          <w:p w14:paraId="7397BFD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w:t>
            </w:r>
          </w:p>
        </w:tc>
        <w:tc>
          <w:tcPr>
            <w:tcW w:w="14317" w:type="dxa"/>
            <w:gridSpan w:val="15"/>
            <w:tcBorders>
              <w:top w:val="single" w:sz="4" w:space="0" w:color="auto"/>
              <w:left w:val="nil"/>
              <w:bottom w:val="single" w:sz="4" w:space="0" w:color="auto"/>
              <w:right w:val="single" w:sz="4" w:space="0" w:color="auto"/>
            </w:tcBorders>
            <w:vAlign w:val="center"/>
            <w:hideMark/>
          </w:tcPr>
          <w:p w14:paraId="1FA69F8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Обеспечение развития дорожного хозяйства Республики Мордовия</w:t>
            </w:r>
          </w:p>
        </w:tc>
      </w:tr>
      <w:tr w:rsidR="000204BB" w:rsidRPr="00D174C3" w14:paraId="496D943C"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7CDCE024"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w:t>
            </w:r>
          </w:p>
        </w:tc>
        <w:tc>
          <w:tcPr>
            <w:tcW w:w="1418" w:type="dxa"/>
            <w:tcBorders>
              <w:top w:val="single" w:sz="4" w:space="0" w:color="auto"/>
              <w:left w:val="single" w:sz="4" w:space="0" w:color="auto"/>
              <w:bottom w:val="single" w:sz="4" w:space="0" w:color="auto"/>
              <w:right w:val="single" w:sz="4" w:space="0" w:color="auto"/>
            </w:tcBorders>
            <w:hideMark/>
          </w:tcPr>
          <w:p w14:paraId="408FBCBD" w14:textId="77777777" w:rsidR="00B07F60" w:rsidRPr="00D174C3" w:rsidRDefault="00B07F60" w:rsidP="00716483">
            <w:pPr>
              <w:pStyle w:val="afc"/>
              <w:spacing w:after="240"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Протяженность сети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Безопасные качественные дороги</w:t>
            </w:r>
            <w:r w:rsidR="00962BEF">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65487BA5"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8BC52BE"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5BBF08C8"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км</w:t>
            </w:r>
          </w:p>
        </w:tc>
        <w:tc>
          <w:tcPr>
            <w:tcW w:w="803" w:type="dxa"/>
            <w:tcBorders>
              <w:top w:val="single" w:sz="4" w:space="0" w:color="auto"/>
              <w:left w:val="single" w:sz="4" w:space="0" w:color="auto"/>
              <w:bottom w:val="single" w:sz="4" w:space="0" w:color="auto"/>
              <w:right w:val="single" w:sz="4" w:space="0" w:color="auto"/>
            </w:tcBorders>
            <w:hideMark/>
          </w:tcPr>
          <w:p w14:paraId="4AC0BE9E"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5165,17</w:t>
            </w:r>
          </w:p>
        </w:tc>
        <w:tc>
          <w:tcPr>
            <w:tcW w:w="898" w:type="dxa"/>
            <w:tcBorders>
              <w:top w:val="single" w:sz="4" w:space="0" w:color="auto"/>
              <w:left w:val="single" w:sz="4" w:space="0" w:color="auto"/>
              <w:bottom w:val="single" w:sz="4" w:space="0" w:color="auto"/>
              <w:right w:val="single" w:sz="4" w:space="0" w:color="auto"/>
            </w:tcBorders>
            <w:hideMark/>
          </w:tcPr>
          <w:p w14:paraId="5F5D84B2"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5169,27</w:t>
            </w:r>
          </w:p>
        </w:tc>
        <w:tc>
          <w:tcPr>
            <w:tcW w:w="850" w:type="dxa"/>
            <w:tcBorders>
              <w:top w:val="single" w:sz="4" w:space="0" w:color="auto"/>
              <w:left w:val="single" w:sz="4" w:space="0" w:color="auto"/>
              <w:bottom w:val="single" w:sz="4" w:space="0" w:color="auto"/>
              <w:right w:val="single" w:sz="4" w:space="0" w:color="auto"/>
            </w:tcBorders>
            <w:hideMark/>
          </w:tcPr>
          <w:p w14:paraId="21B87D94"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5169,27</w:t>
            </w:r>
          </w:p>
        </w:tc>
        <w:tc>
          <w:tcPr>
            <w:tcW w:w="709" w:type="dxa"/>
            <w:tcBorders>
              <w:top w:val="single" w:sz="4" w:space="0" w:color="auto"/>
              <w:left w:val="single" w:sz="4" w:space="0" w:color="auto"/>
              <w:bottom w:val="single" w:sz="4" w:space="0" w:color="auto"/>
              <w:right w:val="single" w:sz="4" w:space="0" w:color="auto"/>
            </w:tcBorders>
            <w:hideMark/>
          </w:tcPr>
          <w:p w14:paraId="3DB6533C"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5175,13</w:t>
            </w:r>
          </w:p>
        </w:tc>
        <w:tc>
          <w:tcPr>
            <w:tcW w:w="676" w:type="dxa"/>
            <w:tcBorders>
              <w:top w:val="single" w:sz="4" w:space="0" w:color="auto"/>
              <w:left w:val="single" w:sz="4" w:space="0" w:color="auto"/>
              <w:bottom w:val="single" w:sz="4" w:space="0" w:color="auto"/>
              <w:right w:val="single" w:sz="4" w:space="0" w:color="auto"/>
            </w:tcBorders>
            <w:hideMark/>
          </w:tcPr>
          <w:p w14:paraId="16A3EEAE"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5175,13</w:t>
            </w:r>
          </w:p>
        </w:tc>
        <w:tc>
          <w:tcPr>
            <w:tcW w:w="741" w:type="dxa"/>
            <w:tcBorders>
              <w:top w:val="single" w:sz="4" w:space="0" w:color="auto"/>
              <w:left w:val="single" w:sz="4" w:space="0" w:color="auto"/>
              <w:bottom w:val="single" w:sz="4" w:space="0" w:color="auto"/>
              <w:right w:val="single" w:sz="4" w:space="0" w:color="auto"/>
            </w:tcBorders>
            <w:hideMark/>
          </w:tcPr>
          <w:p w14:paraId="2A08406F"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5175,13</w:t>
            </w:r>
          </w:p>
        </w:tc>
        <w:tc>
          <w:tcPr>
            <w:tcW w:w="709" w:type="dxa"/>
            <w:tcBorders>
              <w:top w:val="single" w:sz="4" w:space="0" w:color="auto"/>
              <w:left w:val="single" w:sz="4" w:space="0" w:color="auto"/>
              <w:bottom w:val="single" w:sz="4" w:space="0" w:color="auto"/>
              <w:right w:val="single" w:sz="4" w:space="0" w:color="auto"/>
            </w:tcBorders>
            <w:hideMark/>
          </w:tcPr>
          <w:p w14:paraId="199CB725"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5175,13</w:t>
            </w:r>
          </w:p>
        </w:tc>
        <w:tc>
          <w:tcPr>
            <w:tcW w:w="709" w:type="dxa"/>
            <w:tcBorders>
              <w:top w:val="single" w:sz="4" w:space="0" w:color="auto"/>
              <w:left w:val="single" w:sz="4" w:space="0" w:color="auto"/>
              <w:bottom w:val="single" w:sz="4" w:space="0" w:color="auto"/>
              <w:right w:val="single" w:sz="4" w:space="0" w:color="auto"/>
            </w:tcBorders>
            <w:hideMark/>
          </w:tcPr>
          <w:p w14:paraId="2C2AD199" w14:textId="77777777" w:rsidR="00B07F60" w:rsidRPr="00D174C3" w:rsidRDefault="00B07F60" w:rsidP="00716483">
            <w:pPr>
              <w:pStyle w:val="afc"/>
              <w:spacing w:after="240"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5175,13</w:t>
            </w:r>
          </w:p>
        </w:tc>
        <w:tc>
          <w:tcPr>
            <w:tcW w:w="850" w:type="dxa"/>
            <w:tcBorders>
              <w:top w:val="single" w:sz="4" w:space="0" w:color="auto"/>
              <w:left w:val="single" w:sz="4" w:space="0" w:color="auto"/>
              <w:bottom w:val="single" w:sz="4" w:space="0" w:color="auto"/>
              <w:right w:val="single" w:sz="4" w:space="0" w:color="auto"/>
            </w:tcBorders>
          </w:tcPr>
          <w:p w14:paraId="01B7952E" w14:textId="77777777" w:rsidR="00B07F60" w:rsidRPr="00D174C3" w:rsidRDefault="00B07F60" w:rsidP="00716483">
            <w:pPr>
              <w:pStyle w:val="afc"/>
              <w:spacing w:after="240"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AE2BAD5" w14:textId="77777777" w:rsidR="00B07F60" w:rsidRPr="00D174C3" w:rsidRDefault="00B07F60" w:rsidP="00716483">
            <w:pPr>
              <w:pStyle w:val="afc"/>
              <w:spacing w:after="240"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67267544" w14:textId="77777777" w:rsidR="00B07F60" w:rsidRPr="00D174C3" w:rsidRDefault="00B07F60" w:rsidP="00716483">
            <w:pPr>
              <w:pStyle w:val="afc"/>
              <w:spacing w:after="240" w:line="276" w:lineRule="auto"/>
              <w:rPr>
                <w:rFonts w:ascii="Times New Roman" w:hAnsi="Times New Roman" w:cs="Times New Roman"/>
                <w:color w:val="auto"/>
                <w:sz w:val="18"/>
                <w:szCs w:val="18"/>
              </w:rPr>
            </w:pPr>
          </w:p>
        </w:tc>
      </w:tr>
      <w:tr w:rsidR="000204BB" w:rsidRPr="00D174C3" w14:paraId="596C2E1F"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0BDC962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2.2</w:t>
            </w:r>
          </w:p>
        </w:tc>
        <w:tc>
          <w:tcPr>
            <w:tcW w:w="1418" w:type="dxa"/>
            <w:tcBorders>
              <w:top w:val="single" w:sz="4" w:space="0" w:color="auto"/>
              <w:left w:val="single" w:sz="4" w:space="0" w:color="auto"/>
              <w:bottom w:val="single" w:sz="4" w:space="0" w:color="auto"/>
              <w:right w:val="single" w:sz="4" w:space="0" w:color="auto"/>
            </w:tcBorders>
            <w:hideMark/>
          </w:tcPr>
          <w:p w14:paraId="2879B75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Безопасные качественные дороги</w:t>
            </w:r>
            <w:r w:rsidR="00962BEF">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607AE4D6"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65A9BEF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3C1089D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км</w:t>
            </w:r>
          </w:p>
        </w:tc>
        <w:tc>
          <w:tcPr>
            <w:tcW w:w="803" w:type="dxa"/>
            <w:tcBorders>
              <w:top w:val="single" w:sz="4" w:space="0" w:color="auto"/>
              <w:left w:val="single" w:sz="4" w:space="0" w:color="auto"/>
              <w:bottom w:val="single" w:sz="4" w:space="0" w:color="auto"/>
              <w:right w:val="single" w:sz="4" w:space="0" w:color="auto"/>
            </w:tcBorders>
            <w:hideMark/>
          </w:tcPr>
          <w:p w14:paraId="6184AAB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2,72</w:t>
            </w:r>
          </w:p>
        </w:tc>
        <w:tc>
          <w:tcPr>
            <w:tcW w:w="898" w:type="dxa"/>
            <w:tcBorders>
              <w:top w:val="single" w:sz="4" w:space="0" w:color="auto"/>
              <w:left w:val="single" w:sz="4" w:space="0" w:color="auto"/>
              <w:bottom w:val="single" w:sz="4" w:space="0" w:color="auto"/>
              <w:right w:val="single" w:sz="4" w:space="0" w:color="auto"/>
            </w:tcBorders>
            <w:hideMark/>
          </w:tcPr>
          <w:p w14:paraId="3996DFE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4,1</w:t>
            </w:r>
          </w:p>
        </w:tc>
        <w:tc>
          <w:tcPr>
            <w:tcW w:w="850" w:type="dxa"/>
            <w:tcBorders>
              <w:top w:val="single" w:sz="4" w:space="0" w:color="auto"/>
              <w:left w:val="single" w:sz="4" w:space="0" w:color="auto"/>
              <w:bottom w:val="single" w:sz="4" w:space="0" w:color="auto"/>
              <w:right w:val="single" w:sz="4" w:space="0" w:color="auto"/>
            </w:tcBorders>
          </w:tcPr>
          <w:p w14:paraId="6C17EF63"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6D47A6B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5,86</w:t>
            </w:r>
          </w:p>
        </w:tc>
        <w:tc>
          <w:tcPr>
            <w:tcW w:w="676" w:type="dxa"/>
            <w:tcBorders>
              <w:top w:val="single" w:sz="4" w:space="0" w:color="auto"/>
              <w:left w:val="single" w:sz="4" w:space="0" w:color="auto"/>
              <w:bottom w:val="single" w:sz="4" w:space="0" w:color="auto"/>
              <w:right w:val="single" w:sz="4" w:space="0" w:color="auto"/>
            </w:tcBorders>
          </w:tcPr>
          <w:p w14:paraId="70D2CCB5"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41" w:type="dxa"/>
            <w:tcBorders>
              <w:top w:val="single" w:sz="4" w:space="0" w:color="auto"/>
              <w:left w:val="single" w:sz="4" w:space="0" w:color="auto"/>
              <w:bottom w:val="single" w:sz="4" w:space="0" w:color="auto"/>
              <w:right w:val="single" w:sz="4" w:space="0" w:color="auto"/>
            </w:tcBorders>
          </w:tcPr>
          <w:p w14:paraId="6204380F"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56E77E79"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09EBDECC"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14:paraId="38CEEEBC"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5A965BB"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7EB0A30D"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0047D479"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632339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2.3</w:t>
            </w:r>
          </w:p>
        </w:tc>
        <w:tc>
          <w:tcPr>
            <w:tcW w:w="1418" w:type="dxa"/>
            <w:tcBorders>
              <w:top w:val="single" w:sz="4" w:space="0" w:color="auto"/>
              <w:left w:val="single" w:sz="4" w:space="0" w:color="auto"/>
              <w:bottom w:val="single" w:sz="4" w:space="0" w:color="auto"/>
              <w:right w:val="single" w:sz="4" w:space="0" w:color="auto"/>
            </w:tcBorders>
            <w:hideMark/>
          </w:tcPr>
          <w:p w14:paraId="6EF27AB3"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Протяженность участков автомобильных дорог регионального или межмуниципального значения, прошедших капитальный ремонт и ремонт, в том числе в рамках реализации национального проекта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Безопасные качественные дороги</w:t>
            </w:r>
            <w:r w:rsidR="00962BEF">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675A2A79"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091C512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убывания</w:t>
            </w:r>
          </w:p>
        </w:tc>
        <w:tc>
          <w:tcPr>
            <w:tcW w:w="1134" w:type="dxa"/>
            <w:tcBorders>
              <w:top w:val="single" w:sz="4" w:space="0" w:color="auto"/>
              <w:left w:val="single" w:sz="4" w:space="0" w:color="auto"/>
              <w:bottom w:val="single" w:sz="4" w:space="0" w:color="auto"/>
              <w:right w:val="single" w:sz="4" w:space="0" w:color="auto"/>
            </w:tcBorders>
            <w:hideMark/>
          </w:tcPr>
          <w:p w14:paraId="1E612B6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км</w:t>
            </w:r>
          </w:p>
        </w:tc>
        <w:tc>
          <w:tcPr>
            <w:tcW w:w="803" w:type="dxa"/>
            <w:tcBorders>
              <w:top w:val="single" w:sz="4" w:space="0" w:color="auto"/>
              <w:left w:val="single" w:sz="4" w:space="0" w:color="auto"/>
              <w:bottom w:val="single" w:sz="4" w:space="0" w:color="auto"/>
              <w:right w:val="single" w:sz="4" w:space="0" w:color="auto"/>
            </w:tcBorders>
            <w:hideMark/>
          </w:tcPr>
          <w:p w14:paraId="10CB65D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268</w:t>
            </w:r>
          </w:p>
        </w:tc>
        <w:tc>
          <w:tcPr>
            <w:tcW w:w="898" w:type="dxa"/>
            <w:tcBorders>
              <w:top w:val="single" w:sz="4" w:space="0" w:color="auto"/>
              <w:left w:val="single" w:sz="4" w:space="0" w:color="auto"/>
              <w:bottom w:val="single" w:sz="4" w:space="0" w:color="auto"/>
              <w:right w:val="single" w:sz="4" w:space="0" w:color="auto"/>
            </w:tcBorders>
            <w:hideMark/>
          </w:tcPr>
          <w:p w14:paraId="660EA4E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281</w:t>
            </w:r>
          </w:p>
        </w:tc>
        <w:tc>
          <w:tcPr>
            <w:tcW w:w="850" w:type="dxa"/>
            <w:tcBorders>
              <w:top w:val="single" w:sz="4" w:space="0" w:color="auto"/>
              <w:left w:val="single" w:sz="4" w:space="0" w:color="auto"/>
              <w:bottom w:val="single" w:sz="4" w:space="0" w:color="auto"/>
              <w:right w:val="single" w:sz="4" w:space="0" w:color="auto"/>
            </w:tcBorders>
            <w:hideMark/>
          </w:tcPr>
          <w:p w14:paraId="5AD8E37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213</w:t>
            </w:r>
          </w:p>
        </w:tc>
        <w:tc>
          <w:tcPr>
            <w:tcW w:w="709" w:type="dxa"/>
            <w:tcBorders>
              <w:top w:val="single" w:sz="4" w:space="0" w:color="auto"/>
              <w:left w:val="single" w:sz="4" w:space="0" w:color="auto"/>
              <w:bottom w:val="single" w:sz="4" w:space="0" w:color="auto"/>
              <w:right w:val="single" w:sz="4" w:space="0" w:color="auto"/>
            </w:tcBorders>
            <w:hideMark/>
          </w:tcPr>
          <w:p w14:paraId="4D9A68B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83</w:t>
            </w:r>
          </w:p>
        </w:tc>
        <w:tc>
          <w:tcPr>
            <w:tcW w:w="676" w:type="dxa"/>
            <w:tcBorders>
              <w:top w:val="single" w:sz="4" w:space="0" w:color="auto"/>
              <w:left w:val="single" w:sz="4" w:space="0" w:color="auto"/>
              <w:bottom w:val="single" w:sz="4" w:space="0" w:color="auto"/>
              <w:right w:val="single" w:sz="4" w:space="0" w:color="auto"/>
            </w:tcBorders>
            <w:hideMark/>
          </w:tcPr>
          <w:p w14:paraId="37B0790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105</w:t>
            </w:r>
          </w:p>
        </w:tc>
        <w:tc>
          <w:tcPr>
            <w:tcW w:w="741" w:type="dxa"/>
            <w:tcBorders>
              <w:top w:val="single" w:sz="4" w:space="0" w:color="auto"/>
              <w:left w:val="single" w:sz="4" w:space="0" w:color="auto"/>
              <w:bottom w:val="single" w:sz="4" w:space="0" w:color="auto"/>
              <w:right w:val="single" w:sz="4" w:space="0" w:color="auto"/>
            </w:tcBorders>
            <w:hideMark/>
          </w:tcPr>
          <w:p w14:paraId="081F794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14:paraId="3A7D599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14:paraId="75E1B3F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100</w:t>
            </w:r>
          </w:p>
        </w:tc>
        <w:tc>
          <w:tcPr>
            <w:tcW w:w="850" w:type="dxa"/>
            <w:tcBorders>
              <w:top w:val="single" w:sz="4" w:space="0" w:color="auto"/>
              <w:left w:val="single" w:sz="4" w:space="0" w:color="auto"/>
              <w:bottom w:val="single" w:sz="4" w:space="0" w:color="auto"/>
              <w:right w:val="single" w:sz="4" w:space="0" w:color="auto"/>
            </w:tcBorders>
          </w:tcPr>
          <w:p w14:paraId="6EC0FB17"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C6D99C3"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13B0CA26"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1BC2F610"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5EAED01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2.4</w:t>
            </w:r>
          </w:p>
        </w:tc>
        <w:tc>
          <w:tcPr>
            <w:tcW w:w="1418" w:type="dxa"/>
            <w:tcBorders>
              <w:top w:val="single" w:sz="4" w:space="0" w:color="auto"/>
              <w:left w:val="single" w:sz="4" w:space="0" w:color="auto"/>
              <w:bottom w:val="single" w:sz="4" w:space="0" w:color="auto"/>
              <w:right w:val="single" w:sz="4" w:space="0" w:color="auto"/>
            </w:tcBorders>
            <w:hideMark/>
          </w:tcPr>
          <w:p w14:paraId="7370F92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Протяженность участков автомобильных дорог местного значения, прошедших капитальный ремонт и ремонт, в том числе в рамках реализации национального проекта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Безопасные качественные дороги</w:t>
            </w:r>
            <w:r w:rsidR="00962BEF">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50139214"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19D7F09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C35BD3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км</w:t>
            </w:r>
          </w:p>
        </w:tc>
        <w:tc>
          <w:tcPr>
            <w:tcW w:w="803" w:type="dxa"/>
            <w:tcBorders>
              <w:top w:val="single" w:sz="4" w:space="0" w:color="auto"/>
              <w:left w:val="single" w:sz="4" w:space="0" w:color="auto"/>
              <w:bottom w:val="single" w:sz="4" w:space="0" w:color="auto"/>
              <w:right w:val="single" w:sz="4" w:space="0" w:color="auto"/>
            </w:tcBorders>
          </w:tcPr>
          <w:p w14:paraId="04A84065"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898" w:type="dxa"/>
            <w:tcBorders>
              <w:top w:val="single" w:sz="4" w:space="0" w:color="auto"/>
              <w:left w:val="single" w:sz="4" w:space="0" w:color="auto"/>
              <w:bottom w:val="single" w:sz="4" w:space="0" w:color="auto"/>
              <w:right w:val="single" w:sz="4" w:space="0" w:color="auto"/>
            </w:tcBorders>
            <w:hideMark/>
          </w:tcPr>
          <w:p w14:paraId="45BB27A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850" w:type="dxa"/>
            <w:tcBorders>
              <w:top w:val="single" w:sz="4" w:space="0" w:color="auto"/>
              <w:left w:val="single" w:sz="4" w:space="0" w:color="auto"/>
              <w:bottom w:val="single" w:sz="4" w:space="0" w:color="auto"/>
              <w:right w:val="single" w:sz="4" w:space="0" w:color="auto"/>
            </w:tcBorders>
            <w:hideMark/>
          </w:tcPr>
          <w:p w14:paraId="37EC032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7442142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676" w:type="dxa"/>
            <w:tcBorders>
              <w:top w:val="single" w:sz="4" w:space="0" w:color="auto"/>
              <w:left w:val="single" w:sz="4" w:space="0" w:color="auto"/>
              <w:bottom w:val="single" w:sz="4" w:space="0" w:color="auto"/>
              <w:right w:val="single" w:sz="4" w:space="0" w:color="auto"/>
            </w:tcBorders>
            <w:hideMark/>
          </w:tcPr>
          <w:p w14:paraId="260C41B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41" w:type="dxa"/>
            <w:tcBorders>
              <w:top w:val="single" w:sz="4" w:space="0" w:color="auto"/>
              <w:left w:val="single" w:sz="4" w:space="0" w:color="auto"/>
              <w:bottom w:val="single" w:sz="4" w:space="0" w:color="auto"/>
              <w:right w:val="single" w:sz="4" w:space="0" w:color="auto"/>
            </w:tcBorders>
            <w:hideMark/>
          </w:tcPr>
          <w:p w14:paraId="3F40B9D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3126D3E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14:paraId="399B705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850" w:type="dxa"/>
            <w:tcBorders>
              <w:top w:val="single" w:sz="4" w:space="0" w:color="auto"/>
              <w:left w:val="single" w:sz="4" w:space="0" w:color="auto"/>
              <w:bottom w:val="single" w:sz="4" w:space="0" w:color="auto"/>
              <w:right w:val="single" w:sz="4" w:space="0" w:color="auto"/>
            </w:tcBorders>
          </w:tcPr>
          <w:p w14:paraId="1B30F739"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4088FBBB"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Госкомтранс Республики Мордовия</w:t>
            </w:r>
          </w:p>
        </w:tc>
        <w:tc>
          <w:tcPr>
            <w:tcW w:w="1559" w:type="dxa"/>
            <w:tcBorders>
              <w:top w:val="single" w:sz="4" w:space="0" w:color="auto"/>
              <w:left w:val="single" w:sz="4" w:space="0" w:color="auto"/>
              <w:bottom w:val="single" w:sz="4" w:space="0" w:color="auto"/>
              <w:right w:val="single" w:sz="4" w:space="0" w:color="auto"/>
            </w:tcBorders>
          </w:tcPr>
          <w:p w14:paraId="622E0D59"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140C5D92"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166786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2.5</w:t>
            </w:r>
          </w:p>
        </w:tc>
        <w:tc>
          <w:tcPr>
            <w:tcW w:w="1418" w:type="dxa"/>
            <w:tcBorders>
              <w:top w:val="single" w:sz="4" w:space="0" w:color="auto"/>
              <w:left w:val="single" w:sz="4" w:space="0" w:color="auto"/>
              <w:bottom w:val="single" w:sz="4" w:space="0" w:color="auto"/>
              <w:right w:val="single" w:sz="4" w:space="0" w:color="auto"/>
            </w:tcBorders>
            <w:hideMark/>
          </w:tcPr>
          <w:p w14:paraId="7326419D"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автомобильных дорог регионального и межмуниципального значения, соответствующих нормативным требованиям</w:t>
            </w:r>
          </w:p>
        </w:tc>
        <w:tc>
          <w:tcPr>
            <w:tcW w:w="850" w:type="dxa"/>
            <w:tcBorders>
              <w:top w:val="single" w:sz="4" w:space="0" w:color="auto"/>
              <w:left w:val="single" w:sz="4" w:space="0" w:color="auto"/>
              <w:bottom w:val="single" w:sz="4" w:space="0" w:color="auto"/>
              <w:right w:val="single" w:sz="4" w:space="0" w:color="auto"/>
            </w:tcBorders>
            <w:hideMark/>
          </w:tcPr>
          <w:p w14:paraId="1DB00C56"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05D6131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00A716A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251CA81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46,01</w:t>
            </w:r>
          </w:p>
        </w:tc>
        <w:tc>
          <w:tcPr>
            <w:tcW w:w="898" w:type="dxa"/>
            <w:tcBorders>
              <w:top w:val="single" w:sz="4" w:space="0" w:color="auto"/>
              <w:left w:val="single" w:sz="4" w:space="0" w:color="auto"/>
              <w:bottom w:val="single" w:sz="4" w:space="0" w:color="auto"/>
              <w:right w:val="single" w:sz="4" w:space="0" w:color="auto"/>
            </w:tcBorders>
            <w:hideMark/>
          </w:tcPr>
          <w:p w14:paraId="576A10C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51,49</w:t>
            </w:r>
          </w:p>
        </w:tc>
        <w:tc>
          <w:tcPr>
            <w:tcW w:w="850" w:type="dxa"/>
            <w:tcBorders>
              <w:top w:val="single" w:sz="4" w:space="0" w:color="auto"/>
              <w:left w:val="single" w:sz="4" w:space="0" w:color="auto"/>
              <w:bottom w:val="single" w:sz="4" w:space="0" w:color="auto"/>
              <w:right w:val="single" w:sz="4" w:space="0" w:color="auto"/>
            </w:tcBorders>
            <w:hideMark/>
          </w:tcPr>
          <w:p w14:paraId="1B12F9D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55,62</w:t>
            </w:r>
          </w:p>
        </w:tc>
        <w:tc>
          <w:tcPr>
            <w:tcW w:w="709" w:type="dxa"/>
            <w:tcBorders>
              <w:top w:val="single" w:sz="4" w:space="0" w:color="auto"/>
              <w:left w:val="single" w:sz="4" w:space="0" w:color="auto"/>
              <w:bottom w:val="single" w:sz="4" w:space="0" w:color="auto"/>
              <w:right w:val="single" w:sz="4" w:space="0" w:color="auto"/>
            </w:tcBorders>
            <w:hideMark/>
          </w:tcPr>
          <w:p w14:paraId="4206ED1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57,23</w:t>
            </w:r>
          </w:p>
        </w:tc>
        <w:tc>
          <w:tcPr>
            <w:tcW w:w="676" w:type="dxa"/>
            <w:tcBorders>
              <w:top w:val="single" w:sz="4" w:space="0" w:color="auto"/>
              <w:left w:val="single" w:sz="4" w:space="0" w:color="auto"/>
              <w:bottom w:val="single" w:sz="4" w:space="0" w:color="auto"/>
              <w:right w:val="single" w:sz="4" w:space="0" w:color="auto"/>
            </w:tcBorders>
            <w:hideMark/>
          </w:tcPr>
          <w:p w14:paraId="1EC36D1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59,28</w:t>
            </w:r>
          </w:p>
        </w:tc>
        <w:tc>
          <w:tcPr>
            <w:tcW w:w="741" w:type="dxa"/>
            <w:tcBorders>
              <w:top w:val="single" w:sz="4" w:space="0" w:color="auto"/>
              <w:left w:val="single" w:sz="4" w:space="0" w:color="auto"/>
              <w:bottom w:val="single" w:sz="4" w:space="0" w:color="auto"/>
              <w:right w:val="single" w:sz="4" w:space="0" w:color="auto"/>
            </w:tcBorders>
            <w:hideMark/>
          </w:tcPr>
          <w:p w14:paraId="4A3CF95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59,28</w:t>
            </w:r>
          </w:p>
        </w:tc>
        <w:tc>
          <w:tcPr>
            <w:tcW w:w="709" w:type="dxa"/>
            <w:tcBorders>
              <w:top w:val="single" w:sz="4" w:space="0" w:color="auto"/>
              <w:left w:val="single" w:sz="4" w:space="0" w:color="auto"/>
              <w:bottom w:val="single" w:sz="4" w:space="0" w:color="auto"/>
              <w:right w:val="single" w:sz="4" w:space="0" w:color="auto"/>
            </w:tcBorders>
            <w:hideMark/>
          </w:tcPr>
          <w:p w14:paraId="2036BE0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59,28</w:t>
            </w:r>
          </w:p>
        </w:tc>
        <w:tc>
          <w:tcPr>
            <w:tcW w:w="709" w:type="dxa"/>
            <w:tcBorders>
              <w:top w:val="single" w:sz="4" w:space="0" w:color="auto"/>
              <w:left w:val="single" w:sz="4" w:space="0" w:color="auto"/>
              <w:bottom w:val="single" w:sz="4" w:space="0" w:color="auto"/>
              <w:right w:val="single" w:sz="4" w:space="0" w:color="auto"/>
            </w:tcBorders>
            <w:hideMark/>
          </w:tcPr>
          <w:p w14:paraId="6F25AFB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59,28</w:t>
            </w:r>
          </w:p>
        </w:tc>
        <w:tc>
          <w:tcPr>
            <w:tcW w:w="850" w:type="dxa"/>
            <w:tcBorders>
              <w:top w:val="single" w:sz="4" w:space="0" w:color="auto"/>
              <w:left w:val="single" w:sz="4" w:space="0" w:color="auto"/>
              <w:bottom w:val="single" w:sz="4" w:space="0" w:color="auto"/>
              <w:right w:val="single" w:sz="4" w:space="0" w:color="auto"/>
            </w:tcBorders>
          </w:tcPr>
          <w:p w14:paraId="13D30C20"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284D8DB"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5D8009FF"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0143F8E8"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396E6D0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2.6</w:t>
            </w:r>
          </w:p>
        </w:tc>
        <w:tc>
          <w:tcPr>
            <w:tcW w:w="1418" w:type="dxa"/>
            <w:tcBorders>
              <w:top w:val="single" w:sz="4" w:space="0" w:color="auto"/>
              <w:left w:val="single" w:sz="4" w:space="0" w:color="auto"/>
              <w:bottom w:val="single" w:sz="4" w:space="0" w:color="auto"/>
              <w:right w:val="single" w:sz="4" w:space="0" w:color="auto"/>
            </w:tcBorders>
            <w:hideMark/>
          </w:tcPr>
          <w:p w14:paraId="5C5967DA"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дорожной сети Саранской городской агломерации, находящаяся в нормативном состоянии</w:t>
            </w:r>
          </w:p>
        </w:tc>
        <w:tc>
          <w:tcPr>
            <w:tcW w:w="850" w:type="dxa"/>
            <w:tcBorders>
              <w:top w:val="single" w:sz="4" w:space="0" w:color="auto"/>
              <w:left w:val="single" w:sz="4" w:space="0" w:color="auto"/>
              <w:bottom w:val="single" w:sz="4" w:space="0" w:color="auto"/>
              <w:right w:val="single" w:sz="4" w:space="0" w:color="auto"/>
            </w:tcBorders>
            <w:hideMark/>
          </w:tcPr>
          <w:p w14:paraId="6CF20CE1"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1CE5092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99CE8E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33A071B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81,8</w:t>
            </w:r>
          </w:p>
        </w:tc>
        <w:tc>
          <w:tcPr>
            <w:tcW w:w="898" w:type="dxa"/>
            <w:tcBorders>
              <w:top w:val="single" w:sz="4" w:space="0" w:color="auto"/>
              <w:left w:val="single" w:sz="4" w:space="0" w:color="auto"/>
              <w:bottom w:val="single" w:sz="4" w:space="0" w:color="auto"/>
              <w:right w:val="single" w:sz="4" w:space="0" w:color="auto"/>
            </w:tcBorders>
            <w:hideMark/>
          </w:tcPr>
          <w:p w14:paraId="2D37340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850" w:type="dxa"/>
            <w:tcBorders>
              <w:top w:val="single" w:sz="4" w:space="0" w:color="auto"/>
              <w:left w:val="single" w:sz="4" w:space="0" w:color="auto"/>
              <w:bottom w:val="single" w:sz="4" w:space="0" w:color="auto"/>
              <w:right w:val="single" w:sz="4" w:space="0" w:color="auto"/>
            </w:tcBorders>
            <w:hideMark/>
          </w:tcPr>
          <w:p w14:paraId="39D2B88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709" w:type="dxa"/>
            <w:tcBorders>
              <w:top w:val="single" w:sz="4" w:space="0" w:color="auto"/>
              <w:left w:val="single" w:sz="4" w:space="0" w:color="auto"/>
              <w:bottom w:val="single" w:sz="4" w:space="0" w:color="auto"/>
              <w:right w:val="single" w:sz="4" w:space="0" w:color="auto"/>
            </w:tcBorders>
            <w:hideMark/>
          </w:tcPr>
          <w:p w14:paraId="63FD9BF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676" w:type="dxa"/>
            <w:tcBorders>
              <w:top w:val="single" w:sz="4" w:space="0" w:color="auto"/>
              <w:left w:val="single" w:sz="4" w:space="0" w:color="auto"/>
              <w:bottom w:val="single" w:sz="4" w:space="0" w:color="auto"/>
              <w:right w:val="single" w:sz="4" w:space="0" w:color="auto"/>
            </w:tcBorders>
            <w:hideMark/>
          </w:tcPr>
          <w:p w14:paraId="1354F77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741" w:type="dxa"/>
            <w:tcBorders>
              <w:top w:val="single" w:sz="4" w:space="0" w:color="auto"/>
              <w:left w:val="single" w:sz="4" w:space="0" w:color="auto"/>
              <w:bottom w:val="single" w:sz="4" w:space="0" w:color="auto"/>
              <w:right w:val="single" w:sz="4" w:space="0" w:color="auto"/>
            </w:tcBorders>
            <w:hideMark/>
          </w:tcPr>
          <w:p w14:paraId="3DA5AA6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709" w:type="dxa"/>
            <w:tcBorders>
              <w:top w:val="single" w:sz="4" w:space="0" w:color="auto"/>
              <w:left w:val="single" w:sz="4" w:space="0" w:color="auto"/>
              <w:bottom w:val="single" w:sz="4" w:space="0" w:color="auto"/>
              <w:right w:val="single" w:sz="4" w:space="0" w:color="auto"/>
            </w:tcBorders>
            <w:hideMark/>
          </w:tcPr>
          <w:p w14:paraId="1787110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709" w:type="dxa"/>
            <w:tcBorders>
              <w:top w:val="single" w:sz="4" w:space="0" w:color="auto"/>
              <w:left w:val="single" w:sz="4" w:space="0" w:color="auto"/>
              <w:bottom w:val="single" w:sz="4" w:space="0" w:color="auto"/>
              <w:right w:val="single" w:sz="4" w:space="0" w:color="auto"/>
            </w:tcBorders>
            <w:hideMark/>
          </w:tcPr>
          <w:p w14:paraId="33A50AB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85,0</w:t>
            </w:r>
          </w:p>
        </w:tc>
        <w:tc>
          <w:tcPr>
            <w:tcW w:w="850" w:type="dxa"/>
            <w:tcBorders>
              <w:top w:val="single" w:sz="4" w:space="0" w:color="auto"/>
              <w:left w:val="single" w:sz="4" w:space="0" w:color="auto"/>
              <w:bottom w:val="single" w:sz="4" w:space="0" w:color="auto"/>
              <w:right w:val="single" w:sz="4" w:space="0" w:color="auto"/>
            </w:tcBorders>
          </w:tcPr>
          <w:p w14:paraId="5D97F746"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9F6238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62BCD4FE"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202FC47D"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7B08D9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2.7</w:t>
            </w:r>
          </w:p>
        </w:tc>
        <w:tc>
          <w:tcPr>
            <w:tcW w:w="1418" w:type="dxa"/>
            <w:tcBorders>
              <w:top w:val="single" w:sz="4" w:space="0" w:color="auto"/>
              <w:left w:val="single" w:sz="4" w:space="0" w:color="auto"/>
              <w:bottom w:val="single" w:sz="4" w:space="0" w:color="auto"/>
              <w:right w:val="single" w:sz="4" w:space="0" w:color="auto"/>
            </w:tcBorders>
            <w:hideMark/>
          </w:tcPr>
          <w:p w14:paraId="3B347AE7"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автомобильных дорог регионального значения, входящих в опорную сеть, соответствующих нормативным требованиям, %</w:t>
            </w:r>
          </w:p>
        </w:tc>
        <w:tc>
          <w:tcPr>
            <w:tcW w:w="850" w:type="dxa"/>
            <w:tcBorders>
              <w:top w:val="single" w:sz="4" w:space="0" w:color="auto"/>
              <w:left w:val="single" w:sz="4" w:space="0" w:color="auto"/>
              <w:bottom w:val="single" w:sz="4" w:space="0" w:color="auto"/>
              <w:right w:val="single" w:sz="4" w:space="0" w:color="auto"/>
            </w:tcBorders>
            <w:hideMark/>
          </w:tcPr>
          <w:p w14:paraId="675BB2DD"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43E9C09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798F62A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0CC8D18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76,97</w:t>
            </w:r>
          </w:p>
        </w:tc>
        <w:tc>
          <w:tcPr>
            <w:tcW w:w="898" w:type="dxa"/>
            <w:tcBorders>
              <w:top w:val="single" w:sz="4" w:space="0" w:color="auto"/>
              <w:left w:val="single" w:sz="4" w:space="0" w:color="auto"/>
              <w:bottom w:val="single" w:sz="4" w:space="0" w:color="auto"/>
              <w:right w:val="single" w:sz="4" w:space="0" w:color="auto"/>
            </w:tcBorders>
            <w:hideMark/>
          </w:tcPr>
          <w:p w14:paraId="0F19E8C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85</w:t>
            </w:r>
          </w:p>
        </w:tc>
        <w:tc>
          <w:tcPr>
            <w:tcW w:w="850" w:type="dxa"/>
            <w:tcBorders>
              <w:top w:val="single" w:sz="4" w:space="0" w:color="auto"/>
              <w:left w:val="single" w:sz="4" w:space="0" w:color="auto"/>
              <w:bottom w:val="single" w:sz="4" w:space="0" w:color="auto"/>
              <w:right w:val="single" w:sz="4" w:space="0" w:color="auto"/>
            </w:tcBorders>
            <w:hideMark/>
          </w:tcPr>
          <w:p w14:paraId="7002F20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709" w:type="dxa"/>
            <w:tcBorders>
              <w:top w:val="single" w:sz="4" w:space="0" w:color="auto"/>
              <w:left w:val="single" w:sz="4" w:space="0" w:color="auto"/>
              <w:bottom w:val="single" w:sz="4" w:space="0" w:color="auto"/>
              <w:right w:val="single" w:sz="4" w:space="0" w:color="auto"/>
            </w:tcBorders>
            <w:hideMark/>
          </w:tcPr>
          <w:p w14:paraId="3C0AEB8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676" w:type="dxa"/>
            <w:tcBorders>
              <w:top w:val="single" w:sz="4" w:space="0" w:color="auto"/>
              <w:left w:val="single" w:sz="4" w:space="0" w:color="auto"/>
              <w:bottom w:val="single" w:sz="4" w:space="0" w:color="auto"/>
              <w:right w:val="single" w:sz="4" w:space="0" w:color="auto"/>
            </w:tcBorders>
            <w:hideMark/>
          </w:tcPr>
          <w:p w14:paraId="09FB5C5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741" w:type="dxa"/>
            <w:tcBorders>
              <w:top w:val="single" w:sz="4" w:space="0" w:color="auto"/>
              <w:left w:val="single" w:sz="4" w:space="0" w:color="auto"/>
              <w:bottom w:val="single" w:sz="4" w:space="0" w:color="auto"/>
              <w:right w:val="single" w:sz="4" w:space="0" w:color="auto"/>
            </w:tcBorders>
            <w:hideMark/>
          </w:tcPr>
          <w:p w14:paraId="0B11259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709" w:type="dxa"/>
            <w:tcBorders>
              <w:top w:val="single" w:sz="4" w:space="0" w:color="auto"/>
              <w:left w:val="single" w:sz="4" w:space="0" w:color="auto"/>
              <w:bottom w:val="single" w:sz="4" w:space="0" w:color="auto"/>
              <w:right w:val="single" w:sz="4" w:space="0" w:color="auto"/>
            </w:tcBorders>
            <w:hideMark/>
          </w:tcPr>
          <w:p w14:paraId="2BDC7C2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709" w:type="dxa"/>
            <w:tcBorders>
              <w:top w:val="single" w:sz="4" w:space="0" w:color="auto"/>
              <w:left w:val="single" w:sz="4" w:space="0" w:color="auto"/>
              <w:bottom w:val="single" w:sz="4" w:space="0" w:color="auto"/>
              <w:right w:val="single" w:sz="4" w:space="0" w:color="auto"/>
            </w:tcBorders>
            <w:hideMark/>
          </w:tcPr>
          <w:p w14:paraId="4493E3F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88,84</w:t>
            </w:r>
          </w:p>
        </w:tc>
        <w:tc>
          <w:tcPr>
            <w:tcW w:w="850" w:type="dxa"/>
            <w:tcBorders>
              <w:top w:val="single" w:sz="4" w:space="0" w:color="auto"/>
              <w:left w:val="single" w:sz="4" w:space="0" w:color="auto"/>
              <w:bottom w:val="single" w:sz="4" w:space="0" w:color="auto"/>
              <w:right w:val="single" w:sz="4" w:space="0" w:color="auto"/>
            </w:tcBorders>
          </w:tcPr>
          <w:p w14:paraId="789E82D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40DED02"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554A5871"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3CABBBBE"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6391B64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2.8</w:t>
            </w:r>
          </w:p>
        </w:tc>
        <w:tc>
          <w:tcPr>
            <w:tcW w:w="1418" w:type="dxa"/>
            <w:tcBorders>
              <w:top w:val="single" w:sz="4" w:space="0" w:color="auto"/>
              <w:left w:val="single" w:sz="4" w:space="0" w:color="auto"/>
              <w:bottom w:val="single" w:sz="4" w:space="0" w:color="auto"/>
              <w:right w:val="single" w:sz="4" w:space="0" w:color="auto"/>
            </w:tcBorders>
            <w:hideMark/>
          </w:tcPr>
          <w:p w14:paraId="680B2EA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отечественного оборудования (товаров, работ, услуг) в общем объеме закупок</w:t>
            </w:r>
          </w:p>
        </w:tc>
        <w:tc>
          <w:tcPr>
            <w:tcW w:w="850" w:type="dxa"/>
            <w:tcBorders>
              <w:top w:val="single" w:sz="4" w:space="0" w:color="auto"/>
              <w:left w:val="single" w:sz="4" w:space="0" w:color="auto"/>
              <w:bottom w:val="single" w:sz="4" w:space="0" w:color="auto"/>
              <w:right w:val="single" w:sz="4" w:space="0" w:color="auto"/>
            </w:tcBorders>
            <w:hideMark/>
          </w:tcPr>
          <w:p w14:paraId="100929CA"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4A94E68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4D5D839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178E25E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66</w:t>
            </w:r>
          </w:p>
        </w:tc>
        <w:tc>
          <w:tcPr>
            <w:tcW w:w="898" w:type="dxa"/>
            <w:tcBorders>
              <w:top w:val="single" w:sz="4" w:space="0" w:color="auto"/>
              <w:left w:val="single" w:sz="4" w:space="0" w:color="auto"/>
              <w:bottom w:val="single" w:sz="4" w:space="0" w:color="auto"/>
              <w:right w:val="single" w:sz="4" w:space="0" w:color="auto"/>
            </w:tcBorders>
            <w:hideMark/>
          </w:tcPr>
          <w:p w14:paraId="4351C86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70</w:t>
            </w:r>
          </w:p>
        </w:tc>
        <w:tc>
          <w:tcPr>
            <w:tcW w:w="850" w:type="dxa"/>
            <w:tcBorders>
              <w:top w:val="single" w:sz="4" w:space="0" w:color="auto"/>
              <w:left w:val="single" w:sz="4" w:space="0" w:color="auto"/>
              <w:bottom w:val="single" w:sz="4" w:space="0" w:color="auto"/>
              <w:right w:val="single" w:sz="4" w:space="0" w:color="auto"/>
            </w:tcBorders>
            <w:hideMark/>
          </w:tcPr>
          <w:p w14:paraId="33828A1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74</w:t>
            </w:r>
          </w:p>
        </w:tc>
        <w:tc>
          <w:tcPr>
            <w:tcW w:w="709" w:type="dxa"/>
            <w:tcBorders>
              <w:top w:val="single" w:sz="4" w:space="0" w:color="auto"/>
              <w:left w:val="single" w:sz="4" w:space="0" w:color="auto"/>
              <w:bottom w:val="single" w:sz="4" w:space="0" w:color="auto"/>
              <w:right w:val="single" w:sz="4" w:space="0" w:color="auto"/>
            </w:tcBorders>
            <w:hideMark/>
          </w:tcPr>
          <w:p w14:paraId="31F93AD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78</w:t>
            </w:r>
          </w:p>
        </w:tc>
        <w:tc>
          <w:tcPr>
            <w:tcW w:w="676" w:type="dxa"/>
            <w:tcBorders>
              <w:top w:val="single" w:sz="4" w:space="0" w:color="auto"/>
              <w:left w:val="single" w:sz="4" w:space="0" w:color="auto"/>
              <w:bottom w:val="single" w:sz="4" w:space="0" w:color="auto"/>
              <w:right w:val="single" w:sz="4" w:space="0" w:color="auto"/>
            </w:tcBorders>
            <w:hideMark/>
          </w:tcPr>
          <w:p w14:paraId="415284A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82</w:t>
            </w:r>
          </w:p>
        </w:tc>
        <w:tc>
          <w:tcPr>
            <w:tcW w:w="741" w:type="dxa"/>
            <w:tcBorders>
              <w:top w:val="single" w:sz="4" w:space="0" w:color="auto"/>
              <w:left w:val="single" w:sz="4" w:space="0" w:color="auto"/>
              <w:bottom w:val="single" w:sz="4" w:space="0" w:color="auto"/>
              <w:right w:val="single" w:sz="4" w:space="0" w:color="auto"/>
            </w:tcBorders>
            <w:hideMark/>
          </w:tcPr>
          <w:p w14:paraId="15B79F8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86</w:t>
            </w:r>
          </w:p>
        </w:tc>
        <w:tc>
          <w:tcPr>
            <w:tcW w:w="709" w:type="dxa"/>
            <w:tcBorders>
              <w:top w:val="single" w:sz="4" w:space="0" w:color="auto"/>
              <w:left w:val="single" w:sz="4" w:space="0" w:color="auto"/>
              <w:bottom w:val="single" w:sz="4" w:space="0" w:color="auto"/>
              <w:right w:val="single" w:sz="4" w:space="0" w:color="auto"/>
            </w:tcBorders>
            <w:hideMark/>
          </w:tcPr>
          <w:p w14:paraId="40700C5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90</w:t>
            </w:r>
          </w:p>
        </w:tc>
        <w:tc>
          <w:tcPr>
            <w:tcW w:w="709" w:type="dxa"/>
            <w:tcBorders>
              <w:top w:val="single" w:sz="4" w:space="0" w:color="auto"/>
              <w:left w:val="single" w:sz="4" w:space="0" w:color="auto"/>
              <w:bottom w:val="single" w:sz="4" w:space="0" w:color="auto"/>
              <w:right w:val="single" w:sz="4" w:space="0" w:color="auto"/>
            </w:tcBorders>
            <w:hideMark/>
          </w:tcPr>
          <w:p w14:paraId="2595F03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94</w:t>
            </w:r>
          </w:p>
        </w:tc>
        <w:tc>
          <w:tcPr>
            <w:tcW w:w="850" w:type="dxa"/>
            <w:tcBorders>
              <w:top w:val="single" w:sz="4" w:space="0" w:color="auto"/>
              <w:left w:val="single" w:sz="4" w:space="0" w:color="auto"/>
              <w:bottom w:val="single" w:sz="4" w:space="0" w:color="auto"/>
              <w:right w:val="single" w:sz="4" w:space="0" w:color="auto"/>
            </w:tcBorders>
          </w:tcPr>
          <w:p w14:paraId="042E72CA"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04F650F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788C6280"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547074E7"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34E299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2.9</w:t>
            </w:r>
          </w:p>
        </w:tc>
        <w:tc>
          <w:tcPr>
            <w:tcW w:w="1418" w:type="dxa"/>
            <w:tcBorders>
              <w:top w:val="single" w:sz="4" w:space="0" w:color="auto"/>
              <w:left w:val="single" w:sz="4" w:space="0" w:color="auto"/>
              <w:bottom w:val="single" w:sz="4" w:space="0" w:color="auto"/>
              <w:right w:val="single" w:sz="4" w:space="0" w:color="auto"/>
            </w:tcBorders>
            <w:hideMark/>
          </w:tcPr>
          <w:p w14:paraId="089E36DD"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объектов, на которых предусматривается использование новых и наилучших технологий, включенных в Реестр</w:t>
            </w:r>
          </w:p>
        </w:tc>
        <w:tc>
          <w:tcPr>
            <w:tcW w:w="850" w:type="dxa"/>
            <w:tcBorders>
              <w:top w:val="single" w:sz="4" w:space="0" w:color="auto"/>
              <w:left w:val="single" w:sz="4" w:space="0" w:color="auto"/>
              <w:bottom w:val="single" w:sz="4" w:space="0" w:color="auto"/>
              <w:right w:val="single" w:sz="4" w:space="0" w:color="auto"/>
            </w:tcBorders>
            <w:hideMark/>
          </w:tcPr>
          <w:p w14:paraId="38AB67D2"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2BAAB3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E476B9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44F68CE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30</w:t>
            </w:r>
          </w:p>
        </w:tc>
        <w:tc>
          <w:tcPr>
            <w:tcW w:w="898" w:type="dxa"/>
            <w:tcBorders>
              <w:top w:val="single" w:sz="4" w:space="0" w:color="auto"/>
              <w:left w:val="single" w:sz="4" w:space="0" w:color="auto"/>
              <w:bottom w:val="single" w:sz="4" w:space="0" w:color="auto"/>
              <w:right w:val="single" w:sz="4" w:space="0" w:color="auto"/>
            </w:tcBorders>
            <w:hideMark/>
          </w:tcPr>
          <w:p w14:paraId="4188D4E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850" w:type="dxa"/>
            <w:tcBorders>
              <w:top w:val="single" w:sz="4" w:space="0" w:color="auto"/>
              <w:left w:val="single" w:sz="4" w:space="0" w:color="auto"/>
              <w:bottom w:val="single" w:sz="4" w:space="0" w:color="auto"/>
              <w:right w:val="single" w:sz="4" w:space="0" w:color="auto"/>
            </w:tcBorders>
            <w:hideMark/>
          </w:tcPr>
          <w:p w14:paraId="395DAC3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709" w:type="dxa"/>
            <w:tcBorders>
              <w:top w:val="single" w:sz="4" w:space="0" w:color="auto"/>
              <w:left w:val="single" w:sz="4" w:space="0" w:color="auto"/>
              <w:bottom w:val="single" w:sz="4" w:space="0" w:color="auto"/>
              <w:right w:val="single" w:sz="4" w:space="0" w:color="auto"/>
            </w:tcBorders>
            <w:hideMark/>
          </w:tcPr>
          <w:p w14:paraId="59A3A5B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676" w:type="dxa"/>
            <w:tcBorders>
              <w:top w:val="single" w:sz="4" w:space="0" w:color="auto"/>
              <w:left w:val="single" w:sz="4" w:space="0" w:color="auto"/>
              <w:bottom w:val="single" w:sz="4" w:space="0" w:color="auto"/>
              <w:right w:val="single" w:sz="4" w:space="0" w:color="auto"/>
            </w:tcBorders>
            <w:hideMark/>
          </w:tcPr>
          <w:p w14:paraId="76188BF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741" w:type="dxa"/>
            <w:tcBorders>
              <w:top w:val="single" w:sz="4" w:space="0" w:color="auto"/>
              <w:left w:val="single" w:sz="4" w:space="0" w:color="auto"/>
              <w:bottom w:val="single" w:sz="4" w:space="0" w:color="auto"/>
              <w:right w:val="single" w:sz="4" w:space="0" w:color="auto"/>
            </w:tcBorders>
            <w:hideMark/>
          </w:tcPr>
          <w:p w14:paraId="26BE1E3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709" w:type="dxa"/>
            <w:tcBorders>
              <w:top w:val="single" w:sz="4" w:space="0" w:color="auto"/>
              <w:left w:val="single" w:sz="4" w:space="0" w:color="auto"/>
              <w:bottom w:val="single" w:sz="4" w:space="0" w:color="auto"/>
              <w:right w:val="single" w:sz="4" w:space="0" w:color="auto"/>
            </w:tcBorders>
            <w:hideMark/>
          </w:tcPr>
          <w:p w14:paraId="669A8A6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709" w:type="dxa"/>
            <w:tcBorders>
              <w:top w:val="single" w:sz="4" w:space="0" w:color="auto"/>
              <w:left w:val="single" w:sz="4" w:space="0" w:color="auto"/>
              <w:bottom w:val="single" w:sz="4" w:space="0" w:color="auto"/>
              <w:right w:val="single" w:sz="4" w:space="0" w:color="auto"/>
            </w:tcBorders>
            <w:hideMark/>
          </w:tcPr>
          <w:p w14:paraId="51BBC05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40</w:t>
            </w:r>
          </w:p>
        </w:tc>
        <w:tc>
          <w:tcPr>
            <w:tcW w:w="850" w:type="dxa"/>
            <w:tcBorders>
              <w:top w:val="single" w:sz="4" w:space="0" w:color="auto"/>
              <w:left w:val="single" w:sz="4" w:space="0" w:color="auto"/>
              <w:bottom w:val="single" w:sz="4" w:space="0" w:color="auto"/>
              <w:right w:val="single" w:sz="4" w:space="0" w:color="auto"/>
            </w:tcBorders>
          </w:tcPr>
          <w:p w14:paraId="2ACEDBA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5CCCFD17"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3F164561"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36AB2EC7"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7941938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2.10</w:t>
            </w:r>
          </w:p>
        </w:tc>
        <w:tc>
          <w:tcPr>
            <w:tcW w:w="1418" w:type="dxa"/>
            <w:tcBorders>
              <w:top w:val="single" w:sz="4" w:space="0" w:color="auto"/>
              <w:left w:val="single" w:sz="4" w:space="0" w:color="auto"/>
              <w:bottom w:val="single" w:sz="4" w:space="0" w:color="auto"/>
              <w:right w:val="single" w:sz="4" w:space="0" w:color="auto"/>
            </w:tcBorders>
            <w:hideMark/>
          </w:tcPr>
          <w:p w14:paraId="63C5015F"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w:t>
            </w:r>
          </w:p>
        </w:tc>
        <w:tc>
          <w:tcPr>
            <w:tcW w:w="850" w:type="dxa"/>
            <w:tcBorders>
              <w:top w:val="single" w:sz="4" w:space="0" w:color="auto"/>
              <w:left w:val="single" w:sz="4" w:space="0" w:color="auto"/>
              <w:bottom w:val="single" w:sz="4" w:space="0" w:color="auto"/>
              <w:right w:val="single" w:sz="4" w:space="0" w:color="auto"/>
            </w:tcBorders>
            <w:hideMark/>
          </w:tcPr>
          <w:p w14:paraId="17D29239"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0440601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возрастания</w:t>
            </w:r>
          </w:p>
        </w:tc>
        <w:tc>
          <w:tcPr>
            <w:tcW w:w="1134" w:type="dxa"/>
            <w:tcBorders>
              <w:top w:val="single" w:sz="4" w:space="0" w:color="auto"/>
              <w:left w:val="single" w:sz="4" w:space="0" w:color="auto"/>
              <w:bottom w:val="single" w:sz="4" w:space="0" w:color="auto"/>
              <w:right w:val="single" w:sz="4" w:space="0" w:color="auto"/>
            </w:tcBorders>
            <w:hideMark/>
          </w:tcPr>
          <w:p w14:paraId="34B2FB7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5166DFE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20</w:t>
            </w:r>
          </w:p>
        </w:tc>
        <w:tc>
          <w:tcPr>
            <w:tcW w:w="898" w:type="dxa"/>
            <w:tcBorders>
              <w:top w:val="single" w:sz="4" w:space="0" w:color="auto"/>
              <w:left w:val="single" w:sz="4" w:space="0" w:color="auto"/>
              <w:bottom w:val="single" w:sz="4" w:space="0" w:color="auto"/>
              <w:right w:val="single" w:sz="4" w:space="0" w:color="auto"/>
            </w:tcBorders>
            <w:hideMark/>
          </w:tcPr>
          <w:p w14:paraId="72A84D3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25</w:t>
            </w:r>
          </w:p>
        </w:tc>
        <w:tc>
          <w:tcPr>
            <w:tcW w:w="850" w:type="dxa"/>
            <w:tcBorders>
              <w:top w:val="single" w:sz="4" w:space="0" w:color="auto"/>
              <w:left w:val="single" w:sz="4" w:space="0" w:color="auto"/>
              <w:bottom w:val="single" w:sz="4" w:space="0" w:color="auto"/>
              <w:right w:val="single" w:sz="4" w:space="0" w:color="auto"/>
            </w:tcBorders>
            <w:hideMark/>
          </w:tcPr>
          <w:p w14:paraId="3DA684C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30</w:t>
            </w:r>
          </w:p>
        </w:tc>
        <w:tc>
          <w:tcPr>
            <w:tcW w:w="709" w:type="dxa"/>
            <w:tcBorders>
              <w:top w:val="single" w:sz="4" w:space="0" w:color="auto"/>
              <w:left w:val="single" w:sz="4" w:space="0" w:color="auto"/>
              <w:bottom w:val="single" w:sz="4" w:space="0" w:color="auto"/>
              <w:right w:val="single" w:sz="4" w:space="0" w:color="auto"/>
            </w:tcBorders>
          </w:tcPr>
          <w:p w14:paraId="3840ABD2"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676" w:type="dxa"/>
            <w:tcBorders>
              <w:top w:val="single" w:sz="4" w:space="0" w:color="auto"/>
              <w:left w:val="single" w:sz="4" w:space="0" w:color="auto"/>
              <w:bottom w:val="single" w:sz="4" w:space="0" w:color="auto"/>
              <w:right w:val="single" w:sz="4" w:space="0" w:color="auto"/>
            </w:tcBorders>
          </w:tcPr>
          <w:p w14:paraId="240C75DA"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41" w:type="dxa"/>
            <w:tcBorders>
              <w:top w:val="single" w:sz="4" w:space="0" w:color="auto"/>
              <w:left w:val="single" w:sz="4" w:space="0" w:color="auto"/>
              <w:bottom w:val="single" w:sz="4" w:space="0" w:color="auto"/>
              <w:right w:val="single" w:sz="4" w:space="0" w:color="auto"/>
            </w:tcBorders>
          </w:tcPr>
          <w:p w14:paraId="0D11E88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0311CBE6"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5CC7F60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14:paraId="7E35F1E3"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68D7AA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2CA7A67F"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3F14059D"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602E5D8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2.11</w:t>
            </w:r>
          </w:p>
        </w:tc>
        <w:tc>
          <w:tcPr>
            <w:tcW w:w="1418" w:type="dxa"/>
            <w:tcBorders>
              <w:top w:val="single" w:sz="4" w:space="0" w:color="auto"/>
              <w:left w:val="single" w:sz="4" w:space="0" w:color="auto"/>
              <w:bottom w:val="single" w:sz="4" w:space="0" w:color="auto"/>
              <w:right w:val="single" w:sz="4" w:space="0" w:color="auto"/>
            </w:tcBorders>
            <w:hideMark/>
          </w:tcPr>
          <w:p w14:paraId="6DC82BE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c>
          <w:tcPr>
            <w:tcW w:w="850" w:type="dxa"/>
            <w:tcBorders>
              <w:top w:val="single" w:sz="4" w:space="0" w:color="auto"/>
              <w:left w:val="single" w:sz="4" w:space="0" w:color="auto"/>
              <w:bottom w:val="single" w:sz="4" w:space="0" w:color="auto"/>
              <w:right w:val="single" w:sz="4" w:space="0" w:color="auto"/>
            </w:tcBorders>
            <w:hideMark/>
          </w:tcPr>
          <w:p w14:paraId="3349783D" w14:textId="77777777" w:rsidR="00B07F60" w:rsidRPr="00D174C3" w:rsidRDefault="00B07F60" w:rsidP="000204BB">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249699E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09AC8F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шт.</w:t>
            </w:r>
          </w:p>
        </w:tc>
        <w:tc>
          <w:tcPr>
            <w:tcW w:w="803" w:type="dxa"/>
            <w:tcBorders>
              <w:top w:val="single" w:sz="4" w:space="0" w:color="auto"/>
              <w:left w:val="single" w:sz="4" w:space="0" w:color="auto"/>
              <w:bottom w:val="single" w:sz="4" w:space="0" w:color="auto"/>
              <w:right w:val="single" w:sz="4" w:space="0" w:color="auto"/>
            </w:tcBorders>
          </w:tcPr>
          <w:p w14:paraId="0D1BD531"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898" w:type="dxa"/>
            <w:tcBorders>
              <w:top w:val="single" w:sz="4" w:space="0" w:color="auto"/>
              <w:left w:val="single" w:sz="4" w:space="0" w:color="auto"/>
              <w:bottom w:val="single" w:sz="4" w:space="0" w:color="auto"/>
              <w:right w:val="single" w:sz="4" w:space="0" w:color="auto"/>
            </w:tcBorders>
            <w:hideMark/>
          </w:tcPr>
          <w:p w14:paraId="7FCE742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w:t>
            </w:r>
          </w:p>
        </w:tc>
        <w:tc>
          <w:tcPr>
            <w:tcW w:w="850" w:type="dxa"/>
            <w:tcBorders>
              <w:top w:val="single" w:sz="4" w:space="0" w:color="auto"/>
              <w:left w:val="single" w:sz="4" w:space="0" w:color="auto"/>
              <w:bottom w:val="single" w:sz="4" w:space="0" w:color="auto"/>
              <w:right w:val="single" w:sz="4" w:space="0" w:color="auto"/>
            </w:tcBorders>
            <w:hideMark/>
          </w:tcPr>
          <w:p w14:paraId="2E4A83E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w:t>
            </w:r>
          </w:p>
        </w:tc>
        <w:tc>
          <w:tcPr>
            <w:tcW w:w="709" w:type="dxa"/>
            <w:tcBorders>
              <w:top w:val="single" w:sz="4" w:space="0" w:color="auto"/>
              <w:left w:val="single" w:sz="4" w:space="0" w:color="auto"/>
              <w:bottom w:val="single" w:sz="4" w:space="0" w:color="auto"/>
              <w:right w:val="single" w:sz="4" w:space="0" w:color="auto"/>
            </w:tcBorders>
          </w:tcPr>
          <w:p w14:paraId="7BB26A36"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676" w:type="dxa"/>
            <w:tcBorders>
              <w:top w:val="single" w:sz="4" w:space="0" w:color="auto"/>
              <w:left w:val="single" w:sz="4" w:space="0" w:color="auto"/>
              <w:bottom w:val="single" w:sz="4" w:space="0" w:color="auto"/>
              <w:right w:val="single" w:sz="4" w:space="0" w:color="auto"/>
            </w:tcBorders>
          </w:tcPr>
          <w:p w14:paraId="06A19627"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41" w:type="dxa"/>
            <w:tcBorders>
              <w:top w:val="single" w:sz="4" w:space="0" w:color="auto"/>
              <w:left w:val="single" w:sz="4" w:space="0" w:color="auto"/>
              <w:bottom w:val="single" w:sz="4" w:space="0" w:color="auto"/>
              <w:right w:val="single" w:sz="4" w:space="0" w:color="auto"/>
            </w:tcBorders>
          </w:tcPr>
          <w:p w14:paraId="000A057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1B7FD7DC"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709" w:type="dxa"/>
            <w:tcBorders>
              <w:top w:val="single" w:sz="4" w:space="0" w:color="auto"/>
              <w:left w:val="single" w:sz="4" w:space="0" w:color="auto"/>
              <w:bottom w:val="single" w:sz="4" w:space="0" w:color="auto"/>
              <w:right w:val="single" w:sz="4" w:space="0" w:color="auto"/>
            </w:tcBorders>
          </w:tcPr>
          <w:p w14:paraId="1288C68D"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14:paraId="2435D61B"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40639D3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Упрдор РМ</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 xml:space="preserve">, ГКУ Республики Мордовия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4892B419"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B07F60" w:rsidRPr="00D174C3" w14:paraId="3441E3CE" w14:textId="77777777" w:rsidTr="00271399">
        <w:tc>
          <w:tcPr>
            <w:tcW w:w="567" w:type="dxa"/>
            <w:tcBorders>
              <w:top w:val="single" w:sz="4" w:space="0" w:color="auto"/>
              <w:left w:val="single" w:sz="4" w:space="0" w:color="auto"/>
              <w:bottom w:val="single" w:sz="4" w:space="0" w:color="auto"/>
              <w:right w:val="single" w:sz="4" w:space="0" w:color="auto"/>
            </w:tcBorders>
            <w:hideMark/>
          </w:tcPr>
          <w:p w14:paraId="7E282C6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w:t>
            </w:r>
          </w:p>
        </w:tc>
        <w:tc>
          <w:tcPr>
            <w:tcW w:w="14317" w:type="dxa"/>
            <w:gridSpan w:val="15"/>
            <w:tcBorders>
              <w:top w:val="single" w:sz="4" w:space="0" w:color="auto"/>
              <w:left w:val="nil"/>
              <w:bottom w:val="single" w:sz="4" w:space="0" w:color="auto"/>
              <w:right w:val="single" w:sz="4" w:space="0" w:color="auto"/>
            </w:tcBorders>
            <w:hideMark/>
          </w:tcPr>
          <w:p w14:paraId="663C597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Обеспечение снижения аварийности на дорогах Республики Мордовия и числа лиц, погибших в результате дорожно-транспортных происшествий</w:t>
            </w:r>
          </w:p>
        </w:tc>
      </w:tr>
      <w:tr w:rsidR="000204BB" w:rsidRPr="00D174C3" w14:paraId="36BB2FC6"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5ECD360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bookmarkStart w:id="41" w:name="sub_2031"/>
            <w:r w:rsidRPr="00D174C3">
              <w:rPr>
                <w:rFonts w:ascii="Times New Roman" w:hAnsi="Times New Roman" w:cs="Times New Roman"/>
                <w:color w:val="auto"/>
                <w:sz w:val="18"/>
                <w:szCs w:val="18"/>
              </w:rPr>
              <w:t>3.1</w:t>
            </w:r>
            <w:bookmarkEnd w:id="41"/>
          </w:p>
        </w:tc>
        <w:tc>
          <w:tcPr>
            <w:tcW w:w="1418" w:type="dxa"/>
            <w:tcBorders>
              <w:top w:val="single" w:sz="4" w:space="0" w:color="auto"/>
              <w:left w:val="single" w:sz="4" w:space="0" w:color="auto"/>
              <w:bottom w:val="single" w:sz="4" w:space="0" w:color="auto"/>
              <w:right w:val="single" w:sz="4" w:space="0" w:color="auto"/>
            </w:tcBorders>
            <w:hideMark/>
          </w:tcPr>
          <w:p w14:paraId="019F2688"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Увеличение количества стационарных камер фотовидеофиксации нарушений </w:t>
            </w:r>
            <w:hyperlink r:id="rId87" w:history="1">
              <w:r w:rsidRPr="00D174C3">
                <w:rPr>
                  <w:rStyle w:val="a5"/>
                  <w:rFonts w:ascii="Times New Roman" w:hAnsi="Times New Roman" w:cs="Times New Roman"/>
                  <w:color w:val="auto"/>
                  <w:sz w:val="18"/>
                  <w:szCs w:val="18"/>
                </w:rPr>
                <w:t>правил дорожного движения</w:t>
              </w:r>
            </w:hyperlink>
            <w:r w:rsidRPr="00D174C3">
              <w:rPr>
                <w:rFonts w:ascii="Times New Roman" w:hAnsi="Times New Roman" w:cs="Times New Roman"/>
                <w:color w:val="auto"/>
                <w:sz w:val="18"/>
                <w:szCs w:val="18"/>
              </w:rPr>
              <w:t xml:space="preserve"> на автомобильных дорогах федерального, регионального или межмуниципального, местного значения до 250% от базового количества 2017 года</w:t>
            </w:r>
          </w:p>
        </w:tc>
        <w:tc>
          <w:tcPr>
            <w:tcW w:w="850" w:type="dxa"/>
            <w:tcBorders>
              <w:top w:val="single" w:sz="4" w:space="0" w:color="auto"/>
              <w:left w:val="single" w:sz="4" w:space="0" w:color="auto"/>
              <w:bottom w:val="single" w:sz="4" w:space="0" w:color="auto"/>
              <w:right w:val="single" w:sz="4" w:space="0" w:color="auto"/>
            </w:tcBorders>
            <w:hideMark/>
          </w:tcPr>
          <w:p w14:paraId="5195DD6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7D5BF33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возрастание</w:t>
            </w:r>
          </w:p>
        </w:tc>
        <w:tc>
          <w:tcPr>
            <w:tcW w:w="1134" w:type="dxa"/>
            <w:tcBorders>
              <w:top w:val="single" w:sz="4" w:space="0" w:color="auto"/>
              <w:left w:val="single" w:sz="4" w:space="0" w:color="auto"/>
              <w:bottom w:val="single" w:sz="4" w:space="0" w:color="auto"/>
              <w:right w:val="single" w:sz="4" w:space="0" w:color="auto"/>
            </w:tcBorders>
            <w:hideMark/>
          </w:tcPr>
          <w:p w14:paraId="4B8E63C4"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шт.</w:t>
            </w:r>
          </w:p>
        </w:tc>
        <w:tc>
          <w:tcPr>
            <w:tcW w:w="803" w:type="dxa"/>
            <w:tcBorders>
              <w:top w:val="single" w:sz="4" w:space="0" w:color="auto"/>
              <w:left w:val="single" w:sz="4" w:space="0" w:color="auto"/>
              <w:bottom w:val="single" w:sz="4" w:space="0" w:color="auto"/>
              <w:right w:val="single" w:sz="4" w:space="0" w:color="auto"/>
            </w:tcBorders>
            <w:hideMark/>
          </w:tcPr>
          <w:p w14:paraId="3096278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120</w:t>
            </w:r>
          </w:p>
        </w:tc>
        <w:tc>
          <w:tcPr>
            <w:tcW w:w="898" w:type="dxa"/>
            <w:tcBorders>
              <w:top w:val="single" w:sz="4" w:space="0" w:color="auto"/>
              <w:left w:val="single" w:sz="4" w:space="0" w:color="auto"/>
              <w:bottom w:val="single" w:sz="4" w:space="0" w:color="auto"/>
              <w:right w:val="single" w:sz="4" w:space="0" w:color="auto"/>
            </w:tcBorders>
            <w:hideMark/>
          </w:tcPr>
          <w:p w14:paraId="0B76366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242</w:t>
            </w:r>
          </w:p>
        </w:tc>
        <w:tc>
          <w:tcPr>
            <w:tcW w:w="850" w:type="dxa"/>
            <w:tcBorders>
              <w:top w:val="single" w:sz="4" w:space="0" w:color="auto"/>
              <w:left w:val="single" w:sz="4" w:space="0" w:color="auto"/>
              <w:bottom w:val="single" w:sz="4" w:space="0" w:color="auto"/>
              <w:right w:val="single" w:sz="4" w:space="0" w:color="auto"/>
            </w:tcBorders>
            <w:hideMark/>
          </w:tcPr>
          <w:p w14:paraId="51123CF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254</w:t>
            </w:r>
          </w:p>
        </w:tc>
        <w:tc>
          <w:tcPr>
            <w:tcW w:w="709" w:type="dxa"/>
            <w:tcBorders>
              <w:top w:val="single" w:sz="4" w:space="0" w:color="auto"/>
              <w:left w:val="single" w:sz="4" w:space="0" w:color="auto"/>
              <w:bottom w:val="single" w:sz="4" w:space="0" w:color="auto"/>
              <w:right w:val="single" w:sz="4" w:space="0" w:color="auto"/>
            </w:tcBorders>
            <w:hideMark/>
          </w:tcPr>
          <w:p w14:paraId="43BA0CB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262</w:t>
            </w:r>
          </w:p>
        </w:tc>
        <w:tc>
          <w:tcPr>
            <w:tcW w:w="676" w:type="dxa"/>
            <w:tcBorders>
              <w:top w:val="single" w:sz="4" w:space="0" w:color="auto"/>
              <w:left w:val="single" w:sz="4" w:space="0" w:color="auto"/>
              <w:bottom w:val="single" w:sz="4" w:space="0" w:color="auto"/>
              <w:right w:val="single" w:sz="4" w:space="0" w:color="auto"/>
            </w:tcBorders>
            <w:hideMark/>
          </w:tcPr>
          <w:p w14:paraId="53860C9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273</w:t>
            </w:r>
          </w:p>
        </w:tc>
        <w:tc>
          <w:tcPr>
            <w:tcW w:w="741" w:type="dxa"/>
            <w:tcBorders>
              <w:top w:val="single" w:sz="4" w:space="0" w:color="auto"/>
              <w:left w:val="single" w:sz="4" w:space="0" w:color="auto"/>
              <w:bottom w:val="single" w:sz="4" w:space="0" w:color="auto"/>
              <w:right w:val="single" w:sz="4" w:space="0" w:color="auto"/>
            </w:tcBorders>
            <w:hideMark/>
          </w:tcPr>
          <w:p w14:paraId="589EB7D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282</w:t>
            </w:r>
          </w:p>
        </w:tc>
        <w:tc>
          <w:tcPr>
            <w:tcW w:w="709" w:type="dxa"/>
            <w:tcBorders>
              <w:top w:val="single" w:sz="4" w:space="0" w:color="auto"/>
              <w:left w:val="single" w:sz="4" w:space="0" w:color="auto"/>
              <w:bottom w:val="single" w:sz="4" w:space="0" w:color="auto"/>
              <w:right w:val="single" w:sz="4" w:space="0" w:color="auto"/>
            </w:tcBorders>
            <w:hideMark/>
          </w:tcPr>
          <w:p w14:paraId="5C0017B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292</w:t>
            </w:r>
          </w:p>
        </w:tc>
        <w:tc>
          <w:tcPr>
            <w:tcW w:w="709" w:type="dxa"/>
            <w:tcBorders>
              <w:top w:val="single" w:sz="4" w:space="0" w:color="auto"/>
              <w:left w:val="single" w:sz="4" w:space="0" w:color="auto"/>
              <w:bottom w:val="single" w:sz="4" w:space="0" w:color="auto"/>
              <w:right w:val="single" w:sz="4" w:space="0" w:color="auto"/>
            </w:tcBorders>
            <w:hideMark/>
          </w:tcPr>
          <w:p w14:paraId="0A9A821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300</w:t>
            </w:r>
          </w:p>
        </w:tc>
        <w:tc>
          <w:tcPr>
            <w:tcW w:w="850" w:type="dxa"/>
            <w:tcBorders>
              <w:top w:val="single" w:sz="4" w:space="0" w:color="auto"/>
              <w:left w:val="single" w:sz="4" w:space="0" w:color="auto"/>
              <w:bottom w:val="single" w:sz="4" w:space="0" w:color="auto"/>
              <w:right w:val="single" w:sz="4" w:space="0" w:color="auto"/>
            </w:tcBorders>
          </w:tcPr>
          <w:p w14:paraId="647CEE63"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7D243DA"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РМ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4881CDA6"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3A53D11F"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462489E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3.2</w:t>
            </w:r>
          </w:p>
        </w:tc>
        <w:tc>
          <w:tcPr>
            <w:tcW w:w="1418" w:type="dxa"/>
            <w:tcBorders>
              <w:top w:val="single" w:sz="4" w:space="0" w:color="auto"/>
              <w:left w:val="single" w:sz="4" w:space="0" w:color="auto"/>
              <w:bottom w:val="single" w:sz="4" w:space="0" w:color="auto"/>
              <w:right w:val="single" w:sz="4" w:space="0" w:color="auto"/>
            </w:tcBorders>
            <w:hideMark/>
          </w:tcPr>
          <w:p w14:paraId="02CC68D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w:t>
            </w:r>
          </w:p>
        </w:tc>
        <w:tc>
          <w:tcPr>
            <w:tcW w:w="850" w:type="dxa"/>
            <w:tcBorders>
              <w:top w:val="single" w:sz="4" w:space="0" w:color="auto"/>
              <w:left w:val="single" w:sz="4" w:space="0" w:color="auto"/>
              <w:bottom w:val="single" w:sz="4" w:space="0" w:color="auto"/>
              <w:right w:val="single" w:sz="4" w:space="0" w:color="auto"/>
            </w:tcBorders>
            <w:hideMark/>
          </w:tcPr>
          <w:p w14:paraId="76DF0A3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6597174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065CE8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условная единица</w:t>
            </w:r>
          </w:p>
        </w:tc>
        <w:tc>
          <w:tcPr>
            <w:tcW w:w="803" w:type="dxa"/>
            <w:tcBorders>
              <w:top w:val="single" w:sz="4" w:space="0" w:color="auto"/>
              <w:left w:val="single" w:sz="4" w:space="0" w:color="auto"/>
              <w:bottom w:val="single" w:sz="4" w:space="0" w:color="auto"/>
              <w:right w:val="single" w:sz="4" w:space="0" w:color="auto"/>
            </w:tcBorders>
            <w:hideMark/>
          </w:tcPr>
          <w:p w14:paraId="0CB1A81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0</w:t>
            </w:r>
          </w:p>
        </w:tc>
        <w:tc>
          <w:tcPr>
            <w:tcW w:w="898" w:type="dxa"/>
            <w:tcBorders>
              <w:top w:val="single" w:sz="4" w:space="0" w:color="auto"/>
              <w:left w:val="single" w:sz="4" w:space="0" w:color="auto"/>
              <w:bottom w:val="single" w:sz="4" w:space="0" w:color="auto"/>
              <w:right w:val="single" w:sz="4" w:space="0" w:color="auto"/>
            </w:tcBorders>
            <w:hideMark/>
          </w:tcPr>
          <w:p w14:paraId="1689CB3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w:t>
            </w:r>
          </w:p>
        </w:tc>
        <w:tc>
          <w:tcPr>
            <w:tcW w:w="850" w:type="dxa"/>
            <w:tcBorders>
              <w:top w:val="single" w:sz="4" w:space="0" w:color="auto"/>
              <w:left w:val="single" w:sz="4" w:space="0" w:color="auto"/>
              <w:bottom w:val="single" w:sz="4" w:space="0" w:color="auto"/>
              <w:right w:val="single" w:sz="4" w:space="0" w:color="auto"/>
            </w:tcBorders>
            <w:hideMark/>
          </w:tcPr>
          <w:p w14:paraId="3F46403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051B7201"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676" w:type="dxa"/>
            <w:tcBorders>
              <w:top w:val="single" w:sz="4" w:space="0" w:color="auto"/>
              <w:left w:val="single" w:sz="4" w:space="0" w:color="auto"/>
              <w:bottom w:val="single" w:sz="4" w:space="0" w:color="auto"/>
              <w:right w:val="single" w:sz="4" w:space="0" w:color="auto"/>
            </w:tcBorders>
            <w:hideMark/>
          </w:tcPr>
          <w:p w14:paraId="08F13DE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741" w:type="dxa"/>
            <w:tcBorders>
              <w:top w:val="single" w:sz="4" w:space="0" w:color="auto"/>
              <w:left w:val="single" w:sz="4" w:space="0" w:color="auto"/>
              <w:bottom w:val="single" w:sz="4" w:space="0" w:color="auto"/>
              <w:right w:val="single" w:sz="4" w:space="0" w:color="auto"/>
            </w:tcBorders>
            <w:hideMark/>
          </w:tcPr>
          <w:p w14:paraId="29E14AF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4306DE5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798BC6C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0255BC14"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E1D017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РМ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29CD0C0B"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41E5F8E4"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3C8A64E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3.3</w:t>
            </w:r>
          </w:p>
        </w:tc>
        <w:tc>
          <w:tcPr>
            <w:tcW w:w="1418" w:type="dxa"/>
            <w:tcBorders>
              <w:top w:val="single" w:sz="4" w:space="0" w:color="auto"/>
              <w:left w:val="single" w:sz="4" w:space="0" w:color="auto"/>
              <w:bottom w:val="single" w:sz="4" w:space="0" w:color="auto"/>
              <w:right w:val="single" w:sz="4" w:space="0" w:color="auto"/>
            </w:tcBorders>
            <w:hideMark/>
          </w:tcPr>
          <w:p w14:paraId="244DFF89"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Число лиц, погибших в ДТП</w:t>
            </w:r>
          </w:p>
        </w:tc>
        <w:tc>
          <w:tcPr>
            <w:tcW w:w="850" w:type="dxa"/>
            <w:tcBorders>
              <w:top w:val="single" w:sz="4" w:space="0" w:color="auto"/>
              <w:left w:val="single" w:sz="4" w:space="0" w:color="auto"/>
              <w:bottom w:val="single" w:sz="4" w:space="0" w:color="auto"/>
              <w:right w:val="single" w:sz="4" w:space="0" w:color="auto"/>
            </w:tcBorders>
            <w:hideMark/>
          </w:tcPr>
          <w:p w14:paraId="5F50E9C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3E2594A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убывания</w:t>
            </w:r>
          </w:p>
        </w:tc>
        <w:tc>
          <w:tcPr>
            <w:tcW w:w="1134" w:type="dxa"/>
            <w:tcBorders>
              <w:top w:val="single" w:sz="4" w:space="0" w:color="auto"/>
              <w:left w:val="single" w:sz="4" w:space="0" w:color="auto"/>
              <w:bottom w:val="single" w:sz="4" w:space="0" w:color="auto"/>
              <w:right w:val="single" w:sz="4" w:space="0" w:color="auto"/>
            </w:tcBorders>
            <w:hideMark/>
          </w:tcPr>
          <w:p w14:paraId="42C4428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чел.</w:t>
            </w:r>
          </w:p>
        </w:tc>
        <w:tc>
          <w:tcPr>
            <w:tcW w:w="803" w:type="dxa"/>
            <w:tcBorders>
              <w:top w:val="single" w:sz="4" w:space="0" w:color="auto"/>
              <w:left w:val="single" w:sz="4" w:space="0" w:color="auto"/>
              <w:bottom w:val="single" w:sz="4" w:space="0" w:color="auto"/>
              <w:right w:val="single" w:sz="4" w:space="0" w:color="auto"/>
            </w:tcBorders>
            <w:hideMark/>
          </w:tcPr>
          <w:p w14:paraId="7E380A0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112</w:t>
            </w:r>
          </w:p>
        </w:tc>
        <w:tc>
          <w:tcPr>
            <w:tcW w:w="898" w:type="dxa"/>
            <w:tcBorders>
              <w:top w:val="single" w:sz="4" w:space="0" w:color="auto"/>
              <w:left w:val="single" w:sz="4" w:space="0" w:color="auto"/>
              <w:bottom w:val="single" w:sz="4" w:space="0" w:color="auto"/>
              <w:right w:val="single" w:sz="4" w:space="0" w:color="auto"/>
            </w:tcBorders>
            <w:hideMark/>
          </w:tcPr>
          <w:p w14:paraId="46E6A7F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76</w:t>
            </w:r>
          </w:p>
        </w:tc>
        <w:tc>
          <w:tcPr>
            <w:tcW w:w="850" w:type="dxa"/>
            <w:tcBorders>
              <w:top w:val="single" w:sz="4" w:space="0" w:color="auto"/>
              <w:left w:val="single" w:sz="4" w:space="0" w:color="auto"/>
              <w:bottom w:val="single" w:sz="4" w:space="0" w:color="auto"/>
              <w:right w:val="single" w:sz="4" w:space="0" w:color="auto"/>
            </w:tcBorders>
            <w:hideMark/>
          </w:tcPr>
          <w:p w14:paraId="19C6390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68</w:t>
            </w:r>
          </w:p>
        </w:tc>
        <w:tc>
          <w:tcPr>
            <w:tcW w:w="709" w:type="dxa"/>
            <w:tcBorders>
              <w:top w:val="single" w:sz="4" w:space="0" w:color="auto"/>
              <w:left w:val="single" w:sz="4" w:space="0" w:color="auto"/>
              <w:bottom w:val="single" w:sz="4" w:space="0" w:color="auto"/>
              <w:right w:val="single" w:sz="4" w:space="0" w:color="auto"/>
            </w:tcBorders>
            <w:hideMark/>
          </w:tcPr>
          <w:p w14:paraId="6485640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62</w:t>
            </w:r>
          </w:p>
        </w:tc>
        <w:tc>
          <w:tcPr>
            <w:tcW w:w="676" w:type="dxa"/>
            <w:tcBorders>
              <w:top w:val="single" w:sz="4" w:space="0" w:color="auto"/>
              <w:left w:val="single" w:sz="4" w:space="0" w:color="auto"/>
              <w:bottom w:val="single" w:sz="4" w:space="0" w:color="auto"/>
              <w:right w:val="single" w:sz="4" w:space="0" w:color="auto"/>
            </w:tcBorders>
            <w:hideMark/>
          </w:tcPr>
          <w:p w14:paraId="6C5C499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56</w:t>
            </w:r>
          </w:p>
        </w:tc>
        <w:tc>
          <w:tcPr>
            <w:tcW w:w="741" w:type="dxa"/>
            <w:tcBorders>
              <w:top w:val="single" w:sz="4" w:space="0" w:color="auto"/>
              <w:left w:val="single" w:sz="4" w:space="0" w:color="auto"/>
              <w:bottom w:val="single" w:sz="4" w:space="0" w:color="auto"/>
              <w:right w:val="single" w:sz="4" w:space="0" w:color="auto"/>
            </w:tcBorders>
            <w:hideMark/>
          </w:tcPr>
          <w:p w14:paraId="2B813F1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49</w:t>
            </w:r>
          </w:p>
        </w:tc>
        <w:tc>
          <w:tcPr>
            <w:tcW w:w="709" w:type="dxa"/>
            <w:tcBorders>
              <w:top w:val="single" w:sz="4" w:space="0" w:color="auto"/>
              <w:left w:val="single" w:sz="4" w:space="0" w:color="auto"/>
              <w:bottom w:val="single" w:sz="4" w:space="0" w:color="auto"/>
              <w:right w:val="single" w:sz="4" w:space="0" w:color="auto"/>
            </w:tcBorders>
            <w:hideMark/>
          </w:tcPr>
          <w:p w14:paraId="185F1A2C"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42</w:t>
            </w:r>
          </w:p>
        </w:tc>
        <w:tc>
          <w:tcPr>
            <w:tcW w:w="709" w:type="dxa"/>
            <w:tcBorders>
              <w:top w:val="single" w:sz="4" w:space="0" w:color="auto"/>
              <w:left w:val="single" w:sz="4" w:space="0" w:color="auto"/>
              <w:bottom w:val="single" w:sz="4" w:space="0" w:color="auto"/>
              <w:right w:val="single" w:sz="4" w:space="0" w:color="auto"/>
            </w:tcBorders>
            <w:hideMark/>
          </w:tcPr>
          <w:p w14:paraId="137BCD46"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36</w:t>
            </w:r>
          </w:p>
        </w:tc>
        <w:tc>
          <w:tcPr>
            <w:tcW w:w="850" w:type="dxa"/>
            <w:tcBorders>
              <w:top w:val="single" w:sz="4" w:space="0" w:color="auto"/>
              <w:left w:val="single" w:sz="4" w:space="0" w:color="auto"/>
              <w:bottom w:val="single" w:sz="4" w:space="0" w:color="auto"/>
              <w:right w:val="single" w:sz="4" w:space="0" w:color="auto"/>
            </w:tcBorders>
          </w:tcPr>
          <w:p w14:paraId="0F7EAE41"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09EFB375"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РМ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4BC439B0"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404472FD"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2E8A288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3.4</w:t>
            </w:r>
          </w:p>
        </w:tc>
        <w:tc>
          <w:tcPr>
            <w:tcW w:w="1418" w:type="dxa"/>
            <w:tcBorders>
              <w:top w:val="single" w:sz="4" w:space="0" w:color="auto"/>
              <w:left w:val="single" w:sz="4" w:space="0" w:color="auto"/>
              <w:bottom w:val="single" w:sz="4" w:space="0" w:color="auto"/>
              <w:right w:val="single" w:sz="4" w:space="0" w:color="auto"/>
            </w:tcBorders>
            <w:hideMark/>
          </w:tcPr>
          <w:p w14:paraId="0540C95D"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Социальный риск (число лиц, погибших в ДТП, на 100 тыс. населения)</w:t>
            </w:r>
          </w:p>
        </w:tc>
        <w:tc>
          <w:tcPr>
            <w:tcW w:w="850" w:type="dxa"/>
            <w:tcBorders>
              <w:top w:val="single" w:sz="4" w:space="0" w:color="auto"/>
              <w:left w:val="single" w:sz="4" w:space="0" w:color="auto"/>
              <w:bottom w:val="single" w:sz="4" w:space="0" w:color="auto"/>
              <w:right w:val="single" w:sz="4" w:space="0" w:color="auto"/>
            </w:tcBorders>
            <w:hideMark/>
          </w:tcPr>
          <w:p w14:paraId="2179A8D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534FE2F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убывания</w:t>
            </w:r>
          </w:p>
        </w:tc>
        <w:tc>
          <w:tcPr>
            <w:tcW w:w="1134" w:type="dxa"/>
            <w:tcBorders>
              <w:top w:val="single" w:sz="4" w:space="0" w:color="auto"/>
              <w:left w:val="single" w:sz="4" w:space="0" w:color="auto"/>
              <w:bottom w:val="single" w:sz="4" w:space="0" w:color="auto"/>
              <w:right w:val="single" w:sz="4" w:space="0" w:color="auto"/>
            </w:tcBorders>
            <w:hideMark/>
          </w:tcPr>
          <w:p w14:paraId="3AC36F9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чел.</w:t>
            </w:r>
          </w:p>
        </w:tc>
        <w:tc>
          <w:tcPr>
            <w:tcW w:w="803" w:type="dxa"/>
            <w:tcBorders>
              <w:top w:val="single" w:sz="4" w:space="0" w:color="auto"/>
              <w:left w:val="single" w:sz="4" w:space="0" w:color="auto"/>
              <w:bottom w:val="single" w:sz="4" w:space="0" w:color="auto"/>
              <w:right w:val="single" w:sz="4" w:space="0" w:color="auto"/>
            </w:tcBorders>
            <w:hideMark/>
          </w:tcPr>
          <w:p w14:paraId="769D5E8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14,53</w:t>
            </w:r>
          </w:p>
        </w:tc>
        <w:tc>
          <w:tcPr>
            <w:tcW w:w="898" w:type="dxa"/>
            <w:tcBorders>
              <w:top w:val="single" w:sz="4" w:space="0" w:color="auto"/>
              <w:left w:val="single" w:sz="4" w:space="0" w:color="auto"/>
              <w:bottom w:val="single" w:sz="4" w:space="0" w:color="auto"/>
              <w:right w:val="single" w:sz="4" w:space="0" w:color="auto"/>
            </w:tcBorders>
            <w:hideMark/>
          </w:tcPr>
          <w:p w14:paraId="0E405D5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9,36</w:t>
            </w:r>
          </w:p>
        </w:tc>
        <w:tc>
          <w:tcPr>
            <w:tcW w:w="850" w:type="dxa"/>
            <w:tcBorders>
              <w:top w:val="single" w:sz="4" w:space="0" w:color="auto"/>
              <w:left w:val="single" w:sz="4" w:space="0" w:color="auto"/>
              <w:bottom w:val="single" w:sz="4" w:space="0" w:color="auto"/>
              <w:right w:val="single" w:sz="4" w:space="0" w:color="auto"/>
            </w:tcBorders>
            <w:hideMark/>
          </w:tcPr>
          <w:p w14:paraId="564A065B"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8,34</w:t>
            </w:r>
          </w:p>
        </w:tc>
        <w:tc>
          <w:tcPr>
            <w:tcW w:w="709" w:type="dxa"/>
            <w:tcBorders>
              <w:top w:val="single" w:sz="4" w:space="0" w:color="auto"/>
              <w:left w:val="single" w:sz="4" w:space="0" w:color="auto"/>
              <w:bottom w:val="single" w:sz="4" w:space="0" w:color="auto"/>
              <w:right w:val="single" w:sz="4" w:space="0" w:color="auto"/>
            </w:tcBorders>
            <w:hideMark/>
          </w:tcPr>
          <w:p w14:paraId="70E2C7E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7,57</w:t>
            </w:r>
          </w:p>
        </w:tc>
        <w:tc>
          <w:tcPr>
            <w:tcW w:w="676" w:type="dxa"/>
            <w:tcBorders>
              <w:top w:val="single" w:sz="4" w:space="0" w:color="auto"/>
              <w:left w:val="single" w:sz="4" w:space="0" w:color="auto"/>
              <w:bottom w:val="single" w:sz="4" w:space="0" w:color="auto"/>
              <w:right w:val="single" w:sz="4" w:space="0" w:color="auto"/>
            </w:tcBorders>
            <w:hideMark/>
          </w:tcPr>
          <w:p w14:paraId="471B792D"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6,80</w:t>
            </w:r>
          </w:p>
        </w:tc>
        <w:tc>
          <w:tcPr>
            <w:tcW w:w="741" w:type="dxa"/>
            <w:tcBorders>
              <w:top w:val="single" w:sz="4" w:space="0" w:color="auto"/>
              <w:left w:val="single" w:sz="4" w:space="0" w:color="auto"/>
              <w:bottom w:val="single" w:sz="4" w:space="0" w:color="auto"/>
              <w:right w:val="single" w:sz="4" w:space="0" w:color="auto"/>
            </w:tcBorders>
            <w:hideMark/>
          </w:tcPr>
          <w:p w14:paraId="04049D3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6,03</w:t>
            </w:r>
          </w:p>
        </w:tc>
        <w:tc>
          <w:tcPr>
            <w:tcW w:w="709" w:type="dxa"/>
            <w:tcBorders>
              <w:top w:val="single" w:sz="4" w:space="0" w:color="auto"/>
              <w:left w:val="single" w:sz="4" w:space="0" w:color="auto"/>
              <w:bottom w:val="single" w:sz="4" w:space="0" w:color="auto"/>
              <w:right w:val="single" w:sz="4" w:space="0" w:color="auto"/>
            </w:tcBorders>
            <w:hideMark/>
          </w:tcPr>
          <w:p w14:paraId="4010606F"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5,14</w:t>
            </w:r>
          </w:p>
        </w:tc>
        <w:tc>
          <w:tcPr>
            <w:tcW w:w="709" w:type="dxa"/>
            <w:tcBorders>
              <w:top w:val="single" w:sz="4" w:space="0" w:color="auto"/>
              <w:left w:val="single" w:sz="4" w:space="0" w:color="auto"/>
              <w:bottom w:val="single" w:sz="4" w:space="0" w:color="auto"/>
              <w:right w:val="single" w:sz="4" w:space="0" w:color="auto"/>
            </w:tcBorders>
            <w:hideMark/>
          </w:tcPr>
          <w:p w14:paraId="4F505C2A"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4,43</w:t>
            </w:r>
          </w:p>
        </w:tc>
        <w:tc>
          <w:tcPr>
            <w:tcW w:w="850" w:type="dxa"/>
            <w:tcBorders>
              <w:top w:val="single" w:sz="4" w:space="0" w:color="auto"/>
              <w:left w:val="single" w:sz="4" w:space="0" w:color="auto"/>
              <w:bottom w:val="single" w:sz="4" w:space="0" w:color="auto"/>
              <w:right w:val="single" w:sz="4" w:space="0" w:color="auto"/>
            </w:tcBorders>
          </w:tcPr>
          <w:p w14:paraId="58EC88EE"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054DEBDB"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РМ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195DD86C"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r w:rsidR="000204BB" w:rsidRPr="00D174C3" w14:paraId="0F112074" w14:textId="77777777" w:rsidTr="000204BB">
        <w:tc>
          <w:tcPr>
            <w:tcW w:w="567" w:type="dxa"/>
            <w:tcBorders>
              <w:top w:val="single" w:sz="4" w:space="0" w:color="auto"/>
              <w:left w:val="single" w:sz="4" w:space="0" w:color="auto"/>
              <w:bottom w:val="single" w:sz="4" w:space="0" w:color="auto"/>
              <w:right w:val="single" w:sz="4" w:space="0" w:color="auto"/>
            </w:tcBorders>
            <w:hideMark/>
          </w:tcPr>
          <w:p w14:paraId="1CFC1FE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3.5</w:t>
            </w:r>
          </w:p>
        </w:tc>
        <w:tc>
          <w:tcPr>
            <w:tcW w:w="1418" w:type="dxa"/>
            <w:tcBorders>
              <w:top w:val="single" w:sz="4" w:space="0" w:color="auto"/>
              <w:left w:val="single" w:sz="4" w:space="0" w:color="auto"/>
              <w:bottom w:val="single" w:sz="4" w:space="0" w:color="auto"/>
              <w:right w:val="single" w:sz="4" w:space="0" w:color="auto"/>
            </w:tcBorders>
            <w:hideMark/>
          </w:tcPr>
          <w:p w14:paraId="0F60285A"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Транспортный риск (число лиц, погибших в ДТП, на 10 тыс. транспортных средств)</w:t>
            </w:r>
          </w:p>
        </w:tc>
        <w:tc>
          <w:tcPr>
            <w:tcW w:w="850" w:type="dxa"/>
            <w:tcBorders>
              <w:top w:val="single" w:sz="4" w:space="0" w:color="auto"/>
              <w:left w:val="single" w:sz="4" w:space="0" w:color="auto"/>
              <w:bottom w:val="single" w:sz="4" w:space="0" w:color="auto"/>
              <w:right w:val="single" w:sz="4" w:space="0" w:color="auto"/>
            </w:tcBorders>
            <w:hideMark/>
          </w:tcPr>
          <w:p w14:paraId="76F8B2D9"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ГП РМ</w:t>
            </w:r>
          </w:p>
        </w:tc>
        <w:tc>
          <w:tcPr>
            <w:tcW w:w="993" w:type="dxa"/>
            <w:tcBorders>
              <w:top w:val="single" w:sz="4" w:space="0" w:color="auto"/>
              <w:left w:val="single" w:sz="4" w:space="0" w:color="auto"/>
              <w:bottom w:val="single" w:sz="4" w:space="0" w:color="auto"/>
              <w:right w:val="single" w:sz="4" w:space="0" w:color="auto"/>
            </w:tcBorders>
            <w:hideMark/>
          </w:tcPr>
          <w:p w14:paraId="3DF22AD7"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убывания</w:t>
            </w:r>
          </w:p>
        </w:tc>
        <w:tc>
          <w:tcPr>
            <w:tcW w:w="1134" w:type="dxa"/>
            <w:tcBorders>
              <w:top w:val="single" w:sz="4" w:space="0" w:color="auto"/>
              <w:left w:val="single" w:sz="4" w:space="0" w:color="auto"/>
              <w:bottom w:val="single" w:sz="4" w:space="0" w:color="auto"/>
              <w:right w:val="single" w:sz="4" w:space="0" w:color="auto"/>
            </w:tcBorders>
            <w:hideMark/>
          </w:tcPr>
          <w:p w14:paraId="0E624543"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чел.</w:t>
            </w:r>
          </w:p>
        </w:tc>
        <w:tc>
          <w:tcPr>
            <w:tcW w:w="803" w:type="dxa"/>
            <w:tcBorders>
              <w:top w:val="single" w:sz="4" w:space="0" w:color="auto"/>
              <w:left w:val="single" w:sz="4" w:space="0" w:color="auto"/>
              <w:bottom w:val="single" w:sz="4" w:space="0" w:color="auto"/>
              <w:right w:val="single" w:sz="4" w:space="0" w:color="auto"/>
            </w:tcBorders>
            <w:hideMark/>
          </w:tcPr>
          <w:p w14:paraId="6B07D5EE"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4,11</w:t>
            </w:r>
          </w:p>
        </w:tc>
        <w:tc>
          <w:tcPr>
            <w:tcW w:w="898" w:type="dxa"/>
            <w:tcBorders>
              <w:top w:val="single" w:sz="4" w:space="0" w:color="auto"/>
              <w:left w:val="single" w:sz="4" w:space="0" w:color="auto"/>
              <w:bottom w:val="single" w:sz="4" w:space="0" w:color="auto"/>
              <w:right w:val="single" w:sz="4" w:space="0" w:color="auto"/>
            </w:tcBorders>
            <w:hideMark/>
          </w:tcPr>
          <w:p w14:paraId="26A70D5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2,35</w:t>
            </w:r>
          </w:p>
        </w:tc>
        <w:tc>
          <w:tcPr>
            <w:tcW w:w="850" w:type="dxa"/>
            <w:tcBorders>
              <w:top w:val="single" w:sz="4" w:space="0" w:color="auto"/>
              <w:left w:val="single" w:sz="4" w:space="0" w:color="auto"/>
              <w:bottom w:val="single" w:sz="4" w:space="0" w:color="auto"/>
              <w:right w:val="single" w:sz="4" w:space="0" w:color="auto"/>
            </w:tcBorders>
            <w:hideMark/>
          </w:tcPr>
          <w:p w14:paraId="71B687A8"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2,10</w:t>
            </w:r>
          </w:p>
        </w:tc>
        <w:tc>
          <w:tcPr>
            <w:tcW w:w="709" w:type="dxa"/>
            <w:tcBorders>
              <w:top w:val="single" w:sz="4" w:space="0" w:color="auto"/>
              <w:left w:val="single" w:sz="4" w:space="0" w:color="auto"/>
              <w:bottom w:val="single" w:sz="4" w:space="0" w:color="auto"/>
              <w:right w:val="single" w:sz="4" w:space="0" w:color="auto"/>
            </w:tcBorders>
            <w:hideMark/>
          </w:tcPr>
          <w:p w14:paraId="027F30D2"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1,91</w:t>
            </w:r>
          </w:p>
        </w:tc>
        <w:tc>
          <w:tcPr>
            <w:tcW w:w="676" w:type="dxa"/>
            <w:tcBorders>
              <w:top w:val="single" w:sz="4" w:space="0" w:color="auto"/>
              <w:left w:val="single" w:sz="4" w:space="0" w:color="auto"/>
              <w:bottom w:val="single" w:sz="4" w:space="0" w:color="auto"/>
              <w:right w:val="single" w:sz="4" w:space="0" w:color="auto"/>
            </w:tcBorders>
            <w:hideMark/>
          </w:tcPr>
          <w:p w14:paraId="64809445"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1,72</w:t>
            </w:r>
          </w:p>
        </w:tc>
        <w:tc>
          <w:tcPr>
            <w:tcW w:w="741" w:type="dxa"/>
            <w:tcBorders>
              <w:top w:val="single" w:sz="4" w:space="0" w:color="auto"/>
              <w:left w:val="single" w:sz="4" w:space="0" w:color="auto"/>
              <w:bottom w:val="single" w:sz="4" w:space="0" w:color="auto"/>
              <w:right w:val="single" w:sz="4" w:space="0" w:color="auto"/>
            </w:tcBorders>
            <w:hideMark/>
          </w:tcPr>
          <w:p w14:paraId="33C50CD0"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1,52</w:t>
            </w:r>
          </w:p>
        </w:tc>
        <w:tc>
          <w:tcPr>
            <w:tcW w:w="709" w:type="dxa"/>
            <w:tcBorders>
              <w:top w:val="single" w:sz="4" w:space="0" w:color="auto"/>
              <w:left w:val="single" w:sz="4" w:space="0" w:color="auto"/>
              <w:bottom w:val="single" w:sz="4" w:space="0" w:color="auto"/>
              <w:right w:val="single" w:sz="4" w:space="0" w:color="auto"/>
            </w:tcBorders>
            <w:hideMark/>
          </w:tcPr>
          <w:p w14:paraId="298947B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1,30</w:t>
            </w:r>
          </w:p>
        </w:tc>
        <w:tc>
          <w:tcPr>
            <w:tcW w:w="709" w:type="dxa"/>
            <w:tcBorders>
              <w:top w:val="single" w:sz="4" w:space="0" w:color="auto"/>
              <w:left w:val="single" w:sz="4" w:space="0" w:color="auto"/>
              <w:bottom w:val="single" w:sz="4" w:space="0" w:color="auto"/>
              <w:right w:val="single" w:sz="4" w:space="0" w:color="auto"/>
            </w:tcBorders>
            <w:hideMark/>
          </w:tcPr>
          <w:p w14:paraId="12908A74" w14:textId="77777777" w:rsidR="00B07F60" w:rsidRPr="00D174C3" w:rsidRDefault="00B07F60" w:rsidP="00271399">
            <w:pPr>
              <w:pStyle w:val="afc"/>
              <w:spacing w:line="276" w:lineRule="auto"/>
              <w:jc w:val="center"/>
              <w:rPr>
                <w:rFonts w:ascii="Times New Roman" w:hAnsi="Times New Roman" w:cs="Times New Roman"/>
                <w:color w:val="auto"/>
                <w:sz w:val="18"/>
                <w:szCs w:val="18"/>
              </w:rPr>
            </w:pPr>
            <w:r w:rsidRPr="00D174C3">
              <w:rPr>
                <w:rFonts w:ascii="Times New Roman" w:hAnsi="Times New Roman" w:cs="Times New Roman"/>
                <w:color w:val="auto"/>
                <w:sz w:val="18"/>
                <w:szCs w:val="18"/>
              </w:rPr>
              <w:t>1,11</w:t>
            </w:r>
          </w:p>
        </w:tc>
        <w:tc>
          <w:tcPr>
            <w:tcW w:w="850" w:type="dxa"/>
            <w:tcBorders>
              <w:top w:val="single" w:sz="4" w:space="0" w:color="auto"/>
              <w:left w:val="single" w:sz="4" w:space="0" w:color="auto"/>
              <w:bottom w:val="single" w:sz="4" w:space="0" w:color="auto"/>
              <w:right w:val="single" w:sz="4" w:space="0" w:color="auto"/>
            </w:tcBorders>
          </w:tcPr>
          <w:p w14:paraId="4E1C313F" w14:textId="77777777" w:rsidR="00B07F60" w:rsidRPr="00D174C3" w:rsidRDefault="00B07F60" w:rsidP="00271399">
            <w:pPr>
              <w:pStyle w:val="afc"/>
              <w:spacing w:line="276" w:lineRule="auto"/>
              <w:rPr>
                <w:rFonts w:ascii="Times New Roman" w:hAnsi="Times New Roman" w:cs="Times New Roman"/>
                <w:color w:val="auto"/>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A9A2511" w14:textId="77777777" w:rsidR="00B07F60" w:rsidRPr="00D174C3" w:rsidRDefault="00B07F60" w:rsidP="00271399">
            <w:pPr>
              <w:pStyle w:val="afc"/>
              <w:spacing w:line="276" w:lineRule="auto"/>
              <w:rPr>
                <w:rFonts w:ascii="Times New Roman" w:hAnsi="Times New Roman" w:cs="Times New Roman"/>
                <w:color w:val="auto"/>
                <w:sz w:val="18"/>
                <w:szCs w:val="18"/>
              </w:rPr>
            </w:pPr>
            <w:r w:rsidRPr="00D174C3">
              <w:rPr>
                <w:rFonts w:ascii="Times New Roman" w:hAnsi="Times New Roman" w:cs="Times New Roman"/>
                <w:color w:val="auto"/>
                <w:sz w:val="18"/>
                <w:szCs w:val="18"/>
              </w:rPr>
              <w:t xml:space="preserve">Госкомтранс Республики Мордовия, ГКУ РМ </w:t>
            </w:r>
            <w:r w:rsidR="00962BEF">
              <w:rPr>
                <w:rFonts w:ascii="Times New Roman" w:hAnsi="Times New Roman" w:cs="Times New Roman"/>
                <w:color w:val="auto"/>
                <w:sz w:val="18"/>
                <w:szCs w:val="18"/>
              </w:rPr>
              <w:t>«</w:t>
            </w:r>
            <w:r w:rsidRPr="00D174C3">
              <w:rPr>
                <w:rFonts w:ascii="Times New Roman" w:hAnsi="Times New Roman" w:cs="Times New Roman"/>
                <w:color w:val="auto"/>
                <w:sz w:val="18"/>
                <w:szCs w:val="18"/>
              </w:rPr>
              <w:t>ЦОДД</w:t>
            </w:r>
            <w:r w:rsidR="00962BEF">
              <w:rPr>
                <w:rFonts w:ascii="Times New Roman" w:hAnsi="Times New Roman" w:cs="Times New Roman"/>
                <w:color w:val="auto"/>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768CB538" w14:textId="77777777" w:rsidR="00B07F60" w:rsidRPr="00D174C3" w:rsidRDefault="00B07F60" w:rsidP="00271399">
            <w:pPr>
              <w:pStyle w:val="afc"/>
              <w:spacing w:line="276" w:lineRule="auto"/>
              <w:rPr>
                <w:rFonts w:ascii="Times New Roman" w:hAnsi="Times New Roman" w:cs="Times New Roman"/>
                <w:color w:val="auto"/>
                <w:sz w:val="18"/>
                <w:szCs w:val="18"/>
              </w:rPr>
            </w:pPr>
          </w:p>
        </w:tc>
      </w:tr>
    </w:tbl>
    <w:p w14:paraId="1F16C667" w14:textId="77777777" w:rsidR="00B07F60" w:rsidRDefault="00B07F60" w:rsidP="0068000B">
      <w:pPr>
        <w:jc w:val="center"/>
        <w:rPr>
          <w:rFonts w:ascii="Times New Roman" w:hAnsi="Times New Roman" w:cs="Times New Roman"/>
          <w:b/>
          <w:sz w:val="28"/>
          <w:szCs w:val="28"/>
        </w:rPr>
      </w:pPr>
    </w:p>
    <w:p w14:paraId="47C6231A" w14:textId="77777777" w:rsidR="000204BB" w:rsidRDefault="000204BB" w:rsidP="000204BB">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173D7371" w14:textId="77777777" w:rsidR="000204BB" w:rsidRDefault="000204BB" w:rsidP="0068000B">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5386"/>
        <w:gridCol w:w="4678"/>
      </w:tblGrid>
      <w:tr w:rsidR="000204BB" w:rsidRPr="000204BB" w14:paraId="3390242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2B82651B"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 xml:space="preserve"> п/п</w:t>
            </w:r>
          </w:p>
        </w:tc>
        <w:tc>
          <w:tcPr>
            <w:tcW w:w="3969" w:type="dxa"/>
            <w:tcBorders>
              <w:top w:val="single" w:sz="4" w:space="0" w:color="auto"/>
              <w:left w:val="single" w:sz="4" w:space="0" w:color="auto"/>
              <w:bottom w:val="single" w:sz="4" w:space="0" w:color="auto"/>
              <w:right w:val="single" w:sz="4" w:space="0" w:color="auto"/>
            </w:tcBorders>
            <w:hideMark/>
          </w:tcPr>
          <w:p w14:paraId="446D9958"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hideMark/>
          </w:tcPr>
          <w:p w14:paraId="3BA0AB52"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1DD94747"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Связь с показателями</w:t>
            </w:r>
          </w:p>
        </w:tc>
      </w:tr>
      <w:tr w:rsidR="000204BB" w:rsidRPr="000204BB" w14:paraId="3F9F1441"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3BC75F81"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1.</w:t>
            </w:r>
          </w:p>
        </w:tc>
        <w:tc>
          <w:tcPr>
            <w:tcW w:w="14033" w:type="dxa"/>
            <w:gridSpan w:val="3"/>
            <w:tcBorders>
              <w:top w:val="single" w:sz="4" w:space="0" w:color="auto"/>
              <w:left w:val="single" w:sz="4" w:space="0" w:color="auto"/>
              <w:bottom w:val="single" w:sz="4" w:space="0" w:color="auto"/>
              <w:right w:val="single" w:sz="4" w:space="0" w:color="auto"/>
            </w:tcBorders>
            <w:hideMark/>
          </w:tcPr>
          <w:p w14:paraId="6AA7BD5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Региональный проект</w:t>
            </w:r>
          </w:p>
          <w:p w14:paraId="4016A404"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0204BB">
              <w:rPr>
                <w:rFonts w:ascii="Times New Roman" w:hAnsi="Times New Roman" w:cs="Times New Roman"/>
                <w:sz w:val="20"/>
                <w:szCs w:val="20"/>
              </w:rPr>
              <w:t>Организация транспортного обслуживания населения</w:t>
            </w:r>
            <w:r w:rsidR="00962BEF">
              <w:rPr>
                <w:rFonts w:ascii="Times New Roman" w:hAnsi="Times New Roman" w:cs="Times New Roman"/>
                <w:sz w:val="20"/>
                <w:szCs w:val="20"/>
              </w:rPr>
              <w:t>»</w:t>
            </w:r>
          </w:p>
        </w:tc>
      </w:tr>
      <w:tr w:rsidR="000204BB" w:rsidRPr="000204BB" w14:paraId="1EA9FAC4" w14:textId="77777777" w:rsidTr="00E27CA9">
        <w:tc>
          <w:tcPr>
            <w:tcW w:w="851" w:type="dxa"/>
            <w:tcBorders>
              <w:top w:val="single" w:sz="4" w:space="0" w:color="auto"/>
              <w:left w:val="single" w:sz="4" w:space="0" w:color="auto"/>
              <w:bottom w:val="single" w:sz="4" w:space="0" w:color="auto"/>
              <w:right w:val="single" w:sz="4" w:space="0" w:color="auto"/>
            </w:tcBorders>
          </w:tcPr>
          <w:p w14:paraId="54D8E38B"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nil"/>
            </w:tcBorders>
            <w:hideMark/>
          </w:tcPr>
          <w:p w14:paraId="1F9E34D9"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135E2B26"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4F37684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7A060040" w14:textId="77777777" w:rsidR="000204BB" w:rsidRPr="000204BB" w:rsidRDefault="000204BB" w:rsidP="0064017B">
            <w:pPr>
              <w:pStyle w:val="afc"/>
              <w:spacing w:line="276" w:lineRule="auto"/>
              <w:jc w:val="center"/>
              <w:rPr>
                <w:rFonts w:ascii="Times New Roman" w:hAnsi="Times New Roman" w:cs="Times New Roman"/>
                <w:sz w:val="20"/>
                <w:szCs w:val="20"/>
              </w:rPr>
            </w:pPr>
            <w:bookmarkStart w:id="42" w:name="sub_311"/>
            <w:r w:rsidRPr="000204BB">
              <w:rPr>
                <w:rFonts w:ascii="Times New Roman" w:hAnsi="Times New Roman" w:cs="Times New Roman"/>
                <w:sz w:val="20"/>
                <w:szCs w:val="20"/>
              </w:rPr>
              <w:t>1.1.</w:t>
            </w:r>
            <w:bookmarkEnd w:id="42"/>
          </w:p>
        </w:tc>
        <w:tc>
          <w:tcPr>
            <w:tcW w:w="3969" w:type="dxa"/>
            <w:tcBorders>
              <w:top w:val="single" w:sz="4" w:space="0" w:color="auto"/>
              <w:left w:val="single" w:sz="4" w:space="0" w:color="auto"/>
              <w:bottom w:val="single" w:sz="4" w:space="0" w:color="auto"/>
              <w:right w:val="single" w:sz="4" w:space="0" w:color="auto"/>
            </w:tcBorders>
            <w:hideMark/>
          </w:tcPr>
          <w:p w14:paraId="5344894A"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Обеспечение функционирования автомобильных перевозок пассажиров на территории Республики Мордовия;</w:t>
            </w:r>
          </w:p>
          <w:p w14:paraId="0753C769"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формирование региональной маршрутной сети по обеспечению перевозок пассажиров воздушным транспортом на территории Российской Федерации и международных воздушных перевозок пассажиров;</w:t>
            </w:r>
          </w:p>
          <w:p w14:paraId="3415AD5C"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обеспечение перевозок пассажиров железнодорожным транспортом в пригородном сообщении на территории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3EA86E5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повышение качества пассажирских перевозок и удобства пользования пассажирским автомобильным, железнодорожным и воздушным транспортом общего пользования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E9D4011"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транспортных средств транспортных предприятий Республики Мордовия, срок эксплуатации которых составляет менее 5 лет;</w:t>
            </w:r>
          </w:p>
          <w:p w14:paraId="51AFA4D1"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количество единиц пассажирского транспорта, закупленного муниципальными образованиями Республики Мордовия;</w:t>
            </w:r>
          </w:p>
          <w:p w14:paraId="5A52BB31"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населенных пунктов, обеспеченных регулярным транспортным сообщением;</w:t>
            </w:r>
          </w:p>
          <w:p w14:paraId="32E43BC4"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количество вновь построенных или отремонтированных автовокзалов и автостанций Республики Мордовия;</w:t>
            </w:r>
          </w:p>
          <w:p w14:paraId="78D5966E"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количество перевезенных пассажиров (воздушные перевозки);</w:t>
            </w:r>
          </w:p>
          <w:p w14:paraId="34F8FE0F"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количество перевезенных пассажиров (в поездах пригородного сообщения)</w:t>
            </w:r>
          </w:p>
        </w:tc>
      </w:tr>
      <w:tr w:rsidR="000204BB" w:rsidRPr="000204BB" w14:paraId="2D84D465"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1BA85C0A"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2.</w:t>
            </w:r>
          </w:p>
        </w:tc>
        <w:tc>
          <w:tcPr>
            <w:tcW w:w="14033" w:type="dxa"/>
            <w:gridSpan w:val="3"/>
            <w:tcBorders>
              <w:top w:val="single" w:sz="4" w:space="0" w:color="auto"/>
              <w:left w:val="single" w:sz="4" w:space="0" w:color="auto"/>
              <w:bottom w:val="single" w:sz="4" w:space="0" w:color="auto"/>
              <w:right w:val="single" w:sz="4" w:space="0" w:color="auto"/>
            </w:tcBorders>
            <w:hideMark/>
          </w:tcPr>
          <w:p w14:paraId="24DFA2DB"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Региональный проект</w:t>
            </w:r>
          </w:p>
          <w:p w14:paraId="32778061"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Совершенствование, развитие и сохранение сети автомобильных дорог</w:t>
            </w:r>
            <w:r>
              <w:rPr>
                <w:rFonts w:ascii="Times New Roman" w:hAnsi="Times New Roman" w:cs="Times New Roman"/>
                <w:sz w:val="20"/>
                <w:szCs w:val="20"/>
              </w:rPr>
              <w:t>»</w:t>
            </w:r>
          </w:p>
        </w:tc>
      </w:tr>
      <w:tr w:rsidR="000204BB" w:rsidRPr="000204BB" w14:paraId="7A89D9B3" w14:textId="77777777" w:rsidTr="00E27CA9">
        <w:tc>
          <w:tcPr>
            <w:tcW w:w="851" w:type="dxa"/>
            <w:tcBorders>
              <w:top w:val="single" w:sz="4" w:space="0" w:color="auto"/>
              <w:left w:val="single" w:sz="4" w:space="0" w:color="auto"/>
              <w:bottom w:val="single" w:sz="4" w:space="0" w:color="auto"/>
              <w:right w:val="single" w:sz="4" w:space="0" w:color="auto"/>
            </w:tcBorders>
          </w:tcPr>
          <w:p w14:paraId="5BD4E149"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10D38903"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1E3BE34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04154A0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571A4DC"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43CE571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Сохранение существующей сети автомобильных дорог общего пользования</w:t>
            </w:r>
          </w:p>
        </w:tc>
        <w:tc>
          <w:tcPr>
            <w:tcW w:w="5386" w:type="dxa"/>
            <w:tcBorders>
              <w:top w:val="single" w:sz="4" w:space="0" w:color="auto"/>
              <w:left w:val="single" w:sz="4" w:space="0" w:color="auto"/>
              <w:bottom w:val="single" w:sz="4" w:space="0" w:color="auto"/>
              <w:right w:val="single" w:sz="4" w:space="0" w:color="auto"/>
            </w:tcBorders>
            <w:hideMark/>
          </w:tcPr>
          <w:p w14:paraId="5DEF54DC"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наличие проектно-сметной документации по объектам капитального строительства для обоснования их параметров и стоимости в целях планирования работ</w:t>
            </w:r>
          </w:p>
        </w:tc>
        <w:tc>
          <w:tcPr>
            <w:tcW w:w="4678" w:type="dxa"/>
            <w:tcBorders>
              <w:top w:val="single" w:sz="4" w:space="0" w:color="auto"/>
              <w:left w:val="single" w:sz="4" w:space="0" w:color="auto"/>
              <w:bottom w:val="single" w:sz="4" w:space="0" w:color="auto"/>
              <w:right w:val="single" w:sz="4" w:space="0" w:color="auto"/>
            </w:tcBorders>
            <w:hideMark/>
          </w:tcPr>
          <w:p w14:paraId="41975769"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сети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660128AA"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автомобильных дорог регионального и межмуниципального значения, соответствующих нормативным требованиям;</w:t>
            </w:r>
          </w:p>
          <w:p w14:paraId="5581F39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756A24DE"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участков автомобильных дорог местного значения, прошедших капитальный ремонт и ремонт,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p>
        </w:tc>
      </w:tr>
      <w:tr w:rsidR="000204BB" w:rsidRPr="000204BB" w14:paraId="67A74BD0"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3FC54E8D"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3.</w:t>
            </w:r>
          </w:p>
        </w:tc>
        <w:tc>
          <w:tcPr>
            <w:tcW w:w="14033" w:type="dxa"/>
            <w:gridSpan w:val="3"/>
            <w:tcBorders>
              <w:top w:val="single" w:sz="4" w:space="0" w:color="auto"/>
              <w:left w:val="single" w:sz="4" w:space="0" w:color="auto"/>
              <w:bottom w:val="single" w:sz="4" w:space="0" w:color="auto"/>
              <w:right w:val="single" w:sz="4" w:space="0" w:color="auto"/>
            </w:tcBorders>
            <w:hideMark/>
          </w:tcPr>
          <w:p w14:paraId="0F633B9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Региональный проект</w:t>
            </w:r>
          </w:p>
          <w:p w14:paraId="6CF0A999"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Региональная и местная дорожная сеть</w:t>
            </w:r>
            <w:r>
              <w:rPr>
                <w:rFonts w:ascii="Times New Roman" w:hAnsi="Times New Roman" w:cs="Times New Roman"/>
                <w:sz w:val="20"/>
                <w:szCs w:val="20"/>
              </w:rPr>
              <w:t>»</w:t>
            </w:r>
          </w:p>
        </w:tc>
      </w:tr>
      <w:tr w:rsidR="000204BB" w:rsidRPr="000204BB" w14:paraId="460826E2" w14:textId="77777777" w:rsidTr="00E27CA9">
        <w:tc>
          <w:tcPr>
            <w:tcW w:w="851" w:type="dxa"/>
            <w:tcBorders>
              <w:top w:val="single" w:sz="4" w:space="0" w:color="auto"/>
              <w:left w:val="single" w:sz="4" w:space="0" w:color="auto"/>
              <w:bottom w:val="single" w:sz="4" w:space="0" w:color="auto"/>
              <w:right w:val="single" w:sz="4" w:space="0" w:color="auto"/>
            </w:tcBorders>
          </w:tcPr>
          <w:p w14:paraId="181466DF"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61BB3999"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69D9273"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7632CFE5"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1C89587" w14:textId="77777777" w:rsidR="000204BB" w:rsidRPr="000204BB" w:rsidRDefault="000204BB" w:rsidP="0064017B">
            <w:pPr>
              <w:pStyle w:val="afc"/>
              <w:spacing w:line="276" w:lineRule="auto"/>
              <w:jc w:val="center"/>
              <w:rPr>
                <w:rFonts w:ascii="Times New Roman" w:hAnsi="Times New Roman" w:cs="Times New Roman"/>
                <w:sz w:val="20"/>
                <w:szCs w:val="20"/>
              </w:rPr>
            </w:pPr>
            <w:bookmarkStart w:id="43" w:name="sub_3031"/>
            <w:r w:rsidRPr="000204BB">
              <w:rPr>
                <w:rFonts w:ascii="Times New Roman" w:hAnsi="Times New Roman" w:cs="Times New Roman"/>
                <w:sz w:val="20"/>
                <w:szCs w:val="20"/>
              </w:rPr>
              <w:t>3.1.</w:t>
            </w:r>
            <w:bookmarkEnd w:id="43"/>
          </w:p>
        </w:tc>
        <w:tc>
          <w:tcPr>
            <w:tcW w:w="3969" w:type="dxa"/>
            <w:tcBorders>
              <w:top w:val="single" w:sz="4" w:space="0" w:color="auto"/>
              <w:left w:val="single" w:sz="4" w:space="0" w:color="auto"/>
              <w:bottom w:val="single" w:sz="4" w:space="0" w:color="auto"/>
              <w:right w:val="single" w:sz="4" w:space="0" w:color="auto"/>
            </w:tcBorders>
            <w:hideMark/>
          </w:tcPr>
          <w:p w14:paraId="471D255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Приведение сети автомобильных дорог общего пользования Республики Мордовия в нормативное состояние</w:t>
            </w:r>
          </w:p>
        </w:tc>
        <w:tc>
          <w:tcPr>
            <w:tcW w:w="5386" w:type="dxa"/>
            <w:tcBorders>
              <w:top w:val="single" w:sz="4" w:space="0" w:color="auto"/>
              <w:left w:val="single" w:sz="4" w:space="0" w:color="auto"/>
              <w:bottom w:val="single" w:sz="4" w:space="0" w:color="auto"/>
              <w:right w:val="single" w:sz="4" w:space="0" w:color="auto"/>
            </w:tcBorders>
            <w:hideMark/>
          </w:tcPr>
          <w:p w14:paraId="442DAD5B"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увеличение доли автомобильных дорог, находящихся в нормативном технико-эксплуатационном состоянии;</w:t>
            </w:r>
          </w:p>
          <w:p w14:paraId="27604B7C"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прирост мостовых сооружений, находящихся в нормативном состоянии</w:t>
            </w:r>
          </w:p>
        </w:tc>
        <w:tc>
          <w:tcPr>
            <w:tcW w:w="4678" w:type="dxa"/>
            <w:tcBorders>
              <w:top w:val="single" w:sz="4" w:space="0" w:color="auto"/>
              <w:left w:val="single" w:sz="4" w:space="0" w:color="auto"/>
              <w:bottom w:val="single" w:sz="4" w:space="0" w:color="auto"/>
              <w:right w:val="single" w:sz="4" w:space="0" w:color="auto"/>
            </w:tcBorders>
            <w:hideMark/>
          </w:tcPr>
          <w:p w14:paraId="343C9C34"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сети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14414DA9"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объем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284D0CE9"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участков автомобильных дорог регионального или межмуниципального значения, прошедших капитальный ремонт и ремонт,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2EF5092F"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участков автомобильных дорог местного значения, прошедших капитальный ремонт и ремонт,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096E0EF1"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автомобильных дорог регионального и межмуниципального значения, соответствующих нормативным требованиям;</w:t>
            </w:r>
          </w:p>
          <w:p w14:paraId="5E3FF63C"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дорожной сети Саранской городской агломерации, находящаяся в нормативном состоянии;</w:t>
            </w:r>
          </w:p>
          <w:p w14:paraId="56D64EF6"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автомобильных дорог регионального значения, входящих в опорную сеть, соответствующих нормативным требованиям, %;</w:t>
            </w:r>
          </w:p>
          <w:p w14:paraId="76A0142C"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отечественного оборудования (товаров, работ, услуг) в общем объеме закупок</w:t>
            </w:r>
          </w:p>
        </w:tc>
      </w:tr>
      <w:tr w:rsidR="000204BB" w:rsidRPr="000204BB" w14:paraId="66FA2376"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165E8466"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4.</w:t>
            </w:r>
          </w:p>
        </w:tc>
        <w:tc>
          <w:tcPr>
            <w:tcW w:w="14033" w:type="dxa"/>
            <w:gridSpan w:val="3"/>
            <w:tcBorders>
              <w:top w:val="single" w:sz="4" w:space="0" w:color="auto"/>
              <w:left w:val="single" w:sz="4" w:space="0" w:color="auto"/>
              <w:bottom w:val="single" w:sz="4" w:space="0" w:color="auto"/>
              <w:right w:val="single" w:sz="4" w:space="0" w:color="auto"/>
            </w:tcBorders>
            <w:hideMark/>
          </w:tcPr>
          <w:p w14:paraId="4309E87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Региональный проект</w:t>
            </w:r>
          </w:p>
          <w:p w14:paraId="6E26F10B"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Общесистемные меры развития дорожного хозяйства</w:t>
            </w:r>
            <w:r>
              <w:rPr>
                <w:rFonts w:ascii="Times New Roman" w:hAnsi="Times New Roman" w:cs="Times New Roman"/>
                <w:sz w:val="20"/>
                <w:szCs w:val="20"/>
              </w:rPr>
              <w:t>»</w:t>
            </w:r>
          </w:p>
        </w:tc>
      </w:tr>
      <w:tr w:rsidR="000204BB" w:rsidRPr="000204BB" w14:paraId="386D450D" w14:textId="77777777" w:rsidTr="00E27CA9">
        <w:tc>
          <w:tcPr>
            <w:tcW w:w="851" w:type="dxa"/>
            <w:tcBorders>
              <w:top w:val="single" w:sz="4" w:space="0" w:color="auto"/>
              <w:left w:val="single" w:sz="4" w:space="0" w:color="auto"/>
              <w:bottom w:val="single" w:sz="4" w:space="0" w:color="auto"/>
              <w:right w:val="single" w:sz="4" w:space="0" w:color="auto"/>
            </w:tcBorders>
          </w:tcPr>
          <w:p w14:paraId="252F586F"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246069C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1C5B2E8"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0C857A4A"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2FEC43C"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12BB1AB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Обеспечение необходимого уровня безопасности дорожного движения на сети автомобильных дорог общего пользования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2EFC03E5"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предотвращение преждевременного выхода из нормативного технико-эксплуатационного состояния автомобильных дорог, вызванного нарушениями в области перевозки грузов;</w:t>
            </w:r>
          </w:p>
          <w:p w14:paraId="152E2AE1"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снижение аварийности на автомобильных дорогах и мест концентрации дорожно-транспортных происшествий</w:t>
            </w:r>
          </w:p>
        </w:tc>
        <w:tc>
          <w:tcPr>
            <w:tcW w:w="4678" w:type="dxa"/>
            <w:tcBorders>
              <w:top w:val="single" w:sz="4" w:space="0" w:color="auto"/>
              <w:left w:val="single" w:sz="4" w:space="0" w:color="auto"/>
              <w:bottom w:val="single" w:sz="4" w:space="0" w:color="auto"/>
              <w:right w:val="single" w:sz="4" w:space="0" w:color="auto"/>
            </w:tcBorders>
            <w:hideMark/>
          </w:tcPr>
          <w:p w14:paraId="272FC68B"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объектов, на которых предусматривается использование новых и наилучших технологий, включенных в Реестр;</w:t>
            </w:r>
          </w:p>
          <w:p w14:paraId="6EE07CF0"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w:t>
            </w:r>
          </w:p>
          <w:p w14:paraId="3525F71A"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(накопленным итогом)</w:t>
            </w:r>
          </w:p>
        </w:tc>
      </w:tr>
      <w:tr w:rsidR="000204BB" w:rsidRPr="000204BB" w14:paraId="5323632A"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77B11430"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5.</w:t>
            </w:r>
          </w:p>
        </w:tc>
        <w:tc>
          <w:tcPr>
            <w:tcW w:w="14033" w:type="dxa"/>
            <w:gridSpan w:val="3"/>
            <w:tcBorders>
              <w:top w:val="single" w:sz="4" w:space="0" w:color="auto"/>
              <w:left w:val="single" w:sz="4" w:space="0" w:color="auto"/>
              <w:bottom w:val="single" w:sz="4" w:space="0" w:color="auto"/>
              <w:right w:val="single" w:sz="4" w:space="0" w:color="auto"/>
            </w:tcBorders>
            <w:hideMark/>
          </w:tcPr>
          <w:p w14:paraId="5F60753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Комплекс процессных мероприятий</w:t>
            </w:r>
          </w:p>
          <w:p w14:paraId="127CA71B"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Обеспечение деятельности Государственного комитета по транспорту и дорожному хозяйству Республики Мордовия и подведомственных учреждений</w:t>
            </w:r>
            <w:r>
              <w:rPr>
                <w:rFonts w:ascii="Times New Roman" w:hAnsi="Times New Roman" w:cs="Times New Roman"/>
                <w:sz w:val="20"/>
                <w:szCs w:val="20"/>
              </w:rPr>
              <w:t>»</w:t>
            </w:r>
          </w:p>
        </w:tc>
      </w:tr>
      <w:tr w:rsidR="000204BB" w:rsidRPr="000204BB" w14:paraId="0FF1873F" w14:textId="77777777" w:rsidTr="00E27CA9">
        <w:tc>
          <w:tcPr>
            <w:tcW w:w="851" w:type="dxa"/>
            <w:tcBorders>
              <w:top w:val="single" w:sz="4" w:space="0" w:color="auto"/>
              <w:left w:val="single" w:sz="4" w:space="0" w:color="auto"/>
              <w:bottom w:val="single" w:sz="4" w:space="0" w:color="auto"/>
              <w:right w:val="single" w:sz="4" w:space="0" w:color="auto"/>
            </w:tcBorders>
          </w:tcPr>
          <w:p w14:paraId="0FA0307B"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0F709995"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DC093C3"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07D6B129"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FDE227A"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5.1.</w:t>
            </w:r>
          </w:p>
        </w:tc>
        <w:tc>
          <w:tcPr>
            <w:tcW w:w="3969" w:type="dxa"/>
            <w:tcBorders>
              <w:top w:val="single" w:sz="4" w:space="0" w:color="auto"/>
              <w:left w:val="single" w:sz="4" w:space="0" w:color="auto"/>
              <w:bottom w:val="single" w:sz="4" w:space="0" w:color="auto"/>
              <w:right w:val="single" w:sz="4" w:space="0" w:color="auto"/>
            </w:tcBorders>
            <w:hideMark/>
          </w:tcPr>
          <w:p w14:paraId="47DD6AB3"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Обеспечение деятельности по развитию транспортного комплекса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145340B4"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финансирование деятельности аппарата Государственного комитета по транспорту и дорожному хозяйству Республики Мордовия, ГКУ </w:t>
            </w:r>
            <w:r w:rsidR="00962BEF">
              <w:rPr>
                <w:rFonts w:ascii="Times New Roman" w:hAnsi="Times New Roman" w:cs="Times New Roman"/>
                <w:sz w:val="20"/>
                <w:szCs w:val="20"/>
              </w:rPr>
              <w:t>«</w:t>
            </w:r>
            <w:r w:rsidRPr="000204BB">
              <w:rPr>
                <w:rFonts w:ascii="Times New Roman" w:hAnsi="Times New Roman" w:cs="Times New Roman"/>
                <w:sz w:val="20"/>
                <w:szCs w:val="20"/>
              </w:rPr>
              <w:t>Упрдор Республики Мордовия</w:t>
            </w:r>
            <w:r w:rsidR="00962BEF">
              <w:rPr>
                <w:rFonts w:ascii="Times New Roman" w:hAnsi="Times New Roman" w:cs="Times New Roman"/>
                <w:sz w:val="20"/>
                <w:szCs w:val="20"/>
              </w:rPr>
              <w:t>»</w:t>
            </w:r>
            <w:r w:rsidRPr="000204BB">
              <w:rPr>
                <w:rFonts w:ascii="Times New Roman" w:hAnsi="Times New Roman" w:cs="Times New Roman"/>
                <w:sz w:val="20"/>
                <w:szCs w:val="20"/>
              </w:rPr>
              <w:t xml:space="preserve">, ГКУ Республики Мордовия </w:t>
            </w:r>
            <w:r w:rsidR="00962BEF">
              <w:rPr>
                <w:rFonts w:ascii="Times New Roman" w:hAnsi="Times New Roman" w:cs="Times New Roman"/>
                <w:sz w:val="20"/>
                <w:szCs w:val="20"/>
              </w:rPr>
              <w:t>«</w:t>
            </w:r>
            <w:r w:rsidRPr="000204BB">
              <w:rPr>
                <w:rFonts w:ascii="Times New Roman" w:hAnsi="Times New Roman" w:cs="Times New Roman"/>
                <w:sz w:val="20"/>
                <w:szCs w:val="20"/>
              </w:rPr>
              <w:t>Центр организации дорожного движения</w:t>
            </w:r>
            <w:r w:rsidR="00962BEF">
              <w:rPr>
                <w:rFonts w:ascii="Times New Roman" w:hAnsi="Times New Roman" w:cs="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hideMark/>
          </w:tcPr>
          <w:p w14:paraId="58E5ED8A"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отсутствует</w:t>
            </w:r>
          </w:p>
        </w:tc>
      </w:tr>
      <w:tr w:rsidR="000204BB" w:rsidRPr="000204BB" w14:paraId="75CC4B50"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52572632"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6.</w:t>
            </w:r>
          </w:p>
        </w:tc>
        <w:tc>
          <w:tcPr>
            <w:tcW w:w="14033" w:type="dxa"/>
            <w:gridSpan w:val="3"/>
            <w:tcBorders>
              <w:top w:val="single" w:sz="4" w:space="0" w:color="auto"/>
              <w:left w:val="single" w:sz="4" w:space="0" w:color="auto"/>
              <w:bottom w:val="single" w:sz="4" w:space="0" w:color="auto"/>
              <w:right w:val="single" w:sz="4" w:space="0" w:color="auto"/>
            </w:tcBorders>
            <w:hideMark/>
          </w:tcPr>
          <w:p w14:paraId="74611DC2"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Комплекс процессных мероприятий</w:t>
            </w:r>
          </w:p>
          <w:p w14:paraId="4CBF9443" w14:textId="77777777" w:rsidR="000204BB" w:rsidRPr="000204BB"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0204BB" w:rsidRPr="000204BB">
              <w:rPr>
                <w:rFonts w:ascii="Times New Roman" w:hAnsi="Times New Roman" w:cs="Times New Roman"/>
                <w:sz w:val="20"/>
                <w:szCs w:val="20"/>
              </w:rPr>
              <w:t>Капитальный ремонт, ремонт и содержание автомобильных дорог общего пользования</w:t>
            </w:r>
          </w:p>
          <w:p w14:paraId="6CA7A0AF"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и иные мероприятия в сфере дорожной деятельности</w:t>
            </w:r>
            <w:r w:rsidR="00962BEF">
              <w:rPr>
                <w:rFonts w:ascii="Times New Roman" w:hAnsi="Times New Roman" w:cs="Times New Roman"/>
                <w:sz w:val="20"/>
                <w:szCs w:val="20"/>
              </w:rPr>
              <w:t>»</w:t>
            </w:r>
          </w:p>
        </w:tc>
      </w:tr>
      <w:tr w:rsidR="000204BB" w:rsidRPr="000204BB" w14:paraId="3E455765" w14:textId="77777777" w:rsidTr="00E27CA9">
        <w:tc>
          <w:tcPr>
            <w:tcW w:w="851" w:type="dxa"/>
            <w:tcBorders>
              <w:top w:val="single" w:sz="4" w:space="0" w:color="auto"/>
              <w:left w:val="single" w:sz="4" w:space="0" w:color="auto"/>
              <w:bottom w:val="single" w:sz="4" w:space="0" w:color="auto"/>
              <w:right w:val="single" w:sz="4" w:space="0" w:color="auto"/>
            </w:tcBorders>
          </w:tcPr>
          <w:p w14:paraId="39723213"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6CF7E009"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7C5AB100"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6B9A69F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0536840E"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6.1</w:t>
            </w:r>
          </w:p>
        </w:tc>
        <w:tc>
          <w:tcPr>
            <w:tcW w:w="3969" w:type="dxa"/>
            <w:tcBorders>
              <w:top w:val="single" w:sz="4" w:space="0" w:color="auto"/>
              <w:left w:val="single" w:sz="4" w:space="0" w:color="auto"/>
              <w:bottom w:val="single" w:sz="4" w:space="0" w:color="auto"/>
              <w:right w:val="single" w:sz="4" w:space="0" w:color="auto"/>
            </w:tcBorders>
          </w:tcPr>
          <w:p w14:paraId="1774AFB5"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Обеспечение сохранности автомобильных дорог и поддержания их в нормативном состоянии в части их текущего содержания, обеспечение транспортной безопасности, регулирование отношений по государственной собственности</w:t>
            </w:r>
          </w:p>
          <w:p w14:paraId="72856314" w14:textId="77777777" w:rsidR="000204BB" w:rsidRPr="000204BB" w:rsidRDefault="000204BB" w:rsidP="00271399">
            <w:pPr>
              <w:pStyle w:val="afc"/>
              <w:spacing w:line="276" w:lineRule="auto"/>
              <w:rPr>
                <w:rFonts w:ascii="Times New Roman" w:hAnsi="Times New Roman" w:cs="Times New Roman"/>
                <w:sz w:val="20"/>
                <w:szCs w:val="20"/>
              </w:rPr>
            </w:pPr>
          </w:p>
        </w:tc>
        <w:tc>
          <w:tcPr>
            <w:tcW w:w="5386" w:type="dxa"/>
            <w:tcBorders>
              <w:top w:val="single" w:sz="4" w:space="0" w:color="auto"/>
              <w:left w:val="single" w:sz="4" w:space="0" w:color="auto"/>
              <w:bottom w:val="single" w:sz="4" w:space="0" w:color="auto"/>
              <w:right w:val="single" w:sz="4" w:space="0" w:color="auto"/>
            </w:tcBorders>
            <w:hideMark/>
          </w:tcPr>
          <w:p w14:paraId="0236FC8B"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предотвращение преждевременного выхода из нормативного технико-эксплуатационного состояния автомобильных дорог в части круглогодичного текущего ремонта, увеличение межремонтных сроков;</w:t>
            </w:r>
          </w:p>
          <w:p w14:paraId="128300CB"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предотвращение возможных вмешательств в функционирование транспортной инфраструктуры;</w:t>
            </w:r>
          </w:p>
          <w:p w14:paraId="46C22A3D"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правовое обеспечение в части оценки, признания прав объектов дорожного хозяйства</w:t>
            </w:r>
          </w:p>
        </w:tc>
        <w:tc>
          <w:tcPr>
            <w:tcW w:w="4678" w:type="dxa"/>
            <w:tcBorders>
              <w:top w:val="single" w:sz="4" w:space="0" w:color="auto"/>
              <w:left w:val="single" w:sz="4" w:space="0" w:color="auto"/>
              <w:bottom w:val="single" w:sz="4" w:space="0" w:color="auto"/>
              <w:right w:val="single" w:sz="4" w:space="0" w:color="auto"/>
            </w:tcBorders>
            <w:hideMark/>
          </w:tcPr>
          <w:p w14:paraId="21DB4360"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протяженность сети автомобильных дорог общего пользования регионального (межмуниципального) и местного значения на территории Республики Мордовия, в том числе в рамках реализации национального проекта </w:t>
            </w:r>
            <w:r w:rsidR="00962BEF">
              <w:rPr>
                <w:rFonts w:ascii="Times New Roman" w:hAnsi="Times New Roman" w:cs="Times New Roman"/>
                <w:sz w:val="20"/>
                <w:szCs w:val="20"/>
              </w:rPr>
              <w:t>«</w:t>
            </w:r>
            <w:r w:rsidRPr="000204BB">
              <w:rPr>
                <w:rFonts w:ascii="Times New Roman" w:hAnsi="Times New Roman" w:cs="Times New Roman"/>
                <w:sz w:val="20"/>
                <w:szCs w:val="20"/>
              </w:rPr>
              <w:t>Безопасные качественные дороги</w:t>
            </w:r>
            <w:r w:rsidR="00962BEF">
              <w:rPr>
                <w:rFonts w:ascii="Times New Roman" w:hAnsi="Times New Roman" w:cs="Times New Roman"/>
                <w:sz w:val="20"/>
                <w:szCs w:val="20"/>
              </w:rPr>
              <w:t>»</w:t>
            </w:r>
            <w:r w:rsidRPr="000204BB">
              <w:rPr>
                <w:rFonts w:ascii="Times New Roman" w:hAnsi="Times New Roman" w:cs="Times New Roman"/>
                <w:sz w:val="20"/>
                <w:szCs w:val="20"/>
              </w:rPr>
              <w:t>;</w:t>
            </w:r>
          </w:p>
          <w:p w14:paraId="73B46BD9" w14:textId="77777777" w:rsidR="000204BB" w:rsidRPr="000204BB" w:rsidRDefault="000204BB" w:rsidP="00271399">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доля автомобильных дорог регионального значения, входящих в опорную сеть, соответствующих нормативным требованиям, %</w:t>
            </w:r>
          </w:p>
        </w:tc>
      </w:tr>
      <w:tr w:rsidR="000204BB" w:rsidRPr="000204BB" w14:paraId="4EDFAB72" w14:textId="77777777" w:rsidTr="00271399">
        <w:tc>
          <w:tcPr>
            <w:tcW w:w="851" w:type="dxa"/>
            <w:tcBorders>
              <w:top w:val="single" w:sz="4" w:space="0" w:color="auto"/>
              <w:left w:val="single" w:sz="4" w:space="0" w:color="auto"/>
              <w:bottom w:val="single" w:sz="4" w:space="0" w:color="auto"/>
              <w:right w:val="single" w:sz="4" w:space="0" w:color="auto"/>
            </w:tcBorders>
            <w:hideMark/>
          </w:tcPr>
          <w:p w14:paraId="1DDF94E0" w14:textId="77777777" w:rsidR="000204BB" w:rsidRPr="000204BB" w:rsidRDefault="000204BB" w:rsidP="0064017B">
            <w:pPr>
              <w:pStyle w:val="afc"/>
              <w:spacing w:line="276" w:lineRule="auto"/>
              <w:jc w:val="center"/>
              <w:rPr>
                <w:rFonts w:ascii="Times New Roman" w:hAnsi="Times New Roman" w:cs="Times New Roman"/>
                <w:sz w:val="20"/>
                <w:szCs w:val="20"/>
              </w:rPr>
            </w:pPr>
            <w:bookmarkStart w:id="44" w:name="sub_307"/>
            <w:r w:rsidRPr="000204BB">
              <w:rPr>
                <w:rFonts w:ascii="Times New Roman" w:hAnsi="Times New Roman" w:cs="Times New Roman"/>
                <w:sz w:val="20"/>
                <w:szCs w:val="20"/>
              </w:rPr>
              <w:t>7.</w:t>
            </w:r>
            <w:bookmarkEnd w:id="44"/>
          </w:p>
        </w:tc>
        <w:tc>
          <w:tcPr>
            <w:tcW w:w="14033" w:type="dxa"/>
            <w:gridSpan w:val="3"/>
            <w:tcBorders>
              <w:top w:val="single" w:sz="4" w:space="0" w:color="auto"/>
              <w:left w:val="single" w:sz="4" w:space="0" w:color="auto"/>
              <w:bottom w:val="single" w:sz="4" w:space="0" w:color="auto"/>
              <w:right w:val="single" w:sz="4" w:space="0" w:color="auto"/>
            </w:tcBorders>
            <w:hideMark/>
          </w:tcPr>
          <w:p w14:paraId="255F2A1F" w14:textId="77777777" w:rsidR="000204BB" w:rsidRPr="00C000DD" w:rsidRDefault="000204BB" w:rsidP="00C000DD">
            <w:pPr>
              <w:pStyle w:val="1"/>
              <w:spacing w:before="0" w:line="276" w:lineRule="auto"/>
              <w:jc w:val="center"/>
              <w:rPr>
                <w:rFonts w:ascii="Times New Roman" w:eastAsiaTheme="minorEastAsia" w:hAnsi="Times New Roman" w:cs="Times New Roman"/>
                <w:b w:val="0"/>
                <w:sz w:val="20"/>
                <w:szCs w:val="20"/>
              </w:rPr>
            </w:pPr>
            <w:r w:rsidRPr="00C000DD">
              <w:rPr>
                <w:rFonts w:ascii="Times New Roman" w:eastAsiaTheme="minorEastAsia" w:hAnsi="Times New Roman" w:cs="Times New Roman"/>
                <w:b w:val="0"/>
                <w:sz w:val="20"/>
                <w:szCs w:val="20"/>
              </w:rPr>
              <w:t xml:space="preserve">Комплекс процессных мероприятий </w:t>
            </w:r>
            <w:r w:rsidR="00962BEF">
              <w:rPr>
                <w:rFonts w:ascii="Times New Roman" w:eastAsiaTheme="minorEastAsia" w:hAnsi="Times New Roman" w:cs="Times New Roman"/>
                <w:b w:val="0"/>
                <w:sz w:val="20"/>
                <w:szCs w:val="20"/>
              </w:rPr>
              <w:t>«</w:t>
            </w:r>
            <w:r w:rsidRPr="00C000DD">
              <w:rPr>
                <w:rFonts w:ascii="Times New Roman" w:eastAsiaTheme="minorEastAsia" w:hAnsi="Times New Roman" w:cs="Times New Roman"/>
                <w:b w:val="0"/>
                <w:sz w:val="20"/>
                <w:szCs w:val="20"/>
              </w:rPr>
              <w:t>Повышение безопасности дорожного движения в Республике Мордовия</w:t>
            </w:r>
            <w:r w:rsidR="00962BEF">
              <w:rPr>
                <w:rFonts w:ascii="Times New Roman" w:eastAsiaTheme="minorEastAsia" w:hAnsi="Times New Roman" w:cs="Times New Roman"/>
                <w:b w:val="0"/>
                <w:sz w:val="20"/>
                <w:szCs w:val="20"/>
              </w:rPr>
              <w:t>»</w:t>
            </w:r>
          </w:p>
        </w:tc>
      </w:tr>
      <w:tr w:rsidR="000204BB" w:rsidRPr="000204BB" w14:paraId="305F4949" w14:textId="77777777" w:rsidTr="00E27CA9">
        <w:tc>
          <w:tcPr>
            <w:tcW w:w="851" w:type="dxa"/>
            <w:tcBorders>
              <w:top w:val="single" w:sz="4" w:space="0" w:color="auto"/>
              <w:left w:val="single" w:sz="4" w:space="0" w:color="auto"/>
              <w:bottom w:val="single" w:sz="4" w:space="0" w:color="auto"/>
              <w:right w:val="single" w:sz="4" w:space="0" w:color="auto"/>
            </w:tcBorders>
            <w:hideMark/>
          </w:tcPr>
          <w:p w14:paraId="75C1197D" w14:textId="77777777" w:rsidR="000204BB" w:rsidRPr="000204BB" w:rsidRDefault="000204BB" w:rsidP="0064017B">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7.1</w:t>
            </w:r>
          </w:p>
        </w:tc>
        <w:tc>
          <w:tcPr>
            <w:tcW w:w="9355" w:type="dxa"/>
            <w:gridSpan w:val="2"/>
            <w:tcBorders>
              <w:top w:val="single" w:sz="4" w:space="0" w:color="auto"/>
              <w:left w:val="single" w:sz="4" w:space="0" w:color="auto"/>
              <w:bottom w:val="single" w:sz="4" w:space="0" w:color="auto"/>
              <w:right w:val="single" w:sz="4" w:space="0" w:color="auto"/>
            </w:tcBorders>
            <w:hideMark/>
          </w:tcPr>
          <w:p w14:paraId="0BFBD1E4"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Ответственный за реализацию структурного элемента: Государственный комитет по транспорту и дорожному хозяйству Республики Мордовия, Администрация Главы Республики Мордовия и Правительства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6AFC682" w14:textId="77777777" w:rsidR="000204BB" w:rsidRPr="000204BB" w:rsidRDefault="000204BB" w:rsidP="00271399">
            <w:pPr>
              <w:pStyle w:val="afc"/>
              <w:spacing w:line="276" w:lineRule="auto"/>
              <w:jc w:val="center"/>
              <w:rPr>
                <w:rFonts w:ascii="Times New Roman" w:hAnsi="Times New Roman" w:cs="Times New Roman"/>
                <w:sz w:val="20"/>
                <w:szCs w:val="20"/>
              </w:rPr>
            </w:pPr>
            <w:r w:rsidRPr="000204BB">
              <w:rPr>
                <w:rFonts w:ascii="Times New Roman" w:hAnsi="Times New Roman" w:cs="Times New Roman"/>
                <w:sz w:val="20"/>
                <w:szCs w:val="20"/>
              </w:rPr>
              <w:t>Срок реализации: 2024 - 2030 гг.</w:t>
            </w:r>
          </w:p>
        </w:tc>
      </w:tr>
      <w:tr w:rsidR="000204BB" w:rsidRPr="000204BB" w14:paraId="1EB0E0AF" w14:textId="77777777" w:rsidTr="00D174C3">
        <w:tc>
          <w:tcPr>
            <w:tcW w:w="851" w:type="dxa"/>
            <w:tcBorders>
              <w:top w:val="single" w:sz="4" w:space="0" w:color="auto"/>
              <w:left w:val="single" w:sz="4" w:space="0" w:color="auto"/>
              <w:bottom w:val="single" w:sz="4" w:space="0" w:color="auto"/>
              <w:right w:val="single" w:sz="4" w:space="0" w:color="auto"/>
            </w:tcBorders>
          </w:tcPr>
          <w:p w14:paraId="528B4A1D" w14:textId="77777777" w:rsidR="000204BB" w:rsidRPr="000204BB" w:rsidRDefault="000204BB" w:rsidP="0064017B">
            <w:pPr>
              <w:pStyle w:val="afc"/>
              <w:spacing w:line="276" w:lineRule="auto"/>
              <w:jc w:val="center"/>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44A71726"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Повышение безопасности участников дорожного движения, грамотности, ответственности и уровня самосознания участников дорожного движения и профилактики факторов риска, влияющих на количество дорожно-транспортных происшествий и тяжесть их последствий, а также создание и размещение тематической наружной социальной рекламы</w:t>
            </w:r>
          </w:p>
        </w:tc>
        <w:tc>
          <w:tcPr>
            <w:tcW w:w="5386" w:type="dxa"/>
            <w:tcBorders>
              <w:top w:val="single" w:sz="4" w:space="0" w:color="auto"/>
              <w:left w:val="single" w:sz="4" w:space="0" w:color="auto"/>
              <w:bottom w:val="single" w:sz="4" w:space="0" w:color="auto"/>
              <w:right w:val="single" w:sz="4" w:space="0" w:color="auto"/>
            </w:tcBorders>
            <w:hideMark/>
          </w:tcPr>
          <w:p w14:paraId="592FD3C3"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снижение количества ДТП, тяжести их последствий и уровня смертности в результате ДТП, достижение установленных показателей,</w:t>
            </w:r>
          </w:p>
          <w:p w14:paraId="1ADBBA35"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увеличение количества стационарных камер фотовидеофиксации до 250% к 2030 году;</w:t>
            </w:r>
          </w:p>
          <w:p w14:paraId="7A8338F9"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внедрение интеллектуальной транспортной системы</w:t>
            </w:r>
          </w:p>
        </w:tc>
        <w:tc>
          <w:tcPr>
            <w:tcW w:w="4678" w:type="dxa"/>
            <w:tcBorders>
              <w:top w:val="single" w:sz="4" w:space="0" w:color="auto"/>
              <w:left w:val="single" w:sz="4" w:space="0" w:color="auto"/>
              <w:bottom w:val="single" w:sz="4" w:space="0" w:color="auto"/>
              <w:right w:val="single" w:sz="4" w:space="0" w:color="auto"/>
            </w:tcBorders>
            <w:hideMark/>
          </w:tcPr>
          <w:p w14:paraId="172DB1BA"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 xml:space="preserve">увеличение количества стационарных камер фотовидеофиксации нарушений </w:t>
            </w:r>
            <w:hyperlink r:id="rId88" w:history="1">
              <w:r w:rsidRPr="0054350A">
                <w:rPr>
                  <w:rStyle w:val="a5"/>
                  <w:rFonts w:ascii="Times New Roman" w:hAnsi="Times New Roman" w:cs="Times New Roman"/>
                  <w:color w:val="auto"/>
                  <w:sz w:val="20"/>
                  <w:szCs w:val="20"/>
                </w:rPr>
                <w:t>правил дорожного движения</w:t>
              </w:r>
            </w:hyperlink>
            <w:r w:rsidRPr="000204BB">
              <w:rPr>
                <w:rFonts w:ascii="Times New Roman" w:hAnsi="Times New Roman" w:cs="Times New Roman"/>
                <w:sz w:val="20"/>
                <w:szCs w:val="20"/>
              </w:rPr>
              <w:t xml:space="preserve"> на автомобильных дорогах федерального, регионального или межмуниципального, местного значения до 250% от базового количества 2017 года;</w:t>
            </w:r>
          </w:p>
          <w:p w14:paraId="4F07FD6B"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w:t>
            </w:r>
          </w:p>
          <w:p w14:paraId="0091CB57"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число лиц, погибших в ДТП;</w:t>
            </w:r>
          </w:p>
          <w:p w14:paraId="7432776F"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социальный риск (число лиц, погибших в ДТП, на 100 тыс. населения);</w:t>
            </w:r>
          </w:p>
          <w:p w14:paraId="4F1CCB52" w14:textId="77777777" w:rsidR="000204BB" w:rsidRPr="000204BB" w:rsidRDefault="000204BB" w:rsidP="00031934">
            <w:pPr>
              <w:pStyle w:val="afc"/>
              <w:spacing w:line="276" w:lineRule="auto"/>
              <w:rPr>
                <w:rFonts w:ascii="Times New Roman" w:hAnsi="Times New Roman" w:cs="Times New Roman"/>
                <w:sz w:val="20"/>
                <w:szCs w:val="20"/>
              </w:rPr>
            </w:pPr>
            <w:r w:rsidRPr="000204BB">
              <w:rPr>
                <w:rFonts w:ascii="Times New Roman" w:hAnsi="Times New Roman" w:cs="Times New Roman"/>
                <w:sz w:val="20"/>
                <w:szCs w:val="20"/>
              </w:rPr>
              <w:t>транспортный риск (число лиц, погибших в ДТП, на 10 тыс. транспортных средств)</w:t>
            </w:r>
          </w:p>
        </w:tc>
      </w:tr>
    </w:tbl>
    <w:p w14:paraId="02A84F87" w14:textId="77777777" w:rsidR="00D174C3" w:rsidRDefault="00D174C3" w:rsidP="00031934">
      <w:pPr>
        <w:rPr>
          <w:rFonts w:ascii="Times New Roman" w:hAnsi="Times New Roman" w:cs="Times New Roman"/>
          <w:b/>
          <w:sz w:val="28"/>
          <w:szCs w:val="28"/>
        </w:rPr>
      </w:pPr>
    </w:p>
    <w:p w14:paraId="0DFF9921" w14:textId="77777777" w:rsidR="000204BB" w:rsidRDefault="000204BB" w:rsidP="00031934">
      <w:pPr>
        <w:spacing w:line="276" w:lineRule="auto"/>
        <w:jc w:val="center"/>
        <w:rPr>
          <w:rFonts w:ascii="Times New Roman" w:hAnsi="Times New Roman" w:cs="Times New Roman"/>
          <w:b/>
          <w:sz w:val="28"/>
          <w:szCs w:val="28"/>
        </w:rPr>
      </w:pPr>
      <w:r w:rsidRPr="00FE19F7">
        <w:rPr>
          <w:rFonts w:ascii="Times New Roman" w:hAnsi="Times New Roman" w:cs="Times New Roman"/>
          <w:b/>
          <w:sz w:val="28"/>
          <w:szCs w:val="28"/>
        </w:rPr>
        <w:t>4. Финансовое обеспечение государственной программы Республики Мордовия</w:t>
      </w:r>
    </w:p>
    <w:p w14:paraId="21A24B7A" w14:textId="77777777" w:rsidR="00716483" w:rsidRDefault="00716483" w:rsidP="00031934">
      <w:pPr>
        <w:spacing w:line="276" w:lineRule="auto"/>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969"/>
        <w:gridCol w:w="1276"/>
        <w:gridCol w:w="1276"/>
        <w:gridCol w:w="1275"/>
        <w:gridCol w:w="1276"/>
        <w:gridCol w:w="1276"/>
        <w:gridCol w:w="1276"/>
        <w:gridCol w:w="1275"/>
        <w:gridCol w:w="1276"/>
      </w:tblGrid>
      <w:tr w:rsidR="000204BB" w:rsidRPr="000204BB" w14:paraId="62CF11DC" w14:textId="77777777" w:rsidTr="00271399">
        <w:tc>
          <w:tcPr>
            <w:tcW w:w="709" w:type="dxa"/>
            <w:vMerge w:val="restart"/>
            <w:tcBorders>
              <w:top w:val="single" w:sz="4" w:space="0" w:color="auto"/>
              <w:left w:val="single" w:sz="4" w:space="0" w:color="auto"/>
              <w:bottom w:val="single" w:sz="4" w:space="0" w:color="auto"/>
              <w:right w:val="single" w:sz="4" w:space="0" w:color="auto"/>
            </w:tcBorders>
            <w:hideMark/>
          </w:tcPr>
          <w:p w14:paraId="6A36528C" w14:textId="77777777" w:rsidR="000204BB" w:rsidRPr="000204BB" w:rsidRDefault="00962BEF" w:rsidP="00031934">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0204BB" w:rsidRPr="000204BB">
              <w:rPr>
                <w:rFonts w:ascii="Times New Roman" w:hAnsi="Times New Roman" w:cs="Times New Roman"/>
                <w:sz w:val="18"/>
                <w:szCs w:val="18"/>
              </w:rPr>
              <w:t xml:space="preserve"> п/п</w:t>
            </w:r>
          </w:p>
        </w:tc>
        <w:tc>
          <w:tcPr>
            <w:tcW w:w="3969" w:type="dxa"/>
            <w:vMerge w:val="restart"/>
            <w:tcBorders>
              <w:top w:val="single" w:sz="4" w:space="0" w:color="auto"/>
              <w:left w:val="single" w:sz="4" w:space="0" w:color="auto"/>
              <w:bottom w:val="single" w:sz="4" w:space="0" w:color="auto"/>
              <w:right w:val="single" w:sz="4" w:space="0" w:color="auto"/>
            </w:tcBorders>
            <w:hideMark/>
          </w:tcPr>
          <w:p w14:paraId="4109ACC9" w14:textId="77777777" w:rsidR="000204BB" w:rsidRPr="000204BB" w:rsidRDefault="000204BB" w:rsidP="00031934">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10206" w:type="dxa"/>
            <w:gridSpan w:val="8"/>
            <w:tcBorders>
              <w:top w:val="single" w:sz="4" w:space="0" w:color="auto"/>
              <w:left w:val="single" w:sz="4" w:space="0" w:color="auto"/>
              <w:bottom w:val="single" w:sz="4" w:space="0" w:color="auto"/>
              <w:right w:val="single" w:sz="4" w:space="0" w:color="auto"/>
            </w:tcBorders>
            <w:hideMark/>
          </w:tcPr>
          <w:p w14:paraId="2B367263" w14:textId="77777777" w:rsidR="000204BB" w:rsidRPr="000204BB" w:rsidRDefault="000204BB" w:rsidP="00031934">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Объем финансового обеспечения по годам реализации, тыс. рублей</w:t>
            </w:r>
          </w:p>
        </w:tc>
      </w:tr>
      <w:tr w:rsidR="000204BB" w:rsidRPr="000204BB" w14:paraId="5C54266A"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CED1338" w14:textId="77777777" w:rsidR="000204BB" w:rsidRPr="000204BB" w:rsidRDefault="000204BB" w:rsidP="00716483">
            <w:pPr>
              <w:widowControl/>
              <w:rPr>
                <w:rFonts w:ascii="Times New Roman" w:hAnsi="Times New Roman" w:cs="Times New Roman"/>
                <w:sz w:val="18"/>
                <w:szCs w:val="18"/>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E070D34" w14:textId="77777777" w:rsidR="000204BB" w:rsidRPr="000204BB" w:rsidRDefault="000204BB" w:rsidP="00716483">
            <w:pPr>
              <w:widowControl/>
              <w:rPr>
                <w:rFonts w:ascii="Times New Roman" w:hAnsi="Times New Roman" w:cs="Times New Roman"/>
                <w:sz w:val="18"/>
                <w:szCs w:val="18"/>
              </w:rPr>
            </w:pPr>
          </w:p>
        </w:tc>
        <w:tc>
          <w:tcPr>
            <w:tcW w:w="1276" w:type="dxa"/>
            <w:tcBorders>
              <w:top w:val="single" w:sz="4" w:space="0" w:color="auto"/>
              <w:left w:val="single" w:sz="4" w:space="0" w:color="auto"/>
              <w:bottom w:val="nil"/>
              <w:right w:val="single" w:sz="4" w:space="0" w:color="auto"/>
            </w:tcBorders>
            <w:hideMark/>
          </w:tcPr>
          <w:p w14:paraId="1F927722"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2024</w:t>
            </w:r>
          </w:p>
        </w:tc>
        <w:tc>
          <w:tcPr>
            <w:tcW w:w="1276" w:type="dxa"/>
            <w:tcBorders>
              <w:top w:val="single" w:sz="4" w:space="0" w:color="auto"/>
              <w:left w:val="single" w:sz="4" w:space="0" w:color="auto"/>
              <w:bottom w:val="nil"/>
              <w:right w:val="single" w:sz="4" w:space="0" w:color="auto"/>
            </w:tcBorders>
            <w:hideMark/>
          </w:tcPr>
          <w:p w14:paraId="50F114EA"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2025</w:t>
            </w:r>
          </w:p>
        </w:tc>
        <w:tc>
          <w:tcPr>
            <w:tcW w:w="1275" w:type="dxa"/>
            <w:tcBorders>
              <w:top w:val="single" w:sz="4" w:space="0" w:color="auto"/>
              <w:left w:val="single" w:sz="4" w:space="0" w:color="auto"/>
              <w:bottom w:val="nil"/>
              <w:right w:val="single" w:sz="4" w:space="0" w:color="auto"/>
            </w:tcBorders>
            <w:hideMark/>
          </w:tcPr>
          <w:p w14:paraId="4BBC2C60"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2026</w:t>
            </w:r>
          </w:p>
        </w:tc>
        <w:tc>
          <w:tcPr>
            <w:tcW w:w="1276" w:type="dxa"/>
            <w:tcBorders>
              <w:top w:val="single" w:sz="4" w:space="0" w:color="auto"/>
              <w:left w:val="single" w:sz="4" w:space="0" w:color="auto"/>
              <w:bottom w:val="nil"/>
              <w:right w:val="single" w:sz="4" w:space="0" w:color="auto"/>
            </w:tcBorders>
            <w:hideMark/>
          </w:tcPr>
          <w:p w14:paraId="0CFF30C6"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2027</w:t>
            </w:r>
          </w:p>
        </w:tc>
        <w:tc>
          <w:tcPr>
            <w:tcW w:w="1276" w:type="dxa"/>
            <w:tcBorders>
              <w:top w:val="single" w:sz="4" w:space="0" w:color="auto"/>
              <w:left w:val="single" w:sz="4" w:space="0" w:color="auto"/>
              <w:bottom w:val="nil"/>
              <w:right w:val="single" w:sz="4" w:space="0" w:color="auto"/>
            </w:tcBorders>
            <w:hideMark/>
          </w:tcPr>
          <w:p w14:paraId="34FEE3DD"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2028</w:t>
            </w:r>
          </w:p>
        </w:tc>
        <w:tc>
          <w:tcPr>
            <w:tcW w:w="1276" w:type="dxa"/>
            <w:tcBorders>
              <w:top w:val="single" w:sz="4" w:space="0" w:color="auto"/>
              <w:left w:val="single" w:sz="4" w:space="0" w:color="auto"/>
              <w:bottom w:val="nil"/>
              <w:right w:val="single" w:sz="4" w:space="0" w:color="auto"/>
            </w:tcBorders>
            <w:hideMark/>
          </w:tcPr>
          <w:p w14:paraId="31785726"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2029</w:t>
            </w:r>
          </w:p>
        </w:tc>
        <w:tc>
          <w:tcPr>
            <w:tcW w:w="1275" w:type="dxa"/>
            <w:tcBorders>
              <w:top w:val="single" w:sz="4" w:space="0" w:color="auto"/>
              <w:left w:val="single" w:sz="4" w:space="0" w:color="auto"/>
              <w:bottom w:val="nil"/>
              <w:right w:val="single" w:sz="4" w:space="0" w:color="auto"/>
            </w:tcBorders>
            <w:hideMark/>
          </w:tcPr>
          <w:p w14:paraId="70B419AE"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2030</w:t>
            </w:r>
          </w:p>
        </w:tc>
        <w:tc>
          <w:tcPr>
            <w:tcW w:w="1276" w:type="dxa"/>
            <w:tcBorders>
              <w:top w:val="single" w:sz="4" w:space="0" w:color="auto"/>
              <w:left w:val="single" w:sz="4" w:space="0" w:color="auto"/>
              <w:bottom w:val="nil"/>
              <w:right w:val="single" w:sz="4" w:space="0" w:color="auto"/>
            </w:tcBorders>
            <w:hideMark/>
          </w:tcPr>
          <w:p w14:paraId="484A0FFD" w14:textId="77777777" w:rsidR="000204BB" w:rsidRPr="000204BB" w:rsidRDefault="000204BB" w:rsidP="00716483">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Всего</w:t>
            </w:r>
          </w:p>
        </w:tc>
      </w:tr>
      <w:tr w:rsidR="000204BB" w:rsidRPr="000204BB" w14:paraId="57BE154E" w14:textId="77777777" w:rsidTr="0064017B">
        <w:tc>
          <w:tcPr>
            <w:tcW w:w="709" w:type="dxa"/>
            <w:tcBorders>
              <w:top w:val="single" w:sz="4" w:space="0" w:color="auto"/>
              <w:left w:val="single" w:sz="4" w:space="0" w:color="auto"/>
              <w:bottom w:val="single" w:sz="4" w:space="0" w:color="auto"/>
              <w:right w:val="single" w:sz="4" w:space="0" w:color="auto"/>
            </w:tcBorders>
          </w:tcPr>
          <w:p w14:paraId="2352919E" w14:textId="77777777" w:rsidR="000204BB" w:rsidRPr="000204BB" w:rsidRDefault="000204BB" w:rsidP="00271399">
            <w:pPr>
              <w:pStyle w:val="afc"/>
              <w:spacing w:line="276" w:lineRule="auto"/>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1A91D76"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single" w:sz="4" w:space="0" w:color="auto"/>
            </w:tcBorders>
            <w:hideMark/>
          </w:tcPr>
          <w:p w14:paraId="3FDC0126"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14:paraId="7624DB01"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7EF2AB26"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hideMark/>
          </w:tcPr>
          <w:p w14:paraId="3E9CBF53"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w:t>
            </w:r>
          </w:p>
        </w:tc>
        <w:tc>
          <w:tcPr>
            <w:tcW w:w="1276" w:type="dxa"/>
            <w:tcBorders>
              <w:top w:val="single" w:sz="4" w:space="0" w:color="auto"/>
              <w:left w:val="single" w:sz="4" w:space="0" w:color="auto"/>
              <w:bottom w:val="single" w:sz="4" w:space="0" w:color="auto"/>
              <w:right w:val="single" w:sz="4" w:space="0" w:color="auto"/>
            </w:tcBorders>
            <w:hideMark/>
          </w:tcPr>
          <w:p w14:paraId="1E64A9FF"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14:paraId="16DA631F"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7</w:t>
            </w:r>
          </w:p>
        </w:tc>
        <w:tc>
          <w:tcPr>
            <w:tcW w:w="1275" w:type="dxa"/>
            <w:tcBorders>
              <w:top w:val="single" w:sz="4" w:space="0" w:color="auto"/>
              <w:left w:val="single" w:sz="4" w:space="0" w:color="auto"/>
              <w:bottom w:val="single" w:sz="4" w:space="0" w:color="auto"/>
              <w:right w:val="single" w:sz="4" w:space="0" w:color="auto"/>
            </w:tcBorders>
            <w:hideMark/>
          </w:tcPr>
          <w:p w14:paraId="53195AAD"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w:t>
            </w:r>
          </w:p>
        </w:tc>
        <w:tc>
          <w:tcPr>
            <w:tcW w:w="1276" w:type="dxa"/>
            <w:tcBorders>
              <w:top w:val="single" w:sz="4" w:space="0" w:color="auto"/>
              <w:left w:val="single" w:sz="4" w:space="0" w:color="auto"/>
              <w:bottom w:val="single" w:sz="4" w:space="0" w:color="auto"/>
              <w:right w:val="single" w:sz="4" w:space="0" w:color="auto"/>
            </w:tcBorders>
            <w:hideMark/>
          </w:tcPr>
          <w:p w14:paraId="0EB88474"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9</w:t>
            </w:r>
          </w:p>
        </w:tc>
      </w:tr>
      <w:tr w:rsidR="000204BB" w:rsidRPr="000204BB" w14:paraId="29907633" w14:textId="77777777" w:rsidTr="0064017B">
        <w:tc>
          <w:tcPr>
            <w:tcW w:w="709" w:type="dxa"/>
            <w:vMerge w:val="restart"/>
            <w:tcBorders>
              <w:top w:val="single" w:sz="4" w:space="0" w:color="auto"/>
              <w:left w:val="single" w:sz="4" w:space="0" w:color="auto"/>
              <w:bottom w:val="single" w:sz="4" w:space="0" w:color="auto"/>
              <w:right w:val="single" w:sz="4" w:space="0" w:color="auto"/>
            </w:tcBorders>
          </w:tcPr>
          <w:p w14:paraId="32442FE6" w14:textId="77777777" w:rsidR="000204BB" w:rsidRPr="000204BB" w:rsidRDefault="000204BB" w:rsidP="00271399">
            <w:pPr>
              <w:pStyle w:val="afc"/>
              <w:spacing w:line="276" w:lineRule="auto"/>
              <w:rPr>
                <w:rFonts w:ascii="Times New Roman" w:hAnsi="Times New Roman" w:cs="Times New Roman"/>
                <w:sz w:val="18"/>
                <w:szCs w:val="18"/>
              </w:rPr>
            </w:pPr>
            <w:bookmarkStart w:id="45" w:name="sub_40"/>
            <w:bookmarkEnd w:id="45"/>
          </w:p>
        </w:tc>
        <w:tc>
          <w:tcPr>
            <w:tcW w:w="3969" w:type="dxa"/>
            <w:tcBorders>
              <w:top w:val="single" w:sz="4" w:space="0" w:color="auto"/>
              <w:left w:val="single" w:sz="4" w:space="0" w:color="auto"/>
              <w:bottom w:val="single" w:sz="4" w:space="0" w:color="auto"/>
              <w:right w:val="single" w:sz="4" w:space="0" w:color="auto"/>
            </w:tcBorders>
            <w:hideMark/>
          </w:tcPr>
          <w:p w14:paraId="7CEE46DE"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Государственная программа (всего),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5C21BB5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13 619 379,91</w:t>
            </w:r>
          </w:p>
        </w:tc>
        <w:tc>
          <w:tcPr>
            <w:tcW w:w="1276" w:type="dxa"/>
            <w:tcBorders>
              <w:top w:val="single" w:sz="4" w:space="0" w:color="auto"/>
              <w:left w:val="single" w:sz="4" w:space="0" w:color="auto"/>
              <w:bottom w:val="single" w:sz="4" w:space="0" w:color="auto"/>
              <w:right w:val="single" w:sz="4" w:space="0" w:color="auto"/>
            </w:tcBorders>
            <w:hideMark/>
          </w:tcPr>
          <w:p w14:paraId="151BF84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8 386 621,50</w:t>
            </w:r>
          </w:p>
        </w:tc>
        <w:tc>
          <w:tcPr>
            <w:tcW w:w="1275" w:type="dxa"/>
            <w:tcBorders>
              <w:top w:val="single" w:sz="4" w:space="0" w:color="auto"/>
              <w:left w:val="single" w:sz="4" w:space="0" w:color="auto"/>
              <w:bottom w:val="single" w:sz="4" w:space="0" w:color="auto"/>
              <w:right w:val="single" w:sz="4" w:space="0" w:color="auto"/>
            </w:tcBorders>
            <w:hideMark/>
          </w:tcPr>
          <w:p w14:paraId="6D0FA9A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8 810 231,20</w:t>
            </w:r>
          </w:p>
        </w:tc>
        <w:tc>
          <w:tcPr>
            <w:tcW w:w="1276" w:type="dxa"/>
            <w:tcBorders>
              <w:top w:val="single" w:sz="4" w:space="0" w:color="auto"/>
              <w:left w:val="single" w:sz="4" w:space="0" w:color="auto"/>
              <w:bottom w:val="single" w:sz="4" w:space="0" w:color="auto"/>
              <w:right w:val="single" w:sz="4" w:space="0" w:color="auto"/>
            </w:tcBorders>
            <w:hideMark/>
          </w:tcPr>
          <w:p w14:paraId="0CED70C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0C0C197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4739092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5" w:type="dxa"/>
            <w:tcBorders>
              <w:top w:val="single" w:sz="4" w:space="0" w:color="auto"/>
              <w:left w:val="single" w:sz="4" w:space="0" w:color="auto"/>
              <w:bottom w:val="single" w:sz="4" w:space="0" w:color="auto"/>
              <w:right w:val="single" w:sz="4" w:space="0" w:color="auto"/>
            </w:tcBorders>
            <w:hideMark/>
          </w:tcPr>
          <w:p w14:paraId="721FDAE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4B1CC3C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52 194 449,41</w:t>
            </w:r>
          </w:p>
        </w:tc>
      </w:tr>
      <w:tr w:rsidR="000204BB" w:rsidRPr="000204BB" w14:paraId="4883DB89"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6135D7E"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4FF671E1"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3C7BAD0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5 216 876,90</w:t>
            </w:r>
          </w:p>
        </w:tc>
        <w:tc>
          <w:tcPr>
            <w:tcW w:w="1276" w:type="dxa"/>
            <w:tcBorders>
              <w:top w:val="single" w:sz="4" w:space="0" w:color="auto"/>
              <w:left w:val="single" w:sz="4" w:space="0" w:color="auto"/>
              <w:bottom w:val="single" w:sz="4" w:space="0" w:color="auto"/>
              <w:right w:val="single" w:sz="4" w:space="0" w:color="auto"/>
            </w:tcBorders>
            <w:hideMark/>
          </w:tcPr>
          <w:p w14:paraId="6FAA2C7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3 131 572,00</w:t>
            </w:r>
          </w:p>
        </w:tc>
        <w:tc>
          <w:tcPr>
            <w:tcW w:w="1275" w:type="dxa"/>
            <w:tcBorders>
              <w:top w:val="single" w:sz="4" w:space="0" w:color="auto"/>
              <w:left w:val="single" w:sz="4" w:space="0" w:color="auto"/>
              <w:bottom w:val="single" w:sz="4" w:space="0" w:color="auto"/>
              <w:right w:val="single" w:sz="4" w:space="0" w:color="auto"/>
            </w:tcBorders>
            <w:hideMark/>
          </w:tcPr>
          <w:p w14:paraId="6E7927F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3 461 027,00</w:t>
            </w:r>
          </w:p>
        </w:tc>
        <w:tc>
          <w:tcPr>
            <w:tcW w:w="1276" w:type="dxa"/>
            <w:tcBorders>
              <w:top w:val="single" w:sz="4" w:space="0" w:color="auto"/>
              <w:left w:val="single" w:sz="4" w:space="0" w:color="auto"/>
              <w:bottom w:val="single" w:sz="4" w:space="0" w:color="auto"/>
              <w:right w:val="single" w:sz="4" w:space="0" w:color="auto"/>
            </w:tcBorders>
            <w:hideMark/>
          </w:tcPr>
          <w:p w14:paraId="38FF6BC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9D66F8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82989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725ACC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B6338B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11 809 475,90</w:t>
            </w:r>
          </w:p>
        </w:tc>
      </w:tr>
      <w:tr w:rsidR="000204BB" w:rsidRPr="000204BB" w14:paraId="257C6F90"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0589F7CE"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18F455EE"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709158D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8 400 920,01</w:t>
            </w:r>
          </w:p>
        </w:tc>
        <w:tc>
          <w:tcPr>
            <w:tcW w:w="1276" w:type="dxa"/>
            <w:tcBorders>
              <w:top w:val="single" w:sz="4" w:space="0" w:color="auto"/>
              <w:left w:val="single" w:sz="4" w:space="0" w:color="auto"/>
              <w:bottom w:val="single" w:sz="4" w:space="0" w:color="auto"/>
              <w:right w:val="single" w:sz="4" w:space="0" w:color="auto"/>
            </w:tcBorders>
            <w:hideMark/>
          </w:tcPr>
          <w:p w14:paraId="130AE21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5 255 049,50</w:t>
            </w:r>
          </w:p>
        </w:tc>
        <w:tc>
          <w:tcPr>
            <w:tcW w:w="1275" w:type="dxa"/>
            <w:tcBorders>
              <w:top w:val="single" w:sz="4" w:space="0" w:color="auto"/>
              <w:left w:val="single" w:sz="4" w:space="0" w:color="auto"/>
              <w:bottom w:val="single" w:sz="4" w:space="0" w:color="auto"/>
              <w:right w:val="single" w:sz="4" w:space="0" w:color="auto"/>
            </w:tcBorders>
            <w:hideMark/>
          </w:tcPr>
          <w:p w14:paraId="2391457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5 349 204,20</w:t>
            </w:r>
          </w:p>
        </w:tc>
        <w:tc>
          <w:tcPr>
            <w:tcW w:w="1276" w:type="dxa"/>
            <w:tcBorders>
              <w:top w:val="single" w:sz="4" w:space="0" w:color="auto"/>
              <w:left w:val="single" w:sz="4" w:space="0" w:color="auto"/>
              <w:bottom w:val="single" w:sz="4" w:space="0" w:color="auto"/>
              <w:right w:val="single" w:sz="4" w:space="0" w:color="auto"/>
            </w:tcBorders>
            <w:hideMark/>
          </w:tcPr>
          <w:p w14:paraId="17235C7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429E564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4F61E6D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5" w:type="dxa"/>
            <w:tcBorders>
              <w:top w:val="single" w:sz="4" w:space="0" w:color="auto"/>
              <w:left w:val="single" w:sz="4" w:space="0" w:color="auto"/>
              <w:bottom w:val="single" w:sz="4" w:space="0" w:color="auto"/>
              <w:right w:val="single" w:sz="4" w:space="0" w:color="auto"/>
            </w:tcBorders>
            <w:hideMark/>
          </w:tcPr>
          <w:p w14:paraId="79E0E31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5 344 554,20</w:t>
            </w:r>
          </w:p>
        </w:tc>
        <w:tc>
          <w:tcPr>
            <w:tcW w:w="1276" w:type="dxa"/>
            <w:tcBorders>
              <w:top w:val="single" w:sz="4" w:space="0" w:color="auto"/>
              <w:left w:val="single" w:sz="4" w:space="0" w:color="auto"/>
              <w:bottom w:val="single" w:sz="4" w:space="0" w:color="auto"/>
              <w:right w:val="single" w:sz="4" w:space="0" w:color="auto"/>
            </w:tcBorders>
            <w:hideMark/>
          </w:tcPr>
          <w:p w14:paraId="43761E7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40 383 390,51</w:t>
            </w:r>
          </w:p>
        </w:tc>
      </w:tr>
      <w:tr w:rsidR="000204BB" w:rsidRPr="000204BB" w14:paraId="4007F329"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1D0AC19"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2D670B2F"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6524C43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1 583,00</w:t>
            </w:r>
          </w:p>
        </w:tc>
        <w:tc>
          <w:tcPr>
            <w:tcW w:w="1276" w:type="dxa"/>
            <w:tcBorders>
              <w:top w:val="single" w:sz="4" w:space="0" w:color="auto"/>
              <w:left w:val="single" w:sz="4" w:space="0" w:color="auto"/>
              <w:bottom w:val="single" w:sz="4" w:space="0" w:color="auto"/>
              <w:right w:val="single" w:sz="4" w:space="0" w:color="auto"/>
            </w:tcBorders>
            <w:hideMark/>
          </w:tcPr>
          <w:p w14:paraId="4E88706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634C49D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0B9F96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A1A9A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F63F3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6E3F46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22E71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1 583,00</w:t>
            </w:r>
          </w:p>
        </w:tc>
      </w:tr>
      <w:tr w:rsidR="000204BB" w:rsidRPr="000204BB" w14:paraId="6B685080"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0C084058"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3991848"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1345515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4EE9A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F674E9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93FC2C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E208C7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1BA475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2509E3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D27F3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25E0A282"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1BE53CAF"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w:t>
            </w:r>
          </w:p>
        </w:tc>
        <w:tc>
          <w:tcPr>
            <w:tcW w:w="3969" w:type="dxa"/>
            <w:tcBorders>
              <w:top w:val="single" w:sz="4" w:space="0" w:color="auto"/>
              <w:left w:val="single" w:sz="4" w:space="0" w:color="auto"/>
              <w:bottom w:val="single" w:sz="4" w:space="0" w:color="auto"/>
              <w:right w:val="single" w:sz="4" w:space="0" w:color="auto"/>
            </w:tcBorders>
            <w:hideMark/>
          </w:tcPr>
          <w:p w14:paraId="4455B48E"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0204BB">
              <w:rPr>
                <w:rFonts w:ascii="Times New Roman" w:hAnsi="Times New Roman" w:cs="Times New Roman"/>
                <w:sz w:val="18"/>
                <w:szCs w:val="18"/>
              </w:rPr>
              <w:t>Организация транспортного обслуживания населения</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26FC812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473 559,14</w:t>
            </w:r>
          </w:p>
        </w:tc>
        <w:tc>
          <w:tcPr>
            <w:tcW w:w="1276" w:type="dxa"/>
            <w:tcBorders>
              <w:top w:val="single" w:sz="4" w:space="0" w:color="auto"/>
              <w:left w:val="single" w:sz="4" w:space="0" w:color="auto"/>
              <w:bottom w:val="single" w:sz="4" w:space="0" w:color="auto"/>
              <w:right w:val="single" w:sz="4" w:space="0" w:color="auto"/>
            </w:tcBorders>
            <w:hideMark/>
          </w:tcPr>
          <w:p w14:paraId="3FF39FA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150 199,40</w:t>
            </w:r>
          </w:p>
        </w:tc>
        <w:tc>
          <w:tcPr>
            <w:tcW w:w="1275" w:type="dxa"/>
            <w:tcBorders>
              <w:top w:val="single" w:sz="4" w:space="0" w:color="auto"/>
              <w:left w:val="single" w:sz="4" w:space="0" w:color="auto"/>
              <w:bottom w:val="single" w:sz="4" w:space="0" w:color="auto"/>
              <w:right w:val="single" w:sz="4" w:space="0" w:color="auto"/>
            </w:tcBorders>
            <w:hideMark/>
          </w:tcPr>
          <w:p w14:paraId="004034B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3A32232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307C23A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2570AFA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5" w:type="dxa"/>
            <w:tcBorders>
              <w:top w:val="single" w:sz="4" w:space="0" w:color="auto"/>
              <w:left w:val="single" w:sz="4" w:space="0" w:color="auto"/>
              <w:bottom w:val="single" w:sz="4" w:space="0" w:color="auto"/>
              <w:right w:val="single" w:sz="4" w:space="0" w:color="auto"/>
            </w:tcBorders>
            <w:hideMark/>
          </w:tcPr>
          <w:p w14:paraId="6F0EBE4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23A5ACB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1 431 026,54</w:t>
            </w:r>
          </w:p>
        </w:tc>
      </w:tr>
      <w:tr w:rsidR="000204BB" w:rsidRPr="000204BB" w14:paraId="4082CD20"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5C71285"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11E421F"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70DB75E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4611A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51210B1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BB2504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2BDDFF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453D6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0506C6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85ADAA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7800DD1B"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75041D0A"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9DAEF5C"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1F1D777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471 976,14</w:t>
            </w:r>
          </w:p>
        </w:tc>
        <w:tc>
          <w:tcPr>
            <w:tcW w:w="1276" w:type="dxa"/>
            <w:tcBorders>
              <w:top w:val="single" w:sz="4" w:space="0" w:color="auto"/>
              <w:left w:val="single" w:sz="4" w:space="0" w:color="auto"/>
              <w:bottom w:val="single" w:sz="4" w:space="0" w:color="auto"/>
              <w:right w:val="single" w:sz="4" w:space="0" w:color="auto"/>
            </w:tcBorders>
            <w:hideMark/>
          </w:tcPr>
          <w:p w14:paraId="487CB7F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150 199,40</w:t>
            </w:r>
          </w:p>
        </w:tc>
        <w:tc>
          <w:tcPr>
            <w:tcW w:w="1275" w:type="dxa"/>
            <w:tcBorders>
              <w:top w:val="single" w:sz="4" w:space="0" w:color="auto"/>
              <w:left w:val="single" w:sz="4" w:space="0" w:color="auto"/>
              <w:bottom w:val="single" w:sz="4" w:space="0" w:color="auto"/>
              <w:right w:val="single" w:sz="4" w:space="0" w:color="auto"/>
            </w:tcBorders>
            <w:hideMark/>
          </w:tcPr>
          <w:p w14:paraId="73A97CB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4822E62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7DE4464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3969D38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5" w:type="dxa"/>
            <w:tcBorders>
              <w:top w:val="single" w:sz="4" w:space="0" w:color="auto"/>
              <w:left w:val="single" w:sz="4" w:space="0" w:color="auto"/>
              <w:bottom w:val="single" w:sz="4" w:space="0" w:color="auto"/>
              <w:right w:val="single" w:sz="4" w:space="0" w:color="auto"/>
            </w:tcBorders>
            <w:hideMark/>
          </w:tcPr>
          <w:p w14:paraId="2BE5076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161 453,60</w:t>
            </w:r>
          </w:p>
        </w:tc>
        <w:tc>
          <w:tcPr>
            <w:tcW w:w="1276" w:type="dxa"/>
            <w:tcBorders>
              <w:top w:val="single" w:sz="4" w:space="0" w:color="auto"/>
              <w:left w:val="single" w:sz="4" w:space="0" w:color="auto"/>
              <w:bottom w:val="single" w:sz="4" w:space="0" w:color="auto"/>
              <w:right w:val="single" w:sz="4" w:space="0" w:color="auto"/>
            </w:tcBorders>
            <w:hideMark/>
          </w:tcPr>
          <w:p w14:paraId="0C5A1C6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1 429 443,54</w:t>
            </w:r>
          </w:p>
        </w:tc>
      </w:tr>
      <w:tr w:rsidR="000204BB" w:rsidRPr="000204BB" w14:paraId="62AD9762"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542F4367"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3439A428"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225B4EE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1 583,00</w:t>
            </w:r>
          </w:p>
        </w:tc>
        <w:tc>
          <w:tcPr>
            <w:tcW w:w="1276" w:type="dxa"/>
            <w:tcBorders>
              <w:top w:val="single" w:sz="4" w:space="0" w:color="auto"/>
              <w:left w:val="single" w:sz="4" w:space="0" w:color="auto"/>
              <w:bottom w:val="single" w:sz="4" w:space="0" w:color="auto"/>
              <w:right w:val="single" w:sz="4" w:space="0" w:color="auto"/>
            </w:tcBorders>
            <w:hideMark/>
          </w:tcPr>
          <w:p w14:paraId="23EF9D0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3A67376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4C671C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C07613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2A56B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5D4DD0E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D53CB5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1 583,00</w:t>
            </w:r>
          </w:p>
        </w:tc>
      </w:tr>
      <w:tr w:rsidR="000204BB" w:rsidRPr="000204BB" w14:paraId="4FEEE91B"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8957A52"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vAlign w:val="center"/>
            <w:hideMark/>
          </w:tcPr>
          <w:p w14:paraId="59826EF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7BE79EA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BEF50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5BCA6DB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DF3E5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268B44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5D7F14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84F746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B315DF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72156E57"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1B718DDF"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w:t>
            </w:r>
          </w:p>
        </w:tc>
        <w:tc>
          <w:tcPr>
            <w:tcW w:w="3969" w:type="dxa"/>
            <w:tcBorders>
              <w:top w:val="single" w:sz="4" w:space="0" w:color="auto"/>
              <w:left w:val="single" w:sz="4" w:space="0" w:color="auto"/>
              <w:bottom w:val="single" w:sz="4" w:space="0" w:color="auto"/>
              <w:right w:val="single" w:sz="4" w:space="0" w:color="auto"/>
            </w:tcBorders>
            <w:hideMark/>
          </w:tcPr>
          <w:p w14:paraId="6E5C6E6A"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0204BB">
              <w:rPr>
                <w:rFonts w:ascii="Times New Roman" w:hAnsi="Times New Roman" w:cs="Times New Roman"/>
                <w:sz w:val="18"/>
                <w:szCs w:val="18"/>
              </w:rPr>
              <w:t>Совершенствование, развитие и сохранение сети автомобильных дорог</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6B04C08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483 752,86</w:t>
            </w:r>
          </w:p>
        </w:tc>
        <w:tc>
          <w:tcPr>
            <w:tcW w:w="1276" w:type="dxa"/>
            <w:tcBorders>
              <w:top w:val="single" w:sz="4" w:space="0" w:color="auto"/>
              <w:left w:val="single" w:sz="4" w:space="0" w:color="auto"/>
              <w:bottom w:val="single" w:sz="4" w:space="0" w:color="auto"/>
              <w:right w:val="single" w:sz="4" w:space="0" w:color="auto"/>
            </w:tcBorders>
            <w:hideMark/>
          </w:tcPr>
          <w:p w14:paraId="305A199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429 141,70</w:t>
            </w:r>
          </w:p>
        </w:tc>
        <w:tc>
          <w:tcPr>
            <w:tcW w:w="1275" w:type="dxa"/>
            <w:tcBorders>
              <w:top w:val="single" w:sz="4" w:space="0" w:color="auto"/>
              <w:left w:val="single" w:sz="4" w:space="0" w:color="auto"/>
              <w:bottom w:val="single" w:sz="4" w:space="0" w:color="auto"/>
              <w:right w:val="single" w:sz="4" w:space="0" w:color="auto"/>
            </w:tcBorders>
            <w:hideMark/>
          </w:tcPr>
          <w:p w14:paraId="0B93772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501 978,20</w:t>
            </w:r>
          </w:p>
        </w:tc>
        <w:tc>
          <w:tcPr>
            <w:tcW w:w="1276" w:type="dxa"/>
            <w:tcBorders>
              <w:top w:val="single" w:sz="4" w:space="0" w:color="auto"/>
              <w:left w:val="single" w:sz="4" w:space="0" w:color="auto"/>
              <w:bottom w:val="single" w:sz="4" w:space="0" w:color="auto"/>
              <w:right w:val="single" w:sz="4" w:space="0" w:color="auto"/>
            </w:tcBorders>
            <w:hideMark/>
          </w:tcPr>
          <w:p w14:paraId="334F558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806 256,20</w:t>
            </w:r>
          </w:p>
        </w:tc>
        <w:tc>
          <w:tcPr>
            <w:tcW w:w="1276" w:type="dxa"/>
            <w:tcBorders>
              <w:top w:val="single" w:sz="4" w:space="0" w:color="auto"/>
              <w:left w:val="single" w:sz="4" w:space="0" w:color="auto"/>
              <w:bottom w:val="single" w:sz="4" w:space="0" w:color="auto"/>
              <w:right w:val="single" w:sz="4" w:space="0" w:color="auto"/>
            </w:tcBorders>
            <w:hideMark/>
          </w:tcPr>
          <w:p w14:paraId="059122F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967 802,20</w:t>
            </w:r>
          </w:p>
        </w:tc>
        <w:tc>
          <w:tcPr>
            <w:tcW w:w="1276" w:type="dxa"/>
            <w:tcBorders>
              <w:top w:val="single" w:sz="4" w:space="0" w:color="auto"/>
              <w:left w:val="single" w:sz="4" w:space="0" w:color="auto"/>
              <w:bottom w:val="single" w:sz="4" w:space="0" w:color="auto"/>
              <w:right w:val="single" w:sz="4" w:space="0" w:color="auto"/>
            </w:tcBorders>
            <w:hideMark/>
          </w:tcPr>
          <w:p w14:paraId="2BF822E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280 978,20</w:t>
            </w:r>
          </w:p>
        </w:tc>
        <w:tc>
          <w:tcPr>
            <w:tcW w:w="1275" w:type="dxa"/>
            <w:tcBorders>
              <w:top w:val="single" w:sz="4" w:space="0" w:color="auto"/>
              <w:left w:val="single" w:sz="4" w:space="0" w:color="auto"/>
              <w:bottom w:val="single" w:sz="4" w:space="0" w:color="auto"/>
              <w:right w:val="single" w:sz="4" w:space="0" w:color="auto"/>
            </w:tcBorders>
            <w:hideMark/>
          </w:tcPr>
          <w:p w14:paraId="6960777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280 978,20</w:t>
            </w:r>
          </w:p>
        </w:tc>
        <w:tc>
          <w:tcPr>
            <w:tcW w:w="1276" w:type="dxa"/>
            <w:tcBorders>
              <w:top w:val="single" w:sz="4" w:space="0" w:color="auto"/>
              <w:left w:val="single" w:sz="4" w:space="0" w:color="auto"/>
              <w:bottom w:val="single" w:sz="4" w:space="0" w:color="auto"/>
              <w:right w:val="single" w:sz="4" w:space="0" w:color="auto"/>
            </w:tcBorders>
            <w:hideMark/>
          </w:tcPr>
          <w:p w14:paraId="34D5331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3 750 887,56</w:t>
            </w:r>
          </w:p>
        </w:tc>
      </w:tr>
      <w:tr w:rsidR="000204BB" w:rsidRPr="000204BB" w14:paraId="448842AE"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B36E4E9"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43F8884D"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3091BAA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1B279D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6F96A3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6CF83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47BBC0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E88B2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692ECBE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3523A0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137E5524"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A72F2E4"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6DCDAF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41C8E9C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483 752,86</w:t>
            </w:r>
          </w:p>
        </w:tc>
        <w:tc>
          <w:tcPr>
            <w:tcW w:w="1276" w:type="dxa"/>
            <w:tcBorders>
              <w:top w:val="single" w:sz="4" w:space="0" w:color="auto"/>
              <w:left w:val="single" w:sz="4" w:space="0" w:color="auto"/>
              <w:bottom w:val="single" w:sz="4" w:space="0" w:color="auto"/>
              <w:right w:val="single" w:sz="4" w:space="0" w:color="auto"/>
            </w:tcBorders>
            <w:hideMark/>
          </w:tcPr>
          <w:p w14:paraId="53BE66E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429 141,7</w:t>
            </w:r>
          </w:p>
        </w:tc>
        <w:tc>
          <w:tcPr>
            <w:tcW w:w="1275" w:type="dxa"/>
            <w:tcBorders>
              <w:top w:val="single" w:sz="4" w:space="0" w:color="auto"/>
              <w:left w:val="single" w:sz="4" w:space="0" w:color="auto"/>
              <w:bottom w:val="single" w:sz="4" w:space="0" w:color="auto"/>
              <w:right w:val="single" w:sz="4" w:space="0" w:color="auto"/>
            </w:tcBorders>
            <w:hideMark/>
          </w:tcPr>
          <w:p w14:paraId="4A7E179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501 978,20</w:t>
            </w:r>
          </w:p>
        </w:tc>
        <w:tc>
          <w:tcPr>
            <w:tcW w:w="1276" w:type="dxa"/>
            <w:tcBorders>
              <w:top w:val="single" w:sz="4" w:space="0" w:color="auto"/>
              <w:left w:val="single" w:sz="4" w:space="0" w:color="auto"/>
              <w:bottom w:val="single" w:sz="4" w:space="0" w:color="auto"/>
              <w:right w:val="single" w:sz="4" w:space="0" w:color="auto"/>
            </w:tcBorders>
            <w:hideMark/>
          </w:tcPr>
          <w:p w14:paraId="625CB34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806 256,20</w:t>
            </w:r>
          </w:p>
        </w:tc>
        <w:tc>
          <w:tcPr>
            <w:tcW w:w="1276" w:type="dxa"/>
            <w:tcBorders>
              <w:top w:val="single" w:sz="4" w:space="0" w:color="auto"/>
              <w:left w:val="single" w:sz="4" w:space="0" w:color="auto"/>
              <w:bottom w:val="single" w:sz="4" w:space="0" w:color="auto"/>
              <w:right w:val="single" w:sz="4" w:space="0" w:color="auto"/>
            </w:tcBorders>
            <w:hideMark/>
          </w:tcPr>
          <w:p w14:paraId="1955C0E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967 802,20</w:t>
            </w:r>
          </w:p>
        </w:tc>
        <w:tc>
          <w:tcPr>
            <w:tcW w:w="1276" w:type="dxa"/>
            <w:tcBorders>
              <w:top w:val="single" w:sz="4" w:space="0" w:color="auto"/>
              <w:left w:val="single" w:sz="4" w:space="0" w:color="auto"/>
              <w:bottom w:val="single" w:sz="4" w:space="0" w:color="auto"/>
              <w:right w:val="single" w:sz="4" w:space="0" w:color="auto"/>
            </w:tcBorders>
            <w:hideMark/>
          </w:tcPr>
          <w:p w14:paraId="09D6DE5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280 978,20</w:t>
            </w:r>
          </w:p>
        </w:tc>
        <w:tc>
          <w:tcPr>
            <w:tcW w:w="1275" w:type="dxa"/>
            <w:tcBorders>
              <w:top w:val="single" w:sz="4" w:space="0" w:color="auto"/>
              <w:left w:val="single" w:sz="4" w:space="0" w:color="auto"/>
              <w:bottom w:val="single" w:sz="4" w:space="0" w:color="auto"/>
              <w:right w:val="single" w:sz="4" w:space="0" w:color="auto"/>
            </w:tcBorders>
            <w:hideMark/>
          </w:tcPr>
          <w:p w14:paraId="131BDFA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280 978,20</w:t>
            </w:r>
          </w:p>
        </w:tc>
        <w:tc>
          <w:tcPr>
            <w:tcW w:w="1276" w:type="dxa"/>
            <w:tcBorders>
              <w:top w:val="single" w:sz="4" w:space="0" w:color="auto"/>
              <w:left w:val="single" w:sz="4" w:space="0" w:color="auto"/>
              <w:bottom w:val="single" w:sz="4" w:space="0" w:color="auto"/>
              <w:right w:val="single" w:sz="4" w:space="0" w:color="auto"/>
            </w:tcBorders>
            <w:hideMark/>
          </w:tcPr>
          <w:p w14:paraId="2F60112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3 750 887,56</w:t>
            </w:r>
          </w:p>
        </w:tc>
      </w:tr>
      <w:tr w:rsidR="000204BB" w:rsidRPr="000204BB" w14:paraId="3A3D3CC2"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70950F5B"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17B08A0"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0806B1A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3D9164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3A3767E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A99A37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3200B6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634BA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F5A5E0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8D4E40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64D30773"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5A50B23F"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4D2F792"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0C70905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55DBCC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81F3AF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124E89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FFB0BA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CFA944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41751D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DAA999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6C9FE354"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0ED1BF91"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w:t>
            </w:r>
          </w:p>
        </w:tc>
        <w:tc>
          <w:tcPr>
            <w:tcW w:w="3969" w:type="dxa"/>
            <w:tcBorders>
              <w:top w:val="single" w:sz="4" w:space="0" w:color="auto"/>
              <w:left w:val="single" w:sz="4" w:space="0" w:color="auto"/>
              <w:bottom w:val="single" w:sz="4" w:space="0" w:color="auto"/>
              <w:right w:val="single" w:sz="4" w:space="0" w:color="auto"/>
            </w:tcBorders>
            <w:hideMark/>
          </w:tcPr>
          <w:p w14:paraId="1FAEC9A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0204BB">
              <w:rPr>
                <w:rFonts w:ascii="Times New Roman" w:hAnsi="Times New Roman" w:cs="Times New Roman"/>
                <w:sz w:val="18"/>
                <w:szCs w:val="18"/>
              </w:rPr>
              <w:t>Региональная и местная дорожная сеть</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0F7B23C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9 794 443,00</w:t>
            </w:r>
          </w:p>
        </w:tc>
        <w:tc>
          <w:tcPr>
            <w:tcW w:w="1276" w:type="dxa"/>
            <w:tcBorders>
              <w:top w:val="single" w:sz="4" w:space="0" w:color="auto"/>
              <w:left w:val="single" w:sz="4" w:space="0" w:color="auto"/>
              <w:bottom w:val="single" w:sz="4" w:space="0" w:color="auto"/>
              <w:right w:val="single" w:sz="4" w:space="0" w:color="auto"/>
            </w:tcBorders>
            <w:hideMark/>
          </w:tcPr>
          <w:p w14:paraId="0218326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5 174 201,20</w:t>
            </w:r>
          </w:p>
        </w:tc>
        <w:tc>
          <w:tcPr>
            <w:tcW w:w="1275" w:type="dxa"/>
            <w:tcBorders>
              <w:top w:val="single" w:sz="4" w:space="0" w:color="auto"/>
              <w:left w:val="single" w:sz="4" w:space="0" w:color="auto"/>
              <w:bottom w:val="single" w:sz="4" w:space="0" w:color="auto"/>
              <w:right w:val="single" w:sz="4" w:space="0" w:color="auto"/>
            </w:tcBorders>
            <w:hideMark/>
          </w:tcPr>
          <w:p w14:paraId="7553751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5 555 611,90</w:t>
            </w:r>
          </w:p>
        </w:tc>
        <w:tc>
          <w:tcPr>
            <w:tcW w:w="1276" w:type="dxa"/>
            <w:tcBorders>
              <w:top w:val="single" w:sz="4" w:space="0" w:color="auto"/>
              <w:left w:val="single" w:sz="4" w:space="0" w:color="auto"/>
              <w:bottom w:val="single" w:sz="4" w:space="0" w:color="auto"/>
              <w:right w:val="single" w:sz="4" w:space="0" w:color="auto"/>
            </w:tcBorders>
            <w:hideMark/>
          </w:tcPr>
          <w:p w14:paraId="1DBF9FA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3 794 327,80</w:t>
            </w:r>
          </w:p>
        </w:tc>
        <w:tc>
          <w:tcPr>
            <w:tcW w:w="1276" w:type="dxa"/>
            <w:tcBorders>
              <w:top w:val="single" w:sz="4" w:space="0" w:color="auto"/>
              <w:left w:val="single" w:sz="4" w:space="0" w:color="auto"/>
              <w:bottom w:val="single" w:sz="4" w:space="0" w:color="auto"/>
              <w:right w:val="single" w:sz="4" w:space="0" w:color="auto"/>
            </w:tcBorders>
            <w:hideMark/>
          </w:tcPr>
          <w:p w14:paraId="5B5C2E7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3 632 781,80</w:t>
            </w:r>
          </w:p>
        </w:tc>
        <w:tc>
          <w:tcPr>
            <w:tcW w:w="1276" w:type="dxa"/>
            <w:tcBorders>
              <w:top w:val="single" w:sz="4" w:space="0" w:color="auto"/>
              <w:left w:val="single" w:sz="4" w:space="0" w:color="auto"/>
              <w:bottom w:val="single" w:sz="4" w:space="0" w:color="auto"/>
              <w:right w:val="single" w:sz="4" w:space="0" w:color="auto"/>
            </w:tcBorders>
            <w:hideMark/>
          </w:tcPr>
          <w:p w14:paraId="7A6F8DE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3 979 832,20</w:t>
            </w:r>
          </w:p>
        </w:tc>
        <w:tc>
          <w:tcPr>
            <w:tcW w:w="1275" w:type="dxa"/>
            <w:tcBorders>
              <w:top w:val="single" w:sz="4" w:space="0" w:color="auto"/>
              <w:left w:val="single" w:sz="4" w:space="0" w:color="auto"/>
              <w:bottom w:val="single" w:sz="4" w:space="0" w:color="auto"/>
              <w:right w:val="single" w:sz="4" w:space="0" w:color="auto"/>
            </w:tcBorders>
            <w:hideMark/>
          </w:tcPr>
          <w:p w14:paraId="24A3CEB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2 182 935,90</w:t>
            </w:r>
          </w:p>
        </w:tc>
        <w:tc>
          <w:tcPr>
            <w:tcW w:w="1276" w:type="dxa"/>
            <w:tcBorders>
              <w:top w:val="single" w:sz="4" w:space="0" w:color="auto"/>
              <w:left w:val="single" w:sz="4" w:space="0" w:color="auto"/>
              <w:bottom w:val="single" w:sz="4" w:space="0" w:color="auto"/>
              <w:right w:val="single" w:sz="4" w:space="0" w:color="auto"/>
            </w:tcBorders>
            <w:hideMark/>
          </w:tcPr>
          <w:p w14:paraId="3B3EA07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34 114 133,80</w:t>
            </w:r>
          </w:p>
        </w:tc>
      </w:tr>
      <w:tr w:rsidR="000204BB" w:rsidRPr="000204BB" w14:paraId="5453AC45"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4CE0FA63"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DF27EF4"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0AFD526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5 189 666,90</w:t>
            </w:r>
          </w:p>
        </w:tc>
        <w:tc>
          <w:tcPr>
            <w:tcW w:w="1276" w:type="dxa"/>
            <w:tcBorders>
              <w:top w:val="single" w:sz="4" w:space="0" w:color="auto"/>
              <w:left w:val="single" w:sz="4" w:space="0" w:color="auto"/>
              <w:bottom w:val="single" w:sz="4" w:space="0" w:color="auto"/>
              <w:right w:val="single" w:sz="4" w:space="0" w:color="auto"/>
            </w:tcBorders>
            <w:hideMark/>
          </w:tcPr>
          <w:p w14:paraId="334FD5C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3 107 620,10</w:t>
            </w:r>
          </w:p>
        </w:tc>
        <w:tc>
          <w:tcPr>
            <w:tcW w:w="1275" w:type="dxa"/>
            <w:tcBorders>
              <w:top w:val="single" w:sz="4" w:space="0" w:color="auto"/>
              <w:left w:val="single" w:sz="4" w:space="0" w:color="auto"/>
              <w:bottom w:val="single" w:sz="4" w:space="0" w:color="auto"/>
              <w:right w:val="single" w:sz="4" w:space="0" w:color="auto"/>
            </w:tcBorders>
            <w:hideMark/>
          </w:tcPr>
          <w:p w14:paraId="18C8CCE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3 372 676,00</w:t>
            </w:r>
          </w:p>
        </w:tc>
        <w:tc>
          <w:tcPr>
            <w:tcW w:w="1276" w:type="dxa"/>
            <w:tcBorders>
              <w:top w:val="single" w:sz="4" w:space="0" w:color="auto"/>
              <w:left w:val="single" w:sz="4" w:space="0" w:color="auto"/>
              <w:bottom w:val="single" w:sz="4" w:space="0" w:color="auto"/>
              <w:right w:val="single" w:sz="4" w:space="0" w:color="auto"/>
            </w:tcBorders>
            <w:hideMark/>
          </w:tcPr>
          <w:p w14:paraId="6A6A31D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7077A4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4EA8F7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58FBA3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5E81AA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11 669 963,00</w:t>
            </w:r>
          </w:p>
        </w:tc>
      </w:tr>
      <w:tr w:rsidR="000204BB" w:rsidRPr="000204BB" w14:paraId="68BF503A"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904BBF8"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5ABD7F6"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1C88BB0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4 604 776,10</w:t>
            </w:r>
          </w:p>
        </w:tc>
        <w:tc>
          <w:tcPr>
            <w:tcW w:w="1276" w:type="dxa"/>
            <w:tcBorders>
              <w:top w:val="single" w:sz="4" w:space="0" w:color="auto"/>
              <w:left w:val="single" w:sz="4" w:space="0" w:color="auto"/>
              <w:bottom w:val="single" w:sz="4" w:space="0" w:color="auto"/>
              <w:right w:val="single" w:sz="4" w:space="0" w:color="auto"/>
            </w:tcBorders>
            <w:hideMark/>
          </w:tcPr>
          <w:p w14:paraId="447CD4E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2 066 581,10</w:t>
            </w:r>
          </w:p>
        </w:tc>
        <w:tc>
          <w:tcPr>
            <w:tcW w:w="1275" w:type="dxa"/>
            <w:tcBorders>
              <w:top w:val="single" w:sz="4" w:space="0" w:color="auto"/>
              <w:left w:val="single" w:sz="4" w:space="0" w:color="auto"/>
              <w:bottom w:val="single" w:sz="4" w:space="0" w:color="auto"/>
              <w:right w:val="single" w:sz="4" w:space="0" w:color="auto"/>
            </w:tcBorders>
            <w:hideMark/>
          </w:tcPr>
          <w:p w14:paraId="03FFE94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2 182 935,90</w:t>
            </w:r>
          </w:p>
        </w:tc>
        <w:tc>
          <w:tcPr>
            <w:tcW w:w="1276" w:type="dxa"/>
            <w:tcBorders>
              <w:top w:val="single" w:sz="4" w:space="0" w:color="auto"/>
              <w:left w:val="single" w:sz="4" w:space="0" w:color="auto"/>
              <w:bottom w:val="single" w:sz="4" w:space="0" w:color="auto"/>
              <w:right w:val="single" w:sz="4" w:space="0" w:color="auto"/>
            </w:tcBorders>
            <w:hideMark/>
          </w:tcPr>
          <w:p w14:paraId="0BA4EFF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3 794 327,80</w:t>
            </w:r>
          </w:p>
        </w:tc>
        <w:tc>
          <w:tcPr>
            <w:tcW w:w="1276" w:type="dxa"/>
            <w:tcBorders>
              <w:top w:val="single" w:sz="4" w:space="0" w:color="auto"/>
              <w:left w:val="single" w:sz="4" w:space="0" w:color="auto"/>
              <w:bottom w:val="single" w:sz="4" w:space="0" w:color="auto"/>
              <w:right w:val="single" w:sz="4" w:space="0" w:color="auto"/>
            </w:tcBorders>
            <w:hideMark/>
          </w:tcPr>
          <w:p w14:paraId="519749F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3 632 781,80</w:t>
            </w:r>
          </w:p>
        </w:tc>
        <w:tc>
          <w:tcPr>
            <w:tcW w:w="1276" w:type="dxa"/>
            <w:tcBorders>
              <w:top w:val="single" w:sz="4" w:space="0" w:color="auto"/>
              <w:left w:val="single" w:sz="4" w:space="0" w:color="auto"/>
              <w:bottom w:val="single" w:sz="4" w:space="0" w:color="auto"/>
              <w:right w:val="single" w:sz="4" w:space="0" w:color="auto"/>
            </w:tcBorders>
            <w:hideMark/>
          </w:tcPr>
          <w:p w14:paraId="33FCB9F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3 979 832,20</w:t>
            </w:r>
          </w:p>
        </w:tc>
        <w:tc>
          <w:tcPr>
            <w:tcW w:w="1275" w:type="dxa"/>
            <w:tcBorders>
              <w:top w:val="single" w:sz="4" w:space="0" w:color="auto"/>
              <w:left w:val="single" w:sz="4" w:space="0" w:color="auto"/>
              <w:bottom w:val="single" w:sz="4" w:space="0" w:color="auto"/>
              <w:right w:val="single" w:sz="4" w:space="0" w:color="auto"/>
            </w:tcBorders>
            <w:hideMark/>
          </w:tcPr>
          <w:p w14:paraId="0177AFB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2 182 935,90</w:t>
            </w:r>
          </w:p>
        </w:tc>
        <w:tc>
          <w:tcPr>
            <w:tcW w:w="1276" w:type="dxa"/>
            <w:tcBorders>
              <w:top w:val="single" w:sz="4" w:space="0" w:color="auto"/>
              <w:left w:val="single" w:sz="4" w:space="0" w:color="auto"/>
              <w:bottom w:val="single" w:sz="4" w:space="0" w:color="auto"/>
              <w:right w:val="single" w:sz="4" w:space="0" w:color="auto"/>
            </w:tcBorders>
            <w:hideMark/>
          </w:tcPr>
          <w:p w14:paraId="679C0D8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22 444 170,80</w:t>
            </w:r>
          </w:p>
        </w:tc>
      </w:tr>
      <w:tr w:rsidR="000204BB" w:rsidRPr="000204BB" w14:paraId="2C007BF9"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0E75AD1F"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537F2EE4"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5136B63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AFA6B6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33F7F49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A6EFCF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EEBDE8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9C4EDD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2E4E9D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2EB67F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579E6E2C"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9A0C1FF"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173F1281"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69B5A18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8036B0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362DA5F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045A87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B5C90A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25618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A1C621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EC26E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7631AF73"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73F57588"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w:t>
            </w:r>
          </w:p>
        </w:tc>
        <w:tc>
          <w:tcPr>
            <w:tcW w:w="3969" w:type="dxa"/>
            <w:tcBorders>
              <w:top w:val="single" w:sz="4" w:space="0" w:color="auto"/>
              <w:left w:val="single" w:sz="4" w:space="0" w:color="auto"/>
              <w:bottom w:val="single" w:sz="4" w:space="0" w:color="auto"/>
              <w:right w:val="single" w:sz="4" w:space="0" w:color="auto"/>
            </w:tcBorders>
            <w:hideMark/>
          </w:tcPr>
          <w:p w14:paraId="2AAAE3A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0204BB">
              <w:rPr>
                <w:rFonts w:ascii="Times New Roman" w:hAnsi="Times New Roman" w:cs="Times New Roman"/>
                <w:sz w:val="18"/>
                <w:szCs w:val="18"/>
              </w:rPr>
              <w:t>Общесистемные меры развития дорожного хозяйства</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78EC8A9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27 765,30</w:t>
            </w:r>
          </w:p>
        </w:tc>
        <w:tc>
          <w:tcPr>
            <w:tcW w:w="1276" w:type="dxa"/>
            <w:tcBorders>
              <w:top w:val="single" w:sz="4" w:space="0" w:color="auto"/>
              <w:left w:val="single" w:sz="4" w:space="0" w:color="auto"/>
              <w:bottom w:val="single" w:sz="4" w:space="0" w:color="auto"/>
              <w:right w:val="single" w:sz="4" w:space="0" w:color="auto"/>
            </w:tcBorders>
            <w:hideMark/>
          </w:tcPr>
          <w:p w14:paraId="258E4FB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24 440,70</w:t>
            </w:r>
          </w:p>
        </w:tc>
        <w:tc>
          <w:tcPr>
            <w:tcW w:w="1275" w:type="dxa"/>
            <w:tcBorders>
              <w:top w:val="single" w:sz="4" w:space="0" w:color="auto"/>
              <w:left w:val="single" w:sz="4" w:space="0" w:color="auto"/>
              <w:bottom w:val="single" w:sz="4" w:space="0" w:color="auto"/>
              <w:right w:val="single" w:sz="4" w:space="0" w:color="auto"/>
            </w:tcBorders>
            <w:hideMark/>
          </w:tcPr>
          <w:p w14:paraId="5F94556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93 001,00</w:t>
            </w:r>
          </w:p>
        </w:tc>
        <w:tc>
          <w:tcPr>
            <w:tcW w:w="1276" w:type="dxa"/>
            <w:tcBorders>
              <w:top w:val="single" w:sz="4" w:space="0" w:color="auto"/>
              <w:left w:val="single" w:sz="4" w:space="0" w:color="auto"/>
              <w:bottom w:val="single" w:sz="4" w:space="0" w:color="auto"/>
              <w:right w:val="single" w:sz="4" w:space="0" w:color="auto"/>
            </w:tcBorders>
            <w:hideMark/>
          </w:tcPr>
          <w:p w14:paraId="589C2B6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A3ACF7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D36AE8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5D31D4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F1726A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145 207,00</w:t>
            </w:r>
          </w:p>
        </w:tc>
      </w:tr>
      <w:tr w:rsidR="000204BB" w:rsidRPr="000204BB" w14:paraId="3905FFA5"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6B24BB1F"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7B2B8746"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4FF181B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27 210,00</w:t>
            </w:r>
          </w:p>
        </w:tc>
        <w:tc>
          <w:tcPr>
            <w:tcW w:w="1276" w:type="dxa"/>
            <w:tcBorders>
              <w:top w:val="single" w:sz="4" w:space="0" w:color="auto"/>
              <w:left w:val="single" w:sz="4" w:space="0" w:color="auto"/>
              <w:bottom w:val="single" w:sz="4" w:space="0" w:color="auto"/>
              <w:right w:val="single" w:sz="4" w:space="0" w:color="auto"/>
            </w:tcBorders>
            <w:hideMark/>
          </w:tcPr>
          <w:p w14:paraId="7F0B0C7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23 951,90</w:t>
            </w:r>
          </w:p>
        </w:tc>
        <w:tc>
          <w:tcPr>
            <w:tcW w:w="1275" w:type="dxa"/>
            <w:tcBorders>
              <w:top w:val="single" w:sz="4" w:space="0" w:color="auto"/>
              <w:left w:val="single" w:sz="4" w:space="0" w:color="auto"/>
              <w:bottom w:val="single" w:sz="4" w:space="0" w:color="auto"/>
              <w:right w:val="single" w:sz="4" w:space="0" w:color="auto"/>
            </w:tcBorders>
            <w:hideMark/>
          </w:tcPr>
          <w:p w14:paraId="65EB3FF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88 351,00</w:t>
            </w:r>
          </w:p>
        </w:tc>
        <w:tc>
          <w:tcPr>
            <w:tcW w:w="1276" w:type="dxa"/>
            <w:tcBorders>
              <w:top w:val="single" w:sz="4" w:space="0" w:color="auto"/>
              <w:left w:val="single" w:sz="4" w:space="0" w:color="auto"/>
              <w:bottom w:val="single" w:sz="4" w:space="0" w:color="auto"/>
              <w:right w:val="single" w:sz="4" w:space="0" w:color="auto"/>
            </w:tcBorders>
            <w:hideMark/>
          </w:tcPr>
          <w:p w14:paraId="0D030E2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42B2F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ED80AB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6120D52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39EAAA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139 512,90</w:t>
            </w:r>
          </w:p>
        </w:tc>
      </w:tr>
      <w:tr w:rsidR="000204BB" w:rsidRPr="000204BB" w14:paraId="4B77186D"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62D2626"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7D1D450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66EE642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555,30</w:t>
            </w:r>
          </w:p>
        </w:tc>
        <w:tc>
          <w:tcPr>
            <w:tcW w:w="1276" w:type="dxa"/>
            <w:tcBorders>
              <w:top w:val="single" w:sz="4" w:space="0" w:color="auto"/>
              <w:left w:val="single" w:sz="4" w:space="0" w:color="auto"/>
              <w:bottom w:val="single" w:sz="4" w:space="0" w:color="auto"/>
              <w:right w:val="single" w:sz="4" w:space="0" w:color="auto"/>
            </w:tcBorders>
            <w:hideMark/>
          </w:tcPr>
          <w:p w14:paraId="6286009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488,80</w:t>
            </w:r>
          </w:p>
        </w:tc>
        <w:tc>
          <w:tcPr>
            <w:tcW w:w="1275" w:type="dxa"/>
            <w:tcBorders>
              <w:top w:val="single" w:sz="4" w:space="0" w:color="auto"/>
              <w:left w:val="single" w:sz="4" w:space="0" w:color="auto"/>
              <w:bottom w:val="single" w:sz="4" w:space="0" w:color="auto"/>
              <w:right w:val="single" w:sz="4" w:space="0" w:color="auto"/>
            </w:tcBorders>
            <w:hideMark/>
          </w:tcPr>
          <w:p w14:paraId="49D09BE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4 650,00</w:t>
            </w:r>
          </w:p>
        </w:tc>
        <w:tc>
          <w:tcPr>
            <w:tcW w:w="1276" w:type="dxa"/>
            <w:tcBorders>
              <w:top w:val="single" w:sz="4" w:space="0" w:color="auto"/>
              <w:left w:val="single" w:sz="4" w:space="0" w:color="auto"/>
              <w:bottom w:val="single" w:sz="4" w:space="0" w:color="auto"/>
              <w:right w:val="single" w:sz="4" w:space="0" w:color="auto"/>
            </w:tcBorders>
            <w:hideMark/>
          </w:tcPr>
          <w:p w14:paraId="62FAF0D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FF58FB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A96464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211F3F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5CA42F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5 694,10</w:t>
            </w:r>
          </w:p>
        </w:tc>
      </w:tr>
      <w:tr w:rsidR="000204BB" w:rsidRPr="000204BB" w14:paraId="7AF4A119"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2F0F79F"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158696C"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17D14C3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64EC9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61D508D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4C0EB7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816C38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C58A0F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4F24B63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6E5D0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5DFE8C05"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15D53312"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F14FE1A"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5364E6A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0F0E81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5046AE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863B1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95E86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70090D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BC1DD3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74FDDD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53799D23"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094E92E2"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w:t>
            </w:r>
          </w:p>
        </w:tc>
        <w:tc>
          <w:tcPr>
            <w:tcW w:w="3969" w:type="dxa"/>
            <w:tcBorders>
              <w:top w:val="single" w:sz="4" w:space="0" w:color="auto"/>
              <w:left w:val="single" w:sz="4" w:space="0" w:color="auto"/>
              <w:bottom w:val="single" w:sz="4" w:space="0" w:color="auto"/>
              <w:right w:val="single" w:sz="4" w:space="0" w:color="auto"/>
            </w:tcBorders>
            <w:hideMark/>
          </w:tcPr>
          <w:p w14:paraId="26658D4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0204BB">
              <w:rPr>
                <w:rFonts w:ascii="Times New Roman" w:hAnsi="Times New Roman" w:cs="Times New Roman"/>
                <w:sz w:val="18"/>
                <w:szCs w:val="18"/>
              </w:rPr>
              <w:t>Обеспечение деятельности Государственного комитета по транспорту и дорожному хозяйству Республики Мордовия и подведомственных ему учреждений</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20E9472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746 568,60</w:t>
            </w:r>
          </w:p>
        </w:tc>
        <w:tc>
          <w:tcPr>
            <w:tcW w:w="1276" w:type="dxa"/>
            <w:tcBorders>
              <w:top w:val="single" w:sz="4" w:space="0" w:color="auto"/>
              <w:left w:val="single" w:sz="4" w:space="0" w:color="auto"/>
              <w:bottom w:val="single" w:sz="4" w:space="0" w:color="auto"/>
              <w:right w:val="single" w:sz="4" w:space="0" w:color="auto"/>
            </w:tcBorders>
            <w:hideMark/>
          </w:tcPr>
          <w:p w14:paraId="305AF6F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476 300,10</w:t>
            </w:r>
          </w:p>
        </w:tc>
        <w:tc>
          <w:tcPr>
            <w:tcW w:w="1275" w:type="dxa"/>
            <w:tcBorders>
              <w:top w:val="single" w:sz="4" w:space="0" w:color="auto"/>
              <w:left w:val="single" w:sz="4" w:space="0" w:color="auto"/>
              <w:bottom w:val="single" w:sz="4" w:space="0" w:color="auto"/>
              <w:right w:val="single" w:sz="4" w:space="0" w:color="auto"/>
            </w:tcBorders>
            <w:hideMark/>
          </w:tcPr>
          <w:p w14:paraId="2CC10EC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05602F0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55F9C1E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69901C3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5" w:type="dxa"/>
            <w:tcBorders>
              <w:top w:val="single" w:sz="4" w:space="0" w:color="auto"/>
              <w:left w:val="single" w:sz="4" w:space="0" w:color="auto"/>
              <w:bottom w:val="single" w:sz="4" w:space="0" w:color="auto"/>
              <w:right w:val="single" w:sz="4" w:space="0" w:color="auto"/>
            </w:tcBorders>
            <w:hideMark/>
          </w:tcPr>
          <w:p w14:paraId="5896983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245B091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4 131 326,70</w:t>
            </w:r>
          </w:p>
        </w:tc>
      </w:tr>
      <w:tr w:rsidR="000204BB" w:rsidRPr="000204BB" w14:paraId="29C231EE"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7B8E2E5D"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1895A02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3F2D76B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3145E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53541B9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CB44EA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C3AE0E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D284D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C3DEE5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EEC493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65A89110"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1A02349B"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1A8DA2D"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25C6CF3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746 568,60</w:t>
            </w:r>
          </w:p>
        </w:tc>
        <w:tc>
          <w:tcPr>
            <w:tcW w:w="1276" w:type="dxa"/>
            <w:tcBorders>
              <w:top w:val="single" w:sz="4" w:space="0" w:color="auto"/>
              <w:left w:val="single" w:sz="4" w:space="0" w:color="auto"/>
              <w:bottom w:val="single" w:sz="4" w:space="0" w:color="auto"/>
              <w:right w:val="single" w:sz="4" w:space="0" w:color="auto"/>
            </w:tcBorders>
            <w:hideMark/>
          </w:tcPr>
          <w:p w14:paraId="5707FC7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476 300,10</w:t>
            </w:r>
          </w:p>
        </w:tc>
        <w:tc>
          <w:tcPr>
            <w:tcW w:w="1275" w:type="dxa"/>
            <w:tcBorders>
              <w:top w:val="single" w:sz="4" w:space="0" w:color="auto"/>
              <w:left w:val="single" w:sz="4" w:space="0" w:color="auto"/>
              <w:bottom w:val="single" w:sz="4" w:space="0" w:color="auto"/>
              <w:right w:val="single" w:sz="4" w:space="0" w:color="auto"/>
            </w:tcBorders>
            <w:hideMark/>
          </w:tcPr>
          <w:p w14:paraId="686C733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238DAC2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0D110D9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6243E62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5" w:type="dxa"/>
            <w:tcBorders>
              <w:top w:val="single" w:sz="4" w:space="0" w:color="auto"/>
              <w:left w:val="single" w:sz="4" w:space="0" w:color="auto"/>
              <w:bottom w:val="single" w:sz="4" w:space="0" w:color="auto"/>
              <w:right w:val="single" w:sz="4" w:space="0" w:color="auto"/>
            </w:tcBorders>
            <w:hideMark/>
          </w:tcPr>
          <w:p w14:paraId="61E2114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581 691,60</w:t>
            </w:r>
          </w:p>
        </w:tc>
        <w:tc>
          <w:tcPr>
            <w:tcW w:w="1276" w:type="dxa"/>
            <w:tcBorders>
              <w:top w:val="single" w:sz="4" w:space="0" w:color="auto"/>
              <w:left w:val="single" w:sz="4" w:space="0" w:color="auto"/>
              <w:bottom w:val="single" w:sz="4" w:space="0" w:color="auto"/>
              <w:right w:val="single" w:sz="4" w:space="0" w:color="auto"/>
            </w:tcBorders>
            <w:hideMark/>
          </w:tcPr>
          <w:p w14:paraId="38BDD53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4 131 326,70</w:t>
            </w:r>
          </w:p>
        </w:tc>
      </w:tr>
      <w:tr w:rsidR="000204BB" w:rsidRPr="000204BB" w14:paraId="22D1484D"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0ED211F8"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C0813F0"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4CF1A48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4257D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530A9C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6EED71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3BE815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E74EDB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46CFD8F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C3A65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6C897097"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51CF6CA4"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1D87B20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79C5D0A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4E3225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8A82A03"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6606B7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C086F4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AA2D57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33E3C65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43CD37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0A8187FB"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6FB1546D"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6.</w:t>
            </w:r>
          </w:p>
        </w:tc>
        <w:tc>
          <w:tcPr>
            <w:tcW w:w="3969" w:type="dxa"/>
            <w:tcBorders>
              <w:top w:val="single" w:sz="4" w:space="0" w:color="auto"/>
              <w:left w:val="single" w:sz="4" w:space="0" w:color="auto"/>
              <w:bottom w:val="single" w:sz="4" w:space="0" w:color="auto"/>
              <w:right w:val="single" w:sz="4" w:space="0" w:color="auto"/>
            </w:tcBorders>
            <w:hideMark/>
          </w:tcPr>
          <w:p w14:paraId="0100D84E"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0204BB">
              <w:rPr>
                <w:rFonts w:ascii="Times New Roman" w:hAnsi="Times New Roman" w:cs="Times New Roman"/>
                <w:sz w:val="18"/>
                <w:szCs w:val="18"/>
              </w:rPr>
              <w:t>Капитальный ремонт, ремонт и содержание автомобильных дорог общего пользования и иные мероприятия в сфере дорожной деятельности</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1876E1C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2 092 466,01</w:t>
            </w:r>
          </w:p>
        </w:tc>
        <w:tc>
          <w:tcPr>
            <w:tcW w:w="1276" w:type="dxa"/>
            <w:tcBorders>
              <w:top w:val="single" w:sz="4" w:space="0" w:color="auto"/>
              <w:left w:val="single" w:sz="4" w:space="0" w:color="auto"/>
              <w:bottom w:val="single" w:sz="4" w:space="0" w:color="auto"/>
              <w:right w:val="single" w:sz="4" w:space="0" w:color="auto"/>
            </w:tcBorders>
            <w:hideMark/>
          </w:tcPr>
          <w:p w14:paraId="23C181E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2 131 513,4</w:t>
            </w:r>
          </w:p>
        </w:tc>
        <w:tc>
          <w:tcPr>
            <w:tcW w:w="1275" w:type="dxa"/>
            <w:tcBorders>
              <w:top w:val="single" w:sz="4" w:space="0" w:color="auto"/>
              <w:left w:val="single" w:sz="4" w:space="0" w:color="auto"/>
              <w:bottom w:val="single" w:sz="4" w:space="0" w:color="auto"/>
              <w:right w:val="single" w:sz="4" w:space="0" w:color="auto"/>
            </w:tcBorders>
            <w:hideMark/>
          </w:tcPr>
          <w:p w14:paraId="51A0D5F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1 915 669,90</w:t>
            </w:r>
          </w:p>
        </w:tc>
        <w:tc>
          <w:tcPr>
            <w:tcW w:w="1276" w:type="dxa"/>
            <w:tcBorders>
              <w:top w:val="single" w:sz="4" w:space="0" w:color="auto"/>
              <w:left w:val="single" w:sz="4" w:space="0" w:color="auto"/>
              <w:bottom w:val="single" w:sz="4" w:space="0" w:color="auto"/>
              <w:right w:val="single" w:sz="4" w:space="0" w:color="auto"/>
            </w:tcBorders>
            <w:hideMark/>
          </w:tcPr>
          <w:p w14:paraId="223C530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4A3F3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E67C44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339 773,60</w:t>
            </w:r>
          </w:p>
        </w:tc>
        <w:tc>
          <w:tcPr>
            <w:tcW w:w="1275" w:type="dxa"/>
            <w:tcBorders>
              <w:top w:val="single" w:sz="4" w:space="0" w:color="auto"/>
              <w:left w:val="single" w:sz="4" w:space="0" w:color="auto"/>
              <w:bottom w:val="single" w:sz="4" w:space="0" w:color="auto"/>
              <w:right w:val="single" w:sz="4" w:space="0" w:color="auto"/>
            </w:tcBorders>
            <w:hideMark/>
          </w:tcPr>
          <w:p w14:paraId="4DE17A2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2 136 669,90</w:t>
            </w:r>
          </w:p>
        </w:tc>
        <w:tc>
          <w:tcPr>
            <w:tcW w:w="1276" w:type="dxa"/>
            <w:tcBorders>
              <w:top w:val="single" w:sz="4" w:space="0" w:color="auto"/>
              <w:left w:val="single" w:sz="4" w:space="0" w:color="auto"/>
              <w:bottom w:val="single" w:sz="4" w:space="0" w:color="auto"/>
              <w:right w:val="single" w:sz="4" w:space="0" w:color="auto"/>
            </w:tcBorders>
            <w:hideMark/>
          </w:tcPr>
          <w:p w14:paraId="5E19453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8 616 092,81</w:t>
            </w:r>
          </w:p>
        </w:tc>
      </w:tr>
      <w:tr w:rsidR="000204BB" w:rsidRPr="000204BB" w14:paraId="371C6265"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64A6DB8"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105FF4E7"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4C42F93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05F8EC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CF4E29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A5E8E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CE530F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94A3B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045A571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8CACCB8"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7B0E4DCC"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56F79555"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7328B32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7B6D876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2 092 466,01</w:t>
            </w:r>
          </w:p>
        </w:tc>
        <w:tc>
          <w:tcPr>
            <w:tcW w:w="1276" w:type="dxa"/>
            <w:tcBorders>
              <w:top w:val="single" w:sz="4" w:space="0" w:color="auto"/>
              <w:left w:val="single" w:sz="4" w:space="0" w:color="auto"/>
              <w:bottom w:val="single" w:sz="4" w:space="0" w:color="auto"/>
              <w:right w:val="single" w:sz="4" w:space="0" w:color="auto"/>
            </w:tcBorders>
            <w:hideMark/>
          </w:tcPr>
          <w:p w14:paraId="33F0691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2 131 513,4</w:t>
            </w:r>
          </w:p>
        </w:tc>
        <w:tc>
          <w:tcPr>
            <w:tcW w:w="1275" w:type="dxa"/>
            <w:tcBorders>
              <w:top w:val="single" w:sz="4" w:space="0" w:color="auto"/>
              <w:left w:val="single" w:sz="4" w:space="0" w:color="auto"/>
              <w:bottom w:val="single" w:sz="4" w:space="0" w:color="auto"/>
              <w:right w:val="single" w:sz="4" w:space="0" w:color="auto"/>
            </w:tcBorders>
            <w:hideMark/>
          </w:tcPr>
          <w:p w14:paraId="28FC55C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1 915 669,90</w:t>
            </w:r>
          </w:p>
        </w:tc>
        <w:tc>
          <w:tcPr>
            <w:tcW w:w="1276" w:type="dxa"/>
            <w:tcBorders>
              <w:top w:val="single" w:sz="4" w:space="0" w:color="auto"/>
              <w:left w:val="single" w:sz="4" w:space="0" w:color="auto"/>
              <w:bottom w:val="single" w:sz="4" w:space="0" w:color="auto"/>
              <w:right w:val="single" w:sz="4" w:space="0" w:color="auto"/>
            </w:tcBorders>
            <w:hideMark/>
          </w:tcPr>
          <w:p w14:paraId="73734C2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93DF32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8A5D77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339 773,60</w:t>
            </w:r>
          </w:p>
        </w:tc>
        <w:tc>
          <w:tcPr>
            <w:tcW w:w="1275" w:type="dxa"/>
            <w:tcBorders>
              <w:top w:val="single" w:sz="4" w:space="0" w:color="auto"/>
              <w:left w:val="single" w:sz="4" w:space="0" w:color="auto"/>
              <w:bottom w:val="single" w:sz="4" w:space="0" w:color="auto"/>
              <w:right w:val="single" w:sz="4" w:space="0" w:color="auto"/>
            </w:tcBorders>
            <w:hideMark/>
          </w:tcPr>
          <w:p w14:paraId="1D46CD5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2 136 669,90</w:t>
            </w:r>
          </w:p>
        </w:tc>
        <w:tc>
          <w:tcPr>
            <w:tcW w:w="1276" w:type="dxa"/>
            <w:tcBorders>
              <w:top w:val="single" w:sz="4" w:space="0" w:color="auto"/>
              <w:left w:val="single" w:sz="4" w:space="0" w:color="auto"/>
              <w:bottom w:val="single" w:sz="4" w:space="0" w:color="auto"/>
              <w:right w:val="single" w:sz="4" w:space="0" w:color="auto"/>
            </w:tcBorders>
            <w:hideMark/>
          </w:tcPr>
          <w:p w14:paraId="40403A6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8 616 092,81</w:t>
            </w:r>
          </w:p>
        </w:tc>
      </w:tr>
      <w:tr w:rsidR="000204BB" w:rsidRPr="000204BB" w14:paraId="729C3724"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6ECB8205"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1047DDD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3016943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3FE4C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4738A35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2DF6D5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0718A0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EC9F57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4DA501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63F39E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0FCDCA0F"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6DFC4827"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0268E58D"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0D3AFC9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AF7C57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E5FCDB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6513A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CB0E30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02AE8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6EE5E3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1A1307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33594EDA" w14:textId="77777777" w:rsidTr="0064017B">
        <w:tc>
          <w:tcPr>
            <w:tcW w:w="709" w:type="dxa"/>
            <w:vMerge w:val="restart"/>
            <w:tcBorders>
              <w:top w:val="single" w:sz="4" w:space="0" w:color="auto"/>
              <w:left w:val="single" w:sz="4" w:space="0" w:color="auto"/>
              <w:bottom w:val="single" w:sz="4" w:space="0" w:color="auto"/>
              <w:right w:val="single" w:sz="4" w:space="0" w:color="auto"/>
            </w:tcBorders>
            <w:hideMark/>
          </w:tcPr>
          <w:p w14:paraId="64CD6016" w14:textId="77777777" w:rsidR="000204BB" w:rsidRPr="000204BB" w:rsidRDefault="000204BB" w:rsidP="00271399">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7.</w:t>
            </w:r>
          </w:p>
        </w:tc>
        <w:tc>
          <w:tcPr>
            <w:tcW w:w="3969" w:type="dxa"/>
            <w:tcBorders>
              <w:top w:val="single" w:sz="4" w:space="0" w:color="auto"/>
              <w:left w:val="single" w:sz="4" w:space="0" w:color="auto"/>
              <w:bottom w:val="single" w:sz="4" w:space="0" w:color="auto"/>
              <w:right w:val="single" w:sz="4" w:space="0" w:color="auto"/>
            </w:tcBorders>
            <w:hideMark/>
          </w:tcPr>
          <w:p w14:paraId="35EC2680"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0204BB">
              <w:rPr>
                <w:rFonts w:ascii="Times New Roman" w:hAnsi="Times New Roman" w:cs="Times New Roman"/>
                <w:sz w:val="18"/>
                <w:szCs w:val="18"/>
              </w:rPr>
              <w:t>Повышение безопасности дорожного движения в Республике Мордовия</w:t>
            </w:r>
            <w:r w:rsidR="00962BEF">
              <w:rPr>
                <w:rFonts w:ascii="Times New Roman" w:hAnsi="Times New Roman" w:cs="Times New Roman"/>
                <w:sz w:val="18"/>
                <w:szCs w:val="18"/>
              </w:rPr>
              <w:t>»</w:t>
            </w:r>
            <w:r w:rsidRPr="000204BB">
              <w:rPr>
                <w:rFonts w:ascii="Times New Roman" w:hAnsi="Times New Roman" w:cs="Times New Roman"/>
                <w:sz w:val="18"/>
                <w:szCs w:val="18"/>
              </w:rPr>
              <w:t>, в том числе</w:t>
            </w:r>
          </w:p>
        </w:tc>
        <w:tc>
          <w:tcPr>
            <w:tcW w:w="1276" w:type="dxa"/>
            <w:tcBorders>
              <w:top w:val="single" w:sz="4" w:space="0" w:color="auto"/>
              <w:left w:val="single" w:sz="4" w:space="0" w:color="auto"/>
              <w:bottom w:val="single" w:sz="4" w:space="0" w:color="auto"/>
              <w:right w:val="single" w:sz="4" w:space="0" w:color="auto"/>
            </w:tcBorders>
            <w:hideMark/>
          </w:tcPr>
          <w:p w14:paraId="3F8DD5A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3F4ABA7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5" w:type="dxa"/>
            <w:tcBorders>
              <w:top w:val="single" w:sz="4" w:space="0" w:color="auto"/>
              <w:left w:val="single" w:sz="4" w:space="0" w:color="auto"/>
              <w:bottom w:val="single" w:sz="4" w:space="0" w:color="auto"/>
              <w:right w:val="single" w:sz="4" w:space="0" w:color="auto"/>
            </w:tcBorders>
            <w:hideMark/>
          </w:tcPr>
          <w:p w14:paraId="30DF592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036C917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7715BA6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179CED6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5" w:type="dxa"/>
            <w:tcBorders>
              <w:top w:val="single" w:sz="4" w:space="0" w:color="auto"/>
              <w:left w:val="single" w:sz="4" w:space="0" w:color="auto"/>
              <w:bottom w:val="single" w:sz="4" w:space="0" w:color="auto"/>
              <w:right w:val="single" w:sz="4" w:space="0" w:color="auto"/>
            </w:tcBorders>
            <w:hideMark/>
          </w:tcPr>
          <w:p w14:paraId="7A4BE56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4CAD671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5 775,00</w:t>
            </w:r>
          </w:p>
        </w:tc>
      </w:tr>
      <w:tr w:rsidR="000204BB" w:rsidRPr="000204BB" w14:paraId="6845177D"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0432C516"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ABF7FD6"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14:paraId="0F97F9FB"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45DBF5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2B8340E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5EC4B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AECEDD"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04301AC"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55A41A6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39578B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6CC01838"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3DA2FEC9"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1153FD5"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Республиканский бюджет Республики Мордовия</w:t>
            </w:r>
          </w:p>
        </w:tc>
        <w:tc>
          <w:tcPr>
            <w:tcW w:w="1276" w:type="dxa"/>
            <w:tcBorders>
              <w:top w:val="single" w:sz="4" w:space="0" w:color="auto"/>
              <w:left w:val="single" w:sz="4" w:space="0" w:color="auto"/>
              <w:bottom w:val="single" w:sz="4" w:space="0" w:color="auto"/>
              <w:right w:val="single" w:sz="4" w:space="0" w:color="auto"/>
            </w:tcBorders>
            <w:hideMark/>
          </w:tcPr>
          <w:p w14:paraId="173EADE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5AA2B42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5" w:type="dxa"/>
            <w:tcBorders>
              <w:top w:val="single" w:sz="4" w:space="0" w:color="auto"/>
              <w:left w:val="single" w:sz="4" w:space="0" w:color="auto"/>
              <w:bottom w:val="single" w:sz="4" w:space="0" w:color="auto"/>
              <w:right w:val="single" w:sz="4" w:space="0" w:color="auto"/>
            </w:tcBorders>
            <w:hideMark/>
          </w:tcPr>
          <w:p w14:paraId="2EE7688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7EA2141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2AEA1C7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7252ADC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5" w:type="dxa"/>
            <w:tcBorders>
              <w:top w:val="single" w:sz="4" w:space="0" w:color="auto"/>
              <w:left w:val="single" w:sz="4" w:space="0" w:color="auto"/>
              <w:bottom w:val="single" w:sz="4" w:space="0" w:color="auto"/>
              <w:right w:val="single" w:sz="4" w:space="0" w:color="auto"/>
            </w:tcBorders>
            <w:hideMark/>
          </w:tcPr>
          <w:p w14:paraId="68E2E15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825,00</w:t>
            </w:r>
          </w:p>
        </w:tc>
        <w:tc>
          <w:tcPr>
            <w:tcW w:w="1276" w:type="dxa"/>
            <w:tcBorders>
              <w:top w:val="single" w:sz="4" w:space="0" w:color="auto"/>
              <w:left w:val="single" w:sz="4" w:space="0" w:color="auto"/>
              <w:bottom w:val="single" w:sz="4" w:space="0" w:color="auto"/>
              <w:right w:val="single" w:sz="4" w:space="0" w:color="auto"/>
            </w:tcBorders>
            <w:hideMark/>
          </w:tcPr>
          <w:p w14:paraId="62EB023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5 775,00</w:t>
            </w:r>
          </w:p>
        </w:tc>
      </w:tr>
      <w:tr w:rsidR="000204BB" w:rsidRPr="000204BB" w14:paraId="20386AAA"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06E174E"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A80C1A9"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Бюджет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hideMark/>
          </w:tcPr>
          <w:p w14:paraId="78923E5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D6DA60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2875D7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E189E6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181B3E7"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7DF80B5"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445966C9"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4C90E5A"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r w:rsidR="000204BB" w:rsidRPr="000204BB" w14:paraId="4C86ED38" w14:textId="77777777" w:rsidTr="0064017B">
        <w:tc>
          <w:tcPr>
            <w:tcW w:w="709" w:type="dxa"/>
            <w:vMerge/>
            <w:tcBorders>
              <w:top w:val="single" w:sz="4" w:space="0" w:color="auto"/>
              <w:left w:val="single" w:sz="4" w:space="0" w:color="auto"/>
              <w:bottom w:val="single" w:sz="4" w:space="0" w:color="auto"/>
              <w:right w:val="single" w:sz="4" w:space="0" w:color="auto"/>
            </w:tcBorders>
            <w:vAlign w:val="center"/>
            <w:hideMark/>
          </w:tcPr>
          <w:p w14:paraId="2F60B8AD" w14:textId="77777777" w:rsidR="000204BB" w:rsidRPr="000204BB" w:rsidRDefault="000204BB" w:rsidP="00271399">
            <w:pPr>
              <w:widowControl/>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C99922D" w14:textId="77777777" w:rsidR="000204BB" w:rsidRPr="000204BB" w:rsidRDefault="000204BB" w:rsidP="0064017B">
            <w:pPr>
              <w:pStyle w:val="afc"/>
              <w:spacing w:line="276" w:lineRule="auto"/>
              <w:jc w:val="left"/>
              <w:rPr>
                <w:rFonts w:ascii="Times New Roman" w:hAnsi="Times New Roman" w:cs="Times New Roman"/>
                <w:sz w:val="18"/>
                <w:szCs w:val="18"/>
              </w:rPr>
            </w:pPr>
            <w:r w:rsidRPr="000204BB">
              <w:rPr>
                <w:rFonts w:ascii="Times New Roman" w:hAnsi="Times New Roman" w:cs="Times New Roman"/>
                <w:sz w:val="18"/>
                <w:szCs w:val="18"/>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14:paraId="1A898D36"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9FB0152"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1D6E832E"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3AB2DC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077891"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EA92DA4"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5" w:type="dxa"/>
            <w:tcBorders>
              <w:top w:val="single" w:sz="4" w:space="0" w:color="auto"/>
              <w:left w:val="single" w:sz="4" w:space="0" w:color="auto"/>
              <w:bottom w:val="single" w:sz="4" w:space="0" w:color="auto"/>
              <w:right w:val="single" w:sz="4" w:space="0" w:color="auto"/>
            </w:tcBorders>
            <w:hideMark/>
          </w:tcPr>
          <w:p w14:paraId="7B48B3AF"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2228E0" w14:textId="77777777" w:rsidR="000204BB" w:rsidRPr="000204BB" w:rsidRDefault="000204BB" w:rsidP="0064017B">
            <w:pPr>
              <w:pStyle w:val="afc"/>
              <w:spacing w:line="276" w:lineRule="auto"/>
              <w:jc w:val="center"/>
              <w:rPr>
                <w:rFonts w:ascii="Times New Roman" w:hAnsi="Times New Roman" w:cs="Times New Roman"/>
                <w:sz w:val="18"/>
                <w:szCs w:val="18"/>
              </w:rPr>
            </w:pPr>
            <w:r w:rsidRPr="000204BB">
              <w:rPr>
                <w:rFonts w:ascii="Times New Roman" w:hAnsi="Times New Roman" w:cs="Times New Roman"/>
                <w:sz w:val="18"/>
                <w:szCs w:val="18"/>
              </w:rPr>
              <w:t>0,00</w:t>
            </w:r>
          </w:p>
        </w:tc>
      </w:tr>
    </w:tbl>
    <w:p w14:paraId="6F4760FF" w14:textId="77777777" w:rsidR="000204BB" w:rsidRDefault="000204BB" w:rsidP="000204BB">
      <w:pPr>
        <w:rPr>
          <w:rFonts w:ascii="Times New Roman" w:hAnsi="Times New Roman" w:cs="Times New Roman"/>
          <w:b/>
          <w:sz w:val="28"/>
          <w:szCs w:val="28"/>
        </w:rPr>
      </w:pPr>
    </w:p>
    <w:p w14:paraId="206106CE" w14:textId="77777777" w:rsidR="00A11F76" w:rsidRDefault="00A11F76" w:rsidP="000204BB">
      <w:pPr>
        <w:rPr>
          <w:rFonts w:ascii="Times New Roman" w:hAnsi="Times New Roman" w:cs="Times New Roman"/>
          <w:b/>
          <w:sz w:val="28"/>
          <w:szCs w:val="28"/>
        </w:rPr>
      </w:pPr>
    </w:p>
    <w:p w14:paraId="454EE387" w14:textId="77777777" w:rsidR="00A11F76" w:rsidRDefault="00A11F76" w:rsidP="000204BB">
      <w:pPr>
        <w:rPr>
          <w:rFonts w:ascii="Times New Roman" w:hAnsi="Times New Roman" w:cs="Times New Roman"/>
          <w:b/>
          <w:sz w:val="28"/>
          <w:szCs w:val="28"/>
        </w:rPr>
      </w:pPr>
    </w:p>
    <w:p w14:paraId="7E7B91F3" w14:textId="77777777" w:rsidR="00A11F76" w:rsidRDefault="00A11F76" w:rsidP="000204BB">
      <w:pPr>
        <w:rPr>
          <w:rFonts w:ascii="Times New Roman" w:hAnsi="Times New Roman" w:cs="Times New Roman"/>
          <w:b/>
          <w:sz w:val="28"/>
          <w:szCs w:val="28"/>
        </w:rPr>
      </w:pPr>
    </w:p>
    <w:p w14:paraId="659B044C" w14:textId="77777777" w:rsidR="00A11F76" w:rsidRDefault="00A11F76" w:rsidP="000204BB">
      <w:pPr>
        <w:rPr>
          <w:rFonts w:ascii="Times New Roman" w:hAnsi="Times New Roman" w:cs="Times New Roman"/>
          <w:b/>
          <w:sz w:val="28"/>
          <w:szCs w:val="28"/>
        </w:rPr>
      </w:pPr>
    </w:p>
    <w:p w14:paraId="0700BC8B" w14:textId="77777777" w:rsidR="00A11F76" w:rsidRDefault="00A11F76" w:rsidP="000204BB">
      <w:pPr>
        <w:rPr>
          <w:rFonts w:ascii="Times New Roman" w:hAnsi="Times New Roman" w:cs="Times New Roman"/>
          <w:b/>
          <w:sz w:val="28"/>
          <w:szCs w:val="28"/>
        </w:rPr>
      </w:pPr>
    </w:p>
    <w:p w14:paraId="424DC74F" w14:textId="77777777" w:rsidR="00A11F76" w:rsidRDefault="00A11F76" w:rsidP="000204BB">
      <w:pPr>
        <w:rPr>
          <w:rFonts w:ascii="Times New Roman" w:hAnsi="Times New Roman" w:cs="Times New Roman"/>
          <w:b/>
          <w:sz w:val="28"/>
          <w:szCs w:val="28"/>
        </w:rPr>
      </w:pPr>
    </w:p>
    <w:p w14:paraId="3CE3FEFC" w14:textId="77777777" w:rsidR="00A11F76" w:rsidRDefault="00A11F76" w:rsidP="000204BB">
      <w:pPr>
        <w:rPr>
          <w:rFonts w:ascii="Times New Roman" w:hAnsi="Times New Roman" w:cs="Times New Roman"/>
          <w:b/>
          <w:sz w:val="28"/>
          <w:szCs w:val="28"/>
        </w:rPr>
      </w:pPr>
    </w:p>
    <w:p w14:paraId="11B9E8DC" w14:textId="77777777" w:rsidR="00A11F76" w:rsidRDefault="00A11F76" w:rsidP="000204BB">
      <w:pPr>
        <w:rPr>
          <w:rFonts w:ascii="Times New Roman" w:hAnsi="Times New Roman" w:cs="Times New Roman"/>
          <w:b/>
          <w:sz w:val="28"/>
          <w:szCs w:val="28"/>
        </w:rPr>
      </w:pPr>
    </w:p>
    <w:p w14:paraId="2426F533" w14:textId="77777777" w:rsidR="00A11F76" w:rsidRDefault="00A11F76" w:rsidP="000204BB">
      <w:pPr>
        <w:rPr>
          <w:rFonts w:ascii="Times New Roman" w:hAnsi="Times New Roman" w:cs="Times New Roman"/>
          <w:b/>
          <w:sz w:val="28"/>
          <w:szCs w:val="28"/>
        </w:rPr>
      </w:pPr>
    </w:p>
    <w:p w14:paraId="05995EA0" w14:textId="77777777" w:rsidR="00716483" w:rsidRDefault="00716483" w:rsidP="000204BB">
      <w:pPr>
        <w:rPr>
          <w:rFonts w:ascii="Times New Roman" w:hAnsi="Times New Roman" w:cs="Times New Roman"/>
          <w:b/>
          <w:sz w:val="28"/>
          <w:szCs w:val="28"/>
        </w:rPr>
      </w:pPr>
    </w:p>
    <w:p w14:paraId="67CFE355" w14:textId="77777777" w:rsidR="00C000DD" w:rsidRDefault="00C000DD" w:rsidP="000204BB">
      <w:pPr>
        <w:rPr>
          <w:rFonts w:ascii="Times New Roman" w:hAnsi="Times New Roman" w:cs="Times New Roman"/>
          <w:b/>
          <w:sz w:val="28"/>
          <w:szCs w:val="28"/>
        </w:rPr>
      </w:pPr>
    </w:p>
    <w:p w14:paraId="2D513176" w14:textId="77777777" w:rsidR="00C000DD" w:rsidRDefault="00C000DD" w:rsidP="000204BB">
      <w:pPr>
        <w:rPr>
          <w:rFonts w:ascii="Times New Roman" w:hAnsi="Times New Roman" w:cs="Times New Roman"/>
          <w:b/>
          <w:sz w:val="28"/>
          <w:szCs w:val="28"/>
        </w:rPr>
      </w:pPr>
    </w:p>
    <w:p w14:paraId="1EE33FD4" w14:textId="77777777" w:rsidR="00C000DD" w:rsidRDefault="00C000DD" w:rsidP="000204BB">
      <w:pPr>
        <w:rPr>
          <w:rFonts w:ascii="Times New Roman" w:hAnsi="Times New Roman" w:cs="Times New Roman"/>
          <w:b/>
          <w:sz w:val="28"/>
          <w:szCs w:val="28"/>
        </w:rPr>
      </w:pPr>
    </w:p>
    <w:p w14:paraId="0F147831" w14:textId="77777777" w:rsidR="00031934" w:rsidRDefault="00031934" w:rsidP="00031934">
      <w:pPr>
        <w:rPr>
          <w:rFonts w:ascii="Times New Roman" w:hAnsi="Times New Roman" w:cs="Times New Roman"/>
          <w:b/>
          <w:sz w:val="28"/>
          <w:szCs w:val="28"/>
        </w:rPr>
      </w:pPr>
    </w:p>
    <w:p w14:paraId="1F53B0EA" w14:textId="77777777" w:rsidR="0064017B" w:rsidRDefault="0064017B" w:rsidP="00031934">
      <w:pPr>
        <w:rPr>
          <w:rFonts w:ascii="Times New Roman" w:hAnsi="Times New Roman" w:cs="Times New Roman"/>
          <w:b/>
          <w:sz w:val="28"/>
          <w:szCs w:val="28"/>
        </w:rPr>
      </w:pPr>
    </w:p>
    <w:p w14:paraId="68B6D4ED" w14:textId="77777777" w:rsidR="00A11F76" w:rsidRDefault="00A11F76" w:rsidP="00031934">
      <w:pPr>
        <w:jc w:val="center"/>
        <w:rPr>
          <w:rFonts w:ascii="Times New Roman" w:hAnsi="Times New Roman" w:cs="Times New Roman"/>
          <w:b/>
          <w:sz w:val="28"/>
          <w:szCs w:val="28"/>
        </w:rPr>
      </w:pPr>
      <w:r>
        <w:rPr>
          <w:rFonts w:ascii="Times New Roman" w:hAnsi="Times New Roman" w:cs="Times New Roman"/>
          <w:b/>
          <w:sz w:val="28"/>
          <w:szCs w:val="28"/>
        </w:rPr>
        <w:t>ПАСПОРТ</w:t>
      </w:r>
    </w:p>
    <w:p w14:paraId="491372B8" w14:textId="77777777" w:rsidR="00A11F76" w:rsidRDefault="00031934" w:rsidP="00716483">
      <w:pPr>
        <w:jc w:val="center"/>
        <w:rPr>
          <w:rFonts w:ascii="Times New Roman" w:hAnsi="Times New Roman" w:cs="Times New Roman"/>
          <w:b/>
          <w:sz w:val="28"/>
          <w:szCs w:val="28"/>
        </w:rPr>
      </w:pPr>
      <w:r>
        <w:rPr>
          <w:rFonts w:ascii="Times New Roman" w:hAnsi="Times New Roman" w:cs="Times New Roman"/>
          <w:b/>
          <w:sz w:val="28"/>
          <w:szCs w:val="28"/>
        </w:rPr>
        <w:t>г</w:t>
      </w:r>
      <w:r w:rsidR="00A11F76">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A11F76">
        <w:rPr>
          <w:rFonts w:ascii="Times New Roman" w:hAnsi="Times New Roman" w:cs="Times New Roman"/>
          <w:b/>
          <w:sz w:val="28"/>
          <w:szCs w:val="28"/>
        </w:rPr>
        <w:t>Юстици</w:t>
      </w:r>
      <w:r w:rsidR="00933F6E">
        <w:rPr>
          <w:rFonts w:ascii="Times New Roman" w:hAnsi="Times New Roman" w:cs="Times New Roman"/>
          <w:b/>
          <w:sz w:val="28"/>
          <w:szCs w:val="28"/>
        </w:rPr>
        <w:t>я и профилактика правонарушений</w:t>
      </w:r>
      <w:r w:rsidR="00962BEF">
        <w:rPr>
          <w:rFonts w:ascii="Times New Roman" w:hAnsi="Times New Roman" w:cs="Times New Roman"/>
          <w:b/>
          <w:sz w:val="28"/>
          <w:szCs w:val="28"/>
        </w:rPr>
        <w:t>»</w:t>
      </w:r>
    </w:p>
    <w:p w14:paraId="0A24E8E5" w14:textId="77777777" w:rsidR="00A11F76" w:rsidRPr="00716483" w:rsidRDefault="00A11F76" w:rsidP="00716483">
      <w:pPr>
        <w:jc w:val="center"/>
        <w:rPr>
          <w:rFonts w:ascii="Times New Roman" w:hAnsi="Times New Roman" w:cs="Times New Roman"/>
          <w:b/>
          <w:sz w:val="28"/>
          <w:szCs w:val="28"/>
        </w:rPr>
      </w:pPr>
    </w:p>
    <w:p w14:paraId="450749D2" w14:textId="77777777" w:rsidR="00A11F76" w:rsidRPr="00716483" w:rsidRDefault="00A11F76" w:rsidP="00716483">
      <w:pPr>
        <w:jc w:val="center"/>
        <w:rPr>
          <w:rFonts w:ascii="Times New Roman" w:hAnsi="Times New Roman" w:cs="Times New Roman"/>
          <w:b/>
          <w:sz w:val="28"/>
          <w:szCs w:val="28"/>
        </w:rPr>
      </w:pPr>
      <w:r w:rsidRPr="00716483">
        <w:rPr>
          <w:rFonts w:ascii="Times New Roman" w:hAnsi="Times New Roman" w:cs="Times New Roman"/>
          <w:b/>
          <w:sz w:val="28"/>
          <w:szCs w:val="28"/>
        </w:rPr>
        <w:t>1. Основные положения</w:t>
      </w:r>
    </w:p>
    <w:p w14:paraId="43A7D2B5" w14:textId="77777777" w:rsidR="00A11F76" w:rsidRDefault="00A11F76" w:rsidP="00A11F76">
      <w:pPr>
        <w:ind w:firstLine="709"/>
        <w:jc w:val="both"/>
        <w:rPr>
          <w:rFonts w:ascii="Times New Roman" w:eastAsia="Times New Roman" w:hAnsi="Times New Roman" w:cs="Times New Roman"/>
          <w:b/>
          <w:bCs/>
          <w:sz w:val="28"/>
          <w:szCs w:val="28"/>
          <w:lang w:eastAsia="ru-RU"/>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9"/>
        <w:gridCol w:w="10205"/>
      </w:tblGrid>
      <w:tr w:rsidR="00A11F76" w14:paraId="6222BB48"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184B464B" w14:textId="77777777" w:rsidR="00A11F76" w:rsidRDefault="00A11F76" w:rsidP="00271399">
            <w:pPr>
              <w:pStyle w:val="aff8"/>
              <w:tabs>
                <w:tab w:val="left" w:pos="4395"/>
              </w:tabs>
              <w:rPr>
                <w:rFonts w:ascii="Times New Roman" w:hAnsi="Times New Roman" w:cs="Times New Roman"/>
              </w:rPr>
            </w:pPr>
            <w:bookmarkStart w:id="46" w:name="sub_10101"/>
            <w:r>
              <w:rPr>
                <w:rFonts w:ascii="Times New Roman" w:hAnsi="Times New Roman" w:cs="Times New Roman"/>
              </w:rPr>
              <w:t>Куратор государственной программы</w:t>
            </w:r>
            <w:bookmarkEnd w:id="46"/>
          </w:p>
        </w:tc>
        <w:tc>
          <w:tcPr>
            <w:tcW w:w="10205" w:type="dxa"/>
            <w:tcBorders>
              <w:top w:val="single" w:sz="4" w:space="0" w:color="auto"/>
              <w:left w:val="single" w:sz="4" w:space="0" w:color="auto"/>
              <w:bottom w:val="single" w:sz="4" w:space="0" w:color="auto"/>
              <w:right w:val="single" w:sz="4" w:space="0" w:color="auto"/>
            </w:tcBorders>
            <w:hideMark/>
          </w:tcPr>
          <w:p w14:paraId="1AD46B3D"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Ежов Алексей Владимирович - Заместитель Председателя Правительства Республики Мордовия</w:t>
            </w:r>
          </w:p>
        </w:tc>
      </w:tr>
      <w:tr w:rsidR="00A11F76" w14:paraId="585E915B" w14:textId="77777777" w:rsidTr="00271399">
        <w:tc>
          <w:tcPr>
            <w:tcW w:w="4679" w:type="dxa"/>
            <w:tcBorders>
              <w:top w:val="single" w:sz="4" w:space="0" w:color="auto"/>
              <w:left w:val="single" w:sz="4" w:space="0" w:color="auto"/>
              <w:bottom w:val="single" w:sz="4" w:space="0" w:color="auto"/>
              <w:right w:val="nil"/>
            </w:tcBorders>
            <w:hideMark/>
          </w:tcPr>
          <w:p w14:paraId="697794DE"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Ответственный исполнитель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2B96EF14"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Конычев Сергей Викторович - Министр юстиции Республики Мордовия</w:t>
            </w:r>
          </w:p>
        </w:tc>
      </w:tr>
      <w:tr w:rsidR="00A11F76" w14:paraId="0B50D7BE" w14:textId="77777777" w:rsidTr="00271399">
        <w:tc>
          <w:tcPr>
            <w:tcW w:w="4679" w:type="dxa"/>
            <w:tcBorders>
              <w:top w:val="single" w:sz="4" w:space="0" w:color="auto"/>
              <w:left w:val="single" w:sz="4" w:space="0" w:color="auto"/>
              <w:bottom w:val="nil"/>
              <w:right w:val="nil"/>
            </w:tcBorders>
            <w:hideMark/>
          </w:tcPr>
          <w:p w14:paraId="3EFB27A6"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Период реализации государственной программы</w:t>
            </w:r>
          </w:p>
        </w:tc>
        <w:tc>
          <w:tcPr>
            <w:tcW w:w="10205" w:type="dxa"/>
            <w:tcBorders>
              <w:top w:val="single" w:sz="4" w:space="0" w:color="auto"/>
              <w:left w:val="single" w:sz="4" w:space="0" w:color="auto"/>
              <w:bottom w:val="nil"/>
              <w:right w:val="single" w:sz="4" w:space="0" w:color="auto"/>
            </w:tcBorders>
            <w:hideMark/>
          </w:tcPr>
          <w:p w14:paraId="442CF21B"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2024 - 2030 годы</w:t>
            </w:r>
          </w:p>
        </w:tc>
      </w:tr>
      <w:tr w:rsidR="00A11F76" w14:paraId="03A25396" w14:textId="77777777" w:rsidTr="00271399">
        <w:tc>
          <w:tcPr>
            <w:tcW w:w="4679" w:type="dxa"/>
            <w:tcBorders>
              <w:top w:val="single" w:sz="4" w:space="0" w:color="auto"/>
              <w:left w:val="single" w:sz="4" w:space="0" w:color="auto"/>
              <w:bottom w:val="nil"/>
              <w:right w:val="nil"/>
            </w:tcBorders>
            <w:hideMark/>
          </w:tcPr>
          <w:p w14:paraId="37715703"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Цели государственной программы</w:t>
            </w:r>
          </w:p>
        </w:tc>
        <w:tc>
          <w:tcPr>
            <w:tcW w:w="10205" w:type="dxa"/>
            <w:tcBorders>
              <w:top w:val="single" w:sz="4" w:space="0" w:color="auto"/>
              <w:left w:val="single" w:sz="4" w:space="0" w:color="auto"/>
              <w:bottom w:val="nil"/>
              <w:right w:val="single" w:sz="4" w:space="0" w:color="auto"/>
            </w:tcBorders>
            <w:hideMark/>
          </w:tcPr>
          <w:p w14:paraId="1223D068" w14:textId="77777777" w:rsidR="00A11F76" w:rsidRDefault="00A11F76" w:rsidP="00271399">
            <w:pPr>
              <w:pStyle w:val="aff8"/>
              <w:tabs>
                <w:tab w:val="left" w:pos="4395"/>
              </w:tabs>
              <w:rPr>
                <w:rFonts w:ascii="Times New Roman" w:eastAsia="Times New Roman" w:hAnsi="Times New Roman" w:cs="Times New Roman"/>
              </w:rPr>
            </w:pPr>
            <w:r>
              <w:rPr>
                <w:rFonts w:ascii="Times New Roman" w:hAnsi="Times New Roman" w:cs="Times New Roman"/>
              </w:rPr>
              <w:t>Цель 1 - создание условий для повышения качества правосудия, осуществляемого мировыми судьями Республики Мордовия, уровня судебной защиты прав и законных интересов граждан и организаций;</w:t>
            </w:r>
          </w:p>
          <w:p w14:paraId="02FECFBF"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Цель 2 - обеспечение управления реализацией государственной программы, повышение эффективности государственного управления при реализации государственной программы;</w:t>
            </w:r>
          </w:p>
          <w:p w14:paraId="04747B14"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Цель 3 - создание условий для повышения эффективности системы профилактики правонарушений, снижения уровня преступности, охраны конституционных прав и свобод граждан, обеспечения экономической безопасности</w:t>
            </w:r>
          </w:p>
        </w:tc>
      </w:tr>
      <w:tr w:rsidR="00A11F76" w14:paraId="4629ABFF" w14:textId="77777777" w:rsidTr="00271399">
        <w:tc>
          <w:tcPr>
            <w:tcW w:w="4679" w:type="dxa"/>
            <w:tcBorders>
              <w:top w:val="single" w:sz="4" w:space="0" w:color="auto"/>
              <w:left w:val="single" w:sz="4" w:space="0" w:color="auto"/>
              <w:bottom w:val="single" w:sz="4" w:space="0" w:color="auto"/>
              <w:right w:val="nil"/>
            </w:tcBorders>
            <w:hideMark/>
          </w:tcPr>
          <w:p w14:paraId="056D5723"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Направления (подпрограммы)</w:t>
            </w:r>
          </w:p>
        </w:tc>
        <w:tc>
          <w:tcPr>
            <w:tcW w:w="10205" w:type="dxa"/>
            <w:tcBorders>
              <w:top w:val="single" w:sz="4" w:space="0" w:color="auto"/>
              <w:left w:val="single" w:sz="4" w:space="0" w:color="auto"/>
              <w:bottom w:val="single" w:sz="4" w:space="0" w:color="auto"/>
              <w:right w:val="single" w:sz="4" w:space="0" w:color="auto"/>
            </w:tcBorders>
            <w:hideMark/>
          </w:tcPr>
          <w:p w14:paraId="4EB48008" w14:textId="77777777" w:rsidR="00A11F76" w:rsidRDefault="00A11F76" w:rsidP="00271399">
            <w:pPr>
              <w:pStyle w:val="aff8"/>
              <w:tabs>
                <w:tab w:val="left" w:pos="4395"/>
              </w:tabs>
              <w:rPr>
                <w:rFonts w:ascii="Times New Roman" w:eastAsia="Times New Roman" w:hAnsi="Times New Roman" w:cs="Times New Roman"/>
              </w:rPr>
            </w:pPr>
            <w:r>
              <w:rPr>
                <w:rFonts w:ascii="Times New Roman" w:hAnsi="Times New Roman" w:cs="Times New Roman"/>
              </w:rPr>
              <w:t xml:space="preserve">Направление (подпрограмма) </w:t>
            </w:r>
            <w:r w:rsidR="00962BEF">
              <w:rPr>
                <w:rFonts w:ascii="Times New Roman" w:hAnsi="Times New Roman" w:cs="Times New Roman"/>
              </w:rPr>
              <w:t>«</w:t>
            </w:r>
            <w:r>
              <w:rPr>
                <w:rFonts w:ascii="Times New Roman" w:hAnsi="Times New Roman" w:cs="Times New Roman"/>
              </w:rPr>
              <w:t>Обеспечение реализации государственных функций и полномочий Министерством юстиции Республики Мордовия</w:t>
            </w:r>
            <w:r w:rsidR="00962BEF">
              <w:rPr>
                <w:rFonts w:ascii="Times New Roman" w:hAnsi="Times New Roman" w:cs="Times New Roman"/>
              </w:rPr>
              <w:t>»</w:t>
            </w:r>
            <w:r>
              <w:rPr>
                <w:rFonts w:ascii="Times New Roman" w:hAnsi="Times New Roman" w:cs="Times New Roman"/>
              </w:rPr>
              <w:t>;</w:t>
            </w:r>
          </w:p>
          <w:p w14:paraId="7DA08D2F"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 xml:space="preserve">Направление (подпрограмма) </w:t>
            </w:r>
            <w:r w:rsidR="00962BEF">
              <w:rPr>
                <w:rFonts w:ascii="Times New Roman" w:hAnsi="Times New Roman" w:cs="Times New Roman"/>
              </w:rPr>
              <w:t>«</w:t>
            </w:r>
            <w:r>
              <w:rPr>
                <w:rFonts w:ascii="Times New Roman" w:hAnsi="Times New Roman" w:cs="Times New Roman"/>
              </w:rPr>
              <w:t>Развития мировой юстиции Республики Мордовия</w:t>
            </w:r>
            <w:r w:rsidR="00962BEF">
              <w:rPr>
                <w:rFonts w:ascii="Times New Roman" w:hAnsi="Times New Roman" w:cs="Times New Roman"/>
              </w:rPr>
              <w:t>»</w:t>
            </w:r>
            <w:r>
              <w:rPr>
                <w:rFonts w:ascii="Times New Roman" w:hAnsi="Times New Roman" w:cs="Times New Roman"/>
              </w:rPr>
              <w:t>;</w:t>
            </w:r>
          </w:p>
          <w:p w14:paraId="13553046"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 xml:space="preserve">Направление (подпрограмма) </w:t>
            </w:r>
            <w:r w:rsidR="00962BEF">
              <w:rPr>
                <w:rFonts w:ascii="Times New Roman" w:hAnsi="Times New Roman" w:cs="Times New Roman"/>
              </w:rPr>
              <w:t>«</w:t>
            </w:r>
            <w:r>
              <w:rPr>
                <w:rFonts w:ascii="Times New Roman" w:hAnsi="Times New Roman" w:cs="Times New Roman"/>
              </w:rPr>
              <w:t>Противодействие терроризму и экстремизму, борьба с преступностью</w:t>
            </w:r>
            <w:r w:rsidR="00962BEF">
              <w:rPr>
                <w:rFonts w:ascii="Times New Roman" w:hAnsi="Times New Roman" w:cs="Times New Roman"/>
              </w:rPr>
              <w:t>»</w:t>
            </w:r>
          </w:p>
        </w:tc>
      </w:tr>
      <w:tr w:rsidR="00A11F76" w14:paraId="2208FE25"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47B822D0"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Объемы финансового обеспечения за весь период реализации</w:t>
            </w:r>
          </w:p>
        </w:tc>
        <w:tc>
          <w:tcPr>
            <w:tcW w:w="10205" w:type="dxa"/>
            <w:tcBorders>
              <w:top w:val="single" w:sz="4" w:space="0" w:color="auto"/>
              <w:left w:val="single" w:sz="4" w:space="0" w:color="auto"/>
              <w:bottom w:val="single" w:sz="4" w:space="0" w:color="auto"/>
              <w:right w:val="single" w:sz="4" w:space="0" w:color="auto"/>
            </w:tcBorders>
            <w:hideMark/>
          </w:tcPr>
          <w:p w14:paraId="7E1C62D8"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1410587,3 тыс. рублей</w:t>
            </w:r>
          </w:p>
        </w:tc>
      </w:tr>
      <w:tr w:rsidR="00A11F76" w14:paraId="792755C2" w14:textId="77777777" w:rsidTr="00271399">
        <w:tc>
          <w:tcPr>
            <w:tcW w:w="4679" w:type="dxa"/>
            <w:tcBorders>
              <w:top w:val="single" w:sz="4" w:space="0" w:color="auto"/>
              <w:left w:val="single" w:sz="4" w:space="0" w:color="auto"/>
              <w:bottom w:val="single" w:sz="4" w:space="0" w:color="auto"/>
              <w:right w:val="nil"/>
            </w:tcBorders>
            <w:hideMark/>
          </w:tcPr>
          <w:p w14:paraId="4E0A86B7" w14:textId="77777777" w:rsidR="00A11F76" w:rsidRDefault="00A11F76" w:rsidP="00271399">
            <w:pPr>
              <w:pStyle w:val="aff8"/>
              <w:tabs>
                <w:tab w:val="left" w:pos="4395"/>
              </w:tabs>
              <w:rPr>
                <w:rFonts w:ascii="Times New Roman" w:hAnsi="Times New Roman" w:cs="Times New Roman"/>
              </w:rPr>
            </w:pPr>
            <w:r>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205" w:type="dxa"/>
            <w:tcBorders>
              <w:top w:val="single" w:sz="4" w:space="0" w:color="auto"/>
              <w:left w:val="single" w:sz="4" w:space="0" w:color="auto"/>
              <w:bottom w:val="single" w:sz="4" w:space="0" w:color="auto"/>
              <w:right w:val="single" w:sz="4" w:space="0" w:color="auto"/>
            </w:tcBorders>
          </w:tcPr>
          <w:p w14:paraId="04DEF9F1" w14:textId="77777777" w:rsidR="00A11F76" w:rsidRDefault="00A11F76" w:rsidP="00271399">
            <w:pPr>
              <w:pStyle w:val="aff8"/>
              <w:tabs>
                <w:tab w:val="left" w:pos="4395"/>
              </w:tabs>
              <w:rPr>
                <w:rFonts w:ascii="Times New Roman" w:hAnsi="Times New Roman" w:cs="Times New Roman"/>
              </w:rPr>
            </w:pPr>
          </w:p>
        </w:tc>
      </w:tr>
    </w:tbl>
    <w:p w14:paraId="7511F10E" w14:textId="77777777" w:rsidR="00C000DD" w:rsidRDefault="00C000DD" w:rsidP="00D174C3">
      <w:pPr>
        <w:pStyle w:val="1"/>
        <w:numPr>
          <w:ilvl w:val="0"/>
          <w:numId w:val="0"/>
        </w:numPr>
        <w:spacing w:before="0" w:after="0"/>
        <w:rPr>
          <w:rFonts w:ascii="Times New Roman" w:eastAsia="Times New Roman" w:hAnsi="Times New Roman" w:cs="Times New Roman"/>
          <w:kern w:val="0"/>
          <w:sz w:val="28"/>
          <w:szCs w:val="28"/>
          <w:lang w:eastAsia="ru-RU"/>
        </w:rPr>
      </w:pPr>
    </w:p>
    <w:p w14:paraId="4C599069" w14:textId="77777777" w:rsidR="00D174C3" w:rsidRDefault="00D174C3" w:rsidP="00D174C3">
      <w:pPr>
        <w:rPr>
          <w:lang w:eastAsia="ru-RU"/>
        </w:rPr>
      </w:pPr>
    </w:p>
    <w:p w14:paraId="2305DC65" w14:textId="77777777" w:rsidR="00D174C3" w:rsidRPr="00D174C3" w:rsidRDefault="00D174C3" w:rsidP="00D174C3">
      <w:pPr>
        <w:rPr>
          <w:lang w:eastAsia="ru-RU"/>
        </w:rPr>
      </w:pPr>
    </w:p>
    <w:p w14:paraId="32E4D6C6" w14:textId="77777777" w:rsidR="00A11F76" w:rsidRDefault="00A11F76" w:rsidP="00716483">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101039BB" w14:textId="77777777" w:rsidR="00A11F76" w:rsidRDefault="00A11F76" w:rsidP="000204BB">
      <w:pPr>
        <w:rPr>
          <w:rFonts w:ascii="Times New Roman" w:hAnsi="Times New Roman" w:cs="Times New Roman"/>
          <w:b/>
          <w:sz w:val="28"/>
          <w:szCs w:val="28"/>
        </w:rPr>
      </w:pPr>
    </w:p>
    <w:tbl>
      <w:tblPr>
        <w:tblW w:w="148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1416"/>
        <w:gridCol w:w="849"/>
        <w:gridCol w:w="991"/>
        <w:gridCol w:w="993"/>
        <w:gridCol w:w="567"/>
        <w:gridCol w:w="708"/>
        <w:gridCol w:w="644"/>
        <w:gridCol w:w="65"/>
        <w:gridCol w:w="567"/>
        <w:gridCol w:w="709"/>
        <w:gridCol w:w="142"/>
        <w:gridCol w:w="567"/>
        <w:gridCol w:w="141"/>
        <w:gridCol w:w="709"/>
        <w:gridCol w:w="709"/>
        <w:gridCol w:w="709"/>
        <w:gridCol w:w="708"/>
        <w:gridCol w:w="700"/>
        <w:gridCol w:w="9"/>
        <w:gridCol w:w="709"/>
        <w:gridCol w:w="850"/>
        <w:gridCol w:w="851"/>
      </w:tblGrid>
      <w:tr w:rsidR="00A11F76" w14:paraId="6011E75A" w14:textId="77777777" w:rsidTr="00A11F76">
        <w:tc>
          <w:tcPr>
            <w:tcW w:w="567" w:type="dxa"/>
            <w:vMerge w:val="restart"/>
            <w:tcBorders>
              <w:top w:val="single" w:sz="4" w:space="0" w:color="auto"/>
              <w:left w:val="single" w:sz="4" w:space="0" w:color="auto"/>
              <w:bottom w:val="single" w:sz="4" w:space="0" w:color="auto"/>
              <w:right w:val="single" w:sz="4" w:space="0" w:color="auto"/>
            </w:tcBorders>
            <w:hideMark/>
          </w:tcPr>
          <w:p w14:paraId="59837F91"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 xml:space="preserve"> п/п</w:t>
            </w:r>
          </w:p>
        </w:tc>
        <w:tc>
          <w:tcPr>
            <w:tcW w:w="1416" w:type="dxa"/>
            <w:vMerge w:val="restart"/>
            <w:tcBorders>
              <w:top w:val="single" w:sz="4" w:space="0" w:color="auto"/>
              <w:left w:val="single" w:sz="4" w:space="0" w:color="auto"/>
              <w:bottom w:val="single" w:sz="4" w:space="0" w:color="auto"/>
              <w:right w:val="single" w:sz="4" w:space="0" w:color="auto"/>
            </w:tcBorders>
            <w:hideMark/>
          </w:tcPr>
          <w:p w14:paraId="24C1C634"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849" w:type="dxa"/>
            <w:vMerge w:val="restart"/>
            <w:tcBorders>
              <w:top w:val="single" w:sz="4" w:space="0" w:color="auto"/>
              <w:left w:val="single" w:sz="4" w:space="0" w:color="auto"/>
              <w:bottom w:val="single" w:sz="4" w:space="0" w:color="auto"/>
              <w:right w:val="single" w:sz="4" w:space="0" w:color="auto"/>
            </w:tcBorders>
            <w:hideMark/>
          </w:tcPr>
          <w:p w14:paraId="38DD7B4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991" w:type="dxa"/>
            <w:vMerge w:val="restart"/>
            <w:tcBorders>
              <w:top w:val="single" w:sz="4" w:space="0" w:color="auto"/>
              <w:left w:val="single" w:sz="4" w:space="0" w:color="auto"/>
              <w:bottom w:val="single" w:sz="4" w:space="0" w:color="auto"/>
              <w:right w:val="single" w:sz="4" w:space="0" w:color="auto"/>
            </w:tcBorders>
            <w:hideMark/>
          </w:tcPr>
          <w:p w14:paraId="23CF2A1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Признак возрастания/ убывания</w:t>
            </w:r>
          </w:p>
        </w:tc>
        <w:tc>
          <w:tcPr>
            <w:tcW w:w="993" w:type="dxa"/>
            <w:vMerge w:val="restart"/>
            <w:tcBorders>
              <w:top w:val="single" w:sz="4" w:space="0" w:color="auto"/>
              <w:left w:val="single" w:sz="4" w:space="0" w:color="auto"/>
              <w:bottom w:val="single" w:sz="4" w:space="0" w:color="auto"/>
              <w:right w:val="single" w:sz="4" w:space="0" w:color="auto"/>
            </w:tcBorders>
            <w:hideMark/>
          </w:tcPr>
          <w:p w14:paraId="5D8E58E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hyperlink r:id="rId89" w:history="1">
              <w:r>
                <w:rPr>
                  <w:rStyle w:val="a4"/>
                  <w:rFonts w:ascii="Times New Roman" w:hAnsi="Times New Roman" w:cs="Times New Roman"/>
                  <w:color w:val="000000"/>
                  <w:sz w:val="18"/>
                  <w:szCs w:val="18"/>
                  <w:u w:val="none"/>
                </w:rPr>
                <w:t>ОКЕИ</w:t>
              </w:r>
            </w:hyperlink>
            <w:r>
              <w:rPr>
                <w:rFonts w:ascii="Times New Roman" w:hAnsi="Times New Roman" w:cs="Times New Roman"/>
                <w:sz w:val="18"/>
                <w:szCs w:val="18"/>
              </w:rPr>
              <w:t>)</w:t>
            </w:r>
          </w:p>
        </w:tc>
        <w:tc>
          <w:tcPr>
            <w:tcW w:w="1275" w:type="dxa"/>
            <w:gridSpan w:val="2"/>
            <w:tcBorders>
              <w:top w:val="single" w:sz="4" w:space="0" w:color="auto"/>
              <w:left w:val="single" w:sz="4" w:space="0" w:color="auto"/>
              <w:bottom w:val="single" w:sz="4" w:space="0" w:color="auto"/>
              <w:right w:val="single" w:sz="4" w:space="0" w:color="auto"/>
            </w:tcBorders>
            <w:hideMark/>
          </w:tcPr>
          <w:p w14:paraId="38F621C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Базовое значение</w:t>
            </w:r>
          </w:p>
        </w:tc>
        <w:tc>
          <w:tcPr>
            <w:tcW w:w="4962" w:type="dxa"/>
            <w:gridSpan w:val="10"/>
            <w:tcBorders>
              <w:top w:val="single" w:sz="4" w:space="0" w:color="auto"/>
              <w:left w:val="single" w:sz="4" w:space="0" w:color="auto"/>
              <w:bottom w:val="single" w:sz="4" w:space="0" w:color="auto"/>
              <w:right w:val="single" w:sz="4" w:space="0" w:color="auto"/>
            </w:tcBorders>
            <w:hideMark/>
          </w:tcPr>
          <w:p w14:paraId="557B03D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Значения показателя по годам</w:t>
            </w:r>
          </w:p>
        </w:tc>
        <w:tc>
          <w:tcPr>
            <w:tcW w:w="708" w:type="dxa"/>
            <w:vMerge w:val="restart"/>
            <w:tcBorders>
              <w:top w:val="single" w:sz="4" w:space="0" w:color="auto"/>
              <w:left w:val="single" w:sz="4" w:space="0" w:color="auto"/>
              <w:bottom w:val="single" w:sz="4" w:space="0" w:color="auto"/>
              <w:right w:val="single" w:sz="4" w:space="0" w:color="auto"/>
            </w:tcBorders>
            <w:hideMark/>
          </w:tcPr>
          <w:p w14:paraId="6B505268"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03765C2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EBA7ED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c>
          <w:tcPr>
            <w:tcW w:w="850" w:type="dxa"/>
            <w:vMerge w:val="restart"/>
            <w:tcBorders>
              <w:top w:val="single" w:sz="4" w:space="0" w:color="auto"/>
              <w:left w:val="single" w:sz="4" w:space="0" w:color="auto"/>
              <w:bottom w:val="single" w:sz="4" w:space="0" w:color="auto"/>
              <w:right w:val="single" w:sz="4" w:space="0" w:color="auto"/>
            </w:tcBorders>
            <w:hideMark/>
          </w:tcPr>
          <w:p w14:paraId="039FDD5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Признак реализуется муниципальным образованием</w:t>
            </w:r>
          </w:p>
        </w:tc>
        <w:tc>
          <w:tcPr>
            <w:tcW w:w="851" w:type="dxa"/>
            <w:vMerge w:val="restart"/>
            <w:tcBorders>
              <w:top w:val="single" w:sz="4" w:space="0" w:color="auto"/>
              <w:left w:val="single" w:sz="4" w:space="0" w:color="auto"/>
              <w:bottom w:val="single" w:sz="4" w:space="0" w:color="auto"/>
              <w:right w:val="single" w:sz="4" w:space="0" w:color="auto"/>
            </w:tcBorders>
            <w:hideMark/>
          </w:tcPr>
          <w:p w14:paraId="26FA015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Информационная система</w:t>
            </w:r>
          </w:p>
        </w:tc>
      </w:tr>
      <w:tr w:rsidR="00A11F76" w14:paraId="0D8E3B5A" w14:textId="77777777" w:rsidTr="00A11F76">
        <w:tc>
          <w:tcPr>
            <w:tcW w:w="567" w:type="dxa"/>
            <w:vMerge/>
            <w:tcBorders>
              <w:top w:val="single" w:sz="4" w:space="0" w:color="auto"/>
              <w:left w:val="single" w:sz="4" w:space="0" w:color="auto"/>
              <w:bottom w:val="single" w:sz="4" w:space="0" w:color="auto"/>
              <w:right w:val="single" w:sz="4" w:space="0" w:color="auto"/>
            </w:tcBorders>
            <w:vAlign w:val="center"/>
            <w:hideMark/>
          </w:tcPr>
          <w:p w14:paraId="29E560DB" w14:textId="77777777" w:rsidR="00A11F76" w:rsidRDefault="00A11F76">
            <w:pPr>
              <w:widowControl/>
              <w:suppressAutoHyphens w:val="0"/>
              <w:rPr>
                <w:rFonts w:ascii="Times New Roman" w:hAnsi="Times New Roman" w:cs="Times New Roman"/>
                <w:sz w:val="18"/>
                <w:szCs w:val="18"/>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5FC18062" w14:textId="77777777" w:rsidR="00A11F76" w:rsidRDefault="00A11F76">
            <w:pPr>
              <w:widowControl/>
              <w:suppressAutoHyphens w:val="0"/>
              <w:rPr>
                <w:rFonts w:ascii="Times New Roman" w:hAnsi="Times New Roman" w:cs="Times New Roman"/>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D670CBD" w14:textId="77777777" w:rsidR="00A11F76" w:rsidRDefault="00A11F76">
            <w:pPr>
              <w:widowControl/>
              <w:suppressAutoHyphens w:val="0"/>
              <w:rPr>
                <w:rFonts w:ascii="Times New Roman" w:hAnsi="Times New Roman" w:cs="Times New Roman"/>
                <w:sz w:val="18"/>
                <w:szCs w:val="18"/>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5608009" w14:textId="77777777" w:rsidR="00A11F76" w:rsidRDefault="00A11F76">
            <w:pPr>
              <w:widowControl/>
              <w:suppressAutoHyphens w:val="0"/>
              <w:rPr>
                <w:rFonts w:ascii="Times New Roman" w:hAnsi="Times New Roman" w:cs="Times New Roman"/>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21C96C9" w14:textId="77777777" w:rsidR="00A11F76" w:rsidRDefault="00A11F76">
            <w:pPr>
              <w:widowControl/>
              <w:suppressAutoHyphens w:val="0"/>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14:paraId="0DD17BB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значение</w:t>
            </w:r>
          </w:p>
        </w:tc>
        <w:tc>
          <w:tcPr>
            <w:tcW w:w="708" w:type="dxa"/>
            <w:tcBorders>
              <w:top w:val="single" w:sz="4" w:space="0" w:color="auto"/>
              <w:left w:val="single" w:sz="4" w:space="0" w:color="auto"/>
              <w:bottom w:val="single" w:sz="4" w:space="0" w:color="auto"/>
              <w:right w:val="single" w:sz="4" w:space="0" w:color="auto"/>
            </w:tcBorders>
            <w:hideMark/>
          </w:tcPr>
          <w:p w14:paraId="38847F3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2023 год</w:t>
            </w:r>
          </w:p>
        </w:tc>
        <w:tc>
          <w:tcPr>
            <w:tcW w:w="709" w:type="dxa"/>
            <w:gridSpan w:val="2"/>
            <w:tcBorders>
              <w:top w:val="single" w:sz="4" w:space="0" w:color="auto"/>
              <w:left w:val="single" w:sz="4" w:space="0" w:color="auto"/>
              <w:bottom w:val="single" w:sz="4" w:space="0" w:color="auto"/>
              <w:right w:val="single" w:sz="4" w:space="0" w:color="auto"/>
            </w:tcBorders>
            <w:hideMark/>
          </w:tcPr>
          <w:p w14:paraId="4E102E8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567" w:type="dxa"/>
            <w:tcBorders>
              <w:top w:val="single" w:sz="4" w:space="0" w:color="auto"/>
              <w:left w:val="single" w:sz="4" w:space="0" w:color="auto"/>
              <w:bottom w:val="single" w:sz="4" w:space="0" w:color="auto"/>
              <w:right w:val="single" w:sz="4" w:space="0" w:color="auto"/>
            </w:tcBorders>
            <w:hideMark/>
          </w:tcPr>
          <w:p w14:paraId="5DD4CB1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851" w:type="dxa"/>
            <w:gridSpan w:val="2"/>
            <w:tcBorders>
              <w:top w:val="single" w:sz="4" w:space="0" w:color="auto"/>
              <w:left w:val="single" w:sz="4" w:space="0" w:color="auto"/>
              <w:bottom w:val="single" w:sz="4" w:space="0" w:color="auto"/>
              <w:right w:val="single" w:sz="4" w:space="0" w:color="auto"/>
            </w:tcBorders>
            <w:hideMark/>
          </w:tcPr>
          <w:p w14:paraId="477F8B4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708" w:type="dxa"/>
            <w:gridSpan w:val="2"/>
            <w:tcBorders>
              <w:top w:val="single" w:sz="4" w:space="0" w:color="auto"/>
              <w:left w:val="single" w:sz="4" w:space="0" w:color="auto"/>
              <w:bottom w:val="single" w:sz="4" w:space="0" w:color="auto"/>
              <w:right w:val="single" w:sz="4" w:space="0" w:color="auto"/>
            </w:tcBorders>
            <w:hideMark/>
          </w:tcPr>
          <w:p w14:paraId="030F8B9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709" w:type="dxa"/>
            <w:tcBorders>
              <w:top w:val="single" w:sz="4" w:space="0" w:color="auto"/>
              <w:left w:val="single" w:sz="4" w:space="0" w:color="auto"/>
              <w:bottom w:val="single" w:sz="4" w:space="0" w:color="auto"/>
              <w:right w:val="single" w:sz="4" w:space="0" w:color="auto"/>
            </w:tcBorders>
            <w:hideMark/>
          </w:tcPr>
          <w:p w14:paraId="066B2DC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709" w:type="dxa"/>
            <w:tcBorders>
              <w:top w:val="single" w:sz="4" w:space="0" w:color="auto"/>
              <w:left w:val="single" w:sz="4" w:space="0" w:color="auto"/>
              <w:bottom w:val="single" w:sz="4" w:space="0" w:color="auto"/>
              <w:right w:val="single" w:sz="4" w:space="0" w:color="auto"/>
            </w:tcBorders>
            <w:hideMark/>
          </w:tcPr>
          <w:p w14:paraId="58C7B97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709" w:type="dxa"/>
            <w:tcBorders>
              <w:top w:val="single" w:sz="4" w:space="0" w:color="auto"/>
              <w:left w:val="single" w:sz="4" w:space="0" w:color="auto"/>
              <w:bottom w:val="single" w:sz="4" w:space="0" w:color="auto"/>
              <w:right w:val="single" w:sz="4" w:space="0" w:color="auto"/>
            </w:tcBorders>
            <w:hideMark/>
          </w:tcPr>
          <w:p w14:paraId="012294A4"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6AD0549" w14:textId="77777777" w:rsidR="00A11F76" w:rsidRDefault="00A11F76">
            <w:pPr>
              <w:widowControl/>
              <w:suppressAutoHyphens w:val="0"/>
              <w:rPr>
                <w:rFonts w:ascii="Times New Roman" w:hAnsi="Times New Roman" w:cs="Times New Roman"/>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B093B7" w14:textId="77777777" w:rsidR="00A11F76" w:rsidRDefault="00A11F76">
            <w:pPr>
              <w:widowControl/>
              <w:suppressAutoHyphens w:val="0"/>
              <w:rPr>
                <w:rFonts w:ascii="Times New Roman" w:hAnsi="Times New Roman" w:cs="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F1FC2C9" w14:textId="77777777" w:rsidR="00A11F76" w:rsidRDefault="00A11F76">
            <w:pPr>
              <w:widowControl/>
              <w:suppressAutoHyphens w:val="0"/>
              <w:rPr>
                <w:rFonts w:ascii="Times New Roman" w:hAnsi="Times New Roman" w:cs="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0807F60" w14:textId="77777777" w:rsidR="00A11F76" w:rsidRDefault="00A11F76">
            <w:pPr>
              <w:widowControl/>
              <w:suppressAutoHyphens w:val="0"/>
              <w:rPr>
                <w:rFonts w:ascii="Times New Roman" w:hAnsi="Times New Roman" w:cs="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CA33DFF" w14:textId="77777777" w:rsidR="00A11F76" w:rsidRDefault="00A11F76">
            <w:pPr>
              <w:widowControl/>
              <w:suppressAutoHyphens w:val="0"/>
              <w:rPr>
                <w:rFonts w:ascii="Times New Roman" w:hAnsi="Times New Roman" w:cs="Times New Roman"/>
                <w:sz w:val="18"/>
                <w:szCs w:val="18"/>
              </w:rPr>
            </w:pPr>
          </w:p>
        </w:tc>
      </w:tr>
      <w:tr w:rsidR="00A11F76" w14:paraId="6BE9B76A"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2487ABC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Borders>
              <w:top w:val="single" w:sz="4" w:space="0" w:color="auto"/>
              <w:left w:val="single" w:sz="4" w:space="0" w:color="auto"/>
              <w:bottom w:val="single" w:sz="4" w:space="0" w:color="auto"/>
              <w:right w:val="single" w:sz="4" w:space="0" w:color="auto"/>
            </w:tcBorders>
            <w:hideMark/>
          </w:tcPr>
          <w:p w14:paraId="03D516E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849" w:type="dxa"/>
            <w:tcBorders>
              <w:top w:val="single" w:sz="4" w:space="0" w:color="auto"/>
              <w:left w:val="single" w:sz="4" w:space="0" w:color="auto"/>
              <w:bottom w:val="single" w:sz="4" w:space="0" w:color="auto"/>
              <w:right w:val="single" w:sz="4" w:space="0" w:color="auto"/>
            </w:tcBorders>
            <w:hideMark/>
          </w:tcPr>
          <w:p w14:paraId="20DD800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991" w:type="dxa"/>
            <w:tcBorders>
              <w:top w:val="single" w:sz="4" w:space="0" w:color="auto"/>
              <w:left w:val="single" w:sz="4" w:space="0" w:color="auto"/>
              <w:bottom w:val="single" w:sz="4" w:space="0" w:color="auto"/>
              <w:right w:val="single" w:sz="4" w:space="0" w:color="auto"/>
            </w:tcBorders>
            <w:hideMark/>
          </w:tcPr>
          <w:p w14:paraId="6C86598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993" w:type="dxa"/>
            <w:tcBorders>
              <w:top w:val="single" w:sz="4" w:space="0" w:color="auto"/>
              <w:left w:val="single" w:sz="4" w:space="0" w:color="auto"/>
              <w:bottom w:val="single" w:sz="4" w:space="0" w:color="auto"/>
              <w:right w:val="single" w:sz="4" w:space="0" w:color="auto"/>
            </w:tcBorders>
            <w:hideMark/>
          </w:tcPr>
          <w:p w14:paraId="79254B9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auto"/>
              <w:left w:val="single" w:sz="4" w:space="0" w:color="auto"/>
              <w:bottom w:val="single" w:sz="4" w:space="0" w:color="auto"/>
              <w:right w:val="single" w:sz="4" w:space="0" w:color="auto"/>
            </w:tcBorders>
            <w:hideMark/>
          </w:tcPr>
          <w:p w14:paraId="26D2891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708" w:type="dxa"/>
            <w:tcBorders>
              <w:top w:val="single" w:sz="4" w:space="0" w:color="auto"/>
              <w:left w:val="single" w:sz="4" w:space="0" w:color="auto"/>
              <w:bottom w:val="single" w:sz="4" w:space="0" w:color="auto"/>
              <w:right w:val="single" w:sz="4" w:space="0" w:color="auto"/>
            </w:tcBorders>
            <w:hideMark/>
          </w:tcPr>
          <w:p w14:paraId="75E24D6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709" w:type="dxa"/>
            <w:gridSpan w:val="2"/>
            <w:tcBorders>
              <w:top w:val="single" w:sz="4" w:space="0" w:color="auto"/>
              <w:left w:val="single" w:sz="4" w:space="0" w:color="auto"/>
              <w:bottom w:val="single" w:sz="4" w:space="0" w:color="auto"/>
              <w:right w:val="single" w:sz="4" w:space="0" w:color="auto"/>
            </w:tcBorders>
            <w:hideMark/>
          </w:tcPr>
          <w:p w14:paraId="05C194D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auto"/>
              <w:left w:val="single" w:sz="4" w:space="0" w:color="auto"/>
              <w:bottom w:val="single" w:sz="4" w:space="0" w:color="auto"/>
              <w:right w:val="single" w:sz="4" w:space="0" w:color="auto"/>
            </w:tcBorders>
            <w:hideMark/>
          </w:tcPr>
          <w:p w14:paraId="6E78875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9</w:t>
            </w:r>
          </w:p>
        </w:tc>
        <w:tc>
          <w:tcPr>
            <w:tcW w:w="851" w:type="dxa"/>
            <w:gridSpan w:val="2"/>
            <w:tcBorders>
              <w:top w:val="single" w:sz="4" w:space="0" w:color="auto"/>
              <w:left w:val="single" w:sz="4" w:space="0" w:color="auto"/>
              <w:bottom w:val="single" w:sz="4" w:space="0" w:color="auto"/>
              <w:right w:val="single" w:sz="4" w:space="0" w:color="auto"/>
            </w:tcBorders>
            <w:hideMark/>
          </w:tcPr>
          <w:p w14:paraId="20EE4458"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08" w:type="dxa"/>
            <w:gridSpan w:val="2"/>
            <w:tcBorders>
              <w:top w:val="single" w:sz="4" w:space="0" w:color="auto"/>
              <w:left w:val="single" w:sz="4" w:space="0" w:color="auto"/>
              <w:bottom w:val="single" w:sz="4" w:space="0" w:color="auto"/>
              <w:right w:val="single" w:sz="4" w:space="0" w:color="auto"/>
            </w:tcBorders>
            <w:hideMark/>
          </w:tcPr>
          <w:p w14:paraId="6FC0AF1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w:t>
            </w:r>
          </w:p>
        </w:tc>
        <w:tc>
          <w:tcPr>
            <w:tcW w:w="709" w:type="dxa"/>
            <w:tcBorders>
              <w:top w:val="single" w:sz="4" w:space="0" w:color="auto"/>
              <w:left w:val="single" w:sz="4" w:space="0" w:color="auto"/>
              <w:bottom w:val="single" w:sz="4" w:space="0" w:color="auto"/>
              <w:right w:val="single" w:sz="4" w:space="0" w:color="auto"/>
            </w:tcBorders>
            <w:hideMark/>
          </w:tcPr>
          <w:p w14:paraId="4E0B1938"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tcBorders>
              <w:top w:val="single" w:sz="4" w:space="0" w:color="auto"/>
              <w:left w:val="single" w:sz="4" w:space="0" w:color="auto"/>
              <w:bottom w:val="single" w:sz="4" w:space="0" w:color="auto"/>
              <w:right w:val="single" w:sz="4" w:space="0" w:color="auto"/>
            </w:tcBorders>
            <w:hideMark/>
          </w:tcPr>
          <w:p w14:paraId="1AD354F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13</w:t>
            </w:r>
          </w:p>
        </w:tc>
        <w:tc>
          <w:tcPr>
            <w:tcW w:w="709" w:type="dxa"/>
            <w:tcBorders>
              <w:top w:val="single" w:sz="4" w:space="0" w:color="auto"/>
              <w:left w:val="single" w:sz="4" w:space="0" w:color="auto"/>
              <w:bottom w:val="single" w:sz="4" w:space="0" w:color="auto"/>
              <w:right w:val="single" w:sz="4" w:space="0" w:color="auto"/>
            </w:tcBorders>
            <w:hideMark/>
          </w:tcPr>
          <w:p w14:paraId="387000A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14</w:t>
            </w:r>
          </w:p>
        </w:tc>
        <w:tc>
          <w:tcPr>
            <w:tcW w:w="708" w:type="dxa"/>
            <w:tcBorders>
              <w:top w:val="single" w:sz="4" w:space="0" w:color="auto"/>
              <w:left w:val="single" w:sz="4" w:space="0" w:color="auto"/>
              <w:bottom w:val="single" w:sz="4" w:space="0" w:color="auto"/>
              <w:right w:val="single" w:sz="4" w:space="0" w:color="auto"/>
            </w:tcBorders>
            <w:hideMark/>
          </w:tcPr>
          <w:p w14:paraId="3BD57D2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15</w:t>
            </w:r>
          </w:p>
        </w:tc>
        <w:tc>
          <w:tcPr>
            <w:tcW w:w="709" w:type="dxa"/>
            <w:gridSpan w:val="2"/>
            <w:tcBorders>
              <w:top w:val="single" w:sz="4" w:space="0" w:color="auto"/>
              <w:left w:val="single" w:sz="4" w:space="0" w:color="auto"/>
              <w:bottom w:val="single" w:sz="4" w:space="0" w:color="auto"/>
              <w:right w:val="single" w:sz="4" w:space="0" w:color="auto"/>
            </w:tcBorders>
            <w:hideMark/>
          </w:tcPr>
          <w:p w14:paraId="082F186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16</w:t>
            </w:r>
          </w:p>
        </w:tc>
        <w:tc>
          <w:tcPr>
            <w:tcW w:w="709" w:type="dxa"/>
            <w:tcBorders>
              <w:top w:val="single" w:sz="4" w:space="0" w:color="auto"/>
              <w:left w:val="single" w:sz="4" w:space="0" w:color="auto"/>
              <w:bottom w:val="single" w:sz="4" w:space="0" w:color="auto"/>
              <w:right w:val="single" w:sz="4" w:space="0" w:color="auto"/>
            </w:tcBorders>
            <w:hideMark/>
          </w:tcPr>
          <w:p w14:paraId="11C751E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17</w:t>
            </w:r>
          </w:p>
        </w:tc>
        <w:tc>
          <w:tcPr>
            <w:tcW w:w="850" w:type="dxa"/>
            <w:tcBorders>
              <w:top w:val="single" w:sz="4" w:space="0" w:color="auto"/>
              <w:left w:val="single" w:sz="4" w:space="0" w:color="auto"/>
              <w:bottom w:val="single" w:sz="4" w:space="0" w:color="auto"/>
              <w:right w:val="single" w:sz="4" w:space="0" w:color="auto"/>
            </w:tcBorders>
            <w:hideMark/>
          </w:tcPr>
          <w:p w14:paraId="269EC14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Borders>
              <w:top w:val="single" w:sz="4" w:space="0" w:color="auto"/>
              <w:left w:val="single" w:sz="4" w:space="0" w:color="auto"/>
              <w:bottom w:val="single" w:sz="4" w:space="0" w:color="auto"/>
              <w:right w:val="single" w:sz="4" w:space="0" w:color="auto"/>
            </w:tcBorders>
            <w:hideMark/>
          </w:tcPr>
          <w:p w14:paraId="33695B8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19</w:t>
            </w:r>
          </w:p>
        </w:tc>
      </w:tr>
      <w:tr w:rsidR="00A11F76" w14:paraId="0A92061D" w14:textId="77777777" w:rsidTr="00A11F76">
        <w:tc>
          <w:tcPr>
            <w:tcW w:w="14880" w:type="dxa"/>
            <w:gridSpan w:val="23"/>
            <w:tcBorders>
              <w:top w:val="single" w:sz="4" w:space="0" w:color="auto"/>
              <w:left w:val="single" w:sz="4" w:space="0" w:color="auto"/>
              <w:bottom w:val="single" w:sz="4" w:space="0" w:color="auto"/>
              <w:right w:val="single" w:sz="4" w:space="0" w:color="auto"/>
            </w:tcBorders>
            <w:hideMark/>
          </w:tcPr>
          <w:p w14:paraId="002E482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Pr>
                <w:rFonts w:ascii="Times New Roman" w:hAnsi="Times New Roman" w:cs="Times New Roman"/>
                <w:sz w:val="18"/>
                <w:szCs w:val="18"/>
              </w:rPr>
              <w:t>Создание условий для повышения качества правосудия, осуществляемого мировыми судьями Республики Мордовия, уровня судебной защиты прав и законных интересов граждан и организаций</w:t>
            </w:r>
            <w:r w:rsidR="00962BEF">
              <w:rPr>
                <w:rFonts w:ascii="Times New Roman" w:hAnsi="Times New Roman" w:cs="Times New Roman"/>
                <w:sz w:val="18"/>
                <w:szCs w:val="18"/>
              </w:rPr>
              <w:t>»</w:t>
            </w:r>
          </w:p>
        </w:tc>
      </w:tr>
      <w:tr w:rsidR="00A11F76" w14:paraId="514673C3"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1F013E2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416" w:type="dxa"/>
            <w:tcBorders>
              <w:top w:val="single" w:sz="4" w:space="0" w:color="auto"/>
              <w:left w:val="single" w:sz="4" w:space="0" w:color="auto"/>
              <w:bottom w:val="single" w:sz="4" w:space="0" w:color="auto"/>
              <w:right w:val="single" w:sz="4" w:space="0" w:color="auto"/>
            </w:tcBorders>
            <w:hideMark/>
          </w:tcPr>
          <w:p w14:paraId="0DB97E07"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Количество электронных исполнительных документов мировых судей, направленных на исполнение в Федеральную службу судебных приставов</w:t>
            </w:r>
          </w:p>
        </w:tc>
        <w:tc>
          <w:tcPr>
            <w:tcW w:w="849" w:type="dxa"/>
            <w:tcBorders>
              <w:top w:val="single" w:sz="4" w:space="0" w:color="auto"/>
              <w:left w:val="single" w:sz="4" w:space="0" w:color="auto"/>
              <w:bottom w:val="single" w:sz="4" w:space="0" w:color="auto"/>
              <w:right w:val="single" w:sz="4" w:space="0" w:color="auto"/>
            </w:tcBorders>
            <w:hideMark/>
          </w:tcPr>
          <w:p w14:paraId="20249B6A"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ГП</w:t>
            </w:r>
            <w:r>
              <w:rPr>
                <w:rFonts w:ascii="Times New Roman" w:hAnsi="Times New Roman" w:cs="Times New Roman"/>
                <w:sz w:val="18"/>
                <w:szCs w:val="18"/>
              </w:rPr>
              <w:t>»</w:t>
            </w:r>
          </w:p>
        </w:tc>
        <w:tc>
          <w:tcPr>
            <w:tcW w:w="991" w:type="dxa"/>
            <w:tcBorders>
              <w:top w:val="single" w:sz="4" w:space="0" w:color="auto"/>
              <w:left w:val="single" w:sz="4" w:space="0" w:color="auto"/>
              <w:bottom w:val="single" w:sz="4" w:space="0" w:color="auto"/>
              <w:right w:val="single" w:sz="4" w:space="0" w:color="auto"/>
            </w:tcBorders>
            <w:hideMark/>
          </w:tcPr>
          <w:p w14:paraId="376AEA9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auto"/>
              <w:left w:val="single" w:sz="4" w:space="0" w:color="auto"/>
              <w:bottom w:val="single" w:sz="4" w:space="0" w:color="auto"/>
              <w:right w:val="single" w:sz="4" w:space="0" w:color="auto"/>
            </w:tcBorders>
            <w:hideMark/>
          </w:tcPr>
          <w:p w14:paraId="1BB58F9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процент (744)</w:t>
            </w:r>
          </w:p>
        </w:tc>
        <w:tc>
          <w:tcPr>
            <w:tcW w:w="567" w:type="dxa"/>
            <w:tcBorders>
              <w:top w:val="single" w:sz="4" w:space="0" w:color="auto"/>
              <w:left w:val="single" w:sz="4" w:space="0" w:color="auto"/>
              <w:bottom w:val="single" w:sz="4" w:space="0" w:color="auto"/>
              <w:right w:val="single" w:sz="4" w:space="0" w:color="auto"/>
            </w:tcBorders>
            <w:hideMark/>
          </w:tcPr>
          <w:p w14:paraId="1F5233A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8800</w:t>
            </w:r>
          </w:p>
        </w:tc>
        <w:tc>
          <w:tcPr>
            <w:tcW w:w="708" w:type="dxa"/>
            <w:tcBorders>
              <w:top w:val="single" w:sz="4" w:space="0" w:color="auto"/>
              <w:left w:val="single" w:sz="4" w:space="0" w:color="auto"/>
              <w:bottom w:val="single" w:sz="4" w:space="0" w:color="auto"/>
              <w:right w:val="single" w:sz="4" w:space="0" w:color="auto"/>
            </w:tcBorders>
          </w:tcPr>
          <w:p w14:paraId="2F935B91" w14:textId="77777777" w:rsidR="00A11F76" w:rsidRDefault="00A11F76">
            <w:pPr>
              <w:widowControl/>
              <w:jc w:val="center"/>
              <w:rPr>
                <w:rFonts w:ascii="Times New Roman" w:hAnsi="Times New Roman" w:cs="Times New Roman"/>
                <w:sz w:val="18"/>
                <w:szCs w:val="18"/>
              </w:rPr>
            </w:pPr>
          </w:p>
        </w:tc>
        <w:tc>
          <w:tcPr>
            <w:tcW w:w="644" w:type="dxa"/>
            <w:tcBorders>
              <w:top w:val="single" w:sz="4" w:space="0" w:color="auto"/>
              <w:left w:val="single" w:sz="4" w:space="0" w:color="auto"/>
              <w:bottom w:val="single" w:sz="4" w:space="0" w:color="auto"/>
              <w:right w:val="single" w:sz="4" w:space="0" w:color="auto"/>
            </w:tcBorders>
            <w:hideMark/>
          </w:tcPr>
          <w:p w14:paraId="432C865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105</w:t>
            </w:r>
          </w:p>
        </w:tc>
        <w:tc>
          <w:tcPr>
            <w:tcW w:w="632" w:type="dxa"/>
            <w:gridSpan w:val="2"/>
            <w:tcBorders>
              <w:top w:val="single" w:sz="4" w:space="0" w:color="auto"/>
              <w:left w:val="single" w:sz="4" w:space="0" w:color="auto"/>
              <w:bottom w:val="single" w:sz="4" w:space="0" w:color="auto"/>
              <w:right w:val="single" w:sz="4" w:space="0" w:color="auto"/>
            </w:tcBorders>
            <w:hideMark/>
          </w:tcPr>
          <w:p w14:paraId="1E2BA2E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107</w:t>
            </w:r>
          </w:p>
        </w:tc>
        <w:tc>
          <w:tcPr>
            <w:tcW w:w="709" w:type="dxa"/>
            <w:tcBorders>
              <w:top w:val="single" w:sz="4" w:space="0" w:color="auto"/>
              <w:left w:val="single" w:sz="4" w:space="0" w:color="auto"/>
              <w:bottom w:val="single" w:sz="4" w:space="0" w:color="auto"/>
              <w:right w:val="single" w:sz="4" w:space="0" w:color="auto"/>
            </w:tcBorders>
            <w:hideMark/>
          </w:tcPr>
          <w:p w14:paraId="0B167C0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109</w:t>
            </w:r>
          </w:p>
        </w:tc>
        <w:tc>
          <w:tcPr>
            <w:tcW w:w="709" w:type="dxa"/>
            <w:gridSpan w:val="2"/>
            <w:tcBorders>
              <w:top w:val="single" w:sz="4" w:space="0" w:color="auto"/>
              <w:left w:val="single" w:sz="4" w:space="0" w:color="auto"/>
              <w:bottom w:val="single" w:sz="4" w:space="0" w:color="auto"/>
              <w:right w:val="single" w:sz="4" w:space="0" w:color="auto"/>
            </w:tcBorders>
            <w:hideMark/>
          </w:tcPr>
          <w:p w14:paraId="78A1AE4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111</w:t>
            </w:r>
          </w:p>
        </w:tc>
        <w:tc>
          <w:tcPr>
            <w:tcW w:w="850" w:type="dxa"/>
            <w:gridSpan w:val="2"/>
            <w:tcBorders>
              <w:top w:val="single" w:sz="4" w:space="0" w:color="auto"/>
              <w:left w:val="single" w:sz="4" w:space="0" w:color="auto"/>
              <w:bottom w:val="single" w:sz="4" w:space="0" w:color="auto"/>
              <w:right w:val="single" w:sz="4" w:space="0" w:color="auto"/>
            </w:tcBorders>
            <w:hideMark/>
          </w:tcPr>
          <w:p w14:paraId="6DA8A6E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113</w:t>
            </w:r>
          </w:p>
        </w:tc>
        <w:tc>
          <w:tcPr>
            <w:tcW w:w="709" w:type="dxa"/>
            <w:tcBorders>
              <w:top w:val="single" w:sz="4" w:space="0" w:color="auto"/>
              <w:left w:val="single" w:sz="4" w:space="0" w:color="auto"/>
              <w:bottom w:val="single" w:sz="4" w:space="0" w:color="auto"/>
              <w:right w:val="single" w:sz="4" w:space="0" w:color="auto"/>
            </w:tcBorders>
            <w:hideMark/>
          </w:tcPr>
          <w:p w14:paraId="7A189BC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115</w:t>
            </w:r>
          </w:p>
        </w:tc>
        <w:tc>
          <w:tcPr>
            <w:tcW w:w="709" w:type="dxa"/>
            <w:tcBorders>
              <w:top w:val="single" w:sz="4" w:space="0" w:color="auto"/>
              <w:left w:val="single" w:sz="4" w:space="0" w:color="auto"/>
              <w:bottom w:val="single" w:sz="4" w:space="0" w:color="auto"/>
              <w:right w:val="single" w:sz="4" w:space="0" w:color="auto"/>
            </w:tcBorders>
            <w:hideMark/>
          </w:tcPr>
          <w:p w14:paraId="1D1C03D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117</w:t>
            </w:r>
          </w:p>
        </w:tc>
        <w:tc>
          <w:tcPr>
            <w:tcW w:w="708" w:type="dxa"/>
            <w:tcBorders>
              <w:top w:val="single" w:sz="4" w:space="0" w:color="auto"/>
              <w:left w:val="single" w:sz="4" w:space="0" w:color="auto"/>
              <w:bottom w:val="single" w:sz="4" w:space="0" w:color="auto"/>
              <w:right w:val="single" w:sz="4" w:space="0" w:color="auto"/>
            </w:tcBorders>
          </w:tcPr>
          <w:p w14:paraId="56CD43DF" w14:textId="77777777" w:rsidR="00A11F76" w:rsidRDefault="00A11F76">
            <w:pPr>
              <w:widowControl/>
              <w:jc w:val="center"/>
              <w:rPr>
                <w:rFonts w:ascii="Times New Roman"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1BB1B541"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Министерство юстиции Республики Мордовия</w:t>
            </w:r>
          </w:p>
        </w:tc>
        <w:tc>
          <w:tcPr>
            <w:tcW w:w="709" w:type="dxa"/>
            <w:tcBorders>
              <w:top w:val="single" w:sz="4" w:space="0" w:color="auto"/>
              <w:left w:val="single" w:sz="4" w:space="0" w:color="auto"/>
              <w:bottom w:val="single" w:sz="4" w:space="0" w:color="auto"/>
              <w:right w:val="single" w:sz="4" w:space="0" w:color="auto"/>
            </w:tcBorders>
            <w:hideMark/>
          </w:tcPr>
          <w:p w14:paraId="0B83400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453C15F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2D23CB99"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 xml:space="preserve">Автоматизированная информационная система </w:t>
            </w:r>
            <w:r w:rsidR="00962BEF">
              <w:rPr>
                <w:rFonts w:ascii="Times New Roman" w:hAnsi="Times New Roman" w:cs="Times New Roman"/>
                <w:sz w:val="18"/>
                <w:szCs w:val="18"/>
              </w:rPr>
              <w:t>«</w:t>
            </w:r>
            <w:r>
              <w:rPr>
                <w:rFonts w:ascii="Times New Roman" w:hAnsi="Times New Roman" w:cs="Times New Roman"/>
                <w:sz w:val="18"/>
                <w:szCs w:val="18"/>
              </w:rPr>
              <w:t>Организация делопроизводства мирового судьи</w:t>
            </w:r>
            <w:r w:rsidR="00962BEF">
              <w:rPr>
                <w:rFonts w:ascii="Times New Roman" w:hAnsi="Times New Roman" w:cs="Times New Roman"/>
                <w:sz w:val="18"/>
                <w:szCs w:val="18"/>
              </w:rPr>
              <w:t>»</w:t>
            </w:r>
          </w:p>
        </w:tc>
      </w:tr>
      <w:tr w:rsidR="00A11F76" w14:paraId="1B42912C"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16D3EF1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416" w:type="dxa"/>
            <w:tcBorders>
              <w:top w:val="single" w:sz="4" w:space="0" w:color="auto"/>
              <w:left w:val="single" w:sz="4" w:space="0" w:color="auto"/>
              <w:bottom w:val="single" w:sz="4" w:space="0" w:color="auto"/>
              <w:right w:val="single" w:sz="4" w:space="0" w:color="auto"/>
            </w:tcBorders>
            <w:hideMark/>
          </w:tcPr>
          <w:p w14:paraId="5B88D4E5"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Общее количество заявлений, поданных в электронном виде на судебные участки мировых судей Республики Мордовия</w:t>
            </w:r>
          </w:p>
        </w:tc>
        <w:tc>
          <w:tcPr>
            <w:tcW w:w="849" w:type="dxa"/>
            <w:tcBorders>
              <w:top w:val="single" w:sz="4" w:space="0" w:color="auto"/>
              <w:left w:val="single" w:sz="4" w:space="0" w:color="auto"/>
              <w:bottom w:val="single" w:sz="4" w:space="0" w:color="auto"/>
              <w:right w:val="single" w:sz="4" w:space="0" w:color="auto"/>
            </w:tcBorders>
            <w:hideMark/>
          </w:tcPr>
          <w:p w14:paraId="2B5C3939"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ГП</w:t>
            </w:r>
            <w:r>
              <w:rPr>
                <w:rFonts w:ascii="Times New Roman" w:hAnsi="Times New Roman" w:cs="Times New Roman"/>
                <w:sz w:val="18"/>
                <w:szCs w:val="18"/>
              </w:rPr>
              <w:t>»</w:t>
            </w:r>
          </w:p>
        </w:tc>
        <w:tc>
          <w:tcPr>
            <w:tcW w:w="991" w:type="dxa"/>
            <w:tcBorders>
              <w:top w:val="single" w:sz="4" w:space="0" w:color="auto"/>
              <w:left w:val="single" w:sz="4" w:space="0" w:color="auto"/>
              <w:bottom w:val="single" w:sz="4" w:space="0" w:color="auto"/>
              <w:right w:val="single" w:sz="4" w:space="0" w:color="auto"/>
            </w:tcBorders>
            <w:hideMark/>
          </w:tcPr>
          <w:p w14:paraId="0C0C05F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auto"/>
              <w:left w:val="single" w:sz="4" w:space="0" w:color="auto"/>
              <w:bottom w:val="single" w:sz="4" w:space="0" w:color="auto"/>
              <w:right w:val="single" w:sz="4" w:space="0" w:color="auto"/>
            </w:tcBorders>
            <w:hideMark/>
          </w:tcPr>
          <w:p w14:paraId="444EA34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процент (744)</w:t>
            </w:r>
          </w:p>
        </w:tc>
        <w:tc>
          <w:tcPr>
            <w:tcW w:w="567" w:type="dxa"/>
            <w:tcBorders>
              <w:top w:val="single" w:sz="4" w:space="0" w:color="auto"/>
              <w:left w:val="single" w:sz="4" w:space="0" w:color="auto"/>
              <w:bottom w:val="single" w:sz="4" w:space="0" w:color="auto"/>
              <w:right w:val="single" w:sz="4" w:space="0" w:color="auto"/>
            </w:tcBorders>
            <w:hideMark/>
          </w:tcPr>
          <w:p w14:paraId="17DB025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3900</w:t>
            </w:r>
          </w:p>
        </w:tc>
        <w:tc>
          <w:tcPr>
            <w:tcW w:w="708" w:type="dxa"/>
            <w:tcBorders>
              <w:top w:val="single" w:sz="4" w:space="0" w:color="auto"/>
              <w:left w:val="single" w:sz="4" w:space="0" w:color="auto"/>
              <w:bottom w:val="single" w:sz="4" w:space="0" w:color="auto"/>
              <w:right w:val="single" w:sz="4" w:space="0" w:color="auto"/>
            </w:tcBorders>
          </w:tcPr>
          <w:p w14:paraId="47F5566A" w14:textId="77777777" w:rsidR="00A11F76" w:rsidRDefault="00A11F76">
            <w:pPr>
              <w:widowControl/>
              <w:jc w:val="center"/>
              <w:rPr>
                <w:rFonts w:ascii="Times New Roman" w:hAnsi="Times New Roman" w:cs="Times New Roman"/>
                <w:sz w:val="18"/>
                <w:szCs w:val="18"/>
              </w:rPr>
            </w:pPr>
          </w:p>
        </w:tc>
        <w:tc>
          <w:tcPr>
            <w:tcW w:w="644" w:type="dxa"/>
            <w:tcBorders>
              <w:top w:val="single" w:sz="4" w:space="0" w:color="auto"/>
              <w:left w:val="single" w:sz="4" w:space="0" w:color="auto"/>
              <w:bottom w:val="single" w:sz="4" w:space="0" w:color="auto"/>
              <w:right w:val="single" w:sz="4" w:space="0" w:color="auto"/>
            </w:tcBorders>
            <w:hideMark/>
          </w:tcPr>
          <w:p w14:paraId="2A00EAB0"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102</w:t>
            </w:r>
          </w:p>
        </w:tc>
        <w:tc>
          <w:tcPr>
            <w:tcW w:w="632" w:type="dxa"/>
            <w:gridSpan w:val="2"/>
            <w:tcBorders>
              <w:top w:val="single" w:sz="4" w:space="0" w:color="auto"/>
              <w:left w:val="single" w:sz="4" w:space="0" w:color="auto"/>
              <w:bottom w:val="single" w:sz="4" w:space="0" w:color="auto"/>
              <w:right w:val="single" w:sz="4" w:space="0" w:color="auto"/>
            </w:tcBorders>
            <w:hideMark/>
          </w:tcPr>
          <w:p w14:paraId="0038350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107</w:t>
            </w:r>
          </w:p>
        </w:tc>
        <w:tc>
          <w:tcPr>
            <w:tcW w:w="709" w:type="dxa"/>
            <w:tcBorders>
              <w:top w:val="single" w:sz="4" w:space="0" w:color="auto"/>
              <w:left w:val="single" w:sz="4" w:space="0" w:color="auto"/>
              <w:bottom w:val="single" w:sz="4" w:space="0" w:color="auto"/>
              <w:right w:val="single" w:sz="4" w:space="0" w:color="auto"/>
            </w:tcBorders>
            <w:hideMark/>
          </w:tcPr>
          <w:p w14:paraId="07575E9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109</w:t>
            </w:r>
          </w:p>
        </w:tc>
        <w:tc>
          <w:tcPr>
            <w:tcW w:w="709" w:type="dxa"/>
            <w:gridSpan w:val="2"/>
            <w:tcBorders>
              <w:top w:val="single" w:sz="4" w:space="0" w:color="auto"/>
              <w:left w:val="single" w:sz="4" w:space="0" w:color="auto"/>
              <w:bottom w:val="single" w:sz="4" w:space="0" w:color="auto"/>
              <w:right w:val="single" w:sz="4" w:space="0" w:color="auto"/>
            </w:tcBorders>
            <w:hideMark/>
          </w:tcPr>
          <w:p w14:paraId="3DD52CF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111</w:t>
            </w:r>
          </w:p>
        </w:tc>
        <w:tc>
          <w:tcPr>
            <w:tcW w:w="850" w:type="dxa"/>
            <w:gridSpan w:val="2"/>
            <w:tcBorders>
              <w:top w:val="single" w:sz="4" w:space="0" w:color="auto"/>
              <w:left w:val="single" w:sz="4" w:space="0" w:color="auto"/>
              <w:bottom w:val="single" w:sz="4" w:space="0" w:color="auto"/>
              <w:right w:val="single" w:sz="4" w:space="0" w:color="auto"/>
            </w:tcBorders>
            <w:hideMark/>
          </w:tcPr>
          <w:p w14:paraId="362ABA9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113</w:t>
            </w:r>
          </w:p>
        </w:tc>
        <w:tc>
          <w:tcPr>
            <w:tcW w:w="709" w:type="dxa"/>
            <w:tcBorders>
              <w:top w:val="single" w:sz="4" w:space="0" w:color="auto"/>
              <w:left w:val="single" w:sz="4" w:space="0" w:color="auto"/>
              <w:bottom w:val="single" w:sz="4" w:space="0" w:color="auto"/>
              <w:right w:val="single" w:sz="4" w:space="0" w:color="auto"/>
            </w:tcBorders>
            <w:hideMark/>
          </w:tcPr>
          <w:p w14:paraId="2046011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115</w:t>
            </w:r>
          </w:p>
        </w:tc>
        <w:tc>
          <w:tcPr>
            <w:tcW w:w="709" w:type="dxa"/>
            <w:tcBorders>
              <w:top w:val="single" w:sz="4" w:space="0" w:color="auto"/>
              <w:left w:val="single" w:sz="4" w:space="0" w:color="auto"/>
              <w:bottom w:val="single" w:sz="4" w:space="0" w:color="auto"/>
              <w:right w:val="single" w:sz="4" w:space="0" w:color="auto"/>
            </w:tcBorders>
            <w:hideMark/>
          </w:tcPr>
          <w:p w14:paraId="38A5747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117</w:t>
            </w:r>
          </w:p>
        </w:tc>
        <w:tc>
          <w:tcPr>
            <w:tcW w:w="708" w:type="dxa"/>
            <w:tcBorders>
              <w:top w:val="single" w:sz="4" w:space="0" w:color="auto"/>
              <w:left w:val="single" w:sz="4" w:space="0" w:color="auto"/>
              <w:bottom w:val="single" w:sz="4" w:space="0" w:color="auto"/>
              <w:right w:val="single" w:sz="4" w:space="0" w:color="auto"/>
            </w:tcBorders>
          </w:tcPr>
          <w:p w14:paraId="3E7235FA" w14:textId="77777777" w:rsidR="00A11F76" w:rsidRDefault="00A11F76">
            <w:pPr>
              <w:widowControl/>
              <w:jc w:val="center"/>
              <w:rPr>
                <w:rFonts w:ascii="Times New Roman"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3E8D8080"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Министерство юстиции Республики Мордовия</w:t>
            </w:r>
          </w:p>
        </w:tc>
        <w:tc>
          <w:tcPr>
            <w:tcW w:w="709" w:type="dxa"/>
            <w:tcBorders>
              <w:top w:val="single" w:sz="4" w:space="0" w:color="auto"/>
              <w:left w:val="single" w:sz="4" w:space="0" w:color="auto"/>
              <w:bottom w:val="single" w:sz="4" w:space="0" w:color="auto"/>
              <w:right w:val="single" w:sz="4" w:space="0" w:color="auto"/>
            </w:tcBorders>
            <w:hideMark/>
          </w:tcPr>
          <w:p w14:paraId="55878FA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4C9FF69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2FC45D78"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 xml:space="preserve">Автоматизированная информационная система </w:t>
            </w:r>
            <w:r w:rsidR="00962BEF">
              <w:rPr>
                <w:rFonts w:ascii="Times New Roman" w:hAnsi="Times New Roman" w:cs="Times New Roman"/>
                <w:sz w:val="18"/>
                <w:szCs w:val="18"/>
              </w:rPr>
              <w:t>«</w:t>
            </w:r>
            <w:r>
              <w:rPr>
                <w:rFonts w:ascii="Times New Roman" w:hAnsi="Times New Roman" w:cs="Times New Roman"/>
                <w:sz w:val="18"/>
                <w:szCs w:val="18"/>
              </w:rPr>
              <w:t>Организация делопроизводства мирового судьи</w:t>
            </w:r>
            <w:r w:rsidR="00962BEF">
              <w:rPr>
                <w:rFonts w:ascii="Times New Roman" w:hAnsi="Times New Roman" w:cs="Times New Roman"/>
                <w:sz w:val="18"/>
                <w:szCs w:val="18"/>
              </w:rPr>
              <w:t>»</w:t>
            </w:r>
          </w:p>
        </w:tc>
      </w:tr>
      <w:tr w:rsidR="00A11F76" w14:paraId="7C9DA11D"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63C810E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416" w:type="dxa"/>
            <w:tcBorders>
              <w:top w:val="single" w:sz="4" w:space="0" w:color="auto"/>
              <w:left w:val="single" w:sz="4" w:space="0" w:color="auto"/>
              <w:bottom w:val="single" w:sz="4" w:space="0" w:color="auto"/>
              <w:right w:val="single" w:sz="4" w:space="0" w:color="auto"/>
            </w:tcBorders>
            <w:hideMark/>
          </w:tcPr>
          <w:p w14:paraId="0D3CAE62"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Количество залов судебных заседаний для мировых судей Республики Мордовия</w:t>
            </w:r>
          </w:p>
        </w:tc>
        <w:tc>
          <w:tcPr>
            <w:tcW w:w="849" w:type="dxa"/>
            <w:tcBorders>
              <w:top w:val="single" w:sz="4" w:space="0" w:color="auto"/>
              <w:left w:val="single" w:sz="4" w:space="0" w:color="auto"/>
              <w:bottom w:val="single" w:sz="4" w:space="0" w:color="auto"/>
              <w:right w:val="single" w:sz="4" w:space="0" w:color="auto"/>
            </w:tcBorders>
            <w:hideMark/>
          </w:tcPr>
          <w:p w14:paraId="6BFA97E0"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ГП</w:t>
            </w:r>
            <w:r>
              <w:rPr>
                <w:rFonts w:ascii="Times New Roman" w:hAnsi="Times New Roman" w:cs="Times New Roman"/>
                <w:sz w:val="18"/>
                <w:szCs w:val="18"/>
              </w:rPr>
              <w:t>»</w:t>
            </w:r>
          </w:p>
        </w:tc>
        <w:tc>
          <w:tcPr>
            <w:tcW w:w="991" w:type="dxa"/>
            <w:tcBorders>
              <w:top w:val="single" w:sz="4" w:space="0" w:color="auto"/>
              <w:left w:val="single" w:sz="4" w:space="0" w:color="auto"/>
              <w:bottom w:val="single" w:sz="4" w:space="0" w:color="auto"/>
              <w:right w:val="single" w:sz="4" w:space="0" w:color="auto"/>
            </w:tcBorders>
            <w:hideMark/>
          </w:tcPr>
          <w:p w14:paraId="07A16803"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auto"/>
              <w:left w:val="single" w:sz="4" w:space="0" w:color="auto"/>
              <w:bottom w:val="single" w:sz="4" w:space="0" w:color="auto"/>
              <w:right w:val="single" w:sz="4" w:space="0" w:color="auto"/>
            </w:tcBorders>
            <w:hideMark/>
          </w:tcPr>
          <w:p w14:paraId="561FE37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единиц (642)</w:t>
            </w:r>
          </w:p>
        </w:tc>
        <w:tc>
          <w:tcPr>
            <w:tcW w:w="567" w:type="dxa"/>
            <w:tcBorders>
              <w:top w:val="single" w:sz="4" w:space="0" w:color="auto"/>
              <w:left w:val="single" w:sz="4" w:space="0" w:color="auto"/>
              <w:bottom w:val="single" w:sz="4" w:space="0" w:color="auto"/>
              <w:right w:val="single" w:sz="4" w:space="0" w:color="auto"/>
            </w:tcBorders>
            <w:hideMark/>
          </w:tcPr>
          <w:p w14:paraId="2066957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25</w:t>
            </w:r>
          </w:p>
        </w:tc>
        <w:tc>
          <w:tcPr>
            <w:tcW w:w="708" w:type="dxa"/>
            <w:tcBorders>
              <w:top w:val="single" w:sz="4" w:space="0" w:color="auto"/>
              <w:left w:val="single" w:sz="4" w:space="0" w:color="auto"/>
              <w:bottom w:val="single" w:sz="4" w:space="0" w:color="auto"/>
              <w:right w:val="single" w:sz="4" w:space="0" w:color="auto"/>
            </w:tcBorders>
          </w:tcPr>
          <w:p w14:paraId="1A81B1E8" w14:textId="77777777" w:rsidR="00A11F76" w:rsidRDefault="00A11F76">
            <w:pPr>
              <w:widowControl/>
              <w:jc w:val="center"/>
              <w:rPr>
                <w:rFonts w:ascii="Times New Roman" w:hAnsi="Times New Roman" w:cs="Times New Roman"/>
                <w:sz w:val="18"/>
                <w:szCs w:val="18"/>
              </w:rPr>
            </w:pPr>
          </w:p>
        </w:tc>
        <w:tc>
          <w:tcPr>
            <w:tcW w:w="644" w:type="dxa"/>
            <w:tcBorders>
              <w:top w:val="single" w:sz="4" w:space="0" w:color="auto"/>
              <w:left w:val="single" w:sz="4" w:space="0" w:color="auto"/>
              <w:bottom w:val="single" w:sz="4" w:space="0" w:color="auto"/>
              <w:right w:val="single" w:sz="4" w:space="0" w:color="auto"/>
            </w:tcBorders>
            <w:hideMark/>
          </w:tcPr>
          <w:p w14:paraId="7C92CE6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26</w:t>
            </w:r>
          </w:p>
        </w:tc>
        <w:tc>
          <w:tcPr>
            <w:tcW w:w="632" w:type="dxa"/>
            <w:gridSpan w:val="2"/>
            <w:tcBorders>
              <w:top w:val="single" w:sz="4" w:space="0" w:color="auto"/>
              <w:left w:val="single" w:sz="4" w:space="0" w:color="auto"/>
              <w:bottom w:val="single" w:sz="4" w:space="0" w:color="auto"/>
              <w:right w:val="single" w:sz="4" w:space="0" w:color="auto"/>
            </w:tcBorders>
            <w:hideMark/>
          </w:tcPr>
          <w:p w14:paraId="2705E778"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27</w:t>
            </w:r>
          </w:p>
        </w:tc>
        <w:tc>
          <w:tcPr>
            <w:tcW w:w="709" w:type="dxa"/>
            <w:tcBorders>
              <w:top w:val="single" w:sz="4" w:space="0" w:color="auto"/>
              <w:left w:val="single" w:sz="4" w:space="0" w:color="auto"/>
              <w:bottom w:val="single" w:sz="4" w:space="0" w:color="auto"/>
              <w:right w:val="single" w:sz="4" w:space="0" w:color="auto"/>
            </w:tcBorders>
            <w:hideMark/>
          </w:tcPr>
          <w:p w14:paraId="288D9F2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28</w:t>
            </w:r>
          </w:p>
        </w:tc>
        <w:tc>
          <w:tcPr>
            <w:tcW w:w="709" w:type="dxa"/>
            <w:gridSpan w:val="2"/>
            <w:tcBorders>
              <w:top w:val="single" w:sz="4" w:space="0" w:color="auto"/>
              <w:left w:val="single" w:sz="4" w:space="0" w:color="auto"/>
              <w:bottom w:val="single" w:sz="4" w:space="0" w:color="auto"/>
              <w:right w:val="single" w:sz="4" w:space="0" w:color="auto"/>
            </w:tcBorders>
            <w:hideMark/>
          </w:tcPr>
          <w:p w14:paraId="5C1FED6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29</w:t>
            </w:r>
          </w:p>
        </w:tc>
        <w:tc>
          <w:tcPr>
            <w:tcW w:w="850" w:type="dxa"/>
            <w:gridSpan w:val="2"/>
            <w:tcBorders>
              <w:top w:val="single" w:sz="4" w:space="0" w:color="auto"/>
              <w:left w:val="single" w:sz="4" w:space="0" w:color="auto"/>
              <w:bottom w:val="single" w:sz="4" w:space="0" w:color="auto"/>
              <w:right w:val="single" w:sz="4" w:space="0" w:color="auto"/>
            </w:tcBorders>
            <w:hideMark/>
          </w:tcPr>
          <w:p w14:paraId="4FE3EF92"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30</w:t>
            </w:r>
          </w:p>
        </w:tc>
        <w:tc>
          <w:tcPr>
            <w:tcW w:w="709" w:type="dxa"/>
            <w:tcBorders>
              <w:top w:val="single" w:sz="4" w:space="0" w:color="auto"/>
              <w:left w:val="single" w:sz="4" w:space="0" w:color="auto"/>
              <w:bottom w:val="single" w:sz="4" w:space="0" w:color="auto"/>
              <w:right w:val="single" w:sz="4" w:space="0" w:color="auto"/>
            </w:tcBorders>
            <w:hideMark/>
          </w:tcPr>
          <w:p w14:paraId="766A9BB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31</w:t>
            </w:r>
          </w:p>
        </w:tc>
        <w:tc>
          <w:tcPr>
            <w:tcW w:w="709" w:type="dxa"/>
            <w:tcBorders>
              <w:top w:val="single" w:sz="4" w:space="0" w:color="auto"/>
              <w:left w:val="single" w:sz="4" w:space="0" w:color="auto"/>
              <w:bottom w:val="single" w:sz="4" w:space="0" w:color="auto"/>
              <w:right w:val="single" w:sz="4" w:space="0" w:color="auto"/>
            </w:tcBorders>
            <w:hideMark/>
          </w:tcPr>
          <w:p w14:paraId="72E58A7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sz="4" w:space="0" w:color="auto"/>
              <w:left w:val="single" w:sz="4" w:space="0" w:color="auto"/>
              <w:bottom w:val="single" w:sz="4" w:space="0" w:color="auto"/>
              <w:right w:val="single" w:sz="4" w:space="0" w:color="auto"/>
            </w:tcBorders>
          </w:tcPr>
          <w:p w14:paraId="6AFE9561" w14:textId="77777777" w:rsidR="00A11F76" w:rsidRDefault="00A11F76">
            <w:pPr>
              <w:widowControl/>
              <w:jc w:val="center"/>
              <w:rPr>
                <w:rFonts w:ascii="Times New Roman"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43B59E74"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Министерство юстиции Республики Мордовия</w:t>
            </w:r>
          </w:p>
        </w:tc>
        <w:tc>
          <w:tcPr>
            <w:tcW w:w="709" w:type="dxa"/>
            <w:tcBorders>
              <w:top w:val="single" w:sz="4" w:space="0" w:color="auto"/>
              <w:left w:val="single" w:sz="4" w:space="0" w:color="auto"/>
              <w:bottom w:val="single" w:sz="4" w:space="0" w:color="auto"/>
              <w:right w:val="single" w:sz="4" w:space="0" w:color="auto"/>
            </w:tcBorders>
            <w:hideMark/>
          </w:tcPr>
          <w:p w14:paraId="298C977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119C7DF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3B99214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r>
      <w:tr w:rsidR="00A11F76" w14:paraId="572FA78C" w14:textId="77777777" w:rsidTr="00A11F76">
        <w:tc>
          <w:tcPr>
            <w:tcW w:w="14880" w:type="dxa"/>
            <w:gridSpan w:val="23"/>
            <w:tcBorders>
              <w:top w:val="single" w:sz="4" w:space="0" w:color="auto"/>
              <w:left w:val="single" w:sz="4" w:space="0" w:color="auto"/>
              <w:bottom w:val="single" w:sz="4" w:space="0" w:color="auto"/>
              <w:right w:val="single" w:sz="4" w:space="0" w:color="auto"/>
            </w:tcBorders>
            <w:hideMark/>
          </w:tcPr>
          <w:p w14:paraId="463AC1F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Pr>
                <w:rFonts w:ascii="Times New Roman" w:hAnsi="Times New Roman" w:cs="Times New Roman"/>
                <w:sz w:val="18"/>
                <w:szCs w:val="18"/>
              </w:rPr>
              <w:t>Обеспечение управления реализацией Государственной программы, повышение эффективности государственного управления при реализации Государственной программы</w:t>
            </w:r>
            <w:r w:rsidR="00962BEF">
              <w:rPr>
                <w:rFonts w:ascii="Times New Roman" w:hAnsi="Times New Roman" w:cs="Times New Roman"/>
                <w:sz w:val="18"/>
                <w:szCs w:val="18"/>
              </w:rPr>
              <w:t>»</w:t>
            </w:r>
          </w:p>
        </w:tc>
      </w:tr>
      <w:tr w:rsidR="00A11F76" w14:paraId="36F47B20"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5A3B940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416" w:type="dxa"/>
            <w:tcBorders>
              <w:top w:val="single" w:sz="4" w:space="0" w:color="auto"/>
              <w:left w:val="single" w:sz="4" w:space="0" w:color="auto"/>
              <w:bottom w:val="single" w:sz="4" w:space="0" w:color="auto"/>
              <w:right w:val="single" w:sz="4" w:space="0" w:color="auto"/>
            </w:tcBorders>
            <w:hideMark/>
          </w:tcPr>
          <w:p w14:paraId="3AA9C4A7"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Доля составленных списков (изменений) кандидатов в присяжные заседатели федеральных судов общей юрисдикции в Российской Федерации от числа требуемых списков (изменений) в соответствии с требованиями законодательства</w:t>
            </w:r>
          </w:p>
        </w:tc>
        <w:tc>
          <w:tcPr>
            <w:tcW w:w="849" w:type="dxa"/>
            <w:tcBorders>
              <w:top w:val="single" w:sz="4" w:space="0" w:color="auto"/>
              <w:left w:val="single" w:sz="4" w:space="0" w:color="auto"/>
              <w:bottom w:val="single" w:sz="4" w:space="0" w:color="auto"/>
              <w:right w:val="single" w:sz="4" w:space="0" w:color="auto"/>
            </w:tcBorders>
            <w:hideMark/>
          </w:tcPr>
          <w:p w14:paraId="1DEA0FCA"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ГП</w:t>
            </w:r>
            <w:r>
              <w:rPr>
                <w:rFonts w:ascii="Times New Roman" w:hAnsi="Times New Roman" w:cs="Times New Roman"/>
                <w:sz w:val="18"/>
                <w:szCs w:val="18"/>
              </w:rPr>
              <w:t>»</w:t>
            </w:r>
          </w:p>
        </w:tc>
        <w:tc>
          <w:tcPr>
            <w:tcW w:w="991" w:type="dxa"/>
            <w:tcBorders>
              <w:top w:val="single" w:sz="4" w:space="0" w:color="auto"/>
              <w:left w:val="single" w:sz="4" w:space="0" w:color="auto"/>
              <w:bottom w:val="single" w:sz="4" w:space="0" w:color="auto"/>
              <w:right w:val="single" w:sz="4" w:space="0" w:color="auto"/>
            </w:tcBorders>
            <w:hideMark/>
          </w:tcPr>
          <w:p w14:paraId="376C790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auto"/>
              <w:left w:val="single" w:sz="4" w:space="0" w:color="auto"/>
              <w:bottom w:val="single" w:sz="4" w:space="0" w:color="auto"/>
              <w:right w:val="single" w:sz="4" w:space="0" w:color="auto"/>
            </w:tcBorders>
            <w:hideMark/>
          </w:tcPr>
          <w:p w14:paraId="576C91D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процент (744)</w:t>
            </w:r>
          </w:p>
        </w:tc>
        <w:tc>
          <w:tcPr>
            <w:tcW w:w="567" w:type="dxa"/>
            <w:tcBorders>
              <w:top w:val="single" w:sz="4" w:space="0" w:color="auto"/>
              <w:left w:val="single" w:sz="4" w:space="0" w:color="auto"/>
              <w:bottom w:val="single" w:sz="4" w:space="0" w:color="auto"/>
              <w:right w:val="single" w:sz="4" w:space="0" w:color="auto"/>
            </w:tcBorders>
            <w:hideMark/>
          </w:tcPr>
          <w:p w14:paraId="7B23755D"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8" w:type="dxa"/>
            <w:tcBorders>
              <w:top w:val="single" w:sz="4" w:space="0" w:color="auto"/>
              <w:left w:val="single" w:sz="4" w:space="0" w:color="auto"/>
              <w:bottom w:val="single" w:sz="4" w:space="0" w:color="auto"/>
              <w:right w:val="single" w:sz="4" w:space="0" w:color="auto"/>
            </w:tcBorders>
          </w:tcPr>
          <w:p w14:paraId="1A5A5A96" w14:textId="77777777" w:rsidR="00A11F76" w:rsidRDefault="00A11F76">
            <w:pPr>
              <w:widowControl/>
              <w:jc w:val="center"/>
              <w:rPr>
                <w:rFonts w:ascii="Times New Roman" w:hAnsi="Times New Roman" w:cs="Times New Roman"/>
                <w:sz w:val="18"/>
                <w:szCs w:val="18"/>
              </w:rPr>
            </w:pPr>
          </w:p>
        </w:tc>
        <w:tc>
          <w:tcPr>
            <w:tcW w:w="644" w:type="dxa"/>
            <w:tcBorders>
              <w:top w:val="single" w:sz="4" w:space="0" w:color="auto"/>
              <w:left w:val="single" w:sz="4" w:space="0" w:color="auto"/>
              <w:bottom w:val="single" w:sz="4" w:space="0" w:color="auto"/>
              <w:right w:val="single" w:sz="4" w:space="0" w:color="auto"/>
            </w:tcBorders>
            <w:hideMark/>
          </w:tcPr>
          <w:p w14:paraId="1751F24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632" w:type="dxa"/>
            <w:gridSpan w:val="2"/>
            <w:tcBorders>
              <w:top w:val="single" w:sz="4" w:space="0" w:color="auto"/>
              <w:left w:val="single" w:sz="4" w:space="0" w:color="auto"/>
              <w:bottom w:val="single" w:sz="4" w:space="0" w:color="auto"/>
              <w:right w:val="single" w:sz="4" w:space="0" w:color="auto"/>
            </w:tcBorders>
            <w:hideMark/>
          </w:tcPr>
          <w:p w14:paraId="3DC75F36"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14:paraId="249C6BE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9" w:type="dxa"/>
            <w:gridSpan w:val="2"/>
            <w:tcBorders>
              <w:top w:val="single" w:sz="4" w:space="0" w:color="auto"/>
              <w:left w:val="single" w:sz="4" w:space="0" w:color="auto"/>
              <w:bottom w:val="single" w:sz="4" w:space="0" w:color="auto"/>
              <w:right w:val="single" w:sz="4" w:space="0" w:color="auto"/>
            </w:tcBorders>
            <w:hideMark/>
          </w:tcPr>
          <w:p w14:paraId="1FE4CCE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850" w:type="dxa"/>
            <w:gridSpan w:val="2"/>
            <w:tcBorders>
              <w:top w:val="single" w:sz="4" w:space="0" w:color="auto"/>
              <w:left w:val="single" w:sz="4" w:space="0" w:color="auto"/>
              <w:bottom w:val="single" w:sz="4" w:space="0" w:color="auto"/>
              <w:right w:val="single" w:sz="4" w:space="0" w:color="auto"/>
            </w:tcBorders>
            <w:hideMark/>
          </w:tcPr>
          <w:p w14:paraId="27963634"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14:paraId="48AA32C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9" w:type="dxa"/>
            <w:tcBorders>
              <w:top w:val="single" w:sz="4" w:space="0" w:color="auto"/>
              <w:left w:val="single" w:sz="4" w:space="0" w:color="auto"/>
              <w:bottom w:val="single" w:sz="4" w:space="0" w:color="auto"/>
              <w:right w:val="single" w:sz="4" w:space="0" w:color="auto"/>
            </w:tcBorders>
            <w:hideMark/>
          </w:tcPr>
          <w:p w14:paraId="446A8D2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w:t>
            </w:r>
          </w:p>
        </w:tc>
        <w:tc>
          <w:tcPr>
            <w:tcW w:w="708" w:type="dxa"/>
            <w:tcBorders>
              <w:top w:val="single" w:sz="4" w:space="0" w:color="auto"/>
              <w:left w:val="single" w:sz="4" w:space="0" w:color="auto"/>
              <w:bottom w:val="single" w:sz="4" w:space="0" w:color="auto"/>
              <w:right w:val="single" w:sz="4" w:space="0" w:color="auto"/>
            </w:tcBorders>
          </w:tcPr>
          <w:p w14:paraId="46B5E5FD" w14:textId="77777777" w:rsidR="00A11F76" w:rsidRDefault="00A11F76">
            <w:pPr>
              <w:widowControl/>
              <w:jc w:val="center"/>
              <w:rPr>
                <w:rFonts w:ascii="Times New Roman" w:hAnsi="Times New Roman" w:cs="Times New Roman"/>
                <w:sz w:val="18"/>
                <w:szCs w:val="18"/>
              </w:rPr>
            </w:pPr>
          </w:p>
        </w:tc>
        <w:tc>
          <w:tcPr>
            <w:tcW w:w="709" w:type="dxa"/>
            <w:gridSpan w:val="2"/>
            <w:tcBorders>
              <w:top w:val="single" w:sz="4" w:space="0" w:color="auto"/>
              <w:left w:val="single" w:sz="4" w:space="0" w:color="auto"/>
              <w:bottom w:val="single" w:sz="4" w:space="0" w:color="auto"/>
              <w:right w:val="single" w:sz="4" w:space="0" w:color="auto"/>
            </w:tcBorders>
            <w:hideMark/>
          </w:tcPr>
          <w:p w14:paraId="4B44E610"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Министерство юстиции Республики Мордовия</w:t>
            </w:r>
          </w:p>
        </w:tc>
        <w:tc>
          <w:tcPr>
            <w:tcW w:w="709" w:type="dxa"/>
            <w:tcBorders>
              <w:top w:val="single" w:sz="4" w:space="0" w:color="auto"/>
              <w:left w:val="single" w:sz="4" w:space="0" w:color="auto"/>
              <w:bottom w:val="single" w:sz="4" w:space="0" w:color="auto"/>
              <w:right w:val="single" w:sz="4" w:space="0" w:color="auto"/>
            </w:tcBorders>
            <w:hideMark/>
          </w:tcPr>
          <w:p w14:paraId="2D3AD4C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4501650E"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618E9B9B"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r>
      <w:tr w:rsidR="00A11F76" w14:paraId="7847D0B8" w14:textId="77777777" w:rsidTr="00A11F76">
        <w:tc>
          <w:tcPr>
            <w:tcW w:w="14880" w:type="dxa"/>
            <w:gridSpan w:val="23"/>
            <w:tcBorders>
              <w:top w:val="single" w:sz="4" w:space="0" w:color="auto"/>
              <w:left w:val="single" w:sz="4" w:space="0" w:color="auto"/>
              <w:bottom w:val="single" w:sz="4" w:space="0" w:color="auto"/>
              <w:right w:val="single" w:sz="4" w:space="0" w:color="auto"/>
            </w:tcBorders>
            <w:hideMark/>
          </w:tcPr>
          <w:p w14:paraId="5C245117"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 xml:space="preserve">Цель государственной программы </w:t>
            </w:r>
            <w:r w:rsidR="00962BEF">
              <w:rPr>
                <w:rFonts w:ascii="Times New Roman" w:hAnsi="Times New Roman" w:cs="Times New Roman"/>
                <w:sz w:val="18"/>
                <w:szCs w:val="18"/>
              </w:rPr>
              <w:t>«</w:t>
            </w:r>
            <w:r>
              <w:rPr>
                <w:rFonts w:ascii="Times New Roman" w:hAnsi="Times New Roman" w:cs="Times New Roman"/>
                <w:sz w:val="18"/>
                <w:szCs w:val="18"/>
              </w:rPr>
              <w:t>Создание условий для повышения эффективности системы профилактики правонарушений, снижения уровня преступности, охраны конституционных прав и свобод граждан, обеспечения экономической безопасности</w:t>
            </w:r>
            <w:r w:rsidR="00962BEF">
              <w:rPr>
                <w:rFonts w:ascii="Times New Roman" w:hAnsi="Times New Roman" w:cs="Times New Roman"/>
                <w:sz w:val="18"/>
                <w:szCs w:val="18"/>
              </w:rPr>
              <w:t>»</w:t>
            </w:r>
          </w:p>
        </w:tc>
      </w:tr>
      <w:tr w:rsidR="00A11F76" w14:paraId="57A4129A" w14:textId="77777777" w:rsidTr="00A11F76">
        <w:tc>
          <w:tcPr>
            <w:tcW w:w="567" w:type="dxa"/>
            <w:tcBorders>
              <w:top w:val="single" w:sz="4" w:space="0" w:color="auto"/>
              <w:left w:val="single" w:sz="4" w:space="0" w:color="auto"/>
              <w:bottom w:val="single" w:sz="4" w:space="0" w:color="auto"/>
              <w:right w:val="single" w:sz="4" w:space="0" w:color="auto"/>
            </w:tcBorders>
            <w:hideMark/>
          </w:tcPr>
          <w:p w14:paraId="761F1C3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1416" w:type="dxa"/>
            <w:tcBorders>
              <w:top w:val="single" w:sz="4" w:space="0" w:color="auto"/>
              <w:left w:val="single" w:sz="4" w:space="0" w:color="auto"/>
              <w:bottom w:val="single" w:sz="4" w:space="0" w:color="auto"/>
              <w:right w:val="single" w:sz="4" w:space="0" w:color="auto"/>
            </w:tcBorders>
            <w:hideMark/>
          </w:tcPr>
          <w:p w14:paraId="228AC0CD"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Уровень преступности в расчете на 100 тыс. населения</w:t>
            </w:r>
          </w:p>
        </w:tc>
        <w:tc>
          <w:tcPr>
            <w:tcW w:w="849" w:type="dxa"/>
            <w:tcBorders>
              <w:top w:val="single" w:sz="4" w:space="0" w:color="auto"/>
              <w:left w:val="single" w:sz="4" w:space="0" w:color="auto"/>
              <w:bottom w:val="single" w:sz="4" w:space="0" w:color="auto"/>
              <w:right w:val="single" w:sz="4" w:space="0" w:color="auto"/>
            </w:tcBorders>
            <w:hideMark/>
          </w:tcPr>
          <w:p w14:paraId="40134952" w14:textId="77777777" w:rsidR="00A11F76"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A11F76">
              <w:rPr>
                <w:rFonts w:ascii="Times New Roman" w:hAnsi="Times New Roman" w:cs="Times New Roman"/>
                <w:sz w:val="18"/>
                <w:szCs w:val="18"/>
              </w:rPr>
              <w:t>ГП</w:t>
            </w:r>
            <w:r>
              <w:rPr>
                <w:rFonts w:ascii="Times New Roman" w:hAnsi="Times New Roman" w:cs="Times New Roman"/>
                <w:sz w:val="18"/>
                <w:szCs w:val="18"/>
              </w:rPr>
              <w:t>»</w:t>
            </w:r>
          </w:p>
        </w:tc>
        <w:tc>
          <w:tcPr>
            <w:tcW w:w="991" w:type="dxa"/>
            <w:tcBorders>
              <w:top w:val="single" w:sz="4" w:space="0" w:color="auto"/>
              <w:left w:val="single" w:sz="4" w:space="0" w:color="auto"/>
              <w:bottom w:val="single" w:sz="4" w:space="0" w:color="auto"/>
              <w:right w:val="single" w:sz="4" w:space="0" w:color="auto"/>
            </w:tcBorders>
            <w:hideMark/>
          </w:tcPr>
          <w:p w14:paraId="3EF0A84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убывание</w:t>
            </w:r>
          </w:p>
        </w:tc>
        <w:tc>
          <w:tcPr>
            <w:tcW w:w="993" w:type="dxa"/>
            <w:tcBorders>
              <w:top w:val="single" w:sz="4" w:space="0" w:color="auto"/>
              <w:left w:val="single" w:sz="4" w:space="0" w:color="auto"/>
              <w:bottom w:val="single" w:sz="4" w:space="0" w:color="auto"/>
              <w:right w:val="single" w:sz="4" w:space="0" w:color="auto"/>
            </w:tcBorders>
            <w:hideMark/>
          </w:tcPr>
          <w:p w14:paraId="31739AC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условная единица (876)</w:t>
            </w:r>
          </w:p>
        </w:tc>
        <w:tc>
          <w:tcPr>
            <w:tcW w:w="567" w:type="dxa"/>
            <w:tcBorders>
              <w:top w:val="single" w:sz="4" w:space="0" w:color="auto"/>
              <w:left w:val="single" w:sz="4" w:space="0" w:color="auto"/>
              <w:bottom w:val="single" w:sz="4" w:space="0" w:color="auto"/>
              <w:right w:val="single" w:sz="4" w:space="0" w:color="auto"/>
            </w:tcBorders>
            <w:hideMark/>
          </w:tcPr>
          <w:p w14:paraId="3B06BED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1051,9</w:t>
            </w:r>
          </w:p>
        </w:tc>
        <w:tc>
          <w:tcPr>
            <w:tcW w:w="708" w:type="dxa"/>
            <w:tcBorders>
              <w:top w:val="single" w:sz="4" w:space="0" w:color="auto"/>
              <w:left w:val="single" w:sz="4" w:space="0" w:color="auto"/>
              <w:bottom w:val="single" w:sz="4" w:space="0" w:color="auto"/>
              <w:right w:val="single" w:sz="4" w:space="0" w:color="auto"/>
            </w:tcBorders>
          </w:tcPr>
          <w:p w14:paraId="0CD3BDBC" w14:textId="77777777" w:rsidR="00A11F76" w:rsidRDefault="00A11F76">
            <w:pPr>
              <w:widowControl/>
              <w:jc w:val="center"/>
              <w:rPr>
                <w:rFonts w:ascii="Times New Roman" w:hAnsi="Times New Roman" w:cs="Times New Roman"/>
                <w:sz w:val="18"/>
                <w:szCs w:val="18"/>
              </w:rPr>
            </w:pPr>
          </w:p>
        </w:tc>
        <w:tc>
          <w:tcPr>
            <w:tcW w:w="644" w:type="dxa"/>
            <w:tcBorders>
              <w:top w:val="single" w:sz="4" w:space="0" w:color="auto"/>
              <w:left w:val="single" w:sz="4" w:space="0" w:color="auto"/>
              <w:bottom w:val="single" w:sz="4" w:space="0" w:color="auto"/>
              <w:right w:val="single" w:sz="4" w:space="0" w:color="auto"/>
            </w:tcBorders>
            <w:hideMark/>
          </w:tcPr>
          <w:p w14:paraId="32228C4C"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1031</w:t>
            </w:r>
          </w:p>
        </w:tc>
        <w:tc>
          <w:tcPr>
            <w:tcW w:w="632" w:type="dxa"/>
            <w:gridSpan w:val="2"/>
            <w:tcBorders>
              <w:top w:val="single" w:sz="4" w:space="0" w:color="auto"/>
              <w:left w:val="single" w:sz="4" w:space="0" w:color="auto"/>
              <w:bottom w:val="single" w:sz="4" w:space="0" w:color="auto"/>
              <w:right w:val="single" w:sz="4" w:space="0" w:color="auto"/>
            </w:tcBorders>
            <w:hideMark/>
          </w:tcPr>
          <w:p w14:paraId="726CFF85"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1021</w:t>
            </w:r>
          </w:p>
        </w:tc>
        <w:tc>
          <w:tcPr>
            <w:tcW w:w="709" w:type="dxa"/>
            <w:tcBorders>
              <w:top w:val="single" w:sz="4" w:space="0" w:color="auto"/>
              <w:left w:val="single" w:sz="4" w:space="0" w:color="auto"/>
              <w:bottom w:val="single" w:sz="4" w:space="0" w:color="auto"/>
              <w:right w:val="single" w:sz="4" w:space="0" w:color="auto"/>
            </w:tcBorders>
            <w:hideMark/>
          </w:tcPr>
          <w:p w14:paraId="5A938F32"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1010</w:t>
            </w:r>
          </w:p>
        </w:tc>
        <w:tc>
          <w:tcPr>
            <w:tcW w:w="709" w:type="dxa"/>
            <w:gridSpan w:val="2"/>
            <w:tcBorders>
              <w:top w:val="single" w:sz="4" w:space="0" w:color="auto"/>
              <w:left w:val="single" w:sz="4" w:space="0" w:color="auto"/>
              <w:bottom w:val="single" w:sz="4" w:space="0" w:color="auto"/>
              <w:right w:val="single" w:sz="4" w:space="0" w:color="auto"/>
            </w:tcBorders>
            <w:hideMark/>
          </w:tcPr>
          <w:p w14:paraId="69E950FF"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1000</w:t>
            </w:r>
          </w:p>
        </w:tc>
        <w:tc>
          <w:tcPr>
            <w:tcW w:w="850" w:type="dxa"/>
            <w:gridSpan w:val="2"/>
            <w:tcBorders>
              <w:top w:val="single" w:sz="4" w:space="0" w:color="auto"/>
              <w:left w:val="single" w:sz="4" w:space="0" w:color="auto"/>
              <w:bottom w:val="single" w:sz="4" w:space="0" w:color="auto"/>
              <w:right w:val="single" w:sz="4" w:space="0" w:color="auto"/>
            </w:tcBorders>
            <w:hideMark/>
          </w:tcPr>
          <w:p w14:paraId="36D52CB1"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990</w:t>
            </w:r>
          </w:p>
        </w:tc>
        <w:tc>
          <w:tcPr>
            <w:tcW w:w="709" w:type="dxa"/>
            <w:tcBorders>
              <w:top w:val="single" w:sz="4" w:space="0" w:color="auto"/>
              <w:left w:val="single" w:sz="4" w:space="0" w:color="auto"/>
              <w:bottom w:val="single" w:sz="4" w:space="0" w:color="auto"/>
              <w:right w:val="single" w:sz="4" w:space="0" w:color="auto"/>
            </w:tcBorders>
            <w:hideMark/>
          </w:tcPr>
          <w:p w14:paraId="2B2044E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980</w:t>
            </w:r>
          </w:p>
        </w:tc>
        <w:tc>
          <w:tcPr>
            <w:tcW w:w="709" w:type="dxa"/>
            <w:tcBorders>
              <w:top w:val="single" w:sz="4" w:space="0" w:color="auto"/>
              <w:left w:val="single" w:sz="4" w:space="0" w:color="auto"/>
              <w:bottom w:val="single" w:sz="4" w:space="0" w:color="auto"/>
              <w:right w:val="single" w:sz="4" w:space="0" w:color="auto"/>
            </w:tcBorders>
            <w:hideMark/>
          </w:tcPr>
          <w:p w14:paraId="10008AD8"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971</w:t>
            </w:r>
          </w:p>
        </w:tc>
        <w:tc>
          <w:tcPr>
            <w:tcW w:w="708" w:type="dxa"/>
            <w:tcBorders>
              <w:top w:val="single" w:sz="4" w:space="0" w:color="auto"/>
              <w:left w:val="single" w:sz="4" w:space="0" w:color="auto"/>
              <w:bottom w:val="single" w:sz="4" w:space="0" w:color="auto"/>
              <w:right w:val="single" w:sz="4" w:space="0" w:color="auto"/>
            </w:tcBorders>
          </w:tcPr>
          <w:p w14:paraId="7FDB3F08" w14:textId="77777777" w:rsidR="00A11F76" w:rsidRDefault="00A11F76">
            <w:pPr>
              <w:widowControl/>
              <w:jc w:val="center"/>
              <w:rPr>
                <w:rFonts w:ascii="Times New Roman" w:hAnsi="Times New Roman" w:cs="Times New Roman"/>
                <w:sz w:val="18"/>
                <w:szCs w:val="18"/>
              </w:rPr>
            </w:pPr>
          </w:p>
        </w:tc>
        <w:tc>
          <w:tcPr>
            <w:tcW w:w="700" w:type="dxa"/>
            <w:tcBorders>
              <w:top w:val="single" w:sz="4" w:space="0" w:color="auto"/>
              <w:left w:val="single" w:sz="4" w:space="0" w:color="auto"/>
              <w:bottom w:val="single" w:sz="4" w:space="0" w:color="auto"/>
              <w:right w:val="single" w:sz="4" w:space="0" w:color="auto"/>
            </w:tcBorders>
            <w:hideMark/>
          </w:tcPr>
          <w:p w14:paraId="190E0973" w14:textId="77777777" w:rsidR="00A11F76" w:rsidRDefault="00A11F76" w:rsidP="00C000DD">
            <w:pPr>
              <w:widowControl/>
              <w:rPr>
                <w:rFonts w:ascii="Times New Roman" w:hAnsi="Times New Roman" w:cs="Times New Roman"/>
                <w:sz w:val="18"/>
                <w:szCs w:val="18"/>
              </w:rPr>
            </w:pPr>
            <w:r>
              <w:rPr>
                <w:rFonts w:ascii="Times New Roman" w:hAnsi="Times New Roman" w:cs="Times New Roman"/>
                <w:sz w:val="18"/>
                <w:szCs w:val="18"/>
              </w:rPr>
              <w:t>Правительство Республики Мордовия</w:t>
            </w:r>
          </w:p>
        </w:tc>
        <w:tc>
          <w:tcPr>
            <w:tcW w:w="718" w:type="dxa"/>
            <w:gridSpan w:val="2"/>
            <w:tcBorders>
              <w:top w:val="single" w:sz="4" w:space="0" w:color="auto"/>
              <w:left w:val="single" w:sz="4" w:space="0" w:color="auto"/>
              <w:bottom w:val="single" w:sz="4" w:space="0" w:color="auto"/>
              <w:right w:val="single" w:sz="4" w:space="0" w:color="auto"/>
            </w:tcBorders>
            <w:hideMark/>
          </w:tcPr>
          <w:p w14:paraId="4A8D37D9"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tcBorders>
              <w:top w:val="single" w:sz="4" w:space="0" w:color="auto"/>
              <w:left w:val="single" w:sz="4" w:space="0" w:color="auto"/>
              <w:bottom w:val="single" w:sz="4" w:space="0" w:color="auto"/>
              <w:right w:val="single" w:sz="4" w:space="0" w:color="auto"/>
            </w:tcBorders>
            <w:hideMark/>
          </w:tcPr>
          <w:p w14:paraId="26A46D14"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auto"/>
              <w:left w:val="single" w:sz="4" w:space="0" w:color="auto"/>
              <w:bottom w:val="single" w:sz="4" w:space="0" w:color="auto"/>
              <w:right w:val="single" w:sz="4" w:space="0" w:color="auto"/>
            </w:tcBorders>
            <w:hideMark/>
          </w:tcPr>
          <w:p w14:paraId="0CF96BAA" w14:textId="77777777" w:rsidR="00A11F76" w:rsidRDefault="00A11F76">
            <w:pPr>
              <w:widowControl/>
              <w:jc w:val="center"/>
              <w:rPr>
                <w:rFonts w:ascii="Times New Roman" w:hAnsi="Times New Roman" w:cs="Times New Roman"/>
                <w:sz w:val="18"/>
                <w:szCs w:val="18"/>
              </w:rPr>
            </w:pPr>
            <w:r>
              <w:rPr>
                <w:rFonts w:ascii="Times New Roman" w:hAnsi="Times New Roman" w:cs="Times New Roman"/>
                <w:sz w:val="18"/>
                <w:szCs w:val="18"/>
              </w:rPr>
              <w:t>-</w:t>
            </w:r>
          </w:p>
        </w:tc>
      </w:tr>
    </w:tbl>
    <w:p w14:paraId="4C6A807A" w14:textId="77777777" w:rsidR="00A11F76" w:rsidRDefault="00A11F76" w:rsidP="000204BB">
      <w:pPr>
        <w:rPr>
          <w:rFonts w:ascii="Times New Roman" w:hAnsi="Times New Roman" w:cs="Times New Roman"/>
          <w:b/>
          <w:sz w:val="28"/>
          <w:szCs w:val="28"/>
        </w:rPr>
      </w:pPr>
    </w:p>
    <w:p w14:paraId="2CCF9CB1" w14:textId="77777777" w:rsidR="00A11F76" w:rsidRDefault="00A11F76" w:rsidP="00A11F76">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33BAFA02" w14:textId="77777777" w:rsidR="00A11F76" w:rsidRDefault="00A11F76"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968"/>
        <w:gridCol w:w="5386"/>
        <w:gridCol w:w="4678"/>
      </w:tblGrid>
      <w:tr w:rsidR="00A11F76" w14:paraId="580AD262" w14:textId="77777777" w:rsidTr="00D174C3">
        <w:tc>
          <w:tcPr>
            <w:tcW w:w="852" w:type="dxa"/>
            <w:hideMark/>
          </w:tcPr>
          <w:p w14:paraId="2715F20C" w14:textId="77777777" w:rsidR="00A11F76" w:rsidRDefault="00962BEF" w:rsidP="00271399">
            <w:pPr>
              <w:pStyle w:val="afc"/>
              <w:jc w:val="center"/>
              <w:rPr>
                <w:rFonts w:ascii="Times New Roman" w:hAnsi="Times New Roman" w:cs="Times New Roman"/>
                <w:sz w:val="20"/>
                <w:szCs w:val="20"/>
              </w:rPr>
            </w:pPr>
            <w:r>
              <w:rPr>
                <w:rFonts w:ascii="Times New Roman" w:hAnsi="Times New Roman" w:cs="Times New Roman"/>
                <w:sz w:val="20"/>
                <w:szCs w:val="20"/>
              </w:rPr>
              <w:t>№</w:t>
            </w:r>
          </w:p>
          <w:p w14:paraId="0FF38F9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п/п</w:t>
            </w:r>
          </w:p>
        </w:tc>
        <w:tc>
          <w:tcPr>
            <w:tcW w:w="3968" w:type="dxa"/>
            <w:hideMark/>
          </w:tcPr>
          <w:p w14:paraId="0DD8C73D"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hideMark/>
          </w:tcPr>
          <w:p w14:paraId="50601CC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hideMark/>
          </w:tcPr>
          <w:p w14:paraId="123D62F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A11F76" w14:paraId="2A3CA1C7" w14:textId="77777777" w:rsidTr="00D174C3">
        <w:tc>
          <w:tcPr>
            <w:tcW w:w="852" w:type="dxa"/>
            <w:hideMark/>
          </w:tcPr>
          <w:p w14:paraId="3235D0F8"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3968" w:type="dxa"/>
            <w:hideMark/>
          </w:tcPr>
          <w:p w14:paraId="559E8BFD"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5386" w:type="dxa"/>
            <w:hideMark/>
          </w:tcPr>
          <w:p w14:paraId="3E6D5734"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3</w:t>
            </w:r>
          </w:p>
        </w:tc>
        <w:tc>
          <w:tcPr>
            <w:tcW w:w="4678" w:type="dxa"/>
            <w:hideMark/>
          </w:tcPr>
          <w:p w14:paraId="03B74E1F"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4</w:t>
            </w:r>
          </w:p>
        </w:tc>
      </w:tr>
      <w:tr w:rsidR="00A11F76" w14:paraId="56E8B92F" w14:textId="77777777" w:rsidTr="00716483">
        <w:tc>
          <w:tcPr>
            <w:tcW w:w="14884" w:type="dxa"/>
            <w:gridSpan w:val="4"/>
            <w:hideMark/>
          </w:tcPr>
          <w:p w14:paraId="731710B4"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Комплексы процессных мероприятий</w:t>
            </w:r>
          </w:p>
        </w:tc>
      </w:tr>
      <w:tr w:rsidR="00A11F76" w14:paraId="799B7729" w14:textId="77777777" w:rsidTr="00716483">
        <w:tc>
          <w:tcPr>
            <w:tcW w:w="14884" w:type="dxa"/>
            <w:gridSpan w:val="4"/>
            <w:hideMark/>
          </w:tcPr>
          <w:p w14:paraId="39151A37"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Направление (подпрограмма) </w:t>
            </w:r>
            <w:r w:rsidR="00962BEF">
              <w:rPr>
                <w:rFonts w:ascii="Times New Roman" w:hAnsi="Times New Roman" w:cs="Times New Roman"/>
                <w:sz w:val="20"/>
                <w:szCs w:val="20"/>
              </w:rPr>
              <w:t>«</w:t>
            </w:r>
            <w:r>
              <w:rPr>
                <w:rFonts w:ascii="Times New Roman" w:hAnsi="Times New Roman" w:cs="Times New Roman"/>
                <w:sz w:val="20"/>
                <w:szCs w:val="20"/>
              </w:rPr>
              <w:t>Обеспечение реализации государственных функций и полномочий Министерством юстиции Республики Мордовия</w:t>
            </w:r>
            <w:r w:rsidR="00962BEF">
              <w:rPr>
                <w:rFonts w:ascii="Times New Roman" w:hAnsi="Times New Roman" w:cs="Times New Roman"/>
                <w:sz w:val="20"/>
                <w:szCs w:val="20"/>
              </w:rPr>
              <w:t>»</w:t>
            </w:r>
          </w:p>
        </w:tc>
      </w:tr>
      <w:tr w:rsidR="00A11F76" w14:paraId="74C1DA15" w14:textId="77777777" w:rsidTr="00716483">
        <w:tc>
          <w:tcPr>
            <w:tcW w:w="852" w:type="dxa"/>
            <w:hideMark/>
          </w:tcPr>
          <w:p w14:paraId="5C374F29"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14032" w:type="dxa"/>
            <w:gridSpan w:val="3"/>
            <w:hideMark/>
          </w:tcPr>
          <w:p w14:paraId="50E4CE0E"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Обеспечение реализации государственных функций и полномочий в сфере юстиции</w:t>
            </w:r>
            <w:r w:rsidR="00962BEF">
              <w:rPr>
                <w:rFonts w:ascii="Times New Roman" w:hAnsi="Times New Roman" w:cs="Times New Roman"/>
                <w:sz w:val="20"/>
                <w:szCs w:val="20"/>
              </w:rPr>
              <w:t>»</w:t>
            </w:r>
          </w:p>
        </w:tc>
      </w:tr>
      <w:tr w:rsidR="00A11F76" w14:paraId="12A7C494" w14:textId="77777777" w:rsidTr="00C000DD">
        <w:tc>
          <w:tcPr>
            <w:tcW w:w="852" w:type="dxa"/>
          </w:tcPr>
          <w:p w14:paraId="4BD84027" w14:textId="77777777" w:rsidR="00A11F76" w:rsidRDefault="00A11F76" w:rsidP="00271399">
            <w:pPr>
              <w:pStyle w:val="afc"/>
              <w:jc w:val="center"/>
              <w:rPr>
                <w:rFonts w:ascii="Times New Roman" w:hAnsi="Times New Roman" w:cs="Times New Roman"/>
                <w:sz w:val="20"/>
                <w:szCs w:val="20"/>
              </w:rPr>
            </w:pPr>
          </w:p>
        </w:tc>
        <w:tc>
          <w:tcPr>
            <w:tcW w:w="9354" w:type="dxa"/>
            <w:gridSpan w:val="2"/>
            <w:hideMark/>
          </w:tcPr>
          <w:p w14:paraId="422200FE"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юстиции Республики Мордовия</w:t>
            </w:r>
          </w:p>
        </w:tc>
        <w:tc>
          <w:tcPr>
            <w:tcW w:w="4678" w:type="dxa"/>
            <w:hideMark/>
          </w:tcPr>
          <w:p w14:paraId="2D8CEE89"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A11F76" w14:paraId="37A6BE31" w14:textId="77777777" w:rsidTr="00D174C3">
        <w:tc>
          <w:tcPr>
            <w:tcW w:w="852" w:type="dxa"/>
            <w:hideMark/>
          </w:tcPr>
          <w:p w14:paraId="492D2E31"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1.1</w:t>
            </w:r>
          </w:p>
        </w:tc>
        <w:tc>
          <w:tcPr>
            <w:tcW w:w="3968" w:type="dxa"/>
            <w:hideMark/>
          </w:tcPr>
          <w:p w14:paraId="6551F221"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Обеспечение деятельности и выполнение функций Министерства юстиции Республики Мордовия и подведомственных ему учреждений</w:t>
            </w:r>
          </w:p>
        </w:tc>
        <w:tc>
          <w:tcPr>
            <w:tcW w:w="5386" w:type="dxa"/>
            <w:hideMark/>
          </w:tcPr>
          <w:p w14:paraId="13C2BE26"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обеспечена реализация мер кадрового, финансового, материально-технического и иного характера, направленных на обеспечение полномочий Республики Мордовия в области юстиции</w:t>
            </w:r>
          </w:p>
        </w:tc>
        <w:tc>
          <w:tcPr>
            <w:tcW w:w="4678" w:type="dxa"/>
            <w:hideMark/>
          </w:tcPr>
          <w:p w14:paraId="31056955"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доля составленных списков (изменений) кандидатов в присяжные заседатели федеральных судов общей юрисдикции в Российской Федерации от числа требуемых списков (изменений) в соответствии с требованиями законодательства</w:t>
            </w:r>
          </w:p>
        </w:tc>
      </w:tr>
      <w:tr w:rsidR="00A11F76" w14:paraId="78D45E34" w14:textId="77777777" w:rsidTr="00D174C3">
        <w:tc>
          <w:tcPr>
            <w:tcW w:w="852" w:type="dxa"/>
            <w:hideMark/>
          </w:tcPr>
          <w:p w14:paraId="12DB2F40"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1.2</w:t>
            </w:r>
          </w:p>
        </w:tc>
        <w:tc>
          <w:tcPr>
            <w:tcW w:w="3968" w:type="dxa"/>
            <w:hideMark/>
          </w:tcPr>
          <w:p w14:paraId="7DB06EBB"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Развитие межбюджетных отношений при реализации полномочий в сфере юстиции</w:t>
            </w:r>
          </w:p>
        </w:tc>
        <w:tc>
          <w:tcPr>
            <w:tcW w:w="5386" w:type="dxa"/>
            <w:hideMark/>
          </w:tcPr>
          <w:p w14:paraId="7494FCE2"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обеспечена реализация мер финансового характера при регулировании межбюджетных отношений в сфере юстиции</w:t>
            </w:r>
          </w:p>
        </w:tc>
        <w:tc>
          <w:tcPr>
            <w:tcW w:w="4678" w:type="dxa"/>
            <w:hideMark/>
          </w:tcPr>
          <w:p w14:paraId="12B65B2C"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доля составленных списков (изменений) кандидатов в присяжные заседатели федеральных судов общей юрисдикции в Российской Федерации от числа требуемых списков (изменений) в соответствии с требованиями законодательства</w:t>
            </w:r>
          </w:p>
        </w:tc>
      </w:tr>
      <w:tr w:rsidR="00A11F76" w14:paraId="5123600E" w14:textId="77777777" w:rsidTr="00716483">
        <w:tc>
          <w:tcPr>
            <w:tcW w:w="14884" w:type="dxa"/>
            <w:gridSpan w:val="4"/>
            <w:hideMark/>
          </w:tcPr>
          <w:p w14:paraId="062EEC14"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Направление (подпрограмма) </w:t>
            </w:r>
            <w:r w:rsidR="00962BEF">
              <w:rPr>
                <w:rFonts w:ascii="Times New Roman" w:hAnsi="Times New Roman" w:cs="Times New Roman"/>
                <w:sz w:val="20"/>
                <w:szCs w:val="20"/>
              </w:rPr>
              <w:t>«</w:t>
            </w:r>
            <w:r>
              <w:rPr>
                <w:rFonts w:ascii="Times New Roman" w:hAnsi="Times New Roman" w:cs="Times New Roman"/>
                <w:sz w:val="20"/>
                <w:szCs w:val="20"/>
              </w:rPr>
              <w:t>Развития мировой юстиции Республики Мордовия</w:t>
            </w:r>
            <w:r w:rsidR="00962BEF">
              <w:rPr>
                <w:rFonts w:ascii="Times New Roman" w:hAnsi="Times New Roman" w:cs="Times New Roman"/>
                <w:sz w:val="20"/>
                <w:szCs w:val="20"/>
              </w:rPr>
              <w:t>»</w:t>
            </w:r>
          </w:p>
        </w:tc>
      </w:tr>
      <w:tr w:rsidR="00A11F76" w14:paraId="428F6D92" w14:textId="77777777" w:rsidTr="00716483">
        <w:tc>
          <w:tcPr>
            <w:tcW w:w="852" w:type="dxa"/>
            <w:hideMark/>
          </w:tcPr>
          <w:p w14:paraId="5528DA0B"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14032" w:type="dxa"/>
            <w:gridSpan w:val="3"/>
            <w:hideMark/>
          </w:tcPr>
          <w:p w14:paraId="1B41B37C"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Организация и обеспечение деятельности мировой юстиции</w:t>
            </w:r>
            <w:r w:rsidR="00962BEF">
              <w:rPr>
                <w:rFonts w:ascii="Times New Roman" w:hAnsi="Times New Roman" w:cs="Times New Roman"/>
                <w:sz w:val="20"/>
                <w:szCs w:val="20"/>
              </w:rPr>
              <w:t>»</w:t>
            </w:r>
          </w:p>
        </w:tc>
      </w:tr>
      <w:tr w:rsidR="00A11F76" w14:paraId="46048010" w14:textId="77777777" w:rsidTr="00C000DD">
        <w:tc>
          <w:tcPr>
            <w:tcW w:w="852" w:type="dxa"/>
          </w:tcPr>
          <w:p w14:paraId="136B457F" w14:textId="77777777" w:rsidR="00A11F76" w:rsidRDefault="00A11F76" w:rsidP="00271399">
            <w:pPr>
              <w:pStyle w:val="afc"/>
              <w:jc w:val="center"/>
              <w:rPr>
                <w:rFonts w:ascii="Times New Roman" w:hAnsi="Times New Roman" w:cs="Times New Roman"/>
                <w:sz w:val="20"/>
                <w:szCs w:val="20"/>
              </w:rPr>
            </w:pPr>
          </w:p>
        </w:tc>
        <w:tc>
          <w:tcPr>
            <w:tcW w:w="9354" w:type="dxa"/>
            <w:gridSpan w:val="2"/>
            <w:hideMark/>
          </w:tcPr>
          <w:p w14:paraId="1555C93E"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юстиции Республики Мордовия</w:t>
            </w:r>
          </w:p>
        </w:tc>
        <w:tc>
          <w:tcPr>
            <w:tcW w:w="4678" w:type="dxa"/>
            <w:hideMark/>
          </w:tcPr>
          <w:p w14:paraId="17161A88"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A11F76" w14:paraId="5A71CD36" w14:textId="77777777" w:rsidTr="00D174C3">
        <w:tc>
          <w:tcPr>
            <w:tcW w:w="852" w:type="dxa"/>
            <w:hideMark/>
          </w:tcPr>
          <w:p w14:paraId="35B1C98B"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2.1</w:t>
            </w:r>
          </w:p>
        </w:tc>
        <w:tc>
          <w:tcPr>
            <w:tcW w:w="3968" w:type="dxa"/>
            <w:hideMark/>
          </w:tcPr>
          <w:p w14:paraId="008DAA46"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Развитие кадрового потенциала сотрудников, обеспечивающих деятельность мировых судей; обеспечение доступности, открытости и прозрачности правосудия; укрепление информационного обеспечения доступности правосудия</w:t>
            </w:r>
          </w:p>
        </w:tc>
        <w:tc>
          <w:tcPr>
            <w:tcW w:w="5386" w:type="dxa"/>
            <w:hideMark/>
          </w:tcPr>
          <w:p w14:paraId="55C9EB90"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обеспечена реализация мер кадрового, финансового, материально-технического и иного характера, направленных на повышение качества правосудия, осуществляемого мировыми судьями Республики Мордовия</w:t>
            </w:r>
          </w:p>
        </w:tc>
        <w:tc>
          <w:tcPr>
            <w:tcW w:w="4678" w:type="dxa"/>
            <w:hideMark/>
          </w:tcPr>
          <w:p w14:paraId="3E5ECCA1"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количество электронных исполнительных документов мировых судей, направленных на исполнение в Федеральную службу судебных приставов;</w:t>
            </w:r>
          </w:p>
          <w:p w14:paraId="55DD0F35"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общее количество заявлений, поданных в электронном виде на судебные участки мировых судей Республики Мордовия;</w:t>
            </w:r>
          </w:p>
          <w:p w14:paraId="1C9D527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Количество залов</w:t>
            </w:r>
            <w:r w:rsidR="00C000DD">
              <w:rPr>
                <w:rFonts w:ascii="Times New Roman" w:hAnsi="Times New Roman" w:cs="Times New Roman"/>
                <w:sz w:val="20"/>
                <w:szCs w:val="20"/>
              </w:rPr>
              <w:t xml:space="preserve"> судебных заседаний для мировых</w:t>
            </w:r>
            <w:r w:rsidR="0054350A">
              <w:rPr>
                <w:rFonts w:ascii="Times New Roman" w:hAnsi="Times New Roman" w:cs="Times New Roman"/>
                <w:sz w:val="20"/>
                <w:szCs w:val="20"/>
              </w:rPr>
              <w:t xml:space="preserve"> </w:t>
            </w:r>
            <w:r>
              <w:rPr>
                <w:rFonts w:ascii="Times New Roman" w:hAnsi="Times New Roman" w:cs="Times New Roman"/>
                <w:sz w:val="20"/>
                <w:szCs w:val="20"/>
              </w:rPr>
              <w:t>судей Республики Мордовия</w:t>
            </w:r>
          </w:p>
        </w:tc>
      </w:tr>
      <w:tr w:rsidR="00A11F76" w14:paraId="7A5F3A86" w14:textId="77777777" w:rsidTr="00D174C3">
        <w:tc>
          <w:tcPr>
            <w:tcW w:w="852" w:type="dxa"/>
            <w:hideMark/>
          </w:tcPr>
          <w:p w14:paraId="5ADA87F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2.2</w:t>
            </w:r>
          </w:p>
        </w:tc>
        <w:tc>
          <w:tcPr>
            <w:tcW w:w="3968" w:type="dxa"/>
            <w:hideMark/>
          </w:tcPr>
          <w:p w14:paraId="0C9F693A"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Создание надлежащих условий для размещения судебных участков мировых судей и развитие инфраструктуры мировой юстиции Республики Мордовия</w:t>
            </w:r>
          </w:p>
        </w:tc>
        <w:tc>
          <w:tcPr>
            <w:tcW w:w="5386" w:type="dxa"/>
            <w:hideMark/>
          </w:tcPr>
          <w:p w14:paraId="5A947CA8"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повышен уровень материально-технического обеспечения и укреплена материально-техническая база судебных участков мировых судей</w:t>
            </w:r>
          </w:p>
        </w:tc>
        <w:tc>
          <w:tcPr>
            <w:tcW w:w="4678" w:type="dxa"/>
            <w:hideMark/>
          </w:tcPr>
          <w:p w14:paraId="0D7F27C7"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количество электронных исполнительных документов мировых судей, направленных на исполнение в Федеральную службу судебных приставов;</w:t>
            </w:r>
          </w:p>
          <w:p w14:paraId="6225C29A"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общее количество заявлений, поданных в электронном виде на судебные участки мировых судей Республики Мордовия;</w:t>
            </w:r>
          </w:p>
          <w:p w14:paraId="5DA76875"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количество залов судебных заседаний для мировых судей Республики Мордовия</w:t>
            </w:r>
          </w:p>
        </w:tc>
      </w:tr>
      <w:tr w:rsidR="00A11F76" w14:paraId="07E11C81" w14:textId="77777777" w:rsidTr="00716483">
        <w:tc>
          <w:tcPr>
            <w:tcW w:w="14884" w:type="dxa"/>
            <w:gridSpan w:val="4"/>
            <w:hideMark/>
          </w:tcPr>
          <w:p w14:paraId="325527B5"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Направление (подпрограмма) </w:t>
            </w:r>
            <w:r w:rsidR="00962BEF">
              <w:rPr>
                <w:rFonts w:ascii="Times New Roman" w:hAnsi="Times New Roman" w:cs="Times New Roman"/>
                <w:sz w:val="20"/>
                <w:szCs w:val="20"/>
              </w:rPr>
              <w:t>«</w:t>
            </w:r>
            <w:r>
              <w:rPr>
                <w:rFonts w:ascii="Times New Roman" w:hAnsi="Times New Roman" w:cs="Times New Roman"/>
                <w:sz w:val="20"/>
                <w:szCs w:val="20"/>
              </w:rPr>
              <w:t>Противодействие терроризму и экстремизму, борьба с преступностью</w:t>
            </w:r>
            <w:r w:rsidR="00962BEF">
              <w:rPr>
                <w:rFonts w:ascii="Times New Roman" w:hAnsi="Times New Roman" w:cs="Times New Roman"/>
                <w:sz w:val="20"/>
                <w:szCs w:val="20"/>
              </w:rPr>
              <w:t>»</w:t>
            </w:r>
          </w:p>
        </w:tc>
      </w:tr>
      <w:tr w:rsidR="00A11F76" w14:paraId="473FDCAC" w14:textId="77777777" w:rsidTr="00716483">
        <w:tc>
          <w:tcPr>
            <w:tcW w:w="852" w:type="dxa"/>
            <w:hideMark/>
          </w:tcPr>
          <w:p w14:paraId="620F3ADB"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3.</w:t>
            </w:r>
          </w:p>
        </w:tc>
        <w:tc>
          <w:tcPr>
            <w:tcW w:w="14032" w:type="dxa"/>
            <w:gridSpan w:val="3"/>
            <w:hideMark/>
          </w:tcPr>
          <w:p w14:paraId="7D51D406"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Обеспечение общественного порядка и противодействие преступности</w:t>
            </w:r>
            <w:r w:rsidR="00962BEF">
              <w:rPr>
                <w:rFonts w:ascii="Times New Roman" w:hAnsi="Times New Roman" w:cs="Times New Roman"/>
                <w:sz w:val="20"/>
                <w:szCs w:val="20"/>
              </w:rPr>
              <w:t>»</w:t>
            </w:r>
          </w:p>
        </w:tc>
      </w:tr>
      <w:tr w:rsidR="00A11F76" w14:paraId="731BE1FE" w14:textId="77777777" w:rsidTr="00C000DD">
        <w:tc>
          <w:tcPr>
            <w:tcW w:w="852" w:type="dxa"/>
          </w:tcPr>
          <w:p w14:paraId="78017AF0" w14:textId="77777777" w:rsidR="00A11F76" w:rsidRDefault="00A11F76" w:rsidP="00271399">
            <w:pPr>
              <w:pStyle w:val="afc"/>
              <w:jc w:val="center"/>
              <w:rPr>
                <w:rFonts w:ascii="Times New Roman" w:hAnsi="Times New Roman" w:cs="Times New Roman"/>
                <w:sz w:val="20"/>
                <w:szCs w:val="20"/>
              </w:rPr>
            </w:pPr>
          </w:p>
        </w:tc>
        <w:tc>
          <w:tcPr>
            <w:tcW w:w="9354" w:type="dxa"/>
            <w:gridSpan w:val="2"/>
            <w:hideMark/>
          </w:tcPr>
          <w:p w14:paraId="6BD63BD3"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Администрация Главы Республики Мордовия и Правительства Республики Мордовия; Министерство здравоохранения Республики Мордовия; Министерство культуры, национальной политики и архивного дела Республики Мордовия; Министерство образования Республики Мордовия; Министерство социальной защиты, труда и занятости населения Республики Мордовия; Министерство спорта Республики Мордовия; Государственный комитет по делам гражданской обороны и чрезвычайным ситуациям Республики Мордовия; Государственный комитет по делам молодежи Республики Мордовия; Министерство внутренних дел по Республике Мордовия (по согласованию); Управление Федеральной службы войск национальной гвардии Российской Федерации по Республике Мордовия (по согласованию); Рузаевский линейный отдел МВД России на транспорте (по согласованию)</w:t>
            </w:r>
          </w:p>
        </w:tc>
        <w:tc>
          <w:tcPr>
            <w:tcW w:w="4678" w:type="dxa"/>
            <w:hideMark/>
          </w:tcPr>
          <w:p w14:paraId="14C20A90"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A11F76" w14:paraId="3C3D2F26" w14:textId="77777777" w:rsidTr="00D174C3">
        <w:tc>
          <w:tcPr>
            <w:tcW w:w="852" w:type="dxa"/>
            <w:hideMark/>
          </w:tcPr>
          <w:p w14:paraId="0FB9C982"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3.1</w:t>
            </w:r>
          </w:p>
        </w:tc>
        <w:tc>
          <w:tcPr>
            <w:tcW w:w="3968" w:type="dxa"/>
            <w:hideMark/>
          </w:tcPr>
          <w:p w14:paraId="657439FF"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Развитие института участия граждан и общественных объединений правоохранительной направленности в охране общественного порядка</w:t>
            </w:r>
          </w:p>
        </w:tc>
        <w:tc>
          <w:tcPr>
            <w:tcW w:w="5386" w:type="dxa"/>
            <w:hideMark/>
          </w:tcPr>
          <w:p w14:paraId="36E1C733"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обеспеченно привлечение общественных объединений к участию в профилактике преступлений и правонарушений, вовлечение граждан в деятельность по укреплению правопорядка</w:t>
            </w:r>
          </w:p>
        </w:tc>
        <w:tc>
          <w:tcPr>
            <w:tcW w:w="4678" w:type="dxa"/>
            <w:hideMark/>
          </w:tcPr>
          <w:p w14:paraId="0EA3C805"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уровень преступности в расчете на 100 тыс. населения</w:t>
            </w:r>
          </w:p>
        </w:tc>
      </w:tr>
      <w:tr w:rsidR="00A11F76" w14:paraId="0219902F" w14:textId="77777777" w:rsidTr="00D174C3">
        <w:tc>
          <w:tcPr>
            <w:tcW w:w="852" w:type="dxa"/>
            <w:hideMark/>
          </w:tcPr>
          <w:p w14:paraId="12469BA6"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3.2</w:t>
            </w:r>
          </w:p>
        </w:tc>
        <w:tc>
          <w:tcPr>
            <w:tcW w:w="3968" w:type="dxa"/>
            <w:hideMark/>
          </w:tcPr>
          <w:p w14:paraId="39CDF6C9"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Повышение уровня защищенности жизни и спокойствия граждан, проживающих на территории Республики Мордовия, их законных прав и интересов на основе создания условий для противодействия преступности</w:t>
            </w:r>
          </w:p>
        </w:tc>
        <w:tc>
          <w:tcPr>
            <w:tcW w:w="5386" w:type="dxa"/>
            <w:hideMark/>
          </w:tcPr>
          <w:p w14:paraId="2D8161CD"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проведен комплекс мероприятий по профилактике и предупреждению правонарушений среди детей и молодежи;</w:t>
            </w:r>
          </w:p>
          <w:p w14:paraId="5791B4B6"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обеспечено укрепление взаимодействия с органами государственной власти, общественными объединениями, молодежными, профсоюзными организациями, творческими союзами, конфессиями, средствами массовой информации;</w:t>
            </w:r>
          </w:p>
          <w:p w14:paraId="0BCE8FA6"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 xml:space="preserve">обеспечено снижение </w:t>
            </w:r>
            <w:r w:rsidR="00962BEF">
              <w:rPr>
                <w:rFonts w:ascii="Times New Roman" w:hAnsi="Times New Roman" w:cs="Times New Roman"/>
                <w:sz w:val="20"/>
                <w:szCs w:val="20"/>
              </w:rPr>
              <w:t>«</w:t>
            </w:r>
            <w:r w:rsidR="00C000DD">
              <w:rPr>
                <w:rFonts w:ascii="Times New Roman" w:hAnsi="Times New Roman" w:cs="Times New Roman"/>
                <w:sz w:val="20"/>
                <w:szCs w:val="20"/>
              </w:rPr>
              <w:t>правового нигилизма</w:t>
            </w:r>
            <w:r w:rsidR="00962BEF">
              <w:rPr>
                <w:rFonts w:ascii="Times New Roman" w:hAnsi="Times New Roman" w:cs="Times New Roman"/>
                <w:sz w:val="20"/>
                <w:szCs w:val="20"/>
              </w:rPr>
              <w:t>»</w:t>
            </w:r>
            <w:r w:rsidR="00C000DD">
              <w:rPr>
                <w:rFonts w:ascii="Times New Roman" w:hAnsi="Times New Roman" w:cs="Times New Roman"/>
                <w:sz w:val="20"/>
                <w:szCs w:val="20"/>
              </w:rPr>
              <w:t xml:space="preserve"> населения, </w:t>
            </w:r>
            <w:r>
              <w:rPr>
                <w:rFonts w:ascii="Times New Roman" w:hAnsi="Times New Roman" w:cs="Times New Roman"/>
                <w:sz w:val="20"/>
                <w:szCs w:val="20"/>
              </w:rPr>
              <w:t>создание системы стимулов для ведения законопослушного образа жизни</w:t>
            </w:r>
          </w:p>
        </w:tc>
        <w:tc>
          <w:tcPr>
            <w:tcW w:w="4678" w:type="dxa"/>
            <w:hideMark/>
          </w:tcPr>
          <w:p w14:paraId="0E698B81"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уровень преступности в расчете на 100 тыс. населения</w:t>
            </w:r>
          </w:p>
        </w:tc>
      </w:tr>
      <w:tr w:rsidR="00A11F76" w14:paraId="4017F7F1" w14:textId="77777777" w:rsidTr="00D174C3">
        <w:tc>
          <w:tcPr>
            <w:tcW w:w="852" w:type="dxa"/>
            <w:hideMark/>
          </w:tcPr>
          <w:p w14:paraId="29BD1705"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3.3</w:t>
            </w:r>
          </w:p>
        </w:tc>
        <w:tc>
          <w:tcPr>
            <w:tcW w:w="3968" w:type="dxa"/>
            <w:hideMark/>
          </w:tcPr>
          <w:p w14:paraId="5628DA48"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Повышение осведомленности населения о проводимых мероприятиях в сфере обеспечения общественной безопасности и противодействия преступности</w:t>
            </w:r>
          </w:p>
        </w:tc>
        <w:tc>
          <w:tcPr>
            <w:tcW w:w="5386" w:type="dxa"/>
            <w:hideMark/>
          </w:tcPr>
          <w:p w14:paraId="784AE73A"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реализованы мероприятия по информированию населения о проводимых мероприятиях в сфере обеспечения общественной безопасности и противодействия преступности</w:t>
            </w:r>
          </w:p>
        </w:tc>
        <w:tc>
          <w:tcPr>
            <w:tcW w:w="4678" w:type="dxa"/>
            <w:hideMark/>
          </w:tcPr>
          <w:p w14:paraId="6C958B90"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уровень преступности в расчете на 100 тыс. населения</w:t>
            </w:r>
          </w:p>
        </w:tc>
      </w:tr>
      <w:tr w:rsidR="00A11F76" w14:paraId="5C43DC99" w14:textId="77777777" w:rsidTr="00716483">
        <w:tc>
          <w:tcPr>
            <w:tcW w:w="852" w:type="dxa"/>
            <w:hideMark/>
          </w:tcPr>
          <w:p w14:paraId="728FB04A"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4.</w:t>
            </w:r>
          </w:p>
        </w:tc>
        <w:tc>
          <w:tcPr>
            <w:tcW w:w="14032" w:type="dxa"/>
            <w:gridSpan w:val="3"/>
            <w:hideMark/>
          </w:tcPr>
          <w:p w14:paraId="0D6AFBA0"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Профилактика и предупреждение экстремистских и террористических проявлений</w:t>
            </w:r>
            <w:r w:rsidR="00962BEF">
              <w:rPr>
                <w:rFonts w:ascii="Times New Roman" w:hAnsi="Times New Roman" w:cs="Times New Roman"/>
                <w:sz w:val="20"/>
                <w:szCs w:val="20"/>
              </w:rPr>
              <w:t>»</w:t>
            </w:r>
          </w:p>
        </w:tc>
      </w:tr>
      <w:tr w:rsidR="00A11F76" w14:paraId="11BD5E6D" w14:textId="77777777" w:rsidTr="00C000DD">
        <w:tc>
          <w:tcPr>
            <w:tcW w:w="852" w:type="dxa"/>
          </w:tcPr>
          <w:p w14:paraId="3272D19E" w14:textId="77777777" w:rsidR="00A11F76" w:rsidRDefault="00A11F76" w:rsidP="00271399">
            <w:pPr>
              <w:pStyle w:val="afc"/>
              <w:jc w:val="center"/>
              <w:rPr>
                <w:rFonts w:ascii="Times New Roman" w:hAnsi="Times New Roman" w:cs="Times New Roman"/>
                <w:sz w:val="20"/>
                <w:szCs w:val="20"/>
              </w:rPr>
            </w:pPr>
          </w:p>
        </w:tc>
        <w:tc>
          <w:tcPr>
            <w:tcW w:w="9354" w:type="dxa"/>
            <w:gridSpan w:val="2"/>
            <w:hideMark/>
          </w:tcPr>
          <w:p w14:paraId="79E073C9"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Администрация Главы Республики Мордовия и Правительства Республики Мордовия; Министерство здравоохранения Республики Мордовия; Министерство культуры, национальной политики и архивного дела Республики Мордовия; Министерство образования Республики Мордовия; Министерство социальной защиты, труда и занятости населения Республики Мордовия; Министерство спорта Республики Мордовия; Государственный комитет по делам молодежи Республики Мордовия; Министерство внутренних дел по Республике Мордовия (по согласованию); Управление Федеральной службы войск национальной гвардии Российской Федерации по Республике Мордовия (по согласованию); Рузаевский линейный отдел МВД России на транспорте (по согласованию)</w:t>
            </w:r>
          </w:p>
        </w:tc>
        <w:tc>
          <w:tcPr>
            <w:tcW w:w="4678" w:type="dxa"/>
            <w:hideMark/>
          </w:tcPr>
          <w:p w14:paraId="32C6DA9C"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A11F76" w14:paraId="3E5A7BDF" w14:textId="77777777" w:rsidTr="00D174C3">
        <w:tc>
          <w:tcPr>
            <w:tcW w:w="852" w:type="dxa"/>
            <w:hideMark/>
          </w:tcPr>
          <w:p w14:paraId="28DC4794"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4.1</w:t>
            </w:r>
          </w:p>
        </w:tc>
        <w:tc>
          <w:tcPr>
            <w:tcW w:w="3968" w:type="dxa"/>
            <w:hideMark/>
          </w:tcPr>
          <w:p w14:paraId="25B2B349"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Повышение уровня защищенности жизни и спокойствия граждан, проживающих на территории Республики Мордовия, их законных прав и интересов на основе создания условий для противодействия экстремизму и терроризму, профилактики и предупреждения их проявлений в Республике Мордовия</w:t>
            </w:r>
          </w:p>
        </w:tc>
        <w:tc>
          <w:tcPr>
            <w:tcW w:w="5386" w:type="dxa"/>
            <w:hideMark/>
          </w:tcPr>
          <w:p w14:paraId="5394CC0A"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проведен комплекс предупредительно-профилактических мероприятий в сфере противодействия экстремизму и терроризму</w:t>
            </w:r>
          </w:p>
        </w:tc>
        <w:tc>
          <w:tcPr>
            <w:tcW w:w="4678" w:type="dxa"/>
            <w:hideMark/>
          </w:tcPr>
          <w:p w14:paraId="0E647147"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уровень преступности в расчете на 100 тыс. населения</w:t>
            </w:r>
          </w:p>
        </w:tc>
      </w:tr>
      <w:tr w:rsidR="00A11F76" w14:paraId="1C0CC8D2" w14:textId="77777777" w:rsidTr="00716483">
        <w:tc>
          <w:tcPr>
            <w:tcW w:w="852" w:type="dxa"/>
            <w:hideMark/>
          </w:tcPr>
          <w:p w14:paraId="304EF400"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5.</w:t>
            </w:r>
          </w:p>
        </w:tc>
        <w:tc>
          <w:tcPr>
            <w:tcW w:w="14032" w:type="dxa"/>
            <w:gridSpan w:val="3"/>
            <w:hideMark/>
          </w:tcPr>
          <w:p w14:paraId="5FF3839B"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Профилактика и предупреждение рецидивной преступности</w:t>
            </w:r>
            <w:r w:rsidR="00962BEF">
              <w:rPr>
                <w:rFonts w:ascii="Times New Roman" w:hAnsi="Times New Roman" w:cs="Times New Roman"/>
                <w:sz w:val="20"/>
                <w:szCs w:val="20"/>
              </w:rPr>
              <w:t>»</w:t>
            </w:r>
          </w:p>
        </w:tc>
      </w:tr>
      <w:tr w:rsidR="00A11F76" w14:paraId="681578D7" w14:textId="77777777" w:rsidTr="00C000DD">
        <w:tc>
          <w:tcPr>
            <w:tcW w:w="852" w:type="dxa"/>
          </w:tcPr>
          <w:p w14:paraId="3180EF44" w14:textId="77777777" w:rsidR="00A11F76" w:rsidRDefault="00A11F76" w:rsidP="00271399">
            <w:pPr>
              <w:pStyle w:val="afc"/>
              <w:jc w:val="center"/>
              <w:rPr>
                <w:rFonts w:ascii="Times New Roman" w:hAnsi="Times New Roman" w:cs="Times New Roman"/>
                <w:sz w:val="20"/>
                <w:szCs w:val="20"/>
              </w:rPr>
            </w:pPr>
          </w:p>
        </w:tc>
        <w:tc>
          <w:tcPr>
            <w:tcW w:w="9354" w:type="dxa"/>
            <w:gridSpan w:val="2"/>
            <w:hideMark/>
          </w:tcPr>
          <w:p w14:paraId="3A67C86A"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Министерство промышленности, науки и новых технологий Республики Мордовия; Министерство социальной защиты, труда и занятости населения Республики Мордовия; Государственный комитет по делам молодежи Республики Мордовия; Управление Федеральной службы исполнения наказаний по Республике Мордовия (по согласованию)</w:t>
            </w:r>
          </w:p>
        </w:tc>
        <w:tc>
          <w:tcPr>
            <w:tcW w:w="4678" w:type="dxa"/>
            <w:hideMark/>
          </w:tcPr>
          <w:p w14:paraId="3A8053A3" w14:textId="77777777" w:rsidR="00A11F76" w:rsidRDefault="00A11F76"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A11F76" w14:paraId="0B0EC27F" w14:textId="77777777" w:rsidTr="00D174C3">
        <w:tc>
          <w:tcPr>
            <w:tcW w:w="852" w:type="dxa"/>
            <w:hideMark/>
          </w:tcPr>
          <w:p w14:paraId="1AC9CE23" w14:textId="77777777" w:rsidR="00A11F76" w:rsidRDefault="00A11F76" w:rsidP="00716483">
            <w:pPr>
              <w:pStyle w:val="afc"/>
              <w:jc w:val="center"/>
              <w:rPr>
                <w:rFonts w:ascii="Times New Roman" w:hAnsi="Times New Roman" w:cs="Times New Roman"/>
                <w:sz w:val="20"/>
                <w:szCs w:val="20"/>
              </w:rPr>
            </w:pPr>
            <w:r>
              <w:rPr>
                <w:rFonts w:ascii="Times New Roman" w:hAnsi="Times New Roman" w:cs="Times New Roman"/>
                <w:sz w:val="20"/>
                <w:szCs w:val="20"/>
              </w:rPr>
              <w:t>5.1</w:t>
            </w:r>
          </w:p>
        </w:tc>
        <w:tc>
          <w:tcPr>
            <w:tcW w:w="3968" w:type="dxa"/>
            <w:hideMark/>
          </w:tcPr>
          <w:p w14:paraId="4AF5DC1F"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Создание условий для своевременного и наиболее полного возмещения причиненного государству ущерба, исправления осужденных и увеличения количества осужденных, привлеченных к оплачиваемому труду, а также для ресоциализации лиц, освободившихся из мест лишения свободы</w:t>
            </w:r>
          </w:p>
        </w:tc>
        <w:tc>
          <w:tcPr>
            <w:tcW w:w="5386" w:type="dxa"/>
            <w:hideMark/>
          </w:tcPr>
          <w:p w14:paraId="550A6F12"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создана система ресоциализации лиц, освободившихся из мест лишения свободы и условия для снижения рецидивной преступности</w:t>
            </w:r>
          </w:p>
        </w:tc>
        <w:tc>
          <w:tcPr>
            <w:tcW w:w="4678" w:type="dxa"/>
            <w:hideMark/>
          </w:tcPr>
          <w:p w14:paraId="0C53EF44" w14:textId="77777777" w:rsidR="00A11F76" w:rsidRDefault="00A11F76" w:rsidP="00C000DD">
            <w:pPr>
              <w:pStyle w:val="afc"/>
              <w:rPr>
                <w:rFonts w:ascii="Times New Roman" w:hAnsi="Times New Roman" w:cs="Times New Roman"/>
                <w:sz w:val="20"/>
                <w:szCs w:val="20"/>
              </w:rPr>
            </w:pPr>
            <w:r>
              <w:rPr>
                <w:rFonts w:ascii="Times New Roman" w:hAnsi="Times New Roman" w:cs="Times New Roman"/>
                <w:sz w:val="20"/>
                <w:szCs w:val="20"/>
              </w:rPr>
              <w:t>уровень преступности в расчете на 100 тыс. населения</w:t>
            </w:r>
          </w:p>
        </w:tc>
      </w:tr>
    </w:tbl>
    <w:p w14:paraId="50483DDB" w14:textId="77777777" w:rsidR="00D174C3" w:rsidRDefault="00D174C3" w:rsidP="00716483">
      <w:pPr>
        <w:spacing w:line="276" w:lineRule="auto"/>
        <w:rPr>
          <w:rFonts w:ascii="Times New Roman" w:hAnsi="Times New Roman" w:cs="Times New Roman"/>
          <w:b/>
          <w:sz w:val="28"/>
          <w:szCs w:val="28"/>
        </w:rPr>
      </w:pPr>
    </w:p>
    <w:p w14:paraId="7E79CB7A" w14:textId="77777777" w:rsidR="00A11F76" w:rsidRDefault="00A11F76" w:rsidP="00716483">
      <w:pPr>
        <w:spacing w:line="276" w:lineRule="auto"/>
        <w:jc w:val="center"/>
        <w:rPr>
          <w:rFonts w:ascii="Times New Roman" w:hAnsi="Times New Roman" w:cs="Times New Roman"/>
          <w:b/>
          <w:sz w:val="28"/>
          <w:szCs w:val="28"/>
        </w:rPr>
      </w:pPr>
      <w:r>
        <w:rPr>
          <w:rFonts w:ascii="Times New Roman" w:hAnsi="Times New Roman" w:cs="Times New Roman"/>
          <w:b/>
          <w:sz w:val="28"/>
          <w:szCs w:val="28"/>
        </w:rPr>
        <w:t>4. Финансовое обеспечение государственной программы Республики Мордовия</w:t>
      </w:r>
    </w:p>
    <w:p w14:paraId="21800E1E" w14:textId="77777777" w:rsidR="00A11F76" w:rsidRDefault="00A11F76" w:rsidP="00716483">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6"/>
        <w:gridCol w:w="1025"/>
        <w:gridCol w:w="1276"/>
        <w:gridCol w:w="1134"/>
        <w:gridCol w:w="1417"/>
        <w:gridCol w:w="1275"/>
        <w:gridCol w:w="1276"/>
        <w:gridCol w:w="1276"/>
        <w:gridCol w:w="1559"/>
      </w:tblGrid>
      <w:tr w:rsidR="00A11F76" w14:paraId="0F820CF4" w14:textId="77777777" w:rsidTr="0064017B">
        <w:tc>
          <w:tcPr>
            <w:tcW w:w="4646" w:type="dxa"/>
            <w:vMerge w:val="restart"/>
            <w:tcBorders>
              <w:top w:val="single" w:sz="4" w:space="0" w:color="auto"/>
              <w:left w:val="single" w:sz="4" w:space="0" w:color="auto"/>
              <w:bottom w:val="single" w:sz="4" w:space="0" w:color="auto"/>
              <w:right w:val="single" w:sz="4" w:space="0" w:color="auto"/>
            </w:tcBorders>
          </w:tcPr>
          <w:p w14:paraId="48AA660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(комплексной программы), структурного элемента/ источник финансового обеспечения</w:t>
            </w:r>
          </w:p>
        </w:tc>
        <w:tc>
          <w:tcPr>
            <w:tcW w:w="10238" w:type="dxa"/>
            <w:gridSpan w:val="8"/>
            <w:tcBorders>
              <w:top w:val="single" w:sz="4" w:space="0" w:color="auto"/>
              <w:left w:val="single" w:sz="4" w:space="0" w:color="auto"/>
              <w:bottom w:val="single" w:sz="4" w:space="0" w:color="auto"/>
              <w:right w:val="single" w:sz="4" w:space="0" w:color="auto"/>
            </w:tcBorders>
            <w:hideMark/>
          </w:tcPr>
          <w:p w14:paraId="4C19A955" w14:textId="77777777" w:rsidR="00A11F76" w:rsidRDefault="00A11F76" w:rsidP="00716483">
            <w:pPr>
              <w:widowContro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A11F76" w14:paraId="1E5745C4" w14:textId="77777777" w:rsidTr="0064017B">
        <w:trPr>
          <w:trHeight w:val="493"/>
        </w:trPr>
        <w:tc>
          <w:tcPr>
            <w:tcW w:w="4646" w:type="dxa"/>
            <w:vMerge/>
            <w:tcBorders>
              <w:top w:val="single" w:sz="4" w:space="0" w:color="auto"/>
              <w:left w:val="single" w:sz="4" w:space="0" w:color="auto"/>
              <w:bottom w:val="single" w:sz="4" w:space="0" w:color="auto"/>
              <w:right w:val="single" w:sz="4" w:space="0" w:color="auto"/>
            </w:tcBorders>
            <w:vAlign w:val="center"/>
            <w:hideMark/>
          </w:tcPr>
          <w:p w14:paraId="0B37B5C6" w14:textId="77777777" w:rsidR="00A11F76" w:rsidRDefault="00A11F76" w:rsidP="00716483">
            <w:pPr>
              <w:widowControl/>
              <w:suppressAutoHyphens w:val="0"/>
              <w:rPr>
                <w:rFonts w:ascii="Times New Roman" w:hAnsi="Times New Roman" w:cs="Times New Roman"/>
                <w:sz w:val="18"/>
                <w:szCs w:val="18"/>
              </w:rPr>
            </w:pPr>
          </w:p>
        </w:tc>
        <w:tc>
          <w:tcPr>
            <w:tcW w:w="1025" w:type="dxa"/>
            <w:tcBorders>
              <w:top w:val="single" w:sz="4" w:space="0" w:color="auto"/>
              <w:left w:val="single" w:sz="4" w:space="0" w:color="auto"/>
              <w:bottom w:val="single" w:sz="4" w:space="0" w:color="auto"/>
              <w:right w:val="single" w:sz="4" w:space="0" w:color="auto"/>
            </w:tcBorders>
          </w:tcPr>
          <w:p w14:paraId="73452B31"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2024 год</w:t>
            </w:r>
          </w:p>
          <w:p w14:paraId="3F96F4D5"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1D3B56F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2025 год</w:t>
            </w:r>
          </w:p>
        </w:tc>
        <w:tc>
          <w:tcPr>
            <w:tcW w:w="1134" w:type="dxa"/>
            <w:tcBorders>
              <w:top w:val="single" w:sz="4" w:space="0" w:color="auto"/>
              <w:left w:val="single" w:sz="4" w:space="0" w:color="auto"/>
              <w:bottom w:val="single" w:sz="4" w:space="0" w:color="auto"/>
              <w:right w:val="single" w:sz="4" w:space="0" w:color="auto"/>
            </w:tcBorders>
            <w:hideMark/>
          </w:tcPr>
          <w:p w14:paraId="0882FA9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2026 год</w:t>
            </w:r>
          </w:p>
        </w:tc>
        <w:tc>
          <w:tcPr>
            <w:tcW w:w="1417" w:type="dxa"/>
            <w:tcBorders>
              <w:top w:val="single" w:sz="4" w:space="0" w:color="auto"/>
              <w:left w:val="single" w:sz="4" w:space="0" w:color="auto"/>
              <w:bottom w:val="single" w:sz="4" w:space="0" w:color="auto"/>
              <w:right w:val="single" w:sz="4" w:space="0" w:color="auto"/>
            </w:tcBorders>
            <w:hideMark/>
          </w:tcPr>
          <w:p w14:paraId="23D3948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2027 год</w:t>
            </w:r>
          </w:p>
        </w:tc>
        <w:tc>
          <w:tcPr>
            <w:tcW w:w="1275" w:type="dxa"/>
            <w:tcBorders>
              <w:top w:val="single" w:sz="4" w:space="0" w:color="auto"/>
              <w:left w:val="single" w:sz="4" w:space="0" w:color="auto"/>
              <w:bottom w:val="single" w:sz="4" w:space="0" w:color="auto"/>
              <w:right w:val="single" w:sz="4" w:space="0" w:color="auto"/>
            </w:tcBorders>
            <w:hideMark/>
          </w:tcPr>
          <w:p w14:paraId="06F5983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2028 год</w:t>
            </w:r>
          </w:p>
        </w:tc>
        <w:tc>
          <w:tcPr>
            <w:tcW w:w="1276" w:type="dxa"/>
            <w:tcBorders>
              <w:top w:val="single" w:sz="4" w:space="0" w:color="auto"/>
              <w:left w:val="single" w:sz="4" w:space="0" w:color="auto"/>
              <w:bottom w:val="single" w:sz="4" w:space="0" w:color="auto"/>
              <w:right w:val="single" w:sz="4" w:space="0" w:color="auto"/>
            </w:tcBorders>
            <w:hideMark/>
          </w:tcPr>
          <w:p w14:paraId="16DD7762"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2029 год</w:t>
            </w:r>
          </w:p>
        </w:tc>
        <w:tc>
          <w:tcPr>
            <w:tcW w:w="1276" w:type="dxa"/>
            <w:tcBorders>
              <w:top w:val="single" w:sz="4" w:space="0" w:color="auto"/>
              <w:left w:val="single" w:sz="4" w:space="0" w:color="auto"/>
              <w:bottom w:val="single" w:sz="4" w:space="0" w:color="auto"/>
              <w:right w:val="single" w:sz="4" w:space="0" w:color="auto"/>
            </w:tcBorders>
            <w:hideMark/>
          </w:tcPr>
          <w:p w14:paraId="4939B8A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2030 год</w:t>
            </w:r>
          </w:p>
        </w:tc>
        <w:tc>
          <w:tcPr>
            <w:tcW w:w="1559" w:type="dxa"/>
            <w:tcBorders>
              <w:top w:val="single" w:sz="4" w:space="0" w:color="auto"/>
              <w:left w:val="single" w:sz="4" w:space="0" w:color="auto"/>
              <w:bottom w:val="single" w:sz="4" w:space="0" w:color="auto"/>
              <w:right w:val="single" w:sz="4" w:space="0" w:color="auto"/>
            </w:tcBorders>
            <w:hideMark/>
          </w:tcPr>
          <w:p w14:paraId="466EA907"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Всего</w:t>
            </w:r>
          </w:p>
        </w:tc>
      </w:tr>
      <w:tr w:rsidR="00A11F76" w14:paraId="7D8538ED"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151C29FA"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Республики Мордовия </w:t>
            </w:r>
            <w:r w:rsidR="00962BEF">
              <w:rPr>
                <w:rFonts w:ascii="Times New Roman" w:hAnsi="Times New Roman" w:cs="Times New Roman"/>
                <w:sz w:val="18"/>
                <w:szCs w:val="18"/>
              </w:rPr>
              <w:t>«</w:t>
            </w:r>
            <w:r>
              <w:rPr>
                <w:rFonts w:ascii="Times New Roman" w:hAnsi="Times New Roman" w:cs="Times New Roman"/>
                <w:sz w:val="18"/>
                <w:szCs w:val="18"/>
              </w:rPr>
              <w:t>Юстиция и профилактика правонарушений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hideMark/>
          </w:tcPr>
          <w:p w14:paraId="74831104"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173741,3</w:t>
            </w:r>
          </w:p>
        </w:tc>
        <w:tc>
          <w:tcPr>
            <w:tcW w:w="1276" w:type="dxa"/>
            <w:tcBorders>
              <w:top w:val="single" w:sz="4" w:space="0" w:color="auto"/>
              <w:left w:val="single" w:sz="4" w:space="0" w:color="auto"/>
              <w:bottom w:val="single" w:sz="4" w:space="0" w:color="auto"/>
              <w:right w:val="single" w:sz="4" w:space="0" w:color="auto"/>
            </w:tcBorders>
            <w:hideMark/>
          </w:tcPr>
          <w:p w14:paraId="6330C54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170075,3</w:t>
            </w:r>
          </w:p>
        </w:tc>
        <w:tc>
          <w:tcPr>
            <w:tcW w:w="1134" w:type="dxa"/>
            <w:tcBorders>
              <w:top w:val="single" w:sz="4" w:space="0" w:color="auto"/>
              <w:left w:val="single" w:sz="4" w:space="0" w:color="auto"/>
              <w:bottom w:val="single" w:sz="4" w:space="0" w:color="auto"/>
              <w:right w:val="single" w:sz="4" w:space="0" w:color="auto"/>
            </w:tcBorders>
            <w:hideMark/>
          </w:tcPr>
          <w:p w14:paraId="610E2F1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178184,5</w:t>
            </w:r>
          </w:p>
        </w:tc>
        <w:tc>
          <w:tcPr>
            <w:tcW w:w="1417" w:type="dxa"/>
            <w:tcBorders>
              <w:top w:val="single" w:sz="4" w:space="0" w:color="auto"/>
              <w:left w:val="single" w:sz="4" w:space="0" w:color="auto"/>
              <w:bottom w:val="single" w:sz="4" w:space="0" w:color="auto"/>
              <w:right w:val="single" w:sz="4" w:space="0" w:color="auto"/>
            </w:tcBorders>
            <w:hideMark/>
          </w:tcPr>
          <w:p w14:paraId="7831FC9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208232,2</w:t>
            </w:r>
          </w:p>
        </w:tc>
        <w:tc>
          <w:tcPr>
            <w:tcW w:w="1275" w:type="dxa"/>
            <w:tcBorders>
              <w:top w:val="single" w:sz="4" w:space="0" w:color="auto"/>
              <w:left w:val="single" w:sz="4" w:space="0" w:color="auto"/>
              <w:bottom w:val="single" w:sz="4" w:space="0" w:color="auto"/>
              <w:right w:val="single" w:sz="4" w:space="0" w:color="auto"/>
            </w:tcBorders>
            <w:hideMark/>
          </w:tcPr>
          <w:p w14:paraId="30B5232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217306,7</w:t>
            </w:r>
          </w:p>
        </w:tc>
        <w:tc>
          <w:tcPr>
            <w:tcW w:w="1276" w:type="dxa"/>
            <w:tcBorders>
              <w:top w:val="single" w:sz="4" w:space="0" w:color="auto"/>
              <w:left w:val="single" w:sz="4" w:space="0" w:color="auto"/>
              <w:bottom w:val="single" w:sz="4" w:space="0" w:color="auto"/>
              <w:right w:val="single" w:sz="4" w:space="0" w:color="auto"/>
            </w:tcBorders>
            <w:hideMark/>
          </w:tcPr>
          <w:p w14:paraId="3011417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226761,4</w:t>
            </w:r>
          </w:p>
        </w:tc>
        <w:tc>
          <w:tcPr>
            <w:tcW w:w="1276" w:type="dxa"/>
            <w:tcBorders>
              <w:top w:val="single" w:sz="4" w:space="0" w:color="auto"/>
              <w:left w:val="single" w:sz="4" w:space="0" w:color="auto"/>
              <w:bottom w:val="single" w:sz="4" w:space="0" w:color="auto"/>
              <w:right w:val="single" w:sz="4" w:space="0" w:color="auto"/>
            </w:tcBorders>
            <w:hideMark/>
          </w:tcPr>
          <w:p w14:paraId="210A417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236285,9</w:t>
            </w:r>
          </w:p>
        </w:tc>
        <w:tc>
          <w:tcPr>
            <w:tcW w:w="1559" w:type="dxa"/>
            <w:tcBorders>
              <w:top w:val="single" w:sz="4" w:space="0" w:color="auto"/>
              <w:left w:val="single" w:sz="4" w:space="0" w:color="auto"/>
              <w:bottom w:val="single" w:sz="4" w:space="0" w:color="auto"/>
              <w:right w:val="single" w:sz="4" w:space="0" w:color="auto"/>
            </w:tcBorders>
            <w:hideMark/>
          </w:tcPr>
          <w:p w14:paraId="217E18A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1410587,3</w:t>
            </w:r>
          </w:p>
        </w:tc>
      </w:tr>
      <w:tr w:rsidR="00A11F76" w14:paraId="6BD53306" w14:textId="77777777" w:rsidTr="0064017B">
        <w:trPr>
          <w:trHeight w:val="352"/>
        </w:trPr>
        <w:tc>
          <w:tcPr>
            <w:tcW w:w="4646" w:type="dxa"/>
            <w:tcBorders>
              <w:top w:val="single" w:sz="4" w:space="0" w:color="auto"/>
              <w:left w:val="single" w:sz="4" w:space="0" w:color="auto"/>
              <w:bottom w:val="single" w:sz="4" w:space="0" w:color="auto"/>
              <w:right w:val="single" w:sz="4" w:space="0" w:color="auto"/>
            </w:tcBorders>
            <w:hideMark/>
          </w:tcPr>
          <w:p w14:paraId="7AE5D002"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hideMark/>
          </w:tcPr>
          <w:p w14:paraId="5D69DCE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173741,3</w:t>
            </w:r>
          </w:p>
        </w:tc>
        <w:tc>
          <w:tcPr>
            <w:tcW w:w="1276" w:type="dxa"/>
            <w:tcBorders>
              <w:top w:val="single" w:sz="4" w:space="0" w:color="auto"/>
              <w:left w:val="single" w:sz="4" w:space="0" w:color="auto"/>
              <w:bottom w:val="single" w:sz="4" w:space="0" w:color="auto"/>
              <w:right w:val="single" w:sz="4" w:space="0" w:color="auto"/>
            </w:tcBorders>
            <w:hideMark/>
          </w:tcPr>
          <w:p w14:paraId="414D6835"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170075,3</w:t>
            </w:r>
          </w:p>
        </w:tc>
        <w:tc>
          <w:tcPr>
            <w:tcW w:w="1134" w:type="dxa"/>
            <w:tcBorders>
              <w:top w:val="single" w:sz="4" w:space="0" w:color="auto"/>
              <w:left w:val="single" w:sz="4" w:space="0" w:color="auto"/>
              <w:bottom w:val="single" w:sz="4" w:space="0" w:color="auto"/>
              <w:right w:val="single" w:sz="4" w:space="0" w:color="auto"/>
            </w:tcBorders>
            <w:hideMark/>
          </w:tcPr>
          <w:p w14:paraId="51A3999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178184,5</w:t>
            </w:r>
          </w:p>
        </w:tc>
        <w:tc>
          <w:tcPr>
            <w:tcW w:w="1417" w:type="dxa"/>
            <w:tcBorders>
              <w:top w:val="single" w:sz="4" w:space="0" w:color="auto"/>
              <w:left w:val="single" w:sz="4" w:space="0" w:color="auto"/>
              <w:bottom w:val="single" w:sz="4" w:space="0" w:color="auto"/>
              <w:right w:val="single" w:sz="4" w:space="0" w:color="auto"/>
            </w:tcBorders>
            <w:hideMark/>
          </w:tcPr>
          <w:p w14:paraId="0C48E625"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208232,2</w:t>
            </w:r>
          </w:p>
        </w:tc>
        <w:tc>
          <w:tcPr>
            <w:tcW w:w="1275" w:type="dxa"/>
            <w:tcBorders>
              <w:top w:val="single" w:sz="4" w:space="0" w:color="auto"/>
              <w:left w:val="single" w:sz="4" w:space="0" w:color="auto"/>
              <w:bottom w:val="single" w:sz="4" w:space="0" w:color="auto"/>
              <w:right w:val="single" w:sz="4" w:space="0" w:color="auto"/>
            </w:tcBorders>
            <w:hideMark/>
          </w:tcPr>
          <w:p w14:paraId="63B1BF34"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217306,7</w:t>
            </w:r>
          </w:p>
        </w:tc>
        <w:tc>
          <w:tcPr>
            <w:tcW w:w="1276" w:type="dxa"/>
            <w:tcBorders>
              <w:top w:val="single" w:sz="4" w:space="0" w:color="auto"/>
              <w:left w:val="single" w:sz="4" w:space="0" w:color="auto"/>
              <w:bottom w:val="single" w:sz="4" w:space="0" w:color="auto"/>
              <w:right w:val="single" w:sz="4" w:space="0" w:color="auto"/>
            </w:tcBorders>
            <w:hideMark/>
          </w:tcPr>
          <w:p w14:paraId="35011CB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226761,4</w:t>
            </w:r>
          </w:p>
        </w:tc>
        <w:tc>
          <w:tcPr>
            <w:tcW w:w="1276" w:type="dxa"/>
            <w:tcBorders>
              <w:top w:val="single" w:sz="4" w:space="0" w:color="auto"/>
              <w:left w:val="single" w:sz="4" w:space="0" w:color="auto"/>
              <w:bottom w:val="single" w:sz="4" w:space="0" w:color="auto"/>
              <w:right w:val="single" w:sz="4" w:space="0" w:color="auto"/>
            </w:tcBorders>
            <w:hideMark/>
          </w:tcPr>
          <w:p w14:paraId="06B73E6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236285,9</w:t>
            </w:r>
          </w:p>
        </w:tc>
        <w:tc>
          <w:tcPr>
            <w:tcW w:w="1559" w:type="dxa"/>
            <w:tcBorders>
              <w:top w:val="single" w:sz="4" w:space="0" w:color="auto"/>
              <w:left w:val="single" w:sz="4" w:space="0" w:color="auto"/>
              <w:bottom w:val="single" w:sz="4" w:space="0" w:color="auto"/>
              <w:right w:val="single" w:sz="4" w:space="0" w:color="auto"/>
            </w:tcBorders>
            <w:hideMark/>
          </w:tcPr>
          <w:p w14:paraId="3EE17F1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1410587,3</w:t>
            </w:r>
          </w:p>
        </w:tc>
      </w:tr>
      <w:tr w:rsidR="00A11F76" w14:paraId="60C6BF22" w14:textId="77777777" w:rsidTr="0064017B">
        <w:trPr>
          <w:trHeight w:val="258"/>
        </w:trPr>
        <w:tc>
          <w:tcPr>
            <w:tcW w:w="4646" w:type="dxa"/>
            <w:tcBorders>
              <w:top w:val="single" w:sz="4" w:space="0" w:color="auto"/>
              <w:left w:val="single" w:sz="4" w:space="0" w:color="auto"/>
              <w:bottom w:val="single" w:sz="4" w:space="0" w:color="auto"/>
              <w:right w:val="single" w:sz="4" w:space="0" w:color="auto"/>
            </w:tcBorders>
            <w:hideMark/>
          </w:tcPr>
          <w:p w14:paraId="6D136AAF"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hideMark/>
          </w:tcPr>
          <w:p w14:paraId="1CF09F02"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29504,0</w:t>
            </w:r>
          </w:p>
        </w:tc>
        <w:tc>
          <w:tcPr>
            <w:tcW w:w="1276" w:type="dxa"/>
            <w:tcBorders>
              <w:top w:val="single" w:sz="4" w:space="0" w:color="auto"/>
              <w:left w:val="single" w:sz="4" w:space="0" w:color="auto"/>
              <w:bottom w:val="single" w:sz="4" w:space="0" w:color="auto"/>
              <w:right w:val="single" w:sz="4" w:space="0" w:color="auto"/>
            </w:tcBorders>
            <w:hideMark/>
          </w:tcPr>
          <w:p w14:paraId="5610C4B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30976,7</w:t>
            </w:r>
          </w:p>
        </w:tc>
        <w:tc>
          <w:tcPr>
            <w:tcW w:w="1134" w:type="dxa"/>
            <w:tcBorders>
              <w:top w:val="single" w:sz="4" w:space="0" w:color="auto"/>
              <w:left w:val="single" w:sz="4" w:space="0" w:color="auto"/>
              <w:bottom w:val="single" w:sz="4" w:space="0" w:color="auto"/>
              <w:right w:val="single" w:sz="4" w:space="0" w:color="auto"/>
            </w:tcBorders>
            <w:hideMark/>
          </w:tcPr>
          <w:p w14:paraId="5C56F0F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33567,7</w:t>
            </w:r>
          </w:p>
        </w:tc>
        <w:tc>
          <w:tcPr>
            <w:tcW w:w="1417" w:type="dxa"/>
            <w:tcBorders>
              <w:top w:val="single" w:sz="4" w:space="0" w:color="auto"/>
              <w:left w:val="single" w:sz="4" w:space="0" w:color="auto"/>
              <w:bottom w:val="single" w:sz="4" w:space="0" w:color="auto"/>
              <w:right w:val="single" w:sz="4" w:space="0" w:color="auto"/>
            </w:tcBorders>
            <w:hideMark/>
          </w:tcPr>
          <w:p w14:paraId="0E677A85"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34223,6</w:t>
            </w:r>
          </w:p>
        </w:tc>
        <w:tc>
          <w:tcPr>
            <w:tcW w:w="1275" w:type="dxa"/>
            <w:tcBorders>
              <w:top w:val="single" w:sz="4" w:space="0" w:color="auto"/>
              <w:left w:val="single" w:sz="4" w:space="0" w:color="auto"/>
              <w:bottom w:val="single" w:sz="4" w:space="0" w:color="auto"/>
              <w:right w:val="single" w:sz="4" w:space="0" w:color="auto"/>
            </w:tcBorders>
            <w:hideMark/>
          </w:tcPr>
          <w:p w14:paraId="32D3EFA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35527,1</w:t>
            </w:r>
          </w:p>
        </w:tc>
        <w:tc>
          <w:tcPr>
            <w:tcW w:w="1276" w:type="dxa"/>
            <w:tcBorders>
              <w:top w:val="single" w:sz="4" w:space="0" w:color="auto"/>
              <w:left w:val="single" w:sz="4" w:space="0" w:color="auto"/>
              <w:bottom w:val="single" w:sz="4" w:space="0" w:color="auto"/>
              <w:right w:val="single" w:sz="4" w:space="0" w:color="auto"/>
            </w:tcBorders>
            <w:hideMark/>
          </w:tcPr>
          <w:p w14:paraId="079E6B8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37030,8</w:t>
            </w:r>
          </w:p>
        </w:tc>
        <w:tc>
          <w:tcPr>
            <w:tcW w:w="1276" w:type="dxa"/>
            <w:tcBorders>
              <w:top w:val="single" w:sz="4" w:space="0" w:color="auto"/>
              <w:left w:val="single" w:sz="4" w:space="0" w:color="auto"/>
              <w:bottom w:val="single" w:sz="4" w:space="0" w:color="auto"/>
              <w:right w:val="single" w:sz="4" w:space="0" w:color="auto"/>
            </w:tcBorders>
            <w:hideMark/>
          </w:tcPr>
          <w:p w14:paraId="6390164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38134,3</w:t>
            </w:r>
          </w:p>
        </w:tc>
        <w:tc>
          <w:tcPr>
            <w:tcW w:w="1559" w:type="dxa"/>
            <w:tcBorders>
              <w:top w:val="single" w:sz="4" w:space="0" w:color="auto"/>
              <w:left w:val="single" w:sz="4" w:space="0" w:color="auto"/>
              <w:bottom w:val="single" w:sz="4" w:space="0" w:color="auto"/>
              <w:right w:val="single" w:sz="4" w:space="0" w:color="auto"/>
            </w:tcBorders>
            <w:hideMark/>
          </w:tcPr>
          <w:p w14:paraId="29B35B6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238964,2</w:t>
            </w:r>
          </w:p>
        </w:tc>
      </w:tr>
      <w:tr w:rsidR="00A11F76" w14:paraId="2758816B"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39F5C16"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539C7E9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5B0AB4A"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A80036"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91CF8A7"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77BDAC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584383E"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C6E6E59"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38C45A4" w14:textId="77777777" w:rsidR="00A11F76" w:rsidRDefault="00A11F76" w:rsidP="0064017B">
            <w:pPr>
              <w:widowControl/>
              <w:jc w:val="center"/>
              <w:rPr>
                <w:rFonts w:ascii="Times New Roman" w:hAnsi="Times New Roman" w:cs="Times New Roman"/>
                <w:sz w:val="18"/>
                <w:szCs w:val="18"/>
              </w:rPr>
            </w:pPr>
          </w:p>
        </w:tc>
      </w:tr>
      <w:tr w:rsidR="00A11F76" w14:paraId="7B83B83E"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9699B60"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337A598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7C8D3CC"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7237D0"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ED40666"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70636D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471DFDE"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A62FB8"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581B183" w14:textId="77777777" w:rsidR="00A11F76" w:rsidRDefault="00A11F76" w:rsidP="0064017B">
            <w:pPr>
              <w:widowControl/>
              <w:jc w:val="center"/>
              <w:rPr>
                <w:rFonts w:ascii="Times New Roman" w:hAnsi="Times New Roman" w:cs="Times New Roman"/>
                <w:sz w:val="18"/>
                <w:szCs w:val="18"/>
              </w:rPr>
            </w:pPr>
          </w:p>
        </w:tc>
      </w:tr>
      <w:tr w:rsidR="00A11F76" w14:paraId="5DA79C39"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7401192"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025" w:type="dxa"/>
            <w:tcBorders>
              <w:top w:val="single" w:sz="4" w:space="0" w:color="auto"/>
              <w:left w:val="single" w:sz="4" w:space="0" w:color="auto"/>
              <w:bottom w:val="single" w:sz="4" w:space="0" w:color="auto"/>
              <w:right w:val="single" w:sz="4" w:space="0" w:color="auto"/>
            </w:tcBorders>
          </w:tcPr>
          <w:p w14:paraId="3FEEC90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A229B1"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264E94"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6A17775"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B70885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72C2ED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50E3D95"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E5D558A" w14:textId="77777777" w:rsidR="00A11F76" w:rsidRDefault="00A11F76" w:rsidP="0064017B">
            <w:pPr>
              <w:widowControl/>
              <w:jc w:val="center"/>
              <w:rPr>
                <w:rFonts w:ascii="Times New Roman" w:hAnsi="Times New Roman" w:cs="Times New Roman"/>
                <w:sz w:val="18"/>
                <w:szCs w:val="18"/>
              </w:rPr>
            </w:pPr>
          </w:p>
        </w:tc>
      </w:tr>
      <w:tr w:rsidR="00A11F76" w14:paraId="7CB9C00F"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22111C0"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49B29A7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DC850C"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E90896"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FFB1333"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E1C418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D0B96A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09ED1F2"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7E8E584" w14:textId="77777777" w:rsidR="00A11F76" w:rsidRDefault="00A11F76" w:rsidP="0064017B">
            <w:pPr>
              <w:widowControl/>
              <w:jc w:val="center"/>
              <w:rPr>
                <w:rFonts w:ascii="Times New Roman" w:hAnsi="Times New Roman" w:cs="Times New Roman"/>
                <w:sz w:val="18"/>
                <w:szCs w:val="18"/>
              </w:rPr>
            </w:pPr>
          </w:p>
        </w:tc>
      </w:tr>
      <w:tr w:rsidR="00A11F76" w14:paraId="282AB32A"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7D09E7BF"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реализации государственных функций и полномочий в сфере юстиции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hideMark/>
          </w:tcPr>
          <w:p w14:paraId="000C849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70921,8</w:t>
            </w:r>
          </w:p>
        </w:tc>
        <w:tc>
          <w:tcPr>
            <w:tcW w:w="1276" w:type="dxa"/>
            <w:tcBorders>
              <w:top w:val="single" w:sz="4" w:space="0" w:color="auto"/>
              <w:left w:val="single" w:sz="4" w:space="0" w:color="auto"/>
              <w:bottom w:val="single" w:sz="4" w:space="0" w:color="auto"/>
              <w:right w:val="single" w:sz="4" w:space="0" w:color="auto"/>
            </w:tcBorders>
            <w:hideMark/>
          </w:tcPr>
          <w:p w14:paraId="7B479EF2"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70968,8</w:t>
            </w:r>
          </w:p>
        </w:tc>
        <w:tc>
          <w:tcPr>
            <w:tcW w:w="1134" w:type="dxa"/>
            <w:tcBorders>
              <w:top w:val="single" w:sz="4" w:space="0" w:color="auto"/>
              <w:left w:val="single" w:sz="4" w:space="0" w:color="auto"/>
              <w:bottom w:val="single" w:sz="4" w:space="0" w:color="auto"/>
              <w:right w:val="single" w:sz="4" w:space="0" w:color="auto"/>
            </w:tcBorders>
            <w:hideMark/>
          </w:tcPr>
          <w:p w14:paraId="05A9A10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74983,3</w:t>
            </w:r>
          </w:p>
        </w:tc>
        <w:tc>
          <w:tcPr>
            <w:tcW w:w="1417" w:type="dxa"/>
            <w:tcBorders>
              <w:top w:val="single" w:sz="4" w:space="0" w:color="auto"/>
              <w:left w:val="single" w:sz="4" w:space="0" w:color="auto"/>
              <w:bottom w:val="single" w:sz="4" w:space="0" w:color="auto"/>
              <w:right w:val="single" w:sz="4" w:space="0" w:color="auto"/>
            </w:tcBorders>
            <w:hideMark/>
          </w:tcPr>
          <w:p w14:paraId="57945001"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77548,8</w:t>
            </w:r>
          </w:p>
        </w:tc>
        <w:tc>
          <w:tcPr>
            <w:tcW w:w="1275" w:type="dxa"/>
            <w:tcBorders>
              <w:top w:val="single" w:sz="4" w:space="0" w:color="auto"/>
              <w:left w:val="single" w:sz="4" w:space="0" w:color="auto"/>
              <w:bottom w:val="single" w:sz="4" w:space="0" w:color="auto"/>
              <w:right w:val="single" w:sz="4" w:space="0" w:color="auto"/>
            </w:tcBorders>
            <w:hideMark/>
          </w:tcPr>
          <w:p w14:paraId="6FCE1FD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80640,5</w:t>
            </w:r>
          </w:p>
        </w:tc>
        <w:tc>
          <w:tcPr>
            <w:tcW w:w="1276" w:type="dxa"/>
            <w:tcBorders>
              <w:top w:val="single" w:sz="4" w:space="0" w:color="auto"/>
              <w:left w:val="single" w:sz="4" w:space="0" w:color="auto"/>
              <w:bottom w:val="single" w:sz="4" w:space="0" w:color="auto"/>
              <w:right w:val="single" w:sz="4" w:space="0" w:color="auto"/>
            </w:tcBorders>
            <w:hideMark/>
          </w:tcPr>
          <w:p w14:paraId="51A9318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83932,3</w:t>
            </w:r>
          </w:p>
        </w:tc>
        <w:tc>
          <w:tcPr>
            <w:tcW w:w="1276" w:type="dxa"/>
            <w:tcBorders>
              <w:top w:val="single" w:sz="4" w:space="0" w:color="auto"/>
              <w:left w:val="single" w:sz="4" w:space="0" w:color="auto"/>
              <w:bottom w:val="single" w:sz="4" w:space="0" w:color="auto"/>
              <w:right w:val="single" w:sz="4" w:space="0" w:color="auto"/>
            </w:tcBorders>
            <w:hideMark/>
          </w:tcPr>
          <w:p w14:paraId="62DE1CE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86824,0</w:t>
            </w:r>
          </w:p>
        </w:tc>
        <w:tc>
          <w:tcPr>
            <w:tcW w:w="1559" w:type="dxa"/>
            <w:tcBorders>
              <w:top w:val="single" w:sz="4" w:space="0" w:color="auto"/>
              <w:left w:val="single" w:sz="4" w:space="0" w:color="auto"/>
              <w:bottom w:val="single" w:sz="4" w:space="0" w:color="auto"/>
              <w:right w:val="single" w:sz="4" w:space="0" w:color="auto"/>
            </w:tcBorders>
            <w:hideMark/>
          </w:tcPr>
          <w:p w14:paraId="7E0886D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545819,5</w:t>
            </w:r>
          </w:p>
        </w:tc>
      </w:tr>
      <w:tr w:rsidR="00A11F76" w14:paraId="2437D0BF" w14:textId="77777777" w:rsidTr="0064017B">
        <w:trPr>
          <w:trHeight w:val="366"/>
        </w:trPr>
        <w:tc>
          <w:tcPr>
            <w:tcW w:w="4646" w:type="dxa"/>
            <w:tcBorders>
              <w:top w:val="single" w:sz="4" w:space="0" w:color="auto"/>
              <w:left w:val="single" w:sz="4" w:space="0" w:color="auto"/>
              <w:bottom w:val="single" w:sz="4" w:space="0" w:color="auto"/>
              <w:right w:val="single" w:sz="4" w:space="0" w:color="auto"/>
            </w:tcBorders>
            <w:hideMark/>
          </w:tcPr>
          <w:p w14:paraId="092814DF"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hideMark/>
          </w:tcPr>
          <w:p w14:paraId="61B574D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70921,8</w:t>
            </w:r>
          </w:p>
        </w:tc>
        <w:tc>
          <w:tcPr>
            <w:tcW w:w="1276" w:type="dxa"/>
            <w:tcBorders>
              <w:top w:val="single" w:sz="4" w:space="0" w:color="auto"/>
              <w:left w:val="single" w:sz="4" w:space="0" w:color="auto"/>
              <w:bottom w:val="single" w:sz="4" w:space="0" w:color="auto"/>
              <w:right w:val="single" w:sz="4" w:space="0" w:color="auto"/>
            </w:tcBorders>
            <w:hideMark/>
          </w:tcPr>
          <w:p w14:paraId="09506767"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70968,8</w:t>
            </w:r>
          </w:p>
        </w:tc>
        <w:tc>
          <w:tcPr>
            <w:tcW w:w="1134" w:type="dxa"/>
            <w:tcBorders>
              <w:top w:val="single" w:sz="4" w:space="0" w:color="auto"/>
              <w:left w:val="single" w:sz="4" w:space="0" w:color="auto"/>
              <w:bottom w:val="single" w:sz="4" w:space="0" w:color="auto"/>
              <w:right w:val="single" w:sz="4" w:space="0" w:color="auto"/>
            </w:tcBorders>
            <w:hideMark/>
          </w:tcPr>
          <w:p w14:paraId="6C9B813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74983,3</w:t>
            </w:r>
          </w:p>
        </w:tc>
        <w:tc>
          <w:tcPr>
            <w:tcW w:w="1417" w:type="dxa"/>
            <w:tcBorders>
              <w:top w:val="single" w:sz="4" w:space="0" w:color="auto"/>
              <w:left w:val="single" w:sz="4" w:space="0" w:color="auto"/>
              <w:bottom w:val="single" w:sz="4" w:space="0" w:color="auto"/>
              <w:right w:val="single" w:sz="4" w:space="0" w:color="auto"/>
            </w:tcBorders>
            <w:hideMark/>
          </w:tcPr>
          <w:p w14:paraId="24B991B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77548,8</w:t>
            </w:r>
          </w:p>
        </w:tc>
        <w:tc>
          <w:tcPr>
            <w:tcW w:w="1275" w:type="dxa"/>
            <w:tcBorders>
              <w:top w:val="single" w:sz="4" w:space="0" w:color="auto"/>
              <w:left w:val="single" w:sz="4" w:space="0" w:color="auto"/>
              <w:bottom w:val="single" w:sz="4" w:space="0" w:color="auto"/>
              <w:right w:val="single" w:sz="4" w:space="0" w:color="auto"/>
            </w:tcBorders>
            <w:hideMark/>
          </w:tcPr>
          <w:p w14:paraId="7E181F3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80640,5</w:t>
            </w:r>
          </w:p>
        </w:tc>
        <w:tc>
          <w:tcPr>
            <w:tcW w:w="1276" w:type="dxa"/>
            <w:tcBorders>
              <w:top w:val="single" w:sz="4" w:space="0" w:color="auto"/>
              <w:left w:val="single" w:sz="4" w:space="0" w:color="auto"/>
              <w:bottom w:val="single" w:sz="4" w:space="0" w:color="auto"/>
              <w:right w:val="single" w:sz="4" w:space="0" w:color="auto"/>
            </w:tcBorders>
            <w:hideMark/>
          </w:tcPr>
          <w:p w14:paraId="7E72D6A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83932,3</w:t>
            </w:r>
          </w:p>
        </w:tc>
        <w:tc>
          <w:tcPr>
            <w:tcW w:w="1276" w:type="dxa"/>
            <w:tcBorders>
              <w:top w:val="single" w:sz="4" w:space="0" w:color="auto"/>
              <w:left w:val="single" w:sz="4" w:space="0" w:color="auto"/>
              <w:bottom w:val="single" w:sz="4" w:space="0" w:color="auto"/>
              <w:right w:val="single" w:sz="4" w:space="0" w:color="auto"/>
            </w:tcBorders>
            <w:hideMark/>
          </w:tcPr>
          <w:p w14:paraId="16A2863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86824,0</w:t>
            </w:r>
          </w:p>
        </w:tc>
        <w:tc>
          <w:tcPr>
            <w:tcW w:w="1559" w:type="dxa"/>
            <w:tcBorders>
              <w:top w:val="single" w:sz="4" w:space="0" w:color="auto"/>
              <w:left w:val="single" w:sz="4" w:space="0" w:color="auto"/>
              <w:bottom w:val="single" w:sz="4" w:space="0" w:color="auto"/>
              <w:right w:val="single" w:sz="4" w:space="0" w:color="auto"/>
            </w:tcBorders>
            <w:hideMark/>
          </w:tcPr>
          <w:p w14:paraId="7402A31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545819,5</w:t>
            </w:r>
          </w:p>
        </w:tc>
      </w:tr>
      <w:tr w:rsidR="00A11F76" w14:paraId="2892A20E" w14:textId="77777777" w:rsidTr="0064017B">
        <w:trPr>
          <w:trHeight w:val="272"/>
        </w:trPr>
        <w:tc>
          <w:tcPr>
            <w:tcW w:w="4646" w:type="dxa"/>
            <w:tcBorders>
              <w:top w:val="single" w:sz="4" w:space="0" w:color="auto"/>
              <w:left w:val="single" w:sz="4" w:space="0" w:color="auto"/>
              <w:bottom w:val="single" w:sz="4" w:space="0" w:color="auto"/>
              <w:right w:val="single" w:sz="4" w:space="0" w:color="auto"/>
            </w:tcBorders>
            <w:hideMark/>
          </w:tcPr>
          <w:p w14:paraId="0C500123"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hideMark/>
          </w:tcPr>
          <w:p w14:paraId="744855B5"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29504,0</w:t>
            </w:r>
          </w:p>
        </w:tc>
        <w:tc>
          <w:tcPr>
            <w:tcW w:w="1276" w:type="dxa"/>
            <w:tcBorders>
              <w:top w:val="single" w:sz="4" w:space="0" w:color="auto"/>
              <w:left w:val="single" w:sz="4" w:space="0" w:color="auto"/>
              <w:bottom w:val="single" w:sz="4" w:space="0" w:color="auto"/>
              <w:right w:val="single" w:sz="4" w:space="0" w:color="auto"/>
            </w:tcBorders>
            <w:hideMark/>
          </w:tcPr>
          <w:p w14:paraId="160CF13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30976,7</w:t>
            </w:r>
          </w:p>
        </w:tc>
        <w:tc>
          <w:tcPr>
            <w:tcW w:w="1134" w:type="dxa"/>
            <w:tcBorders>
              <w:top w:val="single" w:sz="4" w:space="0" w:color="auto"/>
              <w:left w:val="single" w:sz="4" w:space="0" w:color="auto"/>
              <w:bottom w:val="single" w:sz="4" w:space="0" w:color="auto"/>
              <w:right w:val="single" w:sz="4" w:space="0" w:color="auto"/>
            </w:tcBorders>
            <w:hideMark/>
          </w:tcPr>
          <w:p w14:paraId="098EE3E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33567,7</w:t>
            </w:r>
          </w:p>
        </w:tc>
        <w:tc>
          <w:tcPr>
            <w:tcW w:w="1417" w:type="dxa"/>
            <w:tcBorders>
              <w:top w:val="single" w:sz="4" w:space="0" w:color="auto"/>
              <w:left w:val="single" w:sz="4" w:space="0" w:color="auto"/>
              <w:bottom w:val="single" w:sz="4" w:space="0" w:color="auto"/>
              <w:right w:val="single" w:sz="4" w:space="0" w:color="auto"/>
            </w:tcBorders>
            <w:hideMark/>
          </w:tcPr>
          <w:p w14:paraId="49CA3111"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34223,6</w:t>
            </w:r>
          </w:p>
        </w:tc>
        <w:tc>
          <w:tcPr>
            <w:tcW w:w="1275" w:type="dxa"/>
            <w:tcBorders>
              <w:top w:val="single" w:sz="4" w:space="0" w:color="auto"/>
              <w:left w:val="single" w:sz="4" w:space="0" w:color="auto"/>
              <w:bottom w:val="single" w:sz="4" w:space="0" w:color="auto"/>
              <w:right w:val="single" w:sz="4" w:space="0" w:color="auto"/>
            </w:tcBorders>
            <w:hideMark/>
          </w:tcPr>
          <w:p w14:paraId="6CC947B1"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35527,1</w:t>
            </w:r>
          </w:p>
        </w:tc>
        <w:tc>
          <w:tcPr>
            <w:tcW w:w="1276" w:type="dxa"/>
            <w:tcBorders>
              <w:top w:val="single" w:sz="4" w:space="0" w:color="auto"/>
              <w:left w:val="single" w:sz="4" w:space="0" w:color="auto"/>
              <w:bottom w:val="single" w:sz="4" w:space="0" w:color="auto"/>
              <w:right w:val="single" w:sz="4" w:space="0" w:color="auto"/>
            </w:tcBorders>
            <w:hideMark/>
          </w:tcPr>
          <w:p w14:paraId="00D04E6F"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37030,8</w:t>
            </w:r>
          </w:p>
        </w:tc>
        <w:tc>
          <w:tcPr>
            <w:tcW w:w="1276" w:type="dxa"/>
            <w:tcBorders>
              <w:top w:val="single" w:sz="4" w:space="0" w:color="auto"/>
              <w:left w:val="single" w:sz="4" w:space="0" w:color="auto"/>
              <w:bottom w:val="single" w:sz="4" w:space="0" w:color="auto"/>
              <w:right w:val="single" w:sz="4" w:space="0" w:color="auto"/>
            </w:tcBorders>
            <w:hideMark/>
          </w:tcPr>
          <w:p w14:paraId="525DB8F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38134,3</w:t>
            </w:r>
          </w:p>
        </w:tc>
        <w:tc>
          <w:tcPr>
            <w:tcW w:w="1559" w:type="dxa"/>
            <w:tcBorders>
              <w:top w:val="single" w:sz="4" w:space="0" w:color="auto"/>
              <w:left w:val="single" w:sz="4" w:space="0" w:color="auto"/>
              <w:bottom w:val="single" w:sz="4" w:space="0" w:color="auto"/>
              <w:right w:val="single" w:sz="4" w:space="0" w:color="auto"/>
            </w:tcBorders>
            <w:hideMark/>
          </w:tcPr>
          <w:p w14:paraId="708E9262"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238964,2</w:t>
            </w:r>
          </w:p>
        </w:tc>
      </w:tr>
      <w:tr w:rsidR="00A11F76" w14:paraId="18A26C56"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1C5FAEA8"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1DBC2605"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0B5020"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0DD251"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C4A161D"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313F223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105CF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CC3AEA"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9FCF728" w14:textId="77777777" w:rsidR="00A11F76" w:rsidRDefault="00A11F76" w:rsidP="0064017B">
            <w:pPr>
              <w:widowControl/>
              <w:jc w:val="center"/>
              <w:rPr>
                <w:rFonts w:ascii="Times New Roman" w:hAnsi="Times New Roman" w:cs="Times New Roman"/>
                <w:sz w:val="18"/>
                <w:szCs w:val="18"/>
              </w:rPr>
            </w:pPr>
          </w:p>
        </w:tc>
      </w:tr>
      <w:tr w:rsidR="00A11F76" w14:paraId="2FBEE2A8"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A22D890"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15DAE46E"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7A1AD1"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638903"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18BFDB4"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2908C0C"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59A84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98FA1E"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7C01A54" w14:textId="77777777" w:rsidR="00A11F76" w:rsidRDefault="00A11F76" w:rsidP="0064017B">
            <w:pPr>
              <w:widowControl/>
              <w:jc w:val="center"/>
              <w:rPr>
                <w:rFonts w:ascii="Times New Roman" w:hAnsi="Times New Roman" w:cs="Times New Roman"/>
                <w:sz w:val="18"/>
                <w:szCs w:val="18"/>
              </w:rPr>
            </w:pPr>
          </w:p>
        </w:tc>
      </w:tr>
      <w:tr w:rsidR="00A11F76" w14:paraId="329FE730"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90A0E37"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025" w:type="dxa"/>
            <w:tcBorders>
              <w:top w:val="single" w:sz="4" w:space="0" w:color="auto"/>
              <w:left w:val="single" w:sz="4" w:space="0" w:color="auto"/>
              <w:bottom w:val="single" w:sz="4" w:space="0" w:color="auto"/>
              <w:right w:val="single" w:sz="4" w:space="0" w:color="auto"/>
            </w:tcBorders>
          </w:tcPr>
          <w:p w14:paraId="21D01CE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F10030"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A11579"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5C162E0"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6FB13BF"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9318791"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C2A7ED9"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5511503" w14:textId="77777777" w:rsidR="00A11F76" w:rsidRDefault="00A11F76" w:rsidP="0064017B">
            <w:pPr>
              <w:widowControl/>
              <w:jc w:val="center"/>
              <w:rPr>
                <w:rFonts w:ascii="Times New Roman" w:hAnsi="Times New Roman" w:cs="Times New Roman"/>
                <w:sz w:val="18"/>
                <w:szCs w:val="18"/>
              </w:rPr>
            </w:pPr>
          </w:p>
        </w:tc>
      </w:tr>
      <w:tr w:rsidR="00A11F76" w14:paraId="0E5780E8"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3B74E0C6"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0DDFD89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F849EFF"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D498CA"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FF67CC2"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E1D169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CF858D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756D4D"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9EEEF19" w14:textId="77777777" w:rsidR="00A11F76" w:rsidRDefault="00A11F76" w:rsidP="0064017B">
            <w:pPr>
              <w:widowControl/>
              <w:jc w:val="center"/>
              <w:rPr>
                <w:rFonts w:ascii="Times New Roman" w:hAnsi="Times New Roman" w:cs="Times New Roman"/>
                <w:sz w:val="18"/>
                <w:szCs w:val="18"/>
              </w:rPr>
            </w:pPr>
          </w:p>
        </w:tc>
      </w:tr>
      <w:tr w:rsidR="00A11F76" w14:paraId="6238EC80"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DF8EA32"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Организация и обеспечение деятельности мировой юстиции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hideMark/>
          </w:tcPr>
          <w:p w14:paraId="613D568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101339,5</w:t>
            </w:r>
          </w:p>
        </w:tc>
        <w:tc>
          <w:tcPr>
            <w:tcW w:w="1276" w:type="dxa"/>
            <w:tcBorders>
              <w:top w:val="single" w:sz="4" w:space="0" w:color="auto"/>
              <w:left w:val="single" w:sz="4" w:space="0" w:color="auto"/>
              <w:bottom w:val="single" w:sz="4" w:space="0" w:color="auto"/>
              <w:right w:val="single" w:sz="4" w:space="0" w:color="auto"/>
            </w:tcBorders>
            <w:hideMark/>
          </w:tcPr>
          <w:p w14:paraId="092E6FF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97626,5</w:t>
            </w:r>
          </w:p>
        </w:tc>
        <w:tc>
          <w:tcPr>
            <w:tcW w:w="1134" w:type="dxa"/>
            <w:tcBorders>
              <w:top w:val="single" w:sz="4" w:space="0" w:color="auto"/>
              <w:left w:val="single" w:sz="4" w:space="0" w:color="auto"/>
              <w:bottom w:val="single" w:sz="4" w:space="0" w:color="auto"/>
              <w:right w:val="single" w:sz="4" w:space="0" w:color="auto"/>
            </w:tcBorders>
            <w:hideMark/>
          </w:tcPr>
          <w:p w14:paraId="558AEDB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101711,2</w:t>
            </w:r>
          </w:p>
        </w:tc>
        <w:tc>
          <w:tcPr>
            <w:tcW w:w="1417" w:type="dxa"/>
            <w:tcBorders>
              <w:top w:val="single" w:sz="4" w:space="0" w:color="auto"/>
              <w:left w:val="single" w:sz="4" w:space="0" w:color="auto"/>
              <w:bottom w:val="single" w:sz="4" w:space="0" w:color="auto"/>
              <w:right w:val="single" w:sz="4" w:space="0" w:color="auto"/>
            </w:tcBorders>
            <w:hideMark/>
          </w:tcPr>
          <w:p w14:paraId="4DCD5C4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107013,4</w:t>
            </w:r>
          </w:p>
        </w:tc>
        <w:tc>
          <w:tcPr>
            <w:tcW w:w="1275" w:type="dxa"/>
            <w:tcBorders>
              <w:top w:val="single" w:sz="4" w:space="0" w:color="auto"/>
              <w:left w:val="single" w:sz="4" w:space="0" w:color="auto"/>
              <w:bottom w:val="single" w:sz="4" w:space="0" w:color="auto"/>
              <w:right w:val="single" w:sz="4" w:space="0" w:color="auto"/>
            </w:tcBorders>
            <w:hideMark/>
          </w:tcPr>
          <w:p w14:paraId="5A5A7D8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112636,2</w:t>
            </w:r>
          </w:p>
        </w:tc>
        <w:tc>
          <w:tcPr>
            <w:tcW w:w="1276" w:type="dxa"/>
            <w:tcBorders>
              <w:top w:val="single" w:sz="4" w:space="0" w:color="auto"/>
              <w:left w:val="single" w:sz="4" w:space="0" w:color="auto"/>
              <w:bottom w:val="single" w:sz="4" w:space="0" w:color="auto"/>
              <w:right w:val="single" w:sz="4" w:space="0" w:color="auto"/>
            </w:tcBorders>
            <w:hideMark/>
          </w:tcPr>
          <w:p w14:paraId="5C8EFE3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118259,1</w:t>
            </w:r>
          </w:p>
        </w:tc>
        <w:tc>
          <w:tcPr>
            <w:tcW w:w="1276" w:type="dxa"/>
            <w:tcBorders>
              <w:top w:val="single" w:sz="4" w:space="0" w:color="auto"/>
              <w:left w:val="single" w:sz="4" w:space="0" w:color="auto"/>
              <w:bottom w:val="single" w:sz="4" w:space="0" w:color="auto"/>
              <w:right w:val="single" w:sz="4" w:space="0" w:color="auto"/>
            </w:tcBorders>
            <w:hideMark/>
          </w:tcPr>
          <w:p w14:paraId="74BC1B3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123881,9</w:t>
            </w:r>
          </w:p>
        </w:tc>
        <w:tc>
          <w:tcPr>
            <w:tcW w:w="1559" w:type="dxa"/>
            <w:tcBorders>
              <w:top w:val="single" w:sz="4" w:space="0" w:color="auto"/>
              <w:left w:val="single" w:sz="4" w:space="0" w:color="auto"/>
              <w:bottom w:val="single" w:sz="4" w:space="0" w:color="auto"/>
              <w:right w:val="single" w:sz="4" w:space="0" w:color="auto"/>
            </w:tcBorders>
            <w:hideMark/>
          </w:tcPr>
          <w:p w14:paraId="6F6DCC0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762467,8</w:t>
            </w:r>
          </w:p>
        </w:tc>
      </w:tr>
      <w:tr w:rsidR="00A11F76" w14:paraId="23D751DF" w14:textId="77777777" w:rsidTr="0064017B">
        <w:trPr>
          <w:trHeight w:val="352"/>
        </w:trPr>
        <w:tc>
          <w:tcPr>
            <w:tcW w:w="4646" w:type="dxa"/>
            <w:tcBorders>
              <w:top w:val="single" w:sz="4" w:space="0" w:color="auto"/>
              <w:left w:val="single" w:sz="4" w:space="0" w:color="auto"/>
              <w:bottom w:val="single" w:sz="4" w:space="0" w:color="auto"/>
              <w:right w:val="single" w:sz="4" w:space="0" w:color="auto"/>
            </w:tcBorders>
            <w:hideMark/>
          </w:tcPr>
          <w:p w14:paraId="3CD5E11D"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hideMark/>
          </w:tcPr>
          <w:p w14:paraId="7429DD9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101339,5</w:t>
            </w:r>
          </w:p>
        </w:tc>
        <w:tc>
          <w:tcPr>
            <w:tcW w:w="1276" w:type="dxa"/>
            <w:tcBorders>
              <w:top w:val="single" w:sz="4" w:space="0" w:color="auto"/>
              <w:left w:val="single" w:sz="4" w:space="0" w:color="auto"/>
              <w:bottom w:val="single" w:sz="4" w:space="0" w:color="auto"/>
              <w:right w:val="single" w:sz="4" w:space="0" w:color="auto"/>
            </w:tcBorders>
            <w:hideMark/>
          </w:tcPr>
          <w:p w14:paraId="0527C63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97626,5</w:t>
            </w:r>
          </w:p>
        </w:tc>
        <w:tc>
          <w:tcPr>
            <w:tcW w:w="1134" w:type="dxa"/>
            <w:tcBorders>
              <w:top w:val="single" w:sz="4" w:space="0" w:color="auto"/>
              <w:left w:val="single" w:sz="4" w:space="0" w:color="auto"/>
              <w:bottom w:val="single" w:sz="4" w:space="0" w:color="auto"/>
              <w:right w:val="single" w:sz="4" w:space="0" w:color="auto"/>
            </w:tcBorders>
            <w:hideMark/>
          </w:tcPr>
          <w:p w14:paraId="61EB573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101711,2</w:t>
            </w:r>
          </w:p>
        </w:tc>
        <w:tc>
          <w:tcPr>
            <w:tcW w:w="1417" w:type="dxa"/>
            <w:tcBorders>
              <w:top w:val="single" w:sz="4" w:space="0" w:color="auto"/>
              <w:left w:val="single" w:sz="4" w:space="0" w:color="auto"/>
              <w:bottom w:val="single" w:sz="4" w:space="0" w:color="auto"/>
              <w:right w:val="single" w:sz="4" w:space="0" w:color="auto"/>
            </w:tcBorders>
            <w:hideMark/>
          </w:tcPr>
          <w:p w14:paraId="1C7E884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107013,4</w:t>
            </w:r>
          </w:p>
        </w:tc>
        <w:tc>
          <w:tcPr>
            <w:tcW w:w="1275" w:type="dxa"/>
            <w:tcBorders>
              <w:top w:val="single" w:sz="4" w:space="0" w:color="auto"/>
              <w:left w:val="single" w:sz="4" w:space="0" w:color="auto"/>
              <w:bottom w:val="single" w:sz="4" w:space="0" w:color="auto"/>
              <w:right w:val="single" w:sz="4" w:space="0" w:color="auto"/>
            </w:tcBorders>
            <w:hideMark/>
          </w:tcPr>
          <w:p w14:paraId="3D3F638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112636,2</w:t>
            </w:r>
          </w:p>
        </w:tc>
        <w:tc>
          <w:tcPr>
            <w:tcW w:w="1276" w:type="dxa"/>
            <w:tcBorders>
              <w:top w:val="single" w:sz="4" w:space="0" w:color="auto"/>
              <w:left w:val="single" w:sz="4" w:space="0" w:color="auto"/>
              <w:bottom w:val="single" w:sz="4" w:space="0" w:color="auto"/>
              <w:right w:val="single" w:sz="4" w:space="0" w:color="auto"/>
            </w:tcBorders>
            <w:hideMark/>
          </w:tcPr>
          <w:p w14:paraId="43D97042"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118259,1</w:t>
            </w:r>
          </w:p>
        </w:tc>
        <w:tc>
          <w:tcPr>
            <w:tcW w:w="1276" w:type="dxa"/>
            <w:tcBorders>
              <w:top w:val="single" w:sz="4" w:space="0" w:color="auto"/>
              <w:left w:val="single" w:sz="4" w:space="0" w:color="auto"/>
              <w:bottom w:val="single" w:sz="4" w:space="0" w:color="auto"/>
              <w:right w:val="single" w:sz="4" w:space="0" w:color="auto"/>
            </w:tcBorders>
            <w:hideMark/>
          </w:tcPr>
          <w:p w14:paraId="07B45B6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123881,9</w:t>
            </w:r>
          </w:p>
        </w:tc>
        <w:tc>
          <w:tcPr>
            <w:tcW w:w="1559" w:type="dxa"/>
            <w:tcBorders>
              <w:top w:val="single" w:sz="4" w:space="0" w:color="auto"/>
              <w:left w:val="single" w:sz="4" w:space="0" w:color="auto"/>
              <w:bottom w:val="single" w:sz="4" w:space="0" w:color="auto"/>
              <w:right w:val="single" w:sz="4" w:space="0" w:color="auto"/>
            </w:tcBorders>
            <w:hideMark/>
          </w:tcPr>
          <w:p w14:paraId="2D229C6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762467,8</w:t>
            </w:r>
          </w:p>
        </w:tc>
      </w:tr>
      <w:tr w:rsidR="00A11F76" w14:paraId="2BB54480"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166C96CE"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tcPr>
          <w:p w14:paraId="5EE2188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2D4D083"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4FEBA8"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A108377"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6905A9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AF08EC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9A2310D"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E408183" w14:textId="77777777" w:rsidR="00A11F76" w:rsidRDefault="00A11F76" w:rsidP="0064017B">
            <w:pPr>
              <w:widowControl/>
              <w:jc w:val="center"/>
              <w:rPr>
                <w:rFonts w:ascii="Times New Roman" w:hAnsi="Times New Roman" w:cs="Times New Roman"/>
                <w:sz w:val="18"/>
                <w:szCs w:val="18"/>
              </w:rPr>
            </w:pPr>
          </w:p>
        </w:tc>
      </w:tr>
      <w:tr w:rsidR="00A11F76" w14:paraId="23F19899"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6411A808"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14682A5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2C8FCF"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95FA59"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FB215CD"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DFB41D8"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B19FCA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EFE257A"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6F08381" w14:textId="77777777" w:rsidR="00A11F76" w:rsidRDefault="00A11F76" w:rsidP="0064017B">
            <w:pPr>
              <w:widowControl/>
              <w:jc w:val="center"/>
              <w:rPr>
                <w:rFonts w:ascii="Times New Roman" w:hAnsi="Times New Roman" w:cs="Times New Roman"/>
                <w:sz w:val="18"/>
                <w:szCs w:val="18"/>
              </w:rPr>
            </w:pPr>
          </w:p>
        </w:tc>
      </w:tr>
      <w:tr w:rsidR="00A11F76" w14:paraId="7997EFF7"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677E9EC"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4155A90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421E0E"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87AE85"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53ED6F9"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6C9B9D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3EB4D7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5079856"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F6BE75E" w14:textId="77777777" w:rsidR="00A11F76" w:rsidRDefault="00A11F76" w:rsidP="0064017B">
            <w:pPr>
              <w:widowControl/>
              <w:jc w:val="center"/>
              <w:rPr>
                <w:rFonts w:ascii="Times New Roman" w:hAnsi="Times New Roman" w:cs="Times New Roman"/>
                <w:sz w:val="18"/>
                <w:szCs w:val="18"/>
              </w:rPr>
            </w:pPr>
          </w:p>
        </w:tc>
      </w:tr>
      <w:tr w:rsidR="00A11F76" w14:paraId="2F723CB4"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54DDC95F"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025" w:type="dxa"/>
            <w:tcBorders>
              <w:top w:val="single" w:sz="4" w:space="0" w:color="auto"/>
              <w:left w:val="single" w:sz="4" w:space="0" w:color="auto"/>
              <w:bottom w:val="single" w:sz="4" w:space="0" w:color="auto"/>
              <w:right w:val="single" w:sz="4" w:space="0" w:color="auto"/>
            </w:tcBorders>
          </w:tcPr>
          <w:p w14:paraId="5B83180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F3EA30F"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02455A"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F2B4B70"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AF9D4EF"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D6ADF71"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0ACD63"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17638EB" w14:textId="77777777" w:rsidR="00A11F76" w:rsidRDefault="00A11F76" w:rsidP="0064017B">
            <w:pPr>
              <w:widowControl/>
              <w:jc w:val="center"/>
              <w:rPr>
                <w:rFonts w:ascii="Times New Roman" w:hAnsi="Times New Roman" w:cs="Times New Roman"/>
                <w:sz w:val="18"/>
                <w:szCs w:val="18"/>
              </w:rPr>
            </w:pPr>
          </w:p>
        </w:tc>
      </w:tr>
      <w:tr w:rsidR="00A11F76" w14:paraId="0DE21EF9"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C8F9B1C"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3C3E5EB8"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FC49D66"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D722C0"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C5D11A3"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97A9E0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00CC66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248482"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4FC4B4F" w14:textId="77777777" w:rsidR="00A11F76" w:rsidRDefault="00A11F76" w:rsidP="0064017B">
            <w:pPr>
              <w:widowControl/>
              <w:jc w:val="center"/>
              <w:rPr>
                <w:rFonts w:ascii="Times New Roman" w:hAnsi="Times New Roman" w:cs="Times New Roman"/>
                <w:sz w:val="18"/>
                <w:szCs w:val="18"/>
              </w:rPr>
            </w:pPr>
          </w:p>
        </w:tc>
      </w:tr>
      <w:tr w:rsidR="00A11F76" w14:paraId="110699C3"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36CAE0F1"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общественного порядка и противодействие преступности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hideMark/>
          </w:tcPr>
          <w:p w14:paraId="20245704"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383,0</w:t>
            </w:r>
          </w:p>
        </w:tc>
        <w:tc>
          <w:tcPr>
            <w:tcW w:w="1276" w:type="dxa"/>
            <w:tcBorders>
              <w:top w:val="single" w:sz="4" w:space="0" w:color="auto"/>
              <w:left w:val="single" w:sz="4" w:space="0" w:color="auto"/>
              <w:bottom w:val="single" w:sz="4" w:space="0" w:color="auto"/>
              <w:right w:val="single" w:sz="4" w:space="0" w:color="auto"/>
            </w:tcBorders>
            <w:hideMark/>
          </w:tcPr>
          <w:p w14:paraId="2D2B09A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383,0</w:t>
            </w:r>
          </w:p>
        </w:tc>
        <w:tc>
          <w:tcPr>
            <w:tcW w:w="1134" w:type="dxa"/>
            <w:tcBorders>
              <w:top w:val="single" w:sz="4" w:space="0" w:color="auto"/>
              <w:left w:val="single" w:sz="4" w:space="0" w:color="auto"/>
              <w:bottom w:val="single" w:sz="4" w:space="0" w:color="auto"/>
              <w:right w:val="single" w:sz="4" w:space="0" w:color="auto"/>
            </w:tcBorders>
            <w:hideMark/>
          </w:tcPr>
          <w:p w14:paraId="671DECEF"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393,0</w:t>
            </w:r>
          </w:p>
        </w:tc>
        <w:tc>
          <w:tcPr>
            <w:tcW w:w="1417" w:type="dxa"/>
            <w:tcBorders>
              <w:top w:val="single" w:sz="4" w:space="0" w:color="auto"/>
              <w:left w:val="single" w:sz="4" w:space="0" w:color="auto"/>
              <w:bottom w:val="single" w:sz="4" w:space="0" w:color="auto"/>
              <w:right w:val="single" w:sz="4" w:space="0" w:color="auto"/>
            </w:tcBorders>
            <w:hideMark/>
          </w:tcPr>
          <w:p w14:paraId="02177F8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1770,0</w:t>
            </w:r>
          </w:p>
        </w:tc>
        <w:tc>
          <w:tcPr>
            <w:tcW w:w="1275" w:type="dxa"/>
            <w:tcBorders>
              <w:top w:val="single" w:sz="4" w:space="0" w:color="auto"/>
              <w:left w:val="single" w:sz="4" w:space="0" w:color="auto"/>
              <w:bottom w:val="single" w:sz="4" w:space="0" w:color="auto"/>
              <w:right w:val="single" w:sz="4" w:space="0" w:color="auto"/>
            </w:tcBorders>
            <w:hideMark/>
          </w:tcPr>
          <w:p w14:paraId="5A84AE7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1830,0</w:t>
            </w:r>
          </w:p>
        </w:tc>
        <w:tc>
          <w:tcPr>
            <w:tcW w:w="1276" w:type="dxa"/>
            <w:tcBorders>
              <w:top w:val="single" w:sz="4" w:space="0" w:color="auto"/>
              <w:left w:val="single" w:sz="4" w:space="0" w:color="auto"/>
              <w:bottom w:val="single" w:sz="4" w:space="0" w:color="auto"/>
              <w:right w:val="single" w:sz="4" w:space="0" w:color="auto"/>
            </w:tcBorders>
            <w:hideMark/>
          </w:tcPr>
          <w:p w14:paraId="2F26FE0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1870,0</w:t>
            </w:r>
          </w:p>
        </w:tc>
        <w:tc>
          <w:tcPr>
            <w:tcW w:w="1276" w:type="dxa"/>
            <w:tcBorders>
              <w:top w:val="single" w:sz="4" w:space="0" w:color="auto"/>
              <w:left w:val="single" w:sz="4" w:space="0" w:color="auto"/>
              <w:bottom w:val="single" w:sz="4" w:space="0" w:color="auto"/>
              <w:right w:val="single" w:sz="4" w:space="0" w:color="auto"/>
            </w:tcBorders>
            <w:hideMark/>
          </w:tcPr>
          <w:p w14:paraId="05ED273F"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1880,0</w:t>
            </w:r>
          </w:p>
        </w:tc>
        <w:tc>
          <w:tcPr>
            <w:tcW w:w="1559" w:type="dxa"/>
            <w:tcBorders>
              <w:top w:val="single" w:sz="4" w:space="0" w:color="auto"/>
              <w:left w:val="single" w:sz="4" w:space="0" w:color="auto"/>
              <w:bottom w:val="single" w:sz="4" w:space="0" w:color="auto"/>
              <w:right w:val="single" w:sz="4" w:space="0" w:color="auto"/>
            </w:tcBorders>
            <w:hideMark/>
          </w:tcPr>
          <w:p w14:paraId="76074C4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8509,0</w:t>
            </w:r>
          </w:p>
        </w:tc>
      </w:tr>
      <w:tr w:rsidR="00A11F76" w14:paraId="2C21C0A1" w14:textId="77777777" w:rsidTr="0064017B">
        <w:trPr>
          <w:trHeight w:val="394"/>
        </w:trPr>
        <w:tc>
          <w:tcPr>
            <w:tcW w:w="4646" w:type="dxa"/>
            <w:tcBorders>
              <w:top w:val="single" w:sz="4" w:space="0" w:color="auto"/>
              <w:left w:val="single" w:sz="4" w:space="0" w:color="auto"/>
              <w:bottom w:val="single" w:sz="4" w:space="0" w:color="auto"/>
              <w:right w:val="single" w:sz="4" w:space="0" w:color="auto"/>
            </w:tcBorders>
            <w:hideMark/>
          </w:tcPr>
          <w:p w14:paraId="45459073"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hideMark/>
          </w:tcPr>
          <w:p w14:paraId="18C377F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383,0</w:t>
            </w:r>
          </w:p>
        </w:tc>
        <w:tc>
          <w:tcPr>
            <w:tcW w:w="1276" w:type="dxa"/>
            <w:tcBorders>
              <w:top w:val="single" w:sz="4" w:space="0" w:color="auto"/>
              <w:left w:val="single" w:sz="4" w:space="0" w:color="auto"/>
              <w:bottom w:val="single" w:sz="4" w:space="0" w:color="auto"/>
              <w:right w:val="single" w:sz="4" w:space="0" w:color="auto"/>
            </w:tcBorders>
            <w:hideMark/>
          </w:tcPr>
          <w:p w14:paraId="1DDE706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383,0</w:t>
            </w:r>
          </w:p>
        </w:tc>
        <w:tc>
          <w:tcPr>
            <w:tcW w:w="1134" w:type="dxa"/>
            <w:tcBorders>
              <w:top w:val="single" w:sz="4" w:space="0" w:color="auto"/>
              <w:left w:val="single" w:sz="4" w:space="0" w:color="auto"/>
              <w:bottom w:val="single" w:sz="4" w:space="0" w:color="auto"/>
              <w:right w:val="single" w:sz="4" w:space="0" w:color="auto"/>
            </w:tcBorders>
            <w:hideMark/>
          </w:tcPr>
          <w:p w14:paraId="798A532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393,0</w:t>
            </w:r>
          </w:p>
        </w:tc>
        <w:tc>
          <w:tcPr>
            <w:tcW w:w="1417" w:type="dxa"/>
            <w:tcBorders>
              <w:top w:val="single" w:sz="4" w:space="0" w:color="auto"/>
              <w:left w:val="single" w:sz="4" w:space="0" w:color="auto"/>
              <w:bottom w:val="single" w:sz="4" w:space="0" w:color="auto"/>
              <w:right w:val="single" w:sz="4" w:space="0" w:color="auto"/>
            </w:tcBorders>
            <w:hideMark/>
          </w:tcPr>
          <w:p w14:paraId="4AA4695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1770,0</w:t>
            </w:r>
          </w:p>
        </w:tc>
        <w:tc>
          <w:tcPr>
            <w:tcW w:w="1275" w:type="dxa"/>
            <w:tcBorders>
              <w:top w:val="single" w:sz="4" w:space="0" w:color="auto"/>
              <w:left w:val="single" w:sz="4" w:space="0" w:color="auto"/>
              <w:bottom w:val="single" w:sz="4" w:space="0" w:color="auto"/>
              <w:right w:val="single" w:sz="4" w:space="0" w:color="auto"/>
            </w:tcBorders>
            <w:hideMark/>
          </w:tcPr>
          <w:p w14:paraId="206AF42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1830,0</w:t>
            </w:r>
          </w:p>
        </w:tc>
        <w:tc>
          <w:tcPr>
            <w:tcW w:w="1276" w:type="dxa"/>
            <w:tcBorders>
              <w:top w:val="single" w:sz="4" w:space="0" w:color="auto"/>
              <w:left w:val="single" w:sz="4" w:space="0" w:color="auto"/>
              <w:bottom w:val="single" w:sz="4" w:space="0" w:color="auto"/>
              <w:right w:val="single" w:sz="4" w:space="0" w:color="auto"/>
            </w:tcBorders>
            <w:hideMark/>
          </w:tcPr>
          <w:p w14:paraId="4225F83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1870,0</w:t>
            </w:r>
          </w:p>
        </w:tc>
        <w:tc>
          <w:tcPr>
            <w:tcW w:w="1276" w:type="dxa"/>
            <w:tcBorders>
              <w:top w:val="single" w:sz="4" w:space="0" w:color="auto"/>
              <w:left w:val="single" w:sz="4" w:space="0" w:color="auto"/>
              <w:bottom w:val="single" w:sz="4" w:space="0" w:color="auto"/>
              <w:right w:val="single" w:sz="4" w:space="0" w:color="auto"/>
            </w:tcBorders>
            <w:hideMark/>
          </w:tcPr>
          <w:p w14:paraId="45B0A46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1880,0</w:t>
            </w:r>
          </w:p>
        </w:tc>
        <w:tc>
          <w:tcPr>
            <w:tcW w:w="1559" w:type="dxa"/>
            <w:tcBorders>
              <w:top w:val="single" w:sz="4" w:space="0" w:color="auto"/>
              <w:left w:val="single" w:sz="4" w:space="0" w:color="auto"/>
              <w:bottom w:val="single" w:sz="4" w:space="0" w:color="auto"/>
              <w:right w:val="single" w:sz="4" w:space="0" w:color="auto"/>
            </w:tcBorders>
            <w:hideMark/>
          </w:tcPr>
          <w:p w14:paraId="24A013B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8509,0</w:t>
            </w:r>
          </w:p>
        </w:tc>
      </w:tr>
      <w:tr w:rsidR="00A11F76" w14:paraId="074C217E"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5E7B635"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tcPr>
          <w:p w14:paraId="4545E14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E11CD8"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1C4416"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66CF3FB"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CD8C4EB"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30731F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6143B86"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13C7473" w14:textId="77777777" w:rsidR="00A11F76" w:rsidRDefault="00A11F76" w:rsidP="0064017B">
            <w:pPr>
              <w:widowControl/>
              <w:jc w:val="center"/>
              <w:rPr>
                <w:rFonts w:ascii="Times New Roman" w:hAnsi="Times New Roman" w:cs="Times New Roman"/>
                <w:sz w:val="18"/>
                <w:szCs w:val="18"/>
              </w:rPr>
            </w:pPr>
          </w:p>
        </w:tc>
      </w:tr>
      <w:tr w:rsidR="00A11F76" w14:paraId="6CFB5C8D"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EAD9DB8"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35884AA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8A4268B"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67840D"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A41D399"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A5F452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3EC1E2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4E11EB"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21223FC" w14:textId="77777777" w:rsidR="00A11F76" w:rsidRDefault="00A11F76" w:rsidP="0064017B">
            <w:pPr>
              <w:widowControl/>
              <w:jc w:val="center"/>
              <w:rPr>
                <w:rFonts w:ascii="Times New Roman" w:hAnsi="Times New Roman" w:cs="Times New Roman"/>
                <w:sz w:val="18"/>
                <w:szCs w:val="18"/>
              </w:rPr>
            </w:pPr>
          </w:p>
        </w:tc>
      </w:tr>
      <w:tr w:rsidR="00A11F76" w14:paraId="46E4C67A"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021A7D8B"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4D4EFBC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A1D3F82"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1A3CA2"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C950DF6"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D455AA0"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8B2982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684A721"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A0C59FA" w14:textId="77777777" w:rsidR="00A11F76" w:rsidRDefault="00A11F76" w:rsidP="0064017B">
            <w:pPr>
              <w:widowControl/>
              <w:jc w:val="center"/>
              <w:rPr>
                <w:rFonts w:ascii="Times New Roman" w:hAnsi="Times New Roman" w:cs="Times New Roman"/>
                <w:sz w:val="18"/>
                <w:szCs w:val="18"/>
              </w:rPr>
            </w:pPr>
          </w:p>
        </w:tc>
      </w:tr>
      <w:tr w:rsidR="00A11F76" w14:paraId="48FF275C"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519F1D7F"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025" w:type="dxa"/>
            <w:tcBorders>
              <w:top w:val="single" w:sz="4" w:space="0" w:color="auto"/>
              <w:left w:val="single" w:sz="4" w:space="0" w:color="auto"/>
              <w:bottom w:val="single" w:sz="4" w:space="0" w:color="auto"/>
              <w:right w:val="single" w:sz="4" w:space="0" w:color="auto"/>
            </w:tcBorders>
          </w:tcPr>
          <w:p w14:paraId="603B6F8B"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33229A"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C3587E"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026BEDA"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9748C4E"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3787BF"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5F6427"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E922E17" w14:textId="77777777" w:rsidR="00A11F76" w:rsidRDefault="00A11F76" w:rsidP="0064017B">
            <w:pPr>
              <w:widowControl/>
              <w:jc w:val="center"/>
              <w:rPr>
                <w:rFonts w:ascii="Times New Roman" w:hAnsi="Times New Roman" w:cs="Times New Roman"/>
                <w:sz w:val="18"/>
                <w:szCs w:val="18"/>
              </w:rPr>
            </w:pPr>
          </w:p>
        </w:tc>
      </w:tr>
      <w:tr w:rsidR="00A11F76" w14:paraId="2644C687"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7F95C9C3"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306A39C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6372530"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9A8E7C"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0590231"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1B5CECB"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6CB160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1964BB"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13A57BD" w14:textId="77777777" w:rsidR="00A11F76" w:rsidRDefault="00A11F76" w:rsidP="0064017B">
            <w:pPr>
              <w:widowControl/>
              <w:jc w:val="center"/>
              <w:rPr>
                <w:rFonts w:ascii="Times New Roman" w:hAnsi="Times New Roman" w:cs="Times New Roman"/>
                <w:sz w:val="18"/>
                <w:szCs w:val="18"/>
              </w:rPr>
            </w:pPr>
          </w:p>
        </w:tc>
      </w:tr>
      <w:tr w:rsidR="00A11F76" w14:paraId="4E9C1942"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3780ECDB"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Профилактика и предупреждение экстремистских и террористических проявлений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hideMark/>
          </w:tcPr>
          <w:p w14:paraId="680B4FC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276" w:type="dxa"/>
            <w:tcBorders>
              <w:top w:val="single" w:sz="4" w:space="0" w:color="auto"/>
              <w:left w:val="single" w:sz="4" w:space="0" w:color="auto"/>
              <w:bottom w:val="single" w:sz="4" w:space="0" w:color="auto"/>
              <w:right w:val="single" w:sz="4" w:space="0" w:color="auto"/>
            </w:tcBorders>
            <w:hideMark/>
          </w:tcPr>
          <w:p w14:paraId="15010E7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134" w:type="dxa"/>
            <w:tcBorders>
              <w:top w:val="single" w:sz="4" w:space="0" w:color="auto"/>
              <w:left w:val="single" w:sz="4" w:space="0" w:color="auto"/>
              <w:bottom w:val="single" w:sz="4" w:space="0" w:color="auto"/>
              <w:right w:val="single" w:sz="4" w:space="0" w:color="auto"/>
            </w:tcBorders>
            <w:hideMark/>
          </w:tcPr>
          <w:p w14:paraId="6494BE66"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417" w:type="dxa"/>
            <w:tcBorders>
              <w:top w:val="single" w:sz="4" w:space="0" w:color="auto"/>
              <w:left w:val="single" w:sz="4" w:space="0" w:color="auto"/>
              <w:bottom w:val="single" w:sz="4" w:space="0" w:color="auto"/>
              <w:right w:val="single" w:sz="4" w:space="0" w:color="auto"/>
            </w:tcBorders>
            <w:hideMark/>
          </w:tcPr>
          <w:p w14:paraId="395940B9"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16600,0</w:t>
            </w:r>
          </w:p>
        </w:tc>
        <w:tc>
          <w:tcPr>
            <w:tcW w:w="1275" w:type="dxa"/>
            <w:tcBorders>
              <w:top w:val="single" w:sz="4" w:space="0" w:color="auto"/>
              <w:left w:val="single" w:sz="4" w:space="0" w:color="auto"/>
              <w:bottom w:val="single" w:sz="4" w:space="0" w:color="auto"/>
              <w:right w:val="single" w:sz="4" w:space="0" w:color="auto"/>
            </w:tcBorders>
            <w:hideMark/>
          </w:tcPr>
          <w:p w14:paraId="3014C1BD"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16900,0</w:t>
            </w:r>
          </w:p>
        </w:tc>
        <w:tc>
          <w:tcPr>
            <w:tcW w:w="1276" w:type="dxa"/>
            <w:tcBorders>
              <w:top w:val="single" w:sz="4" w:space="0" w:color="auto"/>
              <w:left w:val="single" w:sz="4" w:space="0" w:color="auto"/>
              <w:bottom w:val="single" w:sz="4" w:space="0" w:color="auto"/>
              <w:right w:val="single" w:sz="4" w:space="0" w:color="auto"/>
            </w:tcBorders>
            <w:hideMark/>
          </w:tcPr>
          <w:p w14:paraId="275942E8"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17400,0</w:t>
            </w:r>
          </w:p>
        </w:tc>
        <w:tc>
          <w:tcPr>
            <w:tcW w:w="1276" w:type="dxa"/>
            <w:tcBorders>
              <w:top w:val="single" w:sz="4" w:space="0" w:color="auto"/>
              <w:left w:val="single" w:sz="4" w:space="0" w:color="auto"/>
              <w:bottom w:val="single" w:sz="4" w:space="0" w:color="auto"/>
              <w:right w:val="single" w:sz="4" w:space="0" w:color="auto"/>
            </w:tcBorders>
            <w:hideMark/>
          </w:tcPr>
          <w:p w14:paraId="2668908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18400,0</w:t>
            </w:r>
          </w:p>
        </w:tc>
        <w:tc>
          <w:tcPr>
            <w:tcW w:w="1559" w:type="dxa"/>
            <w:tcBorders>
              <w:top w:val="single" w:sz="4" w:space="0" w:color="auto"/>
              <w:left w:val="single" w:sz="4" w:space="0" w:color="auto"/>
              <w:bottom w:val="single" w:sz="4" w:space="0" w:color="auto"/>
              <w:right w:val="single" w:sz="4" w:space="0" w:color="auto"/>
            </w:tcBorders>
            <w:hideMark/>
          </w:tcPr>
          <w:p w14:paraId="147E5C0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72591,0</w:t>
            </w:r>
          </w:p>
        </w:tc>
      </w:tr>
      <w:tr w:rsidR="00A11F76" w14:paraId="40D22980" w14:textId="77777777" w:rsidTr="0064017B">
        <w:trPr>
          <w:trHeight w:val="422"/>
        </w:trPr>
        <w:tc>
          <w:tcPr>
            <w:tcW w:w="4646" w:type="dxa"/>
            <w:tcBorders>
              <w:top w:val="single" w:sz="4" w:space="0" w:color="auto"/>
              <w:left w:val="single" w:sz="4" w:space="0" w:color="auto"/>
              <w:bottom w:val="single" w:sz="4" w:space="0" w:color="auto"/>
              <w:right w:val="single" w:sz="4" w:space="0" w:color="auto"/>
            </w:tcBorders>
            <w:hideMark/>
          </w:tcPr>
          <w:p w14:paraId="5581C7BA"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hideMark/>
          </w:tcPr>
          <w:p w14:paraId="6ED800BC"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276" w:type="dxa"/>
            <w:tcBorders>
              <w:top w:val="single" w:sz="4" w:space="0" w:color="auto"/>
              <w:left w:val="single" w:sz="4" w:space="0" w:color="auto"/>
              <w:bottom w:val="single" w:sz="4" w:space="0" w:color="auto"/>
              <w:right w:val="single" w:sz="4" w:space="0" w:color="auto"/>
            </w:tcBorders>
            <w:hideMark/>
          </w:tcPr>
          <w:p w14:paraId="6FA12827"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134" w:type="dxa"/>
            <w:tcBorders>
              <w:top w:val="single" w:sz="4" w:space="0" w:color="auto"/>
              <w:left w:val="single" w:sz="4" w:space="0" w:color="auto"/>
              <w:bottom w:val="single" w:sz="4" w:space="0" w:color="auto"/>
              <w:right w:val="single" w:sz="4" w:space="0" w:color="auto"/>
            </w:tcBorders>
            <w:hideMark/>
          </w:tcPr>
          <w:p w14:paraId="148E43C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1097,0</w:t>
            </w:r>
          </w:p>
        </w:tc>
        <w:tc>
          <w:tcPr>
            <w:tcW w:w="1417" w:type="dxa"/>
            <w:tcBorders>
              <w:top w:val="single" w:sz="4" w:space="0" w:color="auto"/>
              <w:left w:val="single" w:sz="4" w:space="0" w:color="auto"/>
              <w:bottom w:val="single" w:sz="4" w:space="0" w:color="auto"/>
              <w:right w:val="single" w:sz="4" w:space="0" w:color="auto"/>
            </w:tcBorders>
            <w:hideMark/>
          </w:tcPr>
          <w:p w14:paraId="30C9DFA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16600,0</w:t>
            </w:r>
          </w:p>
        </w:tc>
        <w:tc>
          <w:tcPr>
            <w:tcW w:w="1275" w:type="dxa"/>
            <w:tcBorders>
              <w:top w:val="single" w:sz="4" w:space="0" w:color="auto"/>
              <w:left w:val="single" w:sz="4" w:space="0" w:color="auto"/>
              <w:bottom w:val="single" w:sz="4" w:space="0" w:color="auto"/>
              <w:right w:val="single" w:sz="4" w:space="0" w:color="auto"/>
            </w:tcBorders>
            <w:hideMark/>
          </w:tcPr>
          <w:p w14:paraId="4B96381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16900,0</w:t>
            </w:r>
          </w:p>
        </w:tc>
        <w:tc>
          <w:tcPr>
            <w:tcW w:w="1276" w:type="dxa"/>
            <w:tcBorders>
              <w:top w:val="single" w:sz="4" w:space="0" w:color="auto"/>
              <w:left w:val="single" w:sz="4" w:space="0" w:color="auto"/>
              <w:bottom w:val="single" w:sz="4" w:space="0" w:color="auto"/>
              <w:right w:val="single" w:sz="4" w:space="0" w:color="auto"/>
            </w:tcBorders>
            <w:hideMark/>
          </w:tcPr>
          <w:p w14:paraId="5CF311E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17400,0</w:t>
            </w:r>
          </w:p>
        </w:tc>
        <w:tc>
          <w:tcPr>
            <w:tcW w:w="1276" w:type="dxa"/>
            <w:tcBorders>
              <w:top w:val="single" w:sz="4" w:space="0" w:color="auto"/>
              <w:left w:val="single" w:sz="4" w:space="0" w:color="auto"/>
              <w:bottom w:val="single" w:sz="4" w:space="0" w:color="auto"/>
              <w:right w:val="single" w:sz="4" w:space="0" w:color="auto"/>
            </w:tcBorders>
            <w:hideMark/>
          </w:tcPr>
          <w:p w14:paraId="7402268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18400,0</w:t>
            </w:r>
          </w:p>
        </w:tc>
        <w:tc>
          <w:tcPr>
            <w:tcW w:w="1559" w:type="dxa"/>
            <w:tcBorders>
              <w:top w:val="single" w:sz="4" w:space="0" w:color="auto"/>
              <w:left w:val="single" w:sz="4" w:space="0" w:color="auto"/>
              <w:bottom w:val="single" w:sz="4" w:space="0" w:color="auto"/>
              <w:right w:val="single" w:sz="4" w:space="0" w:color="auto"/>
            </w:tcBorders>
            <w:hideMark/>
          </w:tcPr>
          <w:p w14:paraId="118BF211"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72591,0</w:t>
            </w:r>
          </w:p>
        </w:tc>
      </w:tr>
      <w:tr w:rsidR="00A11F76" w14:paraId="068D35F9"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598EFD99"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tcPr>
          <w:p w14:paraId="5DA3B83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CDEE374"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C8D24D"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C38A2DF"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3CD291F"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0AF312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BFD6310"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2CE11CA" w14:textId="77777777" w:rsidR="00A11F76" w:rsidRDefault="00A11F76" w:rsidP="0064017B">
            <w:pPr>
              <w:widowControl/>
              <w:jc w:val="center"/>
              <w:rPr>
                <w:rFonts w:ascii="Times New Roman" w:hAnsi="Times New Roman" w:cs="Times New Roman"/>
                <w:sz w:val="18"/>
                <w:szCs w:val="18"/>
              </w:rPr>
            </w:pPr>
          </w:p>
        </w:tc>
      </w:tr>
      <w:tr w:rsidR="00A11F76" w14:paraId="32376664"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725C3EC9"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57E1A11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5EE347F"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609BA5"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B3FC28F"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817DBF0"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65D66EC"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423251"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E912B4F" w14:textId="77777777" w:rsidR="00A11F76" w:rsidRDefault="00A11F76" w:rsidP="0064017B">
            <w:pPr>
              <w:widowControl/>
              <w:jc w:val="center"/>
              <w:rPr>
                <w:rFonts w:ascii="Times New Roman" w:hAnsi="Times New Roman" w:cs="Times New Roman"/>
                <w:sz w:val="18"/>
                <w:szCs w:val="18"/>
              </w:rPr>
            </w:pPr>
          </w:p>
        </w:tc>
      </w:tr>
      <w:tr w:rsidR="00A11F76" w14:paraId="6D1D9E9C"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125FEB5D"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04D50AE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C0F2723"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C5D5BE7"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49BA63A"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244DBE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B52F2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DE6C97"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2F8C802" w14:textId="77777777" w:rsidR="00A11F76" w:rsidRDefault="00A11F76" w:rsidP="0064017B">
            <w:pPr>
              <w:widowControl/>
              <w:jc w:val="center"/>
              <w:rPr>
                <w:rFonts w:ascii="Times New Roman" w:hAnsi="Times New Roman" w:cs="Times New Roman"/>
                <w:sz w:val="18"/>
                <w:szCs w:val="18"/>
              </w:rPr>
            </w:pPr>
          </w:p>
        </w:tc>
      </w:tr>
      <w:tr w:rsidR="00A11F76" w14:paraId="6666CED8"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45AB51E"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025" w:type="dxa"/>
            <w:tcBorders>
              <w:top w:val="single" w:sz="4" w:space="0" w:color="auto"/>
              <w:left w:val="single" w:sz="4" w:space="0" w:color="auto"/>
              <w:bottom w:val="single" w:sz="4" w:space="0" w:color="auto"/>
              <w:right w:val="single" w:sz="4" w:space="0" w:color="auto"/>
            </w:tcBorders>
          </w:tcPr>
          <w:p w14:paraId="46E30FD9"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FE3CA68"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D8B1B4"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4260988"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248504B"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B3D155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680751"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EED7323" w14:textId="77777777" w:rsidR="00A11F76" w:rsidRDefault="00A11F76" w:rsidP="0064017B">
            <w:pPr>
              <w:widowControl/>
              <w:jc w:val="center"/>
              <w:rPr>
                <w:rFonts w:ascii="Times New Roman" w:hAnsi="Times New Roman" w:cs="Times New Roman"/>
                <w:sz w:val="18"/>
                <w:szCs w:val="18"/>
              </w:rPr>
            </w:pPr>
          </w:p>
        </w:tc>
      </w:tr>
      <w:tr w:rsidR="00A11F76" w14:paraId="1B9E3DB6"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111A191A"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3141ABC0"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F66AC28"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E75857"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634EB55"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734DAAB"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B5B43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2CEFFD0"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A38AEFE" w14:textId="77777777" w:rsidR="00A11F76" w:rsidRDefault="00A11F76" w:rsidP="0064017B">
            <w:pPr>
              <w:widowControl/>
              <w:jc w:val="center"/>
              <w:rPr>
                <w:rFonts w:ascii="Times New Roman" w:hAnsi="Times New Roman" w:cs="Times New Roman"/>
                <w:sz w:val="18"/>
                <w:szCs w:val="18"/>
              </w:rPr>
            </w:pPr>
          </w:p>
        </w:tc>
      </w:tr>
      <w:tr w:rsidR="00A11F76" w14:paraId="7E16AD46"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0B23720"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Профилактика и предупреждение рецидивной преступности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025" w:type="dxa"/>
            <w:tcBorders>
              <w:top w:val="single" w:sz="4" w:space="0" w:color="auto"/>
              <w:left w:val="single" w:sz="4" w:space="0" w:color="auto"/>
              <w:bottom w:val="single" w:sz="4" w:space="0" w:color="auto"/>
              <w:right w:val="single" w:sz="4" w:space="0" w:color="auto"/>
            </w:tcBorders>
          </w:tcPr>
          <w:p w14:paraId="6FF98F7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014442"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A48034"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hideMark/>
          </w:tcPr>
          <w:p w14:paraId="74D717C4"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5" w:type="dxa"/>
            <w:tcBorders>
              <w:top w:val="single" w:sz="4" w:space="0" w:color="auto"/>
              <w:left w:val="single" w:sz="4" w:space="0" w:color="auto"/>
              <w:bottom w:val="single" w:sz="4" w:space="0" w:color="auto"/>
              <w:right w:val="single" w:sz="4" w:space="0" w:color="auto"/>
            </w:tcBorders>
            <w:hideMark/>
          </w:tcPr>
          <w:p w14:paraId="7AB7A1F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6" w:type="dxa"/>
            <w:tcBorders>
              <w:top w:val="single" w:sz="4" w:space="0" w:color="auto"/>
              <w:left w:val="single" w:sz="4" w:space="0" w:color="auto"/>
              <w:bottom w:val="single" w:sz="4" w:space="0" w:color="auto"/>
              <w:right w:val="single" w:sz="4" w:space="0" w:color="auto"/>
            </w:tcBorders>
            <w:hideMark/>
          </w:tcPr>
          <w:p w14:paraId="71CDE3AF"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6" w:type="dxa"/>
            <w:tcBorders>
              <w:top w:val="single" w:sz="4" w:space="0" w:color="auto"/>
              <w:left w:val="single" w:sz="4" w:space="0" w:color="auto"/>
              <w:bottom w:val="single" w:sz="4" w:space="0" w:color="auto"/>
              <w:right w:val="single" w:sz="4" w:space="0" w:color="auto"/>
            </w:tcBorders>
            <w:hideMark/>
          </w:tcPr>
          <w:p w14:paraId="02A4B82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559" w:type="dxa"/>
            <w:tcBorders>
              <w:top w:val="single" w:sz="4" w:space="0" w:color="auto"/>
              <w:left w:val="single" w:sz="4" w:space="0" w:color="auto"/>
              <w:bottom w:val="single" w:sz="4" w:space="0" w:color="auto"/>
              <w:right w:val="single" w:sz="4" w:space="0" w:color="auto"/>
            </w:tcBorders>
            <w:hideMark/>
          </w:tcPr>
          <w:p w14:paraId="0438475F"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21200,0</w:t>
            </w:r>
          </w:p>
        </w:tc>
      </w:tr>
      <w:tr w:rsidR="00A11F76" w14:paraId="56AC152A"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7025C3E"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из них</w:t>
            </w:r>
          </w:p>
        </w:tc>
        <w:tc>
          <w:tcPr>
            <w:tcW w:w="1025" w:type="dxa"/>
            <w:tcBorders>
              <w:top w:val="single" w:sz="4" w:space="0" w:color="auto"/>
              <w:left w:val="single" w:sz="4" w:space="0" w:color="auto"/>
              <w:bottom w:val="single" w:sz="4" w:space="0" w:color="auto"/>
              <w:right w:val="single" w:sz="4" w:space="0" w:color="auto"/>
            </w:tcBorders>
          </w:tcPr>
          <w:p w14:paraId="409990F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5B106C"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91DE04"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hideMark/>
          </w:tcPr>
          <w:p w14:paraId="04FF370B"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5" w:type="dxa"/>
            <w:tcBorders>
              <w:top w:val="single" w:sz="4" w:space="0" w:color="auto"/>
              <w:left w:val="single" w:sz="4" w:space="0" w:color="auto"/>
              <w:bottom w:val="single" w:sz="4" w:space="0" w:color="auto"/>
              <w:right w:val="single" w:sz="4" w:space="0" w:color="auto"/>
            </w:tcBorders>
            <w:hideMark/>
          </w:tcPr>
          <w:p w14:paraId="4DEF5093"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6" w:type="dxa"/>
            <w:tcBorders>
              <w:top w:val="single" w:sz="4" w:space="0" w:color="auto"/>
              <w:left w:val="single" w:sz="4" w:space="0" w:color="auto"/>
              <w:bottom w:val="single" w:sz="4" w:space="0" w:color="auto"/>
              <w:right w:val="single" w:sz="4" w:space="0" w:color="auto"/>
            </w:tcBorders>
            <w:hideMark/>
          </w:tcPr>
          <w:p w14:paraId="70F2FE5A"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276" w:type="dxa"/>
            <w:tcBorders>
              <w:top w:val="single" w:sz="4" w:space="0" w:color="auto"/>
              <w:left w:val="single" w:sz="4" w:space="0" w:color="auto"/>
              <w:bottom w:val="single" w:sz="4" w:space="0" w:color="auto"/>
              <w:right w:val="single" w:sz="4" w:space="0" w:color="auto"/>
            </w:tcBorders>
            <w:hideMark/>
          </w:tcPr>
          <w:p w14:paraId="3514B290"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5300,0</w:t>
            </w:r>
          </w:p>
        </w:tc>
        <w:tc>
          <w:tcPr>
            <w:tcW w:w="1559" w:type="dxa"/>
            <w:tcBorders>
              <w:top w:val="single" w:sz="4" w:space="0" w:color="auto"/>
              <w:left w:val="single" w:sz="4" w:space="0" w:color="auto"/>
              <w:bottom w:val="single" w:sz="4" w:space="0" w:color="auto"/>
              <w:right w:val="single" w:sz="4" w:space="0" w:color="auto"/>
            </w:tcBorders>
            <w:hideMark/>
          </w:tcPr>
          <w:p w14:paraId="76131F7E" w14:textId="77777777" w:rsidR="00A11F76" w:rsidRDefault="00A11F76" w:rsidP="0064017B">
            <w:pPr>
              <w:widowControl/>
              <w:jc w:val="center"/>
              <w:rPr>
                <w:rFonts w:ascii="Times New Roman" w:hAnsi="Times New Roman" w:cs="Times New Roman"/>
                <w:sz w:val="18"/>
                <w:szCs w:val="18"/>
              </w:rPr>
            </w:pPr>
            <w:r>
              <w:rPr>
                <w:rFonts w:ascii="Times New Roman" w:hAnsi="Times New Roman" w:cs="Times New Roman"/>
                <w:sz w:val="18"/>
                <w:szCs w:val="18"/>
              </w:rPr>
              <w:t>21200,0</w:t>
            </w:r>
          </w:p>
        </w:tc>
      </w:tr>
      <w:tr w:rsidR="00A11F76" w14:paraId="20547161"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2B4D7C8"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025" w:type="dxa"/>
            <w:tcBorders>
              <w:top w:val="single" w:sz="4" w:space="0" w:color="auto"/>
              <w:left w:val="single" w:sz="4" w:space="0" w:color="auto"/>
              <w:bottom w:val="single" w:sz="4" w:space="0" w:color="auto"/>
              <w:right w:val="single" w:sz="4" w:space="0" w:color="auto"/>
            </w:tcBorders>
          </w:tcPr>
          <w:p w14:paraId="0EC6E03C"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9529B2"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6D91F1"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584A330"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C756411"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8CD54A"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BDF4E20"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0C4FE17" w14:textId="77777777" w:rsidR="00A11F76" w:rsidRDefault="00A11F76" w:rsidP="0064017B">
            <w:pPr>
              <w:widowControl/>
              <w:jc w:val="center"/>
              <w:rPr>
                <w:rFonts w:ascii="Times New Roman" w:hAnsi="Times New Roman" w:cs="Times New Roman"/>
                <w:sz w:val="18"/>
                <w:szCs w:val="18"/>
              </w:rPr>
            </w:pPr>
          </w:p>
        </w:tc>
      </w:tr>
      <w:tr w:rsidR="00A11F76" w14:paraId="3DB6E2DD"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628E527B"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08FF1F8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6929F4"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7B3A0C"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96ED859"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C6E76B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CD4703"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22A13BC"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343DE60" w14:textId="77777777" w:rsidR="00A11F76" w:rsidRDefault="00A11F76" w:rsidP="0064017B">
            <w:pPr>
              <w:widowControl/>
              <w:jc w:val="center"/>
              <w:rPr>
                <w:rFonts w:ascii="Times New Roman" w:hAnsi="Times New Roman" w:cs="Times New Roman"/>
                <w:sz w:val="18"/>
                <w:szCs w:val="18"/>
              </w:rPr>
            </w:pPr>
          </w:p>
        </w:tc>
      </w:tr>
      <w:tr w:rsidR="00A11F76" w14:paraId="0534FF1D"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2C2A17E5"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025" w:type="dxa"/>
            <w:tcBorders>
              <w:top w:val="single" w:sz="4" w:space="0" w:color="auto"/>
              <w:left w:val="single" w:sz="4" w:space="0" w:color="auto"/>
              <w:bottom w:val="single" w:sz="4" w:space="0" w:color="auto"/>
              <w:right w:val="single" w:sz="4" w:space="0" w:color="auto"/>
            </w:tcBorders>
          </w:tcPr>
          <w:p w14:paraId="65E37D56"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4C4194"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7CB5D6"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E58C23C"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E205C6D"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A869957"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8B56CFB"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322B2E0" w14:textId="77777777" w:rsidR="00A11F76" w:rsidRDefault="00A11F76" w:rsidP="0064017B">
            <w:pPr>
              <w:widowControl/>
              <w:jc w:val="center"/>
              <w:rPr>
                <w:rFonts w:ascii="Times New Roman" w:hAnsi="Times New Roman" w:cs="Times New Roman"/>
                <w:sz w:val="18"/>
                <w:szCs w:val="18"/>
              </w:rPr>
            </w:pPr>
          </w:p>
        </w:tc>
      </w:tr>
      <w:tr w:rsidR="00A11F76" w14:paraId="0FA19111"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5D2BB6CD"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025" w:type="dxa"/>
            <w:tcBorders>
              <w:top w:val="single" w:sz="4" w:space="0" w:color="auto"/>
              <w:left w:val="single" w:sz="4" w:space="0" w:color="auto"/>
              <w:bottom w:val="single" w:sz="4" w:space="0" w:color="auto"/>
              <w:right w:val="single" w:sz="4" w:space="0" w:color="auto"/>
            </w:tcBorders>
          </w:tcPr>
          <w:p w14:paraId="7110CA4F"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C2E31DC"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3B93D3"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FA2C365"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22EC6F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79306D0"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790551"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3CDF7A1" w14:textId="77777777" w:rsidR="00A11F76" w:rsidRDefault="00A11F76" w:rsidP="0064017B">
            <w:pPr>
              <w:widowControl/>
              <w:jc w:val="center"/>
              <w:rPr>
                <w:rFonts w:ascii="Times New Roman" w:hAnsi="Times New Roman" w:cs="Times New Roman"/>
                <w:sz w:val="18"/>
                <w:szCs w:val="18"/>
              </w:rPr>
            </w:pPr>
          </w:p>
        </w:tc>
      </w:tr>
      <w:tr w:rsidR="00A11F76" w14:paraId="5DE11F51" w14:textId="77777777" w:rsidTr="0064017B">
        <w:tc>
          <w:tcPr>
            <w:tcW w:w="4646" w:type="dxa"/>
            <w:tcBorders>
              <w:top w:val="single" w:sz="4" w:space="0" w:color="auto"/>
              <w:left w:val="single" w:sz="4" w:space="0" w:color="auto"/>
              <w:bottom w:val="single" w:sz="4" w:space="0" w:color="auto"/>
              <w:right w:val="single" w:sz="4" w:space="0" w:color="auto"/>
            </w:tcBorders>
            <w:hideMark/>
          </w:tcPr>
          <w:p w14:paraId="4446E7C8" w14:textId="77777777" w:rsidR="00A11F76" w:rsidRDefault="00A11F76" w:rsidP="0064017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025" w:type="dxa"/>
            <w:tcBorders>
              <w:top w:val="single" w:sz="4" w:space="0" w:color="auto"/>
              <w:left w:val="single" w:sz="4" w:space="0" w:color="auto"/>
              <w:bottom w:val="single" w:sz="4" w:space="0" w:color="auto"/>
              <w:right w:val="single" w:sz="4" w:space="0" w:color="auto"/>
            </w:tcBorders>
          </w:tcPr>
          <w:p w14:paraId="6F36BCBE"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F3C41B" w14:textId="77777777" w:rsidR="00A11F76" w:rsidRDefault="00A11F76" w:rsidP="0064017B">
            <w:pPr>
              <w:widowControl/>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B6F5AF" w14:textId="77777777" w:rsidR="00A11F76" w:rsidRDefault="00A11F76" w:rsidP="0064017B">
            <w:pPr>
              <w:widowControl/>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FC050D" w14:textId="77777777" w:rsidR="00A11F76" w:rsidRDefault="00A11F76" w:rsidP="0064017B">
            <w:pPr>
              <w:widowControl/>
              <w:jc w:val="center"/>
              <w:rPr>
                <w:rFonts w:ascii="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75AB2B2"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860A84" w14:textId="77777777" w:rsidR="00A11F76" w:rsidRDefault="00A11F76" w:rsidP="0064017B">
            <w:pPr>
              <w:widowControl/>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A4E381A" w14:textId="77777777" w:rsidR="00A11F76" w:rsidRDefault="00A11F76" w:rsidP="0064017B">
            <w:pPr>
              <w:widowControl/>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5CB2899" w14:textId="77777777" w:rsidR="00A11F76" w:rsidRDefault="00A11F76" w:rsidP="0064017B">
            <w:pPr>
              <w:widowControl/>
              <w:jc w:val="center"/>
              <w:rPr>
                <w:rFonts w:ascii="Times New Roman" w:hAnsi="Times New Roman" w:cs="Times New Roman"/>
                <w:sz w:val="18"/>
                <w:szCs w:val="18"/>
              </w:rPr>
            </w:pPr>
          </w:p>
        </w:tc>
      </w:tr>
    </w:tbl>
    <w:p w14:paraId="207B46F0" w14:textId="77777777" w:rsidR="00A11F76" w:rsidRDefault="00A11F76" w:rsidP="000204BB">
      <w:pPr>
        <w:rPr>
          <w:rFonts w:ascii="Times New Roman" w:hAnsi="Times New Roman" w:cs="Times New Roman"/>
          <w:b/>
          <w:sz w:val="28"/>
          <w:szCs w:val="28"/>
        </w:rPr>
      </w:pPr>
    </w:p>
    <w:p w14:paraId="345D16DE" w14:textId="77777777" w:rsidR="006525D0" w:rsidRDefault="006525D0" w:rsidP="000204BB">
      <w:pPr>
        <w:rPr>
          <w:rFonts w:ascii="Times New Roman" w:hAnsi="Times New Roman" w:cs="Times New Roman"/>
          <w:b/>
          <w:sz w:val="28"/>
          <w:szCs w:val="28"/>
        </w:rPr>
      </w:pPr>
    </w:p>
    <w:p w14:paraId="72430688" w14:textId="77777777" w:rsidR="006525D0" w:rsidRDefault="006525D0" w:rsidP="000204BB">
      <w:pPr>
        <w:rPr>
          <w:rFonts w:ascii="Times New Roman" w:hAnsi="Times New Roman" w:cs="Times New Roman"/>
          <w:b/>
          <w:sz w:val="28"/>
          <w:szCs w:val="28"/>
        </w:rPr>
      </w:pPr>
    </w:p>
    <w:p w14:paraId="105E7EFA" w14:textId="77777777" w:rsidR="006525D0" w:rsidRDefault="006525D0" w:rsidP="000204BB">
      <w:pPr>
        <w:rPr>
          <w:rFonts w:ascii="Times New Roman" w:hAnsi="Times New Roman" w:cs="Times New Roman"/>
          <w:b/>
          <w:sz w:val="28"/>
          <w:szCs w:val="28"/>
        </w:rPr>
      </w:pPr>
    </w:p>
    <w:p w14:paraId="143A0222" w14:textId="77777777" w:rsidR="006525D0" w:rsidRDefault="006525D0" w:rsidP="000204BB">
      <w:pPr>
        <w:rPr>
          <w:rFonts w:ascii="Times New Roman" w:hAnsi="Times New Roman" w:cs="Times New Roman"/>
          <w:b/>
          <w:sz w:val="28"/>
          <w:szCs w:val="28"/>
        </w:rPr>
      </w:pPr>
    </w:p>
    <w:p w14:paraId="10708681" w14:textId="77777777" w:rsidR="006525D0" w:rsidRDefault="006525D0" w:rsidP="000204BB">
      <w:pPr>
        <w:rPr>
          <w:rFonts w:ascii="Times New Roman" w:hAnsi="Times New Roman" w:cs="Times New Roman"/>
          <w:b/>
          <w:sz w:val="28"/>
          <w:szCs w:val="28"/>
        </w:rPr>
      </w:pPr>
    </w:p>
    <w:p w14:paraId="47E4C686" w14:textId="77777777" w:rsidR="006525D0" w:rsidRDefault="006525D0" w:rsidP="000204BB">
      <w:pPr>
        <w:rPr>
          <w:rFonts w:ascii="Times New Roman" w:hAnsi="Times New Roman" w:cs="Times New Roman"/>
          <w:b/>
          <w:sz w:val="28"/>
          <w:szCs w:val="28"/>
        </w:rPr>
      </w:pPr>
    </w:p>
    <w:p w14:paraId="2EA0DD58" w14:textId="77777777" w:rsidR="00687909" w:rsidRDefault="00687909" w:rsidP="000204BB">
      <w:pPr>
        <w:rPr>
          <w:rFonts w:ascii="Times New Roman" w:hAnsi="Times New Roman" w:cs="Times New Roman"/>
          <w:b/>
          <w:sz w:val="28"/>
          <w:szCs w:val="28"/>
        </w:rPr>
      </w:pPr>
    </w:p>
    <w:p w14:paraId="6C584A90" w14:textId="77777777" w:rsidR="006525D0" w:rsidRDefault="006525D0" w:rsidP="000204BB">
      <w:pPr>
        <w:rPr>
          <w:rFonts w:ascii="Times New Roman" w:hAnsi="Times New Roman" w:cs="Times New Roman"/>
          <w:b/>
          <w:sz w:val="28"/>
          <w:szCs w:val="28"/>
        </w:rPr>
      </w:pPr>
    </w:p>
    <w:p w14:paraId="12316F1A" w14:textId="77777777" w:rsidR="0064017B" w:rsidRDefault="0064017B" w:rsidP="000204BB">
      <w:pPr>
        <w:rPr>
          <w:rFonts w:ascii="Times New Roman" w:hAnsi="Times New Roman" w:cs="Times New Roman"/>
          <w:b/>
          <w:sz w:val="28"/>
          <w:szCs w:val="28"/>
        </w:rPr>
      </w:pPr>
    </w:p>
    <w:p w14:paraId="0D7FE46E" w14:textId="77777777" w:rsidR="0064017B" w:rsidRDefault="0064017B" w:rsidP="000204BB">
      <w:pPr>
        <w:rPr>
          <w:rFonts w:ascii="Times New Roman" w:hAnsi="Times New Roman" w:cs="Times New Roman"/>
          <w:b/>
          <w:sz w:val="28"/>
          <w:szCs w:val="28"/>
        </w:rPr>
      </w:pPr>
    </w:p>
    <w:p w14:paraId="7E6B1B56" w14:textId="77777777" w:rsidR="006525D0" w:rsidRDefault="006525D0" w:rsidP="006525D0">
      <w:pPr>
        <w:jc w:val="center"/>
        <w:rPr>
          <w:rFonts w:ascii="Times New Roman" w:hAnsi="Times New Roman" w:cs="Times New Roman"/>
          <w:b/>
          <w:sz w:val="28"/>
          <w:szCs w:val="28"/>
        </w:rPr>
      </w:pPr>
      <w:r w:rsidRPr="006525D0">
        <w:rPr>
          <w:rFonts w:ascii="Times New Roman" w:hAnsi="Times New Roman" w:cs="Times New Roman"/>
          <w:b/>
          <w:sz w:val="28"/>
          <w:szCs w:val="28"/>
        </w:rPr>
        <w:t>ПАСПОРТ</w:t>
      </w:r>
      <w:r>
        <w:rPr>
          <w:rFonts w:ascii="Times New Roman" w:hAnsi="Times New Roman" w:cs="Times New Roman"/>
          <w:b/>
          <w:sz w:val="28"/>
          <w:szCs w:val="28"/>
        </w:rPr>
        <w:t xml:space="preserve"> </w:t>
      </w:r>
    </w:p>
    <w:p w14:paraId="6E04A81A" w14:textId="77777777" w:rsidR="006525D0" w:rsidRPr="00687909" w:rsidRDefault="006525D0" w:rsidP="006525D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программы Республики Мордовия </w:t>
      </w:r>
      <w:r w:rsidR="00962BEF">
        <w:rPr>
          <w:rFonts w:ascii="Times New Roman" w:hAnsi="Times New Roman" w:cs="Times New Roman"/>
          <w:b/>
          <w:sz w:val="28"/>
          <w:szCs w:val="28"/>
        </w:rPr>
        <w:t>«</w:t>
      </w:r>
      <w:r>
        <w:rPr>
          <w:rFonts w:ascii="Times New Roman" w:hAnsi="Times New Roman" w:cs="Times New Roman"/>
          <w:b/>
          <w:sz w:val="28"/>
          <w:szCs w:val="28"/>
        </w:rPr>
        <w:t>Комплексное развитие сельских территорий</w:t>
      </w:r>
      <w:r w:rsidR="00962BEF">
        <w:rPr>
          <w:rFonts w:ascii="Times New Roman" w:hAnsi="Times New Roman" w:cs="Times New Roman"/>
          <w:b/>
          <w:sz w:val="28"/>
          <w:szCs w:val="28"/>
        </w:rPr>
        <w:t>»</w:t>
      </w:r>
    </w:p>
    <w:p w14:paraId="43B1E302" w14:textId="77777777" w:rsidR="006525D0" w:rsidRPr="00687909" w:rsidRDefault="006525D0" w:rsidP="00687909">
      <w:pPr>
        <w:jc w:val="center"/>
        <w:rPr>
          <w:rFonts w:ascii="Times New Roman" w:hAnsi="Times New Roman" w:cs="Times New Roman"/>
          <w:b/>
          <w:sz w:val="28"/>
          <w:szCs w:val="28"/>
        </w:rPr>
      </w:pPr>
    </w:p>
    <w:p w14:paraId="1A5E9D6B" w14:textId="77777777" w:rsidR="006525D0" w:rsidRPr="00687909" w:rsidRDefault="00687909" w:rsidP="00687909">
      <w:pPr>
        <w:jc w:val="center"/>
        <w:rPr>
          <w:rFonts w:ascii="Times New Roman" w:hAnsi="Times New Roman" w:cs="Times New Roman"/>
          <w:b/>
          <w:sz w:val="28"/>
          <w:szCs w:val="28"/>
        </w:rPr>
      </w:pPr>
      <w:r>
        <w:rPr>
          <w:rFonts w:ascii="Times New Roman" w:hAnsi="Times New Roman" w:cs="Times New Roman"/>
          <w:b/>
          <w:sz w:val="28"/>
          <w:szCs w:val="28"/>
        </w:rPr>
        <w:t>1. Основные положения</w:t>
      </w:r>
    </w:p>
    <w:p w14:paraId="3AC9D59B" w14:textId="77777777" w:rsidR="006525D0" w:rsidRDefault="006525D0" w:rsidP="006525D0">
      <w:pPr>
        <w:jc w:val="center"/>
      </w:pPr>
    </w:p>
    <w:tbl>
      <w:tblPr>
        <w:tblW w:w="14884" w:type="dxa"/>
        <w:tblInd w:w="108" w:type="dxa"/>
        <w:tblLayout w:type="fixed"/>
        <w:tblLook w:val="04A0" w:firstRow="1" w:lastRow="0" w:firstColumn="1" w:lastColumn="0" w:noHBand="0" w:noVBand="1"/>
      </w:tblPr>
      <w:tblGrid>
        <w:gridCol w:w="4678"/>
        <w:gridCol w:w="10206"/>
      </w:tblGrid>
      <w:tr w:rsidR="006525D0" w14:paraId="3E569A7D" w14:textId="77777777" w:rsidTr="00271399">
        <w:trPr>
          <w:trHeight w:val="573"/>
        </w:trPr>
        <w:tc>
          <w:tcPr>
            <w:tcW w:w="4678" w:type="dxa"/>
            <w:tcBorders>
              <w:top w:val="single" w:sz="4" w:space="0" w:color="000000"/>
              <w:left w:val="single" w:sz="4" w:space="0" w:color="000000"/>
              <w:bottom w:val="single" w:sz="4" w:space="0" w:color="000000"/>
              <w:right w:val="single" w:sz="4" w:space="0" w:color="000000"/>
            </w:tcBorders>
            <w:hideMark/>
          </w:tcPr>
          <w:p w14:paraId="6C147CF0" w14:textId="77777777" w:rsidR="006525D0" w:rsidRDefault="006525D0" w:rsidP="00271399">
            <w:pPr>
              <w:pStyle w:val="aff8"/>
            </w:pPr>
            <w:r>
              <w:rPr>
                <w:rFonts w:ascii="Times New Roman" w:hAnsi="Times New Roman" w:cs="Times New Roman"/>
              </w:rPr>
              <w:t xml:space="preserve">Куратор комплексной программы </w:t>
            </w:r>
          </w:p>
        </w:tc>
        <w:tc>
          <w:tcPr>
            <w:tcW w:w="10206" w:type="dxa"/>
            <w:tcBorders>
              <w:top w:val="single" w:sz="4" w:space="0" w:color="000000"/>
              <w:left w:val="single" w:sz="4" w:space="0" w:color="000000"/>
              <w:bottom w:val="single" w:sz="4" w:space="0" w:color="000000"/>
              <w:right w:val="single" w:sz="4" w:space="0" w:color="000000"/>
            </w:tcBorders>
            <w:hideMark/>
          </w:tcPr>
          <w:p w14:paraId="6909F706" w14:textId="77777777" w:rsidR="006525D0" w:rsidRDefault="006525D0" w:rsidP="008A38C3">
            <w:pPr>
              <w:pStyle w:val="aff8"/>
            </w:pPr>
            <w:r>
              <w:rPr>
                <w:rFonts w:ascii="Times New Roman" w:hAnsi="Times New Roman" w:cs="Times New Roman"/>
              </w:rPr>
              <w:t>Цыбизова Раиса Михайловна - Заместитель Председателя Правительства Республики Мордовия</w:t>
            </w:r>
          </w:p>
        </w:tc>
      </w:tr>
      <w:tr w:rsidR="006525D0" w14:paraId="284C1FDD"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1B718A2D" w14:textId="77777777" w:rsidR="006525D0" w:rsidRDefault="006525D0" w:rsidP="00271399">
            <w:pPr>
              <w:pStyle w:val="aff8"/>
            </w:pPr>
            <w:r>
              <w:rPr>
                <w:rFonts w:ascii="Times New Roman" w:hAnsi="Times New Roman" w:cs="Times New Roman"/>
              </w:rPr>
              <w:t>Ответственный исполнитель комплексной программы Республики Мордовия</w:t>
            </w:r>
          </w:p>
        </w:tc>
        <w:tc>
          <w:tcPr>
            <w:tcW w:w="10206" w:type="dxa"/>
            <w:tcBorders>
              <w:top w:val="single" w:sz="4" w:space="0" w:color="000000"/>
              <w:left w:val="single" w:sz="4" w:space="0" w:color="000000"/>
              <w:bottom w:val="single" w:sz="4" w:space="0" w:color="000000"/>
              <w:right w:val="single" w:sz="4" w:space="0" w:color="000000"/>
            </w:tcBorders>
            <w:hideMark/>
          </w:tcPr>
          <w:p w14:paraId="6DCE8EE0" w14:textId="77777777" w:rsidR="006525D0" w:rsidRDefault="006525D0" w:rsidP="008A38C3">
            <w:pPr>
              <w:pStyle w:val="aff8"/>
            </w:pPr>
            <w:r>
              <w:rPr>
                <w:rFonts w:ascii="Times New Roman" w:hAnsi="Times New Roman" w:cs="Times New Roman"/>
              </w:rPr>
              <w:t>Илюшкин Антон Валериевич - Министр сельского хозяйства и продовольствия Республики Мордовия</w:t>
            </w:r>
          </w:p>
        </w:tc>
      </w:tr>
      <w:tr w:rsidR="006525D0" w14:paraId="59DD5C9B"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0B6F17C3" w14:textId="77777777" w:rsidR="006525D0" w:rsidRDefault="006525D0" w:rsidP="00271399">
            <w:pPr>
              <w:pStyle w:val="aff8"/>
            </w:pPr>
            <w:r>
              <w:rPr>
                <w:rFonts w:ascii="Times New Roman" w:hAnsi="Times New Roman" w:cs="Times New Roman"/>
              </w:rPr>
              <w:t>Период реализации</w:t>
            </w:r>
          </w:p>
        </w:tc>
        <w:tc>
          <w:tcPr>
            <w:tcW w:w="10206" w:type="dxa"/>
            <w:tcBorders>
              <w:top w:val="single" w:sz="4" w:space="0" w:color="000000"/>
              <w:left w:val="single" w:sz="4" w:space="0" w:color="000000"/>
              <w:bottom w:val="single" w:sz="4" w:space="0" w:color="000000"/>
              <w:right w:val="single" w:sz="4" w:space="0" w:color="000000"/>
            </w:tcBorders>
            <w:hideMark/>
          </w:tcPr>
          <w:p w14:paraId="3FEF4957" w14:textId="77777777" w:rsidR="006525D0" w:rsidRDefault="006525D0" w:rsidP="008A38C3">
            <w:pPr>
              <w:pStyle w:val="aff8"/>
            </w:pPr>
            <w:r>
              <w:rPr>
                <w:rFonts w:ascii="Times New Roman" w:hAnsi="Times New Roman" w:cs="Times New Roman"/>
              </w:rPr>
              <w:t xml:space="preserve">2024 </w:t>
            </w:r>
            <w:r>
              <w:rPr>
                <w:rFonts w:ascii="Times New Roman" w:hAnsi="Times New Roman" w:cs="Times New Roman"/>
                <w:sz w:val="20"/>
                <w:szCs w:val="20"/>
              </w:rPr>
              <w:t>–</w:t>
            </w:r>
            <w:r>
              <w:rPr>
                <w:rFonts w:ascii="Times New Roman" w:hAnsi="Times New Roman" w:cs="Times New Roman"/>
              </w:rPr>
              <w:t xml:space="preserve"> 2030 гг.</w:t>
            </w:r>
          </w:p>
        </w:tc>
      </w:tr>
      <w:tr w:rsidR="006525D0" w14:paraId="686DD324"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1C368386" w14:textId="77777777" w:rsidR="006525D0" w:rsidRDefault="006525D0" w:rsidP="00271399">
            <w:pPr>
              <w:pStyle w:val="aff8"/>
            </w:pPr>
            <w:r>
              <w:rPr>
                <w:rFonts w:ascii="Times New Roman" w:hAnsi="Times New Roman" w:cs="Times New Roman"/>
              </w:rPr>
              <w:t>Цели комплексной программы Республики Мордовия</w:t>
            </w:r>
          </w:p>
        </w:tc>
        <w:tc>
          <w:tcPr>
            <w:tcW w:w="10206" w:type="dxa"/>
            <w:tcBorders>
              <w:top w:val="single" w:sz="4" w:space="0" w:color="000000"/>
              <w:left w:val="single" w:sz="4" w:space="0" w:color="000000"/>
              <w:bottom w:val="single" w:sz="4" w:space="0" w:color="000000"/>
              <w:right w:val="single" w:sz="4" w:space="0" w:color="000000"/>
            </w:tcBorders>
            <w:hideMark/>
          </w:tcPr>
          <w:p w14:paraId="72605DA7" w14:textId="77777777" w:rsidR="006525D0" w:rsidRDefault="006525D0" w:rsidP="008A38C3">
            <w:pPr>
              <w:pStyle w:val="26"/>
              <w:ind w:left="0" w:firstLine="0"/>
              <w:rPr>
                <w:rFonts w:ascii="Times New Roman" w:hAnsi="Times New Roman" w:cs="Times New Roman"/>
              </w:rPr>
            </w:pPr>
            <w:r>
              <w:rPr>
                <w:rFonts w:ascii="Times New Roman" w:hAnsi="Times New Roman" w:cs="Times New Roman"/>
              </w:rPr>
              <w:t>сохранение к 2031 году доли сельского населения в общей численности населения Республики Мордовия на уровне 36,43%;</w:t>
            </w:r>
          </w:p>
          <w:p w14:paraId="75F5D5C9" w14:textId="77777777" w:rsidR="006525D0" w:rsidRDefault="006525D0" w:rsidP="008A38C3">
            <w:pPr>
              <w:pStyle w:val="26"/>
              <w:ind w:left="0" w:firstLine="0"/>
              <w:rPr>
                <w:rFonts w:ascii="Times New Roman" w:hAnsi="Times New Roman" w:cs="Times New Roman"/>
              </w:rPr>
            </w:pPr>
            <w:r>
              <w:rPr>
                <w:rFonts w:ascii="Times New Roman" w:hAnsi="Times New Roman" w:cs="Times New Roman"/>
              </w:rPr>
              <w:t>достижение к 2031 году соотношения среднемесячных располагаемых ресурсов сельского и городского домохозяйств в размере 100%;</w:t>
            </w:r>
          </w:p>
          <w:p w14:paraId="7317859D" w14:textId="77777777" w:rsidR="006525D0" w:rsidRDefault="006525D0" w:rsidP="008A38C3">
            <w:pPr>
              <w:pStyle w:val="aff8"/>
            </w:pPr>
            <w:r>
              <w:rPr>
                <w:rFonts w:ascii="Times New Roman" w:hAnsi="Times New Roman" w:cs="Times New Roman"/>
              </w:rPr>
              <w:t>повышение к 2031 году доли общей площади благоустроенных жилых помещений в сельских населенных пунктах до 59%</w:t>
            </w:r>
          </w:p>
        </w:tc>
      </w:tr>
      <w:tr w:rsidR="006525D0" w14:paraId="558A38E5"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5849F6B3" w14:textId="77777777" w:rsidR="006525D0" w:rsidRDefault="006525D0" w:rsidP="00271399">
            <w:pPr>
              <w:pStyle w:val="aff8"/>
            </w:pPr>
            <w:r>
              <w:rPr>
                <w:rFonts w:ascii="Times New Roman" w:hAnsi="Times New Roman" w:cs="Times New Roman"/>
              </w:rPr>
              <w:t>Направления (подпрограммы)</w:t>
            </w:r>
          </w:p>
        </w:tc>
        <w:tc>
          <w:tcPr>
            <w:tcW w:w="10206" w:type="dxa"/>
            <w:tcBorders>
              <w:top w:val="single" w:sz="4" w:space="0" w:color="000000"/>
              <w:left w:val="single" w:sz="4" w:space="0" w:color="000000"/>
              <w:bottom w:val="single" w:sz="4" w:space="0" w:color="000000"/>
              <w:right w:val="single" w:sz="4" w:space="0" w:color="000000"/>
            </w:tcBorders>
            <w:hideMark/>
          </w:tcPr>
          <w:p w14:paraId="288A1D13" w14:textId="77777777" w:rsidR="006525D0" w:rsidRDefault="006525D0" w:rsidP="008A38C3">
            <w:pPr>
              <w:pStyle w:val="aff8"/>
            </w:pPr>
            <w:r>
              <w:rPr>
                <w:rFonts w:ascii="Times New Roman" w:hAnsi="Times New Roman" w:cs="Times New Roman"/>
              </w:rPr>
              <w:t xml:space="preserve">направление (подпрограмма) - </w:t>
            </w:r>
            <w:r w:rsidR="00962BEF">
              <w:rPr>
                <w:rFonts w:ascii="Times New Roman" w:hAnsi="Times New Roman" w:cs="Times New Roman"/>
              </w:rPr>
              <w:t>«</w:t>
            </w:r>
            <w:r>
              <w:rPr>
                <w:rFonts w:ascii="Times New Roman" w:hAnsi="Times New Roman" w:cs="Times New Roman"/>
              </w:rPr>
              <w:t>создание условий для обеспечения доступным и комфортным жильем сельского населения</w:t>
            </w:r>
            <w:r w:rsidR="00962BEF">
              <w:rPr>
                <w:rFonts w:ascii="Times New Roman" w:hAnsi="Times New Roman" w:cs="Times New Roman"/>
              </w:rPr>
              <w:t>»</w:t>
            </w:r>
          </w:p>
        </w:tc>
      </w:tr>
      <w:tr w:rsidR="006525D0" w14:paraId="28D2EE9C"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32B57E9C" w14:textId="77777777" w:rsidR="006525D0" w:rsidRDefault="006525D0" w:rsidP="00271399">
            <w:pPr>
              <w:pStyle w:val="aff8"/>
            </w:pPr>
            <w:r>
              <w:rPr>
                <w:rFonts w:ascii="Times New Roman" w:hAnsi="Times New Roman" w:cs="Times New Roman"/>
              </w:rPr>
              <w:t>Объемы финансового обеспечения за весь период реализации</w:t>
            </w:r>
          </w:p>
        </w:tc>
        <w:tc>
          <w:tcPr>
            <w:tcW w:w="10206" w:type="dxa"/>
            <w:tcBorders>
              <w:top w:val="single" w:sz="4" w:space="0" w:color="000000"/>
              <w:left w:val="single" w:sz="4" w:space="0" w:color="000000"/>
              <w:bottom w:val="single" w:sz="4" w:space="0" w:color="000000"/>
              <w:right w:val="single" w:sz="4" w:space="0" w:color="000000"/>
            </w:tcBorders>
            <w:hideMark/>
          </w:tcPr>
          <w:p w14:paraId="77C70335" w14:textId="77777777" w:rsidR="006525D0" w:rsidRDefault="006525D0" w:rsidP="008A38C3">
            <w:pPr>
              <w:pStyle w:val="aff8"/>
            </w:pPr>
            <w:r>
              <w:rPr>
                <w:rFonts w:ascii="Times New Roman" w:hAnsi="Times New Roman" w:cs="Times New Roman"/>
              </w:rPr>
              <w:t>7 860 410,7 тыс. рублей</w:t>
            </w:r>
          </w:p>
        </w:tc>
      </w:tr>
      <w:tr w:rsidR="006525D0" w14:paraId="35FBAB52" w14:textId="77777777" w:rsidTr="00271399">
        <w:tc>
          <w:tcPr>
            <w:tcW w:w="4678" w:type="dxa"/>
            <w:tcBorders>
              <w:top w:val="single" w:sz="4" w:space="0" w:color="000000"/>
              <w:left w:val="single" w:sz="4" w:space="0" w:color="000000"/>
              <w:bottom w:val="single" w:sz="4" w:space="0" w:color="000000"/>
              <w:right w:val="single" w:sz="4" w:space="0" w:color="000000"/>
            </w:tcBorders>
            <w:hideMark/>
          </w:tcPr>
          <w:p w14:paraId="3F188EF2" w14:textId="77777777" w:rsidR="006525D0" w:rsidRDefault="006525D0" w:rsidP="00271399">
            <w:pPr>
              <w:pStyle w:val="aff8"/>
            </w:pPr>
            <w:r>
              <w:rPr>
                <w:rFonts w:ascii="Times New Roman" w:hAnsi="Times New Roman" w:cs="Times New Roman"/>
              </w:rPr>
              <w:t>Связи с национальными целями развития Российской Федерации / Государственной программой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hideMark/>
          </w:tcPr>
          <w:p w14:paraId="2C309D34" w14:textId="77777777" w:rsidR="006525D0" w:rsidRDefault="006525D0" w:rsidP="008A38C3">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национальная цель </w:t>
            </w:r>
            <w:r w:rsidR="00962BEF">
              <w:rPr>
                <w:rFonts w:ascii="Times New Roman" w:hAnsi="Times New Roman" w:cs="Times New Roman"/>
                <w:sz w:val="24"/>
                <w:szCs w:val="24"/>
              </w:rPr>
              <w:t>«</w:t>
            </w:r>
            <w:r>
              <w:rPr>
                <w:rFonts w:ascii="Times New Roman" w:hAnsi="Times New Roman" w:cs="Times New Roman"/>
                <w:sz w:val="24"/>
                <w:szCs w:val="24"/>
              </w:rPr>
              <w:t>Достойный эффективный труд и успешное предпринимательство</w:t>
            </w:r>
            <w:r w:rsidR="00962BEF">
              <w:rPr>
                <w:rFonts w:ascii="Times New Roman" w:hAnsi="Times New Roman" w:cs="Times New Roman"/>
                <w:sz w:val="24"/>
                <w:szCs w:val="24"/>
              </w:rPr>
              <w:t>»</w:t>
            </w:r>
            <w:r>
              <w:rPr>
                <w:rFonts w:ascii="Times New Roman" w:hAnsi="Times New Roman" w:cs="Times New Roman"/>
                <w:sz w:val="24"/>
                <w:szCs w:val="24"/>
              </w:rPr>
              <w:t xml:space="preserve">, показатели: </w:t>
            </w:r>
            <w:r w:rsidR="00962BEF">
              <w:rPr>
                <w:rFonts w:ascii="Times New Roman" w:hAnsi="Times New Roman" w:cs="Times New Roman"/>
                <w:sz w:val="24"/>
                <w:szCs w:val="24"/>
              </w:rPr>
              <w:t>«</w:t>
            </w:r>
            <w:r>
              <w:rPr>
                <w:rFonts w:ascii="Times New Roman" w:hAnsi="Times New Roman" w:cs="Times New Roman"/>
                <w:sz w:val="24"/>
                <w:szCs w:val="24"/>
              </w:rPr>
              <w:t>Обеспечение темпа роста валового внутреннего продукта страны выше среднемирового при сохранении макроэкономической стабильности</w:t>
            </w:r>
            <w:r w:rsidR="00962BEF">
              <w:rPr>
                <w:rFonts w:ascii="Times New Roman" w:hAnsi="Times New Roman" w:cs="Times New Roman"/>
                <w:sz w:val="24"/>
                <w:szCs w:val="24"/>
              </w:rPr>
              <w:t>»</w:t>
            </w:r>
            <w:r>
              <w:rPr>
                <w:rFonts w:ascii="Times New Roman" w:hAnsi="Times New Roman" w:cs="Times New Roman"/>
                <w:sz w:val="24"/>
                <w:szCs w:val="24"/>
              </w:rPr>
              <w:t xml:space="preserve">, </w:t>
            </w:r>
            <w:r w:rsidR="00962BEF">
              <w:rPr>
                <w:rFonts w:ascii="Times New Roman" w:hAnsi="Times New Roman" w:cs="Times New Roman"/>
                <w:sz w:val="24"/>
                <w:szCs w:val="24"/>
              </w:rPr>
              <w:t>«</w:t>
            </w:r>
            <w:r>
              <w:rPr>
                <w:rFonts w:ascii="Times New Roman" w:hAnsi="Times New Roman" w:cs="Times New Roman"/>
                <w:sz w:val="24"/>
                <w:szCs w:val="24"/>
              </w:rPr>
              <w:t>Обеспечение темпа устойчивого роста доходов населения и уровня пенсионного обеспечения не ниже инфляции</w:t>
            </w:r>
            <w:r w:rsidR="00962BEF">
              <w:rPr>
                <w:rFonts w:ascii="Times New Roman" w:hAnsi="Times New Roman" w:cs="Times New Roman"/>
                <w:sz w:val="24"/>
                <w:szCs w:val="24"/>
              </w:rPr>
              <w:t>»</w:t>
            </w:r>
            <w:r>
              <w:rPr>
                <w:rFonts w:ascii="Times New Roman" w:hAnsi="Times New Roman" w:cs="Times New Roman"/>
                <w:sz w:val="24"/>
                <w:szCs w:val="24"/>
              </w:rPr>
              <w:t xml:space="preserve"> /</w:t>
            </w:r>
          </w:p>
          <w:p w14:paraId="600B8BB6" w14:textId="77777777" w:rsidR="006525D0" w:rsidRDefault="006525D0" w:rsidP="008A38C3">
            <w:pPr>
              <w:pStyle w:val="aff8"/>
              <w:rPr>
                <w:rFonts w:ascii="Times New Roman" w:hAnsi="Times New Roman" w:cs="Times New Roman"/>
              </w:rPr>
            </w:pPr>
            <w:r>
              <w:rPr>
                <w:rFonts w:ascii="Times New Roman" w:hAnsi="Times New Roman" w:cs="Times New Roman"/>
              </w:rPr>
              <w:t xml:space="preserve">Государственная программа Российской Федерации </w:t>
            </w:r>
            <w:r w:rsidR="00962BEF">
              <w:rPr>
                <w:rFonts w:ascii="Times New Roman" w:hAnsi="Times New Roman" w:cs="Times New Roman"/>
              </w:rPr>
              <w:t>«</w:t>
            </w:r>
            <w:r>
              <w:rPr>
                <w:rFonts w:ascii="Times New Roman" w:hAnsi="Times New Roman" w:cs="Times New Roman"/>
              </w:rPr>
              <w:t>Комплексное развитие сельских территорий</w:t>
            </w:r>
            <w:r w:rsidR="00962BEF">
              <w:rPr>
                <w:rFonts w:ascii="Times New Roman" w:hAnsi="Times New Roman" w:cs="Times New Roman"/>
              </w:rPr>
              <w:t>»</w:t>
            </w:r>
          </w:p>
        </w:tc>
      </w:tr>
    </w:tbl>
    <w:p w14:paraId="12E83957" w14:textId="77777777" w:rsidR="00687909" w:rsidRDefault="00687909" w:rsidP="00687909">
      <w:pPr>
        <w:pStyle w:val="1"/>
        <w:numPr>
          <w:ilvl w:val="0"/>
          <w:numId w:val="0"/>
        </w:numPr>
        <w:spacing w:before="0" w:after="0"/>
        <w:rPr>
          <w:rFonts w:ascii="Times New Roman" w:hAnsi="Times New Roman" w:cs="Times New Roman"/>
          <w:bCs w:val="0"/>
          <w:kern w:val="0"/>
          <w:sz w:val="28"/>
          <w:szCs w:val="28"/>
        </w:rPr>
      </w:pPr>
    </w:p>
    <w:p w14:paraId="71EC7C32" w14:textId="77777777" w:rsidR="00687909" w:rsidRDefault="00687909" w:rsidP="00687909">
      <w:pPr>
        <w:pStyle w:val="1"/>
        <w:numPr>
          <w:ilvl w:val="0"/>
          <w:numId w:val="0"/>
        </w:numPr>
        <w:spacing w:before="0" w:after="0"/>
        <w:rPr>
          <w:rFonts w:ascii="Times New Roman" w:hAnsi="Times New Roman" w:cs="Times New Roman"/>
          <w:bCs w:val="0"/>
          <w:kern w:val="0"/>
          <w:sz w:val="28"/>
          <w:szCs w:val="28"/>
        </w:rPr>
      </w:pPr>
    </w:p>
    <w:p w14:paraId="18656FD8" w14:textId="77777777" w:rsidR="00687909" w:rsidRDefault="00687909" w:rsidP="00687909"/>
    <w:p w14:paraId="068077AE" w14:textId="77777777" w:rsidR="00687909" w:rsidRDefault="00687909" w:rsidP="00687909"/>
    <w:p w14:paraId="097C0942" w14:textId="77777777" w:rsidR="00D97935" w:rsidRPr="00687909" w:rsidRDefault="00D97935" w:rsidP="00687909"/>
    <w:p w14:paraId="767BE18B" w14:textId="77777777" w:rsidR="006525D0" w:rsidRPr="00687909" w:rsidRDefault="006525D0" w:rsidP="00687909">
      <w:pPr>
        <w:pStyle w:val="1"/>
        <w:numPr>
          <w:ilvl w:val="0"/>
          <w:numId w:val="0"/>
        </w:numPr>
        <w:spacing w:before="0" w:after="0"/>
        <w:jc w:val="center"/>
        <w:rPr>
          <w:rFonts w:ascii="Times New Roman" w:hAnsi="Times New Roman" w:cs="Times New Roman"/>
          <w:sz w:val="28"/>
          <w:szCs w:val="28"/>
        </w:rPr>
      </w:pPr>
      <w:r w:rsidRPr="00687909">
        <w:rPr>
          <w:rFonts w:ascii="Times New Roman" w:hAnsi="Times New Roman" w:cs="Times New Roman"/>
          <w:sz w:val="28"/>
          <w:szCs w:val="28"/>
        </w:rPr>
        <w:t>2. Показатели государственной программы</w:t>
      </w:r>
    </w:p>
    <w:p w14:paraId="09889706" w14:textId="77777777" w:rsidR="00687909" w:rsidRPr="00687909" w:rsidRDefault="00687909" w:rsidP="00687909"/>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913"/>
        <w:gridCol w:w="900"/>
        <w:gridCol w:w="968"/>
        <w:gridCol w:w="910"/>
        <w:gridCol w:w="849"/>
        <w:gridCol w:w="791"/>
        <w:gridCol w:w="682"/>
        <w:gridCol w:w="736"/>
        <w:gridCol w:w="627"/>
        <w:gridCol w:w="109"/>
        <w:gridCol w:w="573"/>
        <w:gridCol w:w="594"/>
        <w:gridCol w:w="87"/>
        <w:gridCol w:w="560"/>
        <w:gridCol w:w="968"/>
        <w:gridCol w:w="900"/>
        <w:gridCol w:w="1087"/>
        <w:gridCol w:w="992"/>
        <w:gridCol w:w="1134"/>
      </w:tblGrid>
      <w:tr w:rsidR="006525D0" w:rsidRPr="00687909" w14:paraId="2667E698" w14:textId="77777777" w:rsidTr="006525D0">
        <w:trPr>
          <w:trHeight w:val="1200"/>
        </w:trPr>
        <w:tc>
          <w:tcPr>
            <w:tcW w:w="504" w:type="dxa"/>
            <w:vMerge w:val="restart"/>
            <w:hideMark/>
          </w:tcPr>
          <w:p w14:paraId="581668AA" w14:textId="77777777" w:rsidR="006525D0" w:rsidRPr="008A38C3" w:rsidRDefault="006525D0">
            <w:pPr>
              <w:pStyle w:val="afc"/>
              <w:jc w:val="center"/>
              <w:rPr>
                <w:color w:val="auto"/>
                <w:sz w:val="18"/>
                <w:szCs w:val="18"/>
                <w:lang w:val="en-US"/>
              </w:rPr>
            </w:pPr>
            <w:r w:rsidRPr="00687909">
              <w:rPr>
                <w:rFonts w:ascii="Times New Roman" w:hAnsi="Times New Roman" w:cs="Times New Roman"/>
                <w:color w:val="auto"/>
                <w:sz w:val="18"/>
                <w:szCs w:val="18"/>
              </w:rPr>
              <w:t>№</w:t>
            </w:r>
            <w:r w:rsidRPr="00687909">
              <w:rPr>
                <w:rFonts w:ascii="Times New Roman" w:eastAsia="Times New Roman" w:hAnsi="Times New Roman" w:cs="Times New Roman"/>
                <w:color w:val="auto"/>
                <w:sz w:val="18"/>
                <w:szCs w:val="18"/>
              </w:rPr>
              <w:t xml:space="preserve"> </w:t>
            </w:r>
            <w:r w:rsidRPr="00687909">
              <w:rPr>
                <w:rFonts w:ascii="Times New Roman" w:hAnsi="Times New Roman" w:cs="Times New Roman"/>
                <w:color w:val="auto"/>
                <w:sz w:val="18"/>
                <w:szCs w:val="18"/>
              </w:rPr>
              <w:t>п</w:t>
            </w:r>
            <w:r w:rsidR="008A38C3">
              <w:rPr>
                <w:rFonts w:ascii="Times New Roman" w:hAnsi="Times New Roman" w:cs="Times New Roman"/>
                <w:color w:val="auto"/>
                <w:sz w:val="18"/>
                <w:szCs w:val="18"/>
                <w:lang w:val="en-US"/>
              </w:rPr>
              <w:t>/</w:t>
            </w:r>
            <w:r w:rsidR="008A38C3">
              <w:rPr>
                <w:rFonts w:ascii="Times New Roman" w:hAnsi="Times New Roman" w:cs="Times New Roman"/>
                <w:color w:val="auto"/>
                <w:sz w:val="18"/>
                <w:szCs w:val="18"/>
              </w:rPr>
              <w:t>п</w:t>
            </w:r>
          </w:p>
        </w:tc>
        <w:tc>
          <w:tcPr>
            <w:tcW w:w="913" w:type="dxa"/>
            <w:vMerge w:val="restart"/>
            <w:hideMark/>
          </w:tcPr>
          <w:p w14:paraId="6EBA3765"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Наименование показателя</w:t>
            </w:r>
          </w:p>
        </w:tc>
        <w:tc>
          <w:tcPr>
            <w:tcW w:w="900" w:type="dxa"/>
            <w:vMerge w:val="restart"/>
            <w:hideMark/>
          </w:tcPr>
          <w:p w14:paraId="78EBFE45"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Уровень показателя</w:t>
            </w:r>
          </w:p>
        </w:tc>
        <w:tc>
          <w:tcPr>
            <w:tcW w:w="968" w:type="dxa"/>
            <w:vMerge w:val="restart"/>
            <w:hideMark/>
          </w:tcPr>
          <w:p w14:paraId="1086A284"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Признак возрастания/убывания</w:t>
            </w:r>
          </w:p>
        </w:tc>
        <w:tc>
          <w:tcPr>
            <w:tcW w:w="910" w:type="dxa"/>
            <w:vMerge w:val="restart"/>
            <w:hideMark/>
          </w:tcPr>
          <w:p w14:paraId="181568C3"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 xml:space="preserve">Единица измерения (по </w:t>
            </w:r>
            <w:r w:rsidRPr="00687909">
              <w:rPr>
                <w:rStyle w:val="a5"/>
                <w:rFonts w:ascii="Times New Roman" w:hAnsi="Times New Roman" w:cs="Times New Roman"/>
                <w:color w:val="auto"/>
                <w:sz w:val="18"/>
                <w:szCs w:val="18"/>
              </w:rPr>
              <w:t>ОКЕИ</w:t>
            </w:r>
            <w:r w:rsidRPr="00687909">
              <w:rPr>
                <w:rFonts w:ascii="Times New Roman" w:hAnsi="Times New Roman" w:cs="Times New Roman"/>
                <w:color w:val="auto"/>
                <w:sz w:val="18"/>
                <w:szCs w:val="18"/>
              </w:rPr>
              <w:t>)</w:t>
            </w:r>
          </w:p>
        </w:tc>
        <w:tc>
          <w:tcPr>
            <w:tcW w:w="849" w:type="dxa"/>
            <w:hideMark/>
          </w:tcPr>
          <w:p w14:paraId="0860CD45"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Базовое значение</w:t>
            </w:r>
          </w:p>
        </w:tc>
        <w:tc>
          <w:tcPr>
            <w:tcW w:w="4759" w:type="dxa"/>
            <w:gridSpan w:val="9"/>
            <w:hideMark/>
          </w:tcPr>
          <w:p w14:paraId="04AF8E09"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Значение показателей</w:t>
            </w:r>
          </w:p>
        </w:tc>
        <w:tc>
          <w:tcPr>
            <w:tcW w:w="968" w:type="dxa"/>
            <w:vMerge w:val="restart"/>
            <w:hideMark/>
          </w:tcPr>
          <w:p w14:paraId="5DE8AB10"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Документ</w:t>
            </w:r>
          </w:p>
        </w:tc>
        <w:tc>
          <w:tcPr>
            <w:tcW w:w="900" w:type="dxa"/>
            <w:vMerge w:val="restart"/>
            <w:hideMark/>
          </w:tcPr>
          <w:p w14:paraId="41F75CB4"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Ответственный за достижение показателя</w:t>
            </w:r>
          </w:p>
        </w:tc>
        <w:tc>
          <w:tcPr>
            <w:tcW w:w="1087" w:type="dxa"/>
            <w:vMerge w:val="restart"/>
            <w:hideMark/>
          </w:tcPr>
          <w:p w14:paraId="49AC41B4"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Связь с показателями национальных целей</w:t>
            </w:r>
          </w:p>
        </w:tc>
        <w:tc>
          <w:tcPr>
            <w:tcW w:w="992" w:type="dxa"/>
            <w:vMerge w:val="restart"/>
            <w:hideMark/>
          </w:tcPr>
          <w:p w14:paraId="706167D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Признак реализуется муниципальным образованием</w:t>
            </w:r>
          </w:p>
        </w:tc>
        <w:tc>
          <w:tcPr>
            <w:tcW w:w="1134" w:type="dxa"/>
            <w:vMerge w:val="restart"/>
            <w:hideMark/>
          </w:tcPr>
          <w:p w14:paraId="63D96797"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Информационная система</w:t>
            </w:r>
          </w:p>
        </w:tc>
      </w:tr>
      <w:tr w:rsidR="006525D0" w:rsidRPr="00687909" w14:paraId="2428172D" w14:textId="77777777" w:rsidTr="006525D0">
        <w:tc>
          <w:tcPr>
            <w:tcW w:w="504" w:type="dxa"/>
            <w:vMerge/>
            <w:vAlign w:val="center"/>
            <w:hideMark/>
          </w:tcPr>
          <w:p w14:paraId="7B062DC8"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13" w:type="dxa"/>
            <w:vMerge/>
            <w:vAlign w:val="center"/>
            <w:hideMark/>
          </w:tcPr>
          <w:p w14:paraId="37174652"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12F18A97"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68" w:type="dxa"/>
            <w:vMerge/>
            <w:vAlign w:val="center"/>
            <w:hideMark/>
          </w:tcPr>
          <w:p w14:paraId="575E6B51"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10" w:type="dxa"/>
            <w:vMerge/>
            <w:vAlign w:val="center"/>
            <w:hideMark/>
          </w:tcPr>
          <w:p w14:paraId="5C47DF8F"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849" w:type="dxa"/>
            <w:hideMark/>
          </w:tcPr>
          <w:p w14:paraId="4C5868AF"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2021</w:t>
            </w:r>
          </w:p>
        </w:tc>
        <w:tc>
          <w:tcPr>
            <w:tcW w:w="791" w:type="dxa"/>
            <w:hideMark/>
          </w:tcPr>
          <w:p w14:paraId="76B4E573"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2024</w:t>
            </w:r>
          </w:p>
        </w:tc>
        <w:tc>
          <w:tcPr>
            <w:tcW w:w="682" w:type="dxa"/>
            <w:hideMark/>
          </w:tcPr>
          <w:p w14:paraId="14D371DA"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2025</w:t>
            </w:r>
          </w:p>
        </w:tc>
        <w:tc>
          <w:tcPr>
            <w:tcW w:w="736" w:type="dxa"/>
            <w:hideMark/>
          </w:tcPr>
          <w:p w14:paraId="0EC38274"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2026</w:t>
            </w:r>
          </w:p>
        </w:tc>
        <w:tc>
          <w:tcPr>
            <w:tcW w:w="627" w:type="dxa"/>
            <w:hideMark/>
          </w:tcPr>
          <w:p w14:paraId="7D704FD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2027</w:t>
            </w:r>
          </w:p>
        </w:tc>
        <w:tc>
          <w:tcPr>
            <w:tcW w:w="682" w:type="dxa"/>
            <w:gridSpan w:val="2"/>
            <w:hideMark/>
          </w:tcPr>
          <w:p w14:paraId="58B3D1AE"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2028</w:t>
            </w:r>
          </w:p>
        </w:tc>
        <w:tc>
          <w:tcPr>
            <w:tcW w:w="594" w:type="dxa"/>
            <w:hideMark/>
          </w:tcPr>
          <w:p w14:paraId="057FF3AE"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2029</w:t>
            </w:r>
          </w:p>
        </w:tc>
        <w:tc>
          <w:tcPr>
            <w:tcW w:w="647" w:type="dxa"/>
            <w:gridSpan w:val="2"/>
            <w:hideMark/>
          </w:tcPr>
          <w:p w14:paraId="18B40A2B"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2030</w:t>
            </w:r>
          </w:p>
        </w:tc>
        <w:tc>
          <w:tcPr>
            <w:tcW w:w="968" w:type="dxa"/>
            <w:vMerge/>
            <w:vAlign w:val="center"/>
            <w:hideMark/>
          </w:tcPr>
          <w:p w14:paraId="4DF6D0B0"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10B0CB34"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1087" w:type="dxa"/>
            <w:vMerge/>
            <w:vAlign w:val="center"/>
            <w:hideMark/>
          </w:tcPr>
          <w:p w14:paraId="69704681"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92" w:type="dxa"/>
            <w:vMerge/>
            <w:vAlign w:val="center"/>
            <w:hideMark/>
          </w:tcPr>
          <w:p w14:paraId="134DC10C"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1134" w:type="dxa"/>
            <w:vMerge/>
            <w:vAlign w:val="center"/>
            <w:hideMark/>
          </w:tcPr>
          <w:p w14:paraId="28F39857"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r>
      <w:tr w:rsidR="006525D0" w:rsidRPr="00687909" w14:paraId="4AA9C1BE" w14:textId="77777777" w:rsidTr="006525D0">
        <w:tc>
          <w:tcPr>
            <w:tcW w:w="504" w:type="dxa"/>
            <w:hideMark/>
          </w:tcPr>
          <w:p w14:paraId="310DDD75"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w:t>
            </w:r>
          </w:p>
        </w:tc>
        <w:tc>
          <w:tcPr>
            <w:tcW w:w="913" w:type="dxa"/>
            <w:hideMark/>
          </w:tcPr>
          <w:p w14:paraId="7BF5AF9C"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w:t>
            </w:r>
          </w:p>
        </w:tc>
        <w:tc>
          <w:tcPr>
            <w:tcW w:w="900" w:type="dxa"/>
            <w:hideMark/>
          </w:tcPr>
          <w:p w14:paraId="1B5EF94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3</w:t>
            </w:r>
          </w:p>
        </w:tc>
        <w:tc>
          <w:tcPr>
            <w:tcW w:w="968" w:type="dxa"/>
            <w:hideMark/>
          </w:tcPr>
          <w:p w14:paraId="258DA0D0"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4</w:t>
            </w:r>
          </w:p>
        </w:tc>
        <w:tc>
          <w:tcPr>
            <w:tcW w:w="910" w:type="dxa"/>
            <w:hideMark/>
          </w:tcPr>
          <w:p w14:paraId="455F0FBF"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5</w:t>
            </w:r>
          </w:p>
        </w:tc>
        <w:tc>
          <w:tcPr>
            <w:tcW w:w="849" w:type="dxa"/>
            <w:hideMark/>
          </w:tcPr>
          <w:p w14:paraId="6AEBF77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6</w:t>
            </w:r>
          </w:p>
        </w:tc>
        <w:tc>
          <w:tcPr>
            <w:tcW w:w="791" w:type="dxa"/>
            <w:hideMark/>
          </w:tcPr>
          <w:p w14:paraId="79816B57"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7</w:t>
            </w:r>
          </w:p>
        </w:tc>
        <w:tc>
          <w:tcPr>
            <w:tcW w:w="682" w:type="dxa"/>
            <w:hideMark/>
          </w:tcPr>
          <w:p w14:paraId="74FFE402"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8</w:t>
            </w:r>
          </w:p>
        </w:tc>
        <w:tc>
          <w:tcPr>
            <w:tcW w:w="736" w:type="dxa"/>
            <w:hideMark/>
          </w:tcPr>
          <w:p w14:paraId="17DB273A"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9</w:t>
            </w:r>
          </w:p>
        </w:tc>
        <w:tc>
          <w:tcPr>
            <w:tcW w:w="627" w:type="dxa"/>
            <w:hideMark/>
          </w:tcPr>
          <w:p w14:paraId="4D7C915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10</w:t>
            </w:r>
          </w:p>
        </w:tc>
        <w:tc>
          <w:tcPr>
            <w:tcW w:w="682" w:type="dxa"/>
            <w:gridSpan w:val="2"/>
            <w:hideMark/>
          </w:tcPr>
          <w:p w14:paraId="3EE0BC6E"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11</w:t>
            </w:r>
          </w:p>
        </w:tc>
        <w:tc>
          <w:tcPr>
            <w:tcW w:w="594" w:type="dxa"/>
            <w:hideMark/>
          </w:tcPr>
          <w:p w14:paraId="4EA98B2C"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12</w:t>
            </w:r>
          </w:p>
        </w:tc>
        <w:tc>
          <w:tcPr>
            <w:tcW w:w="647" w:type="dxa"/>
            <w:gridSpan w:val="2"/>
            <w:hideMark/>
          </w:tcPr>
          <w:p w14:paraId="594CEE33"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13</w:t>
            </w:r>
          </w:p>
        </w:tc>
        <w:tc>
          <w:tcPr>
            <w:tcW w:w="968" w:type="dxa"/>
            <w:hideMark/>
          </w:tcPr>
          <w:p w14:paraId="775B04D9"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14</w:t>
            </w:r>
          </w:p>
        </w:tc>
        <w:tc>
          <w:tcPr>
            <w:tcW w:w="900" w:type="dxa"/>
            <w:hideMark/>
          </w:tcPr>
          <w:p w14:paraId="79D5EF5E"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15</w:t>
            </w:r>
          </w:p>
        </w:tc>
        <w:tc>
          <w:tcPr>
            <w:tcW w:w="1087" w:type="dxa"/>
            <w:hideMark/>
          </w:tcPr>
          <w:p w14:paraId="1F4CD0C7"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16</w:t>
            </w:r>
          </w:p>
        </w:tc>
        <w:tc>
          <w:tcPr>
            <w:tcW w:w="992" w:type="dxa"/>
            <w:hideMark/>
          </w:tcPr>
          <w:p w14:paraId="60F21DDC"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17</w:t>
            </w:r>
          </w:p>
        </w:tc>
        <w:tc>
          <w:tcPr>
            <w:tcW w:w="1134" w:type="dxa"/>
            <w:hideMark/>
          </w:tcPr>
          <w:p w14:paraId="43706A45"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18</w:t>
            </w:r>
          </w:p>
        </w:tc>
      </w:tr>
      <w:tr w:rsidR="006525D0" w:rsidRPr="00687909" w14:paraId="0BB53363" w14:textId="77777777" w:rsidTr="006525D0">
        <w:tc>
          <w:tcPr>
            <w:tcW w:w="14884" w:type="dxa"/>
            <w:gridSpan w:val="20"/>
            <w:hideMark/>
          </w:tcPr>
          <w:p w14:paraId="6D7A665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 Сохранение к 2031 году доли сельского населения в общей численности населения Республики Мордовия на уровне 36,43 процентов</w:t>
            </w:r>
          </w:p>
        </w:tc>
      </w:tr>
      <w:tr w:rsidR="006525D0" w:rsidRPr="00687909" w14:paraId="066F7DC1" w14:textId="77777777" w:rsidTr="006525D0">
        <w:tc>
          <w:tcPr>
            <w:tcW w:w="504" w:type="dxa"/>
            <w:hideMark/>
          </w:tcPr>
          <w:p w14:paraId="4181025B"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1.1</w:t>
            </w:r>
          </w:p>
        </w:tc>
        <w:tc>
          <w:tcPr>
            <w:tcW w:w="913" w:type="dxa"/>
            <w:hideMark/>
          </w:tcPr>
          <w:p w14:paraId="0D44290A"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 xml:space="preserve">Доля сельского населения в общей численности населения </w:t>
            </w:r>
          </w:p>
        </w:tc>
        <w:tc>
          <w:tcPr>
            <w:tcW w:w="900" w:type="dxa"/>
            <w:hideMark/>
          </w:tcPr>
          <w:p w14:paraId="0AE71F2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ГП РФ</w:t>
            </w:r>
          </w:p>
        </w:tc>
        <w:tc>
          <w:tcPr>
            <w:tcW w:w="968" w:type="dxa"/>
            <w:hideMark/>
          </w:tcPr>
          <w:p w14:paraId="5FA2EFAF"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w:t>
            </w:r>
          </w:p>
        </w:tc>
        <w:tc>
          <w:tcPr>
            <w:tcW w:w="910" w:type="dxa"/>
            <w:hideMark/>
          </w:tcPr>
          <w:p w14:paraId="08D2089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w:t>
            </w:r>
          </w:p>
        </w:tc>
        <w:tc>
          <w:tcPr>
            <w:tcW w:w="849" w:type="dxa"/>
            <w:hideMark/>
          </w:tcPr>
          <w:p w14:paraId="7CA00734" w14:textId="77777777" w:rsidR="006525D0" w:rsidRPr="00687909" w:rsidRDefault="006525D0">
            <w:pPr>
              <w:rPr>
                <w:color w:val="auto"/>
                <w:sz w:val="18"/>
                <w:szCs w:val="18"/>
              </w:rPr>
            </w:pPr>
            <w:r w:rsidRPr="00687909">
              <w:rPr>
                <w:rFonts w:ascii="Times New Roman" w:hAnsi="Times New Roman" w:cs="Times New Roman"/>
                <w:color w:val="auto"/>
                <w:sz w:val="18"/>
                <w:szCs w:val="18"/>
              </w:rPr>
              <w:t>35,55</w:t>
            </w:r>
          </w:p>
        </w:tc>
        <w:tc>
          <w:tcPr>
            <w:tcW w:w="791" w:type="dxa"/>
            <w:hideMark/>
          </w:tcPr>
          <w:p w14:paraId="2241563F"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682" w:type="dxa"/>
            <w:hideMark/>
          </w:tcPr>
          <w:p w14:paraId="3F966835"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736" w:type="dxa"/>
            <w:hideMark/>
          </w:tcPr>
          <w:p w14:paraId="08289160"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627" w:type="dxa"/>
            <w:hideMark/>
          </w:tcPr>
          <w:p w14:paraId="175DB45E"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682" w:type="dxa"/>
            <w:gridSpan w:val="2"/>
            <w:hideMark/>
          </w:tcPr>
          <w:p w14:paraId="00DD3F3D"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594" w:type="dxa"/>
            <w:hideMark/>
          </w:tcPr>
          <w:p w14:paraId="42CFA668"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647" w:type="dxa"/>
            <w:gridSpan w:val="2"/>
            <w:hideMark/>
          </w:tcPr>
          <w:p w14:paraId="332FB3CF" w14:textId="77777777" w:rsidR="006525D0" w:rsidRPr="00687909" w:rsidRDefault="006525D0">
            <w:pPr>
              <w:rPr>
                <w:color w:val="auto"/>
                <w:sz w:val="18"/>
                <w:szCs w:val="18"/>
              </w:rPr>
            </w:pPr>
            <w:r w:rsidRPr="00687909">
              <w:rPr>
                <w:rFonts w:ascii="Times New Roman" w:hAnsi="Times New Roman" w:cs="Times New Roman"/>
                <w:color w:val="auto"/>
                <w:sz w:val="18"/>
                <w:szCs w:val="18"/>
              </w:rPr>
              <w:t>36,43</w:t>
            </w:r>
          </w:p>
        </w:tc>
        <w:tc>
          <w:tcPr>
            <w:tcW w:w="968" w:type="dxa"/>
          </w:tcPr>
          <w:p w14:paraId="4811CAD7" w14:textId="77777777" w:rsidR="006525D0" w:rsidRPr="00687909" w:rsidRDefault="006525D0">
            <w:pPr>
              <w:pStyle w:val="afc"/>
              <w:jc w:val="center"/>
              <w:rPr>
                <w:rStyle w:val="a5"/>
                <w:color w:val="auto"/>
                <w:sz w:val="18"/>
                <w:szCs w:val="18"/>
              </w:rPr>
            </w:pPr>
            <w:r w:rsidRPr="00687909">
              <w:rPr>
                <w:rStyle w:val="a5"/>
                <w:rFonts w:ascii="Times New Roman" w:hAnsi="Times New Roman" w:cs="Times New Roman"/>
                <w:color w:val="auto"/>
                <w:sz w:val="18"/>
                <w:szCs w:val="18"/>
              </w:rPr>
              <w:t xml:space="preserve">Государственная программа Российской Федерации </w:t>
            </w:r>
            <w:r w:rsidR="00962BEF">
              <w:rPr>
                <w:rStyle w:val="a5"/>
                <w:rFonts w:ascii="Times New Roman" w:hAnsi="Times New Roman" w:cs="Times New Roman"/>
                <w:color w:val="auto"/>
                <w:sz w:val="18"/>
                <w:szCs w:val="18"/>
              </w:rPr>
              <w:t>«</w:t>
            </w:r>
            <w:r w:rsidRPr="00687909">
              <w:rPr>
                <w:rStyle w:val="a5"/>
                <w:rFonts w:ascii="Times New Roman" w:hAnsi="Times New Roman" w:cs="Times New Roman"/>
                <w:color w:val="auto"/>
                <w:sz w:val="18"/>
                <w:szCs w:val="18"/>
              </w:rPr>
              <w:t>Комплексное развитие сельских территорий</w:t>
            </w:r>
            <w:r w:rsidR="00962BEF">
              <w:rPr>
                <w:rStyle w:val="a5"/>
                <w:rFonts w:ascii="Times New Roman" w:hAnsi="Times New Roman" w:cs="Times New Roman"/>
                <w:color w:val="auto"/>
                <w:sz w:val="18"/>
                <w:szCs w:val="18"/>
              </w:rPr>
              <w:t>»</w:t>
            </w:r>
            <w:r w:rsidRPr="00687909">
              <w:rPr>
                <w:rStyle w:val="a5"/>
                <w:rFonts w:ascii="Times New Roman" w:hAnsi="Times New Roman" w:cs="Times New Roman"/>
                <w:color w:val="auto"/>
                <w:sz w:val="18"/>
                <w:szCs w:val="18"/>
              </w:rPr>
              <w:t xml:space="preserve"> (постановление Правительства Российской Федерации от 31.05.2019 </w:t>
            </w:r>
            <w:r w:rsidR="00962BEF">
              <w:rPr>
                <w:rStyle w:val="a5"/>
                <w:rFonts w:ascii="Times New Roman" w:hAnsi="Times New Roman" w:cs="Times New Roman"/>
                <w:color w:val="auto"/>
                <w:sz w:val="18"/>
                <w:szCs w:val="18"/>
              </w:rPr>
              <w:t>№</w:t>
            </w:r>
            <w:r w:rsidRPr="00687909">
              <w:rPr>
                <w:rStyle w:val="a5"/>
                <w:rFonts w:ascii="Times New Roman" w:hAnsi="Times New Roman" w:cs="Times New Roman"/>
                <w:color w:val="auto"/>
                <w:sz w:val="18"/>
                <w:szCs w:val="18"/>
              </w:rPr>
              <w:t xml:space="preserve"> 696)</w:t>
            </w:r>
          </w:p>
          <w:p w14:paraId="6D9F6E3F" w14:textId="77777777" w:rsidR="006525D0" w:rsidRPr="00687909" w:rsidRDefault="006525D0">
            <w:pPr>
              <w:rPr>
                <w:color w:val="auto"/>
                <w:sz w:val="18"/>
                <w:szCs w:val="18"/>
              </w:rPr>
            </w:pPr>
          </w:p>
          <w:p w14:paraId="1855666B" w14:textId="77777777" w:rsidR="006525D0" w:rsidRPr="00687909" w:rsidRDefault="006525D0">
            <w:pPr>
              <w:rPr>
                <w:color w:val="auto"/>
                <w:sz w:val="18"/>
                <w:szCs w:val="18"/>
              </w:rPr>
            </w:pPr>
          </w:p>
        </w:tc>
        <w:tc>
          <w:tcPr>
            <w:tcW w:w="900" w:type="dxa"/>
            <w:hideMark/>
          </w:tcPr>
          <w:p w14:paraId="1F46D05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Министерство сельского хозяйства и продовольствия Республики Мордовия</w:t>
            </w:r>
          </w:p>
        </w:tc>
        <w:tc>
          <w:tcPr>
            <w:tcW w:w="1087" w:type="dxa"/>
            <w:hideMark/>
          </w:tcPr>
          <w:p w14:paraId="7AB37FA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улучшение жилищных условий не менее 5 миллионов семей ежегодно и увеличение объема жилищного строительства не менее чем до 120 млн. кв. метров в год</w:t>
            </w:r>
          </w:p>
        </w:tc>
        <w:tc>
          <w:tcPr>
            <w:tcW w:w="992" w:type="dxa"/>
          </w:tcPr>
          <w:p w14:paraId="53353901" w14:textId="77777777" w:rsidR="006525D0" w:rsidRPr="00687909" w:rsidRDefault="00687909">
            <w:pPr>
              <w:pStyle w:val="afc"/>
              <w:snapToGrid w:val="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1134" w:type="dxa"/>
          </w:tcPr>
          <w:p w14:paraId="3BD8C7A3" w14:textId="77777777" w:rsidR="006525D0" w:rsidRPr="00687909" w:rsidRDefault="00687909">
            <w:pPr>
              <w:pStyle w:val="afc"/>
              <w:snapToGrid w:val="0"/>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r>
      <w:tr w:rsidR="006525D0" w:rsidRPr="00687909" w14:paraId="442A777F" w14:textId="77777777" w:rsidTr="006525D0">
        <w:tc>
          <w:tcPr>
            <w:tcW w:w="14884" w:type="dxa"/>
            <w:gridSpan w:val="20"/>
            <w:hideMark/>
          </w:tcPr>
          <w:p w14:paraId="7E37F7CD"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 Достижение к 2031 году соотношения среднемесячных располагаемых ресурсов сельского и городского домохозяйств в размере 100 процентов</w:t>
            </w:r>
          </w:p>
        </w:tc>
      </w:tr>
      <w:tr w:rsidR="006525D0" w:rsidRPr="00687909" w14:paraId="1C4F7249" w14:textId="77777777" w:rsidTr="006525D0">
        <w:tc>
          <w:tcPr>
            <w:tcW w:w="504" w:type="dxa"/>
            <w:vMerge w:val="restart"/>
            <w:hideMark/>
          </w:tcPr>
          <w:p w14:paraId="2C371F13"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2.1</w:t>
            </w:r>
          </w:p>
        </w:tc>
        <w:tc>
          <w:tcPr>
            <w:tcW w:w="913" w:type="dxa"/>
            <w:vMerge w:val="restart"/>
            <w:hideMark/>
          </w:tcPr>
          <w:p w14:paraId="59AFF0DF"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Соотношение среднемесячных располагаемых ресурсов сельского и городского домохозяйств</w:t>
            </w:r>
          </w:p>
        </w:tc>
        <w:tc>
          <w:tcPr>
            <w:tcW w:w="900" w:type="dxa"/>
            <w:vMerge w:val="restart"/>
            <w:hideMark/>
          </w:tcPr>
          <w:p w14:paraId="4DB8741A"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ГП РФ</w:t>
            </w:r>
          </w:p>
        </w:tc>
        <w:tc>
          <w:tcPr>
            <w:tcW w:w="968" w:type="dxa"/>
            <w:vMerge w:val="restart"/>
            <w:hideMark/>
          </w:tcPr>
          <w:p w14:paraId="384AE229"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возрастание</w:t>
            </w:r>
          </w:p>
        </w:tc>
        <w:tc>
          <w:tcPr>
            <w:tcW w:w="910" w:type="dxa"/>
            <w:vMerge w:val="restart"/>
            <w:hideMark/>
          </w:tcPr>
          <w:p w14:paraId="2BD31B22"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w:t>
            </w:r>
          </w:p>
        </w:tc>
        <w:tc>
          <w:tcPr>
            <w:tcW w:w="849" w:type="dxa"/>
            <w:vMerge w:val="restart"/>
            <w:hideMark/>
          </w:tcPr>
          <w:p w14:paraId="5CC4B1D4"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98,39</w:t>
            </w:r>
          </w:p>
        </w:tc>
        <w:tc>
          <w:tcPr>
            <w:tcW w:w="791" w:type="dxa"/>
            <w:vMerge w:val="restart"/>
            <w:hideMark/>
          </w:tcPr>
          <w:p w14:paraId="00E700FD"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90,1</w:t>
            </w:r>
          </w:p>
        </w:tc>
        <w:tc>
          <w:tcPr>
            <w:tcW w:w="682" w:type="dxa"/>
            <w:vMerge w:val="restart"/>
            <w:hideMark/>
          </w:tcPr>
          <w:p w14:paraId="391D9DC3"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90,28</w:t>
            </w:r>
          </w:p>
        </w:tc>
        <w:tc>
          <w:tcPr>
            <w:tcW w:w="736" w:type="dxa"/>
            <w:vMerge w:val="restart"/>
            <w:hideMark/>
          </w:tcPr>
          <w:p w14:paraId="403A0FFE"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90,4</w:t>
            </w:r>
          </w:p>
        </w:tc>
        <w:tc>
          <w:tcPr>
            <w:tcW w:w="736" w:type="dxa"/>
            <w:gridSpan w:val="2"/>
            <w:vMerge w:val="restart"/>
            <w:hideMark/>
          </w:tcPr>
          <w:p w14:paraId="0E845386"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99,6</w:t>
            </w:r>
          </w:p>
        </w:tc>
        <w:tc>
          <w:tcPr>
            <w:tcW w:w="573" w:type="dxa"/>
            <w:vMerge w:val="restart"/>
            <w:hideMark/>
          </w:tcPr>
          <w:p w14:paraId="058503C4"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99,8</w:t>
            </w:r>
          </w:p>
        </w:tc>
        <w:tc>
          <w:tcPr>
            <w:tcW w:w="681" w:type="dxa"/>
            <w:gridSpan w:val="2"/>
            <w:vMerge w:val="restart"/>
            <w:hideMark/>
          </w:tcPr>
          <w:p w14:paraId="5AEE1FA3"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99,9</w:t>
            </w:r>
          </w:p>
        </w:tc>
        <w:tc>
          <w:tcPr>
            <w:tcW w:w="560" w:type="dxa"/>
            <w:vMerge w:val="restart"/>
            <w:hideMark/>
          </w:tcPr>
          <w:p w14:paraId="7C409B36"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100</w:t>
            </w:r>
          </w:p>
        </w:tc>
        <w:tc>
          <w:tcPr>
            <w:tcW w:w="968" w:type="dxa"/>
            <w:vMerge w:val="restart"/>
            <w:hideMark/>
          </w:tcPr>
          <w:p w14:paraId="558F4F24" w14:textId="77777777" w:rsidR="006525D0" w:rsidRPr="00687909" w:rsidRDefault="006525D0">
            <w:pPr>
              <w:pStyle w:val="afc"/>
              <w:jc w:val="center"/>
              <w:rPr>
                <w:color w:val="auto"/>
                <w:sz w:val="18"/>
                <w:szCs w:val="18"/>
              </w:rPr>
            </w:pPr>
            <w:r w:rsidRPr="00687909">
              <w:rPr>
                <w:rStyle w:val="a5"/>
                <w:rFonts w:ascii="Times New Roman" w:hAnsi="Times New Roman" w:cs="Times New Roman"/>
                <w:color w:val="auto"/>
                <w:sz w:val="18"/>
                <w:szCs w:val="18"/>
              </w:rPr>
              <w:t>Государственная программа</w:t>
            </w:r>
            <w:r w:rsidRPr="00687909">
              <w:rPr>
                <w:rFonts w:ascii="Times New Roman" w:hAnsi="Times New Roman" w:cs="Times New Roman"/>
                <w:color w:val="auto"/>
                <w:sz w:val="18"/>
                <w:szCs w:val="18"/>
              </w:rPr>
              <w:t xml:space="preserve"> Российской Федерации </w:t>
            </w:r>
            <w:r w:rsidR="00962BEF">
              <w:rPr>
                <w:rFonts w:ascii="Times New Roman" w:hAnsi="Times New Roman" w:cs="Times New Roman"/>
                <w:color w:val="auto"/>
                <w:sz w:val="18"/>
                <w:szCs w:val="18"/>
              </w:rPr>
              <w:t>«</w:t>
            </w:r>
            <w:r w:rsidRPr="00687909">
              <w:rPr>
                <w:rFonts w:ascii="Times New Roman" w:hAnsi="Times New Roman" w:cs="Times New Roman"/>
                <w:color w:val="auto"/>
                <w:sz w:val="18"/>
                <w:szCs w:val="18"/>
              </w:rPr>
              <w:t>Комплексное развитие сельских территорий</w:t>
            </w:r>
            <w:r w:rsidR="00962BEF">
              <w:rPr>
                <w:rFonts w:ascii="Times New Roman" w:hAnsi="Times New Roman" w:cs="Times New Roman"/>
                <w:color w:val="auto"/>
                <w:sz w:val="18"/>
                <w:szCs w:val="18"/>
              </w:rPr>
              <w:t>»</w:t>
            </w:r>
            <w:r w:rsidRPr="00687909">
              <w:rPr>
                <w:rFonts w:ascii="Times New Roman" w:hAnsi="Times New Roman" w:cs="Times New Roman"/>
                <w:color w:val="auto"/>
                <w:sz w:val="18"/>
                <w:szCs w:val="18"/>
              </w:rPr>
              <w:t xml:space="preserve"> (</w:t>
            </w:r>
            <w:r w:rsidRPr="00687909">
              <w:rPr>
                <w:rStyle w:val="a5"/>
                <w:rFonts w:ascii="Times New Roman" w:hAnsi="Times New Roman" w:cs="Times New Roman"/>
                <w:color w:val="auto"/>
                <w:sz w:val="18"/>
                <w:szCs w:val="18"/>
              </w:rPr>
              <w:t>постановление</w:t>
            </w:r>
            <w:r w:rsidRPr="00687909">
              <w:rPr>
                <w:rFonts w:ascii="Times New Roman" w:hAnsi="Times New Roman" w:cs="Times New Roman"/>
                <w:color w:val="auto"/>
                <w:sz w:val="18"/>
                <w:szCs w:val="18"/>
              </w:rPr>
              <w:t xml:space="preserve"> Правительства Российской Федерации от 31.05.2019 № 696)</w:t>
            </w:r>
          </w:p>
        </w:tc>
        <w:tc>
          <w:tcPr>
            <w:tcW w:w="900" w:type="dxa"/>
            <w:vMerge w:val="restart"/>
            <w:hideMark/>
          </w:tcPr>
          <w:p w14:paraId="75DC00E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Министерство сельского хозяйства и продовольствия Республики Мордовия</w:t>
            </w:r>
          </w:p>
        </w:tc>
        <w:tc>
          <w:tcPr>
            <w:tcW w:w="1087" w:type="dxa"/>
            <w:hideMark/>
          </w:tcPr>
          <w:p w14:paraId="141B7C2E"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улучшение жилищных условий не менее 5 миллионов семей ежегодно и увеличение объема жилищного строительства не менее чем до 120 млн. кв. метров в год</w:t>
            </w:r>
          </w:p>
        </w:tc>
        <w:tc>
          <w:tcPr>
            <w:tcW w:w="992" w:type="dxa"/>
            <w:hideMark/>
          </w:tcPr>
          <w:p w14:paraId="7D77B7AA"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w:t>
            </w:r>
          </w:p>
        </w:tc>
        <w:tc>
          <w:tcPr>
            <w:tcW w:w="1134" w:type="dxa"/>
            <w:hideMark/>
          </w:tcPr>
          <w:p w14:paraId="74CDF57B"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w:t>
            </w:r>
          </w:p>
        </w:tc>
      </w:tr>
      <w:tr w:rsidR="006525D0" w:rsidRPr="00687909" w14:paraId="76AB5C1C" w14:textId="77777777" w:rsidTr="006525D0">
        <w:tc>
          <w:tcPr>
            <w:tcW w:w="504" w:type="dxa"/>
            <w:vMerge/>
            <w:vAlign w:val="center"/>
            <w:hideMark/>
          </w:tcPr>
          <w:p w14:paraId="2EE02513"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13" w:type="dxa"/>
            <w:vMerge/>
            <w:vAlign w:val="center"/>
            <w:hideMark/>
          </w:tcPr>
          <w:p w14:paraId="67FB1979"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270D336A"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68" w:type="dxa"/>
            <w:vMerge/>
            <w:vAlign w:val="center"/>
            <w:hideMark/>
          </w:tcPr>
          <w:p w14:paraId="407A3808" w14:textId="77777777" w:rsidR="006525D0" w:rsidRPr="00687909" w:rsidRDefault="006525D0">
            <w:pPr>
              <w:widowControl/>
              <w:suppressAutoHyphens w:val="0"/>
              <w:rPr>
                <w:rFonts w:ascii="Times New Roman" w:eastAsia="Calibri" w:hAnsi="Times New Roman" w:cs="Times New Roman"/>
                <w:color w:val="auto"/>
                <w:sz w:val="18"/>
                <w:szCs w:val="18"/>
              </w:rPr>
            </w:pPr>
          </w:p>
        </w:tc>
        <w:tc>
          <w:tcPr>
            <w:tcW w:w="910" w:type="dxa"/>
            <w:vMerge/>
            <w:vAlign w:val="center"/>
            <w:hideMark/>
          </w:tcPr>
          <w:p w14:paraId="2BC47289"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849" w:type="dxa"/>
            <w:vMerge/>
            <w:vAlign w:val="center"/>
            <w:hideMark/>
          </w:tcPr>
          <w:p w14:paraId="2A6AAD44" w14:textId="77777777" w:rsidR="006525D0" w:rsidRPr="00687909" w:rsidRDefault="006525D0">
            <w:pPr>
              <w:widowControl/>
              <w:suppressAutoHyphens w:val="0"/>
              <w:rPr>
                <w:color w:val="auto"/>
                <w:sz w:val="18"/>
                <w:szCs w:val="18"/>
              </w:rPr>
            </w:pPr>
          </w:p>
        </w:tc>
        <w:tc>
          <w:tcPr>
            <w:tcW w:w="791" w:type="dxa"/>
            <w:vMerge/>
            <w:vAlign w:val="center"/>
            <w:hideMark/>
          </w:tcPr>
          <w:p w14:paraId="5985C5B8" w14:textId="77777777" w:rsidR="006525D0" w:rsidRPr="00687909" w:rsidRDefault="006525D0">
            <w:pPr>
              <w:widowControl/>
              <w:suppressAutoHyphens w:val="0"/>
              <w:rPr>
                <w:color w:val="auto"/>
                <w:sz w:val="18"/>
                <w:szCs w:val="18"/>
              </w:rPr>
            </w:pPr>
          </w:p>
        </w:tc>
        <w:tc>
          <w:tcPr>
            <w:tcW w:w="682" w:type="dxa"/>
            <w:vMerge/>
            <w:vAlign w:val="center"/>
            <w:hideMark/>
          </w:tcPr>
          <w:p w14:paraId="7BFF10A3" w14:textId="77777777" w:rsidR="006525D0" w:rsidRPr="00687909" w:rsidRDefault="006525D0">
            <w:pPr>
              <w:widowControl/>
              <w:suppressAutoHyphens w:val="0"/>
              <w:rPr>
                <w:color w:val="auto"/>
                <w:sz w:val="18"/>
                <w:szCs w:val="18"/>
              </w:rPr>
            </w:pPr>
          </w:p>
        </w:tc>
        <w:tc>
          <w:tcPr>
            <w:tcW w:w="736" w:type="dxa"/>
            <w:vMerge/>
            <w:vAlign w:val="center"/>
            <w:hideMark/>
          </w:tcPr>
          <w:p w14:paraId="032E3388" w14:textId="77777777" w:rsidR="006525D0" w:rsidRPr="00687909" w:rsidRDefault="006525D0">
            <w:pPr>
              <w:widowControl/>
              <w:suppressAutoHyphens w:val="0"/>
              <w:rPr>
                <w:color w:val="auto"/>
                <w:sz w:val="18"/>
                <w:szCs w:val="18"/>
              </w:rPr>
            </w:pPr>
          </w:p>
        </w:tc>
        <w:tc>
          <w:tcPr>
            <w:tcW w:w="736" w:type="dxa"/>
            <w:gridSpan w:val="2"/>
            <w:vMerge/>
            <w:vAlign w:val="center"/>
            <w:hideMark/>
          </w:tcPr>
          <w:p w14:paraId="1E7B94B1" w14:textId="77777777" w:rsidR="006525D0" w:rsidRPr="00687909" w:rsidRDefault="006525D0">
            <w:pPr>
              <w:widowControl/>
              <w:suppressAutoHyphens w:val="0"/>
              <w:rPr>
                <w:color w:val="auto"/>
                <w:sz w:val="18"/>
                <w:szCs w:val="18"/>
              </w:rPr>
            </w:pPr>
          </w:p>
        </w:tc>
        <w:tc>
          <w:tcPr>
            <w:tcW w:w="573" w:type="dxa"/>
            <w:vMerge/>
            <w:vAlign w:val="center"/>
            <w:hideMark/>
          </w:tcPr>
          <w:p w14:paraId="06040B32" w14:textId="77777777" w:rsidR="006525D0" w:rsidRPr="00687909" w:rsidRDefault="006525D0">
            <w:pPr>
              <w:widowControl/>
              <w:suppressAutoHyphens w:val="0"/>
              <w:rPr>
                <w:color w:val="auto"/>
                <w:sz w:val="18"/>
                <w:szCs w:val="18"/>
              </w:rPr>
            </w:pPr>
          </w:p>
        </w:tc>
        <w:tc>
          <w:tcPr>
            <w:tcW w:w="681" w:type="dxa"/>
            <w:gridSpan w:val="2"/>
            <w:vMerge/>
            <w:vAlign w:val="center"/>
            <w:hideMark/>
          </w:tcPr>
          <w:p w14:paraId="642E2CD1" w14:textId="77777777" w:rsidR="006525D0" w:rsidRPr="00687909" w:rsidRDefault="006525D0">
            <w:pPr>
              <w:widowControl/>
              <w:suppressAutoHyphens w:val="0"/>
              <w:rPr>
                <w:color w:val="auto"/>
                <w:sz w:val="18"/>
                <w:szCs w:val="18"/>
              </w:rPr>
            </w:pPr>
          </w:p>
        </w:tc>
        <w:tc>
          <w:tcPr>
            <w:tcW w:w="560" w:type="dxa"/>
            <w:vMerge/>
            <w:vAlign w:val="center"/>
            <w:hideMark/>
          </w:tcPr>
          <w:p w14:paraId="5A7A3BD8" w14:textId="77777777" w:rsidR="006525D0" w:rsidRPr="00687909" w:rsidRDefault="006525D0">
            <w:pPr>
              <w:widowControl/>
              <w:suppressAutoHyphens w:val="0"/>
              <w:rPr>
                <w:color w:val="auto"/>
                <w:sz w:val="18"/>
                <w:szCs w:val="18"/>
              </w:rPr>
            </w:pPr>
          </w:p>
        </w:tc>
        <w:tc>
          <w:tcPr>
            <w:tcW w:w="968" w:type="dxa"/>
            <w:vMerge/>
            <w:vAlign w:val="center"/>
            <w:hideMark/>
          </w:tcPr>
          <w:p w14:paraId="1E56B938"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000C5477"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1087" w:type="dxa"/>
            <w:hideMark/>
          </w:tcPr>
          <w:p w14:paraId="741118C4" w14:textId="77777777" w:rsidR="006525D0" w:rsidRPr="00687909" w:rsidRDefault="006525D0">
            <w:pPr>
              <w:pStyle w:val="afc"/>
              <w:jc w:val="center"/>
              <w:rPr>
                <w:rFonts w:ascii="Times New Roman" w:hAnsi="Times New Roman" w:cs="Times New Roman"/>
                <w:color w:val="auto"/>
                <w:sz w:val="18"/>
                <w:szCs w:val="18"/>
              </w:rPr>
            </w:pPr>
            <w:r w:rsidRPr="00687909">
              <w:rPr>
                <w:color w:val="auto"/>
                <w:sz w:val="18"/>
                <w:szCs w:val="18"/>
              </w:rPr>
              <w:t>улучшение жилищных условий не менее 5 миллионов семей ежегодно и увеличение объема жилищного строительства не менее чем до 120 млн. кв. метров в год</w:t>
            </w:r>
          </w:p>
        </w:tc>
        <w:tc>
          <w:tcPr>
            <w:tcW w:w="992" w:type="dxa"/>
          </w:tcPr>
          <w:p w14:paraId="4EF0189B" w14:textId="77777777" w:rsidR="006525D0" w:rsidRPr="00687909" w:rsidRDefault="006525D0">
            <w:pPr>
              <w:pStyle w:val="afc"/>
              <w:snapToGrid w:val="0"/>
              <w:rPr>
                <w:rFonts w:ascii="Times New Roman" w:hAnsi="Times New Roman" w:cs="Times New Roman"/>
                <w:color w:val="auto"/>
                <w:sz w:val="18"/>
                <w:szCs w:val="18"/>
              </w:rPr>
            </w:pPr>
          </w:p>
        </w:tc>
        <w:tc>
          <w:tcPr>
            <w:tcW w:w="1134" w:type="dxa"/>
          </w:tcPr>
          <w:p w14:paraId="6BECCE18" w14:textId="77777777" w:rsidR="006525D0" w:rsidRPr="00687909" w:rsidRDefault="006525D0">
            <w:pPr>
              <w:pStyle w:val="afc"/>
              <w:snapToGrid w:val="0"/>
              <w:rPr>
                <w:rFonts w:ascii="Times New Roman" w:hAnsi="Times New Roman" w:cs="Times New Roman"/>
                <w:color w:val="auto"/>
                <w:sz w:val="18"/>
                <w:szCs w:val="18"/>
              </w:rPr>
            </w:pPr>
          </w:p>
        </w:tc>
      </w:tr>
      <w:tr w:rsidR="006525D0" w:rsidRPr="00687909" w14:paraId="7EC26756" w14:textId="77777777" w:rsidTr="006525D0">
        <w:tc>
          <w:tcPr>
            <w:tcW w:w="504" w:type="dxa"/>
            <w:vMerge/>
            <w:vAlign w:val="center"/>
            <w:hideMark/>
          </w:tcPr>
          <w:p w14:paraId="26F9A5DE"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13" w:type="dxa"/>
            <w:vMerge/>
            <w:vAlign w:val="center"/>
            <w:hideMark/>
          </w:tcPr>
          <w:p w14:paraId="525D0DB0"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56E3032F"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68" w:type="dxa"/>
            <w:vMerge/>
            <w:vAlign w:val="center"/>
            <w:hideMark/>
          </w:tcPr>
          <w:p w14:paraId="5DFE11A4" w14:textId="77777777" w:rsidR="006525D0" w:rsidRPr="00687909" w:rsidRDefault="006525D0">
            <w:pPr>
              <w:widowControl/>
              <w:suppressAutoHyphens w:val="0"/>
              <w:rPr>
                <w:rFonts w:ascii="Times New Roman" w:eastAsia="Calibri" w:hAnsi="Times New Roman" w:cs="Times New Roman"/>
                <w:color w:val="auto"/>
                <w:sz w:val="18"/>
                <w:szCs w:val="18"/>
              </w:rPr>
            </w:pPr>
          </w:p>
        </w:tc>
        <w:tc>
          <w:tcPr>
            <w:tcW w:w="910" w:type="dxa"/>
            <w:vMerge/>
            <w:vAlign w:val="center"/>
            <w:hideMark/>
          </w:tcPr>
          <w:p w14:paraId="76F7AC2C"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849" w:type="dxa"/>
            <w:vMerge/>
            <w:vAlign w:val="center"/>
            <w:hideMark/>
          </w:tcPr>
          <w:p w14:paraId="16950DE5" w14:textId="77777777" w:rsidR="006525D0" w:rsidRPr="00687909" w:rsidRDefault="006525D0">
            <w:pPr>
              <w:widowControl/>
              <w:suppressAutoHyphens w:val="0"/>
              <w:rPr>
                <w:color w:val="auto"/>
                <w:sz w:val="18"/>
                <w:szCs w:val="18"/>
              </w:rPr>
            </w:pPr>
          </w:p>
        </w:tc>
        <w:tc>
          <w:tcPr>
            <w:tcW w:w="791" w:type="dxa"/>
            <w:vMerge/>
            <w:vAlign w:val="center"/>
            <w:hideMark/>
          </w:tcPr>
          <w:p w14:paraId="6F42D20C" w14:textId="77777777" w:rsidR="006525D0" w:rsidRPr="00687909" w:rsidRDefault="006525D0">
            <w:pPr>
              <w:widowControl/>
              <w:suppressAutoHyphens w:val="0"/>
              <w:rPr>
                <w:color w:val="auto"/>
                <w:sz w:val="18"/>
                <w:szCs w:val="18"/>
              </w:rPr>
            </w:pPr>
          </w:p>
        </w:tc>
        <w:tc>
          <w:tcPr>
            <w:tcW w:w="682" w:type="dxa"/>
            <w:vMerge/>
            <w:vAlign w:val="center"/>
            <w:hideMark/>
          </w:tcPr>
          <w:p w14:paraId="7180F79D" w14:textId="77777777" w:rsidR="006525D0" w:rsidRPr="00687909" w:rsidRDefault="006525D0">
            <w:pPr>
              <w:widowControl/>
              <w:suppressAutoHyphens w:val="0"/>
              <w:rPr>
                <w:color w:val="auto"/>
                <w:sz w:val="18"/>
                <w:szCs w:val="18"/>
              </w:rPr>
            </w:pPr>
          </w:p>
        </w:tc>
        <w:tc>
          <w:tcPr>
            <w:tcW w:w="736" w:type="dxa"/>
            <w:vMerge/>
            <w:vAlign w:val="center"/>
            <w:hideMark/>
          </w:tcPr>
          <w:p w14:paraId="7BA8398B" w14:textId="77777777" w:rsidR="006525D0" w:rsidRPr="00687909" w:rsidRDefault="006525D0">
            <w:pPr>
              <w:widowControl/>
              <w:suppressAutoHyphens w:val="0"/>
              <w:rPr>
                <w:color w:val="auto"/>
                <w:sz w:val="18"/>
                <w:szCs w:val="18"/>
              </w:rPr>
            </w:pPr>
          </w:p>
        </w:tc>
        <w:tc>
          <w:tcPr>
            <w:tcW w:w="736" w:type="dxa"/>
            <w:gridSpan w:val="2"/>
            <w:vMerge/>
            <w:vAlign w:val="center"/>
            <w:hideMark/>
          </w:tcPr>
          <w:p w14:paraId="7FB47EE8" w14:textId="77777777" w:rsidR="006525D0" w:rsidRPr="00687909" w:rsidRDefault="006525D0">
            <w:pPr>
              <w:widowControl/>
              <w:suppressAutoHyphens w:val="0"/>
              <w:rPr>
                <w:color w:val="auto"/>
                <w:sz w:val="18"/>
                <w:szCs w:val="18"/>
              </w:rPr>
            </w:pPr>
          </w:p>
        </w:tc>
        <w:tc>
          <w:tcPr>
            <w:tcW w:w="573" w:type="dxa"/>
            <w:vMerge/>
            <w:vAlign w:val="center"/>
            <w:hideMark/>
          </w:tcPr>
          <w:p w14:paraId="4A757C66" w14:textId="77777777" w:rsidR="006525D0" w:rsidRPr="00687909" w:rsidRDefault="006525D0">
            <w:pPr>
              <w:widowControl/>
              <w:suppressAutoHyphens w:val="0"/>
              <w:rPr>
                <w:color w:val="auto"/>
                <w:sz w:val="18"/>
                <w:szCs w:val="18"/>
              </w:rPr>
            </w:pPr>
          </w:p>
        </w:tc>
        <w:tc>
          <w:tcPr>
            <w:tcW w:w="681" w:type="dxa"/>
            <w:gridSpan w:val="2"/>
            <w:vMerge/>
            <w:vAlign w:val="center"/>
            <w:hideMark/>
          </w:tcPr>
          <w:p w14:paraId="1832211C" w14:textId="77777777" w:rsidR="006525D0" w:rsidRPr="00687909" w:rsidRDefault="006525D0">
            <w:pPr>
              <w:widowControl/>
              <w:suppressAutoHyphens w:val="0"/>
              <w:rPr>
                <w:color w:val="auto"/>
                <w:sz w:val="18"/>
                <w:szCs w:val="18"/>
              </w:rPr>
            </w:pPr>
          </w:p>
        </w:tc>
        <w:tc>
          <w:tcPr>
            <w:tcW w:w="560" w:type="dxa"/>
            <w:vMerge/>
            <w:vAlign w:val="center"/>
            <w:hideMark/>
          </w:tcPr>
          <w:p w14:paraId="562CF0A8" w14:textId="77777777" w:rsidR="006525D0" w:rsidRPr="00687909" w:rsidRDefault="006525D0">
            <w:pPr>
              <w:widowControl/>
              <w:suppressAutoHyphens w:val="0"/>
              <w:rPr>
                <w:color w:val="auto"/>
                <w:sz w:val="18"/>
                <w:szCs w:val="18"/>
              </w:rPr>
            </w:pPr>
          </w:p>
        </w:tc>
        <w:tc>
          <w:tcPr>
            <w:tcW w:w="968" w:type="dxa"/>
            <w:vMerge/>
            <w:vAlign w:val="center"/>
            <w:hideMark/>
          </w:tcPr>
          <w:p w14:paraId="151953CC"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900" w:type="dxa"/>
            <w:vMerge/>
            <w:vAlign w:val="center"/>
            <w:hideMark/>
          </w:tcPr>
          <w:p w14:paraId="07B068C4" w14:textId="77777777" w:rsidR="006525D0" w:rsidRPr="00687909" w:rsidRDefault="006525D0">
            <w:pPr>
              <w:widowControl/>
              <w:suppressAutoHyphens w:val="0"/>
              <w:rPr>
                <w:rFonts w:ascii="Times New Roman CYR" w:eastAsia="Calibri" w:hAnsi="Times New Roman CYR" w:cs="Times New Roman CYR"/>
                <w:color w:val="auto"/>
                <w:sz w:val="18"/>
                <w:szCs w:val="18"/>
              </w:rPr>
            </w:pPr>
          </w:p>
        </w:tc>
        <w:tc>
          <w:tcPr>
            <w:tcW w:w="1087" w:type="dxa"/>
            <w:hideMark/>
          </w:tcPr>
          <w:p w14:paraId="15AFEEC3" w14:textId="77777777" w:rsidR="006525D0" w:rsidRPr="00687909" w:rsidRDefault="006525D0">
            <w:pPr>
              <w:pStyle w:val="afc"/>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улучшение жилищных условий не менее 5 миллионов семей ежегодно и увеличение объема жилищного строительства не менее чем до 120 млн. кв. метров в год</w:t>
            </w:r>
          </w:p>
        </w:tc>
        <w:tc>
          <w:tcPr>
            <w:tcW w:w="992" w:type="dxa"/>
          </w:tcPr>
          <w:p w14:paraId="1967743A" w14:textId="77777777" w:rsidR="006525D0" w:rsidRPr="00687909" w:rsidRDefault="006525D0">
            <w:pPr>
              <w:pStyle w:val="afc"/>
              <w:snapToGrid w:val="0"/>
              <w:rPr>
                <w:rFonts w:ascii="Times New Roman" w:hAnsi="Times New Roman" w:cs="Times New Roman"/>
                <w:color w:val="auto"/>
                <w:sz w:val="18"/>
                <w:szCs w:val="18"/>
              </w:rPr>
            </w:pPr>
          </w:p>
        </w:tc>
        <w:tc>
          <w:tcPr>
            <w:tcW w:w="1134" w:type="dxa"/>
          </w:tcPr>
          <w:p w14:paraId="30E29031" w14:textId="77777777" w:rsidR="006525D0" w:rsidRPr="00687909" w:rsidRDefault="006525D0">
            <w:pPr>
              <w:pStyle w:val="afc"/>
              <w:snapToGrid w:val="0"/>
              <w:rPr>
                <w:rFonts w:ascii="Times New Roman" w:hAnsi="Times New Roman" w:cs="Times New Roman"/>
                <w:color w:val="auto"/>
                <w:sz w:val="18"/>
                <w:szCs w:val="18"/>
              </w:rPr>
            </w:pPr>
          </w:p>
        </w:tc>
      </w:tr>
      <w:tr w:rsidR="006525D0" w:rsidRPr="00687909" w14:paraId="31133B18" w14:textId="77777777" w:rsidTr="006525D0">
        <w:tc>
          <w:tcPr>
            <w:tcW w:w="14884" w:type="dxa"/>
            <w:gridSpan w:val="20"/>
            <w:hideMark/>
          </w:tcPr>
          <w:p w14:paraId="03034FA6"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3. Повышение к 2031 году доли общей площади благоустроенных жилых помещений в сельских населенных пунктах до 59 процентов</w:t>
            </w:r>
          </w:p>
        </w:tc>
      </w:tr>
      <w:tr w:rsidR="006525D0" w:rsidRPr="00687909" w14:paraId="4C9D34DC" w14:textId="77777777" w:rsidTr="006525D0">
        <w:tc>
          <w:tcPr>
            <w:tcW w:w="504" w:type="dxa"/>
            <w:hideMark/>
          </w:tcPr>
          <w:p w14:paraId="49CECC81"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3.1</w:t>
            </w:r>
          </w:p>
        </w:tc>
        <w:tc>
          <w:tcPr>
            <w:tcW w:w="913" w:type="dxa"/>
            <w:hideMark/>
          </w:tcPr>
          <w:p w14:paraId="1D8857F8"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Доля общей площади благоустроенных жилых помещений в сельских населенных пунктах</w:t>
            </w:r>
          </w:p>
        </w:tc>
        <w:tc>
          <w:tcPr>
            <w:tcW w:w="900" w:type="dxa"/>
            <w:hideMark/>
          </w:tcPr>
          <w:p w14:paraId="12A3762D"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ГП РФ</w:t>
            </w:r>
          </w:p>
        </w:tc>
        <w:tc>
          <w:tcPr>
            <w:tcW w:w="968" w:type="dxa"/>
            <w:hideMark/>
          </w:tcPr>
          <w:p w14:paraId="23F94EDA"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возрастание</w:t>
            </w:r>
          </w:p>
        </w:tc>
        <w:tc>
          <w:tcPr>
            <w:tcW w:w="910" w:type="dxa"/>
            <w:hideMark/>
          </w:tcPr>
          <w:p w14:paraId="2E52C502"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w:t>
            </w:r>
          </w:p>
        </w:tc>
        <w:tc>
          <w:tcPr>
            <w:tcW w:w="849" w:type="dxa"/>
            <w:hideMark/>
          </w:tcPr>
          <w:p w14:paraId="385C9FF7" w14:textId="77777777" w:rsidR="006525D0" w:rsidRPr="00687909" w:rsidRDefault="00687909">
            <w:pPr>
              <w:jc w:val="center"/>
              <w:rPr>
                <w:color w:val="auto"/>
                <w:sz w:val="18"/>
                <w:szCs w:val="18"/>
              </w:rPr>
            </w:pPr>
            <w:r>
              <w:rPr>
                <w:rFonts w:ascii="Times New Roman" w:hAnsi="Times New Roman" w:cs="Times New Roman"/>
                <w:color w:val="auto"/>
                <w:sz w:val="18"/>
                <w:szCs w:val="18"/>
              </w:rPr>
              <w:t>48,2</w:t>
            </w:r>
          </w:p>
        </w:tc>
        <w:tc>
          <w:tcPr>
            <w:tcW w:w="791" w:type="dxa"/>
            <w:hideMark/>
          </w:tcPr>
          <w:p w14:paraId="54719016"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53</w:t>
            </w:r>
          </w:p>
        </w:tc>
        <w:tc>
          <w:tcPr>
            <w:tcW w:w="682" w:type="dxa"/>
            <w:hideMark/>
          </w:tcPr>
          <w:p w14:paraId="23B16F2A"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54</w:t>
            </w:r>
          </w:p>
        </w:tc>
        <w:tc>
          <w:tcPr>
            <w:tcW w:w="736" w:type="dxa"/>
            <w:hideMark/>
          </w:tcPr>
          <w:p w14:paraId="6902698F"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55</w:t>
            </w:r>
          </w:p>
        </w:tc>
        <w:tc>
          <w:tcPr>
            <w:tcW w:w="736" w:type="dxa"/>
            <w:gridSpan w:val="2"/>
            <w:hideMark/>
          </w:tcPr>
          <w:p w14:paraId="1C9881D8"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56</w:t>
            </w:r>
          </w:p>
        </w:tc>
        <w:tc>
          <w:tcPr>
            <w:tcW w:w="573" w:type="dxa"/>
            <w:hideMark/>
          </w:tcPr>
          <w:p w14:paraId="21BA0EB7"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57</w:t>
            </w:r>
          </w:p>
        </w:tc>
        <w:tc>
          <w:tcPr>
            <w:tcW w:w="681" w:type="dxa"/>
            <w:gridSpan w:val="2"/>
            <w:hideMark/>
          </w:tcPr>
          <w:p w14:paraId="79D354C0"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58</w:t>
            </w:r>
          </w:p>
        </w:tc>
        <w:tc>
          <w:tcPr>
            <w:tcW w:w="560" w:type="dxa"/>
            <w:hideMark/>
          </w:tcPr>
          <w:p w14:paraId="3B673486" w14:textId="77777777" w:rsidR="006525D0" w:rsidRPr="00687909" w:rsidRDefault="006525D0">
            <w:pPr>
              <w:jc w:val="center"/>
              <w:rPr>
                <w:color w:val="auto"/>
                <w:sz w:val="18"/>
                <w:szCs w:val="18"/>
              </w:rPr>
            </w:pPr>
            <w:r w:rsidRPr="00687909">
              <w:rPr>
                <w:rFonts w:ascii="Times New Roman" w:hAnsi="Times New Roman" w:cs="Times New Roman"/>
                <w:color w:val="auto"/>
                <w:sz w:val="18"/>
                <w:szCs w:val="18"/>
              </w:rPr>
              <w:t>59</w:t>
            </w:r>
          </w:p>
        </w:tc>
        <w:tc>
          <w:tcPr>
            <w:tcW w:w="968" w:type="dxa"/>
            <w:hideMark/>
          </w:tcPr>
          <w:p w14:paraId="0156CC61" w14:textId="77777777" w:rsidR="006525D0" w:rsidRPr="00687909" w:rsidRDefault="006525D0">
            <w:pPr>
              <w:pStyle w:val="afc"/>
              <w:jc w:val="center"/>
              <w:rPr>
                <w:color w:val="auto"/>
                <w:sz w:val="18"/>
                <w:szCs w:val="18"/>
              </w:rPr>
            </w:pPr>
            <w:r w:rsidRPr="00687909">
              <w:rPr>
                <w:rStyle w:val="a5"/>
                <w:rFonts w:ascii="Times New Roman" w:hAnsi="Times New Roman" w:cs="Times New Roman"/>
                <w:color w:val="auto"/>
                <w:sz w:val="18"/>
                <w:szCs w:val="18"/>
              </w:rPr>
              <w:t>Государственная программа</w:t>
            </w:r>
            <w:r w:rsidRPr="00687909">
              <w:rPr>
                <w:rFonts w:ascii="Times New Roman" w:hAnsi="Times New Roman" w:cs="Times New Roman"/>
                <w:color w:val="auto"/>
                <w:sz w:val="18"/>
                <w:szCs w:val="18"/>
              </w:rPr>
              <w:t xml:space="preserve"> Российской Федерации </w:t>
            </w:r>
            <w:r w:rsidR="00962BEF">
              <w:rPr>
                <w:rFonts w:ascii="Times New Roman" w:hAnsi="Times New Roman" w:cs="Times New Roman"/>
                <w:color w:val="auto"/>
                <w:sz w:val="18"/>
                <w:szCs w:val="18"/>
              </w:rPr>
              <w:t>«</w:t>
            </w:r>
            <w:r w:rsidRPr="00687909">
              <w:rPr>
                <w:rFonts w:ascii="Times New Roman" w:hAnsi="Times New Roman" w:cs="Times New Roman"/>
                <w:color w:val="auto"/>
                <w:sz w:val="18"/>
                <w:szCs w:val="18"/>
              </w:rPr>
              <w:t>Комплексное развитие сельских территорий</w:t>
            </w:r>
            <w:r w:rsidR="00962BEF">
              <w:rPr>
                <w:rFonts w:ascii="Times New Roman" w:hAnsi="Times New Roman" w:cs="Times New Roman"/>
                <w:color w:val="auto"/>
                <w:sz w:val="18"/>
                <w:szCs w:val="18"/>
              </w:rPr>
              <w:t>»</w:t>
            </w:r>
            <w:r w:rsidRPr="00687909">
              <w:rPr>
                <w:rFonts w:ascii="Times New Roman" w:hAnsi="Times New Roman" w:cs="Times New Roman"/>
                <w:color w:val="auto"/>
                <w:sz w:val="18"/>
                <w:szCs w:val="18"/>
              </w:rPr>
              <w:t xml:space="preserve"> (</w:t>
            </w:r>
            <w:r w:rsidRPr="00687909">
              <w:rPr>
                <w:rStyle w:val="a5"/>
                <w:rFonts w:ascii="Times New Roman" w:hAnsi="Times New Roman" w:cs="Times New Roman"/>
                <w:color w:val="auto"/>
                <w:sz w:val="18"/>
                <w:szCs w:val="18"/>
              </w:rPr>
              <w:t>постановление</w:t>
            </w:r>
            <w:r w:rsidRPr="00687909">
              <w:rPr>
                <w:rFonts w:ascii="Times New Roman" w:hAnsi="Times New Roman" w:cs="Times New Roman"/>
                <w:color w:val="auto"/>
                <w:sz w:val="18"/>
                <w:szCs w:val="18"/>
              </w:rPr>
              <w:t xml:space="preserve"> Правительства Российской Федерации от 31.05.2019 № 696)</w:t>
            </w:r>
          </w:p>
        </w:tc>
        <w:tc>
          <w:tcPr>
            <w:tcW w:w="900" w:type="dxa"/>
            <w:hideMark/>
          </w:tcPr>
          <w:p w14:paraId="79EB5497" w14:textId="77777777" w:rsidR="006525D0" w:rsidRPr="00687909" w:rsidRDefault="006525D0">
            <w:pPr>
              <w:pStyle w:val="afc"/>
              <w:jc w:val="center"/>
              <w:rPr>
                <w:color w:val="auto"/>
                <w:sz w:val="18"/>
                <w:szCs w:val="18"/>
              </w:rPr>
            </w:pPr>
            <w:r w:rsidRPr="00687909">
              <w:rPr>
                <w:rFonts w:ascii="Times New Roman" w:hAnsi="Times New Roman" w:cs="Times New Roman"/>
                <w:color w:val="auto"/>
                <w:sz w:val="18"/>
                <w:szCs w:val="18"/>
              </w:rPr>
              <w:t>Министерство сельского хозяйства и продовольствия Республики Мордовия</w:t>
            </w:r>
          </w:p>
        </w:tc>
        <w:tc>
          <w:tcPr>
            <w:tcW w:w="1087" w:type="dxa"/>
          </w:tcPr>
          <w:p w14:paraId="54191D44" w14:textId="77777777" w:rsidR="006525D0" w:rsidRPr="00687909" w:rsidRDefault="006525D0">
            <w:pPr>
              <w:pStyle w:val="afc"/>
              <w:jc w:val="center"/>
              <w:rPr>
                <w:color w:val="auto"/>
                <w:sz w:val="18"/>
                <w:szCs w:val="18"/>
              </w:rPr>
            </w:pPr>
          </w:p>
        </w:tc>
        <w:tc>
          <w:tcPr>
            <w:tcW w:w="992" w:type="dxa"/>
            <w:hideMark/>
          </w:tcPr>
          <w:p w14:paraId="62849B2F"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w:t>
            </w:r>
          </w:p>
        </w:tc>
        <w:tc>
          <w:tcPr>
            <w:tcW w:w="1134" w:type="dxa"/>
            <w:hideMark/>
          </w:tcPr>
          <w:p w14:paraId="14423FFB" w14:textId="77777777" w:rsidR="006525D0" w:rsidRPr="00687909" w:rsidRDefault="006525D0">
            <w:pPr>
              <w:pStyle w:val="afc"/>
              <w:snapToGrid w:val="0"/>
              <w:jc w:val="center"/>
              <w:rPr>
                <w:rFonts w:ascii="Times New Roman" w:hAnsi="Times New Roman" w:cs="Times New Roman"/>
                <w:color w:val="auto"/>
                <w:sz w:val="18"/>
                <w:szCs w:val="18"/>
              </w:rPr>
            </w:pPr>
            <w:r w:rsidRPr="00687909">
              <w:rPr>
                <w:rFonts w:ascii="Times New Roman" w:hAnsi="Times New Roman" w:cs="Times New Roman"/>
                <w:color w:val="auto"/>
                <w:sz w:val="18"/>
                <w:szCs w:val="18"/>
              </w:rPr>
              <w:t>-</w:t>
            </w:r>
          </w:p>
        </w:tc>
      </w:tr>
    </w:tbl>
    <w:p w14:paraId="4601A9FF" w14:textId="77777777" w:rsidR="006525D0" w:rsidRDefault="006525D0" w:rsidP="000204BB">
      <w:pPr>
        <w:rPr>
          <w:rFonts w:ascii="Times New Roman" w:hAnsi="Times New Roman" w:cs="Times New Roman"/>
          <w:b/>
          <w:sz w:val="28"/>
          <w:szCs w:val="28"/>
        </w:rPr>
      </w:pPr>
    </w:p>
    <w:p w14:paraId="48E37FD1" w14:textId="77777777" w:rsidR="006525D0" w:rsidRDefault="006525D0" w:rsidP="006525D0">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5AAB4925" w14:textId="77777777" w:rsidR="006525D0" w:rsidRDefault="006525D0"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5385"/>
        <w:gridCol w:w="4679"/>
      </w:tblGrid>
      <w:tr w:rsidR="0069205A" w:rsidRPr="0069205A" w14:paraId="0F9B0A42"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7821F092" w14:textId="77777777" w:rsidR="006525D0" w:rsidRPr="0069205A" w:rsidRDefault="00962BEF" w:rsidP="00271399">
            <w:pPr>
              <w:pStyle w:val="afc"/>
              <w:jc w:val="center"/>
              <w:rPr>
                <w:rFonts w:ascii="Times New Roman" w:hAnsi="Times New Roman" w:cs="Times New Roman"/>
                <w:color w:val="auto"/>
                <w:sz w:val="20"/>
                <w:szCs w:val="20"/>
              </w:rPr>
            </w:pPr>
            <w:bookmarkStart w:id="47" w:name="sub_333"/>
            <w:r>
              <w:rPr>
                <w:rFonts w:ascii="Times New Roman" w:hAnsi="Times New Roman" w:cs="Times New Roman"/>
                <w:color w:val="auto"/>
                <w:sz w:val="20"/>
                <w:szCs w:val="20"/>
              </w:rPr>
              <w:t>№</w:t>
            </w:r>
            <w:r w:rsidR="006525D0" w:rsidRPr="0069205A">
              <w:rPr>
                <w:rFonts w:ascii="Times New Roman" w:hAnsi="Times New Roman" w:cs="Times New Roman"/>
                <w:color w:val="auto"/>
                <w:sz w:val="20"/>
                <w:szCs w:val="20"/>
              </w:rPr>
              <w:t xml:space="preserve"> п/п</w:t>
            </w:r>
            <w:bookmarkEnd w:id="47"/>
          </w:p>
        </w:tc>
        <w:tc>
          <w:tcPr>
            <w:tcW w:w="3969" w:type="dxa"/>
            <w:tcBorders>
              <w:top w:val="single" w:sz="4" w:space="0" w:color="auto"/>
              <w:left w:val="single" w:sz="4" w:space="0" w:color="auto"/>
              <w:bottom w:val="single" w:sz="4" w:space="0" w:color="auto"/>
              <w:right w:val="single" w:sz="4" w:space="0" w:color="auto"/>
            </w:tcBorders>
            <w:hideMark/>
          </w:tcPr>
          <w:p w14:paraId="491712F7"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Задачи структурного элемента/отдельного мероприятия</w:t>
            </w:r>
          </w:p>
        </w:tc>
        <w:tc>
          <w:tcPr>
            <w:tcW w:w="5385" w:type="dxa"/>
            <w:tcBorders>
              <w:top w:val="single" w:sz="4" w:space="0" w:color="auto"/>
              <w:left w:val="single" w:sz="4" w:space="0" w:color="auto"/>
              <w:bottom w:val="single" w:sz="4" w:space="0" w:color="auto"/>
              <w:right w:val="single" w:sz="4" w:space="0" w:color="auto"/>
            </w:tcBorders>
            <w:hideMark/>
          </w:tcPr>
          <w:p w14:paraId="153F6660"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Краткое описание ожидаемых эффектов от реализации задачи структурного элемента</w:t>
            </w:r>
          </w:p>
        </w:tc>
        <w:tc>
          <w:tcPr>
            <w:tcW w:w="4679" w:type="dxa"/>
            <w:tcBorders>
              <w:top w:val="single" w:sz="4" w:space="0" w:color="auto"/>
              <w:left w:val="single" w:sz="4" w:space="0" w:color="auto"/>
              <w:bottom w:val="single" w:sz="4" w:space="0" w:color="auto"/>
              <w:right w:val="single" w:sz="4" w:space="0" w:color="auto"/>
            </w:tcBorders>
            <w:hideMark/>
          </w:tcPr>
          <w:p w14:paraId="3C471FC8"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Показатель государственной программы, с которым связана задача структурного элемента</w:t>
            </w:r>
          </w:p>
        </w:tc>
      </w:tr>
      <w:tr w:rsidR="0069205A" w:rsidRPr="0069205A" w14:paraId="09F5E0AB"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49E54E35"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1.</w:t>
            </w:r>
          </w:p>
        </w:tc>
        <w:tc>
          <w:tcPr>
            <w:tcW w:w="14033" w:type="dxa"/>
            <w:gridSpan w:val="3"/>
            <w:tcBorders>
              <w:top w:val="single" w:sz="4" w:space="0" w:color="auto"/>
              <w:left w:val="single" w:sz="4" w:space="0" w:color="auto"/>
              <w:bottom w:val="single" w:sz="4" w:space="0" w:color="auto"/>
              <w:right w:val="single" w:sz="4" w:space="0" w:color="auto"/>
            </w:tcBorders>
            <w:hideMark/>
          </w:tcPr>
          <w:p w14:paraId="7CF624FC"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Направление (подпрограмма)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Создание условий для обеспечения доступным и комфортным жильем сельского населения</w:t>
            </w:r>
            <w:r w:rsidR="00962BEF">
              <w:rPr>
                <w:rFonts w:ascii="Times New Roman" w:hAnsi="Times New Roman" w:cs="Times New Roman"/>
                <w:color w:val="auto"/>
                <w:sz w:val="20"/>
                <w:szCs w:val="20"/>
              </w:rPr>
              <w:t>»</w:t>
            </w:r>
          </w:p>
        </w:tc>
      </w:tr>
      <w:tr w:rsidR="0069205A" w:rsidRPr="0069205A" w14:paraId="50CE8E43"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38B8C32F"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1.1.</w:t>
            </w:r>
          </w:p>
        </w:tc>
        <w:tc>
          <w:tcPr>
            <w:tcW w:w="14033" w:type="dxa"/>
            <w:gridSpan w:val="3"/>
            <w:tcBorders>
              <w:top w:val="single" w:sz="4" w:space="0" w:color="auto"/>
              <w:left w:val="single" w:sz="4" w:space="0" w:color="auto"/>
              <w:bottom w:val="single" w:sz="4" w:space="0" w:color="auto"/>
              <w:right w:val="single" w:sz="4" w:space="0" w:color="auto"/>
            </w:tcBorders>
            <w:hideMark/>
          </w:tcPr>
          <w:p w14:paraId="2324AB5B"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Региональный проект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Развитие жилищного строительства на сельских территориях и повышение уровня благоустройства домовладений</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(Цыбизова Р.М.)</w:t>
            </w:r>
          </w:p>
        </w:tc>
      </w:tr>
      <w:tr w:rsidR="0069205A" w:rsidRPr="0069205A" w14:paraId="03220251" w14:textId="77777777" w:rsidTr="0069205A">
        <w:tc>
          <w:tcPr>
            <w:tcW w:w="851" w:type="dxa"/>
            <w:tcBorders>
              <w:top w:val="single" w:sz="4" w:space="0" w:color="auto"/>
              <w:left w:val="single" w:sz="4" w:space="0" w:color="auto"/>
              <w:bottom w:val="single" w:sz="4" w:space="0" w:color="auto"/>
              <w:right w:val="single" w:sz="4" w:space="0" w:color="auto"/>
            </w:tcBorders>
          </w:tcPr>
          <w:p w14:paraId="1F346FC4" w14:textId="77777777" w:rsidR="006525D0" w:rsidRPr="0069205A" w:rsidRDefault="006525D0" w:rsidP="00271399">
            <w:pPr>
              <w:pStyle w:val="afc"/>
              <w:jc w:val="center"/>
              <w:rPr>
                <w:rFonts w:ascii="Times New Roman" w:hAnsi="Times New Roman" w:cs="Times New Roman"/>
                <w:color w:val="auto"/>
                <w:sz w:val="20"/>
                <w:szCs w:val="20"/>
              </w:rPr>
            </w:pPr>
          </w:p>
        </w:tc>
        <w:tc>
          <w:tcPr>
            <w:tcW w:w="9354" w:type="dxa"/>
            <w:gridSpan w:val="2"/>
            <w:tcBorders>
              <w:top w:val="single" w:sz="4" w:space="0" w:color="auto"/>
              <w:left w:val="single" w:sz="4" w:space="0" w:color="auto"/>
              <w:bottom w:val="single" w:sz="4" w:space="0" w:color="auto"/>
              <w:right w:val="single" w:sz="4" w:space="0" w:color="auto"/>
            </w:tcBorders>
            <w:hideMark/>
          </w:tcPr>
          <w:p w14:paraId="39B07A5C"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Ответственный за реализацию структурного элемента: Министерство сельского хозяйства и продовольствия Республики Мордовия</w:t>
            </w:r>
          </w:p>
        </w:tc>
        <w:tc>
          <w:tcPr>
            <w:tcW w:w="4679" w:type="dxa"/>
            <w:tcBorders>
              <w:top w:val="single" w:sz="4" w:space="0" w:color="auto"/>
              <w:left w:val="single" w:sz="4" w:space="0" w:color="auto"/>
              <w:bottom w:val="single" w:sz="4" w:space="0" w:color="auto"/>
              <w:right w:val="single" w:sz="4" w:space="0" w:color="auto"/>
            </w:tcBorders>
            <w:hideMark/>
          </w:tcPr>
          <w:p w14:paraId="4252F230"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Срок реализации 2024 - 2030 годы</w:t>
            </w:r>
          </w:p>
        </w:tc>
      </w:tr>
      <w:tr w:rsidR="0069205A" w:rsidRPr="0069205A" w14:paraId="6D3E286B"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ABF9FF6"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1.1.1.</w:t>
            </w:r>
          </w:p>
        </w:tc>
        <w:tc>
          <w:tcPr>
            <w:tcW w:w="3969" w:type="dxa"/>
            <w:tcBorders>
              <w:top w:val="single" w:sz="4" w:space="0" w:color="auto"/>
              <w:left w:val="single" w:sz="4" w:space="0" w:color="auto"/>
              <w:bottom w:val="single" w:sz="4" w:space="0" w:color="auto"/>
              <w:right w:val="single" w:sz="4" w:space="0" w:color="auto"/>
            </w:tcBorders>
            <w:hideMark/>
          </w:tcPr>
          <w:p w14:paraId="34688599"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Задача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К 2031 году созданы возможности для улучшения жилищных условий 1700 семей, проживающих на сельских территориях (агломерациях)</w:t>
            </w:r>
            <w:r w:rsidR="00962BEF">
              <w:rPr>
                <w:rFonts w:ascii="Times New Roman" w:hAnsi="Times New Roman" w:cs="Times New Roman"/>
                <w:color w:val="auto"/>
                <w:sz w:val="20"/>
                <w:szCs w:val="20"/>
              </w:rPr>
              <w:t>»</w:t>
            </w:r>
          </w:p>
        </w:tc>
        <w:tc>
          <w:tcPr>
            <w:tcW w:w="5385" w:type="dxa"/>
            <w:tcBorders>
              <w:top w:val="single" w:sz="4" w:space="0" w:color="auto"/>
              <w:left w:val="single" w:sz="4" w:space="0" w:color="auto"/>
              <w:bottom w:val="single" w:sz="4" w:space="0" w:color="auto"/>
              <w:right w:val="single" w:sz="4" w:space="0" w:color="auto"/>
            </w:tcBorders>
            <w:hideMark/>
          </w:tcPr>
          <w:p w14:paraId="28DA1846"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за период реализации регионального проекта (2024 - 2030 годы) будет построено (приобретено):</w:t>
            </w:r>
          </w:p>
          <w:p w14:paraId="51E1F92A"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а) 14,8 тыс. кв. метров жилых помещений (жилых домов) за счет предоставления социальных выплат гражданам, проживающим на сельских территориях или изъявившим желание постоянно проживать на сельских территориях, и нуждающимся в улучшении жилищных условий, а также строительства (приобретения) жилья, предоставленного по договору найма жилого помещения гражданам, работающим на сельских территориях;</w:t>
            </w:r>
          </w:p>
          <w:p w14:paraId="6520A1E3"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б) выдано 300 кредитов по льготной процентной ставке в целях улучшения жилищных условий граждан, проживающих или изъявивших желание постоянно проживать на сельских территориях (агломерациях);</w:t>
            </w:r>
          </w:p>
          <w:p w14:paraId="2FEF754E"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в) реализован 1 проект по обустройству инженерной инфраструктурой и благоустройству площадок, предназначенных для компактной жилищной застройки.</w:t>
            </w:r>
          </w:p>
        </w:tc>
        <w:tc>
          <w:tcPr>
            <w:tcW w:w="4679" w:type="dxa"/>
            <w:tcBorders>
              <w:top w:val="single" w:sz="4" w:space="0" w:color="auto"/>
              <w:left w:val="single" w:sz="4" w:space="0" w:color="auto"/>
              <w:bottom w:val="single" w:sz="4" w:space="0" w:color="auto"/>
              <w:right w:val="single" w:sz="4" w:space="0" w:color="auto"/>
            </w:tcBorders>
            <w:hideMark/>
          </w:tcPr>
          <w:p w14:paraId="10740423"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сельского населения в общей численности населения Республики Мордовия;</w:t>
            </w:r>
          </w:p>
          <w:p w14:paraId="4DCF5B2D"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соотношение среднемесячных располагаемых ресурсов сельского и городского домохозяйств;</w:t>
            </w:r>
          </w:p>
          <w:p w14:paraId="26E9AA7C"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общей площади благоустроенных жилых помещений в сельских населенных пунктах</w:t>
            </w:r>
          </w:p>
        </w:tc>
      </w:tr>
      <w:tr w:rsidR="0069205A" w:rsidRPr="0069205A" w14:paraId="090200FF"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04A174C1"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2.1.</w:t>
            </w:r>
          </w:p>
        </w:tc>
        <w:tc>
          <w:tcPr>
            <w:tcW w:w="14033" w:type="dxa"/>
            <w:gridSpan w:val="3"/>
            <w:tcBorders>
              <w:top w:val="single" w:sz="4" w:space="0" w:color="auto"/>
              <w:left w:val="single" w:sz="4" w:space="0" w:color="auto"/>
              <w:bottom w:val="single" w:sz="4" w:space="0" w:color="auto"/>
              <w:right w:val="single" w:sz="4" w:space="0" w:color="auto"/>
            </w:tcBorders>
            <w:hideMark/>
          </w:tcPr>
          <w:p w14:paraId="4108C889"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Региональный проект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Современный облик сельских территорий</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(Цыбизова Р.М.)</w:t>
            </w:r>
          </w:p>
        </w:tc>
      </w:tr>
      <w:tr w:rsidR="0069205A" w:rsidRPr="0069205A" w14:paraId="741B2B9F" w14:textId="77777777" w:rsidTr="0069205A">
        <w:tc>
          <w:tcPr>
            <w:tcW w:w="851" w:type="dxa"/>
            <w:tcBorders>
              <w:top w:val="single" w:sz="4" w:space="0" w:color="auto"/>
              <w:left w:val="single" w:sz="4" w:space="0" w:color="auto"/>
              <w:bottom w:val="single" w:sz="4" w:space="0" w:color="auto"/>
              <w:right w:val="single" w:sz="4" w:space="0" w:color="auto"/>
            </w:tcBorders>
          </w:tcPr>
          <w:p w14:paraId="2CECE638" w14:textId="77777777" w:rsidR="006525D0" w:rsidRPr="0069205A" w:rsidRDefault="006525D0" w:rsidP="00271399">
            <w:pPr>
              <w:pStyle w:val="afc"/>
              <w:jc w:val="center"/>
              <w:rPr>
                <w:rFonts w:ascii="Times New Roman" w:hAnsi="Times New Roman" w:cs="Times New Roman"/>
                <w:color w:val="auto"/>
                <w:sz w:val="20"/>
                <w:szCs w:val="20"/>
              </w:rPr>
            </w:pPr>
          </w:p>
        </w:tc>
        <w:tc>
          <w:tcPr>
            <w:tcW w:w="9354" w:type="dxa"/>
            <w:gridSpan w:val="2"/>
            <w:tcBorders>
              <w:top w:val="single" w:sz="4" w:space="0" w:color="auto"/>
              <w:left w:val="single" w:sz="4" w:space="0" w:color="auto"/>
              <w:bottom w:val="single" w:sz="4" w:space="0" w:color="auto"/>
              <w:right w:val="single" w:sz="4" w:space="0" w:color="auto"/>
            </w:tcBorders>
            <w:hideMark/>
          </w:tcPr>
          <w:p w14:paraId="1748B2EF"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Ответственный за реализацию структурного элемента: Министерство сельского хозяйства и продовольствия Республики Мордовия</w:t>
            </w:r>
          </w:p>
        </w:tc>
        <w:tc>
          <w:tcPr>
            <w:tcW w:w="4679" w:type="dxa"/>
            <w:tcBorders>
              <w:top w:val="single" w:sz="4" w:space="0" w:color="auto"/>
              <w:left w:val="single" w:sz="4" w:space="0" w:color="auto"/>
              <w:bottom w:val="single" w:sz="4" w:space="0" w:color="auto"/>
              <w:right w:val="single" w:sz="4" w:space="0" w:color="auto"/>
            </w:tcBorders>
            <w:hideMark/>
          </w:tcPr>
          <w:p w14:paraId="5B054454"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Срок реализации 2024 - 2030 годы</w:t>
            </w:r>
          </w:p>
        </w:tc>
      </w:tr>
      <w:tr w:rsidR="0069205A" w:rsidRPr="0069205A" w14:paraId="69CDFE84"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51655C2F" w14:textId="77777777" w:rsidR="006525D0" w:rsidRPr="0069205A" w:rsidRDefault="006525D0" w:rsidP="00271399">
            <w:pPr>
              <w:pStyle w:val="afc"/>
              <w:jc w:val="center"/>
              <w:rPr>
                <w:rFonts w:ascii="Times New Roman" w:hAnsi="Times New Roman" w:cs="Times New Roman"/>
                <w:color w:val="auto"/>
                <w:sz w:val="20"/>
                <w:szCs w:val="20"/>
              </w:rPr>
            </w:pPr>
            <w:bookmarkStart w:id="48" w:name="sub_3211"/>
            <w:r w:rsidRPr="0069205A">
              <w:rPr>
                <w:rFonts w:ascii="Times New Roman" w:hAnsi="Times New Roman" w:cs="Times New Roman"/>
                <w:color w:val="auto"/>
                <w:sz w:val="20"/>
                <w:szCs w:val="20"/>
              </w:rPr>
              <w:t>2.1.1.</w:t>
            </w:r>
            <w:bookmarkEnd w:id="48"/>
          </w:p>
        </w:tc>
        <w:tc>
          <w:tcPr>
            <w:tcW w:w="3969" w:type="dxa"/>
            <w:tcBorders>
              <w:top w:val="single" w:sz="4" w:space="0" w:color="auto"/>
              <w:left w:val="single" w:sz="4" w:space="0" w:color="auto"/>
              <w:bottom w:val="single" w:sz="4" w:space="0" w:color="auto"/>
              <w:right w:val="single" w:sz="4" w:space="0" w:color="auto"/>
            </w:tcBorders>
            <w:hideMark/>
          </w:tcPr>
          <w:p w14:paraId="388E66CB"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Задача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К 2031 году обеспечено качественное улучшение и развитие социальной и инженерной инфраструктуры граждан, проживающих на сельских территориях (агломерациях)</w:t>
            </w:r>
            <w:r w:rsidR="00962BEF">
              <w:rPr>
                <w:rFonts w:ascii="Times New Roman" w:hAnsi="Times New Roman" w:cs="Times New Roman"/>
                <w:color w:val="auto"/>
                <w:sz w:val="20"/>
                <w:szCs w:val="20"/>
              </w:rPr>
              <w:t>»</w:t>
            </w:r>
          </w:p>
        </w:tc>
        <w:tc>
          <w:tcPr>
            <w:tcW w:w="5385" w:type="dxa"/>
            <w:tcBorders>
              <w:top w:val="single" w:sz="4" w:space="0" w:color="auto"/>
              <w:left w:val="single" w:sz="4" w:space="0" w:color="auto"/>
              <w:bottom w:val="single" w:sz="4" w:space="0" w:color="auto"/>
              <w:right w:val="single" w:sz="4" w:space="0" w:color="auto"/>
            </w:tcBorders>
            <w:hideMark/>
          </w:tcPr>
          <w:p w14:paraId="4A0A4CEB"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за период реализации проекта (2024 - 2030 годы) на сельских территориях (агломерациях) будет реализовано 6 проектов комплексного развития сельских территорий (агломераций), включающих в себя следующие мероприятия:</w:t>
            </w:r>
          </w:p>
          <w:p w14:paraId="08359EAE" w14:textId="77777777" w:rsidR="006525D0" w:rsidRPr="0069205A" w:rsidRDefault="006525D0" w:rsidP="00271399">
            <w:pPr>
              <w:pStyle w:val="afc"/>
              <w:rPr>
                <w:rFonts w:ascii="Times New Roman" w:hAnsi="Times New Roman" w:cs="Times New Roman"/>
                <w:color w:val="auto"/>
                <w:sz w:val="20"/>
                <w:szCs w:val="20"/>
              </w:rPr>
            </w:pPr>
            <w:bookmarkStart w:id="49" w:name="sub_211101"/>
            <w:r w:rsidRPr="0069205A">
              <w:rPr>
                <w:rFonts w:ascii="Times New Roman" w:hAnsi="Times New Roman" w:cs="Times New Roman"/>
                <w:color w:val="auto"/>
                <w:sz w:val="20"/>
                <w:szCs w:val="20"/>
              </w:rPr>
              <w:t>а) строительство и реконструкция (модернизация) объектов (в том числе модульных), капитальный ремонт объектов, включая многофункциональные, предназначенных для предоставления соответствующих услуг населению (в том числе маломобильному):</w:t>
            </w:r>
            <w:bookmarkEnd w:id="49"/>
          </w:p>
          <w:p w14:paraId="0C151B62"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или муниципальных дошкольных образовательных организаций;</w:t>
            </w:r>
          </w:p>
          <w:p w14:paraId="20C82B7C"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или муниципальных общеобразовательных организаций;</w:t>
            </w:r>
          </w:p>
          <w:p w14:paraId="3A390652"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или муниципальных организаций дополнительного образования;</w:t>
            </w:r>
          </w:p>
          <w:p w14:paraId="38B43C33"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медицинских организаций государственной и муниципальной систем здравоохранения и их структурных подразделений, на базе которых оказывается первичная медико-санитарная помощь (поликлиники, их структурные подразделения, врачебные амбулатории, центры (отделения) общей врачебной практики (семейной медицины), фельдшерско-акушерские пункты и фельдшерские здравпункты), а также здания (отдельные здания, комплексы зданий) центральных районных больниц, в том числе предусматривающих оказание медицинской помощи с применением телемедицинских технологий;</w:t>
            </w:r>
          </w:p>
          <w:p w14:paraId="75764425"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или муниципальных организаций культурно-досугового типа;</w:t>
            </w:r>
          </w:p>
          <w:p w14:paraId="5521348E"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или муниципальных физкультурно-спортивных организаций;</w:t>
            </w:r>
          </w:p>
          <w:p w14:paraId="75EA01D3"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государственных организаций социального обслуживания;</w:t>
            </w:r>
          </w:p>
          <w:p w14:paraId="2D54FE7B" w14:textId="77777777" w:rsidR="006525D0" w:rsidRPr="0069205A" w:rsidRDefault="006525D0" w:rsidP="00271399">
            <w:pPr>
              <w:pStyle w:val="afc"/>
              <w:rPr>
                <w:rFonts w:ascii="Times New Roman" w:hAnsi="Times New Roman" w:cs="Times New Roman"/>
                <w:color w:val="auto"/>
                <w:sz w:val="20"/>
                <w:szCs w:val="20"/>
              </w:rPr>
            </w:pPr>
            <w:bookmarkStart w:id="50" w:name="sub_30909"/>
            <w:r w:rsidRPr="0069205A">
              <w:rPr>
                <w:rFonts w:ascii="Times New Roman" w:hAnsi="Times New Roman" w:cs="Times New Roman"/>
                <w:color w:val="auto"/>
                <w:sz w:val="20"/>
                <w:szCs w:val="20"/>
              </w:rPr>
              <w:t>государственных учреждений, подведомственных уполномоченным в области ветеринарии органам исполнительной власти субъектов Российской Федерации, и их структурных подразделений, осуществляющих проведение профилактических, диагностических и лечебных мероприятий;</w:t>
            </w:r>
            <w:bookmarkEnd w:id="50"/>
          </w:p>
          <w:p w14:paraId="30B36DDB"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б) строительство, реконструкция (модернизация) объектов, предназначенных для размещения в них организаций народных художественных промыслов, входящих в перечень, утвержденный в соответствии с </w:t>
            </w:r>
            <w:hyperlink r:id="rId90" w:history="1">
              <w:r w:rsidRPr="0069205A">
                <w:rPr>
                  <w:rStyle w:val="a4"/>
                  <w:rFonts w:ascii="Times New Roman" w:hAnsi="Times New Roman" w:cs="Times New Roman"/>
                  <w:color w:val="auto"/>
                  <w:sz w:val="20"/>
                  <w:szCs w:val="20"/>
                </w:rPr>
                <w:t>пунктом 1 статьи 4</w:t>
              </w:r>
            </w:hyperlink>
            <w:r w:rsidRPr="0069205A">
              <w:rPr>
                <w:rFonts w:ascii="Times New Roman" w:hAnsi="Times New Roman" w:cs="Times New Roman"/>
                <w:color w:val="auto"/>
                <w:sz w:val="20"/>
                <w:szCs w:val="20"/>
              </w:rPr>
              <w:t xml:space="preserve"> Федерального закона от 6 января 1999 г.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7-ФЗ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О народных художественных промыслах</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w:t>
            </w:r>
          </w:p>
          <w:p w14:paraId="6E8A34BC"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в) реконструкция (модернизация), капитальный ремонт объектов ремесленной деятельности, объектов туризма, объектов, имеющих туристический потенциал, находящихся в государственной или муниципальной собственности;</w:t>
            </w:r>
          </w:p>
          <w:p w14:paraId="471609C1"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г) приобретение транспортных средств (не бывших в употреблении или эксплуатации) для обеспечения функционирования существующих или создаваемых в рамках проекта объектов, указанных в </w:t>
            </w:r>
            <w:hyperlink r:id="rId91" w:anchor="sub_211101" w:history="1">
              <w:r w:rsidRPr="0069205A">
                <w:rPr>
                  <w:rStyle w:val="a4"/>
                  <w:rFonts w:ascii="Times New Roman" w:hAnsi="Times New Roman" w:cs="Times New Roman"/>
                  <w:color w:val="auto"/>
                  <w:sz w:val="20"/>
                  <w:szCs w:val="20"/>
                </w:rPr>
                <w:t xml:space="preserve">подпункте </w:t>
              </w:r>
              <w:r w:rsidR="00962BEF">
                <w:rPr>
                  <w:rStyle w:val="a4"/>
                  <w:rFonts w:ascii="Times New Roman" w:hAnsi="Times New Roman" w:cs="Times New Roman"/>
                  <w:color w:val="auto"/>
                  <w:sz w:val="20"/>
                  <w:szCs w:val="20"/>
                </w:rPr>
                <w:t>«</w:t>
              </w:r>
              <w:r w:rsidRPr="0069205A">
                <w:rPr>
                  <w:rStyle w:val="a4"/>
                  <w:rFonts w:ascii="Times New Roman" w:hAnsi="Times New Roman" w:cs="Times New Roman"/>
                  <w:color w:val="auto"/>
                  <w:sz w:val="20"/>
                  <w:szCs w:val="20"/>
                </w:rPr>
                <w:t>а</w:t>
              </w:r>
              <w:r w:rsidR="00962BEF">
                <w:rPr>
                  <w:rStyle w:val="a4"/>
                  <w:rFonts w:ascii="Times New Roman" w:hAnsi="Times New Roman" w:cs="Times New Roman"/>
                  <w:color w:val="auto"/>
                  <w:sz w:val="20"/>
                  <w:szCs w:val="20"/>
                </w:rPr>
                <w:t>»</w:t>
              </w:r>
            </w:hyperlink>
            <w:r w:rsidRPr="0069205A">
              <w:rPr>
                <w:rFonts w:ascii="Times New Roman" w:hAnsi="Times New Roman" w:cs="Times New Roman"/>
                <w:color w:val="auto"/>
                <w:sz w:val="20"/>
                <w:szCs w:val="20"/>
              </w:rPr>
              <w:t xml:space="preserve"> настоящего пункта:</w:t>
            </w:r>
          </w:p>
          <w:p w14:paraId="33811BE3"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пассажирских автобусов (микроавтобусов), в том числе использующих природный газ в качестве моторного топлива;</w:t>
            </w:r>
          </w:p>
          <w:p w14:paraId="7B17A715"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санитарных автомобилей (автомобилей скорой помощи класса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А</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оснащенных необходимым оборудованием);</w:t>
            </w:r>
          </w:p>
          <w:p w14:paraId="5571C5BE"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комплексов передвижных медицинских на колесных транспортных средствах со стандартным оснащением для оказания первичной медико-санитарной помощи и проведения профилактического медицинского осмотра;</w:t>
            </w:r>
          </w:p>
          <w:p w14:paraId="08BBE045"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мобильных ветеринарных пунктов на колесных транспортных средствах с оснащением для оказания ветеринарной помощи и проведения профилактических мероприятий;</w:t>
            </w:r>
          </w:p>
          <w:p w14:paraId="2A976D2B"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мобильных утилизационных установок для обеспечения деятельности государственных учреждений, указанных в </w:t>
            </w:r>
            <w:hyperlink r:id="rId92" w:history="1">
              <w:r w:rsidRPr="0069205A">
                <w:rPr>
                  <w:rStyle w:val="a4"/>
                  <w:rFonts w:ascii="Times New Roman" w:hAnsi="Times New Roman" w:cs="Times New Roman"/>
                  <w:color w:val="auto"/>
                  <w:sz w:val="20"/>
                  <w:szCs w:val="20"/>
                </w:rPr>
                <w:t xml:space="preserve">абзаце девятом подпункта </w:t>
              </w:r>
              <w:r w:rsidR="00962BEF">
                <w:rPr>
                  <w:rStyle w:val="a4"/>
                  <w:rFonts w:ascii="Times New Roman" w:hAnsi="Times New Roman" w:cs="Times New Roman"/>
                  <w:color w:val="auto"/>
                  <w:sz w:val="20"/>
                  <w:szCs w:val="20"/>
                </w:rPr>
                <w:t>«</w:t>
              </w:r>
              <w:r w:rsidRPr="0069205A">
                <w:rPr>
                  <w:rStyle w:val="a4"/>
                  <w:rFonts w:ascii="Times New Roman" w:hAnsi="Times New Roman" w:cs="Times New Roman"/>
                  <w:color w:val="auto"/>
                  <w:sz w:val="20"/>
                  <w:szCs w:val="20"/>
                </w:rPr>
                <w:t>а</w:t>
              </w:r>
              <w:r w:rsidR="00962BEF">
                <w:rPr>
                  <w:rStyle w:val="a4"/>
                  <w:rFonts w:ascii="Times New Roman" w:hAnsi="Times New Roman" w:cs="Times New Roman"/>
                  <w:color w:val="auto"/>
                  <w:sz w:val="20"/>
                  <w:szCs w:val="20"/>
                </w:rPr>
                <w:t>»</w:t>
              </w:r>
            </w:hyperlink>
            <w:r w:rsidRPr="0069205A">
              <w:rPr>
                <w:rFonts w:ascii="Times New Roman" w:hAnsi="Times New Roman" w:cs="Times New Roman"/>
                <w:color w:val="auto"/>
                <w:sz w:val="20"/>
                <w:szCs w:val="20"/>
              </w:rPr>
              <w:t xml:space="preserve"> настоящего пункта;</w:t>
            </w:r>
          </w:p>
          <w:p w14:paraId="0E43C3A5"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д) приобретение и установка модульных конструкций (за исключением объектов с массовым пребыванием граждан, указанных в </w:t>
            </w:r>
            <w:hyperlink r:id="rId93" w:history="1">
              <w:r w:rsidRPr="0069205A">
                <w:rPr>
                  <w:rStyle w:val="a4"/>
                  <w:rFonts w:ascii="Times New Roman" w:hAnsi="Times New Roman" w:cs="Times New Roman"/>
                  <w:color w:val="auto"/>
                  <w:sz w:val="20"/>
                  <w:szCs w:val="20"/>
                </w:rPr>
                <w:t>части 2.2 статьи 49</w:t>
              </w:r>
            </w:hyperlink>
            <w:r w:rsidRPr="0069205A">
              <w:rPr>
                <w:rFonts w:ascii="Times New Roman" w:hAnsi="Times New Roman" w:cs="Times New Roman"/>
                <w:color w:val="auto"/>
                <w:sz w:val="20"/>
                <w:szCs w:val="20"/>
              </w:rPr>
              <w:t xml:space="preserve"> Градостроительного кодекса Российской Федерации), приобретение оборудования (не бывшего в употреблении или эксплуатации) для обеспечения функционирования существующих или создаваемых в рамках проекта объектов, перечисленных в </w:t>
            </w:r>
            <w:hyperlink r:id="rId94" w:anchor="sub_211101" w:history="1">
              <w:r w:rsidRPr="0069205A">
                <w:rPr>
                  <w:rStyle w:val="a4"/>
                  <w:rFonts w:ascii="Times New Roman" w:hAnsi="Times New Roman" w:cs="Times New Roman"/>
                  <w:color w:val="auto"/>
                  <w:sz w:val="20"/>
                  <w:szCs w:val="20"/>
                </w:rPr>
                <w:t xml:space="preserve">подпункте </w:t>
              </w:r>
              <w:r w:rsidR="00962BEF">
                <w:rPr>
                  <w:rStyle w:val="a4"/>
                  <w:rFonts w:ascii="Times New Roman" w:hAnsi="Times New Roman" w:cs="Times New Roman"/>
                  <w:color w:val="auto"/>
                  <w:sz w:val="20"/>
                  <w:szCs w:val="20"/>
                </w:rPr>
                <w:t>«</w:t>
              </w:r>
              <w:r w:rsidRPr="0069205A">
                <w:rPr>
                  <w:rStyle w:val="a4"/>
                  <w:rFonts w:ascii="Times New Roman" w:hAnsi="Times New Roman" w:cs="Times New Roman"/>
                  <w:color w:val="auto"/>
                  <w:sz w:val="20"/>
                  <w:szCs w:val="20"/>
                </w:rPr>
                <w:t>а</w:t>
              </w:r>
              <w:r w:rsidR="00962BEF">
                <w:rPr>
                  <w:rStyle w:val="a4"/>
                  <w:rFonts w:ascii="Times New Roman" w:hAnsi="Times New Roman" w:cs="Times New Roman"/>
                  <w:color w:val="auto"/>
                  <w:sz w:val="20"/>
                  <w:szCs w:val="20"/>
                </w:rPr>
                <w:t>»</w:t>
              </w:r>
            </w:hyperlink>
            <w:r w:rsidRPr="0069205A">
              <w:rPr>
                <w:rFonts w:ascii="Times New Roman" w:hAnsi="Times New Roman" w:cs="Times New Roman"/>
                <w:color w:val="auto"/>
                <w:sz w:val="20"/>
                <w:szCs w:val="20"/>
              </w:rPr>
              <w:t xml:space="preserve"> настоящего пункта;</w:t>
            </w:r>
          </w:p>
          <w:p w14:paraId="58B54D2F"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е)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p w14:paraId="3E5EDF6A"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ж) строительство, приобретение и установка блочно-модульных котельных и перевод многоквартирных домов на индивидуальное отопление (включая техническое присоединение к газовым сетям), строительство, реконструкция и капитальный ремонт тепловых сетей (за исключением котельных);</w:t>
            </w:r>
          </w:p>
          <w:p w14:paraId="58ADA918"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 строительство газораспределительных сетей с распределительными газопроводами низкого давления (для газоснабжения жилых домов, общественных зданий и коммунально-бытовых предприятий) и среднего давления (для подачи газа в газопровод низкого давления);</w:t>
            </w:r>
          </w:p>
          <w:p w14:paraId="193CD16B"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и) строительство, приобретение и монтаж газо-поршневых установок, газгольдеров;</w:t>
            </w:r>
          </w:p>
          <w:p w14:paraId="4D3AA53A"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к) строительство, реконструкция и капитальный ремонт электрических сетей уличного освещения, установка электрооборудования для уличного освещения (при условии обязательного использования энергосберегающих технологий);</w:t>
            </w:r>
          </w:p>
          <w:p w14:paraId="5DE1741E"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л) строительство и оборудование автономных и возобновляемых источников энергии для энергообеспечения объектов жилого и нежилого фонда (объектов социального назначения);</w:t>
            </w:r>
          </w:p>
          <w:p w14:paraId="2D3078C5"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м) развитие телекоммуникаций (строительство (прокладка) линий передачи данных, приобретение и монтаж оборудования, обеспечивающего в том числе возможность беспроводного подключения к информационно-телекоммуникационной сети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объектов жилого и нежилого фонда (объектов социального назначения);</w:t>
            </w:r>
          </w:p>
          <w:p w14:paraId="3795D730"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н) строительство объектов (зданий) для размещения в них многофункциональных государственных и муниципальных организаций, включая организации, указанные в </w:t>
            </w:r>
            <w:hyperlink r:id="rId95" w:anchor="sub_211101" w:history="1">
              <w:r w:rsidRPr="0069205A">
                <w:rPr>
                  <w:rStyle w:val="a4"/>
                  <w:rFonts w:ascii="Times New Roman" w:hAnsi="Times New Roman" w:cs="Times New Roman"/>
                  <w:color w:val="auto"/>
                  <w:sz w:val="20"/>
                  <w:szCs w:val="20"/>
                </w:rPr>
                <w:t xml:space="preserve">подпункте </w:t>
              </w:r>
              <w:r w:rsidR="00962BEF">
                <w:rPr>
                  <w:rStyle w:val="a4"/>
                  <w:rFonts w:ascii="Times New Roman" w:hAnsi="Times New Roman" w:cs="Times New Roman"/>
                  <w:color w:val="auto"/>
                  <w:sz w:val="20"/>
                  <w:szCs w:val="20"/>
                </w:rPr>
                <w:t>«</w:t>
              </w:r>
              <w:r w:rsidRPr="0069205A">
                <w:rPr>
                  <w:rStyle w:val="a4"/>
                  <w:rFonts w:ascii="Times New Roman" w:hAnsi="Times New Roman" w:cs="Times New Roman"/>
                  <w:color w:val="auto"/>
                  <w:sz w:val="20"/>
                  <w:szCs w:val="20"/>
                </w:rPr>
                <w:t>а</w:t>
              </w:r>
              <w:r w:rsidR="00962BEF">
                <w:rPr>
                  <w:rStyle w:val="a4"/>
                  <w:rFonts w:ascii="Times New Roman" w:hAnsi="Times New Roman" w:cs="Times New Roman"/>
                  <w:color w:val="auto"/>
                  <w:sz w:val="20"/>
                  <w:szCs w:val="20"/>
                </w:rPr>
                <w:t>»</w:t>
              </w:r>
            </w:hyperlink>
            <w:r w:rsidRPr="0069205A">
              <w:rPr>
                <w:rFonts w:ascii="Times New Roman" w:hAnsi="Times New Roman" w:cs="Times New Roman"/>
                <w:color w:val="auto"/>
                <w:sz w:val="20"/>
                <w:szCs w:val="20"/>
              </w:rPr>
              <w:t xml:space="preserve"> настоящего пункта, а также иные государственные и муниципальные организации и учреждения.</w:t>
            </w:r>
          </w:p>
          <w:p w14:paraId="0A6D1A11"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Реализация мероприятий осуществляется Министерством сельского хозяйства и продовольствия Республики Мордовия, Министерством строительства и архитектуры Республики Мордовия совместно с администрациями муниципальных районов, Государственным казенным учреждением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Управлением капитального строительства Республики Мордовия</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и Государственным бюджетным учреждением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Мордовской республиканской станцией по борьбе с болезнями животных</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w:t>
            </w:r>
          </w:p>
        </w:tc>
        <w:tc>
          <w:tcPr>
            <w:tcW w:w="4679" w:type="dxa"/>
            <w:tcBorders>
              <w:top w:val="single" w:sz="4" w:space="0" w:color="auto"/>
              <w:left w:val="single" w:sz="4" w:space="0" w:color="auto"/>
              <w:bottom w:val="single" w:sz="4" w:space="0" w:color="auto"/>
              <w:right w:val="single" w:sz="4" w:space="0" w:color="auto"/>
            </w:tcBorders>
            <w:hideMark/>
          </w:tcPr>
          <w:p w14:paraId="168DB88C"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сельского населения в общей численности населения Республики Мордовия;</w:t>
            </w:r>
          </w:p>
          <w:p w14:paraId="55ED9971"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соотношение среднемесячных располагаемых ресурсов сельского и городского домохозяйств;</w:t>
            </w:r>
          </w:p>
          <w:p w14:paraId="172461F0"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общей площади благоустроенных жилых помещений в сельских населенных пунктах</w:t>
            </w:r>
          </w:p>
        </w:tc>
      </w:tr>
      <w:tr w:rsidR="0069205A" w:rsidRPr="0069205A" w14:paraId="1B391FC4"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1EA9EEFD"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2.2.</w:t>
            </w:r>
          </w:p>
        </w:tc>
        <w:tc>
          <w:tcPr>
            <w:tcW w:w="14033" w:type="dxa"/>
            <w:gridSpan w:val="3"/>
            <w:tcBorders>
              <w:top w:val="single" w:sz="4" w:space="0" w:color="auto"/>
              <w:left w:val="single" w:sz="4" w:space="0" w:color="auto"/>
              <w:bottom w:val="single" w:sz="4" w:space="0" w:color="auto"/>
              <w:right w:val="single" w:sz="4" w:space="0" w:color="auto"/>
            </w:tcBorders>
            <w:hideMark/>
          </w:tcPr>
          <w:p w14:paraId="78421C00"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Региональный проект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Развитие транспортной инфраструктуры на сельских территориях</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(Цыбизова Р.М.)</w:t>
            </w:r>
          </w:p>
        </w:tc>
      </w:tr>
      <w:tr w:rsidR="0069205A" w:rsidRPr="0069205A" w14:paraId="124AFA1B" w14:textId="77777777" w:rsidTr="0069205A">
        <w:tc>
          <w:tcPr>
            <w:tcW w:w="851" w:type="dxa"/>
            <w:tcBorders>
              <w:top w:val="single" w:sz="4" w:space="0" w:color="auto"/>
              <w:left w:val="single" w:sz="4" w:space="0" w:color="auto"/>
              <w:bottom w:val="single" w:sz="4" w:space="0" w:color="auto"/>
              <w:right w:val="single" w:sz="4" w:space="0" w:color="auto"/>
            </w:tcBorders>
          </w:tcPr>
          <w:p w14:paraId="79846E1A" w14:textId="77777777" w:rsidR="006525D0" w:rsidRPr="0069205A" w:rsidRDefault="006525D0" w:rsidP="00271399">
            <w:pPr>
              <w:pStyle w:val="afc"/>
              <w:jc w:val="center"/>
              <w:rPr>
                <w:rFonts w:ascii="Times New Roman" w:hAnsi="Times New Roman" w:cs="Times New Roman"/>
                <w:color w:val="auto"/>
                <w:sz w:val="20"/>
                <w:szCs w:val="20"/>
              </w:rPr>
            </w:pPr>
          </w:p>
        </w:tc>
        <w:tc>
          <w:tcPr>
            <w:tcW w:w="9354" w:type="dxa"/>
            <w:gridSpan w:val="2"/>
            <w:tcBorders>
              <w:top w:val="single" w:sz="4" w:space="0" w:color="auto"/>
              <w:left w:val="single" w:sz="4" w:space="0" w:color="auto"/>
              <w:bottom w:val="single" w:sz="4" w:space="0" w:color="auto"/>
              <w:right w:val="single" w:sz="4" w:space="0" w:color="auto"/>
            </w:tcBorders>
            <w:hideMark/>
          </w:tcPr>
          <w:p w14:paraId="6880DBB8"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Ответственный за реализацию структурного элемента: Министерство сельского хозяйства и продовольствия Республики Мордовия</w:t>
            </w:r>
          </w:p>
        </w:tc>
        <w:tc>
          <w:tcPr>
            <w:tcW w:w="4679" w:type="dxa"/>
            <w:tcBorders>
              <w:top w:val="single" w:sz="4" w:space="0" w:color="auto"/>
              <w:left w:val="single" w:sz="4" w:space="0" w:color="auto"/>
              <w:bottom w:val="single" w:sz="4" w:space="0" w:color="auto"/>
              <w:right w:val="single" w:sz="4" w:space="0" w:color="auto"/>
            </w:tcBorders>
            <w:hideMark/>
          </w:tcPr>
          <w:p w14:paraId="327A20D9"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Срок реализации 2024 - 2030 годы</w:t>
            </w:r>
          </w:p>
        </w:tc>
      </w:tr>
      <w:tr w:rsidR="0069205A" w:rsidRPr="0069205A" w14:paraId="6F819D6F"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6169860B" w14:textId="77777777" w:rsidR="006525D0" w:rsidRPr="0069205A" w:rsidRDefault="006525D0" w:rsidP="00271399">
            <w:pPr>
              <w:pStyle w:val="afc"/>
              <w:jc w:val="center"/>
              <w:rPr>
                <w:rFonts w:ascii="Times New Roman" w:hAnsi="Times New Roman" w:cs="Times New Roman"/>
                <w:color w:val="auto"/>
                <w:sz w:val="20"/>
                <w:szCs w:val="20"/>
              </w:rPr>
            </w:pPr>
            <w:bookmarkStart w:id="51" w:name="sub_30221"/>
            <w:r w:rsidRPr="0069205A">
              <w:rPr>
                <w:rFonts w:ascii="Times New Roman" w:hAnsi="Times New Roman" w:cs="Times New Roman"/>
                <w:color w:val="auto"/>
                <w:sz w:val="20"/>
                <w:szCs w:val="20"/>
              </w:rPr>
              <w:t>2.2.1.</w:t>
            </w:r>
            <w:bookmarkEnd w:id="51"/>
          </w:p>
        </w:tc>
        <w:tc>
          <w:tcPr>
            <w:tcW w:w="3969" w:type="dxa"/>
            <w:tcBorders>
              <w:top w:val="single" w:sz="4" w:space="0" w:color="auto"/>
              <w:left w:val="single" w:sz="4" w:space="0" w:color="auto"/>
              <w:bottom w:val="single" w:sz="4" w:space="0" w:color="auto"/>
              <w:right w:val="single" w:sz="4" w:space="0" w:color="auto"/>
            </w:tcBorders>
            <w:hideMark/>
          </w:tcPr>
          <w:p w14:paraId="28484298"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Задача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К 2031 году повышена транспортная доступность к объектам, расположенным на сельских территориях, по дорогам, обеспечивающим транспортные связи с 35 сельскими населенными пунктами и проходящим по их территории</w:t>
            </w:r>
            <w:r w:rsidR="00962BEF">
              <w:rPr>
                <w:rFonts w:ascii="Times New Roman" w:hAnsi="Times New Roman" w:cs="Times New Roman"/>
                <w:color w:val="auto"/>
                <w:sz w:val="20"/>
                <w:szCs w:val="20"/>
              </w:rPr>
              <w:t>»</w:t>
            </w:r>
          </w:p>
        </w:tc>
        <w:tc>
          <w:tcPr>
            <w:tcW w:w="5385" w:type="dxa"/>
            <w:tcBorders>
              <w:top w:val="single" w:sz="4" w:space="0" w:color="auto"/>
              <w:left w:val="single" w:sz="4" w:space="0" w:color="auto"/>
              <w:bottom w:val="single" w:sz="4" w:space="0" w:color="auto"/>
              <w:right w:val="single" w:sz="4" w:space="0" w:color="auto"/>
            </w:tcBorders>
            <w:hideMark/>
          </w:tcPr>
          <w:p w14:paraId="772F7896"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за период реализации проекта (2024 - 2030 годы) на сельских территориях будет построено, реконструировано и отремонтировано не менее 53,4 км автомобильных дорог общего пользования</w:t>
            </w:r>
          </w:p>
        </w:tc>
        <w:tc>
          <w:tcPr>
            <w:tcW w:w="4679" w:type="dxa"/>
            <w:tcBorders>
              <w:top w:val="single" w:sz="4" w:space="0" w:color="auto"/>
              <w:left w:val="single" w:sz="4" w:space="0" w:color="auto"/>
              <w:bottom w:val="single" w:sz="4" w:space="0" w:color="auto"/>
              <w:right w:val="single" w:sz="4" w:space="0" w:color="auto"/>
            </w:tcBorders>
            <w:hideMark/>
          </w:tcPr>
          <w:p w14:paraId="73321B9C"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сельского населения в общей численности населения Республики Мордовия;</w:t>
            </w:r>
          </w:p>
          <w:p w14:paraId="645A1918"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соотношение среднемесячных располагаемых ресурсов сельского и городского домохозяйств</w:t>
            </w:r>
          </w:p>
        </w:tc>
      </w:tr>
      <w:tr w:rsidR="0069205A" w:rsidRPr="0069205A" w14:paraId="678AD457"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5A81A4DB"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2.3.</w:t>
            </w:r>
          </w:p>
        </w:tc>
        <w:tc>
          <w:tcPr>
            <w:tcW w:w="14033" w:type="dxa"/>
            <w:gridSpan w:val="3"/>
            <w:tcBorders>
              <w:top w:val="single" w:sz="4" w:space="0" w:color="auto"/>
              <w:left w:val="single" w:sz="4" w:space="0" w:color="auto"/>
              <w:bottom w:val="single" w:sz="4" w:space="0" w:color="auto"/>
              <w:right w:val="single" w:sz="4" w:space="0" w:color="auto"/>
            </w:tcBorders>
            <w:hideMark/>
          </w:tcPr>
          <w:p w14:paraId="3A9E5760"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Региональный проект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Благоустройство сельских территорий</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(Цыбизова Р.М.)</w:t>
            </w:r>
          </w:p>
        </w:tc>
      </w:tr>
      <w:tr w:rsidR="0069205A" w:rsidRPr="0069205A" w14:paraId="5593307F" w14:textId="77777777" w:rsidTr="0069205A">
        <w:tc>
          <w:tcPr>
            <w:tcW w:w="851" w:type="dxa"/>
            <w:tcBorders>
              <w:top w:val="single" w:sz="4" w:space="0" w:color="auto"/>
              <w:left w:val="single" w:sz="4" w:space="0" w:color="auto"/>
              <w:bottom w:val="single" w:sz="4" w:space="0" w:color="auto"/>
              <w:right w:val="single" w:sz="4" w:space="0" w:color="auto"/>
            </w:tcBorders>
          </w:tcPr>
          <w:p w14:paraId="5400FEF9" w14:textId="77777777" w:rsidR="006525D0" w:rsidRPr="0069205A" w:rsidRDefault="006525D0" w:rsidP="00271399">
            <w:pPr>
              <w:pStyle w:val="afc"/>
              <w:jc w:val="center"/>
              <w:rPr>
                <w:rFonts w:ascii="Times New Roman" w:hAnsi="Times New Roman" w:cs="Times New Roman"/>
                <w:color w:val="auto"/>
                <w:sz w:val="20"/>
                <w:szCs w:val="20"/>
              </w:rPr>
            </w:pPr>
          </w:p>
        </w:tc>
        <w:tc>
          <w:tcPr>
            <w:tcW w:w="9354" w:type="dxa"/>
            <w:gridSpan w:val="2"/>
            <w:tcBorders>
              <w:top w:val="single" w:sz="4" w:space="0" w:color="auto"/>
              <w:left w:val="single" w:sz="4" w:space="0" w:color="auto"/>
              <w:bottom w:val="single" w:sz="4" w:space="0" w:color="auto"/>
              <w:right w:val="single" w:sz="4" w:space="0" w:color="auto"/>
            </w:tcBorders>
            <w:hideMark/>
          </w:tcPr>
          <w:p w14:paraId="4542697A"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Ответственный за реализацию структурного элемента: Министерство сельского хозяйства и продовольствия Республики Мордовия</w:t>
            </w:r>
          </w:p>
        </w:tc>
        <w:tc>
          <w:tcPr>
            <w:tcW w:w="4679" w:type="dxa"/>
            <w:tcBorders>
              <w:top w:val="single" w:sz="4" w:space="0" w:color="auto"/>
              <w:left w:val="single" w:sz="4" w:space="0" w:color="auto"/>
              <w:bottom w:val="single" w:sz="4" w:space="0" w:color="auto"/>
              <w:right w:val="single" w:sz="4" w:space="0" w:color="auto"/>
            </w:tcBorders>
            <w:hideMark/>
          </w:tcPr>
          <w:p w14:paraId="1FD5510D"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Срок реализации 2024 - 2030 годы</w:t>
            </w:r>
          </w:p>
        </w:tc>
      </w:tr>
      <w:tr w:rsidR="0069205A" w:rsidRPr="0069205A" w14:paraId="7EC076E3"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0AB84AA3" w14:textId="77777777" w:rsidR="006525D0" w:rsidRPr="0069205A" w:rsidRDefault="006525D0" w:rsidP="00271399">
            <w:pPr>
              <w:pStyle w:val="afc"/>
              <w:jc w:val="center"/>
              <w:rPr>
                <w:rFonts w:ascii="Times New Roman" w:hAnsi="Times New Roman" w:cs="Times New Roman"/>
                <w:color w:val="auto"/>
                <w:sz w:val="20"/>
                <w:szCs w:val="20"/>
              </w:rPr>
            </w:pPr>
            <w:bookmarkStart w:id="52" w:name="sub_20231"/>
            <w:r w:rsidRPr="0069205A">
              <w:rPr>
                <w:rFonts w:ascii="Times New Roman" w:hAnsi="Times New Roman" w:cs="Times New Roman"/>
                <w:color w:val="auto"/>
                <w:sz w:val="20"/>
                <w:szCs w:val="20"/>
              </w:rPr>
              <w:t>2.3.1.</w:t>
            </w:r>
            <w:bookmarkEnd w:id="52"/>
          </w:p>
        </w:tc>
        <w:tc>
          <w:tcPr>
            <w:tcW w:w="3969" w:type="dxa"/>
            <w:tcBorders>
              <w:top w:val="single" w:sz="4" w:space="0" w:color="auto"/>
              <w:left w:val="single" w:sz="4" w:space="0" w:color="auto"/>
              <w:bottom w:val="single" w:sz="4" w:space="0" w:color="auto"/>
              <w:right w:val="single" w:sz="4" w:space="0" w:color="auto"/>
            </w:tcBorders>
            <w:hideMark/>
          </w:tcPr>
          <w:p w14:paraId="5B14022A"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Задача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К 2031 году повышена комфортность среды проживания граждан не менее чем в 50% сельских населенных пунктов от общего числа сельских населенных пунктов</w:t>
            </w:r>
            <w:r w:rsidR="00962BEF">
              <w:rPr>
                <w:rFonts w:ascii="Times New Roman" w:hAnsi="Times New Roman" w:cs="Times New Roman"/>
                <w:color w:val="auto"/>
                <w:sz w:val="20"/>
                <w:szCs w:val="20"/>
              </w:rPr>
              <w:t>»</w:t>
            </w:r>
          </w:p>
        </w:tc>
        <w:tc>
          <w:tcPr>
            <w:tcW w:w="5385" w:type="dxa"/>
            <w:tcBorders>
              <w:top w:val="single" w:sz="4" w:space="0" w:color="auto"/>
              <w:left w:val="single" w:sz="4" w:space="0" w:color="auto"/>
              <w:bottom w:val="single" w:sz="4" w:space="0" w:color="auto"/>
              <w:right w:val="single" w:sz="4" w:space="0" w:color="auto"/>
            </w:tcBorders>
          </w:tcPr>
          <w:p w14:paraId="29A3F2E1"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за период реализации проекта (2024 - 2030 годы) на сельских территориях будут реализованы 150 проектов по благоустройству, включающие в себя мероприятия:</w:t>
            </w:r>
          </w:p>
          <w:p w14:paraId="11A9719D"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а) по созданию и обустройству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14:paraId="2C785FA4"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б) по организации освещения территории, включая архитектурную подсветку зданий, строений, сооружений, в том числе с использованием энергосберегающих технологий;</w:t>
            </w:r>
          </w:p>
          <w:p w14:paraId="20F9D49F"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в) по организации пешеходных коммуникаций, в том числе тротуаров, аллей, велосипедных дорожек, тропинок;</w:t>
            </w:r>
          </w:p>
          <w:p w14:paraId="2B5E9A86"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г) по созданию и обустройству мест автомобильных и велосипедных парковок;</w:t>
            </w:r>
          </w:p>
          <w:p w14:paraId="675ADA73"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ж) по обустройству территории в целях обеспечения беспрепятственного передвижения инвалидов и других маломобильных групп населения;</w:t>
            </w:r>
          </w:p>
          <w:p w14:paraId="237B4A77"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д) по ремонтно-восстановительным работам улично-дорожной сети и дворовых проездов;</w:t>
            </w:r>
          </w:p>
          <w:p w14:paraId="4BE48528"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е) по оформлению фасадов (внешнего вида) зданий (административных зданий, объектов социальной сферы, объектов инфраструктуры и др.), находящихся в муниципальной собственности, а также по установке (обустройству) ограждений, прилегающих к общественным территориям, газонных и тротуарных ограждений;</w:t>
            </w:r>
          </w:p>
          <w:p w14:paraId="18D525C7"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ж) по обустройству территории в целях обеспечения беспрепятственного передвижения инвалидов и других маломобильных групп населения;</w:t>
            </w:r>
          </w:p>
          <w:p w14:paraId="4416F964"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 по организации ливневых стоков;</w:t>
            </w:r>
          </w:p>
          <w:p w14:paraId="406A50B6"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и) по обустройству общественных колодцев и водоразборных колонок;</w:t>
            </w:r>
          </w:p>
          <w:p w14:paraId="49A738B9"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к) по обустройству площадок накопления твердых коммунальных отходов;</w:t>
            </w:r>
          </w:p>
          <w:p w14:paraId="2F37EC8C" w14:textId="77777777" w:rsidR="006525D0" w:rsidRPr="0069205A" w:rsidRDefault="006525D0" w:rsidP="00271399">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л) по сохранению и восстановлению природных ландшафтов и историко-культурных памятников</w:t>
            </w:r>
          </w:p>
          <w:p w14:paraId="0F7A7A73" w14:textId="77777777" w:rsidR="006525D0" w:rsidRPr="0069205A" w:rsidRDefault="006525D0" w:rsidP="00271399">
            <w:pPr>
              <w:pStyle w:val="afc"/>
              <w:rPr>
                <w:rFonts w:ascii="Times New Roman" w:hAnsi="Times New Roman" w:cs="Times New Roman"/>
                <w:color w:val="auto"/>
                <w:sz w:val="20"/>
                <w:szCs w:val="20"/>
              </w:rPr>
            </w:pPr>
            <w:bookmarkStart w:id="53" w:name="sub_555"/>
            <w:bookmarkEnd w:id="53"/>
          </w:p>
        </w:tc>
        <w:tc>
          <w:tcPr>
            <w:tcW w:w="4679" w:type="dxa"/>
            <w:tcBorders>
              <w:top w:val="single" w:sz="4" w:space="0" w:color="auto"/>
              <w:left w:val="single" w:sz="4" w:space="0" w:color="auto"/>
              <w:bottom w:val="single" w:sz="4" w:space="0" w:color="auto"/>
              <w:right w:val="single" w:sz="4" w:space="0" w:color="auto"/>
            </w:tcBorders>
            <w:hideMark/>
          </w:tcPr>
          <w:p w14:paraId="68B83B1B" w14:textId="77777777" w:rsidR="006525D0" w:rsidRPr="0069205A" w:rsidRDefault="006525D0" w:rsidP="00271399">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сельского населения в общей численности населения Республики Мордовия</w:t>
            </w:r>
          </w:p>
        </w:tc>
      </w:tr>
      <w:tr w:rsidR="0069205A" w:rsidRPr="0069205A" w14:paraId="388F15BE"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389DDAE0"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3.4.</w:t>
            </w:r>
          </w:p>
        </w:tc>
        <w:tc>
          <w:tcPr>
            <w:tcW w:w="9354" w:type="dxa"/>
            <w:gridSpan w:val="2"/>
            <w:tcBorders>
              <w:top w:val="single" w:sz="4" w:space="0" w:color="auto"/>
              <w:left w:val="single" w:sz="4" w:space="0" w:color="auto"/>
              <w:bottom w:val="single" w:sz="4" w:space="0" w:color="auto"/>
              <w:right w:val="nil"/>
            </w:tcBorders>
            <w:hideMark/>
          </w:tcPr>
          <w:p w14:paraId="1AE29952"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Региональный проект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Содействие занятости сельского населения</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 xml:space="preserve"> (Цыбизова Р.М.)</w:t>
            </w:r>
          </w:p>
        </w:tc>
        <w:tc>
          <w:tcPr>
            <w:tcW w:w="4679" w:type="dxa"/>
            <w:tcBorders>
              <w:top w:val="single" w:sz="4" w:space="0" w:color="auto"/>
              <w:left w:val="single" w:sz="4" w:space="0" w:color="auto"/>
              <w:bottom w:val="single" w:sz="4" w:space="0" w:color="auto"/>
              <w:right w:val="single" w:sz="4" w:space="0" w:color="auto"/>
            </w:tcBorders>
          </w:tcPr>
          <w:p w14:paraId="02209F62" w14:textId="77777777" w:rsidR="006525D0" w:rsidRPr="0069205A" w:rsidRDefault="006525D0" w:rsidP="00271399">
            <w:pPr>
              <w:pStyle w:val="afc"/>
              <w:ind w:right="480"/>
              <w:rPr>
                <w:rFonts w:ascii="Times New Roman" w:hAnsi="Times New Roman" w:cs="Times New Roman"/>
                <w:color w:val="auto"/>
                <w:sz w:val="20"/>
                <w:szCs w:val="20"/>
              </w:rPr>
            </w:pPr>
          </w:p>
        </w:tc>
      </w:tr>
      <w:tr w:rsidR="0069205A" w:rsidRPr="0069205A" w14:paraId="2B7E0705" w14:textId="77777777" w:rsidTr="0069205A">
        <w:tc>
          <w:tcPr>
            <w:tcW w:w="851" w:type="dxa"/>
            <w:tcBorders>
              <w:top w:val="single" w:sz="4" w:space="0" w:color="auto"/>
              <w:left w:val="single" w:sz="4" w:space="0" w:color="auto"/>
              <w:bottom w:val="single" w:sz="4" w:space="0" w:color="auto"/>
              <w:right w:val="single" w:sz="4" w:space="0" w:color="auto"/>
            </w:tcBorders>
          </w:tcPr>
          <w:p w14:paraId="6441FB22" w14:textId="77777777" w:rsidR="006525D0" w:rsidRPr="0069205A" w:rsidRDefault="006525D0" w:rsidP="00271399">
            <w:pPr>
              <w:pStyle w:val="afc"/>
              <w:jc w:val="center"/>
              <w:rPr>
                <w:rFonts w:ascii="Times New Roman" w:hAnsi="Times New Roman" w:cs="Times New Roman"/>
                <w:color w:val="auto"/>
                <w:sz w:val="20"/>
                <w:szCs w:val="20"/>
              </w:rPr>
            </w:pPr>
          </w:p>
        </w:tc>
        <w:tc>
          <w:tcPr>
            <w:tcW w:w="9354" w:type="dxa"/>
            <w:gridSpan w:val="2"/>
            <w:tcBorders>
              <w:top w:val="single" w:sz="4" w:space="0" w:color="auto"/>
              <w:left w:val="single" w:sz="4" w:space="0" w:color="auto"/>
              <w:bottom w:val="single" w:sz="4" w:space="0" w:color="auto"/>
              <w:right w:val="single" w:sz="4" w:space="0" w:color="auto"/>
            </w:tcBorders>
            <w:hideMark/>
          </w:tcPr>
          <w:p w14:paraId="524C216A" w14:textId="77777777" w:rsidR="006525D0" w:rsidRPr="0069205A" w:rsidRDefault="006525D0" w:rsidP="00271399">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Ответственный за реализацию структурного элемента: Министерство сельского хозяйства и продовольствия Республики Мордовия</w:t>
            </w:r>
          </w:p>
        </w:tc>
        <w:tc>
          <w:tcPr>
            <w:tcW w:w="4679" w:type="dxa"/>
            <w:tcBorders>
              <w:top w:val="single" w:sz="4" w:space="0" w:color="auto"/>
              <w:left w:val="single" w:sz="4" w:space="0" w:color="auto"/>
              <w:bottom w:val="single" w:sz="4" w:space="0" w:color="auto"/>
              <w:right w:val="single" w:sz="4" w:space="0" w:color="auto"/>
            </w:tcBorders>
            <w:hideMark/>
          </w:tcPr>
          <w:p w14:paraId="4DAAC616" w14:textId="77777777" w:rsidR="006525D0" w:rsidRPr="0069205A" w:rsidRDefault="006525D0" w:rsidP="00271399">
            <w:pPr>
              <w:pStyle w:val="afc"/>
              <w:ind w:right="480"/>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Срок реализации 2024 - 2030 годы</w:t>
            </w:r>
          </w:p>
        </w:tc>
      </w:tr>
      <w:tr w:rsidR="0069205A" w:rsidRPr="0069205A" w14:paraId="131635B2"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CE01A2B" w14:textId="77777777" w:rsidR="006525D0" w:rsidRPr="0069205A" w:rsidRDefault="006525D0" w:rsidP="00B50786">
            <w:pPr>
              <w:pStyle w:val="afc"/>
              <w:jc w:val="center"/>
              <w:rPr>
                <w:rFonts w:ascii="Times New Roman" w:hAnsi="Times New Roman" w:cs="Times New Roman"/>
                <w:color w:val="auto"/>
                <w:sz w:val="20"/>
                <w:szCs w:val="20"/>
              </w:rPr>
            </w:pPr>
            <w:r w:rsidRPr="0069205A">
              <w:rPr>
                <w:rFonts w:ascii="Times New Roman" w:hAnsi="Times New Roman" w:cs="Times New Roman"/>
                <w:color w:val="auto"/>
                <w:sz w:val="20"/>
                <w:szCs w:val="20"/>
              </w:rPr>
              <w:t>33.4.1.</w:t>
            </w:r>
          </w:p>
        </w:tc>
        <w:tc>
          <w:tcPr>
            <w:tcW w:w="3969" w:type="dxa"/>
            <w:tcBorders>
              <w:top w:val="single" w:sz="4" w:space="0" w:color="auto"/>
              <w:left w:val="single" w:sz="4" w:space="0" w:color="auto"/>
              <w:bottom w:val="single" w:sz="4" w:space="0" w:color="auto"/>
              <w:right w:val="single" w:sz="4" w:space="0" w:color="auto"/>
            </w:tcBorders>
            <w:hideMark/>
          </w:tcPr>
          <w:p w14:paraId="5C58A4CF" w14:textId="77777777" w:rsidR="006525D0" w:rsidRPr="0069205A" w:rsidRDefault="006525D0" w:rsidP="00B50786">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 xml:space="preserve">Задача 1 </w:t>
            </w:r>
            <w:r w:rsidR="00962BEF">
              <w:rPr>
                <w:rFonts w:ascii="Times New Roman" w:hAnsi="Times New Roman" w:cs="Times New Roman"/>
                <w:color w:val="auto"/>
                <w:sz w:val="20"/>
                <w:szCs w:val="20"/>
              </w:rPr>
              <w:t>«</w:t>
            </w:r>
            <w:r w:rsidRPr="0069205A">
              <w:rPr>
                <w:rFonts w:ascii="Times New Roman" w:hAnsi="Times New Roman" w:cs="Times New Roman"/>
                <w:color w:val="auto"/>
                <w:sz w:val="20"/>
                <w:szCs w:val="20"/>
              </w:rPr>
              <w:t>К 2031 году созданы условия для привлечения специалистов к работе на сельских территориях у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962BEF">
              <w:rPr>
                <w:rFonts w:ascii="Times New Roman" w:hAnsi="Times New Roman" w:cs="Times New Roman"/>
                <w:color w:val="auto"/>
                <w:sz w:val="20"/>
                <w:szCs w:val="20"/>
              </w:rPr>
              <w:t>»</w:t>
            </w:r>
          </w:p>
        </w:tc>
        <w:tc>
          <w:tcPr>
            <w:tcW w:w="5385" w:type="dxa"/>
            <w:tcBorders>
              <w:top w:val="single" w:sz="4" w:space="0" w:color="auto"/>
              <w:left w:val="single" w:sz="4" w:space="0" w:color="auto"/>
              <w:bottom w:val="single" w:sz="4" w:space="0" w:color="auto"/>
              <w:right w:val="single" w:sz="4" w:space="0" w:color="auto"/>
            </w:tcBorders>
            <w:hideMark/>
          </w:tcPr>
          <w:p w14:paraId="4FB77416" w14:textId="77777777" w:rsidR="006525D0" w:rsidRPr="0069205A" w:rsidRDefault="006525D0" w:rsidP="00B50786">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за период 2024 - 2030 годов будет увеличена: доля квалифицированных специалистов в сельскохозяйственном производстве до 85%;</w:t>
            </w:r>
          </w:p>
          <w:p w14:paraId="4BED567E" w14:textId="77777777" w:rsidR="006525D0" w:rsidRPr="0069205A" w:rsidRDefault="006525D0" w:rsidP="00B50786">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доля молодых специалистов в общей численности квалифицированных специалистов сельскохозяйственных организаций до 10%;</w:t>
            </w:r>
          </w:p>
          <w:p w14:paraId="6B1C0C31" w14:textId="77777777" w:rsidR="006525D0" w:rsidRPr="0069205A" w:rsidRDefault="006525D0" w:rsidP="00B50786">
            <w:pPr>
              <w:pStyle w:val="afc"/>
              <w:rPr>
                <w:rFonts w:ascii="Times New Roman" w:hAnsi="Times New Roman" w:cs="Times New Roman"/>
                <w:color w:val="auto"/>
                <w:sz w:val="20"/>
                <w:szCs w:val="20"/>
              </w:rPr>
            </w:pPr>
            <w:r w:rsidRPr="0069205A">
              <w:rPr>
                <w:rFonts w:ascii="Times New Roman" w:hAnsi="Times New Roman" w:cs="Times New Roman"/>
                <w:color w:val="auto"/>
                <w:sz w:val="20"/>
                <w:szCs w:val="20"/>
              </w:rPr>
              <w:t>прохождение профессиональной подготовки, переподготовки и повышения квалификации по аграрным направлениям не менее 400 человек ежегодно</w:t>
            </w:r>
          </w:p>
        </w:tc>
        <w:tc>
          <w:tcPr>
            <w:tcW w:w="4679" w:type="dxa"/>
            <w:tcBorders>
              <w:top w:val="single" w:sz="4" w:space="0" w:color="auto"/>
              <w:left w:val="single" w:sz="4" w:space="0" w:color="auto"/>
              <w:bottom w:val="single" w:sz="4" w:space="0" w:color="auto"/>
              <w:right w:val="single" w:sz="4" w:space="0" w:color="auto"/>
            </w:tcBorders>
            <w:hideMark/>
          </w:tcPr>
          <w:p w14:paraId="2E0CADA3" w14:textId="77777777" w:rsidR="006525D0" w:rsidRPr="0069205A" w:rsidRDefault="006525D0" w:rsidP="00B50786">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доля сельского населения в общей численности населения Республики Мордовия;</w:t>
            </w:r>
          </w:p>
          <w:p w14:paraId="376E072E" w14:textId="77777777" w:rsidR="006525D0" w:rsidRPr="0069205A" w:rsidRDefault="006525D0" w:rsidP="00B50786">
            <w:pPr>
              <w:pStyle w:val="afc"/>
              <w:ind w:right="480"/>
              <w:rPr>
                <w:rFonts w:ascii="Times New Roman" w:hAnsi="Times New Roman" w:cs="Times New Roman"/>
                <w:color w:val="auto"/>
                <w:sz w:val="20"/>
                <w:szCs w:val="20"/>
              </w:rPr>
            </w:pPr>
            <w:r w:rsidRPr="0069205A">
              <w:rPr>
                <w:rFonts w:ascii="Times New Roman" w:hAnsi="Times New Roman" w:cs="Times New Roman"/>
                <w:color w:val="auto"/>
                <w:sz w:val="20"/>
                <w:szCs w:val="20"/>
              </w:rPr>
              <w:t>соотношение среднемесячных располагаемых ресурсов сельского и городского домохозяйств.</w:t>
            </w:r>
          </w:p>
        </w:tc>
      </w:tr>
    </w:tbl>
    <w:p w14:paraId="5616BA2A" w14:textId="77777777" w:rsidR="00D174C3" w:rsidRDefault="00D174C3" w:rsidP="00B50786">
      <w:pPr>
        <w:rPr>
          <w:rFonts w:ascii="Times New Roman" w:hAnsi="Times New Roman" w:cs="Times New Roman"/>
          <w:b/>
          <w:sz w:val="28"/>
          <w:szCs w:val="28"/>
        </w:rPr>
      </w:pPr>
    </w:p>
    <w:p w14:paraId="40F0C88E" w14:textId="77777777" w:rsidR="006525D0" w:rsidRDefault="006525D0" w:rsidP="00B50786">
      <w:pPr>
        <w:spacing w:line="276" w:lineRule="auto"/>
        <w:jc w:val="center"/>
        <w:rPr>
          <w:rFonts w:ascii="Times New Roman" w:hAnsi="Times New Roman" w:cs="Times New Roman"/>
          <w:b/>
          <w:sz w:val="28"/>
          <w:szCs w:val="28"/>
        </w:rPr>
      </w:pPr>
      <w:r>
        <w:rPr>
          <w:rFonts w:ascii="Times New Roman" w:hAnsi="Times New Roman" w:cs="Times New Roman"/>
          <w:b/>
          <w:sz w:val="28"/>
          <w:szCs w:val="28"/>
        </w:rPr>
        <w:t>4. Финансовое обеспечение государственной программы Республики Мордовия</w:t>
      </w:r>
    </w:p>
    <w:p w14:paraId="704ACD9E" w14:textId="77777777" w:rsidR="006525D0" w:rsidRDefault="006525D0" w:rsidP="00B50786">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69"/>
        <w:gridCol w:w="1134"/>
        <w:gridCol w:w="1134"/>
        <w:gridCol w:w="1134"/>
        <w:gridCol w:w="1276"/>
        <w:gridCol w:w="1559"/>
        <w:gridCol w:w="1560"/>
        <w:gridCol w:w="1417"/>
        <w:gridCol w:w="1701"/>
      </w:tblGrid>
      <w:tr w:rsidR="006525D0" w14:paraId="4E8E9DD3" w14:textId="77777777" w:rsidTr="006525D0">
        <w:tc>
          <w:tcPr>
            <w:tcW w:w="3969" w:type="dxa"/>
            <w:vMerge w:val="restart"/>
            <w:tcBorders>
              <w:top w:val="single" w:sz="4" w:space="0" w:color="auto"/>
              <w:left w:val="single" w:sz="4" w:space="0" w:color="auto"/>
              <w:bottom w:val="single" w:sz="4" w:space="0" w:color="auto"/>
              <w:right w:val="single" w:sz="4" w:space="0" w:color="auto"/>
            </w:tcBorders>
            <w:hideMark/>
          </w:tcPr>
          <w:p w14:paraId="00BF2508" w14:textId="77777777" w:rsidR="006525D0" w:rsidRDefault="006525D0" w:rsidP="00B50786">
            <w:pPr>
              <w:pStyle w:val="afc"/>
              <w:jc w:val="center"/>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Республики Мордовия </w:t>
            </w:r>
            <w:r w:rsidR="00962BEF">
              <w:rPr>
                <w:rFonts w:ascii="Times New Roman" w:hAnsi="Times New Roman" w:cs="Times New Roman"/>
                <w:sz w:val="18"/>
                <w:szCs w:val="18"/>
              </w:rPr>
              <w:t>«</w:t>
            </w:r>
            <w:r>
              <w:rPr>
                <w:rFonts w:ascii="Times New Roman" w:hAnsi="Times New Roman" w:cs="Times New Roman"/>
                <w:sz w:val="18"/>
                <w:szCs w:val="18"/>
              </w:rPr>
              <w:t>Комплексное развитие сельских территорий Республики Мордовия</w:t>
            </w:r>
            <w:r w:rsidR="00962BEF">
              <w:rPr>
                <w:rFonts w:ascii="Times New Roman" w:hAnsi="Times New Roman" w:cs="Times New Roman"/>
                <w:sz w:val="18"/>
                <w:szCs w:val="18"/>
              </w:rPr>
              <w:t>»</w:t>
            </w:r>
          </w:p>
        </w:tc>
        <w:tc>
          <w:tcPr>
            <w:tcW w:w="10915" w:type="dxa"/>
            <w:gridSpan w:val="8"/>
            <w:tcBorders>
              <w:top w:val="single" w:sz="4" w:space="0" w:color="auto"/>
              <w:left w:val="single" w:sz="4" w:space="0" w:color="auto"/>
              <w:bottom w:val="single" w:sz="4" w:space="0" w:color="auto"/>
              <w:right w:val="single" w:sz="4" w:space="0" w:color="auto"/>
            </w:tcBorders>
            <w:hideMark/>
          </w:tcPr>
          <w:p w14:paraId="3FFC567C" w14:textId="77777777" w:rsidR="006525D0" w:rsidRDefault="006525D0" w:rsidP="00B50786">
            <w:pPr>
              <w:pStyle w:val="afc"/>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6525D0" w14:paraId="1617FF73" w14:textId="77777777" w:rsidTr="006525D0">
        <w:tc>
          <w:tcPr>
            <w:tcW w:w="3969" w:type="dxa"/>
            <w:vMerge/>
            <w:tcBorders>
              <w:top w:val="single" w:sz="4" w:space="0" w:color="auto"/>
              <w:left w:val="single" w:sz="4" w:space="0" w:color="auto"/>
              <w:bottom w:val="single" w:sz="4" w:space="0" w:color="auto"/>
              <w:right w:val="single" w:sz="4" w:space="0" w:color="auto"/>
            </w:tcBorders>
            <w:vAlign w:val="center"/>
            <w:hideMark/>
          </w:tcPr>
          <w:p w14:paraId="50499798" w14:textId="77777777" w:rsidR="006525D0" w:rsidRDefault="006525D0">
            <w:pPr>
              <w:widowControl/>
              <w:suppressAutoHyphens w:val="0"/>
              <w:rPr>
                <w:rFonts w:ascii="Times New Roman" w:eastAsia="Calibri" w:hAnsi="Times New Roman" w:cs="Times New Roman"/>
                <w:sz w:val="18"/>
                <w:szCs w:val="18"/>
              </w:rPr>
            </w:pPr>
          </w:p>
        </w:tc>
        <w:tc>
          <w:tcPr>
            <w:tcW w:w="1134" w:type="dxa"/>
            <w:tcBorders>
              <w:top w:val="single" w:sz="4" w:space="0" w:color="auto"/>
              <w:left w:val="single" w:sz="4" w:space="0" w:color="auto"/>
              <w:bottom w:val="nil"/>
              <w:right w:val="single" w:sz="4" w:space="0" w:color="auto"/>
            </w:tcBorders>
            <w:hideMark/>
          </w:tcPr>
          <w:p w14:paraId="32498A4C"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tcBorders>
              <w:top w:val="single" w:sz="4" w:space="0" w:color="auto"/>
              <w:left w:val="single" w:sz="4" w:space="0" w:color="auto"/>
              <w:bottom w:val="nil"/>
              <w:right w:val="single" w:sz="4" w:space="0" w:color="auto"/>
            </w:tcBorders>
            <w:hideMark/>
          </w:tcPr>
          <w:p w14:paraId="4A4B448D"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tcBorders>
              <w:top w:val="single" w:sz="4" w:space="0" w:color="auto"/>
              <w:left w:val="single" w:sz="4" w:space="0" w:color="auto"/>
              <w:bottom w:val="nil"/>
              <w:right w:val="single" w:sz="4" w:space="0" w:color="auto"/>
            </w:tcBorders>
            <w:hideMark/>
          </w:tcPr>
          <w:p w14:paraId="44919EE1"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tcBorders>
              <w:top w:val="single" w:sz="4" w:space="0" w:color="auto"/>
              <w:left w:val="single" w:sz="4" w:space="0" w:color="auto"/>
              <w:bottom w:val="nil"/>
              <w:right w:val="single" w:sz="4" w:space="0" w:color="auto"/>
            </w:tcBorders>
            <w:hideMark/>
          </w:tcPr>
          <w:p w14:paraId="2188E66C"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1559" w:type="dxa"/>
            <w:tcBorders>
              <w:top w:val="single" w:sz="4" w:space="0" w:color="auto"/>
              <w:left w:val="single" w:sz="4" w:space="0" w:color="auto"/>
              <w:bottom w:val="nil"/>
              <w:right w:val="single" w:sz="4" w:space="0" w:color="auto"/>
            </w:tcBorders>
            <w:hideMark/>
          </w:tcPr>
          <w:p w14:paraId="1BFC780E"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1560" w:type="dxa"/>
            <w:tcBorders>
              <w:top w:val="single" w:sz="4" w:space="0" w:color="auto"/>
              <w:left w:val="single" w:sz="4" w:space="0" w:color="auto"/>
              <w:bottom w:val="nil"/>
              <w:right w:val="single" w:sz="4" w:space="0" w:color="auto"/>
            </w:tcBorders>
            <w:hideMark/>
          </w:tcPr>
          <w:p w14:paraId="3F967B1E"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1417" w:type="dxa"/>
            <w:tcBorders>
              <w:top w:val="single" w:sz="4" w:space="0" w:color="auto"/>
              <w:left w:val="single" w:sz="4" w:space="0" w:color="auto"/>
              <w:bottom w:val="nil"/>
              <w:right w:val="single" w:sz="4" w:space="0" w:color="auto"/>
            </w:tcBorders>
            <w:hideMark/>
          </w:tcPr>
          <w:p w14:paraId="0AFDF310"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tcBorders>
              <w:top w:val="single" w:sz="4" w:space="0" w:color="auto"/>
              <w:left w:val="single" w:sz="4" w:space="0" w:color="auto"/>
              <w:bottom w:val="nil"/>
              <w:right w:val="single" w:sz="4" w:space="0" w:color="auto"/>
            </w:tcBorders>
            <w:hideMark/>
          </w:tcPr>
          <w:p w14:paraId="4B625307"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Всего</w:t>
            </w:r>
          </w:p>
        </w:tc>
      </w:tr>
      <w:tr w:rsidR="006525D0" w14:paraId="22A5D69E" w14:textId="77777777" w:rsidTr="006525D0">
        <w:trPr>
          <w:trHeight w:val="269"/>
        </w:trPr>
        <w:tc>
          <w:tcPr>
            <w:tcW w:w="3969" w:type="dxa"/>
            <w:tcBorders>
              <w:top w:val="single" w:sz="4" w:space="0" w:color="auto"/>
              <w:left w:val="single" w:sz="4" w:space="0" w:color="auto"/>
              <w:bottom w:val="single" w:sz="4" w:space="0" w:color="auto"/>
              <w:right w:val="single" w:sz="4" w:space="0" w:color="auto"/>
            </w:tcBorders>
            <w:hideMark/>
          </w:tcPr>
          <w:p w14:paraId="31AF9254"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378D7928"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14:paraId="496DC8CD"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14:paraId="13BD2F13"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hideMark/>
          </w:tcPr>
          <w:p w14:paraId="5BC3B422"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Borders>
              <w:top w:val="single" w:sz="4" w:space="0" w:color="auto"/>
              <w:left w:val="single" w:sz="4" w:space="0" w:color="auto"/>
              <w:bottom w:val="single" w:sz="4" w:space="0" w:color="auto"/>
              <w:right w:val="single" w:sz="4" w:space="0" w:color="auto"/>
            </w:tcBorders>
            <w:hideMark/>
          </w:tcPr>
          <w:p w14:paraId="7DE25A15"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1560" w:type="dxa"/>
            <w:tcBorders>
              <w:top w:val="single" w:sz="4" w:space="0" w:color="auto"/>
              <w:left w:val="single" w:sz="4" w:space="0" w:color="auto"/>
              <w:bottom w:val="single" w:sz="4" w:space="0" w:color="auto"/>
              <w:right w:val="single" w:sz="4" w:space="0" w:color="auto"/>
            </w:tcBorders>
            <w:hideMark/>
          </w:tcPr>
          <w:p w14:paraId="6FA6E0BF"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Borders>
              <w:top w:val="single" w:sz="4" w:space="0" w:color="auto"/>
              <w:left w:val="single" w:sz="4" w:space="0" w:color="auto"/>
              <w:bottom w:val="single" w:sz="4" w:space="0" w:color="auto"/>
              <w:right w:val="single" w:sz="4" w:space="0" w:color="auto"/>
            </w:tcBorders>
            <w:hideMark/>
          </w:tcPr>
          <w:p w14:paraId="7008E8CF"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1701" w:type="dxa"/>
            <w:tcBorders>
              <w:top w:val="single" w:sz="4" w:space="0" w:color="auto"/>
              <w:left w:val="single" w:sz="4" w:space="0" w:color="auto"/>
              <w:bottom w:val="single" w:sz="4" w:space="0" w:color="auto"/>
              <w:right w:val="single" w:sz="4" w:space="0" w:color="auto"/>
            </w:tcBorders>
            <w:hideMark/>
          </w:tcPr>
          <w:p w14:paraId="20D83CEB" w14:textId="77777777" w:rsidR="006525D0" w:rsidRDefault="006525D0">
            <w:pPr>
              <w:pStyle w:val="afc"/>
              <w:jc w:val="center"/>
              <w:rPr>
                <w:rFonts w:ascii="Times New Roman" w:hAnsi="Times New Roman" w:cs="Times New Roman"/>
                <w:sz w:val="18"/>
                <w:szCs w:val="18"/>
              </w:rPr>
            </w:pPr>
            <w:r>
              <w:rPr>
                <w:rFonts w:ascii="Times New Roman" w:hAnsi="Times New Roman" w:cs="Times New Roman"/>
                <w:sz w:val="18"/>
                <w:szCs w:val="18"/>
              </w:rPr>
              <w:t>9</w:t>
            </w:r>
          </w:p>
        </w:tc>
      </w:tr>
      <w:tr w:rsidR="006525D0" w14:paraId="6DA16989"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4F273DAB"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Государственная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F75B3E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2 285 641,4</w:t>
            </w:r>
          </w:p>
        </w:tc>
        <w:tc>
          <w:tcPr>
            <w:tcW w:w="1134" w:type="dxa"/>
            <w:tcBorders>
              <w:top w:val="single" w:sz="4" w:space="0" w:color="auto"/>
              <w:left w:val="single" w:sz="4" w:space="0" w:color="auto"/>
              <w:bottom w:val="single" w:sz="4" w:space="0" w:color="auto"/>
              <w:right w:val="single" w:sz="4" w:space="0" w:color="auto"/>
            </w:tcBorders>
            <w:hideMark/>
          </w:tcPr>
          <w:p w14:paraId="51832BD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457 868,4</w:t>
            </w:r>
          </w:p>
        </w:tc>
        <w:tc>
          <w:tcPr>
            <w:tcW w:w="1134" w:type="dxa"/>
            <w:tcBorders>
              <w:top w:val="single" w:sz="4" w:space="0" w:color="auto"/>
              <w:left w:val="single" w:sz="4" w:space="0" w:color="auto"/>
              <w:bottom w:val="single" w:sz="4" w:space="0" w:color="auto"/>
              <w:right w:val="single" w:sz="4" w:space="0" w:color="auto"/>
            </w:tcBorders>
            <w:hideMark/>
          </w:tcPr>
          <w:p w14:paraId="3034995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262 109,3</w:t>
            </w:r>
          </w:p>
        </w:tc>
        <w:tc>
          <w:tcPr>
            <w:tcW w:w="1276" w:type="dxa"/>
            <w:tcBorders>
              <w:top w:val="single" w:sz="4" w:space="0" w:color="auto"/>
              <w:left w:val="single" w:sz="4" w:space="0" w:color="auto"/>
              <w:bottom w:val="single" w:sz="4" w:space="0" w:color="auto"/>
              <w:right w:val="single" w:sz="4" w:space="0" w:color="auto"/>
            </w:tcBorders>
            <w:hideMark/>
          </w:tcPr>
          <w:p w14:paraId="6CEA683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1 213 697,9</w:t>
            </w:r>
          </w:p>
        </w:tc>
        <w:tc>
          <w:tcPr>
            <w:tcW w:w="1559" w:type="dxa"/>
            <w:tcBorders>
              <w:top w:val="single" w:sz="4" w:space="0" w:color="auto"/>
              <w:left w:val="single" w:sz="4" w:space="0" w:color="auto"/>
              <w:bottom w:val="single" w:sz="4" w:space="0" w:color="auto"/>
              <w:right w:val="single" w:sz="4" w:space="0" w:color="auto"/>
            </w:tcBorders>
            <w:hideMark/>
          </w:tcPr>
          <w:p w14:paraId="77AD74E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1 213 697,9</w:t>
            </w:r>
          </w:p>
        </w:tc>
        <w:tc>
          <w:tcPr>
            <w:tcW w:w="1560" w:type="dxa"/>
            <w:tcBorders>
              <w:top w:val="single" w:sz="4" w:space="0" w:color="auto"/>
              <w:left w:val="single" w:sz="4" w:space="0" w:color="auto"/>
              <w:bottom w:val="single" w:sz="4" w:space="0" w:color="auto"/>
              <w:right w:val="single" w:sz="4" w:space="0" w:color="auto"/>
            </w:tcBorders>
            <w:hideMark/>
          </w:tcPr>
          <w:p w14:paraId="546B8BA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1 213 697,9</w:t>
            </w:r>
          </w:p>
        </w:tc>
        <w:tc>
          <w:tcPr>
            <w:tcW w:w="1417" w:type="dxa"/>
            <w:tcBorders>
              <w:top w:val="single" w:sz="4" w:space="0" w:color="auto"/>
              <w:left w:val="single" w:sz="4" w:space="0" w:color="auto"/>
              <w:bottom w:val="single" w:sz="4" w:space="0" w:color="auto"/>
              <w:right w:val="single" w:sz="4" w:space="0" w:color="auto"/>
            </w:tcBorders>
            <w:hideMark/>
          </w:tcPr>
          <w:p w14:paraId="3CDA55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1 213 697,9</w:t>
            </w:r>
          </w:p>
        </w:tc>
        <w:tc>
          <w:tcPr>
            <w:tcW w:w="1701" w:type="dxa"/>
            <w:tcBorders>
              <w:top w:val="single" w:sz="4" w:space="0" w:color="auto"/>
              <w:left w:val="single" w:sz="4" w:space="0" w:color="auto"/>
              <w:bottom w:val="single" w:sz="4" w:space="0" w:color="auto"/>
              <w:right w:val="single" w:sz="4" w:space="0" w:color="auto"/>
            </w:tcBorders>
            <w:hideMark/>
          </w:tcPr>
          <w:p w14:paraId="1F0067F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7 860 410,7</w:t>
            </w:r>
          </w:p>
        </w:tc>
      </w:tr>
      <w:tr w:rsidR="006525D0" w14:paraId="71576B0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645AA1CE"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03FE518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2 149 108,6</w:t>
            </w:r>
          </w:p>
        </w:tc>
        <w:tc>
          <w:tcPr>
            <w:tcW w:w="1134" w:type="dxa"/>
            <w:tcBorders>
              <w:top w:val="single" w:sz="4" w:space="0" w:color="auto"/>
              <w:left w:val="single" w:sz="4" w:space="0" w:color="auto"/>
              <w:bottom w:val="single" w:sz="4" w:space="0" w:color="auto"/>
              <w:right w:val="single" w:sz="4" w:space="0" w:color="auto"/>
            </w:tcBorders>
            <w:hideMark/>
          </w:tcPr>
          <w:p w14:paraId="4E8B4F6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435 780,3</w:t>
            </w:r>
          </w:p>
        </w:tc>
        <w:tc>
          <w:tcPr>
            <w:tcW w:w="1134" w:type="dxa"/>
            <w:tcBorders>
              <w:top w:val="single" w:sz="4" w:space="0" w:color="auto"/>
              <w:left w:val="single" w:sz="4" w:space="0" w:color="auto"/>
              <w:bottom w:val="single" w:sz="4" w:space="0" w:color="auto"/>
              <w:right w:val="single" w:sz="4" w:space="0" w:color="auto"/>
            </w:tcBorders>
            <w:hideMark/>
          </w:tcPr>
          <w:p w14:paraId="51724A0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135 206,4</w:t>
            </w:r>
          </w:p>
        </w:tc>
        <w:tc>
          <w:tcPr>
            <w:tcW w:w="1276" w:type="dxa"/>
            <w:tcBorders>
              <w:top w:val="single" w:sz="4" w:space="0" w:color="auto"/>
              <w:left w:val="single" w:sz="4" w:space="0" w:color="auto"/>
              <w:bottom w:val="single" w:sz="4" w:space="0" w:color="auto"/>
              <w:right w:val="single" w:sz="4" w:space="0" w:color="auto"/>
            </w:tcBorders>
            <w:hideMark/>
          </w:tcPr>
          <w:p w14:paraId="288EFB6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1 115 000</w:t>
            </w:r>
          </w:p>
        </w:tc>
        <w:tc>
          <w:tcPr>
            <w:tcW w:w="1559" w:type="dxa"/>
            <w:tcBorders>
              <w:top w:val="single" w:sz="4" w:space="0" w:color="auto"/>
              <w:left w:val="single" w:sz="4" w:space="0" w:color="auto"/>
              <w:bottom w:val="single" w:sz="4" w:space="0" w:color="auto"/>
              <w:right w:val="single" w:sz="4" w:space="0" w:color="auto"/>
            </w:tcBorders>
            <w:hideMark/>
          </w:tcPr>
          <w:p w14:paraId="104FB13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1 115 000</w:t>
            </w:r>
          </w:p>
        </w:tc>
        <w:tc>
          <w:tcPr>
            <w:tcW w:w="1560" w:type="dxa"/>
            <w:tcBorders>
              <w:top w:val="single" w:sz="4" w:space="0" w:color="auto"/>
              <w:left w:val="single" w:sz="4" w:space="0" w:color="auto"/>
              <w:bottom w:val="single" w:sz="4" w:space="0" w:color="auto"/>
              <w:right w:val="single" w:sz="4" w:space="0" w:color="auto"/>
            </w:tcBorders>
            <w:hideMark/>
          </w:tcPr>
          <w:p w14:paraId="5C4DEB5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1 115 000</w:t>
            </w:r>
          </w:p>
        </w:tc>
        <w:tc>
          <w:tcPr>
            <w:tcW w:w="1417" w:type="dxa"/>
            <w:tcBorders>
              <w:top w:val="single" w:sz="4" w:space="0" w:color="auto"/>
              <w:left w:val="single" w:sz="4" w:space="0" w:color="auto"/>
              <w:bottom w:val="single" w:sz="4" w:space="0" w:color="auto"/>
              <w:right w:val="single" w:sz="4" w:space="0" w:color="auto"/>
            </w:tcBorders>
            <w:hideMark/>
          </w:tcPr>
          <w:p w14:paraId="344B0F9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1 115 000</w:t>
            </w:r>
          </w:p>
        </w:tc>
        <w:tc>
          <w:tcPr>
            <w:tcW w:w="1701" w:type="dxa"/>
            <w:tcBorders>
              <w:top w:val="single" w:sz="4" w:space="0" w:color="auto"/>
              <w:left w:val="single" w:sz="4" w:space="0" w:color="auto"/>
              <w:bottom w:val="single" w:sz="4" w:space="0" w:color="auto"/>
              <w:right w:val="single" w:sz="4" w:space="0" w:color="auto"/>
            </w:tcBorders>
            <w:hideMark/>
          </w:tcPr>
          <w:p w14:paraId="3EA23EF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7 180 095,3</w:t>
            </w:r>
          </w:p>
        </w:tc>
      </w:tr>
      <w:tr w:rsidR="006525D0" w14:paraId="48C9A8A3"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41B16300"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4D2FDC3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44 503,6</w:t>
            </w:r>
          </w:p>
        </w:tc>
        <w:tc>
          <w:tcPr>
            <w:tcW w:w="1134" w:type="dxa"/>
            <w:tcBorders>
              <w:top w:val="single" w:sz="4" w:space="0" w:color="auto"/>
              <w:left w:val="single" w:sz="4" w:space="0" w:color="auto"/>
              <w:bottom w:val="single" w:sz="4" w:space="0" w:color="auto"/>
              <w:right w:val="single" w:sz="4" w:space="0" w:color="auto"/>
            </w:tcBorders>
            <w:hideMark/>
          </w:tcPr>
          <w:p w14:paraId="402086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9 537,8</w:t>
            </w:r>
          </w:p>
        </w:tc>
        <w:tc>
          <w:tcPr>
            <w:tcW w:w="1134" w:type="dxa"/>
            <w:tcBorders>
              <w:top w:val="single" w:sz="4" w:space="0" w:color="auto"/>
              <w:left w:val="single" w:sz="4" w:space="0" w:color="auto"/>
              <w:bottom w:val="single" w:sz="4" w:space="0" w:color="auto"/>
              <w:right w:val="single" w:sz="4" w:space="0" w:color="auto"/>
            </w:tcBorders>
            <w:hideMark/>
          </w:tcPr>
          <w:p w14:paraId="3AC6201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7 760,4</w:t>
            </w:r>
          </w:p>
        </w:tc>
        <w:tc>
          <w:tcPr>
            <w:tcW w:w="1276" w:type="dxa"/>
            <w:tcBorders>
              <w:top w:val="single" w:sz="4" w:space="0" w:color="auto"/>
              <w:left w:val="single" w:sz="4" w:space="0" w:color="auto"/>
              <w:bottom w:val="single" w:sz="4" w:space="0" w:color="auto"/>
              <w:right w:val="single" w:sz="4" w:space="0" w:color="auto"/>
            </w:tcBorders>
            <w:hideMark/>
          </w:tcPr>
          <w:p w14:paraId="5DC8E69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19 944,1</w:t>
            </w:r>
          </w:p>
        </w:tc>
        <w:tc>
          <w:tcPr>
            <w:tcW w:w="1559" w:type="dxa"/>
            <w:tcBorders>
              <w:top w:val="single" w:sz="4" w:space="0" w:color="auto"/>
              <w:left w:val="single" w:sz="4" w:space="0" w:color="auto"/>
              <w:bottom w:val="single" w:sz="4" w:space="0" w:color="auto"/>
              <w:right w:val="single" w:sz="4" w:space="0" w:color="auto"/>
            </w:tcBorders>
            <w:hideMark/>
          </w:tcPr>
          <w:p w14:paraId="7F442F4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19 944,1</w:t>
            </w:r>
          </w:p>
        </w:tc>
        <w:tc>
          <w:tcPr>
            <w:tcW w:w="1560" w:type="dxa"/>
            <w:tcBorders>
              <w:top w:val="single" w:sz="4" w:space="0" w:color="auto"/>
              <w:left w:val="single" w:sz="4" w:space="0" w:color="auto"/>
              <w:bottom w:val="single" w:sz="4" w:space="0" w:color="auto"/>
              <w:right w:val="single" w:sz="4" w:space="0" w:color="auto"/>
            </w:tcBorders>
            <w:hideMark/>
          </w:tcPr>
          <w:p w14:paraId="75D7E9D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19 944,1</w:t>
            </w:r>
          </w:p>
        </w:tc>
        <w:tc>
          <w:tcPr>
            <w:tcW w:w="1417" w:type="dxa"/>
            <w:tcBorders>
              <w:top w:val="single" w:sz="4" w:space="0" w:color="auto"/>
              <w:left w:val="single" w:sz="4" w:space="0" w:color="auto"/>
              <w:bottom w:val="single" w:sz="4" w:space="0" w:color="auto"/>
              <w:right w:val="single" w:sz="4" w:space="0" w:color="auto"/>
            </w:tcBorders>
            <w:hideMark/>
          </w:tcPr>
          <w:p w14:paraId="773234D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19 944,1</w:t>
            </w:r>
          </w:p>
        </w:tc>
        <w:tc>
          <w:tcPr>
            <w:tcW w:w="1701" w:type="dxa"/>
            <w:tcBorders>
              <w:top w:val="single" w:sz="4" w:space="0" w:color="auto"/>
              <w:left w:val="single" w:sz="4" w:space="0" w:color="auto"/>
              <w:bottom w:val="single" w:sz="4" w:space="0" w:color="auto"/>
              <w:right w:val="single" w:sz="4" w:space="0" w:color="auto"/>
            </w:tcBorders>
            <w:hideMark/>
          </w:tcPr>
          <w:p w14:paraId="5C23142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141 578,2</w:t>
            </w:r>
          </w:p>
        </w:tc>
      </w:tr>
      <w:tr w:rsidR="006525D0" w14:paraId="5100A339"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7B574815"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5E7549C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3050,8</w:t>
            </w:r>
          </w:p>
        </w:tc>
        <w:tc>
          <w:tcPr>
            <w:tcW w:w="1134" w:type="dxa"/>
            <w:tcBorders>
              <w:top w:val="single" w:sz="4" w:space="0" w:color="auto"/>
              <w:left w:val="single" w:sz="4" w:space="0" w:color="auto"/>
              <w:bottom w:val="single" w:sz="4" w:space="0" w:color="auto"/>
              <w:right w:val="single" w:sz="4" w:space="0" w:color="auto"/>
            </w:tcBorders>
            <w:hideMark/>
          </w:tcPr>
          <w:p w14:paraId="549C7D1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400,3</w:t>
            </w:r>
          </w:p>
        </w:tc>
        <w:tc>
          <w:tcPr>
            <w:tcW w:w="1134" w:type="dxa"/>
            <w:tcBorders>
              <w:top w:val="single" w:sz="4" w:space="0" w:color="auto"/>
              <w:left w:val="single" w:sz="4" w:space="0" w:color="auto"/>
              <w:bottom w:val="single" w:sz="4" w:space="0" w:color="auto"/>
              <w:right w:val="single" w:sz="4" w:space="0" w:color="auto"/>
            </w:tcBorders>
            <w:hideMark/>
          </w:tcPr>
          <w:p w14:paraId="127873E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142,5</w:t>
            </w:r>
          </w:p>
        </w:tc>
        <w:tc>
          <w:tcPr>
            <w:tcW w:w="1276" w:type="dxa"/>
            <w:tcBorders>
              <w:top w:val="single" w:sz="4" w:space="0" w:color="auto"/>
              <w:left w:val="single" w:sz="4" w:space="0" w:color="auto"/>
              <w:bottom w:val="single" w:sz="4" w:space="0" w:color="auto"/>
              <w:right w:val="single" w:sz="4" w:space="0" w:color="auto"/>
            </w:tcBorders>
            <w:hideMark/>
          </w:tcPr>
          <w:p w14:paraId="3202A7B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3 891,6</w:t>
            </w:r>
          </w:p>
        </w:tc>
        <w:tc>
          <w:tcPr>
            <w:tcW w:w="1559" w:type="dxa"/>
            <w:tcBorders>
              <w:top w:val="single" w:sz="4" w:space="0" w:color="auto"/>
              <w:left w:val="single" w:sz="4" w:space="0" w:color="auto"/>
              <w:bottom w:val="single" w:sz="4" w:space="0" w:color="auto"/>
              <w:right w:val="single" w:sz="4" w:space="0" w:color="auto"/>
            </w:tcBorders>
            <w:hideMark/>
          </w:tcPr>
          <w:p w14:paraId="2AE86ED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3 891,6</w:t>
            </w:r>
          </w:p>
        </w:tc>
        <w:tc>
          <w:tcPr>
            <w:tcW w:w="1560" w:type="dxa"/>
            <w:tcBorders>
              <w:top w:val="single" w:sz="4" w:space="0" w:color="auto"/>
              <w:left w:val="single" w:sz="4" w:space="0" w:color="auto"/>
              <w:bottom w:val="single" w:sz="4" w:space="0" w:color="auto"/>
              <w:right w:val="single" w:sz="4" w:space="0" w:color="auto"/>
            </w:tcBorders>
            <w:hideMark/>
          </w:tcPr>
          <w:p w14:paraId="31F2299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3 891,6</w:t>
            </w:r>
          </w:p>
        </w:tc>
        <w:tc>
          <w:tcPr>
            <w:tcW w:w="1417" w:type="dxa"/>
            <w:tcBorders>
              <w:top w:val="single" w:sz="4" w:space="0" w:color="auto"/>
              <w:left w:val="single" w:sz="4" w:space="0" w:color="auto"/>
              <w:bottom w:val="single" w:sz="4" w:space="0" w:color="auto"/>
              <w:right w:val="single" w:sz="4" w:space="0" w:color="auto"/>
            </w:tcBorders>
            <w:hideMark/>
          </w:tcPr>
          <w:p w14:paraId="32336C9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3 891,6</w:t>
            </w:r>
          </w:p>
        </w:tc>
        <w:tc>
          <w:tcPr>
            <w:tcW w:w="1701" w:type="dxa"/>
            <w:tcBorders>
              <w:top w:val="single" w:sz="4" w:space="0" w:color="auto"/>
              <w:left w:val="single" w:sz="4" w:space="0" w:color="auto"/>
              <w:bottom w:val="single" w:sz="4" w:space="0" w:color="auto"/>
              <w:right w:val="single" w:sz="4" w:space="0" w:color="auto"/>
            </w:tcBorders>
            <w:hideMark/>
          </w:tcPr>
          <w:p w14:paraId="79DA912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19 160,0</w:t>
            </w:r>
          </w:p>
        </w:tc>
      </w:tr>
      <w:tr w:rsidR="006525D0" w14:paraId="1EA39513"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208291F5"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C262C1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88978,4</w:t>
            </w:r>
          </w:p>
        </w:tc>
        <w:tc>
          <w:tcPr>
            <w:tcW w:w="1134" w:type="dxa"/>
            <w:tcBorders>
              <w:top w:val="single" w:sz="4" w:space="0" w:color="auto"/>
              <w:left w:val="single" w:sz="4" w:space="0" w:color="auto"/>
              <w:bottom w:val="single" w:sz="4" w:space="0" w:color="auto"/>
              <w:right w:val="single" w:sz="4" w:space="0" w:color="auto"/>
            </w:tcBorders>
            <w:hideMark/>
          </w:tcPr>
          <w:p w14:paraId="6F7617C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12 150,0</w:t>
            </w:r>
          </w:p>
        </w:tc>
        <w:tc>
          <w:tcPr>
            <w:tcW w:w="1134" w:type="dxa"/>
            <w:tcBorders>
              <w:top w:val="single" w:sz="4" w:space="0" w:color="auto"/>
              <w:left w:val="single" w:sz="4" w:space="0" w:color="auto"/>
              <w:bottom w:val="single" w:sz="4" w:space="0" w:color="auto"/>
              <w:right w:val="single" w:sz="4" w:space="0" w:color="auto"/>
            </w:tcBorders>
            <w:hideMark/>
          </w:tcPr>
          <w:p w14:paraId="207B8B6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119 000,0</w:t>
            </w:r>
          </w:p>
        </w:tc>
        <w:tc>
          <w:tcPr>
            <w:tcW w:w="1276" w:type="dxa"/>
            <w:tcBorders>
              <w:top w:val="single" w:sz="4" w:space="0" w:color="auto"/>
              <w:left w:val="single" w:sz="4" w:space="0" w:color="auto"/>
              <w:bottom w:val="single" w:sz="4" w:space="0" w:color="auto"/>
              <w:right w:val="single" w:sz="4" w:space="0" w:color="auto"/>
            </w:tcBorders>
            <w:hideMark/>
          </w:tcPr>
          <w:p w14:paraId="3E9EF0C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74 862,2</w:t>
            </w:r>
          </w:p>
        </w:tc>
        <w:tc>
          <w:tcPr>
            <w:tcW w:w="1559" w:type="dxa"/>
            <w:tcBorders>
              <w:top w:val="single" w:sz="4" w:space="0" w:color="auto"/>
              <w:left w:val="single" w:sz="4" w:space="0" w:color="auto"/>
              <w:bottom w:val="single" w:sz="4" w:space="0" w:color="auto"/>
              <w:right w:val="single" w:sz="4" w:space="0" w:color="auto"/>
            </w:tcBorders>
            <w:hideMark/>
          </w:tcPr>
          <w:p w14:paraId="7287519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74 862,2</w:t>
            </w:r>
          </w:p>
        </w:tc>
        <w:tc>
          <w:tcPr>
            <w:tcW w:w="1560" w:type="dxa"/>
            <w:tcBorders>
              <w:top w:val="single" w:sz="4" w:space="0" w:color="auto"/>
              <w:left w:val="single" w:sz="4" w:space="0" w:color="auto"/>
              <w:bottom w:val="single" w:sz="4" w:space="0" w:color="auto"/>
              <w:right w:val="single" w:sz="4" w:space="0" w:color="auto"/>
            </w:tcBorders>
            <w:hideMark/>
          </w:tcPr>
          <w:p w14:paraId="4C51E52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74 862,2</w:t>
            </w:r>
          </w:p>
        </w:tc>
        <w:tc>
          <w:tcPr>
            <w:tcW w:w="1417" w:type="dxa"/>
            <w:tcBorders>
              <w:top w:val="single" w:sz="4" w:space="0" w:color="auto"/>
              <w:left w:val="single" w:sz="4" w:space="0" w:color="auto"/>
              <w:bottom w:val="single" w:sz="4" w:space="0" w:color="auto"/>
              <w:right w:val="single" w:sz="4" w:space="0" w:color="auto"/>
            </w:tcBorders>
            <w:hideMark/>
          </w:tcPr>
          <w:p w14:paraId="7CD0ADC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74 862,2</w:t>
            </w:r>
          </w:p>
        </w:tc>
        <w:tc>
          <w:tcPr>
            <w:tcW w:w="1701" w:type="dxa"/>
            <w:tcBorders>
              <w:top w:val="single" w:sz="4" w:space="0" w:color="auto"/>
              <w:left w:val="single" w:sz="4" w:space="0" w:color="auto"/>
              <w:bottom w:val="single" w:sz="4" w:space="0" w:color="auto"/>
              <w:right w:val="single" w:sz="4" w:space="0" w:color="auto"/>
            </w:tcBorders>
            <w:hideMark/>
          </w:tcPr>
          <w:p w14:paraId="6CA8B13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519 577,2</w:t>
            </w:r>
          </w:p>
        </w:tc>
      </w:tr>
      <w:tr w:rsidR="006525D0" w14:paraId="4212AF66"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049ACAC1"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 xml:space="preserve">Структурный элемент </w:t>
            </w:r>
            <w:r w:rsidR="00962BEF">
              <w:rPr>
                <w:rFonts w:ascii="Times New Roman" w:hAnsi="Times New Roman" w:cs="Times New Roman"/>
                <w:sz w:val="18"/>
                <w:szCs w:val="18"/>
              </w:rPr>
              <w:t>«</w:t>
            </w: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жилищного строительства на сельских территориях и повышение уровня благоустройства домовладений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4161013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119 599,0</w:t>
            </w:r>
          </w:p>
        </w:tc>
        <w:tc>
          <w:tcPr>
            <w:tcW w:w="1134" w:type="dxa"/>
            <w:tcBorders>
              <w:top w:val="single" w:sz="4" w:space="0" w:color="auto"/>
              <w:left w:val="single" w:sz="4" w:space="0" w:color="auto"/>
              <w:bottom w:val="single" w:sz="4" w:space="0" w:color="auto"/>
              <w:right w:val="single" w:sz="4" w:space="0" w:color="auto"/>
            </w:tcBorders>
            <w:hideMark/>
          </w:tcPr>
          <w:p w14:paraId="4178702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52 291,5</w:t>
            </w:r>
          </w:p>
        </w:tc>
        <w:tc>
          <w:tcPr>
            <w:tcW w:w="1134" w:type="dxa"/>
            <w:tcBorders>
              <w:top w:val="single" w:sz="4" w:space="0" w:color="auto"/>
              <w:left w:val="single" w:sz="4" w:space="0" w:color="auto"/>
              <w:bottom w:val="single" w:sz="4" w:space="0" w:color="auto"/>
              <w:right w:val="single" w:sz="4" w:space="0" w:color="auto"/>
            </w:tcBorders>
            <w:hideMark/>
          </w:tcPr>
          <w:p w14:paraId="447435F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947AA8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279 988,0</w:t>
            </w:r>
          </w:p>
        </w:tc>
        <w:tc>
          <w:tcPr>
            <w:tcW w:w="1559" w:type="dxa"/>
            <w:tcBorders>
              <w:top w:val="single" w:sz="4" w:space="0" w:color="auto"/>
              <w:left w:val="single" w:sz="4" w:space="0" w:color="auto"/>
              <w:bottom w:val="single" w:sz="4" w:space="0" w:color="auto"/>
              <w:right w:val="single" w:sz="4" w:space="0" w:color="auto"/>
            </w:tcBorders>
            <w:hideMark/>
          </w:tcPr>
          <w:p w14:paraId="0D66272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279 988,0</w:t>
            </w:r>
          </w:p>
        </w:tc>
        <w:tc>
          <w:tcPr>
            <w:tcW w:w="1560" w:type="dxa"/>
            <w:tcBorders>
              <w:top w:val="single" w:sz="4" w:space="0" w:color="auto"/>
              <w:left w:val="single" w:sz="4" w:space="0" w:color="auto"/>
              <w:bottom w:val="single" w:sz="4" w:space="0" w:color="auto"/>
              <w:right w:val="single" w:sz="4" w:space="0" w:color="auto"/>
            </w:tcBorders>
            <w:hideMark/>
          </w:tcPr>
          <w:p w14:paraId="22F8034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279 988,0</w:t>
            </w:r>
          </w:p>
        </w:tc>
        <w:tc>
          <w:tcPr>
            <w:tcW w:w="1417" w:type="dxa"/>
            <w:tcBorders>
              <w:top w:val="single" w:sz="4" w:space="0" w:color="auto"/>
              <w:left w:val="single" w:sz="4" w:space="0" w:color="auto"/>
              <w:bottom w:val="single" w:sz="4" w:space="0" w:color="auto"/>
              <w:right w:val="single" w:sz="4" w:space="0" w:color="auto"/>
            </w:tcBorders>
            <w:hideMark/>
          </w:tcPr>
          <w:p w14:paraId="1FA21F3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279 988,0</w:t>
            </w:r>
          </w:p>
        </w:tc>
        <w:tc>
          <w:tcPr>
            <w:tcW w:w="1701" w:type="dxa"/>
            <w:tcBorders>
              <w:top w:val="single" w:sz="4" w:space="0" w:color="auto"/>
              <w:left w:val="nil"/>
              <w:bottom w:val="single" w:sz="4" w:space="0" w:color="auto"/>
              <w:right w:val="single" w:sz="4" w:space="0" w:color="auto"/>
            </w:tcBorders>
            <w:hideMark/>
          </w:tcPr>
          <w:p w14:paraId="2994872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1 291 834,5</w:t>
            </w:r>
          </w:p>
        </w:tc>
      </w:tr>
      <w:tr w:rsidR="006525D0" w14:paraId="51607586"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61DFC507"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609689B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111 308,9</w:t>
            </w:r>
          </w:p>
        </w:tc>
        <w:tc>
          <w:tcPr>
            <w:tcW w:w="1134" w:type="dxa"/>
            <w:tcBorders>
              <w:top w:val="single" w:sz="4" w:space="0" w:color="auto"/>
              <w:left w:val="single" w:sz="4" w:space="0" w:color="auto"/>
              <w:bottom w:val="single" w:sz="4" w:space="0" w:color="auto"/>
              <w:right w:val="single" w:sz="4" w:space="0" w:color="auto"/>
            </w:tcBorders>
            <w:hideMark/>
          </w:tcPr>
          <w:p w14:paraId="0A2EFC9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50 563,7</w:t>
            </w:r>
          </w:p>
        </w:tc>
        <w:tc>
          <w:tcPr>
            <w:tcW w:w="1134" w:type="dxa"/>
            <w:tcBorders>
              <w:top w:val="single" w:sz="4" w:space="0" w:color="auto"/>
              <w:left w:val="single" w:sz="4" w:space="0" w:color="auto"/>
              <w:bottom w:val="single" w:sz="4" w:space="0" w:color="auto"/>
              <w:right w:val="single" w:sz="4" w:space="0" w:color="auto"/>
            </w:tcBorders>
            <w:hideMark/>
          </w:tcPr>
          <w:p w14:paraId="479CFA0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C30E23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559" w:type="dxa"/>
            <w:tcBorders>
              <w:top w:val="single" w:sz="4" w:space="0" w:color="auto"/>
              <w:left w:val="single" w:sz="4" w:space="0" w:color="auto"/>
              <w:bottom w:val="single" w:sz="4" w:space="0" w:color="auto"/>
              <w:right w:val="single" w:sz="4" w:space="0" w:color="auto"/>
            </w:tcBorders>
            <w:hideMark/>
          </w:tcPr>
          <w:p w14:paraId="2A62511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560" w:type="dxa"/>
            <w:tcBorders>
              <w:top w:val="single" w:sz="4" w:space="0" w:color="auto"/>
              <w:left w:val="single" w:sz="4" w:space="0" w:color="auto"/>
              <w:bottom w:val="single" w:sz="4" w:space="0" w:color="auto"/>
              <w:right w:val="single" w:sz="4" w:space="0" w:color="auto"/>
            </w:tcBorders>
            <w:hideMark/>
          </w:tcPr>
          <w:p w14:paraId="18CE7AD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417" w:type="dxa"/>
            <w:tcBorders>
              <w:top w:val="single" w:sz="4" w:space="0" w:color="auto"/>
              <w:left w:val="single" w:sz="4" w:space="0" w:color="auto"/>
              <w:bottom w:val="single" w:sz="4" w:space="0" w:color="auto"/>
              <w:right w:val="single" w:sz="4" w:space="0" w:color="auto"/>
            </w:tcBorders>
            <w:hideMark/>
          </w:tcPr>
          <w:p w14:paraId="444A36A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701" w:type="dxa"/>
            <w:tcBorders>
              <w:top w:val="single" w:sz="4" w:space="0" w:color="auto"/>
              <w:left w:val="single" w:sz="4" w:space="0" w:color="auto"/>
              <w:bottom w:val="single" w:sz="4" w:space="0" w:color="auto"/>
              <w:right w:val="single" w:sz="4" w:space="0" w:color="auto"/>
            </w:tcBorders>
            <w:hideMark/>
          </w:tcPr>
          <w:p w14:paraId="6E1FB49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1 161 872,6</w:t>
            </w:r>
          </w:p>
        </w:tc>
      </w:tr>
      <w:tr w:rsidR="006525D0" w14:paraId="09EAD30F"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7C898000"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4200768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2 915,9</w:t>
            </w:r>
          </w:p>
        </w:tc>
        <w:tc>
          <w:tcPr>
            <w:tcW w:w="1134" w:type="dxa"/>
            <w:tcBorders>
              <w:top w:val="single" w:sz="4" w:space="0" w:color="auto"/>
              <w:left w:val="single" w:sz="4" w:space="0" w:color="auto"/>
              <w:bottom w:val="single" w:sz="4" w:space="0" w:color="auto"/>
              <w:right w:val="single" w:sz="4" w:space="0" w:color="auto"/>
            </w:tcBorders>
            <w:hideMark/>
          </w:tcPr>
          <w:p w14:paraId="26D04D6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1 676,2</w:t>
            </w:r>
          </w:p>
        </w:tc>
        <w:tc>
          <w:tcPr>
            <w:tcW w:w="1134" w:type="dxa"/>
            <w:tcBorders>
              <w:top w:val="single" w:sz="4" w:space="0" w:color="auto"/>
              <w:left w:val="single" w:sz="4" w:space="0" w:color="auto"/>
              <w:bottom w:val="single" w:sz="4" w:space="0" w:color="auto"/>
              <w:right w:val="single" w:sz="4" w:space="0" w:color="auto"/>
            </w:tcBorders>
            <w:hideMark/>
          </w:tcPr>
          <w:p w14:paraId="2035FD8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644,3</w:t>
            </w:r>
          </w:p>
        </w:tc>
        <w:tc>
          <w:tcPr>
            <w:tcW w:w="1276" w:type="dxa"/>
            <w:tcBorders>
              <w:top w:val="single" w:sz="4" w:space="0" w:color="auto"/>
              <w:left w:val="single" w:sz="4" w:space="0" w:color="auto"/>
              <w:bottom w:val="single" w:sz="4" w:space="0" w:color="auto"/>
              <w:right w:val="single" w:sz="4" w:space="0" w:color="auto"/>
            </w:tcBorders>
            <w:hideMark/>
          </w:tcPr>
          <w:p w14:paraId="524CC63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2 291,1</w:t>
            </w:r>
          </w:p>
        </w:tc>
        <w:tc>
          <w:tcPr>
            <w:tcW w:w="1559" w:type="dxa"/>
            <w:tcBorders>
              <w:top w:val="single" w:sz="4" w:space="0" w:color="auto"/>
              <w:left w:val="single" w:sz="4" w:space="0" w:color="auto"/>
              <w:bottom w:val="single" w:sz="4" w:space="0" w:color="auto"/>
              <w:right w:val="single" w:sz="4" w:space="0" w:color="auto"/>
            </w:tcBorders>
            <w:hideMark/>
          </w:tcPr>
          <w:p w14:paraId="665DFEF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2 291,1</w:t>
            </w:r>
          </w:p>
        </w:tc>
        <w:tc>
          <w:tcPr>
            <w:tcW w:w="1560" w:type="dxa"/>
            <w:tcBorders>
              <w:top w:val="single" w:sz="4" w:space="0" w:color="auto"/>
              <w:left w:val="single" w:sz="4" w:space="0" w:color="auto"/>
              <w:bottom w:val="single" w:sz="4" w:space="0" w:color="auto"/>
              <w:right w:val="single" w:sz="4" w:space="0" w:color="auto"/>
            </w:tcBorders>
            <w:hideMark/>
          </w:tcPr>
          <w:p w14:paraId="3F0ACCF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2 291,1</w:t>
            </w:r>
          </w:p>
        </w:tc>
        <w:tc>
          <w:tcPr>
            <w:tcW w:w="1417" w:type="dxa"/>
            <w:tcBorders>
              <w:top w:val="single" w:sz="4" w:space="0" w:color="auto"/>
              <w:left w:val="single" w:sz="4" w:space="0" w:color="auto"/>
              <w:bottom w:val="single" w:sz="4" w:space="0" w:color="auto"/>
              <w:right w:val="single" w:sz="4" w:space="0" w:color="auto"/>
            </w:tcBorders>
            <w:hideMark/>
          </w:tcPr>
          <w:p w14:paraId="1C657F3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2 291,1</w:t>
            </w:r>
          </w:p>
        </w:tc>
        <w:tc>
          <w:tcPr>
            <w:tcW w:w="1701" w:type="dxa"/>
            <w:tcBorders>
              <w:top w:val="single" w:sz="4" w:space="0" w:color="auto"/>
              <w:left w:val="single" w:sz="4" w:space="0" w:color="auto"/>
              <w:bottom w:val="single" w:sz="4" w:space="0" w:color="auto"/>
              <w:right w:val="single" w:sz="4" w:space="0" w:color="auto"/>
            </w:tcBorders>
            <w:hideMark/>
          </w:tcPr>
          <w:p w14:paraId="7CCE1AE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14 400,8</w:t>
            </w:r>
          </w:p>
        </w:tc>
      </w:tr>
      <w:tr w:rsidR="006525D0" w14:paraId="3BBAF4FB"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10AF9056"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3A40FB5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990,8</w:t>
            </w:r>
          </w:p>
        </w:tc>
        <w:tc>
          <w:tcPr>
            <w:tcW w:w="1134" w:type="dxa"/>
            <w:tcBorders>
              <w:top w:val="single" w:sz="4" w:space="0" w:color="auto"/>
              <w:left w:val="single" w:sz="4" w:space="0" w:color="auto"/>
              <w:bottom w:val="single" w:sz="4" w:space="0" w:color="auto"/>
              <w:right w:val="single" w:sz="4" w:space="0" w:color="auto"/>
            </w:tcBorders>
            <w:hideMark/>
          </w:tcPr>
          <w:p w14:paraId="69F66EF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51,6</w:t>
            </w:r>
          </w:p>
        </w:tc>
        <w:tc>
          <w:tcPr>
            <w:tcW w:w="1134" w:type="dxa"/>
            <w:tcBorders>
              <w:top w:val="single" w:sz="4" w:space="0" w:color="auto"/>
              <w:left w:val="single" w:sz="4" w:space="0" w:color="auto"/>
              <w:bottom w:val="single" w:sz="4" w:space="0" w:color="auto"/>
              <w:right w:val="single" w:sz="4" w:space="0" w:color="auto"/>
            </w:tcBorders>
            <w:hideMark/>
          </w:tcPr>
          <w:p w14:paraId="2E0B4B4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253A4F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1 449,1</w:t>
            </w:r>
          </w:p>
        </w:tc>
        <w:tc>
          <w:tcPr>
            <w:tcW w:w="1559" w:type="dxa"/>
            <w:tcBorders>
              <w:top w:val="single" w:sz="4" w:space="0" w:color="auto"/>
              <w:left w:val="single" w:sz="4" w:space="0" w:color="auto"/>
              <w:bottom w:val="single" w:sz="4" w:space="0" w:color="auto"/>
              <w:right w:val="single" w:sz="4" w:space="0" w:color="auto"/>
            </w:tcBorders>
            <w:hideMark/>
          </w:tcPr>
          <w:p w14:paraId="5DEC0D6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1 449,1</w:t>
            </w:r>
          </w:p>
        </w:tc>
        <w:tc>
          <w:tcPr>
            <w:tcW w:w="1560" w:type="dxa"/>
            <w:tcBorders>
              <w:top w:val="single" w:sz="4" w:space="0" w:color="auto"/>
              <w:left w:val="single" w:sz="4" w:space="0" w:color="auto"/>
              <w:bottom w:val="single" w:sz="4" w:space="0" w:color="auto"/>
              <w:right w:val="single" w:sz="4" w:space="0" w:color="auto"/>
            </w:tcBorders>
            <w:hideMark/>
          </w:tcPr>
          <w:p w14:paraId="43CA8C9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1 449,1</w:t>
            </w:r>
          </w:p>
        </w:tc>
        <w:tc>
          <w:tcPr>
            <w:tcW w:w="1417" w:type="dxa"/>
            <w:tcBorders>
              <w:top w:val="single" w:sz="4" w:space="0" w:color="auto"/>
              <w:left w:val="single" w:sz="4" w:space="0" w:color="auto"/>
              <w:bottom w:val="single" w:sz="4" w:space="0" w:color="auto"/>
              <w:right w:val="single" w:sz="4" w:space="0" w:color="auto"/>
            </w:tcBorders>
            <w:hideMark/>
          </w:tcPr>
          <w:p w14:paraId="4C8191B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1 449,1</w:t>
            </w:r>
          </w:p>
        </w:tc>
        <w:tc>
          <w:tcPr>
            <w:tcW w:w="1701" w:type="dxa"/>
            <w:tcBorders>
              <w:top w:val="single" w:sz="4" w:space="0" w:color="auto"/>
              <w:left w:val="single" w:sz="4" w:space="0" w:color="auto"/>
              <w:bottom w:val="single" w:sz="4" w:space="0" w:color="auto"/>
              <w:right w:val="single" w:sz="4" w:space="0" w:color="auto"/>
            </w:tcBorders>
            <w:hideMark/>
          </w:tcPr>
          <w:p w14:paraId="21BF1CA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6 838,8</w:t>
            </w:r>
          </w:p>
        </w:tc>
      </w:tr>
      <w:tr w:rsidR="006525D0" w14:paraId="5C48B33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0E551183"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708D774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4 383,4</w:t>
            </w:r>
          </w:p>
        </w:tc>
        <w:tc>
          <w:tcPr>
            <w:tcW w:w="1134" w:type="dxa"/>
            <w:tcBorders>
              <w:top w:val="single" w:sz="4" w:space="0" w:color="auto"/>
              <w:left w:val="single" w:sz="4" w:space="0" w:color="auto"/>
              <w:bottom w:val="single" w:sz="4" w:space="0" w:color="auto"/>
              <w:right w:val="single" w:sz="4" w:space="0" w:color="auto"/>
            </w:tcBorders>
            <w:hideMark/>
          </w:tcPr>
          <w:p w14:paraId="7E25AA7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609A9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BA9B08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26 247,8</w:t>
            </w:r>
          </w:p>
        </w:tc>
        <w:tc>
          <w:tcPr>
            <w:tcW w:w="1559" w:type="dxa"/>
            <w:tcBorders>
              <w:top w:val="single" w:sz="4" w:space="0" w:color="auto"/>
              <w:left w:val="single" w:sz="4" w:space="0" w:color="auto"/>
              <w:bottom w:val="single" w:sz="4" w:space="0" w:color="auto"/>
              <w:right w:val="single" w:sz="4" w:space="0" w:color="auto"/>
            </w:tcBorders>
            <w:hideMark/>
          </w:tcPr>
          <w:p w14:paraId="77E6E41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26 247,8</w:t>
            </w:r>
          </w:p>
        </w:tc>
        <w:tc>
          <w:tcPr>
            <w:tcW w:w="1560" w:type="dxa"/>
            <w:tcBorders>
              <w:top w:val="single" w:sz="4" w:space="0" w:color="auto"/>
              <w:left w:val="single" w:sz="4" w:space="0" w:color="auto"/>
              <w:bottom w:val="single" w:sz="4" w:space="0" w:color="auto"/>
              <w:right w:val="single" w:sz="4" w:space="0" w:color="auto"/>
            </w:tcBorders>
            <w:hideMark/>
          </w:tcPr>
          <w:p w14:paraId="6FC9428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26 247,8</w:t>
            </w:r>
          </w:p>
        </w:tc>
        <w:tc>
          <w:tcPr>
            <w:tcW w:w="1417" w:type="dxa"/>
            <w:tcBorders>
              <w:top w:val="single" w:sz="4" w:space="0" w:color="auto"/>
              <w:left w:val="single" w:sz="4" w:space="0" w:color="auto"/>
              <w:bottom w:val="single" w:sz="4" w:space="0" w:color="auto"/>
              <w:right w:val="single" w:sz="4" w:space="0" w:color="auto"/>
            </w:tcBorders>
            <w:hideMark/>
          </w:tcPr>
          <w:p w14:paraId="170974A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26 247,8</w:t>
            </w:r>
          </w:p>
        </w:tc>
        <w:tc>
          <w:tcPr>
            <w:tcW w:w="1701" w:type="dxa"/>
            <w:tcBorders>
              <w:top w:val="single" w:sz="4" w:space="0" w:color="auto"/>
              <w:left w:val="single" w:sz="4" w:space="0" w:color="auto"/>
              <w:bottom w:val="single" w:sz="4" w:space="0" w:color="auto"/>
              <w:right w:val="single" w:sz="4" w:space="0" w:color="auto"/>
            </w:tcBorders>
            <w:hideMark/>
          </w:tcPr>
          <w:p w14:paraId="60CE100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109 374,6</w:t>
            </w:r>
          </w:p>
        </w:tc>
      </w:tr>
      <w:tr w:rsidR="006525D0" w14:paraId="7281D8A2"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6C0FBE9C"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 xml:space="preserve">Структурный элемент </w:t>
            </w:r>
            <w:r w:rsidR="00962BEF">
              <w:rPr>
                <w:rFonts w:ascii="Times New Roman" w:hAnsi="Times New Roman" w:cs="Times New Roman"/>
                <w:sz w:val="18"/>
                <w:szCs w:val="18"/>
              </w:rPr>
              <w:t>«</w:t>
            </w: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современный облик сельских территорий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310560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1 441 456,9</w:t>
            </w:r>
          </w:p>
        </w:tc>
        <w:tc>
          <w:tcPr>
            <w:tcW w:w="1134" w:type="dxa"/>
            <w:tcBorders>
              <w:top w:val="single" w:sz="4" w:space="0" w:color="auto"/>
              <w:left w:val="single" w:sz="4" w:space="0" w:color="auto"/>
              <w:bottom w:val="single" w:sz="4" w:space="0" w:color="auto"/>
              <w:right w:val="single" w:sz="4" w:space="0" w:color="auto"/>
            </w:tcBorders>
            <w:hideMark/>
          </w:tcPr>
          <w:p w14:paraId="14C0AE4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405 576,9</w:t>
            </w:r>
          </w:p>
        </w:tc>
        <w:tc>
          <w:tcPr>
            <w:tcW w:w="1134" w:type="dxa"/>
            <w:tcBorders>
              <w:top w:val="single" w:sz="4" w:space="0" w:color="auto"/>
              <w:left w:val="single" w:sz="4" w:space="0" w:color="auto"/>
              <w:bottom w:val="single" w:sz="4" w:space="0" w:color="auto"/>
              <w:right w:val="single" w:sz="4" w:space="0" w:color="auto"/>
            </w:tcBorders>
            <w:hideMark/>
          </w:tcPr>
          <w:p w14:paraId="3EEB611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261 465,0</w:t>
            </w:r>
          </w:p>
        </w:tc>
        <w:tc>
          <w:tcPr>
            <w:tcW w:w="1276" w:type="dxa"/>
            <w:tcBorders>
              <w:top w:val="single" w:sz="4" w:space="0" w:color="auto"/>
              <w:left w:val="single" w:sz="4" w:space="0" w:color="auto"/>
              <w:bottom w:val="single" w:sz="4" w:space="0" w:color="auto"/>
              <w:right w:val="single" w:sz="4" w:space="0" w:color="auto"/>
            </w:tcBorders>
            <w:hideMark/>
          </w:tcPr>
          <w:p w14:paraId="66F8942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510 714,8</w:t>
            </w:r>
          </w:p>
        </w:tc>
        <w:tc>
          <w:tcPr>
            <w:tcW w:w="1559" w:type="dxa"/>
            <w:tcBorders>
              <w:top w:val="single" w:sz="4" w:space="0" w:color="auto"/>
              <w:left w:val="single" w:sz="4" w:space="0" w:color="auto"/>
              <w:bottom w:val="single" w:sz="4" w:space="0" w:color="auto"/>
              <w:right w:val="single" w:sz="4" w:space="0" w:color="auto"/>
            </w:tcBorders>
            <w:hideMark/>
          </w:tcPr>
          <w:p w14:paraId="6957C1F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510 714,8</w:t>
            </w:r>
          </w:p>
        </w:tc>
        <w:tc>
          <w:tcPr>
            <w:tcW w:w="1560" w:type="dxa"/>
            <w:tcBorders>
              <w:top w:val="single" w:sz="4" w:space="0" w:color="auto"/>
              <w:left w:val="single" w:sz="4" w:space="0" w:color="auto"/>
              <w:bottom w:val="single" w:sz="4" w:space="0" w:color="auto"/>
              <w:right w:val="single" w:sz="4" w:space="0" w:color="auto"/>
            </w:tcBorders>
            <w:hideMark/>
          </w:tcPr>
          <w:p w14:paraId="66B8932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510 714,8</w:t>
            </w:r>
          </w:p>
        </w:tc>
        <w:tc>
          <w:tcPr>
            <w:tcW w:w="1417" w:type="dxa"/>
            <w:tcBorders>
              <w:top w:val="single" w:sz="4" w:space="0" w:color="auto"/>
              <w:left w:val="single" w:sz="4" w:space="0" w:color="auto"/>
              <w:bottom w:val="single" w:sz="4" w:space="0" w:color="auto"/>
              <w:right w:val="single" w:sz="4" w:space="0" w:color="auto"/>
            </w:tcBorders>
            <w:hideMark/>
          </w:tcPr>
          <w:p w14:paraId="51F2B72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510 714,8</w:t>
            </w:r>
          </w:p>
        </w:tc>
        <w:tc>
          <w:tcPr>
            <w:tcW w:w="1701" w:type="dxa"/>
            <w:tcBorders>
              <w:top w:val="single" w:sz="4" w:space="0" w:color="auto"/>
              <w:left w:val="single" w:sz="4" w:space="0" w:color="auto"/>
              <w:bottom w:val="single" w:sz="4" w:space="0" w:color="auto"/>
              <w:right w:val="single" w:sz="4" w:space="0" w:color="auto"/>
            </w:tcBorders>
            <w:hideMark/>
          </w:tcPr>
          <w:p w14:paraId="676A426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4 151 358,0</w:t>
            </w:r>
          </w:p>
        </w:tc>
      </w:tr>
      <w:tr w:rsidR="006525D0" w14:paraId="141959E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7A60A4AD"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689A7B5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1 392 650,8</w:t>
            </w:r>
          </w:p>
        </w:tc>
        <w:tc>
          <w:tcPr>
            <w:tcW w:w="1134" w:type="dxa"/>
            <w:tcBorders>
              <w:top w:val="single" w:sz="4" w:space="0" w:color="auto"/>
              <w:left w:val="single" w:sz="4" w:space="0" w:color="auto"/>
              <w:bottom w:val="single" w:sz="4" w:space="0" w:color="auto"/>
              <w:right w:val="single" w:sz="4" w:space="0" w:color="auto"/>
            </w:tcBorders>
            <w:hideMark/>
          </w:tcPr>
          <w:p w14:paraId="097B2B4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385 216,6</w:t>
            </w:r>
          </w:p>
        </w:tc>
        <w:tc>
          <w:tcPr>
            <w:tcW w:w="1134" w:type="dxa"/>
            <w:tcBorders>
              <w:top w:val="single" w:sz="4" w:space="0" w:color="auto"/>
              <w:left w:val="single" w:sz="4" w:space="0" w:color="auto"/>
              <w:bottom w:val="single" w:sz="4" w:space="0" w:color="auto"/>
              <w:right w:val="single" w:sz="4" w:space="0" w:color="auto"/>
            </w:tcBorders>
            <w:hideMark/>
          </w:tcPr>
          <w:p w14:paraId="5538E94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135 206,4</w:t>
            </w:r>
          </w:p>
        </w:tc>
        <w:tc>
          <w:tcPr>
            <w:tcW w:w="1276" w:type="dxa"/>
            <w:tcBorders>
              <w:top w:val="single" w:sz="4" w:space="0" w:color="auto"/>
              <w:left w:val="single" w:sz="4" w:space="0" w:color="auto"/>
              <w:bottom w:val="single" w:sz="4" w:space="0" w:color="auto"/>
              <w:right w:val="single" w:sz="4" w:space="0" w:color="auto"/>
            </w:tcBorders>
            <w:hideMark/>
          </w:tcPr>
          <w:p w14:paraId="0359835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500 000,0</w:t>
            </w:r>
          </w:p>
        </w:tc>
        <w:tc>
          <w:tcPr>
            <w:tcW w:w="1559" w:type="dxa"/>
            <w:tcBorders>
              <w:top w:val="single" w:sz="4" w:space="0" w:color="auto"/>
              <w:left w:val="single" w:sz="4" w:space="0" w:color="auto"/>
              <w:bottom w:val="single" w:sz="4" w:space="0" w:color="auto"/>
              <w:right w:val="single" w:sz="4" w:space="0" w:color="auto"/>
            </w:tcBorders>
            <w:hideMark/>
          </w:tcPr>
          <w:p w14:paraId="1C10457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500 000,0</w:t>
            </w:r>
          </w:p>
        </w:tc>
        <w:tc>
          <w:tcPr>
            <w:tcW w:w="1560" w:type="dxa"/>
            <w:tcBorders>
              <w:top w:val="single" w:sz="4" w:space="0" w:color="auto"/>
              <w:left w:val="single" w:sz="4" w:space="0" w:color="auto"/>
              <w:bottom w:val="single" w:sz="4" w:space="0" w:color="auto"/>
              <w:right w:val="single" w:sz="4" w:space="0" w:color="auto"/>
            </w:tcBorders>
            <w:hideMark/>
          </w:tcPr>
          <w:p w14:paraId="3745F48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500 000,0</w:t>
            </w:r>
          </w:p>
        </w:tc>
        <w:tc>
          <w:tcPr>
            <w:tcW w:w="1417" w:type="dxa"/>
            <w:tcBorders>
              <w:top w:val="single" w:sz="4" w:space="0" w:color="auto"/>
              <w:left w:val="single" w:sz="4" w:space="0" w:color="auto"/>
              <w:bottom w:val="single" w:sz="4" w:space="0" w:color="auto"/>
              <w:right w:val="single" w:sz="4" w:space="0" w:color="auto"/>
            </w:tcBorders>
            <w:hideMark/>
          </w:tcPr>
          <w:p w14:paraId="11C269B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500 000,0</w:t>
            </w:r>
          </w:p>
        </w:tc>
        <w:tc>
          <w:tcPr>
            <w:tcW w:w="1701" w:type="dxa"/>
            <w:tcBorders>
              <w:top w:val="single" w:sz="4" w:space="0" w:color="auto"/>
              <w:left w:val="single" w:sz="4" w:space="0" w:color="auto"/>
              <w:bottom w:val="single" w:sz="4" w:space="0" w:color="auto"/>
              <w:right w:val="single" w:sz="4" w:space="0" w:color="auto"/>
            </w:tcBorders>
            <w:hideMark/>
          </w:tcPr>
          <w:p w14:paraId="6A5D307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3 913 073,8</w:t>
            </w:r>
          </w:p>
        </w:tc>
      </w:tr>
      <w:tr w:rsidR="006525D0" w14:paraId="66D976EE"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2B9A41B1"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57D6F02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28 421,4</w:t>
            </w:r>
          </w:p>
        </w:tc>
        <w:tc>
          <w:tcPr>
            <w:tcW w:w="1134" w:type="dxa"/>
            <w:tcBorders>
              <w:top w:val="single" w:sz="4" w:space="0" w:color="auto"/>
              <w:left w:val="single" w:sz="4" w:space="0" w:color="auto"/>
              <w:bottom w:val="single" w:sz="4" w:space="0" w:color="auto"/>
              <w:right w:val="single" w:sz="4" w:space="0" w:color="auto"/>
            </w:tcBorders>
            <w:hideMark/>
          </w:tcPr>
          <w:p w14:paraId="6BC8D6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7 861,6</w:t>
            </w:r>
          </w:p>
        </w:tc>
        <w:tc>
          <w:tcPr>
            <w:tcW w:w="1134" w:type="dxa"/>
            <w:tcBorders>
              <w:top w:val="single" w:sz="4" w:space="0" w:color="auto"/>
              <w:left w:val="single" w:sz="4" w:space="0" w:color="auto"/>
              <w:bottom w:val="single" w:sz="4" w:space="0" w:color="auto"/>
              <w:right w:val="single" w:sz="4" w:space="0" w:color="auto"/>
            </w:tcBorders>
            <w:hideMark/>
          </w:tcPr>
          <w:p w14:paraId="12CB530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7 116,1</w:t>
            </w:r>
          </w:p>
        </w:tc>
        <w:tc>
          <w:tcPr>
            <w:tcW w:w="1276" w:type="dxa"/>
            <w:tcBorders>
              <w:top w:val="single" w:sz="4" w:space="0" w:color="auto"/>
              <w:left w:val="single" w:sz="4" w:space="0" w:color="auto"/>
              <w:bottom w:val="single" w:sz="4" w:space="0" w:color="auto"/>
              <w:right w:val="single" w:sz="4" w:space="0" w:color="auto"/>
            </w:tcBorders>
            <w:hideMark/>
          </w:tcPr>
          <w:p w14:paraId="1D3E1A3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10 204,1</w:t>
            </w:r>
          </w:p>
        </w:tc>
        <w:tc>
          <w:tcPr>
            <w:tcW w:w="1559" w:type="dxa"/>
            <w:tcBorders>
              <w:top w:val="single" w:sz="4" w:space="0" w:color="auto"/>
              <w:left w:val="single" w:sz="4" w:space="0" w:color="auto"/>
              <w:bottom w:val="single" w:sz="4" w:space="0" w:color="auto"/>
              <w:right w:val="single" w:sz="4" w:space="0" w:color="auto"/>
            </w:tcBorders>
            <w:hideMark/>
          </w:tcPr>
          <w:p w14:paraId="7280EA4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10 204,1</w:t>
            </w:r>
          </w:p>
        </w:tc>
        <w:tc>
          <w:tcPr>
            <w:tcW w:w="1560" w:type="dxa"/>
            <w:tcBorders>
              <w:top w:val="single" w:sz="4" w:space="0" w:color="auto"/>
              <w:left w:val="single" w:sz="4" w:space="0" w:color="auto"/>
              <w:bottom w:val="single" w:sz="4" w:space="0" w:color="auto"/>
              <w:right w:val="single" w:sz="4" w:space="0" w:color="auto"/>
            </w:tcBorders>
            <w:hideMark/>
          </w:tcPr>
          <w:p w14:paraId="56A7888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10 204,1</w:t>
            </w:r>
          </w:p>
        </w:tc>
        <w:tc>
          <w:tcPr>
            <w:tcW w:w="1417" w:type="dxa"/>
            <w:tcBorders>
              <w:top w:val="single" w:sz="4" w:space="0" w:color="auto"/>
              <w:left w:val="single" w:sz="4" w:space="0" w:color="auto"/>
              <w:bottom w:val="single" w:sz="4" w:space="0" w:color="auto"/>
              <w:right w:val="single" w:sz="4" w:space="0" w:color="auto"/>
            </w:tcBorders>
            <w:hideMark/>
          </w:tcPr>
          <w:p w14:paraId="742D261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10 204,1</w:t>
            </w:r>
          </w:p>
        </w:tc>
        <w:tc>
          <w:tcPr>
            <w:tcW w:w="1701" w:type="dxa"/>
            <w:tcBorders>
              <w:top w:val="single" w:sz="4" w:space="0" w:color="auto"/>
              <w:left w:val="single" w:sz="4" w:space="0" w:color="auto"/>
              <w:bottom w:val="single" w:sz="4" w:space="0" w:color="auto"/>
              <w:right w:val="single" w:sz="4" w:space="0" w:color="auto"/>
            </w:tcBorders>
            <w:hideMark/>
          </w:tcPr>
          <w:p w14:paraId="031C118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84 215,5</w:t>
            </w:r>
          </w:p>
        </w:tc>
      </w:tr>
      <w:tr w:rsidR="006525D0" w14:paraId="1CCFBA63"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3FB47137"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086812E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1 034,7</w:t>
            </w:r>
          </w:p>
        </w:tc>
        <w:tc>
          <w:tcPr>
            <w:tcW w:w="1134" w:type="dxa"/>
            <w:tcBorders>
              <w:top w:val="single" w:sz="4" w:space="0" w:color="auto"/>
              <w:left w:val="single" w:sz="4" w:space="0" w:color="auto"/>
              <w:bottom w:val="single" w:sz="4" w:space="0" w:color="auto"/>
              <w:right w:val="single" w:sz="4" w:space="0" w:color="auto"/>
            </w:tcBorders>
            <w:hideMark/>
          </w:tcPr>
          <w:p w14:paraId="1BAA5CD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348,7</w:t>
            </w:r>
          </w:p>
        </w:tc>
        <w:tc>
          <w:tcPr>
            <w:tcW w:w="1134" w:type="dxa"/>
            <w:tcBorders>
              <w:top w:val="single" w:sz="4" w:space="0" w:color="auto"/>
              <w:left w:val="single" w:sz="4" w:space="0" w:color="auto"/>
              <w:bottom w:val="single" w:sz="4" w:space="0" w:color="auto"/>
              <w:right w:val="single" w:sz="4" w:space="0" w:color="auto"/>
            </w:tcBorders>
            <w:hideMark/>
          </w:tcPr>
          <w:p w14:paraId="71B9A3E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142,5</w:t>
            </w:r>
          </w:p>
        </w:tc>
        <w:tc>
          <w:tcPr>
            <w:tcW w:w="1276" w:type="dxa"/>
            <w:tcBorders>
              <w:top w:val="single" w:sz="4" w:space="0" w:color="auto"/>
              <w:left w:val="single" w:sz="4" w:space="0" w:color="auto"/>
              <w:bottom w:val="single" w:sz="4" w:space="0" w:color="auto"/>
              <w:right w:val="single" w:sz="4" w:space="0" w:color="auto"/>
            </w:tcBorders>
            <w:hideMark/>
          </w:tcPr>
          <w:p w14:paraId="79D1233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510,7</w:t>
            </w:r>
          </w:p>
        </w:tc>
        <w:tc>
          <w:tcPr>
            <w:tcW w:w="1559" w:type="dxa"/>
            <w:tcBorders>
              <w:top w:val="single" w:sz="4" w:space="0" w:color="auto"/>
              <w:left w:val="single" w:sz="4" w:space="0" w:color="auto"/>
              <w:bottom w:val="single" w:sz="4" w:space="0" w:color="auto"/>
              <w:right w:val="single" w:sz="4" w:space="0" w:color="auto"/>
            </w:tcBorders>
            <w:hideMark/>
          </w:tcPr>
          <w:p w14:paraId="6741CB0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510,7</w:t>
            </w:r>
          </w:p>
        </w:tc>
        <w:tc>
          <w:tcPr>
            <w:tcW w:w="1560" w:type="dxa"/>
            <w:tcBorders>
              <w:top w:val="single" w:sz="4" w:space="0" w:color="auto"/>
              <w:left w:val="single" w:sz="4" w:space="0" w:color="auto"/>
              <w:bottom w:val="single" w:sz="4" w:space="0" w:color="auto"/>
              <w:right w:val="single" w:sz="4" w:space="0" w:color="auto"/>
            </w:tcBorders>
            <w:hideMark/>
          </w:tcPr>
          <w:p w14:paraId="6216ACB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510,7</w:t>
            </w:r>
          </w:p>
        </w:tc>
        <w:tc>
          <w:tcPr>
            <w:tcW w:w="1417" w:type="dxa"/>
            <w:tcBorders>
              <w:top w:val="single" w:sz="4" w:space="0" w:color="auto"/>
              <w:left w:val="single" w:sz="4" w:space="0" w:color="auto"/>
              <w:bottom w:val="single" w:sz="4" w:space="0" w:color="auto"/>
              <w:right w:val="single" w:sz="4" w:space="0" w:color="auto"/>
            </w:tcBorders>
            <w:hideMark/>
          </w:tcPr>
          <w:p w14:paraId="1AED259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510,7</w:t>
            </w:r>
          </w:p>
        </w:tc>
        <w:tc>
          <w:tcPr>
            <w:tcW w:w="1701" w:type="dxa"/>
            <w:tcBorders>
              <w:top w:val="single" w:sz="4" w:space="0" w:color="auto"/>
              <w:left w:val="single" w:sz="4" w:space="0" w:color="auto"/>
              <w:bottom w:val="single" w:sz="4" w:space="0" w:color="auto"/>
              <w:right w:val="single" w:sz="4" w:space="0" w:color="auto"/>
            </w:tcBorders>
            <w:hideMark/>
          </w:tcPr>
          <w:p w14:paraId="16C84A1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3 568,7</w:t>
            </w:r>
          </w:p>
        </w:tc>
      </w:tr>
      <w:tr w:rsidR="006525D0" w14:paraId="76F26415"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682E33DD"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F88A59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19 350,0</w:t>
            </w:r>
          </w:p>
        </w:tc>
        <w:tc>
          <w:tcPr>
            <w:tcW w:w="1134" w:type="dxa"/>
            <w:tcBorders>
              <w:top w:val="single" w:sz="4" w:space="0" w:color="auto"/>
              <w:left w:val="single" w:sz="4" w:space="0" w:color="auto"/>
              <w:bottom w:val="single" w:sz="4" w:space="0" w:color="auto"/>
              <w:right w:val="single" w:sz="4" w:space="0" w:color="auto"/>
            </w:tcBorders>
            <w:hideMark/>
          </w:tcPr>
          <w:p w14:paraId="48445DF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12 150,0</w:t>
            </w:r>
          </w:p>
        </w:tc>
        <w:tc>
          <w:tcPr>
            <w:tcW w:w="1134" w:type="dxa"/>
            <w:tcBorders>
              <w:top w:val="single" w:sz="4" w:space="0" w:color="auto"/>
              <w:left w:val="single" w:sz="4" w:space="0" w:color="auto"/>
              <w:bottom w:val="single" w:sz="4" w:space="0" w:color="auto"/>
              <w:right w:val="single" w:sz="4" w:space="0" w:color="auto"/>
            </w:tcBorders>
            <w:hideMark/>
          </w:tcPr>
          <w:p w14:paraId="01D52EE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119 000,0</w:t>
            </w:r>
          </w:p>
        </w:tc>
        <w:tc>
          <w:tcPr>
            <w:tcW w:w="1276" w:type="dxa"/>
            <w:tcBorders>
              <w:top w:val="single" w:sz="4" w:space="0" w:color="auto"/>
              <w:left w:val="single" w:sz="4" w:space="0" w:color="auto"/>
              <w:bottom w:val="single" w:sz="4" w:space="0" w:color="auto"/>
              <w:right w:val="single" w:sz="4" w:space="0" w:color="auto"/>
            </w:tcBorders>
            <w:hideMark/>
          </w:tcPr>
          <w:p w14:paraId="6A756F3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36398C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58C14FA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B18F9E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5837FD0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150 500,0</w:t>
            </w:r>
          </w:p>
        </w:tc>
      </w:tr>
      <w:tr w:rsidR="006525D0" w14:paraId="7170F7A1"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4BF66D78"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 xml:space="preserve">Структурный элемент </w:t>
            </w:r>
            <w:r w:rsidR="00962BEF">
              <w:rPr>
                <w:rFonts w:ascii="Times New Roman" w:hAnsi="Times New Roman" w:cs="Times New Roman"/>
                <w:sz w:val="18"/>
                <w:szCs w:val="18"/>
              </w:rPr>
              <w:t>«</w:t>
            </w: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транспортной инфраструктуры на сельских территориях</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47D2678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691 194,1</w:t>
            </w:r>
          </w:p>
        </w:tc>
        <w:tc>
          <w:tcPr>
            <w:tcW w:w="1134" w:type="dxa"/>
            <w:tcBorders>
              <w:top w:val="single" w:sz="4" w:space="0" w:color="auto"/>
              <w:left w:val="single" w:sz="4" w:space="0" w:color="auto"/>
              <w:bottom w:val="single" w:sz="4" w:space="0" w:color="auto"/>
              <w:right w:val="single" w:sz="4" w:space="0" w:color="auto"/>
            </w:tcBorders>
            <w:hideMark/>
          </w:tcPr>
          <w:p w14:paraId="6DDAF5E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418271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A0493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255 357,4</w:t>
            </w:r>
          </w:p>
        </w:tc>
        <w:tc>
          <w:tcPr>
            <w:tcW w:w="1559" w:type="dxa"/>
            <w:tcBorders>
              <w:top w:val="single" w:sz="4" w:space="0" w:color="auto"/>
              <w:left w:val="single" w:sz="4" w:space="0" w:color="auto"/>
              <w:bottom w:val="single" w:sz="4" w:space="0" w:color="auto"/>
              <w:right w:val="single" w:sz="4" w:space="0" w:color="auto"/>
            </w:tcBorders>
            <w:hideMark/>
          </w:tcPr>
          <w:p w14:paraId="79249A3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255 357,4</w:t>
            </w:r>
          </w:p>
        </w:tc>
        <w:tc>
          <w:tcPr>
            <w:tcW w:w="1560" w:type="dxa"/>
            <w:tcBorders>
              <w:top w:val="single" w:sz="4" w:space="0" w:color="auto"/>
              <w:left w:val="single" w:sz="4" w:space="0" w:color="auto"/>
              <w:bottom w:val="single" w:sz="4" w:space="0" w:color="auto"/>
              <w:right w:val="single" w:sz="4" w:space="0" w:color="auto"/>
            </w:tcBorders>
            <w:hideMark/>
          </w:tcPr>
          <w:p w14:paraId="0C3E144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255 357,4</w:t>
            </w:r>
          </w:p>
        </w:tc>
        <w:tc>
          <w:tcPr>
            <w:tcW w:w="1417" w:type="dxa"/>
            <w:tcBorders>
              <w:top w:val="single" w:sz="4" w:space="0" w:color="auto"/>
              <w:left w:val="single" w:sz="4" w:space="0" w:color="auto"/>
              <w:bottom w:val="single" w:sz="4" w:space="0" w:color="auto"/>
              <w:right w:val="single" w:sz="4" w:space="0" w:color="auto"/>
            </w:tcBorders>
            <w:hideMark/>
          </w:tcPr>
          <w:p w14:paraId="449C432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255 357,4</w:t>
            </w:r>
          </w:p>
        </w:tc>
        <w:tc>
          <w:tcPr>
            <w:tcW w:w="1701" w:type="dxa"/>
            <w:tcBorders>
              <w:top w:val="single" w:sz="4" w:space="0" w:color="auto"/>
              <w:left w:val="single" w:sz="4" w:space="0" w:color="auto"/>
              <w:bottom w:val="single" w:sz="4" w:space="0" w:color="auto"/>
              <w:right w:val="single" w:sz="4" w:space="0" w:color="auto"/>
            </w:tcBorders>
            <w:hideMark/>
          </w:tcPr>
          <w:p w14:paraId="39C90FD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1 712 623,7</w:t>
            </w:r>
          </w:p>
        </w:tc>
      </w:tr>
      <w:tr w:rsidR="006525D0" w14:paraId="46CDAE62"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15D8BD7F"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36EA7B1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622 242,4</w:t>
            </w:r>
          </w:p>
        </w:tc>
        <w:tc>
          <w:tcPr>
            <w:tcW w:w="1134" w:type="dxa"/>
            <w:tcBorders>
              <w:top w:val="single" w:sz="4" w:space="0" w:color="auto"/>
              <w:left w:val="single" w:sz="4" w:space="0" w:color="auto"/>
              <w:bottom w:val="single" w:sz="4" w:space="0" w:color="auto"/>
              <w:right w:val="single" w:sz="4" w:space="0" w:color="auto"/>
            </w:tcBorders>
            <w:hideMark/>
          </w:tcPr>
          <w:p w14:paraId="5C8105E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5CCC8C5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30D77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559" w:type="dxa"/>
            <w:tcBorders>
              <w:top w:val="single" w:sz="4" w:space="0" w:color="auto"/>
              <w:left w:val="single" w:sz="4" w:space="0" w:color="auto"/>
              <w:bottom w:val="single" w:sz="4" w:space="0" w:color="auto"/>
              <w:right w:val="single" w:sz="4" w:space="0" w:color="auto"/>
            </w:tcBorders>
            <w:hideMark/>
          </w:tcPr>
          <w:p w14:paraId="22C8009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560" w:type="dxa"/>
            <w:tcBorders>
              <w:top w:val="single" w:sz="4" w:space="0" w:color="auto"/>
              <w:left w:val="single" w:sz="4" w:space="0" w:color="auto"/>
              <w:bottom w:val="single" w:sz="4" w:space="0" w:color="auto"/>
              <w:right w:val="single" w:sz="4" w:space="0" w:color="auto"/>
            </w:tcBorders>
            <w:hideMark/>
          </w:tcPr>
          <w:p w14:paraId="6DCACE4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417" w:type="dxa"/>
            <w:tcBorders>
              <w:top w:val="single" w:sz="4" w:space="0" w:color="auto"/>
              <w:left w:val="single" w:sz="4" w:space="0" w:color="auto"/>
              <w:bottom w:val="single" w:sz="4" w:space="0" w:color="auto"/>
              <w:right w:val="single" w:sz="4" w:space="0" w:color="auto"/>
            </w:tcBorders>
            <w:hideMark/>
          </w:tcPr>
          <w:p w14:paraId="185899E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250 000,0</w:t>
            </w:r>
          </w:p>
        </w:tc>
        <w:tc>
          <w:tcPr>
            <w:tcW w:w="1701" w:type="dxa"/>
            <w:tcBorders>
              <w:top w:val="single" w:sz="4" w:space="0" w:color="auto"/>
              <w:left w:val="single" w:sz="4" w:space="0" w:color="auto"/>
              <w:bottom w:val="single" w:sz="4" w:space="0" w:color="auto"/>
              <w:right w:val="single" w:sz="4" w:space="0" w:color="auto"/>
            </w:tcBorders>
            <w:hideMark/>
          </w:tcPr>
          <w:p w14:paraId="1A15864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1 622 242,4</w:t>
            </w:r>
          </w:p>
        </w:tc>
      </w:tr>
      <w:tr w:rsidR="006525D0" w14:paraId="1266AA1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5BA7B5D9"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4BF8344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12 698,8</w:t>
            </w:r>
          </w:p>
        </w:tc>
        <w:tc>
          <w:tcPr>
            <w:tcW w:w="1134" w:type="dxa"/>
            <w:tcBorders>
              <w:top w:val="single" w:sz="4" w:space="0" w:color="auto"/>
              <w:left w:val="single" w:sz="4" w:space="0" w:color="auto"/>
              <w:bottom w:val="single" w:sz="4" w:space="0" w:color="auto"/>
              <w:right w:val="single" w:sz="4" w:space="0" w:color="auto"/>
            </w:tcBorders>
            <w:hideMark/>
          </w:tcPr>
          <w:p w14:paraId="0BFA579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1DFF26D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08261B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5 102,0</w:t>
            </w:r>
          </w:p>
        </w:tc>
        <w:tc>
          <w:tcPr>
            <w:tcW w:w="1559" w:type="dxa"/>
            <w:tcBorders>
              <w:top w:val="single" w:sz="4" w:space="0" w:color="auto"/>
              <w:left w:val="single" w:sz="4" w:space="0" w:color="auto"/>
              <w:bottom w:val="single" w:sz="4" w:space="0" w:color="auto"/>
              <w:right w:val="single" w:sz="4" w:space="0" w:color="auto"/>
            </w:tcBorders>
            <w:hideMark/>
          </w:tcPr>
          <w:p w14:paraId="04EBB89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5 102,0</w:t>
            </w:r>
          </w:p>
        </w:tc>
        <w:tc>
          <w:tcPr>
            <w:tcW w:w="1560" w:type="dxa"/>
            <w:tcBorders>
              <w:top w:val="single" w:sz="4" w:space="0" w:color="auto"/>
              <w:left w:val="single" w:sz="4" w:space="0" w:color="auto"/>
              <w:bottom w:val="single" w:sz="4" w:space="0" w:color="auto"/>
              <w:right w:val="single" w:sz="4" w:space="0" w:color="auto"/>
            </w:tcBorders>
            <w:hideMark/>
          </w:tcPr>
          <w:p w14:paraId="6215768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5 102,0</w:t>
            </w:r>
          </w:p>
        </w:tc>
        <w:tc>
          <w:tcPr>
            <w:tcW w:w="1417" w:type="dxa"/>
            <w:tcBorders>
              <w:top w:val="single" w:sz="4" w:space="0" w:color="auto"/>
              <w:left w:val="single" w:sz="4" w:space="0" w:color="auto"/>
              <w:bottom w:val="single" w:sz="4" w:space="0" w:color="auto"/>
              <w:right w:val="single" w:sz="4" w:space="0" w:color="auto"/>
            </w:tcBorders>
            <w:hideMark/>
          </w:tcPr>
          <w:p w14:paraId="6C704A8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5 102,0</w:t>
            </w:r>
          </w:p>
        </w:tc>
        <w:tc>
          <w:tcPr>
            <w:tcW w:w="1701" w:type="dxa"/>
            <w:tcBorders>
              <w:top w:val="single" w:sz="4" w:space="0" w:color="auto"/>
              <w:left w:val="single" w:sz="4" w:space="0" w:color="auto"/>
              <w:bottom w:val="single" w:sz="4" w:space="0" w:color="auto"/>
              <w:right w:val="single" w:sz="4" w:space="0" w:color="auto"/>
            </w:tcBorders>
            <w:hideMark/>
          </w:tcPr>
          <w:p w14:paraId="2AE79C5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33 106,8</w:t>
            </w:r>
          </w:p>
        </w:tc>
      </w:tr>
      <w:tr w:rsidR="006525D0" w14:paraId="063BF80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07977246"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580792F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691,4</w:t>
            </w:r>
          </w:p>
        </w:tc>
        <w:tc>
          <w:tcPr>
            <w:tcW w:w="1134" w:type="dxa"/>
            <w:tcBorders>
              <w:top w:val="single" w:sz="4" w:space="0" w:color="auto"/>
              <w:left w:val="single" w:sz="4" w:space="0" w:color="auto"/>
              <w:bottom w:val="single" w:sz="4" w:space="0" w:color="auto"/>
              <w:right w:val="single" w:sz="4" w:space="0" w:color="auto"/>
            </w:tcBorders>
            <w:hideMark/>
          </w:tcPr>
          <w:p w14:paraId="359DD5A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31A9CA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F74CA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255,4</w:t>
            </w:r>
          </w:p>
        </w:tc>
        <w:tc>
          <w:tcPr>
            <w:tcW w:w="1559" w:type="dxa"/>
            <w:tcBorders>
              <w:top w:val="single" w:sz="4" w:space="0" w:color="auto"/>
              <w:left w:val="single" w:sz="4" w:space="0" w:color="auto"/>
              <w:bottom w:val="single" w:sz="4" w:space="0" w:color="auto"/>
              <w:right w:val="single" w:sz="4" w:space="0" w:color="auto"/>
            </w:tcBorders>
            <w:hideMark/>
          </w:tcPr>
          <w:p w14:paraId="6043F0F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255,4</w:t>
            </w:r>
          </w:p>
        </w:tc>
        <w:tc>
          <w:tcPr>
            <w:tcW w:w="1560" w:type="dxa"/>
            <w:tcBorders>
              <w:top w:val="single" w:sz="4" w:space="0" w:color="auto"/>
              <w:left w:val="single" w:sz="4" w:space="0" w:color="auto"/>
              <w:bottom w:val="single" w:sz="4" w:space="0" w:color="auto"/>
              <w:right w:val="single" w:sz="4" w:space="0" w:color="auto"/>
            </w:tcBorders>
            <w:hideMark/>
          </w:tcPr>
          <w:p w14:paraId="298120B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255,4</w:t>
            </w:r>
          </w:p>
        </w:tc>
        <w:tc>
          <w:tcPr>
            <w:tcW w:w="1417" w:type="dxa"/>
            <w:tcBorders>
              <w:top w:val="single" w:sz="4" w:space="0" w:color="auto"/>
              <w:left w:val="single" w:sz="4" w:space="0" w:color="auto"/>
              <w:bottom w:val="single" w:sz="4" w:space="0" w:color="auto"/>
              <w:right w:val="single" w:sz="4" w:space="0" w:color="auto"/>
            </w:tcBorders>
            <w:hideMark/>
          </w:tcPr>
          <w:p w14:paraId="59D090D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255,4</w:t>
            </w:r>
          </w:p>
        </w:tc>
        <w:tc>
          <w:tcPr>
            <w:tcW w:w="1701" w:type="dxa"/>
            <w:tcBorders>
              <w:top w:val="single" w:sz="4" w:space="0" w:color="auto"/>
              <w:left w:val="single" w:sz="4" w:space="0" w:color="auto"/>
              <w:bottom w:val="single" w:sz="4" w:space="0" w:color="auto"/>
              <w:right w:val="single" w:sz="4" w:space="0" w:color="auto"/>
            </w:tcBorders>
            <w:hideMark/>
          </w:tcPr>
          <w:p w14:paraId="3150DD0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1 713,0</w:t>
            </w:r>
          </w:p>
        </w:tc>
      </w:tr>
      <w:tr w:rsidR="006525D0" w14:paraId="19DB70E7"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45A653D8"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8EB6D9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55 561,5</w:t>
            </w:r>
          </w:p>
        </w:tc>
        <w:tc>
          <w:tcPr>
            <w:tcW w:w="1134" w:type="dxa"/>
            <w:tcBorders>
              <w:top w:val="single" w:sz="4" w:space="0" w:color="auto"/>
              <w:left w:val="single" w:sz="4" w:space="0" w:color="auto"/>
              <w:bottom w:val="single" w:sz="4" w:space="0" w:color="auto"/>
              <w:right w:val="single" w:sz="4" w:space="0" w:color="auto"/>
            </w:tcBorders>
            <w:hideMark/>
          </w:tcPr>
          <w:p w14:paraId="1AD932A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1979B60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48A6D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173696A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243F206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4CBA43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336737F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55 561,5</w:t>
            </w:r>
          </w:p>
        </w:tc>
      </w:tr>
      <w:tr w:rsidR="006525D0" w14:paraId="7D0F6192"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128703CB"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 xml:space="preserve">Структурный элемент </w:t>
            </w:r>
            <w:r w:rsidR="00962BEF">
              <w:rPr>
                <w:rFonts w:ascii="Times New Roman" w:hAnsi="Times New Roman" w:cs="Times New Roman"/>
                <w:sz w:val="18"/>
                <w:szCs w:val="18"/>
              </w:rPr>
              <w:t>«</w:t>
            </w: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Благоустройство сельских территорий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60A94D3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33 391,4</w:t>
            </w:r>
          </w:p>
        </w:tc>
        <w:tc>
          <w:tcPr>
            <w:tcW w:w="1134" w:type="dxa"/>
            <w:tcBorders>
              <w:top w:val="single" w:sz="4" w:space="0" w:color="auto"/>
              <w:left w:val="single" w:sz="4" w:space="0" w:color="auto"/>
              <w:bottom w:val="single" w:sz="4" w:space="0" w:color="auto"/>
              <w:right w:val="single" w:sz="4" w:space="0" w:color="auto"/>
            </w:tcBorders>
            <w:hideMark/>
          </w:tcPr>
          <w:p w14:paraId="5A0472A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77B0310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D5700F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167 638,5</w:t>
            </w:r>
          </w:p>
        </w:tc>
        <w:tc>
          <w:tcPr>
            <w:tcW w:w="1559" w:type="dxa"/>
            <w:tcBorders>
              <w:top w:val="single" w:sz="4" w:space="0" w:color="auto"/>
              <w:left w:val="single" w:sz="4" w:space="0" w:color="auto"/>
              <w:bottom w:val="single" w:sz="4" w:space="0" w:color="auto"/>
              <w:right w:val="single" w:sz="4" w:space="0" w:color="auto"/>
            </w:tcBorders>
            <w:hideMark/>
          </w:tcPr>
          <w:p w14:paraId="4DCCC89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167 638,5</w:t>
            </w:r>
          </w:p>
        </w:tc>
        <w:tc>
          <w:tcPr>
            <w:tcW w:w="1560" w:type="dxa"/>
            <w:tcBorders>
              <w:top w:val="single" w:sz="4" w:space="0" w:color="auto"/>
              <w:left w:val="single" w:sz="4" w:space="0" w:color="auto"/>
              <w:bottom w:val="single" w:sz="4" w:space="0" w:color="auto"/>
              <w:right w:val="single" w:sz="4" w:space="0" w:color="auto"/>
            </w:tcBorders>
            <w:hideMark/>
          </w:tcPr>
          <w:p w14:paraId="44381FE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167 638,5</w:t>
            </w:r>
          </w:p>
        </w:tc>
        <w:tc>
          <w:tcPr>
            <w:tcW w:w="1417" w:type="dxa"/>
            <w:tcBorders>
              <w:top w:val="single" w:sz="4" w:space="0" w:color="auto"/>
              <w:left w:val="single" w:sz="4" w:space="0" w:color="auto"/>
              <w:bottom w:val="single" w:sz="4" w:space="0" w:color="auto"/>
              <w:right w:val="single" w:sz="4" w:space="0" w:color="auto"/>
            </w:tcBorders>
            <w:hideMark/>
          </w:tcPr>
          <w:p w14:paraId="382D7D1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167 638,5</w:t>
            </w:r>
          </w:p>
        </w:tc>
        <w:tc>
          <w:tcPr>
            <w:tcW w:w="1701" w:type="dxa"/>
            <w:tcBorders>
              <w:top w:val="single" w:sz="4" w:space="0" w:color="auto"/>
              <w:left w:val="single" w:sz="4" w:space="0" w:color="auto"/>
              <w:bottom w:val="single" w:sz="4" w:space="0" w:color="auto"/>
              <w:right w:val="single" w:sz="4" w:space="0" w:color="auto"/>
            </w:tcBorders>
            <w:hideMark/>
          </w:tcPr>
          <w:p w14:paraId="4425E6A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703 945,4</w:t>
            </w:r>
          </w:p>
        </w:tc>
      </w:tr>
      <w:tr w:rsidR="006525D0" w14:paraId="5509AFAD"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521F1F5D"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0F03206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22 906,5</w:t>
            </w:r>
          </w:p>
        </w:tc>
        <w:tc>
          <w:tcPr>
            <w:tcW w:w="1134" w:type="dxa"/>
            <w:tcBorders>
              <w:top w:val="single" w:sz="4" w:space="0" w:color="auto"/>
              <w:left w:val="single" w:sz="4" w:space="0" w:color="auto"/>
              <w:bottom w:val="single" w:sz="4" w:space="0" w:color="auto"/>
              <w:right w:val="single" w:sz="4" w:space="0" w:color="auto"/>
            </w:tcBorders>
            <w:hideMark/>
          </w:tcPr>
          <w:p w14:paraId="05FF05A9"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388C9A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1AC304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115 000,0</w:t>
            </w:r>
          </w:p>
        </w:tc>
        <w:tc>
          <w:tcPr>
            <w:tcW w:w="1559" w:type="dxa"/>
            <w:tcBorders>
              <w:top w:val="single" w:sz="4" w:space="0" w:color="auto"/>
              <w:left w:val="single" w:sz="4" w:space="0" w:color="auto"/>
              <w:bottom w:val="single" w:sz="4" w:space="0" w:color="auto"/>
              <w:right w:val="single" w:sz="4" w:space="0" w:color="auto"/>
            </w:tcBorders>
            <w:hideMark/>
          </w:tcPr>
          <w:p w14:paraId="55C416B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115 000,0</w:t>
            </w:r>
          </w:p>
        </w:tc>
        <w:tc>
          <w:tcPr>
            <w:tcW w:w="1560" w:type="dxa"/>
            <w:tcBorders>
              <w:top w:val="single" w:sz="4" w:space="0" w:color="auto"/>
              <w:left w:val="single" w:sz="4" w:space="0" w:color="auto"/>
              <w:bottom w:val="single" w:sz="4" w:space="0" w:color="auto"/>
              <w:right w:val="single" w:sz="4" w:space="0" w:color="auto"/>
            </w:tcBorders>
            <w:hideMark/>
          </w:tcPr>
          <w:p w14:paraId="5EA9246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115 000,0</w:t>
            </w:r>
          </w:p>
        </w:tc>
        <w:tc>
          <w:tcPr>
            <w:tcW w:w="1417" w:type="dxa"/>
            <w:tcBorders>
              <w:top w:val="single" w:sz="4" w:space="0" w:color="auto"/>
              <w:left w:val="single" w:sz="4" w:space="0" w:color="auto"/>
              <w:bottom w:val="single" w:sz="4" w:space="0" w:color="auto"/>
              <w:right w:val="single" w:sz="4" w:space="0" w:color="auto"/>
            </w:tcBorders>
            <w:hideMark/>
          </w:tcPr>
          <w:p w14:paraId="19E76CA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115 000,0</w:t>
            </w:r>
          </w:p>
        </w:tc>
        <w:tc>
          <w:tcPr>
            <w:tcW w:w="1701" w:type="dxa"/>
            <w:tcBorders>
              <w:top w:val="single" w:sz="4" w:space="0" w:color="auto"/>
              <w:left w:val="single" w:sz="4" w:space="0" w:color="auto"/>
              <w:bottom w:val="single" w:sz="4" w:space="0" w:color="auto"/>
              <w:right w:val="single" w:sz="4" w:space="0" w:color="auto"/>
            </w:tcBorders>
            <w:hideMark/>
          </w:tcPr>
          <w:p w14:paraId="5E3FEA3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482 906,5</w:t>
            </w:r>
          </w:p>
        </w:tc>
      </w:tr>
      <w:tr w:rsidR="006525D0" w14:paraId="5FC8412D"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6FA55C4E"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35D3221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467,5</w:t>
            </w:r>
          </w:p>
        </w:tc>
        <w:tc>
          <w:tcPr>
            <w:tcW w:w="1134" w:type="dxa"/>
            <w:tcBorders>
              <w:top w:val="single" w:sz="4" w:space="0" w:color="auto"/>
              <w:left w:val="single" w:sz="4" w:space="0" w:color="auto"/>
              <w:bottom w:val="single" w:sz="4" w:space="0" w:color="auto"/>
              <w:right w:val="single" w:sz="4" w:space="0" w:color="auto"/>
            </w:tcBorders>
            <w:hideMark/>
          </w:tcPr>
          <w:p w14:paraId="7FCF624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51FB530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1AC333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2 346,9</w:t>
            </w:r>
          </w:p>
        </w:tc>
        <w:tc>
          <w:tcPr>
            <w:tcW w:w="1559" w:type="dxa"/>
            <w:tcBorders>
              <w:top w:val="single" w:sz="4" w:space="0" w:color="auto"/>
              <w:left w:val="single" w:sz="4" w:space="0" w:color="auto"/>
              <w:bottom w:val="single" w:sz="4" w:space="0" w:color="auto"/>
              <w:right w:val="single" w:sz="4" w:space="0" w:color="auto"/>
            </w:tcBorders>
            <w:hideMark/>
          </w:tcPr>
          <w:p w14:paraId="3634B2D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2 346,9</w:t>
            </w:r>
          </w:p>
        </w:tc>
        <w:tc>
          <w:tcPr>
            <w:tcW w:w="1560" w:type="dxa"/>
            <w:tcBorders>
              <w:top w:val="single" w:sz="4" w:space="0" w:color="auto"/>
              <w:left w:val="single" w:sz="4" w:space="0" w:color="auto"/>
              <w:bottom w:val="single" w:sz="4" w:space="0" w:color="auto"/>
              <w:right w:val="single" w:sz="4" w:space="0" w:color="auto"/>
            </w:tcBorders>
            <w:hideMark/>
          </w:tcPr>
          <w:p w14:paraId="1EBEE73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2 346,9</w:t>
            </w:r>
          </w:p>
        </w:tc>
        <w:tc>
          <w:tcPr>
            <w:tcW w:w="1417" w:type="dxa"/>
            <w:tcBorders>
              <w:top w:val="single" w:sz="4" w:space="0" w:color="auto"/>
              <w:left w:val="single" w:sz="4" w:space="0" w:color="auto"/>
              <w:bottom w:val="single" w:sz="4" w:space="0" w:color="auto"/>
              <w:right w:val="single" w:sz="4" w:space="0" w:color="auto"/>
            </w:tcBorders>
            <w:hideMark/>
          </w:tcPr>
          <w:p w14:paraId="1CB8C01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2 346,9</w:t>
            </w:r>
          </w:p>
        </w:tc>
        <w:tc>
          <w:tcPr>
            <w:tcW w:w="1701" w:type="dxa"/>
            <w:tcBorders>
              <w:top w:val="single" w:sz="4" w:space="0" w:color="auto"/>
              <w:left w:val="single" w:sz="4" w:space="0" w:color="auto"/>
              <w:bottom w:val="single" w:sz="4" w:space="0" w:color="auto"/>
              <w:right w:val="single" w:sz="4" w:space="0" w:color="auto"/>
            </w:tcBorders>
            <w:hideMark/>
          </w:tcPr>
          <w:p w14:paraId="76ACD73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9 855,1</w:t>
            </w:r>
          </w:p>
        </w:tc>
      </w:tr>
      <w:tr w:rsidR="006525D0" w14:paraId="5DF1CD1D"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20793530"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64FA441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333,9</w:t>
            </w:r>
          </w:p>
        </w:tc>
        <w:tc>
          <w:tcPr>
            <w:tcW w:w="1134" w:type="dxa"/>
            <w:tcBorders>
              <w:top w:val="single" w:sz="4" w:space="0" w:color="auto"/>
              <w:left w:val="single" w:sz="4" w:space="0" w:color="auto"/>
              <w:bottom w:val="single" w:sz="4" w:space="0" w:color="auto"/>
              <w:right w:val="single" w:sz="4" w:space="0" w:color="auto"/>
            </w:tcBorders>
            <w:hideMark/>
          </w:tcPr>
          <w:p w14:paraId="7013BF8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40A8C58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5AF0AE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1 676,4</w:t>
            </w:r>
          </w:p>
        </w:tc>
        <w:tc>
          <w:tcPr>
            <w:tcW w:w="1559" w:type="dxa"/>
            <w:tcBorders>
              <w:top w:val="single" w:sz="4" w:space="0" w:color="auto"/>
              <w:left w:val="single" w:sz="4" w:space="0" w:color="auto"/>
              <w:bottom w:val="single" w:sz="4" w:space="0" w:color="auto"/>
              <w:right w:val="single" w:sz="4" w:space="0" w:color="auto"/>
            </w:tcBorders>
            <w:hideMark/>
          </w:tcPr>
          <w:p w14:paraId="4741727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1 676,4</w:t>
            </w:r>
          </w:p>
        </w:tc>
        <w:tc>
          <w:tcPr>
            <w:tcW w:w="1560" w:type="dxa"/>
            <w:tcBorders>
              <w:top w:val="single" w:sz="4" w:space="0" w:color="auto"/>
              <w:left w:val="single" w:sz="4" w:space="0" w:color="auto"/>
              <w:bottom w:val="single" w:sz="4" w:space="0" w:color="auto"/>
              <w:right w:val="single" w:sz="4" w:space="0" w:color="auto"/>
            </w:tcBorders>
            <w:hideMark/>
          </w:tcPr>
          <w:p w14:paraId="34D039E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1 676,4</w:t>
            </w:r>
          </w:p>
        </w:tc>
        <w:tc>
          <w:tcPr>
            <w:tcW w:w="1417" w:type="dxa"/>
            <w:tcBorders>
              <w:top w:val="single" w:sz="4" w:space="0" w:color="auto"/>
              <w:left w:val="single" w:sz="4" w:space="0" w:color="auto"/>
              <w:bottom w:val="single" w:sz="4" w:space="0" w:color="auto"/>
              <w:right w:val="single" w:sz="4" w:space="0" w:color="auto"/>
            </w:tcBorders>
            <w:hideMark/>
          </w:tcPr>
          <w:p w14:paraId="334B5A5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1 676,4</w:t>
            </w:r>
          </w:p>
        </w:tc>
        <w:tc>
          <w:tcPr>
            <w:tcW w:w="1701" w:type="dxa"/>
            <w:tcBorders>
              <w:top w:val="single" w:sz="4" w:space="0" w:color="auto"/>
              <w:left w:val="single" w:sz="4" w:space="0" w:color="auto"/>
              <w:bottom w:val="single" w:sz="4" w:space="0" w:color="auto"/>
              <w:right w:val="single" w:sz="4" w:space="0" w:color="auto"/>
            </w:tcBorders>
            <w:hideMark/>
          </w:tcPr>
          <w:p w14:paraId="6CD5B79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7 039,5</w:t>
            </w:r>
          </w:p>
        </w:tc>
      </w:tr>
      <w:tr w:rsidR="006525D0" w14:paraId="25EDDF9B"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2056ABAD"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3804D30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9683,5</w:t>
            </w:r>
          </w:p>
        </w:tc>
        <w:tc>
          <w:tcPr>
            <w:tcW w:w="1134" w:type="dxa"/>
            <w:tcBorders>
              <w:top w:val="single" w:sz="4" w:space="0" w:color="auto"/>
              <w:left w:val="single" w:sz="4" w:space="0" w:color="auto"/>
              <w:bottom w:val="single" w:sz="4" w:space="0" w:color="auto"/>
              <w:right w:val="single" w:sz="4" w:space="0" w:color="auto"/>
            </w:tcBorders>
            <w:hideMark/>
          </w:tcPr>
          <w:p w14:paraId="2C20A2D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7B12D54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C8D358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48 615,2</w:t>
            </w:r>
          </w:p>
        </w:tc>
        <w:tc>
          <w:tcPr>
            <w:tcW w:w="1559" w:type="dxa"/>
            <w:tcBorders>
              <w:top w:val="single" w:sz="4" w:space="0" w:color="auto"/>
              <w:left w:val="single" w:sz="4" w:space="0" w:color="auto"/>
              <w:bottom w:val="single" w:sz="4" w:space="0" w:color="auto"/>
              <w:right w:val="single" w:sz="4" w:space="0" w:color="auto"/>
            </w:tcBorders>
            <w:hideMark/>
          </w:tcPr>
          <w:p w14:paraId="704C289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48 615,2</w:t>
            </w:r>
          </w:p>
        </w:tc>
        <w:tc>
          <w:tcPr>
            <w:tcW w:w="1560" w:type="dxa"/>
            <w:tcBorders>
              <w:top w:val="single" w:sz="4" w:space="0" w:color="auto"/>
              <w:left w:val="single" w:sz="4" w:space="0" w:color="auto"/>
              <w:bottom w:val="single" w:sz="4" w:space="0" w:color="auto"/>
              <w:right w:val="single" w:sz="4" w:space="0" w:color="auto"/>
            </w:tcBorders>
            <w:hideMark/>
          </w:tcPr>
          <w:p w14:paraId="34BDA51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48 615,2</w:t>
            </w:r>
          </w:p>
        </w:tc>
        <w:tc>
          <w:tcPr>
            <w:tcW w:w="1417" w:type="dxa"/>
            <w:tcBorders>
              <w:top w:val="single" w:sz="4" w:space="0" w:color="auto"/>
              <w:left w:val="single" w:sz="4" w:space="0" w:color="auto"/>
              <w:bottom w:val="single" w:sz="4" w:space="0" w:color="auto"/>
              <w:right w:val="single" w:sz="4" w:space="0" w:color="auto"/>
            </w:tcBorders>
            <w:hideMark/>
          </w:tcPr>
          <w:p w14:paraId="6A73FA0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48 615,2</w:t>
            </w:r>
          </w:p>
        </w:tc>
        <w:tc>
          <w:tcPr>
            <w:tcW w:w="1701" w:type="dxa"/>
            <w:tcBorders>
              <w:top w:val="single" w:sz="4" w:space="0" w:color="auto"/>
              <w:left w:val="single" w:sz="4" w:space="0" w:color="auto"/>
              <w:bottom w:val="single" w:sz="4" w:space="0" w:color="auto"/>
              <w:right w:val="single" w:sz="4" w:space="0" w:color="auto"/>
            </w:tcBorders>
            <w:hideMark/>
          </w:tcPr>
          <w:p w14:paraId="7E4B32E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204 144,3</w:t>
            </w:r>
          </w:p>
        </w:tc>
      </w:tr>
      <w:tr w:rsidR="006525D0" w14:paraId="0D8ECF1F"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31A7FCA0"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 xml:space="preserve">Структурный элемент </w:t>
            </w:r>
            <w:r w:rsidR="00962BEF">
              <w:rPr>
                <w:rFonts w:ascii="Times New Roman" w:hAnsi="Times New Roman" w:cs="Times New Roman"/>
                <w:sz w:val="18"/>
                <w:szCs w:val="18"/>
              </w:rPr>
              <w:t>«</w:t>
            </w: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Содействие занятости сельского населения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4934C4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71E15A6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D56779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935AE4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0B6A862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10A827EF"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E10B90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02979DD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r>
      <w:tr w:rsidR="006525D0" w14:paraId="138919D7"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3AAC8A77"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0848DC8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E413D6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57DE474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561502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014BB39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50358B2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1278B0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550DF55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r>
      <w:tr w:rsidR="006525D0" w14:paraId="4BE24150"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0DB118C9"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5E109C0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3E3E9D8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32ED80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721778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19F355BB"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272CAFB1"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85CDB16"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1D4DC74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r>
      <w:tr w:rsidR="006525D0" w14:paraId="230B7231"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41F06A16"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3F22A788"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F81E89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5C3EC8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856A9F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5FC2A91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49DEB592"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FE87B6D"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14D3F93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r>
      <w:tr w:rsidR="006525D0" w14:paraId="4890EFF4" w14:textId="77777777" w:rsidTr="00BC7587">
        <w:tc>
          <w:tcPr>
            <w:tcW w:w="3969" w:type="dxa"/>
            <w:tcBorders>
              <w:top w:val="single" w:sz="4" w:space="0" w:color="auto"/>
              <w:left w:val="single" w:sz="4" w:space="0" w:color="auto"/>
              <w:bottom w:val="single" w:sz="4" w:space="0" w:color="auto"/>
              <w:right w:val="single" w:sz="4" w:space="0" w:color="auto"/>
            </w:tcBorders>
            <w:hideMark/>
          </w:tcPr>
          <w:p w14:paraId="09288DC8" w14:textId="77777777" w:rsidR="006525D0" w:rsidRDefault="006525D0" w:rsidP="00BC7587">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73D3EC2C"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4184EDE"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5396704A"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D5EB853"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45D22224"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29749EB0"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9F89715"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50C8F5F7" w14:textId="77777777" w:rsidR="006525D0" w:rsidRDefault="006525D0" w:rsidP="00BC7587">
            <w:pPr>
              <w:pStyle w:val="afc"/>
              <w:jc w:val="center"/>
              <w:rPr>
                <w:rFonts w:ascii="Times New Roman" w:hAnsi="Times New Roman" w:cs="Times New Roman"/>
                <w:sz w:val="18"/>
                <w:szCs w:val="18"/>
              </w:rPr>
            </w:pPr>
            <w:r>
              <w:rPr>
                <w:rFonts w:ascii="Times New Roman" w:hAnsi="Times New Roman" w:cs="Times New Roman"/>
                <w:sz w:val="18"/>
                <w:szCs w:val="18"/>
              </w:rPr>
              <w:t>0,00</w:t>
            </w:r>
          </w:p>
        </w:tc>
      </w:tr>
    </w:tbl>
    <w:p w14:paraId="7B523AB4" w14:textId="77777777" w:rsidR="006525D0" w:rsidRDefault="006525D0" w:rsidP="000204BB">
      <w:pPr>
        <w:rPr>
          <w:rFonts w:ascii="Times New Roman" w:hAnsi="Times New Roman" w:cs="Times New Roman"/>
          <w:b/>
          <w:sz w:val="28"/>
          <w:szCs w:val="28"/>
        </w:rPr>
      </w:pPr>
    </w:p>
    <w:p w14:paraId="1CA30E25" w14:textId="77777777" w:rsidR="00F13020" w:rsidRDefault="00F13020" w:rsidP="000204BB">
      <w:pPr>
        <w:rPr>
          <w:rFonts w:ascii="Times New Roman" w:hAnsi="Times New Roman" w:cs="Times New Roman"/>
          <w:b/>
          <w:sz w:val="28"/>
          <w:szCs w:val="28"/>
        </w:rPr>
      </w:pPr>
    </w:p>
    <w:p w14:paraId="36625392" w14:textId="77777777" w:rsidR="00F13020" w:rsidRDefault="00F13020" w:rsidP="000204BB">
      <w:pPr>
        <w:rPr>
          <w:rFonts w:ascii="Times New Roman" w:hAnsi="Times New Roman" w:cs="Times New Roman"/>
          <w:b/>
          <w:sz w:val="28"/>
          <w:szCs w:val="28"/>
        </w:rPr>
      </w:pPr>
    </w:p>
    <w:p w14:paraId="752CCF5E" w14:textId="77777777" w:rsidR="00F13020" w:rsidRDefault="00F13020" w:rsidP="000204BB">
      <w:pPr>
        <w:rPr>
          <w:rFonts w:ascii="Times New Roman" w:hAnsi="Times New Roman" w:cs="Times New Roman"/>
          <w:b/>
          <w:sz w:val="28"/>
          <w:szCs w:val="28"/>
        </w:rPr>
      </w:pPr>
    </w:p>
    <w:p w14:paraId="531C465A" w14:textId="77777777" w:rsidR="00F13020" w:rsidRDefault="00F13020" w:rsidP="000204BB">
      <w:pPr>
        <w:rPr>
          <w:rFonts w:ascii="Times New Roman" w:hAnsi="Times New Roman" w:cs="Times New Roman"/>
          <w:b/>
          <w:sz w:val="28"/>
          <w:szCs w:val="28"/>
        </w:rPr>
      </w:pPr>
    </w:p>
    <w:p w14:paraId="7EC3D89D" w14:textId="77777777" w:rsidR="00F13020" w:rsidRDefault="00F13020" w:rsidP="000204BB">
      <w:pPr>
        <w:rPr>
          <w:rFonts w:ascii="Times New Roman" w:hAnsi="Times New Roman" w:cs="Times New Roman"/>
          <w:b/>
          <w:sz w:val="28"/>
          <w:szCs w:val="28"/>
        </w:rPr>
      </w:pPr>
    </w:p>
    <w:p w14:paraId="3A59EAC8" w14:textId="77777777" w:rsidR="00F13020" w:rsidRDefault="00F13020" w:rsidP="000204BB">
      <w:pPr>
        <w:rPr>
          <w:rFonts w:ascii="Times New Roman" w:hAnsi="Times New Roman" w:cs="Times New Roman"/>
          <w:b/>
          <w:sz w:val="28"/>
          <w:szCs w:val="28"/>
        </w:rPr>
      </w:pPr>
    </w:p>
    <w:p w14:paraId="2690DC4A" w14:textId="77777777" w:rsidR="00F13020" w:rsidRDefault="00F13020" w:rsidP="000204BB">
      <w:pPr>
        <w:rPr>
          <w:rFonts w:ascii="Times New Roman" w:hAnsi="Times New Roman" w:cs="Times New Roman"/>
          <w:b/>
          <w:sz w:val="28"/>
          <w:szCs w:val="28"/>
        </w:rPr>
      </w:pPr>
    </w:p>
    <w:p w14:paraId="1E5FD05C" w14:textId="77777777" w:rsidR="00F13020" w:rsidRDefault="00F13020" w:rsidP="000204BB">
      <w:pPr>
        <w:rPr>
          <w:rFonts w:ascii="Times New Roman" w:hAnsi="Times New Roman" w:cs="Times New Roman"/>
          <w:b/>
          <w:sz w:val="28"/>
          <w:szCs w:val="28"/>
        </w:rPr>
      </w:pPr>
    </w:p>
    <w:p w14:paraId="5CC92C37" w14:textId="77777777" w:rsidR="00D174C3" w:rsidRDefault="00D174C3" w:rsidP="000204BB">
      <w:pPr>
        <w:rPr>
          <w:rFonts w:ascii="Times New Roman" w:hAnsi="Times New Roman" w:cs="Times New Roman"/>
          <w:b/>
          <w:sz w:val="28"/>
          <w:szCs w:val="28"/>
        </w:rPr>
      </w:pPr>
    </w:p>
    <w:p w14:paraId="2CB22F2B" w14:textId="77777777" w:rsidR="00D174C3" w:rsidRDefault="00D174C3" w:rsidP="000204BB">
      <w:pPr>
        <w:rPr>
          <w:rFonts w:ascii="Times New Roman" w:hAnsi="Times New Roman" w:cs="Times New Roman"/>
          <w:b/>
          <w:sz w:val="28"/>
          <w:szCs w:val="28"/>
        </w:rPr>
      </w:pPr>
    </w:p>
    <w:p w14:paraId="4AC861C2" w14:textId="77777777" w:rsidR="00D174C3" w:rsidRDefault="00D174C3" w:rsidP="000204BB">
      <w:pPr>
        <w:rPr>
          <w:rFonts w:ascii="Times New Roman" w:hAnsi="Times New Roman" w:cs="Times New Roman"/>
          <w:b/>
          <w:sz w:val="28"/>
          <w:szCs w:val="28"/>
        </w:rPr>
      </w:pPr>
    </w:p>
    <w:p w14:paraId="045B20DA" w14:textId="77777777" w:rsidR="00D174C3" w:rsidRDefault="00D174C3" w:rsidP="000204BB">
      <w:pPr>
        <w:rPr>
          <w:rFonts w:ascii="Times New Roman" w:hAnsi="Times New Roman" w:cs="Times New Roman"/>
          <w:b/>
          <w:sz w:val="28"/>
          <w:szCs w:val="28"/>
        </w:rPr>
      </w:pPr>
    </w:p>
    <w:p w14:paraId="370808B6" w14:textId="77777777" w:rsidR="00D97935" w:rsidRDefault="00D97935" w:rsidP="000204BB">
      <w:pPr>
        <w:rPr>
          <w:rFonts w:ascii="Times New Roman" w:hAnsi="Times New Roman" w:cs="Times New Roman"/>
          <w:b/>
          <w:sz w:val="28"/>
          <w:szCs w:val="28"/>
        </w:rPr>
      </w:pPr>
    </w:p>
    <w:p w14:paraId="4A430CD4" w14:textId="77777777" w:rsidR="00D97935" w:rsidRDefault="00D97935" w:rsidP="000204BB">
      <w:pPr>
        <w:rPr>
          <w:rFonts w:ascii="Times New Roman" w:hAnsi="Times New Roman" w:cs="Times New Roman"/>
          <w:b/>
          <w:sz w:val="28"/>
          <w:szCs w:val="28"/>
        </w:rPr>
      </w:pPr>
    </w:p>
    <w:p w14:paraId="094FEB46" w14:textId="77777777" w:rsidR="00B50786" w:rsidRDefault="00B50786" w:rsidP="000204BB">
      <w:pPr>
        <w:rPr>
          <w:rFonts w:ascii="Times New Roman" w:hAnsi="Times New Roman" w:cs="Times New Roman"/>
          <w:b/>
          <w:sz w:val="28"/>
          <w:szCs w:val="28"/>
        </w:rPr>
      </w:pPr>
    </w:p>
    <w:p w14:paraId="5A019021" w14:textId="77777777" w:rsidR="00F13020" w:rsidRDefault="00F13020" w:rsidP="00B50786">
      <w:pPr>
        <w:jc w:val="center"/>
        <w:rPr>
          <w:rFonts w:ascii="Times New Roman" w:hAnsi="Times New Roman" w:cs="Times New Roman"/>
          <w:b/>
          <w:sz w:val="28"/>
          <w:szCs w:val="28"/>
        </w:rPr>
      </w:pPr>
      <w:r>
        <w:rPr>
          <w:rFonts w:ascii="Times New Roman" w:hAnsi="Times New Roman" w:cs="Times New Roman"/>
          <w:b/>
          <w:sz w:val="28"/>
          <w:szCs w:val="28"/>
        </w:rPr>
        <w:t>ПАСПОРТ</w:t>
      </w:r>
    </w:p>
    <w:p w14:paraId="09032892" w14:textId="77777777" w:rsidR="00F13020" w:rsidRDefault="00B50786" w:rsidP="00B50786">
      <w:pPr>
        <w:jc w:val="center"/>
        <w:rPr>
          <w:rFonts w:ascii="Times New Roman" w:hAnsi="Times New Roman" w:cs="Times New Roman"/>
          <w:b/>
          <w:sz w:val="28"/>
          <w:szCs w:val="28"/>
        </w:rPr>
      </w:pPr>
      <w:r>
        <w:rPr>
          <w:rFonts w:ascii="Times New Roman" w:hAnsi="Times New Roman" w:cs="Times New Roman"/>
          <w:b/>
          <w:sz w:val="28"/>
          <w:szCs w:val="28"/>
        </w:rPr>
        <w:t>г</w:t>
      </w:r>
      <w:r w:rsidR="00F13020">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F13020">
        <w:rPr>
          <w:rFonts w:ascii="Times New Roman" w:hAnsi="Times New Roman" w:cs="Times New Roman"/>
          <w:b/>
          <w:sz w:val="28"/>
          <w:szCs w:val="28"/>
        </w:rPr>
        <w:t>Противодействие злоупотреблению наркотиками и их</w:t>
      </w:r>
      <w:r w:rsidR="00933F6E">
        <w:rPr>
          <w:rFonts w:ascii="Times New Roman" w:hAnsi="Times New Roman" w:cs="Times New Roman"/>
          <w:b/>
          <w:sz w:val="28"/>
          <w:szCs w:val="28"/>
        </w:rPr>
        <w:t xml:space="preserve"> незаконному обороту</w:t>
      </w:r>
      <w:r w:rsidR="00962BEF">
        <w:rPr>
          <w:rFonts w:ascii="Times New Roman" w:hAnsi="Times New Roman" w:cs="Times New Roman"/>
          <w:b/>
          <w:sz w:val="28"/>
          <w:szCs w:val="28"/>
        </w:rPr>
        <w:t>»</w:t>
      </w:r>
    </w:p>
    <w:p w14:paraId="59380FB3" w14:textId="77777777" w:rsidR="00F13020" w:rsidRDefault="00F13020" w:rsidP="00B50786">
      <w:pPr>
        <w:jc w:val="center"/>
        <w:rPr>
          <w:rFonts w:ascii="Times New Roman" w:hAnsi="Times New Roman" w:cs="Times New Roman"/>
          <w:b/>
          <w:sz w:val="28"/>
          <w:szCs w:val="28"/>
        </w:rPr>
      </w:pPr>
    </w:p>
    <w:p w14:paraId="56BF3BBD" w14:textId="77777777" w:rsidR="00F13020" w:rsidRPr="00B50786" w:rsidRDefault="00F13020" w:rsidP="00B50786">
      <w:pPr>
        <w:jc w:val="center"/>
        <w:rPr>
          <w:rFonts w:ascii="Times New Roman" w:hAnsi="Times New Roman" w:cs="Times New Roman"/>
          <w:b/>
          <w:sz w:val="28"/>
          <w:szCs w:val="28"/>
        </w:rPr>
      </w:pPr>
      <w:r w:rsidRPr="00B50786">
        <w:rPr>
          <w:rFonts w:ascii="Times New Roman" w:hAnsi="Times New Roman" w:cs="Times New Roman"/>
          <w:b/>
          <w:sz w:val="28"/>
          <w:szCs w:val="28"/>
        </w:rPr>
        <w:t>1. Основные положения</w:t>
      </w:r>
    </w:p>
    <w:p w14:paraId="0163A937" w14:textId="77777777" w:rsidR="00F13020" w:rsidRDefault="00F13020"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9"/>
        <w:gridCol w:w="10205"/>
      </w:tblGrid>
      <w:tr w:rsidR="00F13020" w14:paraId="34A8A5AC"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675F5781"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Куратор государственной программы (комплексной программы)</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4FACD65E"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Лотванова Галина Алексеевна - Первый Заместитель Председателя Правительства Республики Мордовия</w:t>
            </w:r>
          </w:p>
        </w:tc>
      </w:tr>
      <w:tr w:rsidR="00F13020" w14:paraId="7AD68308" w14:textId="77777777" w:rsidTr="0069205A">
        <w:tc>
          <w:tcPr>
            <w:tcW w:w="4679" w:type="dxa"/>
            <w:tcBorders>
              <w:top w:val="single" w:sz="4" w:space="0" w:color="auto"/>
              <w:left w:val="single" w:sz="4" w:space="0" w:color="auto"/>
              <w:bottom w:val="single" w:sz="4" w:space="0" w:color="auto"/>
              <w:right w:val="single" w:sz="4" w:space="0" w:color="auto"/>
            </w:tcBorders>
            <w:hideMark/>
          </w:tcPr>
          <w:p w14:paraId="44E882F0"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Ответственный исполнитель государственной программы (комплексной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26F407A8" w14:textId="77777777" w:rsidR="00F13020" w:rsidRDefault="00F13020" w:rsidP="0069205A">
            <w:pPr>
              <w:pStyle w:val="aff8"/>
              <w:tabs>
                <w:tab w:val="left" w:pos="4395"/>
              </w:tabs>
              <w:rPr>
                <w:rFonts w:ascii="Times New Roman" w:hAnsi="Times New Roman" w:cs="Times New Roman"/>
              </w:rPr>
            </w:pPr>
            <w:r>
              <w:rPr>
                <w:rFonts w:ascii="Times New Roman" w:hAnsi="Times New Roman" w:cs="Times New Roman"/>
              </w:rPr>
              <w:t>Маркин Олег Валентинович - Министр здравоохранения Республики Мордовия</w:t>
            </w:r>
          </w:p>
        </w:tc>
      </w:tr>
      <w:tr w:rsidR="00F13020" w14:paraId="001B44D0"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126DC34B"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Период реализации</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17E9D19D"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2024 - 2030 годы</w:t>
            </w:r>
          </w:p>
        </w:tc>
      </w:tr>
      <w:tr w:rsidR="00F13020" w14:paraId="3F161E2B" w14:textId="77777777" w:rsidTr="00271399">
        <w:tc>
          <w:tcPr>
            <w:tcW w:w="4679" w:type="dxa"/>
            <w:vMerge w:val="restart"/>
            <w:tcBorders>
              <w:top w:val="single" w:sz="4" w:space="0" w:color="auto"/>
              <w:left w:val="single" w:sz="4" w:space="0" w:color="auto"/>
              <w:bottom w:val="single" w:sz="4" w:space="0" w:color="auto"/>
              <w:right w:val="single" w:sz="4" w:space="0" w:color="auto"/>
            </w:tcBorders>
            <w:hideMark/>
          </w:tcPr>
          <w:p w14:paraId="312B8BB2"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Цели государственной программы (комплексной программы)</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6E9B04FA" w14:textId="77777777" w:rsidR="00F13020" w:rsidRDefault="00F13020" w:rsidP="00271399">
            <w:pPr>
              <w:pStyle w:val="aff8"/>
              <w:tabs>
                <w:tab w:val="left" w:pos="4395"/>
              </w:tabs>
              <w:rPr>
                <w:rFonts w:ascii="Times New Roman" w:eastAsia="Times New Roman" w:hAnsi="Times New Roman" w:cs="Times New Roman"/>
              </w:rPr>
            </w:pPr>
            <w:r>
              <w:rPr>
                <w:rFonts w:ascii="Times New Roman" w:hAnsi="Times New Roman" w:cs="Times New Roman"/>
              </w:rPr>
              <w:t>повышение качества и результативности противодействия преступности в сфере</w:t>
            </w:r>
          </w:p>
          <w:p w14:paraId="4C1AE6D4"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незаконного оборота наркотиков</w:t>
            </w:r>
          </w:p>
        </w:tc>
      </w:tr>
      <w:tr w:rsidR="00F13020" w14:paraId="1ABACC23" w14:textId="77777777" w:rsidTr="00271399">
        <w:tc>
          <w:tcPr>
            <w:tcW w:w="4679" w:type="dxa"/>
            <w:vMerge/>
            <w:tcBorders>
              <w:top w:val="single" w:sz="4" w:space="0" w:color="auto"/>
              <w:left w:val="single" w:sz="4" w:space="0" w:color="auto"/>
              <w:bottom w:val="single" w:sz="4" w:space="0" w:color="auto"/>
              <w:right w:val="single" w:sz="4" w:space="0" w:color="auto"/>
            </w:tcBorders>
            <w:vAlign w:val="center"/>
            <w:hideMark/>
          </w:tcPr>
          <w:p w14:paraId="4E903894" w14:textId="77777777" w:rsidR="00F13020" w:rsidRDefault="00F13020" w:rsidP="00271399">
            <w:pPr>
              <w:widowControl/>
              <w:suppressAutoHyphens w:val="0"/>
              <w:rPr>
                <w:rFonts w:ascii="Times New Roman" w:eastAsia="Times New Roman" w:hAnsi="Times New Roman" w:cs="Times New Roman"/>
              </w:rPr>
            </w:pPr>
          </w:p>
        </w:tc>
        <w:tc>
          <w:tcPr>
            <w:tcW w:w="10205" w:type="dxa"/>
            <w:tcBorders>
              <w:top w:val="single" w:sz="4" w:space="0" w:color="auto"/>
              <w:left w:val="single" w:sz="4" w:space="0" w:color="auto"/>
              <w:bottom w:val="single" w:sz="4" w:space="0" w:color="auto"/>
              <w:right w:val="single" w:sz="4" w:space="0" w:color="auto"/>
            </w:tcBorders>
            <w:vAlign w:val="center"/>
            <w:hideMark/>
          </w:tcPr>
          <w:p w14:paraId="0DD76142"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сокращение числа лиц, потребляющих наркотические средства и психотропные вещества в немедицинских целях</w:t>
            </w:r>
          </w:p>
        </w:tc>
      </w:tr>
      <w:tr w:rsidR="00F13020" w14:paraId="6F533B5B" w14:textId="77777777" w:rsidTr="00271399">
        <w:tc>
          <w:tcPr>
            <w:tcW w:w="4679" w:type="dxa"/>
            <w:vMerge w:val="restart"/>
            <w:tcBorders>
              <w:top w:val="single" w:sz="4" w:space="0" w:color="auto"/>
              <w:left w:val="single" w:sz="4" w:space="0" w:color="auto"/>
              <w:bottom w:val="single" w:sz="4" w:space="0" w:color="auto"/>
              <w:right w:val="single" w:sz="4" w:space="0" w:color="auto"/>
            </w:tcBorders>
            <w:hideMark/>
          </w:tcPr>
          <w:p w14:paraId="0B36262C"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Направления (подпрограммы)</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37631617"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 xml:space="preserve">1. Направление (подпрограмма) </w:t>
            </w:r>
            <w:r w:rsidR="00962BEF">
              <w:rPr>
                <w:rFonts w:ascii="Times New Roman" w:hAnsi="Times New Roman" w:cs="Times New Roman"/>
              </w:rPr>
              <w:t>«</w:t>
            </w:r>
            <w:r>
              <w:rPr>
                <w:rFonts w:ascii="Times New Roman" w:hAnsi="Times New Roman" w:cs="Times New Roman"/>
              </w:rPr>
              <w:t>Профилактика немедицинского потребления наркотических средств и психотропных веществ в Республике Мордовия</w:t>
            </w:r>
            <w:r w:rsidR="00962BEF">
              <w:rPr>
                <w:rFonts w:ascii="Times New Roman" w:hAnsi="Times New Roman" w:cs="Times New Roman"/>
              </w:rPr>
              <w:t>»</w:t>
            </w:r>
          </w:p>
        </w:tc>
      </w:tr>
      <w:tr w:rsidR="00F13020" w14:paraId="06F4B66F" w14:textId="77777777" w:rsidTr="00271399">
        <w:tc>
          <w:tcPr>
            <w:tcW w:w="4679" w:type="dxa"/>
            <w:vMerge/>
            <w:tcBorders>
              <w:top w:val="single" w:sz="4" w:space="0" w:color="auto"/>
              <w:left w:val="single" w:sz="4" w:space="0" w:color="auto"/>
              <w:bottom w:val="single" w:sz="4" w:space="0" w:color="auto"/>
              <w:right w:val="single" w:sz="4" w:space="0" w:color="auto"/>
            </w:tcBorders>
            <w:vAlign w:val="center"/>
            <w:hideMark/>
          </w:tcPr>
          <w:p w14:paraId="67190B71" w14:textId="77777777" w:rsidR="00F13020" w:rsidRDefault="00F13020" w:rsidP="00271399">
            <w:pPr>
              <w:widowControl/>
              <w:suppressAutoHyphens w:val="0"/>
              <w:rPr>
                <w:rFonts w:ascii="Times New Roman" w:eastAsia="Times New Roman" w:hAnsi="Times New Roman" w:cs="Times New Roman"/>
              </w:rPr>
            </w:pPr>
          </w:p>
        </w:tc>
        <w:tc>
          <w:tcPr>
            <w:tcW w:w="10205" w:type="dxa"/>
            <w:tcBorders>
              <w:top w:val="single" w:sz="4" w:space="0" w:color="auto"/>
              <w:left w:val="single" w:sz="4" w:space="0" w:color="auto"/>
              <w:bottom w:val="single" w:sz="4" w:space="0" w:color="auto"/>
              <w:right w:val="single" w:sz="4" w:space="0" w:color="auto"/>
            </w:tcBorders>
            <w:vAlign w:val="center"/>
            <w:hideMark/>
          </w:tcPr>
          <w:p w14:paraId="46D8D1C8"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 xml:space="preserve">2. Направление (подпрограмма) </w:t>
            </w:r>
            <w:r w:rsidR="00962BEF">
              <w:rPr>
                <w:rFonts w:ascii="Times New Roman" w:hAnsi="Times New Roman" w:cs="Times New Roman"/>
              </w:rPr>
              <w:t>«</w:t>
            </w:r>
            <w:r>
              <w:rPr>
                <w:rFonts w:ascii="Times New Roman" w:hAnsi="Times New Roman" w:cs="Times New Roman"/>
              </w:rPr>
              <w:t>Комплексная реабилитация и ресоциализация наркопотребителей в Республике Мордовия</w:t>
            </w:r>
            <w:r w:rsidR="00962BEF">
              <w:rPr>
                <w:rFonts w:ascii="Times New Roman" w:hAnsi="Times New Roman" w:cs="Times New Roman"/>
              </w:rPr>
              <w:t>»</w:t>
            </w:r>
          </w:p>
        </w:tc>
      </w:tr>
      <w:tr w:rsidR="00F13020" w14:paraId="692B488B"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75076C74"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Объемы финансового обеспечения за весь период реализации</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38D89DD2"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190 677,5 тыс. рублей</w:t>
            </w:r>
          </w:p>
        </w:tc>
      </w:tr>
      <w:tr w:rsidR="00F13020" w14:paraId="397D18F6"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3C8AF2BC"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205" w:type="dxa"/>
            <w:tcBorders>
              <w:top w:val="single" w:sz="4" w:space="0" w:color="auto"/>
              <w:left w:val="single" w:sz="4" w:space="0" w:color="auto"/>
              <w:bottom w:val="single" w:sz="4" w:space="0" w:color="auto"/>
              <w:right w:val="single" w:sz="4" w:space="0" w:color="auto"/>
            </w:tcBorders>
            <w:vAlign w:val="center"/>
            <w:hideMark/>
          </w:tcPr>
          <w:p w14:paraId="398EE1E6" w14:textId="77777777" w:rsidR="00F13020" w:rsidRDefault="00F13020" w:rsidP="00271399">
            <w:pPr>
              <w:pStyle w:val="aff8"/>
              <w:tabs>
                <w:tab w:val="left" w:pos="4395"/>
              </w:tabs>
              <w:rPr>
                <w:rFonts w:ascii="Times New Roman" w:hAnsi="Times New Roman" w:cs="Times New Roman"/>
              </w:rPr>
            </w:pPr>
            <w:r>
              <w:rPr>
                <w:rFonts w:ascii="Times New Roman" w:hAnsi="Times New Roman" w:cs="Times New Roman"/>
              </w:rPr>
              <w:t xml:space="preserve">сохранение населения, здоровье и благополучие людей / Государственная программа Российской Федерации </w:t>
            </w:r>
            <w:r w:rsidR="00962BEF">
              <w:rPr>
                <w:rFonts w:ascii="Times New Roman" w:hAnsi="Times New Roman" w:cs="Times New Roman"/>
              </w:rPr>
              <w:t>«</w:t>
            </w:r>
            <w:r>
              <w:rPr>
                <w:rFonts w:ascii="Times New Roman" w:hAnsi="Times New Roman" w:cs="Times New Roman"/>
              </w:rPr>
              <w:t>Обеспечение общественного порядка и противодействие преступности</w:t>
            </w:r>
            <w:r w:rsidR="00962BEF">
              <w:rPr>
                <w:rFonts w:ascii="Times New Roman" w:hAnsi="Times New Roman" w:cs="Times New Roman"/>
              </w:rPr>
              <w:t>»</w:t>
            </w:r>
          </w:p>
        </w:tc>
      </w:tr>
    </w:tbl>
    <w:p w14:paraId="0F335822" w14:textId="77777777" w:rsidR="0069205A" w:rsidRDefault="0069205A" w:rsidP="0069205A"/>
    <w:p w14:paraId="3FC8BDC2" w14:textId="77777777" w:rsidR="00654FDC" w:rsidRDefault="00654FDC" w:rsidP="0069205A"/>
    <w:p w14:paraId="1324982A" w14:textId="77777777" w:rsidR="00654FDC" w:rsidRDefault="00654FDC" w:rsidP="0069205A"/>
    <w:p w14:paraId="7DEE512E" w14:textId="77777777" w:rsidR="00654FDC" w:rsidRDefault="00654FDC" w:rsidP="0069205A"/>
    <w:p w14:paraId="3AAD4E51" w14:textId="77777777" w:rsidR="00654FDC" w:rsidRDefault="00654FDC" w:rsidP="0069205A"/>
    <w:p w14:paraId="25A255F7" w14:textId="77777777" w:rsidR="00654FDC" w:rsidRPr="0069205A" w:rsidRDefault="00654FDC" w:rsidP="0069205A"/>
    <w:p w14:paraId="5FC8A4B8" w14:textId="77777777" w:rsidR="00F13020" w:rsidRDefault="00F13020" w:rsidP="00F13020">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2F640554" w14:textId="77777777" w:rsidR="00F13020" w:rsidRDefault="00F13020"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418"/>
        <w:gridCol w:w="849"/>
        <w:gridCol w:w="992"/>
        <w:gridCol w:w="993"/>
        <w:gridCol w:w="567"/>
        <w:gridCol w:w="708"/>
        <w:gridCol w:w="567"/>
        <w:gridCol w:w="142"/>
        <w:gridCol w:w="570"/>
        <w:gridCol w:w="139"/>
        <w:gridCol w:w="570"/>
        <w:gridCol w:w="139"/>
        <w:gridCol w:w="570"/>
        <w:gridCol w:w="140"/>
        <w:gridCol w:w="712"/>
        <w:gridCol w:w="709"/>
        <w:gridCol w:w="709"/>
        <w:gridCol w:w="708"/>
        <w:gridCol w:w="708"/>
        <w:gridCol w:w="710"/>
        <w:gridCol w:w="850"/>
        <w:gridCol w:w="848"/>
      </w:tblGrid>
      <w:tr w:rsidR="00F13020" w14:paraId="2379D330" w14:textId="77777777" w:rsidTr="004B0EEB">
        <w:tc>
          <w:tcPr>
            <w:tcW w:w="567" w:type="dxa"/>
            <w:vMerge w:val="restart"/>
            <w:hideMark/>
          </w:tcPr>
          <w:p w14:paraId="2B2D433B" w14:textId="77777777" w:rsidR="00F13020"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r w:rsidR="00F13020">
              <w:rPr>
                <w:rFonts w:ascii="Times New Roman" w:hAnsi="Times New Roman" w:cs="Times New Roman"/>
                <w:sz w:val="18"/>
                <w:szCs w:val="18"/>
              </w:rPr>
              <w:t xml:space="preserve"> п/п</w:t>
            </w:r>
          </w:p>
        </w:tc>
        <w:tc>
          <w:tcPr>
            <w:tcW w:w="1418" w:type="dxa"/>
            <w:vMerge w:val="restart"/>
            <w:hideMark/>
          </w:tcPr>
          <w:p w14:paraId="0278EE80"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849" w:type="dxa"/>
            <w:vMerge w:val="restart"/>
            <w:hideMark/>
          </w:tcPr>
          <w:p w14:paraId="74626396"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992" w:type="dxa"/>
            <w:vMerge w:val="restart"/>
            <w:hideMark/>
          </w:tcPr>
          <w:p w14:paraId="7D936F7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Признак возрастания/ убывания</w:t>
            </w:r>
          </w:p>
        </w:tc>
        <w:tc>
          <w:tcPr>
            <w:tcW w:w="993" w:type="dxa"/>
            <w:vMerge w:val="restart"/>
            <w:hideMark/>
          </w:tcPr>
          <w:p w14:paraId="1C276639"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r w:rsidRPr="00031934">
              <w:rPr>
                <w:rFonts w:ascii="Times New Roman" w:hAnsi="Times New Roman" w:cs="Times New Roman"/>
                <w:sz w:val="18"/>
                <w:szCs w:val="18"/>
              </w:rPr>
              <w:t>ОКЕИ</w:t>
            </w:r>
            <w:r>
              <w:rPr>
                <w:rFonts w:ascii="Times New Roman" w:hAnsi="Times New Roman" w:cs="Times New Roman"/>
                <w:sz w:val="18"/>
                <w:szCs w:val="18"/>
              </w:rPr>
              <w:t>)</w:t>
            </w:r>
          </w:p>
        </w:tc>
        <w:tc>
          <w:tcPr>
            <w:tcW w:w="1275" w:type="dxa"/>
            <w:gridSpan w:val="2"/>
            <w:vAlign w:val="center"/>
            <w:hideMark/>
          </w:tcPr>
          <w:p w14:paraId="2E894B49"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Базовое значение</w:t>
            </w:r>
          </w:p>
        </w:tc>
        <w:tc>
          <w:tcPr>
            <w:tcW w:w="4966" w:type="dxa"/>
            <w:gridSpan w:val="11"/>
            <w:vAlign w:val="center"/>
            <w:hideMark/>
          </w:tcPr>
          <w:p w14:paraId="6419FA4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Значения показателей</w:t>
            </w:r>
          </w:p>
        </w:tc>
        <w:tc>
          <w:tcPr>
            <w:tcW w:w="708" w:type="dxa"/>
            <w:vMerge w:val="restart"/>
            <w:hideMark/>
          </w:tcPr>
          <w:p w14:paraId="53A41A1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708" w:type="dxa"/>
            <w:vMerge w:val="restart"/>
            <w:hideMark/>
          </w:tcPr>
          <w:p w14:paraId="5989AE1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710" w:type="dxa"/>
            <w:vMerge w:val="restart"/>
            <w:hideMark/>
          </w:tcPr>
          <w:p w14:paraId="11E851A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c>
          <w:tcPr>
            <w:tcW w:w="850" w:type="dxa"/>
            <w:vMerge w:val="restart"/>
            <w:hideMark/>
          </w:tcPr>
          <w:p w14:paraId="1890DDA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Признак реализуется мунициапальным</w:t>
            </w:r>
            <w:hyperlink r:id="rId96" w:history="1">
              <w:r>
                <w:rPr>
                  <w:rStyle w:val="a4"/>
                  <w:rFonts w:ascii="Times New Roman" w:hAnsi="Times New Roman" w:cs="Times New Roman"/>
                  <w:sz w:val="18"/>
                  <w:szCs w:val="18"/>
                </w:rPr>
                <w:t>#</w:t>
              </w:r>
            </w:hyperlink>
            <w:r>
              <w:rPr>
                <w:rFonts w:ascii="Times New Roman" w:hAnsi="Times New Roman" w:cs="Times New Roman"/>
                <w:sz w:val="18"/>
                <w:szCs w:val="18"/>
              </w:rPr>
              <w:t xml:space="preserve"> образованием</w:t>
            </w:r>
          </w:p>
        </w:tc>
        <w:tc>
          <w:tcPr>
            <w:tcW w:w="848" w:type="dxa"/>
            <w:vMerge w:val="restart"/>
            <w:hideMark/>
          </w:tcPr>
          <w:p w14:paraId="0893A6F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Информационная система</w:t>
            </w:r>
          </w:p>
        </w:tc>
      </w:tr>
      <w:tr w:rsidR="00F13020" w14:paraId="1E38970F" w14:textId="77777777" w:rsidTr="00D174C3">
        <w:tc>
          <w:tcPr>
            <w:tcW w:w="567" w:type="dxa"/>
            <w:vMerge/>
            <w:vAlign w:val="center"/>
            <w:hideMark/>
          </w:tcPr>
          <w:p w14:paraId="13A79069" w14:textId="77777777" w:rsidR="00F13020" w:rsidRDefault="00F13020">
            <w:pPr>
              <w:widowControl/>
              <w:suppressAutoHyphens w:val="0"/>
              <w:rPr>
                <w:rFonts w:ascii="Times New Roman" w:hAnsi="Times New Roman" w:cs="Times New Roman"/>
                <w:sz w:val="18"/>
                <w:szCs w:val="18"/>
              </w:rPr>
            </w:pPr>
          </w:p>
        </w:tc>
        <w:tc>
          <w:tcPr>
            <w:tcW w:w="1418" w:type="dxa"/>
            <w:vMerge/>
            <w:vAlign w:val="center"/>
            <w:hideMark/>
          </w:tcPr>
          <w:p w14:paraId="1E5BD9EC" w14:textId="77777777" w:rsidR="00F13020" w:rsidRDefault="00F13020">
            <w:pPr>
              <w:widowControl/>
              <w:suppressAutoHyphens w:val="0"/>
              <w:rPr>
                <w:rFonts w:ascii="Times New Roman" w:hAnsi="Times New Roman" w:cs="Times New Roman"/>
                <w:sz w:val="18"/>
                <w:szCs w:val="18"/>
              </w:rPr>
            </w:pPr>
          </w:p>
        </w:tc>
        <w:tc>
          <w:tcPr>
            <w:tcW w:w="849" w:type="dxa"/>
            <w:vMerge/>
            <w:vAlign w:val="center"/>
            <w:hideMark/>
          </w:tcPr>
          <w:p w14:paraId="44C3FB0A" w14:textId="77777777" w:rsidR="00F13020" w:rsidRDefault="00F13020">
            <w:pPr>
              <w:widowControl/>
              <w:suppressAutoHyphens w:val="0"/>
              <w:rPr>
                <w:rFonts w:ascii="Times New Roman" w:eastAsia="Calibri" w:hAnsi="Times New Roman" w:cs="Times New Roman"/>
                <w:sz w:val="18"/>
                <w:szCs w:val="18"/>
              </w:rPr>
            </w:pPr>
          </w:p>
        </w:tc>
        <w:tc>
          <w:tcPr>
            <w:tcW w:w="992" w:type="dxa"/>
            <w:vMerge/>
            <w:vAlign w:val="center"/>
            <w:hideMark/>
          </w:tcPr>
          <w:p w14:paraId="2D829356" w14:textId="77777777" w:rsidR="00F13020" w:rsidRDefault="00F13020">
            <w:pPr>
              <w:widowControl/>
              <w:suppressAutoHyphens w:val="0"/>
              <w:rPr>
                <w:rFonts w:ascii="Times New Roman" w:eastAsia="Calibri" w:hAnsi="Times New Roman" w:cs="Times New Roman"/>
                <w:sz w:val="18"/>
                <w:szCs w:val="18"/>
              </w:rPr>
            </w:pPr>
          </w:p>
        </w:tc>
        <w:tc>
          <w:tcPr>
            <w:tcW w:w="993" w:type="dxa"/>
            <w:vMerge/>
            <w:vAlign w:val="center"/>
            <w:hideMark/>
          </w:tcPr>
          <w:p w14:paraId="055B28E1" w14:textId="77777777" w:rsidR="00F13020" w:rsidRDefault="00F13020">
            <w:pPr>
              <w:widowControl/>
              <w:suppressAutoHyphens w:val="0"/>
              <w:rPr>
                <w:rFonts w:ascii="Times New Roman" w:eastAsia="Calibri" w:hAnsi="Times New Roman" w:cs="Times New Roman"/>
                <w:sz w:val="18"/>
                <w:szCs w:val="18"/>
              </w:rPr>
            </w:pPr>
          </w:p>
        </w:tc>
        <w:tc>
          <w:tcPr>
            <w:tcW w:w="567" w:type="dxa"/>
            <w:hideMark/>
          </w:tcPr>
          <w:p w14:paraId="153C0307"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значение</w:t>
            </w:r>
          </w:p>
        </w:tc>
        <w:tc>
          <w:tcPr>
            <w:tcW w:w="708" w:type="dxa"/>
            <w:hideMark/>
          </w:tcPr>
          <w:p w14:paraId="3A4CDB5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год</w:t>
            </w:r>
          </w:p>
        </w:tc>
        <w:tc>
          <w:tcPr>
            <w:tcW w:w="709" w:type="dxa"/>
            <w:gridSpan w:val="2"/>
            <w:hideMark/>
          </w:tcPr>
          <w:p w14:paraId="318864F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709" w:type="dxa"/>
            <w:gridSpan w:val="2"/>
            <w:hideMark/>
          </w:tcPr>
          <w:p w14:paraId="58970E7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709" w:type="dxa"/>
            <w:gridSpan w:val="2"/>
            <w:hideMark/>
          </w:tcPr>
          <w:p w14:paraId="36128276"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709" w:type="dxa"/>
            <w:gridSpan w:val="2"/>
            <w:hideMark/>
          </w:tcPr>
          <w:p w14:paraId="7F23A82E"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712" w:type="dxa"/>
            <w:hideMark/>
          </w:tcPr>
          <w:p w14:paraId="15F7D936"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709" w:type="dxa"/>
            <w:hideMark/>
          </w:tcPr>
          <w:p w14:paraId="6054A0B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709" w:type="dxa"/>
            <w:hideMark/>
          </w:tcPr>
          <w:p w14:paraId="29A5895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708" w:type="dxa"/>
            <w:vMerge/>
            <w:vAlign w:val="center"/>
            <w:hideMark/>
          </w:tcPr>
          <w:p w14:paraId="4E9346D8" w14:textId="77777777" w:rsidR="00F13020" w:rsidRDefault="00F13020">
            <w:pPr>
              <w:widowControl/>
              <w:suppressAutoHyphens w:val="0"/>
              <w:rPr>
                <w:rFonts w:ascii="Times New Roman" w:eastAsia="Calibri" w:hAnsi="Times New Roman" w:cs="Times New Roman"/>
                <w:sz w:val="18"/>
                <w:szCs w:val="18"/>
              </w:rPr>
            </w:pPr>
          </w:p>
        </w:tc>
        <w:tc>
          <w:tcPr>
            <w:tcW w:w="708" w:type="dxa"/>
            <w:vMerge/>
            <w:vAlign w:val="center"/>
            <w:hideMark/>
          </w:tcPr>
          <w:p w14:paraId="03119DB2" w14:textId="77777777" w:rsidR="00F13020" w:rsidRDefault="00F13020">
            <w:pPr>
              <w:widowControl/>
              <w:suppressAutoHyphens w:val="0"/>
              <w:rPr>
                <w:rFonts w:ascii="Times New Roman" w:eastAsia="Calibri" w:hAnsi="Times New Roman" w:cs="Times New Roman"/>
                <w:sz w:val="18"/>
                <w:szCs w:val="18"/>
              </w:rPr>
            </w:pPr>
          </w:p>
        </w:tc>
        <w:tc>
          <w:tcPr>
            <w:tcW w:w="710" w:type="dxa"/>
            <w:vMerge/>
            <w:vAlign w:val="center"/>
            <w:hideMark/>
          </w:tcPr>
          <w:p w14:paraId="55DB653E" w14:textId="77777777" w:rsidR="00F13020" w:rsidRDefault="00F13020">
            <w:pPr>
              <w:widowControl/>
              <w:suppressAutoHyphens w:val="0"/>
              <w:rPr>
                <w:rFonts w:ascii="Times New Roman" w:eastAsia="Calibri" w:hAnsi="Times New Roman" w:cs="Times New Roman"/>
                <w:sz w:val="18"/>
                <w:szCs w:val="18"/>
              </w:rPr>
            </w:pPr>
          </w:p>
        </w:tc>
        <w:tc>
          <w:tcPr>
            <w:tcW w:w="850" w:type="dxa"/>
            <w:vMerge/>
            <w:vAlign w:val="center"/>
            <w:hideMark/>
          </w:tcPr>
          <w:p w14:paraId="5CC7E27A" w14:textId="77777777" w:rsidR="00F13020" w:rsidRDefault="00F13020">
            <w:pPr>
              <w:widowControl/>
              <w:suppressAutoHyphens w:val="0"/>
              <w:rPr>
                <w:rFonts w:ascii="Times New Roman" w:eastAsia="Calibri" w:hAnsi="Times New Roman" w:cs="Times New Roman"/>
                <w:sz w:val="18"/>
                <w:szCs w:val="18"/>
              </w:rPr>
            </w:pPr>
          </w:p>
        </w:tc>
        <w:tc>
          <w:tcPr>
            <w:tcW w:w="848" w:type="dxa"/>
            <w:vMerge/>
            <w:vAlign w:val="center"/>
            <w:hideMark/>
          </w:tcPr>
          <w:p w14:paraId="7B4842D3" w14:textId="77777777" w:rsidR="00F13020" w:rsidRDefault="00F13020">
            <w:pPr>
              <w:widowControl/>
              <w:suppressAutoHyphens w:val="0"/>
              <w:rPr>
                <w:rFonts w:ascii="Times New Roman" w:eastAsia="Calibri" w:hAnsi="Times New Roman" w:cs="Times New Roman"/>
                <w:sz w:val="18"/>
                <w:szCs w:val="18"/>
              </w:rPr>
            </w:pPr>
          </w:p>
        </w:tc>
      </w:tr>
      <w:tr w:rsidR="00F13020" w14:paraId="7015B9F7" w14:textId="77777777" w:rsidTr="00D174C3">
        <w:tc>
          <w:tcPr>
            <w:tcW w:w="567" w:type="dxa"/>
            <w:hideMark/>
          </w:tcPr>
          <w:p w14:paraId="7C07DE68"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418" w:type="dxa"/>
            <w:vAlign w:val="center"/>
            <w:hideMark/>
          </w:tcPr>
          <w:p w14:paraId="54EC3251"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849" w:type="dxa"/>
            <w:vAlign w:val="center"/>
            <w:hideMark/>
          </w:tcPr>
          <w:p w14:paraId="0453350E"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hideMark/>
          </w:tcPr>
          <w:p w14:paraId="0727159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993" w:type="dxa"/>
            <w:vAlign w:val="center"/>
            <w:hideMark/>
          </w:tcPr>
          <w:p w14:paraId="0173B127"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567" w:type="dxa"/>
            <w:vAlign w:val="center"/>
            <w:hideMark/>
          </w:tcPr>
          <w:p w14:paraId="4E5FC53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708" w:type="dxa"/>
            <w:vAlign w:val="center"/>
            <w:hideMark/>
          </w:tcPr>
          <w:p w14:paraId="4B1E851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709" w:type="dxa"/>
            <w:gridSpan w:val="2"/>
            <w:vAlign w:val="center"/>
            <w:hideMark/>
          </w:tcPr>
          <w:p w14:paraId="6CE56134"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709" w:type="dxa"/>
            <w:gridSpan w:val="2"/>
            <w:vAlign w:val="center"/>
            <w:hideMark/>
          </w:tcPr>
          <w:p w14:paraId="36CF068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w:t>
            </w:r>
          </w:p>
        </w:tc>
        <w:tc>
          <w:tcPr>
            <w:tcW w:w="709" w:type="dxa"/>
            <w:gridSpan w:val="2"/>
            <w:vAlign w:val="center"/>
            <w:hideMark/>
          </w:tcPr>
          <w:p w14:paraId="3F39F54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10</w:t>
            </w:r>
          </w:p>
        </w:tc>
        <w:tc>
          <w:tcPr>
            <w:tcW w:w="709" w:type="dxa"/>
            <w:gridSpan w:val="2"/>
            <w:vAlign w:val="center"/>
            <w:hideMark/>
          </w:tcPr>
          <w:p w14:paraId="2D82AFC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712" w:type="dxa"/>
            <w:vAlign w:val="center"/>
            <w:hideMark/>
          </w:tcPr>
          <w:p w14:paraId="099D6399"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vAlign w:val="center"/>
            <w:hideMark/>
          </w:tcPr>
          <w:p w14:paraId="760287F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13</w:t>
            </w:r>
          </w:p>
        </w:tc>
        <w:tc>
          <w:tcPr>
            <w:tcW w:w="709" w:type="dxa"/>
            <w:vAlign w:val="center"/>
            <w:hideMark/>
          </w:tcPr>
          <w:p w14:paraId="5A2644E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14</w:t>
            </w:r>
          </w:p>
        </w:tc>
        <w:tc>
          <w:tcPr>
            <w:tcW w:w="708" w:type="dxa"/>
            <w:vAlign w:val="center"/>
            <w:hideMark/>
          </w:tcPr>
          <w:p w14:paraId="092F153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15</w:t>
            </w:r>
          </w:p>
        </w:tc>
        <w:tc>
          <w:tcPr>
            <w:tcW w:w="708" w:type="dxa"/>
            <w:vAlign w:val="center"/>
            <w:hideMark/>
          </w:tcPr>
          <w:p w14:paraId="6E4E702B"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16</w:t>
            </w:r>
          </w:p>
        </w:tc>
        <w:tc>
          <w:tcPr>
            <w:tcW w:w="710" w:type="dxa"/>
            <w:vAlign w:val="center"/>
            <w:hideMark/>
          </w:tcPr>
          <w:p w14:paraId="52320580"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17</w:t>
            </w:r>
          </w:p>
        </w:tc>
        <w:tc>
          <w:tcPr>
            <w:tcW w:w="850" w:type="dxa"/>
            <w:vAlign w:val="center"/>
            <w:hideMark/>
          </w:tcPr>
          <w:p w14:paraId="6409DE48"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18</w:t>
            </w:r>
          </w:p>
        </w:tc>
        <w:tc>
          <w:tcPr>
            <w:tcW w:w="848" w:type="dxa"/>
            <w:vAlign w:val="center"/>
            <w:hideMark/>
          </w:tcPr>
          <w:p w14:paraId="69A167B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19</w:t>
            </w:r>
          </w:p>
        </w:tc>
      </w:tr>
      <w:tr w:rsidR="00F13020" w14:paraId="76A8463A" w14:textId="77777777" w:rsidTr="00D174C3">
        <w:tc>
          <w:tcPr>
            <w:tcW w:w="14884" w:type="dxa"/>
            <w:gridSpan w:val="23"/>
            <w:hideMark/>
          </w:tcPr>
          <w:p w14:paraId="0C8C1FAF"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Повышение качества и результативности противодействия преступности в сфере незаконного оборота наркотиков</w:t>
            </w:r>
          </w:p>
        </w:tc>
      </w:tr>
      <w:tr w:rsidR="00F13020" w14:paraId="3F24AA3B" w14:textId="77777777" w:rsidTr="00D174C3">
        <w:tc>
          <w:tcPr>
            <w:tcW w:w="567" w:type="dxa"/>
            <w:hideMark/>
          </w:tcPr>
          <w:p w14:paraId="309B0E1E"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1</w:t>
            </w:r>
            <w:r w:rsidR="004B0EEB">
              <w:rPr>
                <w:rFonts w:ascii="Times New Roman" w:hAnsi="Times New Roman" w:cs="Times New Roman"/>
                <w:sz w:val="18"/>
                <w:szCs w:val="18"/>
              </w:rPr>
              <w:t>.</w:t>
            </w:r>
          </w:p>
        </w:tc>
        <w:tc>
          <w:tcPr>
            <w:tcW w:w="1418" w:type="dxa"/>
            <w:vAlign w:val="center"/>
            <w:hideMark/>
          </w:tcPr>
          <w:p w14:paraId="47794FDE" w14:textId="77777777" w:rsidR="00F13020" w:rsidRDefault="00F13020" w:rsidP="0069205A">
            <w:pPr>
              <w:widowControl/>
              <w:rPr>
                <w:rFonts w:ascii="Times New Roman" w:hAnsi="Times New Roman" w:cs="Times New Roman"/>
                <w:sz w:val="18"/>
                <w:szCs w:val="18"/>
              </w:rPr>
            </w:pPr>
            <w:r>
              <w:rPr>
                <w:rFonts w:ascii="Times New Roman" w:hAnsi="Times New Roman" w:cs="Times New Roman"/>
                <w:sz w:val="18"/>
                <w:szCs w:val="18"/>
              </w:rPr>
              <w:t>Охват обучающихся образовательных организаций мероприятиями социально-психологического тестирования</w:t>
            </w:r>
          </w:p>
        </w:tc>
        <w:tc>
          <w:tcPr>
            <w:tcW w:w="849" w:type="dxa"/>
            <w:vAlign w:val="center"/>
            <w:hideMark/>
          </w:tcPr>
          <w:p w14:paraId="13F9CF9E"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992" w:type="dxa"/>
            <w:vAlign w:val="center"/>
            <w:hideMark/>
          </w:tcPr>
          <w:p w14:paraId="719E9D50"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vAlign w:val="center"/>
            <w:hideMark/>
          </w:tcPr>
          <w:p w14:paraId="6D05F9C0"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567" w:type="dxa"/>
            <w:vAlign w:val="center"/>
            <w:hideMark/>
          </w:tcPr>
          <w:p w14:paraId="194B25FA"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08" w:type="dxa"/>
            <w:vAlign w:val="center"/>
            <w:hideMark/>
          </w:tcPr>
          <w:p w14:paraId="72FC9899" w14:textId="77777777" w:rsidR="00F13020" w:rsidRDefault="00F13020">
            <w:pPr>
              <w:pStyle w:val="afc"/>
              <w:rPr>
                <w:rFonts w:ascii="Times New Roman" w:hAnsi="Times New Roman" w:cs="Times New Roman"/>
                <w:sz w:val="18"/>
                <w:szCs w:val="18"/>
              </w:rPr>
            </w:pPr>
            <w:r>
              <w:rPr>
                <w:rFonts w:ascii="Times New Roman" w:hAnsi="Times New Roman" w:cs="Times New Roman"/>
                <w:sz w:val="18"/>
                <w:szCs w:val="18"/>
              </w:rPr>
              <w:t>2023</w:t>
            </w:r>
          </w:p>
        </w:tc>
        <w:tc>
          <w:tcPr>
            <w:tcW w:w="709" w:type="dxa"/>
            <w:gridSpan w:val="2"/>
            <w:vAlign w:val="center"/>
            <w:hideMark/>
          </w:tcPr>
          <w:p w14:paraId="5F7708EF"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09" w:type="dxa"/>
            <w:gridSpan w:val="2"/>
            <w:vAlign w:val="center"/>
            <w:hideMark/>
          </w:tcPr>
          <w:p w14:paraId="749EB3A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09" w:type="dxa"/>
            <w:gridSpan w:val="2"/>
            <w:vAlign w:val="center"/>
            <w:hideMark/>
          </w:tcPr>
          <w:p w14:paraId="075E1C88"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10" w:type="dxa"/>
            <w:gridSpan w:val="2"/>
            <w:vAlign w:val="center"/>
            <w:hideMark/>
          </w:tcPr>
          <w:p w14:paraId="40793664"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11" w:type="dxa"/>
            <w:vAlign w:val="center"/>
            <w:hideMark/>
          </w:tcPr>
          <w:p w14:paraId="052881E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w:t>
            </w:r>
          </w:p>
        </w:tc>
        <w:tc>
          <w:tcPr>
            <w:tcW w:w="709" w:type="dxa"/>
            <w:vAlign w:val="center"/>
            <w:hideMark/>
          </w:tcPr>
          <w:p w14:paraId="7E0B6F9F"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09" w:type="dxa"/>
            <w:vAlign w:val="center"/>
            <w:hideMark/>
          </w:tcPr>
          <w:p w14:paraId="17C633A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96,60</w:t>
            </w:r>
          </w:p>
        </w:tc>
        <w:tc>
          <w:tcPr>
            <w:tcW w:w="708" w:type="dxa"/>
            <w:vAlign w:val="center"/>
            <w:hideMark/>
          </w:tcPr>
          <w:p w14:paraId="29B76D8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08" w:type="dxa"/>
            <w:vAlign w:val="center"/>
            <w:hideMark/>
          </w:tcPr>
          <w:p w14:paraId="7CF26753"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Минобразование РМ</w:t>
            </w:r>
          </w:p>
        </w:tc>
        <w:tc>
          <w:tcPr>
            <w:tcW w:w="710" w:type="dxa"/>
            <w:vAlign w:val="center"/>
            <w:hideMark/>
          </w:tcPr>
          <w:p w14:paraId="7A72E8B0"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hideMark/>
          </w:tcPr>
          <w:p w14:paraId="2555ACCA"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vAlign w:val="center"/>
            <w:hideMark/>
          </w:tcPr>
          <w:p w14:paraId="62D276CE"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F13020" w14:paraId="0BF43FFD" w14:textId="77777777" w:rsidTr="00D174C3">
        <w:tc>
          <w:tcPr>
            <w:tcW w:w="13186" w:type="dxa"/>
            <w:gridSpan w:val="21"/>
            <w:hideMark/>
          </w:tcPr>
          <w:p w14:paraId="7CA37AC3"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Сокращение числа лиц, потребляющих наркотические средства и психотропные вещества в немедицинских целях</w:t>
            </w:r>
          </w:p>
        </w:tc>
        <w:tc>
          <w:tcPr>
            <w:tcW w:w="850" w:type="dxa"/>
            <w:vAlign w:val="center"/>
          </w:tcPr>
          <w:p w14:paraId="26A9892C" w14:textId="77777777" w:rsidR="00F13020" w:rsidRDefault="00F13020">
            <w:pPr>
              <w:pStyle w:val="afc"/>
              <w:rPr>
                <w:rFonts w:ascii="Times New Roman" w:hAnsi="Times New Roman" w:cs="Times New Roman"/>
                <w:sz w:val="18"/>
                <w:szCs w:val="18"/>
              </w:rPr>
            </w:pPr>
          </w:p>
        </w:tc>
        <w:tc>
          <w:tcPr>
            <w:tcW w:w="848" w:type="dxa"/>
            <w:vAlign w:val="center"/>
          </w:tcPr>
          <w:p w14:paraId="51001A0D" w14:textId="77777777" w:rsidR="00F13020" w:rsidRDefault="00F13020">
            <w:pPr>
              <w:pStyle w:val="afc"/>
              <w:rPr>
                <w:rFonts w:ascii="Times New Roman" w:hAnsi="Times New Roman" w:cs="Times New Roman"/>
                <w:sz w:val="18"/>
                <w:szCs w:val="18"/>
              </w:rPr>
            </w:pPr>
          </w:p>
        </w:tc>
      </w:tr>
      <w:tr w:rsidR="00F13020" w14:paraId="0FB11010" w14:textId="77777777" w:rsidTr="00D174C3">
        <w:tc>
          <w:tcPr>
            <w:tcW w:w="567" w:type="dxa"/>
            <w:hideMark/>
          </w:tcPr>
          <w:p w14:paraId="34478987"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2</w:t>
            </w:r>
            <w:r w:rsidR="004B0EEB">
              <w:rPr>
                <w:rFonts w:ascii="Times New Roman" w:hAnsi="Times New Roman" w:cs="Times New Roman"/>
                <w:sz w:val="18"/>
                <w:szCs w:val="18"/>
              </w:rPr>
              <w:t>.</w:t>
            </w:r>
          </w:p>
        </w:tc>
        <w:tc>
          <w:tcPr>
            <w:tcW w:w="1418" w:type="dxa"/>
            <w:vAlign w:val="center"/>
            <w:hideMark/>
          </w:tcPr>
          <w:p w14:paraId="3773D7DC" w14:textId="77777777" w:rsidR="00F13020" w:rsidRDefault="00F13020" w:rsidP="0069205A">
            <w:pPr>
              <w:widowControl/>
              <w:rPr>
                <w:rFonts w:ascii="Times New Roman" w:hAnsi="Times New Roman" w:cs="Times New Roman"/>
                <w:sz w:val="18"/>
                <w:szCs w:val="18"/>
              </w:rPr>
            </w:pPr>
            <w:r>
              <w:rPr>
                <w:rFonts w:ascii="Times New Roman" w:hAnsi="Times New Roman" w:cs="Times New Roman"/>
                <w:sz w:val="18"/>
                <w:szCs w:val="18"/>
              </w:rPr>
              <w:t>Доля больных наркоманией повторно, госпитализированных в течение года, в общей численности госпитализированных больных наркоманией</w:t>
            </w:r>
          </w:p>
        </w:tc>
        <w:tc>
          <w:tcPr>
            <w:tcW w:w="849" w:type="dxa"/>
            <w:vAlign w:val="center"/>
            <w:hideMark/>
          </w:tcPr>
          <w:p w14:paraId="722CE843"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992" w:type="dxa"/>
            <w:vAlign w:val="center"/>
            <w:hideMark/>
          </w:tcPr>
          <w:p w14:paraId="3FD74E46" w14:textId="77777777" w:rsidR="00F13020" w:rsidRDefault="00F13020">
            <w:pPr>
              <w:pStyle w:val="afc"/>
              <w:rPr>
                <w:rFonts w:ascii="Times New Roman" w:hAnsi="Times New Roman" w:cs="Times New Roman"/>
                <w:sz w:val="18"/>
                <w:szCs w:val="18"/>
              </w:rPr>
            </w:pPr>
            <w:r>
              <w:rPr>
                <w:rFonts w:ascii="Times New Roman" w:hAnsi="Times New Roman" w:cs="Times New Roman"/>
                <w:sz w:val="18"/>
                <w:szCs w:val="18"/>
              </w:rPr>
              <w:t>убывание</w:t>
            </w:r>
          </w:p>
        </w:tc>
        <w:tc>
          <w:tcPr>
            <w:tcW w:w="993" w:type="dxa"/>
            <w:vAlign w:val="center"/>
            <w:hideMark/>
          </w:tcPr>
          <w:p w14:paraId="41E297B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567" w:type="dxa"/>
            <w:vAlign w:val="center"/>
            <w:hideMark/>
          </w:tcPr>
          <w:p w14:paraId="2CE226F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25,8</w:t>
            </w:r>
          </w:p>
        </w:tc>
        <w:tc>
          <w:tcPr>
            <w:tcW w:w="708" w:type="dxa"/>
            <w:vAlign w:val="center"/>
            <w:hideMark/>
          </w:tcPr>
          <w:p w14:paraId="7AFE6889" w14:textId="77777777" w:rsidR="00F13020" w:rsidRDefault="00F13020">
            <w:pPr>
              <w:pStyle w:val="afc"/>
              <w:rPr>
                <w:rFonts w:ascii="Times New Roman" w:hAnsi="Times New Roman" w:cs="Times New Roman"/>
                <w:sz w:val="18"/>
                <w:szCs w:val="18"/>
              </w:rPr>
            </w:pPr>
            <w:r>
              <w:rPr>
                <w:rFonts w:ascii="Times New Roman" w:hAnsi="Times New Roman" w:cs="Times New Roman"/>
                <w:sz w:val="18"/>
                <w:szCs w:val="18"/>
              </w:rPr>
              <w:t>2023</w:t>
            </w:r>
          </w:p>
        </w:tc>
        <w:tc>
          <w:tcPr>
            <w:tcW w:w="567" w:type="dxa"/>
            <w:vAlign w:val="center"/>
            <w:hideMark/>
          </w:tcPr>
          <w:p w14:paraId="0CFD4B8E"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25,7</w:t>
            </w:r>
          </w:p>
        </w:tc>
        <w:tc>
          <w:tcPr>
            <w:tcW w:w="712" w:type="dxa"/>
            <w:gridSpan w:val="2"/>
            <w:vAlign w:val="center"/>
            <w:hideMark/>
          </w:tcPr>
          <w:p w14:paraId="6C483CC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25,6</w:t>
            </w:r>
          </w:p>
        </w:tc>
        <w:tc>
          <w:tcPr>
            <w:tcW w:w="709" w:type="dxa"/>
            <w:gridSpan w:val="2"/>
            <w:vAlign w:val="center"/>
            <w:hideMark/>
          </w:tcPr>
          <w:p w14:paraId="2A4FC4D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25,5</w:t>
            </w:r>
          </w:p>
        </w:tc>
        <w:tc>
          <w:tcPr>
            <w:tcW w:w="709" w:type="dxa"/>
            <w:gridSpan w:val="2"/>
            <w:vAlign w:val="center"/>
            <w:hideMark/>
          </w:tcPr>
          <w:p w14:paraId="513ED7A6"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25,4</w:t>
            </w:r>
          </w:p>
        </w:tc>
        <w:tc>
          <w:tcPr>
            <w:tcW w:w="851" w:type="dxa"/>
            <w:gridSpan w:val="2"/>
            <w:vAlign w:val="center"/>
            <w:hideMark/>
          </w:tcPr>
          <w:p w14:paraId="72E3E4F3"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25,3</w:t>
            </w:r>
          </w:p>
        </w:tc>
        <w:tc>
          <w:tcPr>
            <w:tcW w:w="709" w:type="dxa"/>
            <w:vAlign w:val="center"/>
            <w:hideMark/>
          </w:tcPr>
          <w:p w14:paraId="2BD342D4"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25,2</w:t>
            </w:r>
          </w:p>
        </w:tc>
        <w:tc>
          <w:tcPr>
            <w:tcW w:w="709" w:type="dxa"/>
            <w:vAlign w:val="center"/>
            <w:hideMark/>
          </w:tcPr>
          <w:p w14:paraId="62B77EED"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25,1</w:t>
            </w:r>
          </w:p>
        </w:tc>
        <w:tc>
          <w:tcPr>
            <w:tcW w:w="708" w:type="dxa"/>
            <w:vAlign w:val="center"/>
            <w:hideMark/>
          </w:tcPr>
          <w:p w14:paraId="348D47FA"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08" w:type="dxa"/>
            <w:vAlign w:val="center"/>
            <w:hideMark/>
          </w:tcPr>
          <w:p w14:paraId="2B0F21A8"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Минздрав РМ</w:t>
            </w:r>
          </w:p>
        </w:tc>
        <w:tc>
          <w:tcPr>
            <w:tcW w:w="710" w:type="dxa"/>
            <w:vAlign w:val="center"/>
            <w:hideMark/>
          </w:tcPr>
          <w:p w14:paraId="7E8AE9B8"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hideMark/>
          </w:tcPr>
          <w:p w14:paraId="323520D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vAlign w:val="center"/>
            <w:hideMark/>
          </w:tcPr>
          <w:p w14:paraId="3B38DE33"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F13020" w14:paraId="33B18CFE" w14:textId="77777777" w:rsidTr="00D174C3">
        <w:tc>
          <w:tcPr>
            <w:tcW w:w="567" w:type="dxa"/>
            <w:hideMark/>
          </w:tcPr>
          <w:p w14:paraId="16C1FEDF" w14:textId="77777777" w:rsidR="00F13020" w:rsidRDefault="00F13020">
            <w:pPr>
              <w:widowControl/>
              <w:jc w:val="center"/>
              <w:rPr>
                <w:rFonts w:ascii="Times New Roman" w:hAnsi="Times New Roman" w:cs="Times New Roman"/>
                <w:sz w:val="18"/>
                <w:szCs w:val="18"/>
              </w:rPr>
            </w:pPr>
            <w:r>
              <w:rPr>
                <w:rFonts w:ascii="Times New Roman" w:hAnsi="Times New Roman" w:cs="Times New Roman"/>
                <w:sz w:val="18"/>
                <w:szCs w:val="18"/>
              </w:rPr>
              <w:t>3</w:t>
            </w:r>
            <w:r w:rsidR="004B0EEB">
              <w:rPr>
                <w:rFonts w:ascii="Times New Roman" w:hAnsi="Times New Roman" w:cs="Times New Roman"/>
                <w:sz w:val="18"/>
                <w:szCs w:val="18"/>
              </w:rPr>
              <w:t>.</w:t>
            </w:r>
          </w:p>
        </w:tc>
        <w:tc>
          <w:tcPr>
            <w:tcW w:w="1418" w:type="dxa"/>
            <w:vAlign w:val="center"/>
            <w:hideMark/>
          </w:tcPr>
          <w:p w14:paraId="2B5B684F" w14:textId="77777777" w:rsidR="00F13020" w:rsidRDefault="00F13020" w:rsidP="0069205A">
            <w:pPr>
              <w:widowControl/>
              <w:rPr>
                <w:rFonts w:ascii="Times New Roman" w:hAnsi="Times New Roman" w:cs="Times New Roman"/>
                <w:sz w:val="18"/>
                <w:szCs w:val="18"/>
              </w:rPr>
            </w:pPr>
            <w:r>
              <w:rPr>
                <w:rFonts w:ascii="Times New Roman" w:hAnsi="Times New Roman" w:cs="Times New Roman"/>
                <w:sz w:val="18"/>
                <w:szCs w:val="18"/>
              </w:rPr>
              <w:t>Число больных наркоманией, находящихся в ремиссии свыше 2 лет (на 100 больных наркоманией средне-годового контингента)</w:t>
            </w:r>
          </w:p>
        </w:tc>
        <w:tc>
          <w:tcPr>
            <w:tcW w:w="849" w:type="dxa"/>
            <w:vAlign w:val="center"/>
            <w:hideMark/>
          </w:tcPr>
          <w:p w14:paraId="6CBD7A7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992" w:type="dxa"/>
            <w:vAlign w:val="center"/>
            <w:hideMark/>
          </w:tcPr>
          <w:p w14:paraId="3C10D47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vAlign w:val="center"/>
            <w:hideMark/>
          </w:tcPr>
          <w:p w14:paraId="6CB2D46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человек</w:t>
            </w:r>
          </w:p>
        </w:tc>
        <w:tc>
          <w:tcPr>
            <w:tcW w:w="567" w:type="dxa"/>
            <w:vAlign w:val="center"/>
            <w:hideMark/>
          </w:tcPr>
          <w:p w14:paraId="238A8B9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10,8</w:t>
            </w:r>
          </w:p>
        </w:tc>
        <w:tc>
          <w:tcPr>
            <w:tcW w:w="708" w:type="dxa"/>
            <w:vAlign w:val="center"/>
            <w:hideMark/>
          </w:tcPr>
          <w:p w14:paraId="15191D1C" w14:textId="77777777" w:rsidR="00F13020" w:rsidRDefault="00F13020">
            <w:pPr>
              <w:pStyle w:val="afc"/>
              <w:rPr>
                <w:rFonts w:ascii="Times New Roman" w:hAnsi="Times New Roman" w:cs="Times New Roman"/>
                <w:sz w:val="18"/>
                <w:szCs w:val="18"/>
              </w:rPr>
            </w:pPr>
            <w:r>
              <w:rPr>
                <w:rFonts w:ascii="Times New Roman" w:hAnsi="Times New Roman" w:cs="Times New Roman"/>
                <w:sz w:val="18"/>
                <w:szCs w:val="18"/>
              </w:rPr>
              <w:t>2023</w:t>
            </w:r>
          </w:p>
        </w:tc>
        <w:tc>
          <w:tcPr>
            <w:tcW w:w="567" w:type="dxa"/>
            <w:vAlign w:val="center"/>
            <w:hideMark/>
          </w:tcPr>
          <w:p w14:paraId="7F7E701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11,1</w:t>
            </w:r>
          </w:p>
        </w:tc>
        <w:tc>
          <w:tcPr>
            <w:tcW w:w="712" w:type="dxa"/>
            <w:gridSpan w:val="2"/>
            <w:vAlign w:val="center"/>
            <w:hideMark/>
          </w:tcPr>
          <w:p w14:paraId="309E458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11,3</w:t>
            </w:r>
          </w:p>
        </w:tc>
        <w:tc>
          <w:tcPr>
            <w:tcW w:w="709" w:type="dxa"/>
            <w:gridSpan w:val="2"/>
            <w:vAlign w:val="center"/>
            <w:hideMark/>
          </w:tcPr>
          <w:p w14:paraId="42DDD735"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11,5</w:t>
            </w:r>
          </w:p>
        </w:tc>
        <w:tc>
          <w:tcPr>
            <w:tcW w:w="709" w:type="dxa"/>
            <w:gridSpan w:val="2"/>
            <w:vAlign w:val="center"/>
            <w:hideMark/>
          </w:tcPr>
          <w:p w14:paraId="5395E891"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11,6</w:t>
            </w:r>
          </w:p>
        </w:tc>
        <w:tc>
          <w:tcPr>
            <w:tcW w:w="851" w:type="dxa"/>
            <w:gridSpan w:val="2"/>
            <w:vAlign w:val="center"/>
            <w:hideMark/>
          </w:tcPr>
          <w:p w14:paraId="3907D420"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11,7</w:t>
            </w:r>
          </w:p>
        </w:tc>
        <w:tc>
          <w:tcPr>
            <w:tcW w:w="709" w:type="dxa"/>
            <w:vAlign w:val="center"/>
            <w:hideMark/>
          </w:tcPr>
          <w:p w14:paraId="7C61941B"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11,8</w:t>
            </w:r>
          </w:p>
        </w:tc>
        <w:tc>
          <w:tcPr>
            <w:tcW w:w="709" w:type="dxa"/>
            <w:vAlign w:val="center"/>
            <w:hideMark/>
          </w:tcPr>
          <w:p w14:paraId="467BD0C3"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11,9</w:t>
            </w:r>
          </w:p>
        </w:tc>
        <w:tc>
          <w:tcPr>
            <w:tcW w:w="708" w:type="dxa"/>
            <w:vAlign w:val="center"/>
            <w:hideMark/>
          </w:tcPr>
          <w:p w14:paraId="1704938C"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08" w:type="dxa"/>
            <w:vAlign w:val="center"/>
            <w:hideMark/>
          </w:tcPr>
          <w:p w14:paraId="259D1902"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Минздрав РМ</w:t>
            </w:r>
          </w:p>
        </w:tc>
        <w:tc>
          <w:tcPr>
            <w:tcW w:w="710" w:type="dxa"/>
            <w:vAlign w:val="center"/>
            <w:hideMark/>
          </w:tcPr>
          <w:p w14:paraId="16D52F94"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hideMark/>
          </w:tcPr>
          <w:p w14:paraId="0B8F100B"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vAlign w:val="center"/>
            <w:hideMark/>
          </w:tcPr>
          <w:p w14:paraId="0A673038" w14:textId="77777777" w:rsidR="00F13020" w:rsidRDefault="00F13020">
            <w:pPr>
              <w:pStyle w:val="afc"/>
              <w:jc w:val="center"/>
              <w:rPr>
                <w:rFonts w:ascii="Times New Roman" w:hAnsi="Times New Roman" w:cs="Times New Roman"/>
                <w:sz w:val="18"/>
                <w:szCs w:val="18"/>
              </w:rPr>
            </w:pPr>
            <w:r>
              <w:rPr>
                <w:rFonts w:ascii="Times New Roman" w:hAnsi="Times New Roman" w:cs="Times New Roman"/>
                <w:sz w:val="18"/>
                <w:szCs w:val="18"/>
              </w:rPr>
              <w:t>-</w:t>
            </w:r>
          </w:p>
        </w:tc>
      </w:tr>
    </w:tbl>
    <w:p w14:paraId="3D7AAC0A" w14:textId="77777777" w:rsidR="00D174C3" w:rsidRPr="00D174C3" w:rsidRDefault="00D174C3" w:rsidP="00D174C3"/>
    <w:p w14:paraId="2626C537" w14:textId="77777777" w:rsidR="00F13020" w:rsidRDefault="00F13020" w:rsidP="00B50786">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386890B2" w14:textId="77777777" w:rsidR="00B50786" w:rsidRPr="00B50786" w:rsidRDefault="00B50786" w:rsidP="00B50786"/>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835"/>
        <w:gridCol w:w="2551"/>
        <w:gridCol w:w="4678"/>
      </w:tblGrid>
      <w:tr w:rsidR="00F13020" w14:paraId="72564F8B" w14:textId="77777777" w:rsidTr="00D174C3">
        <w:tc>
          <w:tcPr>
            <w:tcW w:w="851" w:type="dxa"/>
            <w:tcBorders>
              <w:top w:val="single" w:sz="4" w:space="0" w:color="auto"/>
              <w:left w:val="single" w:sz="4" w:space="0" w:color="auto"/>
              <w:bottom w:val="nil"/>
              <w:right w:val="single" w:sz="4" w:space="0" w:color="auto"/>
            </w:tcBorders>
            <w:hideMark/>
          </w:tcPr>
          <w:p w14:paraId="1E83BB9B" w14:textId="77777777" w:rsidR="00F13020" w:rsidRDefault="00962BEF" w:rsidP="00271399">
            <w:pPr>
              <w:pStyle w:val="afc"/>
              <w:jc w:val="center"/>
              <w:rPr>
                <w:rFonts w:ascii="Times New Roman" w:hAnsi="Times New Roman" w:cs="Times New Roman"/>
                <w:sz w:val="20"/>
                <w:szCs w:val="20"/>
              </w:rPr>
            </w:pPr>
            <w:r>
              <w:rPr>
                <w:rFonts w:ascii="Times New Roman" w:hAnsi="Times New Roman" w:cs="Times New Roman"/>
                <w:sz w:val="20"/>
                <w:szCs w:val="20"/>
              </w:rPr>
              <w:t>№</w:t>
            </w:r>
            <w:r w:rsidR="00F13020">
              <w:rPr>
                <w:rFonts w:ascii="Times New Roman" w:hAnsi="Times New Roman" w:cs="Times New Roman"/>
                <w:sz w:val="20"/>
                <w:szCs w:val="20"/>
              </w:rPr>
              <w:t xml:space="preserve"> п/п</w:t>
            </w:r>
          </w:p>
        </w:tc>
        <w:tc>
          <w:tcPr>
            <w:tcW w:w="3969" w:type="dxa"/>
            <w:tcBorders>
              <w:top w:val="single" w:sz="4" w:space="0" w:color="auto"/>
              <w:left w:val="single" w:sz="4" w:space="0" w:color="auto"/>
              <w:bottom w:val="nil"/>
              <w:right w:val="single" w:sz="4" w:space="0" w:color="auto"/>
            </w:tcBorders>
            <w:vAlign w:val="center"/>
            <w:hideMark/>
          </w:tcPr>
          <w:p w14:paraId="3EC0F2F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vAlign w:val="center"/>
            <w:hideMark/>
          </w:tcPr>
          <w:p w14:paraId="0B35B66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vAlign w:val="center"/>
            <w:hideMark/>
          </w:tcPr>
          <w:p w14:paraId="26A3BB54"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F13020" w14:paraId="557CA516"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74367304"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7E7537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14:paraId="3079F58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1CD8BE5"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4</w:t>
            </w:r>
          </w:p>
        </w:tc>
      </w:tr>
      <w:tr w:rsidR="00F13020" w14:paraId="115E2061"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29D60F1E"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r w:rsidR="004B0EEB">
              <w:rPr>
                <w:rFonts w:ascii="Times New Roman" w:hAnsi="Times New Roman" w:cs="Times New Roman"/>
                <w:sz w:val="20"/>
                <w:szCs w:val="20"/>
              </w:rPr>
              <w:t>.</w:t>
            </w:r>
          </w:p>
        </w:tc>
        <w:tc>
          <w:tcPr>
            <w:tcW w:w="14033" w:type="dxa"/>
            <w:gridSpan w:val="4"/>
            <w:tcBorders>
              <w:top w:val="single" w:sz="4" w:space="0" w:color="auto"/>
              <w:left w:val="single" w:sz="4" w:space="0" w:color="auto"/>
              <w:bottom w:val="single" w:sz="4" w:space="0" w:color="auto"/>
              <w:right w:val="single" w:sz="4" w:space="0" w:color="auto"/>
            </w:tcBorders>
            <w:hideMark/>
          </w:tcPr>
          <w:p w14:paraId="140EA860"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1. Направление (подпрограмма) </w:t>
            </w:r>
            <w:r w:rsidR="00962BEF">
              <w:rPr>
                <w:rFonts w:ascii="Times New Roman" w:hAnsi="Times New Roman" w:cs="Times New Roman"/>
                <w:sz w:val="20"/>
                <w:szCs w:val="20"/>
              </w:rPr>
              <w:t>«</w:t>
            </w:r>
            <w:r>
              <w:rPr>
                <w:rFonts w:ascii="Times New Roman" w:hAnsi="Times New Roman" w:cs="Times New Roman"/>
                <w:sz w:val="20"/>
                <w:szCs w:val="20"/>
              </w:rPr>
              <w:t>Профилактика немедицинского потребления наркотических средств и психотропных веществ в Республике Мордовия</w:t>
            </w:r>
            <w:r w:rsidR="00962BEF">
              <w:rPr>
                <w:rFonts w:ascii="Times New Roman" w:hAnsi="Times New Roman" w:cs="Times New Roman"/>
                <w:sz w:val="20"/>
                <w:szCs w:val="20"/>
              </w:rPr>
              <w:t>»</w:t>
            </w:r>
          </w:p>
        </w:tc>
      </w:tr>
      <w:tr w:rsidR="00F13020" w14:paraId="49F498D5"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630CD0E0"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1.1</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7DB5FE95"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Профилактика потребления наркотических и психотропных веществ в молодежной среде</w:t>
            </w:r>
            <w:r w:rsidR="00962BEF">
              <w:rPr>
                <w:rFonts w:ascii="Times New Roman" w:hAnsi="Times New Roman" w:cs="Times New Roman"/>
                <w:sz w:val="20"/>
                <w:szCs w:val="20"/>
              </w:rPr>
              <w:t>»</w:t>
            </w:r>
          </w:p>
        </w:tc>
      </w:tr>
      <w:tr w:rsidR="00F13020" w14:paraId="56F9FDEA" w14:textId="77777777" w:rsidTr="0069205A">
        <w:tc>
          <w:tcPr>
            <w:tcW w:w="851" w:type="dxa"/>
            <w:tcBorders>
              <w:top w:val="single" w:sz="4" w:space="0" w:color="auto"/>
              <w:left w:val="single" w:sz="4" w:space="0" w:color="auto"/>
              <w:bottom w:val="single" w:sz="4" w:space="0" w:color="auto"/>
              <w:right w:val="single" w:sz="4" w:space="0" w:color="auto"/>
            </w:tcBorders>
          </w:tcPr>
          <w:p w14:paraId="47980336"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2DC014AC"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Госкоммолодежи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3CE5CD19"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1FC81479"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4F8EDEF0"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1.1.1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70B6A5D"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Профилактика распространения наркомании и связанных с ней правонарушений</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14:paraId="4BFC4F12"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реализация полномочий по организации и осуществлению профилактики потребления наркотических и психотропных веществ в молодежной среде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97244D9" w14:textId="77777777" w:rsidR="00F13020" w:rsidRDefault="00F13020" w:rsidP="0069205A">
            <w:pPr>
              <w:pStyle w:val="afc"/>
              <w:jc w:val="left"/>
              <w:rPr>
                <w:rFonts w:ascii="Times New Roman" w:hAnsi="Times New Roman" w:cs="Times New Roman"/>
                <w:sz w:val="20"/>
                <w:szCs w:val="20"/>
              </w:rPr>
            </w:pPr>
            <w:r>
              <w:rPr>
                <w:rFonts w:ascii="Times New Roman" w:hAnsi="Times New Roman" w:cs="Times New Roman"/>
                <w:sz w:val="20"/>
                <w:szCs w:val="20"/>
              </w:rPr>
              <w:t>доля больных наркоманией повторно, госпитализированных в течении года, в общей численности госпитализированных больных</w:t>
            </w:r>
          </w:p>
        </w:tc>
      </w:tr>
      <w:tr w:rsidR="00F13020" w14:paraId="06977DD4"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59C61F0D"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1.2</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20A21F4D"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Профилактика распространения наркомании и связанных с ней правонарушений</w:t>
            </w:r>
            <w:r w:rsidR="00962BEF">
              <w:rPr>
                <w:rFonts w:ascii="Times New Roman" w:hAnsi="Times New Roman" w:cs="Times New Roman"/>
                <w:sz w:val="20"/>
                <w:szCs w:val="20"/>
              </w:rPr>
              <w:t>»</w:t>
            </w:r>
          </w:p>
        </w:tc>
      </w:tr>
      <w:tr w:rsidR="00F13020" w14:paraId="1E9ABF6A" w14:textId="77777777" w:rsidTr="0069205A">
        <w:tc>
          <w:tcPr>
            <w:tcW w:w="851" w:type="dxa"/>
            <w:tcBorders>
              <w:top w:val="single" w:sz="4" w:space="0" w:color="auto"/>
              <w:left w:val="single" w:sz="4" w:space="0" w:color="auto"/>
              <w:bottom w:val="single" w:sz="4" w:space="0" w:color="auto"/>
              <w:right w:val="single" w:sz="4" w:space="0" w:color="auto"/>
            </w:tcBorders>
          </w:tcPr>
          <w:p w14:paraId="7CC2F1F9"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5DC9D3FE"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Минсоцтрудзанятости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22D69EE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5FACC05E"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1AE018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1.2.1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B7D5E79"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В полном объеме выполнены мероприятия по профилактике распространения наркомании и связанных с ней правонарушений</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14:paraId="139E3E46" w14:textId="77777777" w:rsidR="00F13020" w:rsidRDefault="00F13020" w:rsidP="00271399">
            <w:pPr>
              <w:pStyle w:val="afc"/>
              <w:rPr>
                <w:rFonts w:ascii="Times New Roman" w:hAnsi="Times New Roman" w:cs="Times New Roman"/>
                <w:sz w:val="20"/>
                <w:szCs w:val="20"/>
              </w:rPr>
            </w:pPr>
            <w:r>
              <w:rPr>
                <w:rFonts w:ascii="Times New Roman" w:hAnsi="Times New Roman" w:cs="Times New Roman"/>
                <w:sz w:val="20"/>
                <w:szCs w:val="20"/>
              </w:rPr>
              <w:t>реализация полномочий по организации и осуществлению профилактики распространения наркомании и связанных с ней правонарушений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38C7AFB7"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доля больных наркоманией повторно, госпитализированных в течении года, в общей численности госпитализированных больных</w:t>
            </w:r>
          </w:p>
        </w:tc>
      </w:tr>
      <w:tr w:rsidR="00F13020" w14:paraId="6AA736AE"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015CBB88"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1.3</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5D92FAA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Проведение пропагандистских и информационно-просветительских мероприятий, направленных на предотвращение допинга в спорте и борьбе с ним</w:t>
            </w:r>
            <w:r w:rsidR="00962BEF">
              <w:rPr>
                <w:rFonts w:ascii="Times New Roman" w:hAnsi="Times New Roman" w:cs="Times New Roman"/>
                <w:sz w:val="20"/>
                <w:szCs w:val="20"/>
              </w:rPr>
              <w:t>»</w:t>
            </w:r>
          </w:p>
        </w:tc>
      </w:tr>
      <w:tr w:rsidR="00F13020" w14:paraId="2A664EC4" w14:textId="77777777" w:rsidTr="0069205A">
        <w:tc>
          <w:tcPr>
            <w:tcW w:w="851" w:type="dxa"/>
            <w:tcBorders>
              <w:top w:val="single" w:sz="4" w:space="0" w:color="auto"/>
              <w:left w:val="single" w:sz="4" w:space="0" w:color="auto"/>
              <w:bottom w:val="single" w:sz="4" w:space="0" w:color="auto"/>
              <w:right w:val="single" w:sz="4" w:space="0" w:color="auto"/>
            </w:tcBorders>
          </w:tcPr>
          <w:p w14:paraId="2BE99E3C"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3C68224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Минспорт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01F83718"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552D2A18"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1E86DC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1.3.1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CC83B18"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Профилактика распространения наркомании и связанных с ней правонарушений</w:t>
            </w:r>
          </w:p>
        </w:tc>
        <w:tc>
          <w:tcPr>
            <w:tcW w:w="5386" w:type="dxa"/>
            <w:gridSpan w:val="2"/>
            <w:tcBorders>
              <w:top w:val="single" w:sz="4" w:space="0" w:color="auto"/>
              <w:left w:val="single" w:sz="4" w:space="0" w:color="auto"/>
              <w:bottom w:val="single" w:sz="4" w:space="0" w:color="auto"/>
              <w:right w:val="single" w:sz="4" w:space="0" w:color="auto"/>
            </w:tcBorders>
            <w:hideMark/>
          </w:tcPr>
          <w:p w14:paraId="688FCC5A"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реализация полномочий по организации и осуществлению проведения пропагандистских и информационно-просветительских мероприятий, направленных на предотвращение допинга в спорте и борьбе с ним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F9F8138"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доля больных наркоманией повторно, госпитализированных в течении года, в общей численности госпитализированных больных</w:t>
            </w:r>
          </w:p>
        </w:tc>
      </w:tr>
      <w:tr w:rsidR="00F13020" w14:paraId="45E7A7A6"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40B4B229"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1.4</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6F23A7C2"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Формирование антинаркотической медиасреды</w:t>
            </w:r>
            <w:r w:rsidR="00962BEF">
              <w:rPr>
                <w:rFonts w:ascii="Times New Roman" w:hAnsi="Times New Roman" w:cs="Times New Roman"/>
                <w:sz w:val="20"/>
                <w:szCs w:val="20"/>
              </w:rPr>
              <w:t>»</w:t>
            </w:r>
          </w:p>
        </w:tc>
      </w:tr>
      <w:tr w:rsidR="00F13020" w14:paraId="332C2579" w14:textId="77777777" w:rsidTr="0069205A">
        <w:tc>
          <w:tcPr>
            <w:tcW w:w="851" w:type="dxa"/>
            <w:tcBorders>
              <w:top w:val="single" w:sz="4" w:space="0" w:color="auto"/>
              <w:left w:val="single" w:sz="4" w:space="0" w:color="auto"/>
              <w:bottom w:val="single" w:sz="4" w:space="0" w:color="auto"/>
              <w:right w:val="single" w:sz="4" w:space="0" w:color="auto"/>
            </w:tcBorders>
          </w:tcPr>
          <w:p w14:paraId="631773FA"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15C93482"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Администрация Главы Республики Мордовия и Правительства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62F02E46"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79D23488"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3FA657F7"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1.4.1</w:t>
            </w:r>
          </w:p>
        </w:tc>
        <w:tc>
          <w:tcPr>
            <w:tcW w:w="3969" w:type="dxa"/>
            <w:tcBorders>
              <w:top w:val="single" w:sz="4" w:space="0" w:color="auto"/>
              <w:left w:val="single" w:sz="4" w:space="0" w:color="auto"/>
              <w:bottom w:val="single" w:sz="4" w:space="0" w:color="auto"/>
              <w:right w:val="single" w:sz="4" w:space="0" w:color="auto"/>
            </w:tcBorders>
            <w:hideMark/>
          </w:tcPr>
          <w:p w14:paraId="6B8983BB" w14:textId="77777777" w:rsidR="00F13020" w:rsidRDefault="00F13020" w:rsidP="00271399">
            <w:pPr>
              <w:pStyle w:val="afc"/>
              <w:jc w:val="left"/>
              <w:rPr>
                <w:rFonts w:ascii="Times New Roman" w:hAnsi="Times New Roman" w:cs="Times New Roman"/>
                <w:sz w:val="20"/>
                <w:szCs w:val="20"/>
              </w:rPr>
            </w:pPr>
            <w:r>
              <w:rPr>
                <w:rFonts w:ascii="Times New Roman" w:hAnsi="Times New Roman" w:cs="Times New Roman"/>
                <w:sz w:val="20"/>
                <w:szCs w:val="20"/>
              </w:rPr>
              <w:t>Противодействие злоупотреблению наркотиками и их незаконному обороту</w:t>
            </w:r>
          </w:p>
        </w:tc>
        <w:tc>
          <w:tcPr>
            <w:tcW w:w="5386" w:type="dxa"/>
            <w:gridSpan w:val="2"/>
            <w:tcBorders>
              <w:top w:val="single" w:sz="4" w:space="0" w:color="auto"/>
              <w:left w:val="single" w:sz="4" w:space="0" w:color="auto"/>
              <w:bottom w:val="single" w:sz="4" w:space="0" w:color="auto"/>
              <w:right w:val="single" w:sz="4" w:space="0" w:color="auto"/>
            </w:tcBorders>
            <w:hideMark/>
          </w:tcPr>
          <w:p w14:paraId="158F9772" w14:textId="77777777" w:rsidR="00F13020" w:rsidRDefault="00F13020" w:rsidP="00271399">
            <w:pPr>
              <w:pStyle w:val="afc"/>
              <w:rPr>
                <w:rFonts w:ascii="Times New Roman" w:hAnsi="Times New Roman" w:cs="Times New Roman"/>
                <w:sz w:val="20"/>
                <w:szCs w:val="20"/>
              </w:rPr>
            </w:pPr>
            <w:r>
              <w:rPr>
                <w:rFonts w:ascii="Times New Roman" w:hAnsi="Times New Roman" w:cs="Times New Roman"/>
                <w:sz w:val="20"/>
                <w:szCs w:val="20"/>
              </w:rPr>
              <w:t>реализация полномочий по организации и осуществлению формирования антинаркотической медиасреды на территории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0B1A34A"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доля больных наркоманией повторно, госпитализированных в течении года, в общей численности госпитализированных больных</w:t>
            </w:r>
          </w:p>
        </w:tc>
      </w:tr>
      <w:tr w:rsidR="00F13020" w14:paraId="03C7FCC3"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10363FC4"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r w:rsidR="004B0EEB">
              <w:rPr>
                <w:rFonts w:ascii="Times New Roman" w:hAnsi="Times New Roman" w:cs="Times New Roman"/>
                <w:sz w:val="20"/>
                <w:szCs w:val="20"/>
              </w:rPr>
              <w:t>.</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0C390D82"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2. Направление (подпрограмма) </w:t>
            </w:r>
            <w:r w:rsidR="00962BEF">
              <w:rPr>
                <w:rFonts w:ascii="Times New Roman" w:hAnsi="Times New Roman" w:cs="Times New Roman"/>
                <w:sz w:val="20"/>
                <w:szCs w:val="20"/>
              </w:rPr>
              <w:t>«</w:t>
            </w:r>
            <w:r>
              <w:rPr>
                <w:rFonts w:ascii="Times New Roman" w:hAnsi="Times New Roman" w:cs="Times New Roman"/>
                <w:sz w:val="20"/>
                <w:szCs w:val="20"/>
              </w:rPr>
              <w:t>Комплексная реабилитация и ресоциализация наркопотребителей в Республике Мордовия</w:t>
            </w:r>
            <w:r w:rsidR="00962BEF">
              <w:rPr>
                <w:rFonts w:ascii="Times New Roman" w:hAnsi="Times New Roman" w:cs="Times New Roman"/>
                <w:sz w:val="20"/>
                <w:szCs w:val="20"/>
              </w:rPr>
              <w:t>»</w:t>
            </w:r>
          </w:p>
        </w:tc>
      </w:tr>
      <w:tr w:rsidR="00F13020" w14:paraId="1E396B18"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2A3871B9"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2.1</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526F987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Организация и проведение социально-психологического тестирования обучающихся общеобразовательных организаций</w:t>
            </w:r>
            <w:r w:rsidR="00962BEF">
              <w:rPr>
                <w:rFonts w:ascii="Times New Roman" w:hAnsi="Times New Roman" w:cs="Times New Roman"/>
                <w:sz w:val="20"/>
                <w:szCs w:val="20"/>
              </w:rPr>
              <w:t>»</w:t>
            </w:r>
          </w:p>
        </w:tc>
      </w:tr>
      <w:tr w:rsidR="00F13020" w14:paraId="6C0B8A90" w14:textId="77777777" w:rsidTr="0069205A">
        <w:tc>
          <w:tcPr>
            <w:tcW w:w="851" w:type="dxa"/>
            <w:tcBorders>
              <w:top w:val="single" w:sz="4" w:space="0" w:color="auto"/>
              <w:left w:val="single" w:sz="4" w:space="0" w:color="auto"/>
              <w:bottom w:val="single" w:sz="4" w:space="0" w:color="auto"/>
              <w:right w:val="single" w:sz="4" w:space="0" w:color="auto"/>
            </w:tcBorders>
          </w:tcPr>
          <w:p w14:paraId="1BCE4B57"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542D175B"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Минобразование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60E5D439"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45353637" w14:textId="77777777" w:rsidTr="00D174C3">
        <w:tc>
          <w:tcPr>
            <w:tcW w:w="851" w:type="dxa"/>
            <w:tcBorders>
              <w:top w:val="single" w:sz="4" w:space="0" w:color="auto"/>
              <w:left w:val="single" w:sz="4" w:space="0" w:color="auto"/>
              <w:bottom w:val="single" w:sz="4" w:space="0" w:color="auto"/>
              <w:right w:val="single" w:sz="4" w:space="0" w:color="auto"/>
            </w:tcBorders>
            <w:hideMark/>
          </w:tcPr>
          <w:p w14:paraId="11CF99D2"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2.1.1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44CC928"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Раннее выявление незаконного потребления наркотических средств и психотропных веществ</w:t>
            </w:r>
          </w:p>
        </w:tc>
        <w:tc>
          <w:tcPr>
            <w:tcW w:w="5386" w:type="dxa"/>
            <w:gridSpan w:val="2"/>
            <w:tcBorders>
              <w:top w:val="single" w:sz="4" w:space="0" w:color="auto"/>
              <w:left w:val="single" w:sz="4" w:space="0" w:color="auto"/>
              <w:bottom w:val="single" w:sz="4" w:space="0" w:color="auto"/>
              <w:right w:val="single" w:sz="4" w:space="0" w:color="auto"/>
            </w:tcBorders>
            <w:hideMark/>
          </w:tcPr>
          <w:p w14:paraId="70CDE263" w14:textId="77777777" w:rsidR="00F13020" w:rsidRDefault="00F13020" w:rsidP="00271399">
            <w:pPr>
              <w:pStyle w:val="afc"/>
              <w:rPr>
                <w:rFonts w:ascii="Times New Roman" w:hAnsi="Times New Roman" w:cs="Times New Roman"/>
                <w:sz w:val="20"/>
                <w:szCs w:val="20"/>
              </w:rPr>
            </w:pPr>
            <w:r>
              <w:rPr>
                <w:rFonts w:ascii="Times New Roman" w:hAnsi="Times New Roman" w:cs="Times New Roman"/>
                <w:sz w:val="20"/>
                <w:szCs w:val="20"/>
              </w:rPr>
              <w:t>увеличение доли функционирующих кабинетов наркопрофилактики на базе муниципальных средних и основных общеобразовательных организаций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572EE85"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охват обучающихся образовательных организаций мероприятиями социально-психологического тестирования</w:t>
            </w:r>
          </w:p>
        </w:tc>
      </w:tr>
      <w:tr w:rsidR="00F13020" w14:paraId="06257CE4" w14:textId="77777777" w:rsidTr="0069205A">
        <w:tc>
          <w:tcPr>
            <w:tcW w:w="851" w:type="dxa"/>
            <w:tcBorders>
              <w:top w:val="single" w:sz="4" w:space="0" w:color="auto"/>
              <w:left w:val="single" w:sz="4" w:space="0" w:color="auto"/>
              <w:bottom w:val="single" w:sz="4" w:space="0" w:color="auto"/>
              <w:right w:val="single" w:sz="4" w:space="0" w:color="auto"/>
            </w:tcBorders>
            <w:hideMark/>
          </w:tcPr>
          <w:p w14:paraId="256DA3EA"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2.2</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7A3609DE"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Формирование, развитие и функционирование системы раннего выявления лиц, употребляющих наркотики в немедицинских целях</w:t>
            </w:r>
            <w:r w:rsidR="00962BEF">
              <w:rPr>
                <w:rFonts w:ascii="Times New Roman" w:hAnsi="Times New Roman" w:cs="Times New Roman"/>
                <w:sz w:val="20"/>
                <w:szCs w:val="20"/>
              </w:rPr>
              <w:t>»</w:t>
            </w:r>
          </w:p>
        </w:tc>
      </w:tr>
      <w:tr w:rsidR="00F13020" w14:paraId="6397A551" w14:textId="77777777" w:rsidTr="0069205A">
        <w:tc>
          <w:tcPr>
            <w:tcW w:w="851" w:type="dxa"/>
            <w:tcBorders>
              <w:top w:val="single" w:sz="4" w:space="0" w:color="auto"/>
              <w:left w:val="single" w:sz="4" w:space="0" w:color="auto"/>
              <w:bottom w:val="single" w:sz="4" w:space="0" w:color="auto"/>
              <w:right w:val="single" w:sz="4" w:space="0" w:color="auto"/>
            </w:tcBorders>
          </w:tcPr>
          <w:p w14:paraId="6734F863" w14:textId="77777777" w:rsidR="00F13020" w:rsidRDefault="00F13020"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629EBB1"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Минздрав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vAlign w:val="center"/>
            <w:hideMark/>
          </w:tcPr>
          <w:p w14:paraId="4143DD90" w14:textId="77777777" w:rsidR="00F13020" w:rsidRDefault="00F13020"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годы</w:t>
            </w:r>
          </w:p>
        </w:tc>
      </w:tr>
      <w:tr w:rsidR="00F13020" w14:paraId="0FC6B41F" w14:textId="77777777" w:rsidTr="00D174C3">
        <w:tc>
          <w:tcPr>
            <w:tcW w:w="851" w:type="dxa"/>
            <w:vMerge w:val="restart"/>
            <w:tcBorders>
              <w:top w:val="single" w:sz="4" w:space="0" w:color="auto"/>
              <w:left w:val="single" w:sz="4" w:space="0" w:color="auto"/>
              <w:bottom w:val="single" w:sz="4" w:space="0" w:color="auto"/>
              <w:right w:val="single" w:sz="4" w:space="0" w:color="auto"/>
            </w:tcBorders>
            <w:hideMark/>
          </w:tcPr>
          <w:p w14:paraId="4BAE039E" w14:textId="77777777" w:rsidR="00F13020" w:rsidRDefault="00F13020" w:rsidP="00B50786">
            <w:pPr>
              <w:pStyle w:val="afc"/>
              <w:jc w:val="center"/>
              <w:rPr>
                <w:rFonts w:ascii="Times New Roman" w:hAnsi="Times New Roman" w:cs="Times New Roman"/>
                <w:sz w:val="20"/>
                <w:szCs w:val="20"/>
              </w:rPr>
            </w:pPr>
            <w:r>
              <w:rPr>
                <w:rFonts w:ascii="Times New Roman" w:hAnsi="Times New Roman" w:cs="Times New Roman"/>
                <w:sz w:val="20"/>
                <w:szCs w:val="20"/>
              </w:rPr>
              <w:t>2.2.1</w:t>
            </w:r>
          </w:p>
        </w:tc>
        <w:tc>
          <w:tcPr>
            <w:tcW w:w="3969" w:type="dxa"/>
            <w:vMerge w:val="restart"/>
            <w:tcBorders>
              <w:top w:val="single" w:sz="4" w:space="0" w:color="auto"/>
              <w:left w:val="single" w:sz="4" w:space="0" w:color="auto"/>
              <w:bottom w:val="single" w:sz="4" w:space="0" w:color="auto"/>
              <w:right w:val="single" w:sz="4" w:space="0" w:color="auto"/>
            </w:tcBorders>
            <w:hideMark/>
          </w:tcPr>
          <w:p w14:paraId="6DCDB384" w14:textId="77777777" w:rsidR="00F13020" w:rsidRDefault="00F13020" w:rsidP="00B50786">
            <w:pPr>
              <w:pStyle w:val="afc"/>
              <w:jc w:val="left"/>
              <w:rPr>
                <w:rFonts w:ascii="Times New Roman" w:hAnsi="Times New Roman" w:cs="Times New Roman"/>
                <w:sz w:val="20"/>
                <w:szCs w:val="20"/>
              </w:rPr>
            </w:pPr>
            <w:r>
              <w:rPr>
                <w:rFonts w:ascii="Times New Roman" w:hAnsi="Times New Roman" w:cs="Times New Roman"/>
                <w:sz w:val="20"/>
                <w:szCs w:val="20"/>
              </w:rPr>
              <w:t>Повышение качества и результативности противодействия злоупотреблению наркотиками и их незаконному обороту</w:t>
            </w:r>
          </w:p>
        </w:tc>
        <w:tc>
          <w:tcPr>
            <w:tcW w:w="5386" w:type="dxa"/>
            <w:gridSpan w:val="2"/>
            <w:vMerge w:val="restart"/>
            <w:tcBorders>
              <w:top w:val="single" w:sz="4" w:space="0" w:color="auto"/>
              <w:left w:val="single" w:sz="4" w:space="0" w:color="auto"/>
              <w:bottom w:val="single" w:sz="4" w:space="0" w:color="auto"/>
              <w:right w:val="single" w:sz="4" w:space="0" w:color="auto"/>
            </w:tcBorders>
            <w:hideMark/>
          </w:tcPr>
          <w:p w14:paraId="076CB71B" w14:textId="77777777" w:rsidR="00F13020" w:rsidRDefault="00F13020" w:rsidP="00B50786">
            <w:pPr>
              <w:pStyle w:val="afc"/>
              <w:rPr>
                <w:rFonts w:ascii="Times New Roman" w:hAnsi="Times New Roman" w:cs="Times New Roman"/>
                <w:sz w:val="20"/>
                <w:szCs w:val="20"/>
              </w:rPr>
            </w:pPr>
            <w:r>
              <w:rPr>
                <w:rFonts w:ascii="Times New Roman" w:hAnsi="Times New Roman" w:cs="Times New Roman"/>
                <w:sz w:val="20"/>
                <w:szCs w:val="20"/>
              </w:rPr>
              <w:t>выполнение комплекса мероприятий по противодействию злоупотребления наркотиками и их незаконному обороту позволит снизить долю больных наркоманией повторно, госпитализированных в течении года, в общей численности госпитализированных больных и увеличить число больных наркоманией, находящихся в ремиссии свыше 2 лет (на 100 больных наркоманией среднегодового контингента) наркоманией</w:t>
            </w:r>
          </w:p>
        </w:tc>
        <w:tc>
          <w:tcPr>
            <w:tcW w:w="4678" w:type="dxa"/>
            <w:tcBorders>
              <w:top w:val="single" w:sz="4" w:space="0" w:color="auto"/>
              <w:left w:val="single" w:sz="4" w:space="0" w:color="auto"/>
              <w:bottom w:val="single" w:sz="4" w:space="0" w:color="auto"/>
              <w:right w:val="single" w:sz="4" w:space="0" w:color="auto"/>
            </w:tcBorders>
            <w:hideMark/>
          </w:tcPr>
          <w:p w14:paraId="70B94CDD" w14:textId="77777777" w:rsidR="00F13020" w:rsidRDefault="00F13020" w:rsidP="00B50786">
            <w:pPr>
              <w:pStyle w:val="afc"/>
              <w:rPr>
                <w:rFonts w:ascii="Times New Roman" w:hAnsi="Times New Roman" w:cs="Times New Roman"/>
                <w:sz w:val="20"/>
                <w:szCs w:val="20"/>
              </w:rPr>
            </w:pPr>
            <w:r>
              <w:rPr>
                <w:rFonts w:ascii="Times New Roman" w:hAnsi="Times New Roman" w:cs="Times New Roman"/>
                <w:sz w:val="20"/>
                <w:szCs w:val="20"/>
              </w:rPr>
              <w:t>доля больных наркоманией повторно, госпитализированных в течении года, в общей численности госпитализированных больных</w:t>
            </w:r>
          </w:p>
        </w:tc>
      </w:tr>
      <w:tr w:rsidR="00F13020" w14:paraId="6A8DDE6A" w14:textId="77777777" w:rsidTr="00D174C3">
        <w:tc>
          <w:tcPr>
            <w:tcW w:w="851" w:type="dxa"/>
            <w:vMerge/>
            <w:tcBorders>
              <w:top w:val="single" w:sz="4" w:space="0" w:color="auto"/>
              <w:left w:val="single" w:sz="4" w:space="0" w:color="auto"/>
              <w:bottom w:val="single" w:sz="4" w:space="0" w:color="auto"/>
              <w:right w:val="single" w:sz="4" w:space="0" w:color="auto"/>
            </w:tcBorders>
            <w:vAlign w:val="center"/>
            <w:hideMark/>
          </w:tcPr>
          <w:p w14:paraId="54F8CA39" w14:textId="77777777" w:rsidR="00F13020" w:rsidRDefault="00F13020" w:rsidP="00B50786">
            <w:pPr>
              <w:widowControl/>
              <w:suppressAutoHyphens w:val="0"/>
              <w:rPr>
                <w:rFonts w:ascii="Times New Roman" w:eastAsia="Calibri"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772D90D" w14:textId="77777777" w:rsidR="00F13020" w:rsidRDefault="00F13020" w:rsidP="00B50786">
            <w:pPr>
              <w:widowControl/>
              <w:suppressAutoHyphens w:val="0"/>
              <w:rPr>
                <w:rFonts w:ascii="Times New Roman" w:eastAsia="Calibri" w:hAnsi="Times New Roman" w:cs="Times New Roman"/>
                <w:sz w:val="20"/>
                <w:szCs w:val="20"/>
              </w:rPr>
            </w:pPr>
          </w:p>
        </w:tc>
        <w:tc>
          <w:tcPr>
            <w:tcW w:w="5386" w:type="dxa"/>
            <w:gridSpan w:val="2"/>
            <w:vMerge/>
            <w:tcBorders>
              <w:top w:val="single" w:sz="4" w:space="0" w:color="auto"/>
              <w:left w:val="single" w:sz="4" w:space="0" w:color="auto"/>
              <w:bottom w:val="single" w:sz="4" w:space="0" w:color="auto"/>
              <w:right w:val="single" w:sz="4" w:space="0" w:color="auto"/>
            </w:tcBorders>
            <w:vAlign w:val="center"/>
            <w:hideMark/>
          </w:tcPr>
          <w:p w14:paraId="3BFDBA97" w14:textId="77777777" w:rsidR="00F13020" w:rsidRDefault="00F13020" w:rsidP="00B50786">
            <w:pPr>
              <w:widowControl/>
              <w:suppressAutoHyphens w:val="0"/>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right w:val="single" w:sz="4" w:space="0" w:color="auto"/>
            </w:tcBorders>
            <w:hideMark/>
          </w:tcPr>
          <w:p w14:paraId="0FEBF7CB" w14:textId="77777777" w:rsidR="00F13020" w:rsidRDefault="00F13020" w:rsidP="0069205A">
            <w:pPr>
              <w:pStyle w:val="afc"/>
              <w:rPr>
                <w:rFonts w:ascii="Times New Roman" w:hAnsi="Times New Roman" w:cs="Times New Roman"/>
                <w:sz w:val="20"/>
                <w:szCs w:val="20"/>
              </w:rPr>
            </w:pPr>
            <w:r>
              <w:rPr>
                <w:rFonts w:ascii="Times New Roman" w:hAnsi="Times New Roman" w:cs="Times New Roman"/>
                <w:sz w:val="20"/>
                <w:szCs w:val="20"/>
              </w:rPr>
              <w:t>число больных наркоманией, находящихся в ремиссии свыше 2 лет (на 100 больных наркоманией средне-годового контингента) наркоманией</w:t>
            </w:r>
          </w:p>
        </w:tc>
      </w:tr>
    </w:tbl>
    <w:p w14:paraId="5F9A8723" w14:textId="77777777" w:rsidR="00D174C3" w:rsidRDefault="00D174C3" w:rsidP="00B50786">
      <w:pPr>
        <w:rPr>
          <w:rFonts w:ascii="Times New Roman" w:hAnsi="Times New Roman" w:cs="Times New Roman"/>
          <w:b/>
          <w:sz w:val="28"/>
          <w:szCs w:val="28"/>
        </w:rPr>
      </w:pPr>
    </w:p>
    <w:p w14:paraId="463F2281" w14:textId="77777777" w:rsidR="00F13020" w:rsidRDefault="00F13020" w:rsidP="00B50786">
      <w:pPr>
        <w:spacing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4. Финансовое обеспечение государственной программы Республики Мордовия</w:t>
      </w:r>
    </w:p>
    <w:p w14:paraId="7F1B9211" w14:textId="77777777" w:rsidR="00F13020" w:rsidRDefault="00F13020" w:rsidP="00B50786">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69"/>
        <w:gridCol w:w="1134"/>
        <w:gridCol w:w="1134"/>
        <w:gridCol w:w="1134"/>
        <w:gridCol w:w="1276"/>
        <w:gridCol w:w="1559"/>
        <w:gridCol w:w="1560"/>
        <w:gridCol w:w="1417"/>
        <w:gridCol w:w="1701"/>
      </w:tblGrid>
      <w:tr w:rsidR="00F13020" w14:paraId="0D259056" w14:textId="77777777" w:rsidTr="00271399">
        <w:tc>
          <w:tcPr>
            <w:tcW w:w="3969" w:type="dxa"/>
            <w:vMerge w:val="restart"/>
            <w:tcBorders>
              <w:top w:val="single" w:sz="4" w:space="0" w:color="auto"/>
              <w:left w:val="single" w:sz="4" w:space="0" w:color="auto"/>
              <w:bottom w:val="single" w:sz="4" w:space="0" w:color="auto"/>
              <w:right w:val="single" w:sz="4" w:space="0" w:color="auto"/>
            </w:tcBorders>
            <w:hideMark/>
          </w:tcPr>
          <w:p w14:paraId="5FBF82E5" w14:textId="77777777" w:rsidR="00F13020" w:rsidRDefault="00F13020" w:rsidP="00B50786">
            <w:pPr>
              <w:pStyle w:val="afc"/>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структурного элемента / источник финансового обеспечения</w:t>
            </w:r>
          </w:p>
        </w:tc>
        <w:tc>
          <w:tcPr>
            <w:tcW w:w="10915" w:type="dxa"/>
            <w:gridSpan w:val="8"/>
            <w:tcBorders>
              <w:top w:val="single" w:sz="4" w:space="0" w:color="auto"/>
              <w:left w:val="single" w:sz="4" w:space="0" w:color="auto"/>
              <w:bottom w:val="single" w:sz="4" w:space="0" w:color="auto"/>
              <w:right w:val="single" w:sz="4" w:space="0" w:color="auto"/>
            </w:tcBorders>
            <w:vAlign w:val="center"/>
            <w:hideMark/>
          </w:tcPr>
          <w:p w14:paraId="510D7A9C" w14:textId="77777777" w:rsidR="00F13020" w:rsidRDefault="00F13020" w:rsidP="00B50786">
            <w:pPr>
              <w:pStyle w:val="afc"/>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F13020" w14:paraId="476D00F4" w14:textId="77777777" w:rsidTr="00271399">
        <w:tc>
          <w:tcPr>
            <w:tcW w:w="3969" w:type="dxa"/>
            <w:vMerge/>
            <w:tcBorders>
              <w:top w:val="single" w:sz="4" w:space="0" w:color="auto"/>
              <w:left w:val="single" w:sz="4" w:space="0" w:color="auto"/>
              <w:bottom w:val="single" w:sz="4" w:space="0" w:color="auto"/>
              <w:right w:val="single" w:sz="4" w:space="0" w:color="auto"/>
            </w:tcBorders>
            <w:vAlign w:val="center"/>
            <w:hideMark/>
          </w:tcPr>
          <w:p w14:paraId="751EE8AA" w14:textId="77777777" w:rsidR="00F13020" w:rsidRDefault="00F13020" w:rsidP="00271399">
            <w:pPr>
              <w:widowControl/>
              <w:suppressAutoHyphens w:val="0"/>
              <w:rPr>
                <w:rFonts w:ascii="Times New Roman" w:eastAsia="Calibri" w:hAnsi="Times New Roman" w:cs="Times New Roman"/>
                <w:sz w:val="18"/>
                <w:szCs w:val="18"/>
              </w:rPr>
            </w:pPr>
          </w:p>
        </w:tc>
        <w:tc>
          <w:tcPr>
            <w:tcW w:w="1134" w:type="dxa"/>
            <w:tcBorders>
              <w:top w:val="single" w:sz="4" w:space="0" w:color="auto"/>
              <w:left w:val="single" w:sz="4" w:space="0" w:color="auto"/>
              <w:bottom w:val="nil"/>
              <w:right w:val="single" w:sz="4" w:space="0" w:color="auto"/>
            </w:tcBorders>
            <w:vAlign w:val="center"/>
            <w:hideMark/>
          </w:tcPr>
          <w:p w14:paraId="3DD0AF27"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tcBorders>
              <w:top w:val="single" w:sz="4" w:space="0" w:color="auto"/>
              <w:left w:val="single" w:sz="4" w:space="0" w:color="auto"/>
              <w:bottom w:val="nil"/>
              <w:right w:val="single" w:sz="4" w:space="0" w:color="auto"/>
            </w:tcBorders>
            <w:vAlign w:val="center"/>
            <w:hideMark/>
          </w:tcPr>
          <w:p w14:paraId="09DC4C81"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tcBorders>
              <w:top w:val="single" w:sz="4" w:space="0" w:color="auto"/>
              <w:left w:val="single" w:sz="4" w:space="0" w:color="auto"/>
              <w:bottom w:val="nil"/>
              <w:right w:val="single" w:sz="4" w:space="0" w:color="auto"/>
            </w:tcBorders>
            <w:vAlign w:val="center"/>
            <w:hideMark/>
          </w:tcPr>
          <w:p w14:paraId="636FA277"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tcBorders>
              <w:top w:val="single" w:sz="4" w:space="0" w:color="auto"/>
              <w:left w:val="single" w:sz="4" w:space="0" w:color="auto"/>
              <w:bottom w:val="nil"/>
              <w:right w:val="single" w:sz="4" w:space="0" w:color="auto"/>
            </w:tcBorders>
            <w:vAlign w:val="center"/>
            <w:hideMark/>
          </w:tcPr>
          <w:p w14:paraId="4CB89283"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1559" w:type="dxa"/>
            <w:tcBorders>
              <w:top w:val="single" w:sz="4" w:space="0" w:color="auto"/>
              <w:left w:val="single" w:sz="4" w:space="0" w:color="auto"/>
              <w:bottom w:val="nil"/>
              <w:right w:val="single" w:sz="4" w:space="0" w:color="auto"/>
            </w:tcBorders>
            <w:vAlign w:val="center"/>
            <w:hideMark/>
          </w:tcPr>
          <w:p w14:paraId="5FD978EA"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1560" w:type="dxa"/>
            <w:tcBorders>
              <w:top w:val="single" w:sz="4" w:space="0" w:color="auto"/>
              <w:left w:val="single" w:sz="4" w:space="0" w:color="auto"/>
              <w:bottom w:val="nil"/>
              <w:right w:val="single" w:sz="4" w:space="0" w:color="auto"/>
            </w:tcBorders>
            <w:vAlign w:val="center"/>
            <w:hideMark/>
          </w:tcPr>
          <w:p w14:paraId="3500943B"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1417" w:type="dxa"/>
            <w:tcBorders>
              <w:top w:val="single" w:sz="4" w:space="0" w:color="auto"/>
              <w:left w:val="single" w:sz="4" w:space="0" w:color="auto"/>
              <w:bottom w:val="nil"/>
              <w:right w:val="single" w:sz="4" w:space="0" w:color="auto"/>
            </w:tcBorders>
            <w:vAlign w:val="center"/>
            <w:hideMark/>
          </w:tcPr>
          <w:p w14:paraId="7243727F"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tcBorders>
              <w:top w:val="single" w:sz="4" w:space="0" w:color="auto"/>
              <w:left w:val="single" w:sz="4" w:space="0" w:color="auto"/>
              <w:bottom w:val="nil"/>
              <w:right w:val="single" w:sz="4" w:space="0" w:color="auto"/>
            </w:tcBorders>
            <w:vAlign w:val="center"/>
            <w:hideMark/>
          </w:tcPr>
          <w:p w14:paraId="208C74E4"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Всего</w:t>
            </w:r>
          </w:p>
        </w:tc>
      </w:tr>
      <w:tr w:rsidR="00F13020" w14:paraId="003D04B9" w14:textId="77777777" w:rsidTr="00271399">
        <w:tc>
          <w:tcPr>
            <w:tcW w:w="3969" w:type="dxa"/>
            <w:tcBorders>
              <w:top w:val="single" w:sz="4" w:space="0" w:color="auto"/>
              <w:left w:val="single" w:sz="4" w:space="0" w:color="auto"/>
              <w:bottom w:val="single" w:sz="4" w:space="0" w:color="auto"/>
              <w:right w:val="single" w:sz="4" w:space="0" w:color="auto"/>
            </w:tcBorders>
            <w:hideMark/>
          </w:tcPr>
          <w:p w14:paraId="3BCA7E56"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5D8015"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079379"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B16DBD"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2CBAAE6"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A681F15"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77D4730"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C20DF1E"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1C6434" w14:textId="77777777" w:rsidR="00F13020" w:rsidRDefault="00F13020" w:rsidP="00271399">
            <w:pPr>
              <w:pStyle w:val="afc"/>
              <w:jc w:val="center"/>
              <w:rPr>
                <w:rFonts w:ascii="Times New Roman" w:hAnsi="Times New Roman" w:cs="Times New Roman"/>
                <w:sz w:val="18"/>
                <w:szCs w:val="18"/>
              </w:rPr>
            </w:pPr>
            <w:r>
              <w:rPr>
                <w:rFonts w:ascii="Times New Roman" w:hAnsi="Times New Roman" w:cs="Times New Roman"/>
                <w:sz w:val="18"/>
                <w:szCs w:val="18"/>
              </w:rPr>
              <w:t>9</w:t>
            </w:r>
          </w:p>
        </w:tc>
      </w:tr>
      <w:tr w:rsidR="00F13020" w14:paraId="1A17DE4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FEADAFD"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Государственная программа (комплексная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FDFF51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5 642,5</w:t>
            </w:r>
          </w:p>
        </w:tc>
        <w:tc>
          <w:tcPr>
            <w:tcW w:w="1134" w:type="dxa"/>
            <w:tcBorders>
              <w:top w:val="single" w:sz="4" w:space="0" w:color="auto"/>
              <w:left w:val="single" w:sz="4" w:space="0" w:color="auto"/>
              <w:bottom w:val="single" w:sz="4" w:space="0" w:color="auto"/>
              <w:right w:val="single" w:sz="4" w:space="0" w:color="auto"/>
            </w:tcBorders>
            <w:hideMark/>
          </w:tcPr>
          <w:p w14:paraId="3DC9C7F9"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5 642,5</w:t>
            </w:r>
          </w:p>
        </w:tc>
        <w:tc>
          <w:tcPr>
            <w:tcW w:w="1134" w:type="dxa"/>
            <w:tcBorders>
              <w:top w:val="single" w:sz="4" w:space="0" w:color="auto"/>
              <w:left w:val="single" w:sz="4" w:space="0" w:color="auto"/>
              <w:bottom w:val="single" w:sz="4" w:space="0" w:color="auto"/>
              <w:right w:val="single" w:sz="4" w:space="0" w:color="auto"/>
            </w:tcBorders>
            <w:hideMark/>
          </w:tcPr>
          <w:p w14:paraId="01096EC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4 642,5</w:t>
            </w:r>
          </w:p>
        </w:tc>
        <w:tc>
          <w:tcPr>
            <w:tcW w:w="1276" w:type="dxa"/>
            <w:tcBorders>
              <w:top w:val="single" w:sz="4" w:space="0" w:color="auto"/>
              <w:left w:val="single" w:sz="4" w:space="0" w:color="auto"/>
              <w:bottom w:val="single" w:sz="4" w:space="0" w:color="auto"/>
              <w:right w:val="single" w:sz="4" w:space="0" w:color="auto"/>
            </w:tcBorders>
            <w:hideMark/>
          </w:tcPr>
          <w:p w14:paraId="61EBA18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41 262,5</w:t>
            </w:r>
          </w:p>
        </w:tc>
        <w:tc>
          <w:tcPr>
            <w:tcW w:w="1559" w:type="dxa"/>
            <w:tcBorders>
              <w:top w:val="single" w:sz="4" w:space="0" w:color="auto"/>
              <w:left w:val="single" w:sz="4" w:space="0" w:color="auto"/>
              <w:bottom w:val="single" w:sz="4" w:space="0" w:color="auto"/>
              <w:right w:val="single" w:sz="4" w:space="0" w:color="auto"/>
            </w:tcBorders>
            <w:hideMark/>
          </w:tcPr>
          <w:p w14:paraId="27A0C51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42 862,5</w:t>
            </w:r>
          </w:p>
        </w:tc>
        <w:tc>
          <w:tcPr>
            <w:tcW w:w="1560" w:type="dxa"/>
            <w:tcBorders>
              <w:top w:val="single" w:sz="4" w:space="0" w:color="auto"/>
              <w:left w:val="single" w:sz="4" w:space="0" w:color="auto"/>
              <w:bottom w:val="single" w:sz="4" w:space="0" w:color="auto"/>
              <w:right w:val="single" w:sz="4" w:space="0" w:color="auto"/>
            </w:tcBorders>
            <w:hideMark/>
          </w:tcPr>
          <w:p w14:paraId="5DB4AFE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44 462,5</w:t>
            </w:r>
          </w:p>
        </w:tc>
        <w:tc>
          <w:tcPr>
            <w:tcW w:w="1417" w:type="dxa"/>
            <w:tcBorders>
              <w:top w:val="single" w:sz="4" w:space="0" w:color="auto"/>
              <w:left w:val="single" w:sz="4" w:space="0" w:color="auto"/>
              <w:bottom w:val="single" w:sz="4" w:space="0" w:color="auto"/>
              <w:right w:val="single" w:sz="4" w:space="0" w:color="auto"/>
            </w:tcBorders>
            <w:hideMark/>
          </w:tcPr>
          <w:p w14:paraId="77CD40D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46 162,5</w:t>
            </w:r>
          </w:p>
        </w:tc>
        <w:tc>
          <w:tcPr>
            <w:tcW w:w="1701" w:type="dxa"/>
            <w:tcBorders>
              <w:top w:val="single" w:sz="4" w:space="0" w:color="auto"/>
              <w:left w:val="single" w:sz="4" w:space="0" w:color="auto"/>
              <w:bottom w:val="single" w:sz="4" w:space="0" w:color="auto"/>
              <w:right w:val="single" w:sz="4" w:space="0" w:color="auto"/>
            </w:tcBorders>
            <w:hideMark/>
          </w:tcPr>
          <w:p w14:paraId="183DE8C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190 677,5</w:t>
            </w:r>
          </w:p>
        </w:tc>
      </w:tr>
      <w:tr w:rsidR="00F13020" w14:paraId="58D12CF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0B633CA"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08ED8D8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5 642,5</w:t>
            </w:r>
          </w:p>
        </w:tc>
        <w:tc>
          <w:tcPr>
            <w:tcW w:w="1134" w:type="dxa"/>
            <w:tcBorders>
              <w:top w:val="single" w:sz="4" w:space="0" w:color="auto"/>
              <w:left w:val="single" w:sz="4" w:space="0" w:color="auto"/>
              <w:bottom w:val="single" w:sz="4" w:space="0" w:color="auto"/>
              <w:right w:val="single" w:sz="4" w:space="0" w:color="auto"/>
            </w:tcBorders>
            <w:hideMark/>
          </w:tcPr>
          <w:p w14:paraId="1C5A150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5 642,5</w:t>
            </w:r>
          </w:p>
        </w:tc>
        <w:tc>
          <w:tcPr>
            <w:tcW w:w="1134" w:type="dxa"/>
            <w:tcBorders>
              <w:top w:val="single" w:sz="4" w:space="0" w:color="auto"/>
              <w:left w:val="single" w:sz="4" w:space="0" w:color="auto"/>
              <w:bottom w:val="single" w:sz="4" w:space="0" w:color="auto"/>
              <w:right w:val="single" w:sz="4" w:space="0" w:color="auto"/>
            </w:tcBorders>
            <w:hideMark/>
          </w:tcPr>
          <w:p w14:paraId="46E6A4B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4 642,5</w:t>
            </w:r>
          </w:p>
        </w:tc>
        <w:tc>
          <w:tcPr>
            <w:tcW w:w="1276" w:type="dxa"/>
            <w:tcBorders>
              <w:top w:val="single" w:sz="4" w:space="0" w:color="auto"/>
              <w:left w:val="single" w:sz="4" w:space="0" w:color="auto"/>
              <w:bottom w:val="single" w:sz="4" w:space="0" w:color="auto"/>
              <w:right w:val="single" w:sz="4" w:space="0" w:color="auto"/>
            </w:tcBorders>
            <w:hideMark/>
          </w:tcPr>
          <w:p w14:paraId="19499FC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41 262,5</w:t>
            </w:r>
          </w:p>
        </w:tc>
        <w:tc>
          <w:tcPr>
            <w:tcW w:w="1559" w:type="dxa"/>
            <w:tcBorders>
              <w:top w:val="single" w:sz="4" w:space="0" w:color="auto"/>
              <w:left w:val="single" w:sz="4" w:space="0" w:color="auto"/>
              <w:bottom w:val="single" w:sz="4" w:space="0" w:color="auto"/>
              <w:right w:val="single" w:sz="4" w:space="0" w:color="auto"/>
            </w:tcBorders>
            <w:hideMark/>
          </w:tcPr>
          <w:p w14:paraId="3884527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42 862,5</w:t>
            </w:r>
          </w:p>
        </w:tc>
        <w:tc>
          <w:tcPr>
            <w:tcW w:w="1560" w:type="dxa"/>
            <w:tcBorders>
              <w:top w:val="single" w:sz="4" w:space="0" w:color="auto"/>
              <w:left w:val="single" w:sz="4" w:space="0" w:color="auto"/>
              <w:bottom w:val="single" w:sz="4" w:space="0" w:color="auto"/>
              <w:right w:val="single" w:sz="4" w:space="0" w:color="auto"/>
            </w:tcBorders>
            <w:hideMark/>
          </w:tcPr>
          <w:p w14:paraId="475C74A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44 462,5</w:t>
            </w:r>
          </w:p>
        </w:tc>
        <w:tc>
          <w:tcPr>
            <w:tcW w:w="1417" w:type="dxa"/>
            <w:tcBorders>
              <w:top w:val="single" w:sz="4" w:space="0" w:color="auto"/>
              <w:left w:val="single" w:sz="4" w:space="0" w:color="auto"/>
              <w:bottom w:val="single" w:sz="4" w:space="0" w:color="auto"/>
              <w:right w:val="single" w:sz="4" w:space="0" w:color="auto"/>
            </w:tcBorders>
            <w:hideMark/>
          </w:tcPr>
          <w:p w14:paraId="40F3E0D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46 162,5</w:t>
            </w:r>
          </w:p>
        </w:tc>
        <w:tc>
          <w:tcPr>
            <w:tcW w:w="1701" w:type="dxa"/>
            <w:tcBorders>
              <w:top w:val="single" w:sz="4" w:space="0" w:color="auto"/>
              <w:left w:val="single" w:sz="4" w:space="0" w:color="auto"/>
              <w:bottom w:val="single" w:sz="4" w:space="0" w:color="auto"/>
              <w:right w:val="single" w:sz="4" w:space="0" w:color="auto"/>
            </w:tcBorders>
            <w:hideMark/>
          </w:tcPr>
          <w:p w14:paraId="67057E7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190 677,5</w:t>
            </w:r>
          </w:p>
        </w:tc>
      </w:tr>
      <w:tr w:rsidR="00F13020" w14:paraId="79779A3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BB7C19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hideMark/>
          </w:tcPr>
          <w:p w14:paraId="038BD731"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6CB31F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C48AF4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B798C9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112529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26F85D3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11D4E2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7C4B8D4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7A7D4C7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C64C789"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4147C79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79C07FD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8F607D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198ADA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94BEAD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107D12E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94ABE6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3377156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49BDBAC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3EC2E1A"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06B17B6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1D8F89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BC57339"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0E23EA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28A6A8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532693E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A05590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0A35B71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04C8EA7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EB2704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hideMark/>
          </w:tcPr>
          <w:p w14:paraId="6E8B334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D3B2DE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25D656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40873A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349362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5AAEDB91"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12A377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4B9DEE39"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318F7C7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AD66E94"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7F5CFDD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D82949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58B585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DC8181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051A73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2789AA6D"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675BD43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48E919C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3B9605F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8A643B5"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D80613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11ECC2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58BDFF2"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21B1B9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4FE06B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005436F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39CD2062"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0D601F1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3C818F1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56F55DC"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Объем налоговых расходов Республики Мордовия (справочно)</w:t>
            </w:r>
          </w:p>
        </w:tc>
        <w:tc>
          <w:tcPr>
            <w:tcW w:w="1134" w:type="dxa"/>
            <w:tcBorders>
              <w:top w:val="single" w:sz="4" w:space="0" w:color="auto"/>
              <w:left w:val="single" w:sz="4" w:space="0" w:color="auto"/>
              <w:bottom w:val="single" w:sz="4" w:space="0" w:color="auto"/>
              <w:right w:val="single" w:sz="4" w:space="0" w:color="auto"/>
            </w:tcBorders>
          </w:tcPr>
          <w:p w14:paraId="1B3D81D6"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AAA8F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20C461"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1A7D01"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3A58F1"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B72FDA0"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578C86E"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5ADED9E" w14:textId="77777777" w:rsidR="00F13020" w:rsidRDefault="00F13020" w:rsidP="004B0EEB">
            <w:pPr>
              <w:pStyle w:val="afc"/>
              <w:jc w:val="center"/>
              <w:rPr>
                <w:rFonts w:ascii="Times New Roman" w:hAnsi="Times New Roman" w:cs="Times New Roman"/>
                <w:sz w:val="18"/>
                <w:szCs w:val="18"/>
              </w:rPr>
            </w:pPr>
          </w:p>
        </w:tc>
      </w:tr>
      <w:tr w:rsidR="00F13020" w14:paraId="67314C7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15AD372"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Профилактика потребления наркотических и психотропных веществ в молодежной среде</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46EACC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4E8465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DE0040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6063FE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559" w:type="dxa"/>
            <w:tcBorders>
              <w:top w:val="single" w:sz="4" w:space="0" w:color="auto"/>
              <w:left w:val="single" w:sz="4" w:space="0" w:color="auto"/>
              <w:bottom w:val="single" w:sz="4" w:space="0" w:color="auto"/>
              <w:right w:val="single" w:sz="4" w:space="0" w:color="auto"/>
            </w:tcBorders>
            <w:hideMark/>
          </w:tcPr>
          <w:p w14:paraId="28CE5AD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560" w:type="dxa"/>
            <w:tcBorders>
              <w:top w:val="single" w:sz="4" w:space="0" w:color="auto"/>
              <w:left w:val="single" w:sz="4" w:space="0" w:color="auto"/>
              <w:bottom w:val="single" w:sz="4" w:space="0" w:color="auto"/>
              <w:right w:val="single" w:sz="4" w:space="0" w:color="auto"/>
            </w:tcBorders>
            <w:hideMark/>
          </w:tcPr>
          <w:p w14:paraId="0F7F760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417" w:type="dxa"/>
            <w:tcBorders>
              <w:top w:val="single" w:sz="4" w:space="0" w:color="auto"/>
              <w:left w:val="single" w:sz="4" w:space="0" w:color="auto"/>
              <w:bottom w:val="single" w:sz="4" w:space="0" w:color="auto"/>
              <w:right w:val="single" w:sz="4" w:space="0" w:color="auto"/>
            </w:tcBorders>
            <w:hideMark/>
          </w:tcPr>
          <w:p w14:paraId="27DF731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701" w:type="dxa"/>
            <w:tcBorders>
              <w:top w:val="single" w:sz="4" w:space="0" w:color="auto"/>
              <w:left w:val="single" w:sz="4" w:space="0" w:color="auto"/>
              <w:bottom w:val="single" w:sz="4" w:space="0" w:color="auto"/>
              <w:right w:val="single" w:sz="4" w:space="0" w:color="auto"/>
            </w:tcBorders>
            <w:hideMark/>
          </w:tcPr>
          <w:p w14:paraId="424EE19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1 280,0</w:t>
            </w:r>
          </w:p>
        </w:tc>
      </w:tr>
      <w:tr w:rsidR="00F13020" w14:paraId="288907F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94EB58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0B964559"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EEF2A3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8346E3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E75A1E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559" w:type="dxa"/>
            <w:tcBorders>
              <w:top w:val="single" w:sz="4" w:space="0" w:color="auto"/>
              <w:left w:val="single" w:sz="4" w:space="0" w:color="auto"/>
              <w:bottom w:val="single" w:sz="4" w:space="0" w:color="auto"/>
              <w:right w:val="single" w:sz="4" w:space="0" w:color="auto"/>
            </w:tcBorders>
            <w:hideMark/>
          </w:tcPr>
          <w:p w14:paraId="31D0036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560" w:type="dxa"/>
            <w:tcBorders>
              <w:top w:val="single" w:sz="4" w:space="0" w:color="auto"/>
              <w:left w:val="single" w:sz="4" w:space="0" w:color="auto"/>
              <w:bottom w:val="single" w:sz="4" w:space="0" w:color="auto"/>
              <w:right w:val="single" w:sz="4" w:space="0" w:color="auto"/>
            </w:tcBorders>
            <w:hideMark/>
          </w:tcPr>
          <w:p w14:paraId="141FC8D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417" w:type="dxa"/>
            <w:tcBorders>
              <w:top w:val="single" w:sz="4" w:space="0" w:color="auto"/>
              <w:left w:val="single" w:sz="4" w:space="0" w:color="auto"/>
              <w:bottom w:val="single" w:sz="4" w:space="0" w:color="auto"/>
              <w:right w:val="single" w:sz="4" w:space="0" w:color="auto"/>
            </w:tcBorders>
            <w:hideMark/>
          </w:tcPr>
          <w:p w14:paraId="2269611D"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320,0</w:t>
            </w:r>
          </w:p>
        </w:tc>
        <w:tc>
          <w:tcPr>
            <w:tcW w:w="1701" w:type="dxa"/>
            <w:tcBorders>
              <w:top w:val="single" w:sz="4" w:space="0" w:color="auto"/>
              <w:left w:val="single" w:sz="4" w:space="0" w:color="auto"/>
              <w:bottom w:val="single" w:sz="4" w:space="0" w:color="auto"/>
              <w:right w:val="single" w:sz="4" w:space="0" w:color="auto"/>
            </w:tcBorders>
            <w:hideMark/>
          </w:tcPr>
          <w:p w14:paraId="3FBF4A0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1 280,0</w:t>
            </w:r>
          </w:p>
        </w:tc>
      </w:tr>
      <w:tr w:rsidR="00F13020" w14:paraId="7E2F5C3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C02E1B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599638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8AE65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B26979"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851BB3"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3848C94"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11C87A"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44F1CB"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7FCF427" w14:textId="77777777" w:rsidR="00F13020" w:rsidRDefault="00F13020" w:rsidP="004B0EEB">
            <w:pPr>
              <w:pStyle w:val="afc"/>
              <w:jc w:val="center"/>
              <w:rPr>
                <w:rFonts w:ascii="Times New Roman" w:hAnsi="Times New Roman" w:cs="Times New Roman"/>
                <w:sz w:val="18"/>
                <w:szCs w:val="18"/>
              </w:rPr>
            </w:pPr>
          </w:p>
        </w:tc>
      </w:tr>
      <w:tr w:rsidR="00F13020" w14:paraId="24F3E5E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9F1F1A9"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1D0E371"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B25A6A"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4371B8"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6E782F"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D0582D6"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7790476"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8AD0FF7"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24A3C30" w14:textId="77777777" w:rsidR="00F13020" w:rsidRDefault="00F13020" w:rsidP="004B0EEB">
            <w:pPr>
              <w:pStyle w:val="afc"/>
              <w:jc w:val="center"/>
              <w:rPr>
                <w:rFonts w:ascii="Times New Roman" w:hAnsi="Times New Roman" w:cs="Times New Roman"/>
                <w:sz w:val="18"/>
                <w:szCs w:val="18"/>
              </w:rPr>
            </w:pPr>
          </w:p>
        </w:tc>
      </w:tr>
      <w:tr w:rsidR="00F13020" w14:paraId="30FB612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BC71766"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FD9670A"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52D34F"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814E06"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19B0B3B"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0AA21D"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6F9F78B"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9A747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67426A6" w14:textId="77777777" w:rsidR="00F13020" w:rsidRDefault="00F13020" w:rsidP="004B0EEB">
            <w:pPr>
              <w:pStyle w:val="afc"/>
              <w:jc w:val="center"/>
              <w:rPr>
                <w:rFonts w:ascii="Times New Roman" w:hAnsi="Times New Roman" w:cs="Times New Roman"/>
                <w:sz w:val="18"/>
                <w:szCs w:val="18"/>
              </w:rPr>
            </w:pPr>
          </w:p>
        </w:tc>
      </w:tr>
      <w:tr w:rsidR="00F13020" w14:paraId="5EB475D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6CC085D"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4C69ABC8"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CEFE2E3"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DFE006"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CA243E9"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814138B"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53E836E"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A44D4D3"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DA56F87" w14:textId="77777777" w:rsidR="00F13020" w:rsidRDefault="00F13020" w:rsidP="004B0EEB">
            <w:pPr>
              <w:pStyle w:val="afc"/>
              <w:jc w:val="center"/>
              <w:rPr>
                <w:rFonts w:ascii="Times New Roman" w:hAnsi="Times New Roman" w:cs="Times New Roman"/>
                <w:sz w:val="18"/>
                <w:szCs w:val="18"/>
              </w:rPr>
            </w:pPr>
          </w:p>
        </w:tc>
      </w:tr>
      <w:tr w:rsidR="00F13020" w14:paraId="2E2A269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C18C2B8"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CF2E6FB"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9418BB"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8586FC"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E987593"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9E33DFA"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DCD74C9"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E064279"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130F4BF" w14:textId="77777777" w:rsidR="00F13020" w:rsidRDefault="00F13020" w:rsidP="004B0EEB">
            <w:pPr>
              <w:pStyle w:val="afc"/>
              <w:jc w:val="center"/>
              <w:rPr>
                <w:rFonts w:ascii="Times New Roman" w:hAnsi="Times New Roman" w:cs="Times New Roman"/>
                <w:sz w:val="18"/>
                <w:szCs w:val="18"/>
              </w:rPr>
            </w:pPr>
          </w:p>
        </w:tc>
      </w:tr>
      <w:tr w:rsidR="00F13020" w14:paraId="388ADBC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2175B94"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52105B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E64715"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41AA40"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2D26DF"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439401B"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35D38D5"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A5A01D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A068E39" w14:textId="77777777" w:rsidR="00F13020" w:rsidRDefault="00F13020" w:rsidP="004B0EEB">
            <w:pPr>
              <w:pStyle w:val="afc"/>
              <w:jc w:val="center"/>
              <w:rPr>
                <w:rFonts w:ascii="Times New Roman" w:hAnsi="Times New Roman" w:cs="Times New Roman"/>
                <w:sz w:val="18"/>
                <w:szCs w:val="18"/>
              </w:rPr>
            </w:pPr>
          </w:p>
        </w:tc>
      </w:tr>
      <w:tr w:rsidR="00F13020" w14:paraId="5C3BCCE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21D33A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Профилактика распространения наркомании и связанных с ней правонарушений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5549FB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134" w:type="dxa"/>
            <w:tcBorders>
              <w:top w:val="single" w:sz="4" w:space="0" w:color="auto"/>
              <w:left w:val="single" w:sz="4" w:space="0" w:color="auto"/>
              <w:bottom w:val="single" w:sz="4" w:space="0" w:color="auto"/>
              <w:right w:val="single" w:sz="4" w:space="0" w:color="auto"/>
            </w:tcBorders>
            <w:hideMark/>
          </w:tcPr>
          <w:p w14:paraId="4A80BCF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134" w:type="dxa"/>
            <w:tcBorders>
              <w:top w:val="single" w:sz="4" w:space="0" w:color="auto"/>
              <w:left w:val="single" w:sz="4" w:space="0" w:color="auto"/>
              <w:bottom w:val="single" w:sz="4" w:space="0" w:color="auto"/>
              <w:right w:val="single" w:sz="4" w:space="0" w:color="auto"/>
            </w:tcBorders>
            <w:hideMark/>
          </w:tcPr>
          <w:p w14:paraId="47DF6A6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276" w:type="dxa"/>
            <w:tcBorders>
              <w:top w:val="single" w:sz="4" w:space="0" w:color="auto"/>
              <w:left w:val="single" w:sz="4" w:space="0" w:color="auto"/>
              <w:bottom w:val="single" w:sz="4" w:space="0" w:color="auto"/>
              <w:right w:val="single" w:sz="4" w:space="0" w:color="auto"/>
            </w:tcBorders>
            <w:hideMark/>
          </w:tcPr>
          <w:p w14:paraId="61022DF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559" w:type="dxa"/>
            <w:tcBorders>
              <w:top w:val="single" w:sz="4" w:space="0" w:color="auto"/>
              <w:left w:val="single" w:sz="4" w:space="0" w:color="auto"/>
              <w:bottom w:val="single" w:sz="4" w:space="0" w:color="auto"/>
              <w:right w:val="single" w:sz="4" w:space="0" w:color="auto"/>
            </w:tcBorders>
            <w:hideMark/>
          </w:tcPr>
          <w:p w14:paraId="2BA92A5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560" w:type="dxa"/>
            <w:tcBorders>
              <w:top w:val="single" w:sz="4" w:space="0" w:color="auto"/>
              <w:left w:val="single" w:sz="4" w:space="0" w:color="auto"/>
              <w:bottom w:val="single" w:sz="4" w:space="0" w:color="auto"/>
              <w:right w:val="single" w:sz="4" w:space="0" w:color="auto"/>
            </w:tcBorders>
            <w:hideMark/>
          </w:tcPr>
          <w:p w14:paraId="13C99FB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417" w:type="dxa"/>
            <w:tcBorders>
              <w:top w:val="single" w:sz="4" w:space="0" w:color="auto"/>
              <w:left w:val="single" w:sz="4" w:space="0" w:color="auto"/>
              <w:bottom w:val="single" w:sz="4" w:space="0" w:color="auto"/>
              <w:right w:val="single" w:sz="4" w:space="0" w:color="auto"/>
            </w:tcBorders>
            <w:hideMark/>
          </w:tcPr>
          <w:p w14:paraId="39005EE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701" w:type="dxa"/>
            <w:tcBorders>
              <w:top w:val="single" w:sz="4" w:space="0" w:color="auto"/>
              <w:left w:val="single" w:sz="4" w:space="0" w:color="auto"/>
              <w:bottom w:val="single" w:sz="4" w:space="0" w:color="auto"/>
              <w:right w:val="single" w:sz="4" w:space="0" w:color="auto"/>
            </w:tcBorders>
            <w:hideMark/>
          </w:tcPr>
          <w:p w14:paraId="5E46C68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843,5</w:t>
            </w:r>
          </w:p>
        </w:tc>
      </w:tr>
      <w:tr w:rsidR="00F13020" w14:paraId="7BC2B02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D300D1C"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3773D38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134" w:type="dxa"/>
            <w:tcBorders>
              <w:top w:val="single" w:sz="4" w:space="0" w:color="auto"/>
              <w:left w:val="single" w:sz="4" w:space="0" w:color="auto"/>
              <w:bottom w:val="single" w:sz="4" w:space="0" w:color="auto"/>
              <w:right w:val="single" w:sz="4" w:space="0" w:color="auto"/>
            </w:tcBorders>
            <w:hideMark/>
          </w:tcPr>
          <w:p w14:paraId="71877CB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134" w:type="dxa"/>
            <w:tcBorders>
              <w:top w:val="single" w:sz="4" w:space="0" w:color="auto"/>
              <w:left w:val="single" w:sz="4" w:space="0" w:color="auto"/>
              <w:bottom w:val="single" w:sz="4" w:space="0" w:color="auto"/>
              <w:right w:val="single" w:sz="4" w:space="0" w:color="auto"/>
            </w:tcBorders>
            <w:hideMark/>
          </w:tcPr>
          <w:p w14:paraId="75C991E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276" w:type="dxa"/>
            <w:tcBorders>
              <w:top w:val="single" w:sz="4" w:space="0" w:color="auto"/>
              <w:left w:val="single" w:sz="4" w:space="0" w:color="auto"/>
              <w:bottom w:val="single" w:sz="4" w:space="0" w:color="auto"/>
              <w:right w:val="single" w:sz="4" w:space="0" w:color="auto"/>
            </w:tcBorders>
            <w:hideMark/>
          </w:tcPr>
          <w:p w14:paraId="50EE9DE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559" w:type="dxa"/>
            <w:tcBorders>
              <w:top w:val="single" w:sz="4" w:space="0" w:color="auto"/>
              <w:left w:val="single" w:sz="4" w:space="0" w:color="auto"/>
              <w:bottom w:val="single" w:sz="4" w:space="0" w:color="auto"/>
              <w:right w:val="single" w:sz="4" w:space="0" w:color="auto"/>
            </w:tcBorders>
            <w:hideMark/>
          </w:tcPr>
          <w:p w14:paraId="6D2BE102"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560" w:type="dxa"/>
            <w:tcBorders>
              <w:top w:val="single" w:sz="4" w:space="0" w:color="auto"/>
              <w:left w:val="single" w:sz="4" w:space="0" w:color="auto"/>
              <w:bottom w:val="single" w:sz="4" w:space="0" w:color="auto"/>
              <w:right w:val="single" w:sz="4" w:space="0" w:color="auto"/>
            </w:tcBorders>
            <w:hideMark/>
          </w:tcPr>
          <w:p w14:paraId="4763F7D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417" w:type="dxa"/>
            <w:tcBorders>
              <w:top w:val="single" w:sz="4" w:space="0" w:color="auto"/>
              <w:left w:val="single" w:sz="4" w:space="0" w:color="auto"/>
              <w:bottom w:val="single" w:sz="4" w:space="0" w:color="auto"/>
              <w:right w:val="single" w:sz="4" w:space="0" w:color="auto"/>
            </w:tcBorders>
            <w:hideMark/>
          </w:tcPr>
          <w:p w14:paraId="6129007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120,5</w:t>
            </w:r>
          </w:p>
        </w:tc>
        <w:tc>
          <w:tcPr>
            <w:tcW w:w="1701" w:type="dxa"/>
            <w:tcBorders>
              <w:top w:val="single" w:sz="4" w:space="0" w:color="auto"/>
              <w:left w:val="single" w:sz="4" w:space="0" w:color="auto"/>
              <w:bottom w:val="single" w:sz="4" w:space="0" w:color="auto"/>
              <w:right w:val="single" w:sz="4" w:space="0" w:color="auto"/>
            </w:tcBorders>
            <w:hideMark/>
          </w:tcPr>
          <w:p w14:paraId="7D031ED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843,5</w:t>
            </w:r>
          </w:p>
        </w:tc>
      </w:tr>
      <w:tr w:rsidR="00F13020" w14:paraId="1368925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6ED0C8D"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7F07809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DC4AE9"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32BFCF"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0F54902"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CFE9F46"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F31408E"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F8678CE"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4D53BEB" w14:textId="77777777" w:rsidR="00F13020" w:rsidRDefault="00F13020" w:rsidP="004B0EEB">
            <w:pPr>
              <w:pStyle w:val="afc"/>
              <w:jc w:val="center"/>
              <w:rPr>
                <w:rFonts w:ascii="Times New Roman" w:hAnsi="Times New Roman" w:cs="Times New Roman"/>
                <w:sz w:val="18"/>
                <w:szCs w:val="18"/>
              </w:rPr>
            </w:pPr>
          </w:p>
        </w:tc>
      </w:tr>
      <w:tr w:rsidR="00F13020" w14:paraId="295A1A6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DC309FE"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2E632ED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07BDBA"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064C14"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A18E5B"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6DF12E5"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6E4D339"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388319B"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AE409D5" w14:textId="77777777" w:rsidR="00F13020" w:rsidRDefault="00F13020" w:rsidP="004B0EEB">
            <w:pPr>
              <w:pStyle w:val="afc"/>
              <w:jc w:val="center"/>
              <w:rPr>
                <w:rFonts w:ascii="Times New Roman" w:hAnsi="Times New Roman" w:cs="Times New Roman"/>
                <w:sz w:val="18"/>
                <w:szCs w:val="18"/>
              </w:rPr>
            </w:pPr>
          </w:p>
        </w:tc>
      </w:tr>
      <w:tr w:rsidR="00F13020" w14:paraId="67FC164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0B3BC16"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A43433B"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76DA7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A8F19F"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4A3AD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5BF973B"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2197F75"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73BA138"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5A4A289" w14:textId="77777777" w:rsidR="00F13020" w:rsidRDefault="00F13020" w:rsidP="004B0EEB">
            <w:pPr>
              <w:pStyle w:val="afc"/>
              <w:jc w:val="center"/>
              <w:rPr>
                <w:rFonts w:ascii="Times New Roman" w:hAnsi="Times New Roman" w:cs="Times New Roman"/>
                <w:sz w:val="18"/>
                <w:szCs w:val="18"/>
              </w:rPr>
            </w:pPr>
          </w:p>
        </w:tc>
      </w:tr>
      <w:tr w:rsidR="00F13020" w14:paraId="6573A6E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CF021B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334B88CF"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CC40AB"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D9C74B"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6BF8D19"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D94AD82"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BD11B42"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00F944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0B972BF" w14:textId="77777777" w:rsidR="00F13020" w:rsidRDefault="00F13020" w:rsidP="004B0EEB">
            <w:pPr>
              <w:pStyle w:val="afc"/>
              <w:jc w:val="center"/>
              <w:rPr>
                <w:rFonts w:ascii="Times New Roman" w:hAnsi="Times New Roman" w:cs="Times New Roman"/>
                <w:sz w:val="18"/>
                <w:szCs w:val="18"/>
              </w:rPr>
            </w:pPr>
          </w:p>
        </w:tc>
      </w:tr>
      <w:tr w:rsidR="00F13020" w14:paraId="5C06B91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0D701DA"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736ED8E4"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8394B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ED3448"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FB751D"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FC8B3E5"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1AA5AA5"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F64288E"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074CDC4" w14:textId="77777777" w:rsidR="00F13020" w:rsidRDefault="00F13020" w:rsidP="004B0EEB">
            <w:pPr>
              <w:pStyle w:val="afc"/>
              <w:jc w:val="center"/>
              <w:rPr>
                <w:rFonts w:ascii="Times New Roman" w:hAnsi="Times New Roman" w:cs="Times New Roman"/>
                <w:sz w:val="18"/>
                <w:szCs w:val="18"/>
              </w:rPr>
            </w:pPr>
          </w:p>
        </w:tc>
      </w:tr>
      <w:tr w:rsidR="00F13020" w14:paraId="6EC570E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8F75584"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398583C"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7DC0E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5D2B5D"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556E6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E78E9D8"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FAFAC14"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96657"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387E0BC" w14:textId="77777777" w:rsidR="00F13020" w:rsidRDefault="00F13020" w:rsidP="004B0EEB">
            <w:pPr>
              <w:pStyle w:val="afc"/>
              <w:jc w:val="center"/>
              <w:rPr>
                <w:rFonts w:ascii="Times New Roman" w:hAnsi="Times New Roman" w:cs="Times New Roman"/>
                <w:sz w:val="18"/>
                <w:szCs w:val="18"/>
              </w:rPr>
            </w:pPr>
          </w:p>
        </w:tc>
      </w:tr>
      <w:tr w:rsidR="00F13020" w14:paraId="7AAD7F1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78A0BC4"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Проведение пропагандистских и информационно-просветительских мероприятий, направленных на предотвращение допинга в спорте и борьбе с ним</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5F225C2"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659F6F39"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07ABF5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00B3A1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9C00A6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575CC67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1D37DA51"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02BF29A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78F1C83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CF0D777"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6E86DFC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474480C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A0D533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C3F628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06B3388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248B321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0B0E2B1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399735A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0,0</w:t>
            </w:r>
          </w:p>
        </w:tc>
      </w:tr>
      <w:tr w:rsidR="00F13020" w14:paraId="15A4786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E99E40D"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20CEC86D"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EBC14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61DBA3"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33F42D"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F2B34C5"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7943BEA"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CCB4B62"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E17E477" w14:textId="77777777" w:rsidR="00F13020" w:rsidRDefault="00F13020" w:rsidP="004B0EEB">
            <w:pPr>
              <w:pStyle w:val="afc"/>
              <w:jc w:val="center"/>
              <w:rPr>
                <w:rFonts w:ascii="Times New Roman" w:hAnsi="Times New Roman" w:cs="Times New Roman"/>
                <w:sz w:val="18"/>
                <w:szCs w:val="18"/>
              </w:rPr>
            </w:pPr>
          </w:p>
        </w:tc>
      </w:tr>
      <w:tr w:rsidR="00F13020" w14:paraId="57BBC45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1ACED9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2230388"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4B5E28"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6817FE"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66D67F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E39DF13"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D2F90CE"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4D2EB75"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A9F98F4" w14:textId="77777777" w:rsidR="00F13020" w:rsidRDefault="00F13020" w:rsidP="004B0EEB">
            <w:pPr>
              <w:pStyle w:val="afc"/>
              <w:jc w:val="center"/>
              <w:rPr>
                <w:rFonts w:ascii="Times New Roman" w:hAnsi="Times New Roman" w:cs="Times New Roman"/>
                <w:sz w:val="18"/>
                <w:szCs w:val="18"/>
              </w:rPr>
            </w:pPr>
          </w:p>
        </w:tc>
      </w:tr>
      <w:tr w:rsidR="00F13020" w14:paraId="3460A38A"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9685FF9"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436C4E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42C858C"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0C051C"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72CADF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81A5EFB"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6BA87E4"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CFC2553"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0309F6C" w14:textId="77777777" w:rsidR="00F13020" w:rsidRDefault="00F13020" w:rsidP="004B0EEB">
            <w:pPr>
              <w:pStyle w:val="afc"/>
              <w:jc w:val="center"/>
              <w:rPr>
                <w:rFonts w:ascii="Times New Roman" w:hAnsi="Times New Roman" w:cs="Times New Roman"/>
                <w:sz w:val="18"/>
                <w:szCs w:val="18"/>
              </w:rPr>
            </w:pPr>
          </w:p>
        </w:tc>
      </w:tr>
      <w:tr w:rsidR="00F13020" w14:paraId="7A7847F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A6EAC89"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02DE07F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E3924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6F6C96"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A58936"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18DCAD7"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7AB5513"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2EB91D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247E064" w14:textId="77777777" w:rsidR="00F13020" w:rsidRDefault="00F13020" w:rsidP="004B0EEB">
            <w:pPr>
              <w:pStyle w:val="afc"/>
              <w:jc w:val="center"/>
              <w:rPr>
                <w:rFonts w:ascii="Times New Roman" w:hAnsi="Times New Roman" w:cs="Times New Roman"/>
                <w:sz w:val="18"/>
                <w:szCs w:val="18"/>
              </w:rPr>
            </w:pPr>
          </w:p>
        </w:tc>
      </w:tr>
      <w:tr w:rsidR="00F13020" w14:paraId="194CDBB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36F028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4C0459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3B72C6"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AEEE80"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0004C71"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6813769"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6377F01"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A10120B"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591112E" w14:textId="77777777" w:rsidR="00F13020" w:rsidRDefault="00F13020" w:rsidP="004B0EEB">
            <w:pPr>
              <w:pStyle w:val="afc"/>
              <w:jc w:val="center"/>
              <w:rPr>
                <w:rFonts w:ascii="Times New Roman" w:hAnsi="Times New Roman" w:cs="Times New Roman"/>
                <w:sz w:val="18"/>
                <w:szCs w:val="18"/>
              </w:rPr>
            </w:pPr>
          </w:p>
        </w:tc>
      </w:tr>
      <w:tr w:rsidR="00F13020" w14:paraId="5CCE7F6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496CD2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84A50A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04E291"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74D4F4"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11A6D49"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DDF386C"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7847C33"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09D8460"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5EC142A" w14:textId="77777777" w:rsidR="00F13020" w:rsidRDefault="00F13020" w:rsidP="004B0EEB">
            <w:pPr>
              <w:pStyle w:val="afc"/>
              <w:jc w:val="center"/>
              <w:rPr>
                <w:rFonts w:ascii="Times New Roman" w:hAnsi="Times New Roman" w:cs="Times New Roman"/>
                <w:sz w:val="18"/>
                <w:szCs w:val="18"/>
              </w:rPr>
            </w:pPr>
          </w:p>
        </w:tc>
      </w:tr>
      <w:tr w:rsidR="00F13020" w14:paraId="0DBC69D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8FB4F36"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Формирование антинаркотической медиасреды</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5C1AC9E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134" w:type="dxa"/>
            <w:tcBorders>
              <w:top w:val="single" w:sz="4" w:space="0" w:color="auto"/>
              <w:left w:val="single" w:sz="4" w:space="0" w:color="auto"/>
              <w:bottom w:val="single" w:sz="4" w:space="0" w:color="auto"/>
              <w:right w:val="single" w:sz="4" w:space="0" w:color="auto"/>
            </w:tcBorders>
            <w:hideMark/>
          </w:tcPr>
          <w:p w14:paraId="0AC12D9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134" w:type="dxa"/>
            <w:tcBorders>
              <w:top w:val="single" w:sz="4" w:space="0" w:color="auto"/>
              <w:left w:val="single" w:sz="4" w:space="0" w:color="auto"/>
              <w:bottom w:val="single" w:sz="4" w:space="0" w:color="auto"/>
              <w:right w:val="single" w:sz="4" w:space="0" w:color="auto"/>
            </w:tcBorders>
            <w:hideMark/>
          </w:tcPr>
          <w:p w14:paraId="2FFEBEF1"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276" w:type="dxa"/>
            <w:tcBorders>
              <w:top w:val="single" w:sz="4" w:space="0" w:color="auto"/>
              <w:left w:val="single" w:sz="4" w:space="0" w:color="auto"/>
              <w:bottom w:val="single" w:sz="4" w:space="0" w:color="auto"/>
              <w:right w:val="single" w:sz="4" w:space="0" w:color="auto"/>
            </w:tcBorders>
            <w:hideMark/>
          </w:tcPr>
          <w:p w14:paraId="5AEFE92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559" w:type="dxa"/>
            <w:tcBorders>
              <w:top w:val="single" w:sz="4" w:space="0" w:color="auto"/>
              <w:left w:val="single" w:sz="4" w:space="0" w:color="auto"/>
              <w:bottom w:val="single" w:sz="4" w:space="0" w:color="auto"/>
              <w:right w:val="single" w:sz="4" w:space="0" w:color="auto"/>
            </w:tcBorders>
            <w:hideMark/>
          </w:tcPr>
          <w:p w14:paraId="40D099E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560" w:type="dxa"/>
            <w:tcBorders>
              <w:top w:val="single" w:sz="4" w:space="0" w:color="auto"/>
              <w:left w:val="single" w:sz="4" w:space="0" w:color="auto"/>
              <w:bottom w:val="single" w:sz="4" w:space="0" w:color="auto"/>
              <w:right w:val="single" w:sz="4" w:space="0" w:color="auto"/>
            </w:tcBorders>
            <w:hideMark/>
          </w:tcPr>
          <w:p w14:paraId="1DADA5E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417" w:type="dxa"/>
            <w:tcBorders>
              <w:top w:val="single" w:sz="4" w:space="0" w:color="auto"/>
              <w:left w:val="single" w:sz="4" w:space="0" w:color="auto"/>
              <w:bottom w:val="single" w:sz="4" w:space="0" w:color="auto"/>
              <w:right w:val="single" w:sz="4" w:space="0" w:color="auto"/>
            </w:tcBorders>
            <w:hideMark/>
          </w:tcPr>
          <w:p w14:paraId="29C2B7C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701" w:type="dxa"/>
            <w:tcBorders>
              <w:top w:val="single" w:sz="4" w:space="0" w:color="auto"/>
              <w:left w:val="single" w:sz="4" w:space="0" w:color="auto"/>
              <w:bottom w:val="single" w:sz="4" w:space="0" w:color="auto"/>
              <w:right w:val="single" w:sz="4" w:space="0" w:color="auto"/>
            </w:tcBorders>
            <w:hideMark/>
          </w:tcPr>
          <w:p w14:paraId="2E1243B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2 184,0</w:t>
            </w:r>
          </w:p>
        </w:tc>
      </w:tr>
      <w:tr w:rsidR="00F13020" w14:paraId="62D9A39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0355D50"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6A49715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134" w:type="dxa"/>
            <w:tcBorders>
              <w:top w:val="single" w:sz="4" w:space="0" w:color="auto"/>
              <w:left w:val="single" w:sz="4" w:space="0" w:color="auto"/>
              <w:bottom w:val="single" w:sz="4" w:space="0" w:color="auto"/>
              <w:right w:val="single" w:sz="4" w:space="0" w:color="auto"/>
            </w:tcBorders>
            <w:hideMark/>
          </w:tcPr>
          <w:p w14:paraId="1E8F22E7"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134" w:type="dxa"/>
            <w:tcBorders>
              <w:top w:val="single" w:sz="4" w:space="0" w:color="auto"/>
              <w:left w:val="single" w:sz="4" w:space="0" w:color="auto"/>
              <w:bottom w:val="single" w:sz="4" w:space="0" w:color="auto"/>
              <w:right w:val="single" w:sz="4" w:space="0" w:color="auto"/>
            </w:tcBorders>
            <w:hideMark/>
          </w:tcPr>
          <w:p w14:paraId="743AC62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276" w:type="dxa"/>
            <w:tcBorders>
              <w:top w:val="single" w:sz="4" w:space="0" w:color="auto"/>
              <w:left w:val="single" w:sz="4" w:space="0" w:color="auto"/>
              <w:bottom w:val="single" w:sz="4" w:space="0" w:color="auto"/>
              <w:right w:val="single" w:sz="4" w:space="0" w:color="auto"/>
            </w:tcBorders>
            <w:hideMark/>
          </w:tcPr>
          <w:p w14:paraId="0DD0453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559" w:type="dxa"/>
            <w:tcBorders>
              <w:top w:val="single" w:sz="4" w:space="0" w:color="auto"/>
              <w:left w:val="single" w:sz="4" w:space="0" w:color="auto"/>
              <w:bottom w:val="single" w:sz="4" w:space="0" w:color="auto"/>
              <w:right w:val="single" w:sz="4" w:space="0" w:color="auto"/>
            </w:tcBorders>
            <w:hideMark/>
          </w:tcPr>
          <w:p w14:paraId="09FB5B3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560" w:type="dxa"/>
            <w:tcBorders>
              <w:top w:val="single" w:sz="4" w:space="0" w:color="auto"/>
              <w:left w:val="single" w:sz="4" w:space="0" w:color="auto"/>
              <w:bottom w:val="single" w:sz="4" w:space="0" w:color="auto"/>
              <w:right w:val="single" w:sz="4" w:space="0" w:color="auto"/>
            </w:tcBorders>
            <w:hideMark/>
          </w:tcPr>
          <w:p w14:paraId="0AE734D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417" w:type="dxa"/>
            <w:tcBorders>
              <w:top w:val="single" w:sz="4" w:space="0" w:color="auto"/>
              <w:left w:val="single" w:sz="4" w:space="0" w:color="auto"/>
              <w:bottom w:val="single" w:sz="4" w:space="0" w:color="auto"/>
              <w:right w:val="single" w:sz="4" w:space="0" w:color="auto"/>
            </w:tcBorders>
            <w:hideMark/>
          </w:tcPr>
          <w:p w14:paraId="62E29FC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312,0</w:t>
            </w:r>
          </w:p>
        </w:tc>
        <w:tc>
          <w:tcPr>
            <w:tcW w:w="1701" w:type="dxa"/>
            <w:tcBorders>
              <w:top w:val="single" w:sz="4" w:space="0" w:color="auto"/>
              <w:left w:val="single" w:sz="4" w:space="0" w:color="auto"/>
              <w:bottom w:val="single" w:sz="4" w:space="0" w:color="auto"/>
              <w:right w:val="single" w:sz="4" w:space="0" w:color="auto"/>
            </w:tcBorders>
            <w:hideMark/>
          </w:tcPr>
          <w:p w14:paraId="2B186B5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2 184,0</w:t>
            </w:r>
          </w:p>
        </w:tc>
      </w:tr>
      <w:tr w:rsidR="00F13020" w14:paraId="0067240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266D025"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4D4BFCEC"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32CFA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547B40"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B093AC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C20360F"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AC6DAE0"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9C7C647"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00E51DB" w14:textId="77777777" w:rsidR="00F13020" w:rsidRDefault="00F13020" w:rsidP="004B0EEB">
            <w:pPr>
              <w:pStyle w:val="afc"/>
              <w:jc w:val="center"/>
              <w:rPr>
                <w:rFonts w:ascii="Times New Roman" w:hAnsi="Times New Roman" w:cs="Times New Roman"/>
                <w:sz w:val="18"/>
                <w:szCs w:val="18"/>
              </w:rPr>
            </w:pPr>
          </w:p>
        </w:tc>
      </w:tr>
      <w:tr w:rsidR="00F13020" w14:paraId="7D7EF8D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FDD5EA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3A862004"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870363"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99D963"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D357E6F"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8404F80"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636BFEA"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6D2263"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ECD1A83" w14:textId="77777777" w:rsidR="00F13020" w:rsidRDefault="00F13020" w:rsidP="004B0EEB">
            <w:pPr>
              <w:pStyle w:val="afc"/>
              <w:jc w:val="center"/>
              <w:rPr>
                <w:rFonts w:ascii="Times New Roman" w:hAnsi="Times New Roman" w:cs="Times New Roman"/>
                <w:sz w:val="18"/>
                <w:szCs w:val="18"/>
              </w:rPr>
            </w:pPr>
          </w:p>
        </w:tc>
      </w:tr>
      <w:tr w:rsidR="00F13020" w14:paraId="6398BB7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B1C52FB"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8A80DC5"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252D5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481B5F"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44EE607"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1DB5E34"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7B9CB8E"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DC2D82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6EC557E" w14:textId="77777777" w:rsidR="00F13020" w:rsidRDefault="00F13020" w:rsidP="004B0EEB">
            <w:pPr>
              <w:pStyle w:val="afc"/>
              <w:jc w:val="center"/>
              <w:rPr>
                <w:rFonts w:ascii="Times New Roman" w:hAnsi="Times New Roman" w:cs="Times New Roman"/>
                <w:sz w:val="18"/>
                <w:szCs w:val="18"/>
              </w:rPr>
            </w:pPr>
          </w:p>
        </w:tc>
      </w:tr>
      <w:tr w:rsidR="00F13020" w14:paraId="1BBAF31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55D4F7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17BFB7F8"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01704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3C01D9"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1F96F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2EF0687"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6DA347E"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C1CC29A"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6627F50" w14:textId="77777777" w:rsidR="00F13020" w:rsidRDefault="00F13020" w:rsidP="004B0EEB">
            <w:pPr>
              <w:pStyle w:val="afc"/>
              <w:jc w:val="center"/>
              <w:rPr>
                <w:rFonts w:ascii="Times New Roman" w:hAnsi="Times New Roman" w:cs="Times New Roman"/>
                <w:sz w:val="18"/>
                <w:szCs w:val="18"/>
              </w:rPr>
            </w:pPr>
          </w:p>
        </w:tc>
      </w:tr>
      <w:tr w:rsidR="00F13020" w14:paraId="58C4575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E0C505B"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973AA31"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5512D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BF7672"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2FFF27"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B5C723A"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4970D0A"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DBF6BF"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E95ED7A" w14:textId="77777777" w:rsidR="00F13020" w:rsidRDefault="00F13020" w:rsidP="004B0EEB">
            <w:pPr>
              <w:pStyle w:val="afc"/>
              <w:jc w:val="center"/>
              <w:rPr>
                <w:rFonts w:ascii="Times New Roman" w:hAnsi="Times New Roman" w:cs="Times New Roman"/>
                <w:sz w:val="18"/>
                <w:szCs w:val="18"/>
              </w:rPr>
            </w:pPr>
          </w:p>
        </w:tc>
      </w:tr>
      <w:tr w:rsidR="00F13020" w14:paraId="46055A5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F57350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F99ABD3"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61A1A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847CDC"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B6C5EE"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4D43CA3"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D2718C0"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FED47ED"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CED488E" w14:textId="77777777" w:rsidR="00F13020" w:rsidRDefault="00F13020" w:rsidP="004B0EEB">
            <w:pPr>
              <w:pStyle w:val="afc"/>
              <w:jc w:val="center"/>
              <w:rPr>
                <w:rFonts w:ascii="Times New Roman" w:hAnsi="Times New Roman" w:cs="Times New Roman"/>
                <w:sz w:val="18"/>
                <w:szCs w:val="18"/>
              </w:rPr>
            </w:pPr>
          </w:p>
        </w:tc>
      </w:tr>
      <w:tr w:rsidR="00F13020" w14:paraId="2EB6F33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6684F0A"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Организация и проведение социально-психологического тестирования обучающихся общеобразовательных организаций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AAD27B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134" w:type="dxa"/>
            <w:tcBorders>
              <w:top w:val="single" w:sz="4" w:space="0" w:color="auto"/>
              <w:left w:val="single" w:sz="4" w:space="0" w:color="auto"/>
              <w:bottom w:val="single" w:sz="4" w:space="0" w:color="auto"/>
              <w:right w:val="single" w:sz="4" w:space="0" w:color="auto"/>
            </w:tcBorders>
            <w:hideMark/>
          </w:tcPr>
          <w:p w14:paraId="5FDAA08D"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134" w:type="dxa"/>
            <w:tcBorders>
              <w:top w:val="single" w:sz="4" w:space="0" w:color="auto"/>
              <w:left w:val="single" w:sz="4" w:space="0" w:color="auto"/>
              <w:bottom w:val="single" w:sz="4" w:space="0" w:color="auto"/>
              <w:right w:val="single" w:sz="4" w:space="0" w:color="auto"/>
            </w:tcBorders>
            <w:hideMark/>
          </w:tcPr>
          <w:p w14:paraId="614E3D3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276" w:type="dxa"/>
            <w:tcBorders>
              <w:top w:val="single" w:sz="4" w:space="0" w:color="auto"/>
              <w:left w:val="single" w:sz="4" w:space="0" w:color="auto"/>
              <w:bottom w:val="single" w:sz="4" w:space="0" w:color="auto"/>
              <w:right w:val="single" w:sz="4" w:space="0" w:color="auto"/>
            </w:tcBorders>
            <w:hideMark/>
          </w:tcPr>
          <w:p w14:paraId="118FCB8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559" w:type="dxa"/>
            <w:tcBorders>
              <w:top w:val="single" w:sz="4" w:space="0" w:color="auto"/>
              <w:left w:val="single" w:sz="4" w:space="0" w:color="auto"/>
              <w:bottom w:val="single" w:sz="4" w:space="0" w:color="auto"/>
              <w:right w:val="single" w:sz="4" w:space="0" w:color="auto"/>
            </w:tcBorders>
            <w:hideMark/>
          </w:tcPr>
          <w:p w14:paraId="547F3A9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560" w:type="dxa"/>
            <w:tcBorders>
              <w:top w:val="single" w:sz="4" w:space="0" w:color="auto"/>
              <w:left w:val="single" w:sz="4" w:space="0" w:color="auto"/>
              <w:bottom w:val="single" w:sz="4" w:space="0" w:color="auto"/>
              <w:right w:val="single" w:sz="4" w:space="0" w:color="auto"/>
            </w:tcBorders>
            <w:hideMark/>
          </w:tcPr>
          <w:p w14:paraId="2FF71F6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417" w:type="dxa"/>
            <w:tcBorders>
              <w:top w:val="single" w:sz="4" w:space="0" w:color="auto"/>
              <w:left w:val="single" w:sz="4" w:space="0" w:color="auto"/>
              <w:bottom w:val="single" w:sz="4" w:space="0" w:color="auto"/>
              <w:right w:val="single" w:sz="4" w:space="0" w:color="auto"/>
            </w:tcBorders>
            <w:hideMark/>
          </w:tcPr>
          <w:p w14:paraId="367B770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701" w:type="dxa"/>
            <w:tcBorders>
              <w:top w:val="single" w:sz="4" w:space="0" w:color="auto"/>
              <w:left w:val="single" w:sz="4" w:space="0" w:color="auto"/>
              <w:bottom w:val="single" w:sz="4" w:space="0" w:color="auto"/>
              <w:right w:val="single" w:sz="4" w:space="0" w:color="auto"/>
            </w:tcBorders>
            <w:hideMark/>
          </w:tcPr>
          <w:p w14:paraId="3991F02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1 470,0</w:t>
            </w:r>
          </w:p>
        </w:tc>
      </w:tr>
      <w:tr w:rsidR="00F13020" w14:paraId="2C2C87D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B9E5AA7"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45089D4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134" w:type="dxa"/>
            <w:tcBorders>
              <w:top w:val="single" w:sz="4" w:space="0" w:color="auto"/>
              <w:left w:val="single" w:sz="4" w:space="0" w:color="auto"/>
              <w:bottom w:val="single" w:sz="4" w:space="0" w:color="auto"/>
              <w:right w:val="single" w:sz="4" w:space="0" w:color="auto"/>
            </w:tcBorders>
            <w:hideMark/>
          </w:tcPr>
          <w:p w14:paraId="7687444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134" w:type="dxa"/>
            <w:tcBorders>
              <w:top w:val="single" w:sz="4" w:space="0" w:color="auto"/>
              <w:left w:val="single" w:sz="4" w:space="0" w:color="auto"/>
              <w:bottom w:val="single" w:sz="4" w:space="0" w:color="auto"/>
              <w:right w:val="single" w:sz="4" w:space="0" w:color="auto"/>
            </w:tcBorders>
            <w:hideMark/>
          </w:tcPr>
          <w:p w14:paraId="3E531F33"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276" w:type="dxa"/>
            <w:tcBorders>
              <w:top w:val="single" w:sz="4" w:space="0" w:color="auto"/>
              <w:left w:val="single" w:sz="4" w:space="0" w:color="auto"/>
              <w:bottom w:val="single" w:sz="4" w:space="0" w:color="auto"/>
              <w:right w:val="single" w:sz="4" w:space="0" w:color="auto"/>
            </w:tcBorders>
            <w:hideMark/>
          </w:tcPr>
          <w:p w14:paraId="15E0C56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559" w:type="dxa"/>
            <w:tcBorders>
              <w:top w:val="single" w:sz="4" w:space="0" w:color="auto"/>
              <w:left w:val="single" w:sz="4" w:space="0" w:color="auto"/>
              <w:bottom w:val="single" w:sz="4" w:space="0" w:color="auto"/>
              <w:right w:val="single" w:sz="4" w:space="0" w:color="auto"/>
            </w:tcBorders>
            <w:hideMark/>
          </w:tcPr>
          <w:p w14:paraId="6B023DD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560" w:type="dxa"/>
            <w:tcBorders>
              <w:top w:val="single" w:sz="4" w:space="0" w:color="auto"/>
              <w:left w:val="single" w:sz="4" w:space="0" w:color="auto"/>
              <w:bottom w:val="single" w:sz="4" w:space="0" w:color="auto"/>
              <w:right w:val="single" w:sz="4" w:space="0" w:color="auto"/>
            </w:tcBorders>
            <w:hideMark/>
          </w:tcPr>
          <w:p w14:paraId="500B1BC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417" w:type="dxa"/>
            <w:tcBorders>
              <w:top w:val="single" w:sz="4" w:space="0" w:color="auto"/>
              <w:left w:val="single" w:sz="4" w:space="0" w:color="auto"/>
              <w:bottom w:val="single" w:sz="4" w:space="0" w:color="auto"/>
              <w:right w:val="single" w:sz="4" w:space="0" w:color="auto"/>
            </w:tcBorders>
            <w:hideMark/>
          </w:tcPr>
          <w:p w14:paraId="55355D7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210,0</w:t>
            </w:r>
          </w:p>
        </w:tc>
        <w:tc>
          <w:tcPr>
            <w:tcW w:w="1701" w:type="dxa"/>
            <w:tcBorders>
              <w:top w:val="single" w:sz="4" w:space="0" w:color="auto"/>
              <w:left w:val="single" w:sz="4" w:space="0" w:color="auto"/>
              <w:bottom w:val="single" w:sz="4" w:space="0" w:color="auto"/>
              <w:right w:val="single" w:sz="4" w:space="0" w:color="auto"/>
            </w:tcBorders>
            <w:hideMark/>
          </w:tcPr>
          <w:p w14:paraId="7B4F4C3C"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1 470,0</w:t>
            </w:r>
          </w:p>
        </w:tc>
      </w:tr>
      <w:tr w:rsidR="00F13020" w14:paraId="566E1DD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365230B"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19FE3D35"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7ED66C"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F4C19B"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5B41F0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A16AFC6"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362182B"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5461046"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BEB216E" w14:textId="77777777" w:rsidR="00F13020" w:rsidRDefault="00F13020" w:rsidP="004B0EEB">
            <w:pPr>
              <w:pStyle w:val="afc"/>
              <w:jc w:val="center"/>
              <w:rPr>
                <w:rFonts w:ascii="Times New Roman" w:hAnsi="Times New Roman" w:cs="Times New Roman"/>
                <w:sz w:val="18"/>
                <w:szCs w:val="18"/>
              </w:rPr>
            </w:pPr>
          </w:p>
        </w:tc>
      </w:tr>
      <w:tr w:rsidR="00F13020" w14:paraId="7A65089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97B0F94"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61117821"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3A823F"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A3992E"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83861F0"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6120111"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BBFAA96"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3002C49"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8AFC6A9" w14:textId="77777777" w:rsidR="00F13020" w:rsidRDefault="00F13020" w:rsidP="004B0EEB">
            <w:pPr>
              <w:pStyle w:val="afc"/>
              <w:jc w:val="center"/>
              <w:rPr>
                <w:rFonts w:ascii="Times New Roman" w:hAnsi="Times New Roman" w:cs="Times New Roman"/>
                <w:sz w:val="18"/>
                <w:szCs w:val="18"/>
              </w:rPr>
            </w:pPr>
          </w:p>
        </w:tc>
      </w:tr>
      <w:tr w:rsidR="00F13020" w14:paraId="1000BDB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106DEAD"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F993C48"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AA812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299DB1"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393780D"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B716205"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7C9FE62"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B30C1A8"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8820B84" w14:textId="77777777" w:rsidR="00F13020" w:rsidRDefault="00F13020" w:rsidP="004B0EEB">
            <w:pPr>
              <w:pStyle w:val="afc"/>
              <w:jc w:val="center"/>
              <w:rPr>
                <w:rFonts w:ascii="Times New Roman" w:hAnsi="Times New Roman" w:cs="Times New Roman"/>
                <w:sz w:val="18"/>
                <w:szCs w:val="18"/>
              </w:rPr>
            </w:pPr>
          </w:p>
        </w:tc>
      </w:tr>
      <w:tr w:rsidR="00F13020" w14:paraId="367D035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77AEB80"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11A9550F"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30E5D6"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EDFDDC"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330C6D4"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14867B1"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1BEBF60"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DC0AA0E"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48AF62" w14:textId="77777777" w:rsidR="00F13020" w:rsidRDefault="00F13020" w:rsidP="004B0EEB">
            <w:pPr>
              <w:pStyle w:val="afc"/>
              <w:jc w:val="center"/>
              <w:rPr>
                <w:rFonts w:ascii="Times New Roman" w:hAnsi="Times New Roman" w:cs="Times New Roman"/>
                <w:sz w:val="18"/>
                <w:szCs w:val="18"/>
              </w:rPr>
            </w:pPr>
          </w:p>
        </w:tc>
      </w:tr>
      <w:tr w:rsidR="00F13020" w14:paraId="5A3F82D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4F5F80B"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1B39BD3A"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1D1E09"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15E915"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9B8BBE"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E4CCBF1"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1338C72D"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43DCF1C"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23F1CC5" w14:textId="77777777" w:rsidR="00F13020" w:rsidRDefault="00F13020" w:rsidP="004B0EEB">
            <w:pPr>
              <w:pStyle w:val="afc"/>
              <w:jc w:val="center"/>
              <w:rPr>
                <w:rFonts w:ascii="Times New Roman" w:hAnsi="Times New Roman" w:cs="Times New Roman"/>
                <w:sz w:val="18"/>
                <w:szCs w:val="18"/>
              </w:rPr>
            </w:pPr>
          </w:p>
        </w:tc>
      </w:tr>
      <w:tr w:rsidR="00F13020" w14:paraId="5E35DDF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18C3532"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AE1A1FF"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107D85"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AC0E8A"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B698F3"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B1693CC"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4C30B3C7"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36DBBC1"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C88227" w14:textId="77777777" w:rsidR="00F13020" w:rsidRDefault="00F13020" w:rsidP="004B0EEB">
            <w:pPr>
              <w:pStyle w:val="afc"/>
              <w:jc w:val="center"/>
              <w:rPr>
                <w:rFonts w:ascii="Times New Roman" w:hAnsi="Times New Roman" w:cs="Times New Roman"/>
                <w:sz w:val="18"/>
                <w:szCs w:val="18"/>
              </w:rPr>
            </w:pPr>
          </w:p>
        </w:tc>
      </w:tr>
      <w:tr w:rsidR="00F13020" w14:paraId="0F573FC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3925295"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Формирование, развитие и функционирование системы раннего выявления лиц, употребляющих наркотики в немедицинских целях</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F76FAE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hideMark/>
          </w:tcPr>
          <w:p w14:paraId="0283D1BA"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hideMark/>
          </w:tcPr>
          <w:p w14:paraId="16117855"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4 000,0</w:t>
            </w:r>
          </w:p>
        </w:tc>
        <w:tc>
          <w:tcPr>
            <w:tcW w:w="1276" w:type="dxa"/>
            <w:tcBorders>
              <w:top w:val="single" w:sz="4" w:space="0" w:color="auto"/>
              <w:left w:val="single" w:sz="4" w:space="0" w:color="auto"/>
              <w:bottom w:val="single" w:sz="4" w:space="0" w:color="auto"/>
              <w:right w:val="single" w:sz="4" w:space="0" w:color="auto"/>
            </w:tcBorders>
            <w:hideMark/>
          </w:tcPr>
          <w:p w14:paraId="37420B5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40 300,0</w:t>
            </w:r>
          </w:p>
        </w:tc>
        <w:tc>
          <w:tcPr>
            <w:tcW w:w="1559" w:type="dxa"/>
            <w:tcBorders>
              <w:top w:val="single" w:sz="4" w:space="0" w:color="auto"/>
              <w:left w:val="single" w:sz="4" w:space="0" w:color="auto"/>
              <w:bottom w:val="single" w:sz="4" w:space="0" w:color="auto"/>
              <w:right w:val="single" w:sz="4" w:space="0" w:color="auto"/>
            </w:tcBorders>
            <w:hideMark/>
          </w:tcPr>
          <w:p w14:paraId="7BBA6E8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41 900,0</w:t>
            </w:r>
          </w:p>
        </w:tc>
        <w:tc>
          <w:tcPr>
            <w:tcW w:w="1560" w:type="dxa"/>
            <w:tcBorders>
              <w:top w:val="single" w:sz="4" w:space="0" w:color="auto"/>
              <w:left w:val="single" w:sz="4" w:space="0" w:color="auto"/>
              <w:bottom w:val="single" w:sz="4" w:space="0" w:color="auto"/>
              <w:right w:val="single" w:sz="4" w:space="0" w:color="auto"/>
            </w:tcBorders>
            <w:hideMark/>
          </w:tcPr>
          <w:p w14:paraId="3A304F3F"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43 500,0</w:t>
            </w:r>
          </w:p>
        </w:tc>
        <w:tc>
          <w:tcPr>
            <w:tcW w:w="1417" w:type="dxa"/>
            <w:tcBorders>
              <w:top w:val="single" w:sz="4" w:space="0" w:color="auto"/>
              <w:left w:val="single" w:sz="4" w:space="0" w:color="auto"/>
              <w:bottom w:val="single" w:sz="4" w:space="0" w:color="auto"/>
              <w:right w:val="single" w:sz="4" w:space="0" w:color="auto"/>
            </w:tcBorders>
            <w:hideMark/>
          </w:tcPr>
          <w:p w14:paraId="6A5D01E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45 200,0</w:t>
            </w:r>
          </w:p>
        </w:tc>
        <w:tc>
          <w:tcPr>
            <w:tcW w:w="1701" w:type="dxa"/>
            <w:tcBorders>
              <w:top w:val="single" w:sz="4" w:space="0" w:color="auto"/>
              <w:left w:val="single" w:sz="4" w:space="0" w:color="auto"/>
              <w:bottom w:val="single" w:sz="4" w:space="0" w:color="auto"/>
              <w:right w:val="single" w:sz="4" w:space="0" w:color="auto"/>
            </w:tcBorders>
            <w:hideMark/>
          </w:tcPr>
          <w:p w14:paraId="0D1F9301"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184 900,0</w:t>
            </w:r>
          </w:p>
        </w:tc>
      </w:tr>
      <w:tr w:rsidR="00F13020" w14:paraId="05D219F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1370B97"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57C4663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hideMark/>
          </w:tcPr>
          <w:p w14:paraId="249214F6"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5 000,0</w:t>
            </w:r>
          </w:p>
        </w:tc>
        <w:tc>
          <w:tcPr>
            <w:tcW w:w="1134" w:type="dxa"/>
            <w:tcBorders>
              <w:top w:val="single" w:sz="4" w:space="0" w:color="auto"/>
              <w:left w:val="single" w:sz="4" w:space="0" w:color="auto"/>
              <w:bottom w:val="single" w:sz="4" w:space="0" w:color="auto"/>
              <w:right w:val="single" w:sz="4" w:space="0" w:color="auto"/>
            </w:tcBorders>
            <w:hideMark/>
          </w:tcPr>
          <w:p w14:paraId="133AF81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4 000,0</w:t>
            </w:r>
          </w:p>
        </w:tc>
        <w:tc>
          <w:tcPr>
            <w:tcW w:w="1276" w:type="dxa"/>
            <w:tcBorders>
              <w:top w:val="single" w:sz="4" w:space="0" w:color="auto"/>
              <w:left w:val="single" w:sz="4" w:space="0" w:color="auto"/>
              <w:bottom w:val="single" w:sz="4" w:space="0" w:color="auto"/>
              <w:right w:val="single" w:sz="4" w:space="0" w:color="auto"/>
            </w:tcBorders>
            <w:hideMark/>
          </w:tcPr>
          <w:p w14:paraId="584B375B"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40 300,0</w:t>
            </w:r>
          </w:p>
        </w:tc>
        <w:tc>
          <w:tcPr>
            <w:tcW w:w="1559" w:type="dxa"/>
            <w:tcBorders>
              <w:top w:val="single" w:sz="4" w:space="0" w:color="auto"/>
              <w:left w:val="single" w:sz="4" w:space="0" w:color="auto"/>
              <w:bottom w:val="single" w:sz="4" w:space="0" w:color="auto"/>
              <w:right w:val="single" w:sz="4" w:space="0" w:color="auto"/>
            </w:tcBorders>
            <w:hideMark/>
          </w:tcPr>
          <w:p w14:paraId="58978B14"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41 900,0</w:t>
            </w:r>
          </w:p>
        </w:tc>
        <w:tc>
          <w:tcPr>
            <w:tcW w:w="1560" w:type="dxa"/>
            <w:tcBorders>
              <w:top w:val="single" w:sz="4" w:space="0" w:color="auto"/>
              <w:left w:val="single" w:sz="4" w:space="0" w:color="auto"/>
              <w:bottom w:val="single" w:sz="4" w:space="0" w:color="auto"/>
              <w:right w:val="single" w:sz="4" w:space="0" w:color="auto"/>
            </w:tcBorders>
            <w:hideMark/>
          </w:tcPr>
          <w:p w14:paraId="48BF631E"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43 500,0</w:t>
            </w:r>
          </w:p>
        </w:tc>
        <w:tc>
          <w:tcPr>
            <w:tcW w:w="1417" w:type="dxa"/>
            <w:tcBorders>
              <w:top w:val="single" w:sz="4" w:space="0" w:color="auto"/>
              <w:left w:val="single" w:sz="4" w:space="0" w:color="auto"/>
              <w:bottom w:val="single" w:sz="4" w:space="0" w:color="auto"/>
              <w:right w:val="single" w:sz="4" w:space="0" w:color="auto"/>
            </w:tcBorders>
            <w:hideMark/>
          </w:tcPr>
          <w:p w14:paraId="714A6278"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45 200,0</w:t>
            </w:r>
          </w:p>
        </w:tc>
        <w:tc>
          <w:tcPr>
            <w:tcW w:w="1701" w:type="dxa"/>
            <w:tcBorders>
              <w:top w:val="single" w:sz="4" w:space="0" w:color="auto"/>
              <w:left w:val="single" w:sz="4" w:space="0" w:color="auto"/>
              <w:bottom w:val="single" w:sz="4" w:space="0" w:color="auto"/>
              <w:right w:val="single" w:sz="4" w:space="0" w:color="auto"/>
            </w:tcBorders>
            <w:hideMark/>
          </w:tcPr>
          <w:p w14:paraId="4DB07700" w14:textId="77777777" w:rsidR="00F13020" w:rsidRDefault="00F13020" w:rsidP="004B0EEB">
            <w:pPr>
              <w:pStyle w:val="afc"/>
              <w:jc w:val="center"/>
              <w:rPr>
                <w:rFonts w:ascii="Times New Roman" w:hAnsi="Times New Roman" w:cs="Times New Roman"/>
                <w:sz w:val="18"/>
                <w:szCs w:val="18"/>
              </w:rPr>
            </w:pPr>
            <w:r>
              <w:rPr>
                <w:rFonts w:ascii="Times New Roman" w:hAnsi="Times New Roman" w:cs="Times New Roman"/>
                <w:sz w:val="18"/>
                <w:szCs w:val="18"/>
              </w:rPr>
              <w:t>184 900,0</w:t>
            </w:r>
          </w:p>
        </w:tc>
      </w:tr>
      <w:tr w:rsidR="00F13020" w14:paraId="23E4704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839C4FB"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местным бюджетам</w:t>
            </w:r>
          </w:p>
        </w:tc>
        <w:tc>
          <w:tcPr>
            <w:tcW w:w="1134" w:type="dxa"/>
            <w:tcBorders>
              <w:top w:val="single" w:sz="4" w:space="0" w:color="auto"/>
              <w:left w:val="single" w:sz="4" w:space="0" w:color="auto"/>
              <w:bottom w:val="single" w:sz="4" w:space="0" w:color="auto"/>
              <w:right w:val="single" w:sz="4" w:space="0" w:color="auto"/>
            </w:tcBorders>
          </w:tcPr>
          <w:p w14:paraId="0B46C54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09E99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530851"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472E9B1"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77BCBBF"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3442AD0"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92B51E5"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DF17A0F" w14:textId="77777777" w:rsidR="00F13020" w:rsidRDefault="00F13020" w:rsidP="004B0EEB">
            <w:pPr>
              <w:pStyle w:val="afc"/>
              <w:jc w:val="center"/>
              <w:rPr>
                <w:rFonts w:ascii="Times New Roman" w:hAnsi="Times New Roman" w:cs="Times New Roman"/>
                <w:sz w:val="18"/>
                <w:szCs w:val="18"/>
              </w:rPr>
            </w:pPr>
          </w:p>
        </w:tc>
      </w:tr>
      <w:tr w:rsidR="00F13020" w14:paraId="1979621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DB55EE5"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20622A7"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6C21A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F5309D7"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FAD3A3E"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3A0651E"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B540ED6"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2C9E089"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5B7DBD6" w14:textId="77777777" w:rsidR="00F13020" w:rsidRDefault="00F13020" w:rsidP="004B0EEB">
            <w:pPr>
              <w:pStyle w:val="afc"/>
              <w:jc w:val="center"/>
              <w:rPr>
                <w:rFonts w:ascii="Times New Roman" w:hAnsi="Times New Roman" w:cs="Times New Roman"/>
                <w:sz w:val="18"/>
                <w:szCs w:val="18"/>
              </w:rPr>
            </w:pPr>
          </w:p>
        </w:tc>
      </w:tr>
      <w:tr w:rsidR="00F13020" w14:paraId="57B3500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0B48217"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7EF8A9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A59636"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803BAE"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7E668A"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0309E4B"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43554C6"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D020C3D"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29C77F8" w14:textId="77777777" w:rsidR="00F13020" w:rsidRDefault="00F13020" w:rsidP="004B0EEB">
            <w:pPr>
              <w:pStyle w:val="afc"/>
              <w:jc w:val="center"/>
              <w:rPr>
                <w:rFonts w:ascii="Times New Roman" w:hAnsi="Times New Roman" w:cs="Times New Roman"/>
                <w:sz w:val="18"/>
                <w:szCs w:val="18"/>
              </w:rPr>
            </w:pPr>
          </w:p>
        </w:tc>
      </w:tr>
      <w:tr w:rsidR="00F13020" w14:paraId="27CCCBE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5118B03"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tcPr>
          <w:p w14:paraId="5D0EB899"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CC9C80"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9CA8F2"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0A52F0"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1C80F4"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48BDA38"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43F7E6C"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2E1B441" w14:textId="77777777" w:rsidR="00F13020" w:rsidRDefault="00F13020" w:rsidP="004B0EEB">
            <w:pPr>
              <w:pStyle w:val="afc"/>
              <w:jc w:val="center"/>
              <w:rPr>
                <w:rFonts w:ascii="Times New Roman" w:hAnsi="Times New Roman" w:cs="Times New Roman"/>
                <w:sz w:val="18"/>
                <w:szCs w:val="18"/>
              </w:rPr>
            </w:pPr>
          </w:p>
        </w:tc>
      </w:tr>
      <w:tr w:rsidR="00F13020" w14:paraId="47FFDAB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6B614E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межбюджетные трансферты республиканскому бюджету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24E0D62"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644C7B"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D6E964"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C491F1"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81FCB0D"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56BD9F44"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393E2F9"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B773A2F" w14:textId="77777777" w:rsidR="00F13020" w:rsidRDefault="00F13020" w:rsidP="004B0EEB">
            <w:pPr>
              <w:pStyle w:val="afc"/>
              <w:jc w:val="center"/>
              <w:rPr>
                <w:rFonts w:ascii="Times New Roman" w:hAnsi="Times New Roman" w:cs="Times New Roman"/>
                <w:sz w:val="18"/>
                <w:szCs w:val="18"/>
              </w:rPr>
            </w:pPr>
          </w:p>
        </w:tc>
      </w:tr>
      <w:tr w:rsidR="00F13020" w14:paraId="2987D46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D77714F" w14:textId="77777777" w:rsidR="00F13020" w:rsidRDefault="00F13020" w:rsidP="004B0EEB">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A42A5B6"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DC11EE" w14:textId="77777777" w:rsidR="00F13020" w:rsidRDefault="00F13020" w:rsidP="004B0EEB">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A8B6FE" w14:textId="77777777" w:rsidR="00F13020" w:rsidRDefault="00F13020" w:rsidP="004B0EEB">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5811ED0" w14:textId="77777777" w:rsidR="00F13020" w:rsidRDefault="00F13020" w:rsidP="004B0EEB">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5880B06" w14:textId="77777777" w:rsidR="00F13020" w:rsidRDefault="00F13020" w:rsidP="004B0EEB">
            <w:pPr>
              <w:pStyle w:val="afc"/>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F1BA983" w14:textId="77777777" w:rsidR="00F13020" w:rsidRDefault="00F13020" w:rsidP="004B0EEB">
            <w:pPr>
              <w:pStyle w:val="afc"/>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342F99C" w14:textId="77777777" w:rsidR="00F13020" w:rsidRDefault="00F13020" w:rsidP="004B0EEB">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B6E8242" w14:textId="77777777" w:rsidR="00F13020" w:rsidRDefault="00F13020" w:rsidP="004B0EEB">
            <w:pPr>
              <w:pStyle w:val="afc"/>
              <w:jc w:val="center"/>
              <w:rPr>
                <w:rFonts w:ascii="Times New Roman" w:hAnsi="Times New Roman" w:cs="Times New Roman"/>
                <w:sz w:val="18"/>
                <w:szCs w:val="18"/>
              </w:rPr>
            </w:pPr>
          </w:p>
        </w:tc>
      </w:tr>
    </w:tbl>
    <w:p w14:paraId="5AEB3BC4" w14:textId="77777777" w:rsidR="00F13020" w:rsidRDefault="00F13020" w:rsidP="000204BB">
      <w:pPr>
        <w:rPr>
          <w:rFonts w:ascii="Times New Roman" w:hAnsi="Times New Roman" w:cs="Times New Roman"/>
          <w:b/>
          <w:sz w:val="28"/>
          <w:szCs w:val="28"/>
        </w:rPr>
      </w:pPr>
    </w:p>
    <w:p w14:paraId="0D60C6B1" w14:textId="77777777" w:rsidR="006A13AF" w:rsidRDefault="006A13AF" w:rsidP="000204BB">
      <w:pPr>
        <w:rPr>
          <w:rFonts w:ascii="Times New Roman" w:hAnsi="Times New Roman" w:cs="Times New Roman"/>
          <w:b/>
          <w:sz w:val="28"/>
          <w:szCs w:val="28"/>
        </w:rPr>
      </w:pPr>
    </w:p>
    <w:p w14:paraId="54B32AC6" w14:textId="77777777" w:rsidR="006A13AF" w:rsidRDefault="006A13AF" w:rsidP="000204BB">
      <w:pPr>
        <w:rPr>
          <w:rFonts w:ascii="Times New Roman" w:hAnsi="Times New Roman" w:cs="Times New Roman"/>
          <w:b/>
          <w:sz w:val="28"/>
          <w:szCs w:val="28"/>
        </w:rPr>
      </w:pPr>
    </w:p>
    <w:p w14:paraId="787CC9CA" w14:textId="77777777" w:rsidR="00B50786" w:rsidRDefault="00B50786" w:rsidP="000204BB">
      <w:pPr>
        <w:rPr>
          <w:rFonts w:ascii="Times New Roman" w:hAnsi="Times New Roman" w:cs="Times New Roman"/>
          <w:b/>
          <w:sz w:val="28"/>
          <w:szCs w:val="28"/>
        </w:rPr>
      </w:pPr>
    </w:p>
    <w:p w14:paraId="66563EBF" w14:textId="77777777" w:rsidR="0069205A" w:rsidRDefault="0069205A" w:rsidP="000204BB">
      <w:pPr>
        <w:rPr>
          <w:rFonts w:ascii="Times New Roman" w:hAnsi="Times New Roman" w:cs="Times New Roman"/>
          <w:b/>
          <w:sz w:val="28"/>
          <w:szCs w:val="28"/>
        </w:rPr>
      </w:pPr>
    </w:p>
    <w:p w14:paraId="15B202AD" w14:textId="77777777" w:rsidR="00024EE1" w:rsidRDefault="00024EE1" w:rsidP="000204BB">
      <w:pPr>
        <w:rPr>
          <w:rFonts w:ascii="Times New Roman" w:hAnsi="Times New Roman" w:cs="Times New Roman"/>
          <w:b/>
          <w:sz w:val="28"/>
          <w:szCs w:val="28"/>
        </w:rPr>
      </w:pPr>
    </w:p>
    <w:p w14:paraId="691D5FCA" w14:textId="77777777" w:rsidR="00024EE1" w:rsidRDefault="00024EE1" w:rsidP="006A13AF">
      <w:pPr>
        <w:jc w:val="center"/>
        <w:rPr>
          <w:rFonts w:ascii="Times New Roman" w:hAnsi="Times New Roman" w:cs="Times New Roman"/>
          <w:b/>
          <w:sz w:val="28"/>
          <w:szCs w:val="28"/>
        </w:rPr>
      </w:pPr>
    </w:p>
    <w:p w14:paraId="26F0CA63" w14:textId="77777777" w:rsidR="00D97935" w:rsidRDefault="00D97935" w:rsidP="006A13AF">
      <w:pPr>
        <w:jc w:val="center"/>
        <w:rPr>
          <w:rFonts w:ascii="Times New Roman" w:hAnsi="Times New Roman" w:cs="Times New Roman"/>
          <w:b/>
          <w:sz w:val="28"/>
          <w:szCs w:val="28"/>
        </w:rPr>
      </w:pPr>
    </w:p>
    <w:p w14:paraId="7E90F10F" w14:textId="77777777" w:rsidR="006A13AF" w:rsidRDefault="006A13AF" w:rsidP="006A13AF">
      <w:pPr>
        <w:jc w:val="center"/>
        <w:rPr>
          <w:rFonts w:ascii="Times New Roman" w:hAnsi="Times New Roman" w:cs="Times New Roman"/>
          <w:b/>
          <w:sz w:val="28"/>
          <w:szCs w:val="28"/>
        </w:rPr>
      </w:pPr>
      <w:r>
        <w:rPr>
          <w:rFonts w:ascii="Times New Roman" w:hAnsi="Times New Roman" w:cs="Times New Roman"/>
          <w:b/>
          <w:sz w:val="28"/>
          <w:szCs w:val="28"/>
        </w:rPr>
        <w:t>ПАСПОРТ</w:t>
      </w:r>
    </w:p>
    <w:p w14:paraId="197CB607" w14:textId="77777777" w:rsidR="006A13AF" w:rsidRDefault="00FD645B" w:rsidP="006A13AF">
      <w:pPr>
        <w:jc w:val="center"/>
        <w:rPr>
          <w:rFonts w:ascii="Times New Roman" w:hAnsi="Times New Roman" w:cs="Times New Roman"/>
          <w:b/>
          <w:sz w:val="28"/>
          <w:szCs w:val="28"/>
        </w:rPr>
      </w:pPr>
      <w:r>
        <w:rPr>
          <w:rFonts w:ascii="Times New Roman" w:hAnsi="Times New Roman" w:cs="Times New Roman"/>
          <w:b/>
          <w:sz w:val="28"/>
          <w:szCs w:val="28"/>
        </w:rPr>
        <w:t>г</w:t>
      </w:r>
      <w:r w:rsidR="006A13AF">
        <w:rPr>
          <w:rFonts w:ascii="Times New Roman" w:hAnsi="Times New Roman" w:cs="Times New Roman"/>
          <w:b/>
          <w:sz w:val="28"/>
          <w:szCs w:val="28"/>
        </w:rPr>
        <w:t>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006A13AF">
        <w:rPr>
          <w:rFonts w:ascii="Times New Roman" w:hAnsi="Times New Roman" w:cs="Times New Roman"/>
          <w:b/>
          <w:sz w:val="28"/>
          <w:szCs w:val="28"/>
        </w:rPr>
        <w:t>Формирование современной городской среды на</w:t>
      </w:r>
      <w:r w:rsidR="00933F6E">
        <w:rPr>
          <w:rFonts w:ascii="Times New Roman" w:hAnsi="Times New Roman" w:cs="Times New Roman"/>
          <w:b/>
          <w:sz w:val="28"/>
          <w:szCs w:val="28"/>
        </w:rPr>
        <w:t xml:space="preserve"> территории Республики Мордовия</w:t>
      </w:r>
      <w:r w:rsidR="00962BEF">
        <w:rPr>
          <w:rFonts w:ascii="Times New Roman" w:hAnsi="Times New Roman" w:cs="Times New Roman"/>
          <w:b/>
          <w:sz w:val="28"/>
          <w:szCs w:val="28"/>
        </w:rPr>
        <w:t>»</w:t>
      </w:r>
    </w:p>
    <w:p w14:paraId="605FDB78" w14:textId="77777777" w:rsidR="006A13AF" w:rsidRDefault="006A13AF" w:rsidP="006A13AF">
      <w:pPr>
        <w:jc w:val="center"/>
        <w:rPr>
          <w:rFonts w:ascii="Times New Roman" w:hAnsi="Times New Roman" w:cs="Times New Roman"/>
          <w:b/>
          <w:sz w:val="28"/>
          <w:szCs w:val="28"/>
        </w:rPr>
      </w:pPr>
    </w:p>
    <w:p w14:paraId="58737BE2" w14:textId="77777777" w:rsidR="006A13AF" w:rsidRDefault="006A13AF" w:rsidP="006A13AF">
      <w:pPr>
        <w:jc w:val="center"/>
        <w:rPr>
          <w:rFonts w:ascii="Times New Roman" w:hAnsi="Times New Roman" w:cs="Times New Roman"/>
          <w:b/>
          <w:sz w:val="28"/>
          <w:szCs w:val="28"/>
        </w:rPr>
      </w:pPr>
      <w:r>
        <w:rPr>
          <w:rFonts w:ascii="Times New Roman" w:hAnsi="Times New Roman" w:cs="Times New Roman"/>
          <w:b/>
          <w:sz w:val="28"/>
          <w:szCs w:val="28"/>
        </w:rPr>
        <w:t xml:space="preserve">1. Основные положения </w:t>
      </w:r>
    </w:p>
    <w:p w14:paraId="61647F84" w14:textId="77777777" w:rsidR="006A13AF" w:rsidRDefault="006A13A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9"/>
        <w:gridCol w:w="10205"/>
      </w:tblGrid>
      <w:tr w:rsidR="006A13AF" w:rsidRPr="006A13AF" w14:paraId="0BF948D1"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677CD2CD"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Куратор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3AAFF93C"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Хайруллин Инсаф Рашитович - Заместитель Председателя Правительства Республики Мордовия</w:t>
            </w:r>
          </w:p>
        </w:tc>
      </w:tr>
      <w:tr w:rsidR="006A13AF" w:rsidRPr="006A13AF" w14:paraId="7C101897"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756B417B"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Ответственный исполнитель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2EBBF76F"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Голянин Александр Александрович - исполняющий обязанности Министра энергетики и жилищно-коммунального хозяйства Республики Мордовия</w:t>
            </w:r>
          </w:p>
        </w:tc>
      </w:tr>
      <w:tr w:rsidR="006A13AF" w:rsidRPr="006A13AF" w14:paraId="2638D35F"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108C4CB3"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Период реализации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71671B9B" w14:textId="77777777" w:rsidR="006A13AF" w:rsidRPr="006A13AF" w:rsidRDefault="006A13AF" w:rsidP="00271399">
            <w:pPr>
              <w:pStyle w:val="aff8"/>
              <w:tabs>
                <w:tab w:val="left" w:pos="4395"/>
              </w:tabs>
              <w:rPr>
                <w:rFonts w:ascii="Times New Roman" w:eastAsia="Times New Roman" w:hAnsi="Times New Roman" w:cs="Times New Roman"/>
                <w:color w:val="auto"/>
              </w:rPr>
            </w:pPr>
            <w:r w:rsidRPr="006A13AF">
              <w:rPr>
                <w:rFonts w:ascii="Times New Roman" w:hAnsi="Times New Roman" w:cs="Times New Roman"/>
                <w:color w:val="auto"/>
              </w:rPr>
              <w:t>2018 - 2023 годы</w:t>
            </w:r>
          </w:p>
          <w:p w14:paraId="1B9B0C70"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2024 - 2030 годы</w:t>
            </w:r>
          </w:p>
        </w:tc>
      </w:tr>
      <w:tr w:rsidR="006A13AF" w:rsidRPr="006A13AF" w14:paraId="4DB43785"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6D119D34"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Цели государственной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57C8CED9"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Повышение качества и комфорта городской среды на территории Республики Мордовия</w:t>
            </w:r>
          </w:p>
        </w:tc>
      </w:tr>
      <w:tr w:rsidR="006A13AF" w:rsidRPr="006A13AF" w14:paraId="5C4D3E97"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15C2B73F"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Объемы финансового обеспечения за весь период реализации</w:t>
            </w:r>
          </w:p>
        </w:tc>
        <w:tc>
          <w:tcPr>
            <w:tcW w:w="10205" w:type="dxa"/>
            <w:tcBorders>
              <w:top w:val="single" w:sz="4" w:space="0" w:color="auto"/>
              <w:left w:val="single" w:sz="4" w:space="0" w:color="auto"/>
              <w:bottom w:val="single" w:sz="4" w:space="0" w:color="auto"/>
              <w:right w:val="single" w:sz="4" w:space="0" w:color="auto"/>
            </w:tcBorders>
            <w:hideMark/>
          </w:tcPr>
          <w:p w14:paraId="69FC9BC3" w14:textId="77777777" w:rsidR="006A13AF" w:rsidRPr="006A13AF" w:rsidRDefault="006A13AF" w:rsidP="00271399">
            <w:pPr>
              <w:pStyle w:val="aff8"/>
              <w:tabs>
                <w:tab w:val="left" w:pos="4395"/>
              </w:tabs>
              <w:rPr>
                <w:rFonts w:ascii="Times New Roman" w:eastAsia="Times New Roman" w:hAnsi="Times New Roman" w:cs="Times New Roman"/>
                <w:color w:val="auto"/>
              </w:rPr>
            </w:pPr>
            <w:r w:rsidRPr="006A13AF">
              <w:rPr>
                <w:rFonts w:ascii="Times New Roman" w:hAnsi="Times New Roman" w:cs="Times New Roman"/>
                <w:color w:val="auto"/>
              </w:rPr>
              <w:t>Всего - 461 686,33 тыс. рублей,</w:t>
            </w:r>
          </w:p>
          <w:p w14:paraId="1AF08AAB"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в том числе:</w:t>
            </w:r>
          </w:p>
          <w:p w14:paraId="19047B25"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федеральный бюджет - 331 662,90 тыс. рублей,</w:t>
            </w:r>
          </w:p>
          <w:p w14:paraId="5BF4F6AF"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республиканский бюджет Республики Мордовия - 128 097,08 тыс. рублей,</w:t>
            </w:r>
          </w:p>
          <w:p w14:paraId="5FA872E9"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бюджет муниципальных образований - 1 926,35 тыс. рублей.</w:t>
            </w:r>
          </w:p>
        </w:tc>
      </w:tr>
      <w:tr w:rsidR="006A13AF" w:rsidRPr="006A13AF" w14:paraId="554B5F9E" w14:textId="77777777" w:rsidTr="00271399">
        <w:tc>
          <w:tcPr>
            <w:tcW w:w="4679" w:type="dxa"/>
            <w:tcBorders>
              <w:top w:val="single" w:sz="4" w:space="0" w:color="auto"/>
              <w:left w:val="single" w:sz="4" w:space="0" w:color="auto"/>
              <w:bottom w:val="single" w:sz="4" w:space="0" w:color="auto"/>
              <w:right w:val="single" w:sz="4" w:space="0" w:color="auto"/>
            </w:tcBorders>
            <w:hideMark/>
          </w:tcPr>
          <w:p w14:paraId="1A6720EB"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Связь с государственными программами (комплексными программами) Российской Федерации (далее - государственные программы)</w:t>
            </w:r>
          </w:p>
        </w:tc>
        <w:tc>
          <w:tcPr>
            <w:tcW w:w="10205" w:type="dxa"/>
            <w:tcBorders>
              <w:top w:val="single" w:sz="4" w:space="0" w:color="auto"/>
              <w:left w:val="single" w:sz="4" w:space="0" w:color="auto"/>
              <w:bottom w:val="single" w:sz="4" w:space="0" w:color="auto"/>
              <w:right w:val="single" w:sz="4" w:space="0" w:color="auto"/>
            </w:tcBorders>
            <w:hideMark/>
          </w:tcPr>
          <w:p w14:paraId="016686BB" w14:textId="77777777" w:rsidR="006A13AF" w:rsidRPr="006A13AF" w:rsidRDefault="006A13AF" w:rsidP="00271399">
            <w:pPr>
              <w:pStyle w:val="aff8"/>
              <w:tabs>
                <w:tab w:val="left" w:pos="4395"/>
              </w:tabs>
              <w:rPr>
                <w:rFonts w:ascii="Times New Roman" w:hAnsi="Times New Roman" w:cs="Times New Roman"/>
                <w:color w:val="auto"/>
              </w:rPr>
            </w:pPr>
            <w:r w:rsidRPr="006A13AF">
              <w:rPr>
                <w:rFonts w:ascii="Times New Roman" w:hAnsi="Times New Roman" w:cs="Times New Roman"/>
                <w:color w:val="auto"/>
              </w:rPr>
              <w:t xml:space="preserve">Государственная программа Российской Федерации </w:t>
            </w:r>
            <w:r w:rsidR="00962BEF">
              <w:rPr>
                <w:rFonts w:ascii="Times New Roman" w:hAnsi="Times New Roman" w:cs="Times New Roman"/>
                <w:color w:val="auto"/>
              </w:rPr>
              <w:t>«</w:t>
            </w:r>
            <w:r w:rsidRPr="006A13AF">
              <w:rPr>
                <w:rFonts w:ascii="Times New Roman" w:hAnsi="Times New Roman" w:cs="Times New Roman"/>
                <w:color w:val="auto"/>
              </w:rPr>
              <w:t>Обеспечение доступным и комфортным жильем и коммунальными услугами граждан Российской Федерации</w:t>
            </w:r>
            <w:r w:rsidR="00962BEF">
              <w:rPr>
                <w:rFonts w:ascii="Times New Roman" w:hAnsi="Times New Roman" w:cs="Times New Roman"/>
                <w:color w:val="auto"/>
              </w:rPr>
              <w:t>»</w:t>
            </w:r>
            <w:r w:rsidRPr="006A13AF">
              <w:rPr>
                <w:rFonts w:ascii="Times New Roman" w:hAnsi="Times New Roman" w:cs="Times New Roman"/>
                <w:color w:val="auto"/>
              </w:rPr>
              <w:t xml:space="preserve">, утвержденная постановлением Правительства Российской Федерации от 30 декабря 2017 г. </w:t>
            </w:r>
            <w:r w:rsidR="00962BEF">
              <w:rPr>
                <w:rFonts w:ascii="Times New Roman" w:hAnsi="Times New Roman" w:cs="Times New Roman"/>
                <w:color w:val="auto"/>
              </w:rPr>
              <w:t>№</w:t>
            </w:r>
            <w:r w:rsidRPr="006A13AF">
              <w:rPr>
                <w:rFonts w:ascii="Times New Roman" w:hAnsi="Times New Roman" w:cs="Times New Roman"/>
                <w:color w:val="auto"/>
              </w:rPr>
              <w:t> 1710</w:t>
            </w:r>
          </w:p>
        </w:tc>
      </w:tr>
    </w:tbl>
    <w:p w14:paraId="47A00644" w14:textId="77777777" w:rsidR="00620053" w:rsidRDefault="00620053" w:rsidP="00620053">
      <w:pPr>
        <w:pStyle w:val="1"/>
        <w:numPr>
          <w:ilvl w:val="0"/>
          <w:numId w:val="0"/>
        </w:numPr>
        <w:spacing w:before="0" w:after="0"/>
        <w:rPr>
          <w:rFonts w:ascii="Times New Roman" w:hAnsi="Times New Roman" w:cs="Times New Roman"/>
          <w:sz w:val="28"/>
          <w:szCs w:val="28"/>
        </w:rPr>
      </w:pPr>
    </w:p>
    <w:p w14:paraId="611D4A26" w14:textId="77777777" w:rsidR="006A13AF" w:rsidRDefault="006A13AF" w:rsidP="006A13AF">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3BB27FC7" w14:textId="77777777" w:rsidR="006A13AF" w:rsidRDefault="006A13A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6"/>
        <w:gridCol w:w="1038"/>
        <w:gridCol w:w="379"/>
        <w:gridCol w:w="1313"/>
        <w:gridCol w:w="1239"/>
        <w:gridCol w:w="992"/>
        <w:gridCol w:w="952"/>
        <w:gridCol w:w="664"/>
        <w:gridCol w:w="8"/>
        <w:gridCol w:w="702"/>
        <w:gridCol w:w="701"/>
        <w:gridCol w:w="842"/>
        <w:gridCol w:w="669"/>
        <w:gridCol w:w="797"/>
        <w:gridCol w:w="803"/>
        <w:gridCol w:w="525"/>
        <w:gridCol w:w="1418"/>
        <w:gridCol w:w="1276"/>
      </w:tblGrid>
      <w:tr w:rsidR="006A13AF" w14:paraId="07064529" w14:textId="77777777" w:rsidTr="006A13AF">
        <w:tc>
          <w:tcPr>
            <w:tcW w:w="567" w:type="dxa"/>
            <w:vMerge w:val="restart"/>
            <w:tcBorders>
              <w:top w:val="single" w:sz="4" w:space="0" w:color="auto"/>
              <w:left w:val="single" w:sz="4" w:space="0" w:color="auto"/>
              <w:bottom w:val="single" w:sz="4" w:space="0" w:color="auto"/>
              <w:right w:val="single" w:sz="4" w:space="0" w:color="auto"/>
            </w:tcBorders>
            <w:hideMark/>
          </w:tcPr>
          <w:p w14:paraId="49DCC551" w14:textId="77777777" w:rsidR="006A13AF"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p>
          <w:p w14:paraId="358A8DF7"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п/п</w:t>
            </w: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14:paraId="1F7518E5"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1313" w:type="dxa"/>
            <w:vMerge w:val="restart"/>
            <w:tcBorders>
              <w:top w:val="single" w:sz="4" w:space="0" w:color="auto"/>
              <w:left w:val="single" w:sz="4" w:space="0" w:color="auto"/>
              <w:bottom w:val="single" w:sz="4" w:space="0" w:color="auto"/>
              <w:right w:val="single" w:sz="4" w:space="0" w:color="auto"/>
            </w:tcBorders>
            <w:hideMark/>
          </w:tcPr>
          <w:p w14:paraId="6A48CCB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1239" w:type="dxa"/>
            <w:vMerge w:val="restart"/>
            <w:tcBorders>
              <w:top w:val="single" w:sz="4" w:space="0" w:color="auto"/>
              <w:left w:val="single" w:sz="4" w:space="0" w:color="auto"/>
              <w:bottom w:val="nil"/>
              <w:right w:val="single" w:sz="4" w:space="0" w:color="auto"/>
            </w:tcBorders>
            <w:hideMark/>
          </w:tcPr>
          <w:p w14:paraId="05E1E21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Признак возрастания/</w:t>
            </w:r>
          </w:p>
          <w:p w14:paraId="45AC72BD"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убывания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03BA8E5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Единица измерения</w:t>
            </w:r>
          </w:p>
          <w:p w14:paraId="26F32C4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 xml:space="preserve">(по </w:t>
            </w:r>
            <w:r w:rsidRPr="004301DA">
              <w:rPr>
                <w:rFonts w:ascii="Times New Roman" w:hAnsi="Times New Roman" w:cs="Times New Roman"/>
                <w:sz w:val="18"/>
                <w:szCs w:val="18"/>
              </w:rPr>
              <w:t>ОКЕИ</w:t>
            </w:r>
            <w:r>
              <w:rPr>
                <w:rFonts w:ascii="Times New Roman" w:hAnsi="Times New Roman" w:cs="Times New Roman"/>
                <w:sz w:val="18"/>
                <w:szCs w:val="18"/>
              </w:rPr>
              <w:t>)</w:t>
            </w:r>
          </w:p>
        </w:tc>
        <w:tc>
          <w:tcPr>
            <w:tcW w:w="952" w:type="dxa"/>
            <w:vMerge w:val="restart"/>
            <w:tcBorders>
              <w:top w:val="single" w:sz="4" w:space="0" w:color="auto"/>
              <w:left w:val="single" w:sz="4" w:space="0" w:color="auto"/>
              <w:bottom w:val="single" w:sz="4" w:space="0" w:color="auto"/>
              <w:right w:val="single" w:sz="4" w:space="0" w:color="auto"/>
            </w:tcBorders>
            <w:hideMark/>
          </w:tcPr>
          <w:p w14:paraId="59F6214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Базовое значение</w:t>
            </w:r>
          </w:p>
        </w:tc>
        <w:tc>
          <w:tcPr>
            <w:tcW w:w="5186" w:type="dxa"/>
            <w:gridSpan w:val="8"/>
            <w:tcBorders>
              <w:top w:val="single" w:sz="4" w:space="0" w:color="auto"/>
              <w:left w:val="single" w:sz="4" w:space="0" w:color="auto"/>
              <w:bottom w:val="single" w:sz="4" w:space="0" w:color="auto"/>
              <w:right w:val="single" w:sz="4" w:space="0" w:color="auto"/>
            </w:tcBorders>
            <w:hideMark/>
          </w:tcPr>
          <w:p w14:paraId="526805F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Значения показателей</w:t>
            </w:r>
          </w:p>
        </w:tc>
        <w:tc>
          <w:tcPr>
            <w:tcW w:w="525" w:type="dxa"/>
            <w:vMerge w:val="restart"/>
            <w:tcBorders>
              <w:top w:val="single" w:sz="4" w:space="0" w:color="auto"/>
              <w:left w:val="single" w:sz="4" w:space="0" w:color="auto"/>
              <w:bottom w:val="nil"/>
              <w:right w:val="single" w:sz="4" w:space="0" w:color="auto"/>
            </w:tcBorders>
            <w:hideMark/>
          </w:tcPr>
          <w:p w14:paraId="7BBAF9F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1417" w:type="dxa"/>
            <w:vMerge w:val="restart"/>
            <w:tcBorders>
              <w:top w:val="single" w:sz="4" w:space="0" w:color="auto"/>
              <w:left w:val="single" w:sz="4" w:space="0" w:color="auto"/>
              <w:bottom w:val="nil"/>
              <w:right w:val="single" w:sz="4" w:space="0" w:color="auto"/>
            </w:tcBorders>
            <w:hideMark/>
          </w:tcPr>
          <w:p w14:paraId="4F14CCB4"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1276" w:type="dxa"/>
            <w:vMerge w:val="restart"/>
            <w:tcBorders>
              <w:top w:val="single" w:sz="4" w:space="0" w:color="auto"/>
              <w:left w:val="single" w:sz="4" w:space="0" w:color="auto"/>
              <w:bottom w:val="nil"/>
              <w:right w:val="single" w:sz="4" w:space="0" w:color="auto"/>
            </w:tcBorders>
            <w:hideMark/>
          </w:tcPr>
          <w:p w14:paraId="6BFDE9F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r>
      <w:tr w:rsidR="006A13AF" w14:paraId="0334321E" w14:textId="77777777" w:rsidTr="006A13AF">
        <w:tc>
          <w:tcPr>
            <w:tcW w:w="567" w:type="dxa"/>
            <w:vMerge/>
            <w:tcBorders>
              <w:top w:val="single" w:sz="4" w:space="0" w:color="auto"/>
              <w:left w:val="single" w:sz="4" w:space="0" w:color="auto"/>
              <w:bottom w:val="single" w:sz="4" w:space="0" w:color="auto"/>
              <w:right w:val="single" w:sz="4" w:space="0" w:color="auto"/>
            </w:tcBorders>
            <w:vAlign w:val="center"/>
            <w:hideMark/>
          </w:tcPr>
          <w:p w14:paraId="1697FCDB" w14:textId="77777777" w:rsidR="006A13AF" w:rsidRDefault="006A13AF">
            <w:pPr>
              <w:widowControl/>
              <w:suppressAutoHyphens w:val="0"/>
              <w:rPr>
                <w:rFonts w:ascii="Times New Roman" w:hAnsi="Times New Roman" w:cs="Times New Roman"/>
                <w:sz w:val="18"/>
                <w:szCs w:val="18"/>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CC118F" w14:textId="77777777" w:rsidR="006A13AF" w:rsidRDefault="006A13AF">
            <w:pPr>
              <w:widowControl/>
              <w:suppressAutoHyphens w:val="0"/>
              <w:rPr>
                <w:rFonts w:ascii="Times New Roman" w:hAnsi="Times New Roman" w:cs="Times New Roman"/>
                <w:sz w:val="18"/>
                <w:szCs w:val="18"/>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32CA770A" w14:textId="77777777" w:rsidR="006A13AF" w:rsidRDefault="006A13AF">
            <w:pPr>
              <w:widowControl/>
              <w:suppressAutoHyphens w:val="0"/>
              <w:rPr>
                <w:rFonts w:ascii="Times New Roman" w:eastAsia="Calibri" w:hAnsi="Times New Roman" w:cs="Times New Roman"/>
                <w:sz w:val="18"/>
                <w:szCs w:val="18"/>
              </w:rPr>
            </w:pPr>
          </w:p>
        </w:tc>
        <w:tc>
          <w:tcPr>
            <w:tcW w:w="1239" w:type="dxa"/>
            <w:vMerge/>
            <w:tcBorders>
              <w:top w:val="single" w:sz="4" w:space="0" w:color="auto"/>
              <w:left w:val="single" w:sz="4" w:space="0" w:color="auto"/>
              <w:bottom w:val="nil"/>
              <w:right w:val="single" w:sz="4" w:space="0" w:color="auto"/>
            </w:tcBorders>
            <w:vAlign w:val="center"/>
            <w:hideMark/>
          </w:tcPr>
          <w:p w14:paraId="1C45772D" w14:textId="77777777" w:rsidR="006A13AF" w:rsidRDefault="006A13AF">
            <w:pPr>
              <w:widowControl/>
              <w:suppressAutoHyphens w:val="0"/>
              <w:rPr>
                <w:rFonts w:ascii="Times New Roman" w:eastAsia="Calibri" w:hAnsi="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FF9CA32" w14:textId="77777777" w:rsidR="006A13AF" w:rsidRDefault="006A13AF">
            <w:pPr>
              <w:widowControl/>
              <w:suppressAutoHyphens w:val="0"/>
              <w:rPr>
                <w:rFonts w:ascii="Times New Roman" w:eastAsia="Calibri" w:hAnsi="Times New Roman" w:cs="Times New Roman"/>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CCEB9A2" w14:textId="77777777" w:rsidR="006A13AF" w:rsidRDefault="006A13AF">
            <w:pPr>
              <w:widowControl/>
              <w:suppressAutoHyphens w:val="0"/>
              <w:rPr>
                <w:rFonts w:ascii="Times New Roman" w:eastAsia="Calibri" w:hAnsi="Times New Roman" w:cs="Times New Roman"/>
                <w:sz w:val="18"/>
                <w:szCs w:val="18"/>
              </w:rPr>
            </w:pPr>
          </w:p>
        </w:tc>
        <w:tc>
          <w:tcPr>
            <w:tcW w:w="672" w:type="dxa"/>
            <w:gridSpan w:val="2"/>
            <w:tcBorders>
              <w:top w:val="single" w:sz="4" w:space="0" w:color="auto"/>
              <w:left w:val="single" w:sz="4" w:space="0" w:color="auto"/>
              <w:bottom w:val="single" w:sz="4" w:space="0" w:color="auto"/>
              <w:right w:val="single" w:sz="4" w:space="0" w:color="auto"/>
            </w:tcBorders>
            <w:vAlign w:val="center"/>
            <w:hideMark/>
          </w:tcPr>
          <w:p w14:paraId="41B42AA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702" w:type="dxa"/>
            <w:tcBorders>
              <w:top w:val="single" w:sz="4" w:space="0" w:color="auto"/>
              <w:left w:val="single" w:sz="4" w:space="0" w:color="auto"/>
              <w:bottom w:val="single" w:sz="4" w:space="0" w:color="auto"/>
              <w:right w:val="single" w:sz="4" w:space="0" w:color="auto"/>
            </w:tcBorders>
            <w:hideMark/>
          </w:tcPr>
          <w:p w14:paraId="37D6433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701" w:type="dxa"/>
            <w:tcBorders>
              <w:top w:val="single" w:sz="4" w:space="0" w:color="auto"/>
              <w:left w:val="single" w:sz="4" w:space="0" w:color="auto"/>
              <w:bottom w:val="single" w:sz="4" w:space="0" w:color="auto"/>
              <w:right w:val="single" w:sz="4" w:space="0" w:color="auto"/>
            </w:tcBorders>
            <w:hideMark/>
          </w:tcPr>
          <w:p w14:paraId="31DD149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842" w:type="dxa"/>
            <w:tcBorders>
              <w:top w:val="single" w:sz="4" w:space="0" w:color="auto"/>
              <w:left w:val="single" w:sz="4" w:space="0" w:color="auto"/>
              <w:bottom w:val="single" w:sz="4" w:space="0" w:color="auto"/>
              <w:right w:val="single" w:sz="4" w:space="0" w:color="auto"/>
            </w:tcBorders>
            <w:hideMark/>
          </w:tcPr>
          <w:p w14:paraId="096C5BA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669" w:type="dxa"/>
            <w:tcBorders>
              <w:top w:val="single" w:sz="4" w:space="0" w:color="auto"/>
              <w:left w:val="single" w:sz="4" w:space="0" w:color="auto"/>
              <w:bottom w:val="single" w:sz="4" w:space="0" w:color="auto"/>
              <w:right w:val="single" w:sz="4" w:space="0" w:color="auto"/>
            </w:tcBorders>
            <w:hideMark/>
          </w:tcPr>
          <w:p w14:paraId="1D05956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797" w:type="dxa"/>
            <w:tcBorders>
              <w:top w:val="single" w:sz="4" w:space="0" w:color="auto"/>
              <w:left w:val="single" w:sz="4" w:space="0" w:color="auto"/>
              <w:bottom w:val="single" w:sz="4" w:space="0" w:color="auto"/>
              <w:right w:val="single" w:sz="4" w:space="0" w:color="auto"/>
            </w:tcBorders>
            <w:hideMark/>
          </w:tcPr>
          <w:p w14:paraId="7A41419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803" w:type="dxa"/>
            <w:tcBorders>
              <w:top w:val="single" w:sz="4" w:space="0" w:color="auto"/>
              <w:left w:val="single" w:sz="4" w:space="0" w:color="auto"/>
              <w:bottom w:val="single" w:sz="4" w:space="0" w:color="auto"/>
              <w:right w:val="single" w:sz="4" w:space="0" w:color="auto"/>
            </w:tcBorders>
            <w:hideMark/>
          </w:tcPr>
          <w:p w14:paraId="347D5DE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525" w:type="dxa"/>
            <w:vMerge/>
            <w:tcBorders>
              <w:top w:val="single" w:sz="4" w:space="0" w:color="auto"/>
              <w:left w:val="single" w:sz="4" w:space="0" w:color="auto"/>
              <w:bottom w:val="nil"/>
              <w:right w:val="single" w:sz="4" w:space="0" w:color="auto"/>
            </w:tcBorders>
            <w:vAlign w:val="center"/>
            <w:hideMark/>
          </w:tcPr>
          <w:p w14:paraId="48871A24" w14:textId="77777777" w:rsidR="006A13AF" w:rsidRDefault="006A13AF">
            <w:pPr>
              <w:widowControl/>
              <w:suppressAutoHyphens w:val="0"/>
              <w:rPr>
                <w:rFonts w:ascii="Times New Roman" w:eastAsia="Calibri" w:hAnsi="Times New Roman" w:cs="Times New Roman"/>
                <w:sz w:val="18"/>
                <w:szCs w:val="18"/>
              </w:rPr>
            </w:pPr>
          </w:p>
        </w:tc>
        <w:tc>
          <w:tcPr>
            <w:tcW w:w="1417" w:type="dxa"/>
            <w:vMerge/>
            <w:tcBorders>
              <w:top w:val="single" w:sz="4" w:space="0" w:color="auto"/>
              <w:left w:val="single" w:sz="4" w:space="0" w:color="auto"/>
              <w:bottom w:val="nil"/>
              <w:right w:val="single" w:sz="4" w:space="0" w:color="auto"/>
            </w:tcBorders>
            <w:vAlign w:val="center"/>
            <w:hideMark/>
          </w:tcPr>
          <w:p w14:paraId="0202A0A9" w14:textId="77777777" w:rsidR="006A13AF" w:rsidRDefault="006A13AF">
            <w:pPr>
              <w:widowControl/>
              <w:suppressAutoHyphens w:val="0"/>
              <w:rPr>
                <w:rFonts w:ascii="Times New Roman" w:eastAsia="Calibri" w:hAnsi="Times New Roman" w:cs="Times New Roman"/>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14:paraId="39DA351B" w14:textId="77777777" w:rsidR="006A13AF" w:rsidRDefault="006A13AF">
            <w:pPr>
              <w:widowControl/>
              <w:suppressAutoHyphens w:val="0"/>
              <w:rPr>
                <w:rFonts w:ascii="Times New Roman" w:eastAsia="Calibri" w:hAnsi="Times New Roman" w:cs="Times New Roman"/>
                <w:sz w:val="18"/>
                <w:szCs w:val="18"/>
              </w:rPr>
            </w:pPr>
          </w:p>
        </w:tc>
      </w:tr>
      <w:tr w:rsidR="006A13AF" w14:paraId="681882AB" w14:textId="77777777" w:rsidTr="006A13AF">
        <w:tc>
          <w:tcPr>
            <w:tcW w:w="567" w:type="dxa"/>
            <w:vMerge/>
            <w:tcBorders>
              <w:top w:val="single" w:sz="4" w:space="0" w:color="auto"/>
              <w:left w:val="single" w:sz="4" w:space="0" w:color="auto"/>
              <w:bottom w:val="single" w:sz="4" w:space="0" w:color="auto"/>
              <w:right w:val="single" w:sz="4" w:space="0" w:color="auto"/>
            </w:tcBorders>
            <w:vAlign w:val="center"/>
            <w:hideMark/>
          </w:tcPr>
          <w:p w14:paraId="04736332" w14:textId="77777777" w:rsidR="006A13AF" w:rsidRDefault="006A13AF">
            <w:pPr>
              <w:widowControl/>
              <w:suppressAutoHyphens w:val="0"/>
              <w:rPr>
                <w:rFonts w:ascii="Times New Roman" w:hAnsi="Times New Roman" w:cs="Times New Roman"/>
                <w:sz w:val="18"/>
                <w:szCs w:val="18"/>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9B134C7" w14:textId="77777777" w:rsidR="006A13AF" w:rsidRDefault="006A13AF">
            <w:pPr>
              <w:widowControl/>
              <w:suppressAutoHyphens w:val="0"/>
              <w:rPr>
                <w:rFonts w:ascii="Times New Roman" w:hAnsi="Times New Roman" w:cs="Times New Roman"/>
                <w:sz w:val="18"/>
                <w:szCs w:val="18"/>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14:paraId="7E42AF4A" w14:textId="77777777" w:rsidR="006A13AF" w:rsidRDefault="006A13AF">
            <w:pPr>
              <w:widowControl/>
              <w:suppressAutoHyphens w:val="0"/>
              <w:rPr>
                <w:rFonts w:ascii="Times New Roman" w:eastAsia="Calibri" w:hAnsi="Times New Roman" w:cs="Times New Roman"/>
                <w:sz w:val="18"/>
                <w:szCs w:val="18"/>
              </w:rPr>
            </w:pPr>
          </w:p>
        </w:tc>
        <w:tc>
          <w:tcPr>
            <w:tcW w:w="1239" w:type="dxa"/>
            <w:vMerge/>
            <w:tcBorders>
              <w:top w:val="single" w:sz="4" w:space="0" w:color="auto"/>
              <w:left w:val="single" w:sz="4" w:space="0" w:color="auto"/>
              <w:bottom w:val="nil"/>
              <w:right w:val="single" w:sz="4" w:space="0" w:color="auto"/>
            </w:tcBorders>
            <w:vAlign w:val="center"/>
            <w:hideMark/>
          </w:tcPr>
          <w:p w14:paraId="5F4BA836" w14:textId="77777777" w:rsidR="006A13AF" w:rsidRDefault="006A13AF">
            <w:pPr>
              <w:widowControl/>
              <w:suppressAutoHyphens w:val="0"/>
              <w:rPr>
                <w:rFonts w:ascii="Times New Roman" w:eastAsia="Calibri" w:hAnsi="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81030B" w14:textId="77777777" w:rsidR="006A13AF" w:rsidRDefault="006A13AF">
            <w:pPr>
              <w:widowControl/>
              <w:suppressAutoHyphens w:val="0"/>
              <w:rPr>
                <w:rFonts w:ascii="Times New Roman" w:eastAsia="Calibri" w:hAnsi="Times New Roman" w:cs="Times New Roman"/>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45EBEA0" w14:textId="77777777" w:rsidR="006A13AF" w:rsidRDefault="006A13AF">
            <w:pPr>
              <w:widowControl/>
              <w:suppressAutoHyphens w:val="0"/>
              <w:rPr>
                <w:rFonts w:ascii="Times New Roman" w:eastAsia="Calibri" w:hAnsi="Times New Roman" w:cs="Times New Roman"/>
                <w:sz w:val="18"/>
                <w:szCs w:val="18"/>
              </w:rPr>
            </w:pPr>
          </w:p>
        </w:tc>
        <w:tc>
          <w:tcPr>
            <w:tcW w:w="672" w:type="dxa"/>
            <w:gridSpan w:val="2"/>
            <w:tcBorders>
              <w:top w:val="single" w:sz="4" w:space="0" w:color="auto"/>
              <w:left w:val="single" w:sz="4" w:space="0" w:color="auto"/>
              <w:bottom w:val="nil"/>
              <w:right w:val="single" w:sz="4" w:space="0" w:color="auto"/>
            </w:tcBorders>
            <w:vAlign w:val="center"/>
            <w:hideMark/>
          </w:tcPr>
          <w:p w14:paraId="11C3BCE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702" w:type="dxa"/>
            <w:tcBorders>
              <w:top w:val="single" w:sz="4" w:space="0" w:color="auto"/>
              <w:left w:val="single" w:sz="4" w:space="0" w:color="auto"/>
              <w:bottom w:val="nil"/>
              <w:right w:val="single" w:sz="4" w:space="0" w:color="auto"/>
            </w:tcBorders>
            <w:hideMark/>
          </w:tcPr>
          <w:p w14:paraId="1D325C9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701" w:type="dxa"/>
            <w:tcBorders>
              <w:top w:val="single" w:sz="4" w:space="0" w:color="auto"/>
              <w:left w:val="single" w:sz="4" w:space="0" w:color="auto"/>
              <w:bottom w:val="nil"/>
              <w:right w:val="single" w:sz="4" w:space="0" w:color="auto"/>
            </w:tcBorders>
            <w:hideMark/>
          </w:tcPr>
          <w:p w14:paraId="30168D3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842" w:type="dxa"/>
            <w:tcBorders>
              <w:top w:val="single" w:sz="4" w:space="0" w:color="auto"/>
              <w:left w:val="single" w:sz="4" w:space="0" w:color="auto"/>
              <w:bottom w:val="nil"/>
              <w:right w:val="single" w:sz="4" w:space="0" w:color="auto"/>
            </w:tcBorders>
            <w:hideMark/>
          </w:tcPr>
          <w:p w14:paraId="6C34E6C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669" w:type="dxa"/>
            <w:tcBorders>
              <w:top w:val="single" w:sz="4" w:space="0" w:color="auto"/>
              <w:left w:val="single" w:sz="4" w:space="0" w:color="auto"/>
              <w:bottom w:val="nil"/>
              <w:right w:val="single" w:sz="4" w:space="0" w:color="auto"/>
            </w:tcBorders>
            <w:hideMark/>
          </w:tcPr>
          <w:p w14:paraId="4485372E"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797" w:type="dxa"/>
            <w:tcBorders>
              <w:top w:val="single" w:sz="4" w:space="0" w:color="auto"/>
              <w:left w:val="single" w:sz="4" w:space="0" w:color="auto"/>
              <w:bottom w:val="nil"/>
              <w:right w:val="single" w:sz="4" w:space="0" w:color="auto"/>
            </w:tcBorders>
            <w:hideMark/>
          </w:tcPr>
          <w:p w14:paraId="45A2BB0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803" w:type="dxa"/>
            <w:tcBorders>
              <w:top w:val="single" w:sz="4" w:space="0" w:color="auto"/>
              <w:left w:val="single" w:sz="4" w:space="0" w:color="auto"/>
              <w:bottom w:val="nil"/>
              <w:right w:val="single" w:sz="4" w:space="0" w:color="auto"/>
            </w:tcBorders>
            <w:hideMark/>
          </w:tcPr>
          <w:p w14:paraId="0EEEA55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525" w:type="dxa"/>
            <w:vMerge/>
            <w:tcBorders>
              <w:top w:val="single" w:sz="4" w:space="0" w:color="auto"/>
              <w:left w:val="single" w:sz="4" w:space="0" w:color="auto"/>
              <w:bottom w:val="nil"/>
              <w:right w:val="single" w:sz="4" w:space="0" w:color="auto"/>
            </w:tcBorders>
            <w:vAlign w:val="center"/>
            <w:hideMark/>
          </w:tcPr>
          <w:p w14:paraId="74489B64" w14:textId="77777777" w:rsidR="006A13AF" w:rsidRDefault="006A13AF">
            <w:pPr>
              <w:widowControl/>
              <w:suppressAutoHyphens w:val="0"/>
              <w:rPr>
                <w:rFonts w:ascii="Times New Roman" w:eastAsia="Calibri" w:hAnsi="Times New Roman" w:cs="Times New Roman"/>
                <w:sz w:val="18"/>
                <w:szCs w:val="18"/>
              </w:rPr>
            </w:pPr>
          </w:p>
        </w:tc>
        <w:tc>
          <w:tcPr>
            <w:tcW w:w="1417" w:type="dxa"/>
            <w:vMerge/>
            <w:tcBorders>
              <w:top w:val="single" w:sz="4" w:space="0" w:color="auto"/>
              <w:left w:val="single" w:sz="4" w:space="0" w:color="auto"/>
              <w:bottom w:val="nil"/>
              <w:right w:val="single" w:sz="4" w:space="0" w:color="auto"/>
            </w:tcBorders>
            <w:vAlign w:val="center"/>
            <w:hideMark/>
          </w:tcPr>
          <w:p w14:paraId="207E4769" w14:textId="77777777" w:rsidR="006A13AF" w:rsidRDefault="006A13AF">
            <w:pPr>
              <w:widowControl/>
              <w:suppressAutoHyphens w:val="0"/>
              <w:rPr>
                <w:rFonts w:ascii="Times New Roman" w:eastAsia="Calibri" w:hAnsi="Times New Roman" w:cs="Times New Roman"/>
                <w:sz w:val="18"/>
                <w:szCs w:val="18"/>
              </w:rPr>
            </w:pPr>
          </w:p>
        </w:tc>
        <w:tc>
          <w:tcPr>
            <w:tcW w:w="1276" w:type="dxa"/>
            <w:vMerge/>
            <w:tcBorders>
              <w:top w:val="single" w:sz="4" w:space="0" w:color="auto"/>
              <w:left w:val="single" w:sz="4" w:space="0" w:color="auto"/>
              <w:bottom w:val="nil"/>
              <w:right w:val="single" w:sz="4" w:space="0" w:color="auto"/>
            </w:tcBorders>
            <w:vAlign w:val="center"/>
            <w:hideMark/>
          </w:tcPr>
          <w:p w14:paraId="27865931" w14:textId="77777777" w:rsidR="006A13AF" w:rsidRDefault="006A13AF">
            <w:pPr>
              <w:widowControl/>
              <w:suppressAutoHyphens w:val="0"/>
              <w:rPr>
                <w:rFonts w:ascii="Times New Roman" w:eastAsia="Calibri" w:hAnsi="Times New Roman" w:cs="Times New Roman"/>
                <w:sz w:val="18"/>
                <w:szCs w:val="18"/>
              </w:rPr>
            </w:pPr>
          </w:p>
        </w:tc>
      </w:tr>
      <w:tr w:rsidR="006A13AF" w14:paraId="523DC7BD"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0F59BA1C"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417" w:type="dxa"/>
            <w:gridSpan w:val="2"/>
            <w:tcBorders>
              <w:top w:val="single" w:sz="4" w:space="0" w:color="auto"/>
              <w:left w:val="single" w:sz="4" w:space="0" w:color="auto"/>
              <w:bottom w:val="single" w:sz="4" w:space="0" w:color="auto"/>
              <w:right w:val="single" w:sz="4" w:space="0" w:color="auto"/>
            </w:tcBorders>
            <w:hideMark/>
          </w:tcPr>
          <w:p w14:paraId="00456B70"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313" w:type="dxa"/>
            <w:tcBorders>
              <w:top w:val="single" w:sz="4" w:space="0" w:color="auto"/>
              <w:left w:val="single" w:sz="4" w:space="0" w:color="auto"/>
              <w:bottom w:val="single" w:sz="4" w:space="0" w:color="auto"/>
              <w:right w:val="single" w:sz="4" w:space="0" w:color="auto"/>
            </w:tcBorders>
            <w:hideMark/>
          </w:tcPr>
          <w:p w14:paraId="0237621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1239" w:type="dxa"/>
            <w:tcBorders>
              <w:top w:val="single" w:sz="4" w:space="0" w:color="auto"/>
              <w:left w:val="single" w:sz="4" w:space="0" w:color="auto"/>
              <w:bottom w:val="single" w:sz="4" w:space="0" w:color="auto"/>
              <w:right w:val="single" w:sz="4" w:space="0" w:color="auto"/>
            </w:tcBorders>
            <w:hideMark/>
          </w:tcPr>
          <w:p w14:paraId="21B9A00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992" w:type="dxa"/>
            <w:tcBorders>
              <w:top w:val="single" w:sz="4" w:space="0" w:color="auto"/>
              <w:left w:val="single" w:sz="4" w:space="0" w:color="auto"/>
              <w:bottom w:val="single" w:sz="4" w:space="0" w:color="auto"/>
              <w:right w:val="single" w:sz="4" w:space="0" w:color="auto"/>
            </w:tcBorders>
            <w:hideMark/>
          </w:tcPr>
          <w:p w14:paraId="693D3F2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952" w:type="dxa"/>
            <w:tcBorders>
              <w:top w:val="single" w:sz="4" w:space="0" w:color="auto"/>
              <w:left w:val="single" w:sz="4" w:space="0" w:color="auto"/>
              <w:bottom w:val="single" w:sz="4" w:space="0" w:color="auto"/>
              <w:right w:val="single" w:sz="4" w:space="0" w:color="auto"/>
            </w:tcBorders>
            <w:hideMark/>
          </w:tcPr>
          <w:p w14:paraId="6DAD1A44"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672" w:type="dxa"/>
            <w:gridSpan w:val="2"/>
            <w:tcBorders>
              <w:top w:val="single" w:sz="4" w:space="0" w:color="auto"/>
              <w:left w:val="single" w:sz="4" w:space="0" w:color="auto"/>
              <w:bottom w:val="single" w:sz="4" w:space="0" w:color="auto"/>
              <w:right w:val="single" w:sz="4" w:space="0" w:color="auto"/>
            </w:tcBorders>
            <w:hideMark/>
          </w:tcPr>
          <w:p w14:paraId="24D5895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702" w:type="dxa"/>
            <w:tcBorders>
              <w:top w:val="single" w:sz="4" w:space="0" w:color="auto"/>
              <w:left w:val="single" w:sz="4" w:space="0" w:color="auto"/>
              <w:bottom w:val="single" w:sz="4" w:space="0" w:color="auto"/>
              <w:right w:val="single" w:sz="4" w:space="0" w:color="auto"/>
            </w:tcBorders>
            <w:hideMark/>
          </w:tcPr>
          <w:p w14:paraId="2F033C34"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701" w:type="dxa"/>
            <w:tcBorders>
              <w:top w:val="single" w:sz="4" w:space="0" w:color="auto"/>
              <w:left w:val="single" w:sz="4" w:space="0" w:color="auto"/>
              <w:bottom w:val="single" w:sz="4" w:space="0" w:color="auto"/>
              <w:right w:val="single" w:sz="4" w:space="0" w:color="auto"/>
            </w:tcBorders>
            <w:hideMark/>
          </w:tcPr>
          <w:p w14:paraId="2A29700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w:t>
            </w:r>
          </w:p>
        </w:tc>
        <w:tc>
          <w:tcPr>
            <w:tcW w:w="842" w:type="dxa"/>
            <w:tcBorders>
              <w:top w:val="single" w:sz="4" w:space="0" w:color="auto"/>
              <w:left w:val="single" w:sz="4" w:space="0" w:color="auto"/>
              <w:bottom w:val="single" w:sz="4" w:space="0" w:color="auto"/>
              <w:right w:val="single" w:sz="4" w:space="0" w:color="auto"/>
            </w:tcBorders>
            <w:hideMark/>
          </w:tcPr>
          <w:p w14:paraId="12BCA8C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10</w:t>
            </w:r>
          </w:p>
        </w:tc>
        <w:tc>
          <w:tcPr>
            <w:tcW w:w="669" w:type="dxa"/>
            <w:tcBorders>
              <w:top w:val="single" w:sz="4" w:space="0" w:color="auto"/>
              <w:left w:val="single" w:sz="4" w:space="0" w:color="auto"/>
              <w:bottom w:val="single" w:sz="4" w:space="0" w:color="auto"/>
              <w:right w:val="single" w:sz="4" w:space="0" w:color="auto"/>
            </w:tcBorders>
            <w:hideMark/>
          </w:tcPr>
          <w:p w14:paraId="6AA365AE"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797" w:type="dxa"/>
            <w:tcBorders>
              <w:top w:val="single" w:sz="4" w:space="0" w:color="auto"/>
              <w:left w:val="single" w:sz="4" w:space="0" w:color="auto"/>
              <w:bottom w:val="single" w:sz="4" w:space="0" w:color="auto"/>
              <w:right w:val="single" w:sz="4" w:space="0" w:color="auto"/>
            </w:tcBorders>
            <w:hideMark/>
          </w:tcPr>
          <w:p w14:paraId="1980B56E"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803" w:type="dxa"/>
            <w:tcBorders>
              <w:top w:val="single" w:sz="4" w:space="0" w:color="auto"/>
              <w:left w:val="single" w:sz="4" w:space="0" w:color="auto"/>
              <w:bottom w:val="single" w:sz="4" w:space="0" w:color="auto"/>
              <w:right w:val="single" w:sz="4" w:space="0" w:color="auto"/>
            </w:tcBorders>
            <w:hideMark/>
          </w:tcPr>
          <w:p w14:paraId="79BD020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13</w:t>
            </w:r>
          </w:p>
        </w:tc>
        <w:tc>
          <w:tcPr>
            <w:tcW w:w="525" w:type="dxa"/>
            <w:tcBorders>
              <w:top w:val="single" w:sz="4" w:space="0" w:color="auto"/>
              <w:left w:val="single" w:sz="4" w:space="0" w:color="auto"/>
              <w:bottom w:val="single" w:sz="4" w:space="0" w:color="auto"/>
              <w:right w:val="single" w:sz="4" w:space="0" w:color="auto"/>
            </w:tcBorders>
            <w:hideMark/>
          </w:tcPr>
          <w:p w14:paraId="63044BF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13</w:t>
            </w:r>
          </w:p>
        </w:tc>
        <w:tc>
          <w:tcPr>
            <w:tcW w:w="1417" w:type="dxa"/>
            <w:tcBorders>
              <w:top w:val="single" w:sz="4" w:space="0" w:color="auto"/>
              <w:left w:val="single" w:sz="4" w:space="0" w:color="auto"/>
              <w:bottom w:val="single" w:sz="4" w:space="0" w:color="auto"/>
              <w:right w:val="single" w:sz="4" w:space="0" w:color="auto"/>
            </w:tcBorders>
            <w:hideMark/>
          </w:tcPr>
          <w:p w14:paraId="36E3393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14</w:t>
            </w:r>
          </w:p>
        </w:tc>
        <w:tc>
          <w:tcPr>
            <w:tcW w:w="1276" w:type="dxa"/>
            <w:tcBorders>
              <w:top w:val="single" w:sz="4" w:space="0" w:color="auto"/>
              <w:left w:val="single" w:sz="4" w:space="0" w:color="auto"/>
              <w:bottom w:val="single" w:sz="4" w:space="0" w:color="auto"/>
              <w:right w:val="single" w:sz="4" w:space="0" w:color="auto"/>
            </w:tcBorders>
            <w:hideMark/>
          </w:tcPr>
          <w:p w14:paraId="4615ED4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15</w:t>
            </w:r>
          </w:p>
        </w:tc>
      </w:tr>
      <w:tr w:rsidR="006A13AF" w14:paraId="68082D81"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272487E9"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038" w:type="dxa"/>
            <w:tcBorders>
              <w:top w:val="single" w:sz="4" w:space="0" w:color="auto"/>
              <w:left w:val="single" w:sz="4" w:space="0" w:color="auto"/>
              <w:bottom w:val="single" w:sz="4" w:space="0" w:color="auto"/>
              <w:right w:val="nil"/>
            </w:tcBorders>
          </w:tcPr>
          <w:p w14:paraId="3F7EBEDA" w14:textId="77777777" w:rsidR="006A13AF" w:rsidRDefault="006A13AF">
            <w:pPr>
              <w:widowControl/>
              <w:jc w:val="center"/>
              <w:rPr>
                <w:rFonts w:ascii="Times New Roman" w:hAnsi="Times New Roman" w:cs="Times New Roman"/>
                <w:sz w:val="18"/>
                <w:szCs w:val="18"/>
              </w:rPr>
            </w:pPr>
          </w:p>
        </w:tc>
        <w:tc>
          <w:tcPr>
            <w:tcW w:w="13279" w:type="dxa"/>
            <w:gridSpan w:val="16"/>
            <w:tcBorders>
              <w:top w:val="single" w:sz="4" w:space="0" w:color="auto"/>
              <w:left w:val="nil"/>
              <w:bottom w:val="single" w:sz="4" w:space="0" w:color="auto"/>
              <w:right w:val="single" w:sz="4" w:space="0" w:color="auto"/>
            </w:tcBorders>
            <w:hideMark/>
          </w:tcPr>
          <w:p w14:paraId="7C6C766D"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Повышение качества и комфорта городской среды на территории Республики Мордовия</w:t>
            </w:r>
          </w:p>
        </w:tc>
      </w:tr>
      <w:tr w:rsidR="006A13AF" w14:paraId="2F7AF6DD"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1CC69C16"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1.1</w:t>
            </w:r>
          </w:p>
        </w:tc>
        <w:tc>
          <w:tcPr>
            <w:tcW w:w="1417" w:type="dxa"/>
            <w:gridSpan w:val="2"/>
            <w:tcBorders>
              <w:top w:val="single" w:sz="4" w:space="0" w:color="auto"/>
              <w:left w:val="single" w:sz="4" w:space="0" w:color="auto"/>
              <w:bottom w:val="single" w:sz="4" w:space="0" w:color="auto"/>
              <w:right w:val="single" w:sz="4" w:space="0" w:color="auto"/>
            </w:tcBorders>
            <w:hideMark/>
          </w:tcPr>
          <w:p w14:paraId="0A5EB2E4"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Доля городов с благоприятной средой от общего количества городов (индекс качества городской среды - выше 50%)</w:t>
            </w:r>
          </w:p>
        </w:tc>
        <w:tc>
          <w:tcPr>
            <w:tcW w:w="1313" w:type="dxa"/>
            <w:tcBorders>
              <w:top w:val="single" w:sz="4" w:space="0" w:color="auto"/>
              <w:left w:val="single" w:sz="4" w:space="0" w:color="auto"/>
              <w:bottom w:val="single" w:sz="4" w:space="0" w:color="auto"/>
              <w:right w:val="single" w:sz="4" w:space="0" w:color="auto"/>
            </w:tcBorders>
            <w:hideMark/>
          </w:tcPr>
          <w:p w14:paraId="6E017F7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4A83B94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3A67590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52" w:type="dxa"/>
            <w:tcBorders>
              <w:top w:val="single" w:sz="4" w:space="0" w:color="auto"/>
              <w:left w:val="single" w:sz="4" w:space="0" w:color="auto"/>
              <w:bottom w:val="single" w:sz="4" w:space="0" w:color="auto"/>
              <w:right w:val="single" w:sz="4" w:space="0" w:color="auto"/>
            </w:tcBorders>
            <w:hideMark/>
          </w:tcPr>
          <w:p w14:paraId="29CEDD3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14,0</w:t>
            </w:r>
          </w:p>
        </w:tc>
        <w:tc>
          <w:tcPr>
            <w:tcW w:w="664" w:type="dxa"/>
            <w:tcBorders>
              <w:top w:val="single" w:sz="4" w:space="0" w:color="auto"/>
              <w:left w:val="single" w:sz="4" w:space="0" w:color="auto"/>
              <w:bottom w:val="single" w:sz="4" w:space="0" w:color="auto"/>
              <w:right w:val="single" w:sz="4" w:space="0" w:color="auto"/>
            </w:tcBorders>
            <w:hideMark/>
          </w:tcPr>
          <w:p w14:paraId="0008B2D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57,0</w:t>
            </w:r>
          </w:p>
        </w:tc>
        <w:tc>
          <w:tcPr>
            <w:tcW w:w="710" w:type="dxa"/>
            <w:gridSpan w:val="2"/>
            <w:tcBorders>
              <w:top w:val="single" w:sz="4" w:space="0" w:color="auto"/>
              <w:left w:val="single" w:sz="4" w:space="0" w:color="auto"/>
              <w:bottom w:val="single" w:sz="4" w:space="0" w:color="auto"/>
              <w:right w:val="single" w:sz="4" w:space="0" w:color="auto"/>
            </w:tcBorders>
            <w:hideMark/>
          </w:tcPr>
          <w:p w14:paraId="68C1964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57,0</w:t>
            </w:r>
          </w:p>
        </w:tc>
        <w:tc>
          <w:tcPr>
            <w:tcW w:w="701" w:type="dxa"/>
            <w:tcBorders>
              <w:top w:val="single" w:sz="4" w:space="0" w:color="auto"/>
              <w:left w:val="single" w:sz="4" w:space="0" w:color="auto"/>
              <w:bottom w:val="single" w:sz="4" w:space="0" w:color="auto"/>
              <w:right w:val="single" w:sz="4" w:space="0" w:color="auto"/>
            </w:tcBorders>
            <w:hideMark/>
          </w:tcPr>
          <w:p w14:paraId="65AE25A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57,0</w:t>
            </w:r>
          </w:p>
        </w:tc>
        <w:tc>
          <w:tcPr>
            <w:tcW w:w="842" w:type="dxa"/>
            <w:tcBorders>
              <w:top w:val="single" w:sz="4" w:space="0" w:color="auto"/>
              <w:left w:val="single" w:sz="4" w:space="0" w:color="auto"/>
              <w:bottom w:val="single" w:sz="4" w:space="0" w:color="auto"/>
              <w:right w:val="single" w:sz="4" w:space="0" w:color="auto"/>
            </w:tcBorders>
            <w:hideMark/>
          </w:tcPr>
          <w:p w14:paraId="64E6C68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045A89CD"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20653AC4"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668C3B0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2CC09258"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2BB12E8"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0DD13F6D" w14:textId="77777777" w:rsidR="006A13AF" w:rsidRDefault="006A13AF">
            <w:pPr>
              <w:pStyle w:val="afc"/>
              <w:rPr>
                <w:rFonts w:ascii="Times New Roman" w:hAnsi="Times New Roman" w:cs="Times New Roman"/>
                <w:sz w:val="18"/>
                <w:szCs w:val="18"/>
              </w:rPr>
            </w:pPr>
          </w:p>
        </w:tc>
      </w:tr>
      <w:tr w:rsidR="006A13AF" w14:paraId="61C4400F"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1B5D53F4"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1.2</w:t>
            </w:r>
          </w:p>
        </w:tc>
        <w:tc>
          <w:tcPr>
            <w:tcW w:w="1417" w:type="dxa"/>
            <w:gridSpan w:val="2"/>
            <w:tcBorders>
              <w:top w:val="single" w:sz="4" w:space="0" w:color="auto"/>
              <w:left w:val="single" w:sz="4" w:space="0" w:color="auto"/>
              <w:bottom w:val="single" w:sz="4" w:space="0" w:color="auto"/>
              <w:right w:val="single" w:sz="4" w:space="0" w:color="auto"/>
            </w:tcBorders>
            <w:hideMark/>
          </w:tcPr>
          <w:p w14:paraId="666A7F0C"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Количество благоустроенных общественных территорий</w:t>
            </w:r>
          </w:p>
        </w:tc>
        <w:tc>
          <w:tcPr>
            <w:tcW w:w="1313" w:type="dxa"/>
            <w:tcBorders>
              <w:top w:val="single" w:sz="4" w:space="0" w:color="auto"/>
              <w:left w:val="single" w:sz="4" w:space="0" w:color="auto"/>
              <w:bottom w:val="single" w:sz="4" w:space="0" w:color="auto"/>
              <w:right w:val="single" w:sz="4" w:space="0" w:color="auto"/>
            </w:tcBorders>
            <w:hideMark/>
          </w:tcPr>
          <w:p w14:paraId="1E98CD2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6703D45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18F6192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единица</w:t>
            </w:r>
          </w:p>
        </w:tc>
        <w:tc>
          <w:tcPr>
            <w:tcW w:w="952" w:type="dxa"/>
            <w:tcBorders>
              <w:top w:val="single" w:sz="4" w:space="0" w:color="auto"/>
              <w:left w:val="single" w:sz="4" w:space="0" w:color="auto"/>
              <w:bottom w:val="single" w:sz="4" w:space="0" w:color="auto"/>
              <w:right w:val="single" w:sz="4" w:space="0" w:color="auto"/>
            </w:tcBorders>
            <w:hideMark/>
          </w:tcPr>
          <w:p w14:paraId="342E9C5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13,0</w:t>
            </w:r>
          </w:p>
        </w:tc>
        <w:tc>
          <w:tcPr>
            <w:tcW w:w="664" w:type="dxa"/>
            <w:tcBorders>
              <w:top w:val="single" w:sz="4" w:space="0" w:color="auto"/>
              <w:left w:val="single" w:sz="4" w:space="0" w:color="auto"/>
              <w:bottom w:val="single" w:sz="4" w:space="0" w:color="auto"/>
              <w:right w:val="single" w:sz="4" w:space="0" w:color="auto"/>
            </w:tcBorders>
            <w:hideMark/>
          </w:tcPr>
          <w:p w14:paraId="7B30ACE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56,0</w:t>
            </w:r>
          </w:p>
        </w:tc>
        <w:tc>
          <w:tcPr>
            <w:tcW w:w="710" w:type="dxa"/>
            <w:gridSpan w:val="2"/>
            <w:tcBorders>
              <w:top w:val="single" w:sz="4" w:space="0" w:color="auto"/>
              <w:left w:val="single" w:sz="4" w:space="0" w:color="auto"/>
              <w:bottom w:val="single" w:sz="4" w:space="0" w:color="auto"/>
              <w:right w:val="single" w:sz="4" w:space="0" w:color="auto"/>
            </w:tcBorders>
            <w:hideMark/>
          </w:tcPr>
          <w:p w14:paraId="15658744"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56,0</w:t>
            </w:r>
          </w:p>
        </w:tc>
        <w:tc>
          <w:tcPr>
            <w:tcW w:w="701" w:type="dxa"/>
            <w:tcBorders>
              <w:top w:val="single" w:sz="4" w:space="0" w:color="auto"/>
              <w:left w:val="single" w:sz="4" w:space="0" w:color="auto"/>
              <w:bottom w:val="single" w:sz="4" w:space="0" w:color="auto"/>
              <w:right w:val="single" w:sz="4" w:space="0" w:color="auto"/>
            </w:tcBorders>
            <w:hideMark/>
          </w:tcPr>
          <w:p w14:paraId="7302E67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56,0</w:t>
            </w:r>
          </w:p>
        </w:tc>
        <w:tc>
          <w:tcPr>
            <w:tcW w:w="842" w:type="dxa"/>
            <w:tcBorders>
              <w:top w:val="single" w:sz="4" w:space="0" w:color="auto"/>
              <w:left w:val="single" w:sz="4" w:space="0" w:color="auto"/>
              <w:bottom w:val="single" w:sz="4" w:space="0" w:color="auto"/>
              <w:right w:val="single" w:sz="4" w:space="0" w:color="auto"/>
            </w:tcBorders>
            <w:hideMark/>
          </w:tcPr>
          <w:p w14:paraId="5151186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2F2152D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2C733FB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5C60523B"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763F79D9"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C32608E"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33AF28FD" w14:textId="77777777" w:rsidR="006A13AF" w:rsidRDefault="006A13AF">
            <w:pPr>
              <w:pStyle w:val="afc"/>
              <w:rPr>
                <w:rFonts w:ascii="Times New Roman" w:hAnsi="Times New Roman" w:cs="Times New Roman"/>
                <w:sz w:val="18"/>
                <w:szCs w:val="18"/>
              </w:rPr>
            </w:pPr>
          </w:p>
        </w:tc>
      </w:tr>
      <w:tr w:rsidR="006A13AF" w14:paraId="7B4D2A1E"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40DA6A99"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1.3</w:t>
            </w:r>
          </w:p>
        </w:tc>
        <w:tc>
          <w:tcPr>
            <w:tcW w:w="1417" w:type="dxa"/>
            <w:gridSpan w:val="2"/>
            <w:tcBorders>
              <w:top w:val="single" w:sz="4" w:space="0" w:color="auto"/>
              <w:left w:val="single" w:sz="4" w:space="0" w:color="auto"/>
              <w:bottom w:val="single" w:sz="4" w:space="0" w:color="auto"/>
              <w:right w:val="single" w:sz="4" w:space="0" w:color="auto"/>
            </w:tcBorders>
            <w:hideMark/>
          </w:tcPr>
          <w:p w14:paraId="16383FAF"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Индекс качества городской среды</w:t>
            </w:r>
          </w:p>
        </w:tc>
        <w:tc>
          <w:tcPr>
            <w:tcW w:w="1313" w:type="dxa"/>
            <w:tcBorders>
              <w:top w:val="single" w:sz="4" w:space="0" w:color="auto"/>
              <w:left w:val="single" w:sz="4" w:space="0" w:color="auto"/>
              <w:bottom w:val="single" w:sz="4" w:space="0" w:color="auto"/>
              <w:right w:val="single" w:sz="4" w:space="0" w:color="auto"/>
            </w:tcBorders>
            <w:hideMark/>
          </w:tcPr>
          <w:p w14:paraId="06EFD6B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3A0D28E3"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25E6505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балл</w:t>
            </w:r>
          </w:p>
        </w:tc>
        <w:tc>
          <w:tcPr>
            <w:tcW w:w="952" w:type="dxa"/>
            <w:tcBorders>
              <w:top w:val="single" w:sz="4" w:space="0" w:color="auto"/>
              <w:left w:val="single" w:sz="4" w:space="0" w:color="auto"/>
              <w:bottom w:val="single" w:sz="4" w:space="0" w:color="auto"/>
              <w:right w:val="single" w:sz="4" w:space="0" w:color="auto"/>
            </w:tcBorders>
            <w:hideMark/>
          </w:tcPr>
          <w:p w14:paraId="0FA555E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155</w:t>
            </w:r>
          </w:p>
        </w:tc>
        <w:tc>
          <w:tcPr>
            <w:tcW w:w="664" w:type="dxa"/>
            <w:tcBorders>
              <w:top w:val="single" w:sz="4" w:space="0" w:color="auto"/>
              <w:left w:val="single" w:sz="4" w:space="0" w:color="auto"/>
              <w:bottom w:val="single" w:sz="4" w:space="0" w:color="auto"/>
              <w:right w:val="single" w:sz="4" w:space="0" w:color="auto"/>
            </w:tcBorders>
            <w:hideMark/>
          </w:tcPr>
          <w:p w14:paraId="54DD442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192</w:t>
            </w:r>
          </w:p>
        </w:tc>
        <w:tc>
          <w:tcPr>
            <w:tcW w:w="710" w:type="dxa"/>
            <w:gridSpan w:val="2"/>
            <w:tcBorders>
              <w:top w:val="single" w:sz="4" w:space="0" w:color="auto"/>
              <w:left w:val="single" w:sz="4" w:space="0" w:color="auto"/>
              <w:bottom w:val="single" w:sz="4" w:space="0" w:color="auto"/>
              <w:right w:val="single" w:sz="4" w:space="0" w:color="auto"/>
            </w:tcBorders>
            <w:hideMark/>
          </w:tcPr>
          <w:p w14:paraId="478C5FB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194</w:t>
            </w:r>
          </w:p>
        </w:tc>
        <w:tc>
          <w:tcPr>
            <w:tcW w:w="701" w:type="dxa"/>
            <w:tcBorders>
              <w:top w:val="single" w:sz="4" w:space="0" w:color="auto"/>
              <w:left w:val="single" w:sz="4" w:space="0" w:color="auto"/>
              <w:bottom w:val="single" w:sz="4" w:space="0" w:color="auto"/>
              <w:right w:val="single" w:sz="4" w:space="0" w:color="auto"/>
            </w:tcBorders>
            <w:hideMark/>
          </w:tcPr>
          <w:p w14:paraId="6F40B74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194</w:t>
            </w:r>
          </w:p>
        </w:tc>
        <w:tc>
          <w:tcPr>
            <w:tcW w:w="842" w:type="dxa"/>
            <w:tcBorders>
              <w:top w:val="single" w:sz="4" w:space="0" w:color="auto"/>
              <w:left w:val="single" w:sz="4" w:space="0" w:color="auto"/>
              <w:bottom w:val="single" w:sz="4" w:space="0" w:color="auto"/>
              <w:right w:val="single" w:sz="4" w:space="0" w:color="auto"/>
            </w:tcBorders>
            <w:hideMark/>
          </w:tcPr>
          <w:p w14:paraId="20C35FA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023878B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4B7A993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3954529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72F1F8AB"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47DDBBB2"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20767402" w14:textId="77777777" w:rsidR="006A13AF" w:rsidRDefault="006A13AF">
            <w:pPr>
              <w:pStyle w:val="afc"/>
              <w:rPr>
                <w:rFonts w:ascii="Times New Roman" w:hAnsi="Times New Roman" w:cs="Times New Roman"/>
                <w:sz w:val="18"/>
                <w:szCs w:val="18"/>
              </w:rPr>
            </w:pPr>
          </w:p>
        </w:tc>
      </w:tr>
      <w:tr w:rsidR="006A13AF" w14:paraId="2186A02B"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5A55C658"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1.4</w:t>
            </w:r>
          </w:p>
        </w:tc>
        <w:tc>
          <w:tcPr>
            <w:tcW w:w="1417" w:type="dxa"/>
            <w:gridSpan w:val="2"/>
            <w:tcBorders>
              <w:top w:val="single" w:sz="4" w:space="0" w:color="auto"/>
              <w:left w:val="single" w:sz="4" w:space="0" w:color="auto"/>
              <w:bottom w:val="single" w:sz="4" w:space="0" w:color="auto"/>
              <w:right w:val="single" w:sz="4" w:space="0" w:color="auto"/>
            </w:tcBorders>
            <w:hideMark/>
          </w:tcPr>
          <w:p w14:paraId="27A70B24"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tc>
        <w:tc>
          <w:tcPr>
            <w:tcW w:w="1313" w:type="dxa"/>
            <w:tcBorders>
              <w:top w:val="single" w:sz="4" w:space="0" w:color="auto"/>
              <w:left w:val="single" w:sz="4" w:space="0" w:color="auto"/>
              <w:bottom w:val="single" w:sz="4" w:space="0" w:color="auto"/>
              <w:right w:val="single" w:sz="4" w:space="0" w:color="auto"/>
            </w:tcBorders>
            <w:hideMark/>
          </w:tcPr>
          <w:p w14:paraId="4E63308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4E48A93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548F9EF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52" w:type="dxa"/>
            <w:tcBorders>
              <w:top w:val="single" w:sz="4" w:space="0" w:color="auto"/>
              <w:left w:val="single" w:sz="4" w:space="0" w:color="auto"/>
              <w:bottom w:val="single" w:sz="4" w:space="0" w:color="auto"/>
              <w:right w:val="single" w:sz="4" w:space="0" w:color="auto"/>
            </w:tcBorders>
            <w:hideMark/>
          </w:tcPr>
          <w:p w14:paraId="24D1F4E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664" w:type="dxa"/>
            <w:tcBorders>
              <w:top w:val="single" w:sz="4" w:space="0" w:color="auto"/>
              <w:left w:val="single" w:sz="4" w:space="0" w:color="auto"/>
              <w:bottom w:val="single" w:sz="4" w:space="0" w:color="auto"/>
              <w:right w:val="single" w:sz="4" w:space="0" w:color="auto"/>
            </w:tcBorders>
            <w:hideMark/>
          </w:tcPr>
          <w:p w14:paraId="25ACD18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710" w:type="dxa"/>
            <w:gridSpan w:val="2"/>
            <w:tcBorders>
              <w:top w:val="single" w:sz="4" w:space="0" w:color="auto"/>
              <w:left w:val="single" w:sz="4" w:space="0" w:color="auto"/>
              <w:bottom w:val="single" w:sz="4" w:space="0" w:color="auto"/>
              <w:right w:val="single" w:sz="4" w:space="0" w:color="auto"/>
            </w:tcBorders>
            <w:hideMark/>
          </w:tcPr>
          <w:p w14:paraId="71EE134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701" w:type="dxa"/>
            <w:tcBorders>
              <w:top w:val="single" w:sz="4" w:space="0" w:color="auto"/>
              <w:left w:val="single" w:sz="4" w:space="0" w:color="auto"/>
              <w:bottom w:val="single" w:sz="4" w:space="0" w:color="auto"/>
              <w:right w:val="single" w:sz="4" w:space="0" w:color="auto"/>
            </w:tcBorders>
            <w:hideMark/>
          </w:tcPr>
          <w:p w14:paraId="5567A88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842" w:type="dxa"/>
            <w:tcBorders>
              <w:top w:val="single" w:sz="4" w:space="0" w:color="auto"/>
              <w:left w:val="single" w:sz="4" w:space="0" w:color="auto"/>
              <w:bottom w:val="single" w:sz="4" w:space="0" w:color="auto"/>
              <w:right w:val="single" w:sz="4" w:space="0" w:color="auto"/>
            </w:tcBorders>
            <w:hideMark/>
          </w:tcPr>
          <w:p w14:paraId="04B9DD9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669" w:type="dxa"/>
            <w:tcBorders>
              <w:top w:val="single" w:sz="4" w:space="0" w:color="auto"/>
              <w:left w:val="single" w:sz="4" w:space="0" w:color="auto"/>
              <w:bottom w:val="single" w:sz="4" w:space="0" w:color="auto"/>
              <w:right w:val="single" w:sz="4" w:space="0" w:color="auto"/>
            </w:tcBorders>
            <w:hideMark/>
          </w:tcPr>
          <w:p w14:paraId="69770F2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797" w:type="dxa"/>
            <w:tcBorders>
              <w:top w:val="single" w:sz="4" w:space="0" w:color="auto"/>
              <w:left w:val="single" w:sz="4" w:space="0" w:color="auto"/>
              <w:bottom w:val="single" w:sz="4" w:space="0" w:color="auto"/>
              <w:right w:val="single" w:sz="4" w:space="0" w:color="auto"/>
            </w:tcBorders>
            <w:hideMark/>
          </w:tcPr>
          <w:p w14:paraId="178CF31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803" w:type="dxa"/>
            <w:tcBorders>
              <w:top w:val="single" w:sz="4" w:space="0" w:color="auto"/>
              <w:left w:val="single" w:sz="4" w:space="0" w:color="auto"/>
              <w:bottom w:val="single" w:sz="4" w:space="0" w:color="auto"/>
              <w:right w:val="single" w:sz="4" w:space="0" w:color="auto"/>
            </w:tcBorders>
            <w:hideMark/>
          </w:tcPr>
          <w:p w14:paraId="1557258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90,0</w:t>
            </w:r>
          </w:p>
        </w:tc>
        <w:tc>
          <w:tcPr>
            <w:tcW w:w="524" w:type="dxa"/>
            <w:tcBorders>
              <w:top w:val="single" w:sz="4" w:space="0" w:color="auto"/>
              <w:left w:val="single" w:sz="4" w:space="0" w:color="auto"/>
              <w:bottom w:val="single" w:sz="4" w:space="0" w:color="auto"/>
              <w:right w:val="single" w:sz="4" w:space="0" w:color="auto"/>
            </w:tcBorders>
          </w:tcPr>
          <w:p w14:paraId="4B479A43"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4F5DD9A"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37430795" w14:textId="77777777" w:rsidR="006A13AF" w:rsidRDefault="006A13AF">
            <w:pPr>
              <w:pStyle w:val="afc"/>
              <w:rPr>
                <w:rFonts w:ascii="Times New Roman" w:hAnsi="Times New Roman" w:cs="Times New Roman"/>
                <w:sz w:val="18"/>
                <w:szCs w:val="18"/>
              </w:rPr>
            </w:pPr>
          </w:p>
        </w:tc>
      </w:tr>
      <w:tr w:rsidR="006A13AF" w14:paraId="2AAEF591"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44BB5E93"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1.5</w:t>
            </w:r>
          </w:p>
        </w:tc>
        <w:tc>
          <w:tcPr>
            <w:tcW w:w="1417" w:type="dxa"/>
            <w:gridSpan w:val="2"/>
            <w:tcBorders>
              <w:top w:val="single" w:sz="4" w:space="0" w:color="auto"/>
              <w:left w:val="single" w:sz="4" w:space="0" w:color="auto"/>
              <w:bottom w:val="single" w:sz="4" w:space="0" w:color="auto"/>
              <w:right w:val="single" w:sz="4" w:space="0" w:color="auto"/>
            </w:tcBorders>
            <w:hideMark/>
          </w:tcPr>
          <w:p w14:paraId="6327F5C8"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Прирост среднего индекса качества городской среды по отношению к 2019 году, %</w:t>
            </w:r>
          </w:p>
        </w:tc>
        <w:tc>
          <w:tcPr>
            <w:tcW w:w="1313" w:type="dxa"/>
            <w:tcBorders>
              <w:top w:val="single" w:sz="4" w:space="0" w:color="auto"/>
              <w:left w:val="single" w:sz="4" w:space="0" w:color="auto"/>
              <w:bottom w:val="single" w:sz="4" w:space="0" w:color="auto"/>
              <w:right w:val="single" w:sz="4" w:space="0" w:color="auto"/>
            </w:tcBorders>
            <w:hideMark/>
          </w:tcPr>
          <w:p w14:paraId="0F0CE55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7CC6A20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6B42D09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52" w:type="dxa"/>
            <w:tcBorders>
              <w:top w:val="single" w:sz="4" w:space="0" w:color="auto"/>
              <w:left w:val="single" w:sz="4" w:space="0" w:color="auto"/>
              <w:bottom w:val="single" w:sz="4" w:space="0" w:color="auto"/>
              <w:right w:val="single" w:sz="4" w:space="0" w:color="auto"/>
            </w:tcBorders>
            <w:hideMark/>
          </w:tcPr>
          <w:p w14:paraId="7D48256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0,0</w:t>
            </w:r>
          </w:p>
        </w:tc>
        <w:tc>
          <w:tcPr>
            <w:tcW w:w="664" w:type="dxa"/>
            <w:tcBorders>
              <w:top w:val="single" w:sz="4" w:space="0" w:color="auto"/>
              <w:left w:val="single" w:sz="4" w:space="0" w:color="auto"/>
              <w:bottom w:val="single" w:sz="4" w:space="0" w:color="auto"/>
              <w:right w:val="single" w:sz="4" w:space="0" w:color="auto"/>
            </w:tcBorders>
            <w:hideMark/>
          </w:tcPr>
          <w:p w14:paraId="53D02C2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24</w:t>
            </w:r>
          </w:p>
        </w:tc>
        <w:tc>
          <w:tcPr>
            <w:tcW w:w="710" w:type="dxa"/>
            <w:gridSpan w:val="2"/>
            <w:tcBorders>
              <w:top w:val="single" w:sz="4" w:space="0" w:color="auto"/>
              <w:left w:val="single" w:sz="4" w:space="0" w:color="auto"/>
              <w:bottom w:val="single" w:sz="4" w:space="0" w:color="auto"/>
              <w:right w:val="single" w:sz="4" w:space="0" w:color="auto"/>
            </w:tcBorders>
            <w:hideMark/>
          </w:tcPr>
          <w:p w14:paraId="743A832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25</w:t>
            </w:r>
          </w:p>
        </w:tc>
        <w:tc>
          <w:tcPr>
            <w:tcW w:w="701" w:type="dxa"/>
            <w:tcBorders>
              <w:top w:val="single" w:sz="4" w:space="0" w:color="auto"/>
              <w:left w:val="single" w:sz="4" w:space="0" w:color="auto"/>
              <w:bottom w:val="single" w:sz="4" w:space="0" w:color="auto"/>
              <w:right w:val="single" w:sz="4" w:space="0" w:color="auto"/>
            </w:tcBorders>
            <w:hideMark/>
          </w:tcPr>
          <w:p w14:paraId="03C61E6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25</w:t>
            </w:r>
          </w:p>
        </w:tc>
        <w:tc>
          <w:tcPr>
            <w:tcW w:w="842" w:type="dxa"/>
            <w:tcBorders>
              <w:top w:val="single" w:sz="4" w:space="0" w:color="auto"/>
              <w:left w:val="single" w:sz="4" w:space="0" w:color="auto"/>
              <w:bottom w:val="single" w:sz="4" w:space="0" w:color="auto"/>
              <w:right w:val="single" w:sz="4" w:space="0" w:color="auto"/>
            </w:tcBorders>
            <w:hideMark/>
          </w:tcPr>
          <w:p w14:paraId="62880D2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186CBD67"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1EAAC90C"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18EFA6C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3CDDFCD4"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B39375F"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4D0DEFA2" w14:textId="77777777" w:rsidR="006A13AF" w:rsidRDefault="006A13AF">
            <w:pPr>
              <w:pStyle w:val="afc"/>
              <w:rPr>
                <w:rFonts w:ascii="Times New Roman" w:hAnsi="Times New Roman" w:cs="Times New Roman"/>
                <w:sz w:val="18"/>
                <w:szCs w:val="18"/>
              </w:rPr>
            </w:pPr>
          </w:p>
        </w:tc>
      </w:tr>
      <w:tr w:rsidR="006A13AF" w14:paraId="3E581E60"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150F7BBE"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1.6</w:t>
            </w:r>
          </w:p>
        </w:tc>
        <w:tc>
          <w:tcPr>
            <w:tcW w:w="1417" w:type="dxa"/>
            <w:gridSpan w:val="2"/>
            <w:tcBorders>
              <w:top w:val="single" w:sz="4" w:space="0" w:color="auto"/>
              <w:left w:val="single" w:sz="4" w:space="0" w:color="auto"/>
              <w:bottom w:val="single" w:sz="4" w:space="0" w:color="auto"/>
              <w:right w:val="single" w:sz="4" w:space="0" w:color="auto"/>
            </w:tcBorders>
            <w:hideMark/>
          </w:tcPr>
          <w:p w14:paraId="0E0AE71E"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не менее ед. нарастающим итогом</w:t>
            </w:r>
          </w:p>
        </w:tc>
        <w:tc>
          <w:tcPr>
            <w:tcW w:w="1313" w:type="dxa"/>
            <w:tcBorders>
              <w:top w:val="single" w:sz="4" w:space="0" w:color="auto"/>
              <w:left w:val="single" w:sz="4" w:space="0" w:color="auto"/>
              <w:bottom w:val="single" w:sz="4" w:space="0" w:color="auto"/>
              <w:right w:val="single" w:sz="4" w:space="0" w:color="auto"/>
            </w:tcBorders>
            <w:hideMark/>
          </w:tcPr>
          <w:p w14:paraId="53511B20"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698A816D"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0194148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единица</w:t>
            </w:r>
          </w:p>
        </w:tc>
        <w:tc>
          <w:tcPr>
            <w:tcW w:w="952" w:type="dxa"/>
            <w:tcBorders>
              <w:top w:val="single" w:sz="4" w:space="0" w:color="auto"/>
              <w:left w:val="single" w:sz="4" w:space="0" w:color="auto"/>
              <w:bottom w:val="single" w:sz="4" w:space="0" w:color="auto"/>
              <w:right w:val="single" w:sz="4" w:space="0" w:color="auto"/>
            </w:tcBorders>
            <w:hideMark/>
          </w:tcPr>
          <w:p w14:paraId="28E4686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664" w:type="dxa"/>
            <w:tcBorders>
              <w:top w:val="single" w:sz="4" w:space="0" w:color="auto"/>
              <w:left w:val="single" w:sz="4" w:space="0" w:color="auto"/>
              <w:bottom w:val="single" w:sz="4" w:space="0" w:color="auto"/>
              <w:right w:val="single" w:sz="4" w:space="0" w:color="auto"/>
            </w:tcBorders>
            <w:hideMark/>
          </w:tcPr>
          <w:p w14:paraId="5D85AD0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710" w:type="dxa"/>
            <w:gridSpan w:val="2"/>
            <w:tcBorders>
              <w:top w:val="single" w:sz="4" w:space="0" w:color="auto"/>
              <w:left w:val="single" w:sz="4" w:space="0" w:color="auto"/>
              <w:bottom w:val="single" w:sz="4" w:space="0" w:color="auto"/>
              <w:right w:val="single" w:sz="4" w:space="0" w:color="auto"/>
            </w:tcBorders>
            <w:hideMark/>
          </w:tcPr>
          <w:p w14:paraId="6C4ADB2F"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10</w:t>
            </w:r>
          </w:p>
        </w:tc>
        <w:tc>
          <w:tcPr>
            <w:tcW w:w="701" w:type="dxa"/>
            <w:tcBorders>
              <w:top w:val="single" w:sz="4" w:space="0" w:color="auto"/>
              <w:left w:val="single" w:sz="4" w:space="0" w:color="auto"/>
              <w:bottom w:val="single" w:sz="4" w:space="0" w:color="auto"/>
              <w:right w:val="single" w:sz="4" w:space="0" w:color="auto"/>
            </w:tcBorders>
            <w:hideMark/>
          </w:tcPr>
          <w:p w14:paraId="0EC79E1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42" w:type="dxa"/>
            <w:tcBorders>
              <w:top w:val="single" w:sz="4" w:space="0" w:color="auto"/>
              <w:left w:val="single" w:sz="4" w:space="0" w:color="auto"/>
              <w:bottom w:val="single" w:sz="4" w:space="0" w:color="auto"/>
              <w:right w:val="single" w:sz="4" w:space="0" w:color="auto"/>
            </w:tcBorders>
            <w:hideMark/>
          </w:tcPr>
          <w:p w14:paraId="1B09010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4378F1C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11E0851D"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6D5F5BE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7E54EFB3"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B7C96F2"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15B79191" w14:textId="77777777" w:rsidR="006A13AF" w:rsidRDefault="006A13AF">
            <w:pPr>
              <w:pStyle w:val="afc"/>
              <w:rPr>
                <w:rFonts w:ascii="Times New Roman" w:hAnsi="Times New Roman" w:cs="Times New Roman"/>
                <w:sz w:val="18"/>
                <w:szCs w:val="18"/>
              </w:rPr>
            </w:pPr>
          </w:p>
        </w:tc>
      </w:tr>
      <w:tr w:rsidR="006A13AF" w14:paraId="61A70223" w14:textId="77777777" w:rsidTr="006A13AF">
        <w:tc>
          <w:tcPr>
            <w:tcW w:w="567" w:type="dxa"/>
            <w:tcBorders>
              <w:top w:val="single" w:sz="4" w:space="0" w:color="auto"/>
              <w:left w:val="single" w:sz="4" w:space="0" w:color="auto"/>
              <w:bottom w:val="single" w:sz="4" w:space="0" w:color="auto"/>
              <w:right w:val="single" w:sz="4" w:space="0" w:color="auto"/>
            </w:tcBorders>
            <w:hideMark/>
          </w:tcPr>
          <w:p w14:paraId="55921347" w14:textId="77777777" w:rsidR="006A13AF" w:rsidRDefault="006A13AF">
            <w:pPr>
              <w:widowControl/>
              <w:jc w:val="center"/>
              <w:rPr>
                <w:rFonts w:ascii="Times New Roman" w:hAnsi="Times New Roman" w:cs="Times New Roman"/>
                <w:sz w:val="18"/>
                <w:szCs w:val="18"/>
              </w:rPr>
            </w:pPr>
            <w:r>
              <w:rPr>
                <w:rFonts w:ascii="Times New Roman" w:hAnsi="Times New Roman" w:cs="Times New Roman"/>
                <w:sz w:val="18"/>
                <w:szCs w:val="18"/>
              </w:rPr>
              <w:t>1.7</w:t>
            </w:r>
          </w:p>
        </w:tc>
        <w:tc>
          <w:tcPr>
            <w:tcW w:w="1417" w:type="dxa"/>
            <w:gridSpan w:val="2"/>
            <w:tcBorders>
              <w:top w:val="single" w:sz="4" w:space="0" w:color="auto"/>
              <w:left w:val="single" w:sz="4" w:space="0" w:color="auto"/>
              <w:bottom w:val="single" w:sz="4" w:space="0" w:color="auto"/>
              <w:right w:val="single" w:sz="4" w:space="0" w:color="auto"/>
            </w:tcBorders>
            <w:hideMark/>
          </w:tcPr>
          <w:p w14:paraId="5FFA72CB" w14:textId="77777777" w:rsidR="006A13AF" w:rsidRDefault="006A13AF" w:rsidP="00FD645B">
            <w:pPr>
              <w:widowControl/>
              <w:rPr>
                <w:rFonts w:ascii="Times New Roman" w:hAnsi="Times New Roman" w:cs="Times New Roman"/>
                <w:sz w:val="18"/>
                <w:szCs w:val="18"/>
              </w:rPr>
            </w:pPr>
            <w:r>
              <w:rPr>
                <w:rFonts w:ascii="Times New Roman" w:hAnsi="Times New Roman" w:cs="Times New Roman"/>
                <w:sz w:val="18"/>
                <w:szCs w:val="18"/>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 %</w:t>
            </w:r>
          </w:p>
        </w:tc>
        <w:tc>
          <w:tcPr>
            <w:tcW w:w="1313" w:type="dxa"/>
            <w:tcBorders>
              <w:top w:val="single" w:sz="4" w:space="0" w:color="auto"/>
              <w:left w:val="single" w:sz="4" w:space="0" w:color="auto"/>
              <w:bottom w:val="single" w:sz="4" w:space="0" w:color="auto"/>
              <w:right w:val="single" w:sz="4" w:space="0" w:color="auto"/>
            </w:tcBorders>
            <w:hideMark/>
          </w:tcPr>
          <w:p w14:paraId="2612B415"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ГП РФ</w:t>
            </w:r>
          </w:p>
        </w:tc>
        <w:tc>
          <w:tcPr>
            <w:tcW w:w="1239" w:type="dxa"/>
            <w:tcBorders>
              <w:top w:val="single" w:sz="4" w:space="0" w:color="auto"/>
              <w:left w:val="single" w:sz="4" w:space="0" w:color="auto"/>
              <w:bottom w:val="single" w:sz="4" w:space="0" w:color="auto"/>
              <w:right w:val="single" w:sz="4" w:space="0" w:color="auto"/>
            </w:tcBorders>
            <w:hideMark/>
          </w:tcPr>
          <w:p w14:paraId="36935768"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2" w:type="dxa"/>
            <w:tcBorders>
              <w:top w:val="single" w:sz="4" w:space="0" w:color="auto"/>
              <w:left w:val="single" w:sz="4" w:space="0" w:color="auto"/>
              <w:bottom w:val="single" w:sz="4" w:space="0" w:color="auto"/>
              <w:right w:val="single" w:sz="4" w:space="0" w:color="auto"/>
            </w:tcBorders>
            <w:hideMark/>
          </w:tcPr>
          <w:p w14:paraId="4D8CF916"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52" w:type="dxa"/>
            <w:tcBorders>
              <w:top w:val="single" w:sz="4" w:space="0" w:color="auto"/>
              <w:left w:val="single" w:sz="4" w:space="0" w:color="auto"/>
              <w:bottom w:val="single" w:sz="4" w:space="0" w:color="auto"/>
              <w:right w:val="single" w:sz="4" w:space="0" w:color="auto"/>
            </w:tcBorders>
            <w:hideMark/>
          </w:tcPr>
          <w:p w14:paraId="343CA5B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10,9</w:t>
            </w:r>
          </w:p>
        </w:tc>
        <w:tc>
          <w:tcPr>
            <w:tcW w:w="664" w:type="dxa"/>
            <w:tcBorders>
              <w:top w:val="single" w:sz="4" w:space="0" w:color="auto"/>
              <w:left w:val="single" w:sz="4" w:space="0" w:color="auto"/>
              <w:bottom w:val="single" w:sz="4" w:space="0" w:color="auto"/>
              <w:right w:val="single" w:sz="4" w:space="0" w:color="auto"/>
            </w:tcBorders>
            <w:hideMark/>
          </w:tcPr>
          <w:p w14:paraId="15AD7C4D"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30,0</w:t>
            </w:r>
          </w:p>
        </w:tc>
        <w:tc>
          <w:tcPr>
            <w:tcW w:w="710" w:type="dxa"/>
            <w:gridSpan w:val="2"/>
            <w:tcBorders>
              <w:top w:val="single" w:sz="4" w:space="0" w:color="auto"/>
              <w:left w:val="single" w:sz="4" w:space="0" w:color="auto"/>
              <w:bottom w:val="single" w:sz="4" w:space="0" w:color="auto"/>
              <w:right w:val="single" w:sz="4" w:space="0" w:color="auto"/>
            </w:tcBorders>
            <w:hideMark/>
          </w:tcPr>
          <w:p w14:paraId="3B86594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01" w:type="dxa"/>
            <w:tcBorders>
              <w:top w:val="single" w:sz="4" w:space="0" w:color="auto"/>
              <w:left w:val="single" w:sz="4" w:space="0" w:color="auto"/>
              <w:bottom w:val="single" w:sz="4" w:space="0" w:color="auto"/>
              <w:right w:val="single" w:sz="4" w:space="0" w:color="auto"/>
            </w:tcBorders>
            <w:hideMark/>
          </w:tcPr>
          <w:p w14:paraId="2C1B172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42" w:type="dxa"/>
            <w:tcBorders>
              <w:top w:val="single" w:sz="4" w:space="0" w:color="auto"/>
              <w:left w:val="single" w:sz="4" w:space="0" w:color="auto"/>
              <w:bottom w:val="single" w:sz="4" w:space="0" w:color="auto"/>
              <w:right w:val="single" w:sz="4" w:space="0" w:color="auto"/>
            </w:tcBorders>
            <w:hideMark/>
          </w:tcPr>
          <w:p w14:paraId="26546619"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669" w:type="dxa"/>
            <w:tcBorders>
              <w:top w:val="single" w:sz="4" w:space="0" w:color="auto"/>
              <w:left w:val="single" w:sz="4" w:space="0" w:color="auto"/>
              <w:bottom w:val="single" w:sz="4" w:space="0" w:color="auto"/>
              <w:right w:val="single" w:sz="4" w:space="0" w:color="auto"/>
            </w:tcBorders>
            <w:hideMark/>
          </w:tcPr>
          <w:p w14:paraId="0EDD9DA2"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797" w:type="dxa"/>
            <w:tcBorders>
              <w:top w:val="single" w:sz="4" w:space="0" w:color="auto"/>
              <w:left w:val="single" w:sz="4" w:space="0" w:color="auto"/>
              <w:bottom w:val="single" w:sz="4" w:space="0" w:color="auto"/>
              <w:right w:val="single" w:sz="4" w:space="0" w:color="auto"/>
            </w:tcBorders>
            <w:hideMark/>
          </w:tcPr>
          <w:p w14:paraId="66F50D71"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803" w:type="dxa"/>
            <w:tcBorders>
              <w:top w:val="single" w:sz="4" w:space="0" w:color="auto"/>
              <w:left w:val="single" w:sz="4" w:space="0" w:color="auto"/>
              <w:bottom w:val="single" w:sz="4" w:space="0" w:color="auto"/>
              <w:right w:val="single" w:sz="4" w:space="0" w:color="auto"/>
            </w:tcBorders>
            <w:hideMark/>
          </w:tcPr>
          <w:p w14:paraId="62118DBA" w14:textId="77777777" w:rsidR="006A13AF" w:rsidRDefault="006A13AF">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524" w:type="dxa"/>
            <w:tcBorders>
              <w:top w:val="single" w:sz="4" w:space="0" w:color="auto"/>
              <w:left w:val="single" w:sz="4" w:space="0" w:color="auto"/>
              <w:bottom w:val="single" w:sz="4" w:space="0" w:color="auto"/>
              <w:right w:val="single" w:sz="4" w:space="0" w:color="auto"/>
            </w:tcBorders>
          </w:tcPr>
          <w:p w14:paraId="56770511" w14:textId="77777777" w:rsidR="006A13AF" w:rsidRDefault="006A13AF">
            <w:pPr>
              <w:pStyle w:val="afc"/>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2F0A379E" w14:textId="77777777" w:rsidR="006A13AF" w:rsidRDefault="006A13AF">
            <w:pPr>
              <w:pStyle w:val="afc"/>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276" w:type="dxa"/>
            <w:tcBorders>
              <w:top w:val="single" w:sz="4" w:space="0" w:color="auto"/>
              <w:left w:val="single" w:sz="4" w:space="0" w:color="auto"/>
              <w:bottom w:val="single" w:sz="4" w:space="0" w:color="auto"/>
              <w:right w:val="single" w:sz="4" w:space="0" w:color="auto"/>
            </w:tcBorders>
          </w:tcPr>
          <w:p w14:paraId="36046517" w14:textId="77777777" w:rsidR="006A13AF" w:rsidRDefault="006A13AF">
            <w:pPr>
              <w:pStyle w:val="afc"/>
              <w:rPr>
                <w:rFonts w:ascii="Times New Roman" w:hAnsi="Times New Roman" w:cs="Times New Roman"/>
                <w:sz w:val="18"/>
                <w:szCs w:val="18"/>
              </w:rPr>
            </w:pPr>
          </w:p>
        </w:tc>
      </w:tr>
    </w:tbl>
    <w:p w14:paraId="5F09F04C" w14:textId="77777777" w:rsidR="006A13AF" w:rsidRDefault="006A13AF" w:rsidP="000204BB">
      <w:pPr>
        <w:rPr>
          <w:rFonts w:ascii="Times New Roman" w:hAnsi="Times New Roman" w:cs="Times New Roman"/>
          <w:b/>
          <w:sz w:val="28"/>
          <w:szCs w:val="28"/>
        </w:rPr>
      </w:pPr>
    </w:p>
    <w:p w14:paraId="1B548FEB" w14:textId="77777777" w:rsidR="006A13AF" w:rsidRDefault="006A13AF" w:rsidP="006A13AF">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3. Структура государственной программы Республики Мордовия</w:t>
      </w:r>
    </w:p>
    <w:p w14:paraId="1621EAF6" w14:textId="77777777" w:rsidR="006A13AF" w:rsidRDefault="006A13A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835"/>
        <w:gridCol w:w="2551"/>
        <w:gridCol w:w="4678"/>
      </w:tblGrid>
      <w:tr w:rsidR="006A13AF" w14:paraId="1A076F88" w14:textId="77777777" w:rsidTr="00FD645B">
        <w:tc>
          <w:tcPr>
            <w:tcW w:w="851" w:type="dxa"/>
            <w:tcBorders>
              <w:top w:val="single" w:sz="4" w:space="0" w:color="auto"/>
              <w:left w:val="single" w:sz="4" w:space="0" w:color="auto"/>
              <w:bottom w:val="nil"/>
              <w:right w:val="single" w:sz="4" w:space="0" w:color="auto"/>
            </w:tcBorders>
            <w:hideMark/>
          </w:tcPr>
          <w:p w14:paraId="2E3FA8E0" w14:textId="77777777" w:rsidR="006A13AF" w:rsidRDefault="00962BEF" w:rsidP="00271399">
            <w:pPr>
              <w:pStyle w:val="afc"/>
              <w:jc w:val="center"/>
              <w:rPr>
                <w:rFonts w:ascii="Times New Roman" w:hAnsi="Times New Roman" w:cs="Times New Roman"/>
                <w:sz w:val="20"/>
                <w:szCs w:val="20"/>
              </w:rPr>
            </w:pPr>
            <w:r>
              <w:rPr>
                <w:rFonts w:ascii="Times New Roman" w:hAnsi="Times New Roman" w:cs="Times New Roman"/>
                <w:sz w:val="20"/>
                <w:szCs w:val="20"/>
              </w:rPr>
              <w:t>№</w:t>
            </w:r>
            <w:r w:rsidR="006A13AF">
              <w:rPr>
                <w:rFonts w:ascii="Times New Roman" w:hAnsi="Times New Roman" w:cs="Times New Roman"/>
                <w:sz w:val="20"/>
                <w:szCs w:val="20"/>
              </w:rPr>
              <w:t xml:space="preserve"> п/п</w:t>
            </w:r>
          </w:p>
        </w:tc>
        <w:tc>
          <w:tcPr>
            <w:tcW w:w="3969" w:type="dxa"/>
            <w:tcBorders>
              <w:top w:val="single" w:sz="4" w:space="0" w:color="auto"/>
              <w:left w:val="single" w:sz="4" w:space="0" w:color="auto"/>
              <w:bottom w:val="nil"/>
              <w:right w:val="single" w:sz="4" w:space="0" w:color="auto"/>
            </w:tcBorders>
            <w:hideMark/>
          </w:tcPr>
          <w:p w14:paraId="5B3E541E"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hideMark/>
          </w:tcPr>
          <w:p w14:paraId="012DEC54"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hideMark/>
          </w:tcPr>
          <w:p w14:paraId="59CFF56E"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6A13AF" w14:paraId="302ED35F"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2A4E68EF"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1D1C58F7"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hideMark/>
          </w:tcPr>
          <w:p w14:paraId="638DC1C9"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right w:val="single" w:sz="4" w:space="0" w:color="auto"/>
            </w:tcBorders>
            <w:hideMark/>
          </w:tcPr>
          <w:p w14:paraId="505035DA"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4</w:t>
            </w:r>
          </w:p>
        </w:tc>
      </w:tr>
      <w:tr w:rsidR="006A13AF" w14:paraId="4248E5DE"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0F6FC1ED"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4D6F4F7A"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Формирование комфортной городской среды</w:t>
            </w:r>
            <w:r w:rsidR="00962BEF">
              <w:rPr>
                <w:rFonts w:ascii="Times New Roman" w:hAnsi="Times New Roman" w:cs="Times New Roman"/>
                <w:sz w:val="20"/>
                <w:szCs w:val="20"/>
              </w:rPr>
              <w:t>»</w:t>
            </w:r>
          </w:p>
        </w:tc>
      </w:tr>
      <w:tr w:rsidR="006A13AF" w14:paraId="63497AF5" w14:textId="77777777" w:rsidTr="00FD645B">
        <w:tc>
          <w:tcPr>
            <w:tcW w:w="851" w:type="dxa"/>
            <w:tcBorders>
              <w:top w:val="single" w:sz="4" w:space="0" w:color="auto"/>
              <w:left w:val="single" w:sz="4" w:space="0" w:color="auto"/>
              <w:bottom w:val="single" w:sz="4" w:space="0" w:color="auto"/>
              <w:right w:val="single" w:sz="4" w:space="0" w:color="auto"/>
            </w:tcBorders>
          </w:tcPr>
          <w:p w14:paraId="01A75ABB" w14:textId="77777777" w:rsidR="006A13AF" w:rsidRDefault="006A13AF"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hideMark/>
          </w:tcPr>
          <w:p w14:paraId="0C506CB0"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структурного элемента: Министерство энергетики и жилищно-коммунального хозяйства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hideMark/>
          </w:tcPr>
          <w:p w14:paraId="04664A9F"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2018 - 2024 гг.</w:t>
            </w:r>
          </w:p>
        </w:tc>
      </w:tr>
      <w:tr w:rsidR="006A13AF" w14:paraId="5A3025F3"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14FEEC40"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12BA09F3"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Повышена комфортность городской среды, в том числе общественных пространств</w:t>
            </w:r>
          </w:p>
        </w:tc>
        <w:tc>
          <w:tcPr>
            <w:tcW w:w="5386" w:type="dxa"/>
            <w:gridSpan w:val="2"/>
            <w:tcBorders>
              <w:top w:val="single" w:sz="4" w:space="0" w:color="auto"/>
              <w:left w:val="single" w:sz="4" w:space="0" w:color="auto"/>
              <w:bottom w:val="single" w:sz="4" w:space="0" w:color="auto"/>
              <w:right w:val="single" w:sz="4" w:space="0" w:color="auto"/>
            </w:tcBorders>
            <w:hideMark/>
          </w:tcPr>
          <w:p w14:paraId="061C79AF"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созданы комфортные условия для отдыха населения за счет благоустройства дворовых территорий многоквартирных домов и общественных территорий населенных пунктов муниципальных образований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0D74F037"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прирост среднего индекса качества городской среды по отношению к 2019 году</w:t>
            </w:r>
          </w:p>
        </w:tc>
      </w:tr>
      <w:tr w:rsidR="006A13AF" w14:paraId="0C5B65F1"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042CCF6C"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hideMark/>
          </w:tcPr>
          <w:p w14:paraId="461E042D"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tc>
        <w:tc>
          <w:tcPr>
            <w:tcW w:w="5386" w:type="dxa"/>
            <w:gridSpan w:val="2"/>
            <w:tcBorders>
              <w:top w:val="single" w:sz="4" w:space="0" w:color="auto"/>
              <w:left w:val="single" w:sz="4" w:space="0" w:color="auto"/>
              <w:bottom w:val="single" w:sz="4" w:space="0" w:color="auto"/>
              <w:right w:val="single" w:sz="4" w:space="0" w:color="auto"/>
            </w:tcBorders>
            <w:hideMark/>
          </w:tcPr>
          <w:p w14:paraId="0893170E"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 xml:space="preserve">обеспечено вовлечение граждан в реализацию федерального проекта </w:t>
            </w:r>
            <w:r w:rsidR="00962BEF">
              <w:rPr>
                <w:rFonts w:ascii="Times New Roman" w:hAnsi="Times New Roman" w:cs="Times New Roman"/>
                <w:sz w:val="20"/>
                <w:szCs w:val="20"/>
              </w:rPr>
              <w:t>«</w:t>
            </w:r>
            <w:r>
              <w:rPr>
                <w:rFonts w:ascii="Times New Roman" w:hAnsi="Times New Roman" w:cs="Times New Roman"/>
                <w:sz w:val="20"/>
                <w:szCs w:val="20"/>
              </w:rPr>
              <w:t>Формирование комфортной городской среды</w:t>
            </w:r>
            <w:r w:rsidR="00962BEF">
              <w:rPr>
                <w:rFonts w:ascii="Times New Roman" w:hAnsi="Times New Roman" w:cs="Times New Roman"/>
                <w:sz w:val="20"/>
                <w:szCs w:val="20"/>
              </w:rPr>
              <w:t>»</w:t>
            </w:r>
            <w:r>
              <w:rPr>
                <w:rFonts w:ascii="Times New Roman" w:hAnsi="Times New Roman" w:cs="Times New Roman"/>
                <w:sz w:val="20"/>
                <w:szCs w:val="20"/>
              </w:rPr>
              <w:t>,</w:t>
            </w:r>
          </w:p>
          <w:p w14:paraId="0DE82C5C"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4678" w:type="dxa"/>
            <w:tcBorders>
              <w:top w:val="single" w:sz="4" w:space="0" w:color="auto"/>
              <w:left w:val="single" w:sz="4" w:space="0" w:color="auto"/>
              <w:bottom w:val="single" w:sz="4" w:space="0" w:color="auto"/>
              <w:right w:val="single" w:sz="4" w:space="0" w:color="auto"/>
            </w:tcBorders>
            <w:hideMark/>
          </w:tcPr>
          <w:p w14:paraId="1EFA88B6"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прирост среднего индекса качества городской среды по отношению к 2019 году</w:t>
            </w:r>
          </w:p>
        </w:tc>
      </w:tr>
      <w:tr w:rsidR="006A13AF" w14:paraId="47C70F54"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29628E64"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14033" w:type="dxa"/>
            <w:gridSpan w:val="4"/>
            <w:tcBorders>
              <w:top w:val="single" w:sz="4" w:space="0" w:color="auto"/>
              <w:left w:val="single" w:sz="4" w:space="0" w:color="auto"/>
              <w:bottom w:val="single" w:sz="4" w:space="0" w:color="auto"/>
              <w:right w:val="single" w:sz="4" w:space="0" w:color="auto"/>
            </w:tcBorders>
            <w:hideMark/>
          </w:tcPr>
          <w:p w14:paraId="44FD62E0"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Реализация национальных проектов и государственных программ в сфере жилищно-коммунального хозяйства и энергетики</w:t>
            </w:r>
            <w:r w:rsidR="00962BEF">
              <w:rPr>
                <w:rFonts w:ascii="Times New Roman" w:hAnsi="Times New Roman" w:cs="Times New Roman"/>
                <w:sz w:val="20"/>
                <w:szCs w:val="20"/>
              </w:rPr>
              <w:t>»</w:t>
            </w:r>
          </w:p>
        </w:tc>
      </w:tr>
      <w:tr w:rsidR="006A13AF" w14:paraId="361A446A" w14:textId="77777777" w:rsidTr="00FD645B">
        <w:trPr>
          <w:trHeight w:val="712"/>
        </w:trPr>
        <w:tc>
          <w:tcPr>
            <w:tcW w:w="851" w:type="dxa"/>
            <w:tcBorders>
              <w:top w:val="single" w:sz="4" w:space="0" w:color="auto"/>
              <w:left w:val="single" w:sz="4" w:space="0" w:color="auto"/>
              <w:bottom w:val="single" w:sz="4" w:space="0" w:color="auto"/>
              <w:right w:val="single" w:sz="4" w:space="0" w:color="auto"/>
            </w:tcBorders>
          </w:tcPr>
          <w:p w14:paraId="3AA3EF32" w14:textId="77777777" w:rsidR="006A13AF" w:rsidRDefault="006A13AF" w:rsidP="00271399">
            <w:pPr>
              <w:pStyle w:val="afc"/>
              <w:jc w:val="center"/>
              <w:rPr>
                <w:rFonts w:ascii="Times New Roman" w:hAnsi="Times New Roman" w:cs="Times New Roman"/>
                <w:sz w:val="20"/>
                <w:szCs w:val="20"/>
              </w:rPr>
            </w:pPr>
          </w:p>
        </w:tc>
        <w:tc>
          <w:tcPr>
            <w:tcW w:w="6804" w:type="dxa"/>
            <w:gridSpan w:val="2"/>
            <w:tcBorders>
              <w:top w:val="single" w:sz="4" w:space="0" w:color="auto"/>
              <w:left w:val="single" w:sz="4" w:space="0" w:color="auto"/>
              <w:bottom w:val="single" w:sz="4" w:space="0" w:color="auto"/>
              <w:right w:val="single" w:sz="4" w:space="0" w:color="auto"/>
            </w:tcBorders>
          </w:tcPr>
          <w:p w14:paraId="3E1C174C" w14:textId="77777777" w:rsidR="006A13AF" w:rsidRDefault="006A13AF" w:rsidP="004B0EEB">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структурного элемента: Министерство энергетики и жилищно-коммунальног</w:t>
            </w:r>
            <w:r w:rsidR="004B0EEB">
              <w:rPr>
                <w:rFonts w:ascii="Times New Roman" w:hAnsi="Times New Roman" w:cs="Times New Roman"/>
                <w:sz w:val="20"/>
                <w:szCs w:val="20"/>
              </w:rPr>
              <w:t>о хозяйства Республики Мордовия</w:t>
            </w:r>
          </w:p>
        </w:tc>
        <w:tc>
          <w:tcPr>
            <w:tcW w:w="7229" w:type="dxa"/>
            <w:gridSpan w:val="2"/>
            <w:tcBorders>
              <w:top w:val="single" w:sz="4" w:space="0" w:color="auto"/>
              <w:left w:val="single" w:sz="4" w:space="0" w:color="auto"/>
              <w:bottom w:val="single" w:sz="4" w:space="0" w:color="auto"/>
              <w:right w:val="single" w:sz="4" w:space="0" w:color="auto"/>
            </w:tcBorders>
            <w:hideMark/>
          </w:tcPr>
          <w:p w14:paraId="56B6990C"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гг.</w:t>
            </w:r>
          </w:p>
        </w:tc>
      </w:tr>
      <w:tr w:rsidR="006A13AF" w14:paraId="2FEA5CB7" w14:textId="77777777" w:rsidTr="00FD645B">
        <w:tc>
          <w:tcPr>
            <w:tcW w:w="851" w:type="dxa"/>
            <w:tcBorders>
              <w:top w:val="single" w:sz="4" w:space="0" w:color="auto"/>
              <w:left w:val="single" w:sz="4" w:space="0" w:color="auto"/>
              <w:bottom w:val="single" w:sz="4" w:space="0" w:color="auto"/>
              <w:right w:val="single" w:sz="4" w:space="0" w:color="auto"/>
            </w:tcBorders>
            <w:hideMark/>
          </w:tcPr>
          <w:p w14:paraId="28BF754B" w14:textId="77777777" w:rsidR="006A13AF" w:rsidRDefault="006A13AF" w:rsidP="00271399">
            <w:pPr>
              <w:pStyle w:val="afc"/>
              <w:jc w:val="center"/>
              <w:rPr>
                <w:rFonts w:ascii="Times New Roman" w:hAnsi="Times New Roman" w:cs="Times New Roman"/>
                <w:sz w:val="20"/>
                <w:szCs w:val="20"/>
              </w:rPr>
            </w:pPr>
            <w:r>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54038F78"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Создание и функционирование регионального центра компетенции по городской среде в Республике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27A3C48A"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финансирование деятельности по реализации национальных проектов и государственных программ в сфере жилищно-коммунального хозяйства и энергетики</w:t>
            </w:r>
          </w:p>
        </w:tc>
        <w:tc>
          <w:tcPr>
            <w:tcW w:w="4678" w:type="dxa"/>
            <w:tcBorders>
              <w:top w:val="single" w:sz="4" w:space="0" w:color="auto"/>
              <w:left w:val="single" w:sz="4" w:space="0" w:color="auto"/>
              <w:bottom w:val="single" w:sz="4" w:space="0" w:color="auto"/>
              <w:right w:val="single" w:sz="4" w:space="0" w:color="auto"/>
            </w:tcBorders>
            <w:hideMark/>
          </w:tcPr>
          <w:p w14:paraId="50B7A2B8" w14:textId="77777777" w:rsidR="006A13AF" w:rsidRDefault="006A13AF" w:rsidP="00271399">
            <w:pPr>
              <w:pStyle w:val="afc"/>
              <w:rPr>
                <w:rFonts w:ascii="Times New Roman" w:hAnsi="Times New Roman" w:cs="Times New Roman"/>
                <w:sz w:val="20"/>
                <w:szCs w:val="20"/>
              </w:rPr>
            </w:pPr>
            <w:r>
              <w:rPr>
                <w:rFonts w:ascii="Times New Roman" w:hAnsi="Times New Roman" w:cs="Times New Roman"/>
                <w:sz w:val="20"/>
                <w:szCs w:val="20"/>
              </w:rPr>
              <w:t>прирост среднего индекса качества городской среды по отношению к 2019 году, %</w:t>
            </w:r>
          </w:p>
        </w:tc>
      </w:tr>
    </w:tbl>
    <w:p w14:paraId="4CF39339" w14:textId="77777777" w:rsidR="00EA0033" w:rsidRDefault="00EA0033" w:rsidP="00EA0033">
      <w:pPr>
        <w:spacing w:line="276" w:lineRule="auto"/>
        <w:rPr>
          <w:rFonts w:ascii="Times New Roman" w:hAnsi="Times New Roman" w:cs="Times New Roman"/>
          <w:b/>
          <w:sz w:val="28"/>
          <w:szCs w:val="28"/>
        </w:rPr>
      </w:pPr>
    </w:p>
    <w:p w14:paraId="3763DB22" w14:textId="77777777" w:rsidR="009A655A" w:rsidRDefault="009A655A" w:rsidP="00FD645B">
      <w:pPr>
        <w:spacing w:line="276" w:lineRule="auto"/>
        <w:ind w:firstLine="720"/>
        <w:jc w:val="center"/>
        <w:rPr>
          <w:rFonts w:ascii="Times New Roman" w:hAnsi="Times New Roman" w:cs="Times New Roman"/>
          <w:b/>
          <w:sz w:val="28"/>
          <w:szCs w:val="28"/>
        </w:rPr>
      </w:pPr>
    </w:p>
    <w:p w14:paraId="0CDA70A3" w14:textId="77777777" w:rsidR="009A655A" w:rsidRDefault="009A655A" w:rsidP="00FD645B">
      <w:pPr>
        <w:spacing w:line="276" w:lineRule="auto"/>
        <w:ind w:firstLine="720"/>
        <w:jc w:val="center"/>
        <w:rPr>
          <w:rFonts w:ascii="Times New Roman" w:hAnsi="Times New Roman" w:cs="Times New Roman"/>
          <w:b/>
          <w:sz w:val="28"/>
          <w:szCs w:val="28"/>
        </w:rPr>
      </w:pPr>
    </w:p>
    <w:p w14:paraId="331FC30E" w14:textId="77777777" w:rsidR="009A655A" w:rsidRDefault="009A655A" w:rsidP="00FD645B">
      <w:pPr>
        <w:spacing w:line="276" w:lineRule="auto"/>
        <w:ind w:firstLine="720"/>
        <w:jc w:val="center"/>
        <w:rPr>
          <w:rFonts w:ascii="Times New Roman" w:hAnsi="Times New Roman" w:cs="Times New Roman"/>
          <w:b/>
          <w:sz w:val="28"/>
          <w:szCs w:val="28"/>
        </w:rPr>
      </w:pPr>
    </w:p>
    <w:p w14:paraId="648ABF82" w14:textId="77777777" w:rsidR="009A655A" w:rsidRDefault="009A655A" w:rsidP="00FD645B">
      <w:pPr>
        <w:spacing w:line="276" w:lineRule="auto"/>
        <w:ind w:firstLine="720"/>
        <w:jc w:val="center"/>
        <w:rPr>
          <w:rFonts w:ascii="Times New Roman" w:hAnsi="Times New Roman" w:cs="Times New Roman"/>
          <w:b/>
          <w:sz w:val="28"/>
          <w:szCs w:val="28"/>
        </w:rPr>
      </w:pPr>
    </w:p>
    <w:p w14:paraId="39E1CCBF" w14:textId="77777777" w:rsidR="006A13AF" w:rsidRDefault="006A13AF" w:rsidP="00FD645B">
      <w:pPr>
        <w:spacing w:line="276" w:lineRule="auto"/>
        <w:ind w:firstLine="720"/>
        <w:jc w:val="center"/>
        <w:rPr>
          <w:rFonts w:ascii="Times New Roman" w:hAnsi="Times New Roman" w:cs="Times New Roman"/>
          <w:b/>
          <w:sz w:val="28"/>
          <w:szCs w:val="28"/>
        </w:rPr>
      </w:pPr>
      <w:r>
        <w:rPr>
          <w:rFonts w:ascii="Times New Roman" w:hAnsi="Times New Roman" w:cs="Times New Roman"/>
          <w:b/>
          <w:sz w:val="28"/>
          <w:szCs w:val="28"/>
        </w:rPr>
        <w:t>4. Финансовое обеспечение государственно</w:t>
      </w:r>
      <w:r w:rsidR="00FD645B">
        <w:rPr>
          <w:rFonts w:ascii="Times New Roman" w:hAnsi="Times New Roman" w:cs="Times New Roman"/>
          <w:b/>
          <w:sz w:val="28"/>
          <w:szCs w:val="28"/>
        </w:rPr>
        <w:t>й программы Республики Мордовия</w:t>
      </w:r>
    </w:p>
    <w:p w14:paraId="26789228" w14:textId="77777777" w:rsidR="00FD645B" w:rsidRDefault="00FD645B" w:rsidP="00FD645B">
      <w:pPr>
        <w:spacing w:line="276" w:lineRule="auto"/>
        <w:ind w:firstLine="720"/>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09"/>
        <w:gridCol w:w="1134"/>
        <w:gridCol w:w="1124"/>
        <w:gridCol w:w="1144"/>
        <w:gridCol w:w="1277"/>
        <w:gridCol w:w="1417"/>
        <w:gridCol w:w="1276"/>
        <w:gridCol w:w="1134"/>
        <w:gridCol w:w="1701"/>
      </w:tblGrid>
      <w:tr w:rsidR="006A13AF" w14:paraId="314DFAEC" w14:textId="77777777" w:rsidTr="00D174C3">
        <w:tc>
          <w:tcPr>
            <w:tcW w:w="568" w:type="dxa"/>
            <w:vMerge w:val="restart"/>
            <w:hideMark/>
          </w:tcPr>
          <w:p w14:paraId="7A8BC90B" w14:textId="77777777" w:rsidR="006A13AF" w:rsidRDefault="00962BEF" w:rsidP="00271399">
            <w:pPr>
              <w:widowControl/>
              <w:jc w:val="center"/>
              <w:rPr>
                <w:rFonts w:ascii="Times New Roman" w:hAnsi="Times New Roman" w:cs="Times New Roman"/>
                <w:sz w:val="18"/>
                <w:szCs w:val="18"/>
              </w:rPr>
            </w:pPr>
            <w:r>
              <w:rPr>
                <w:rFonts w:ascii="Times New Roman" w:hAnsi="Times New Roman" w:cs="Times New Roman"/>
                <w:sz w:val="18"/>
                <w:szCs w:val="18"/>
              </w:rPr>
              <w:t>№</w:t>
            </w:r>
            <w:r w:rsidR="006A13AF">
              <w:rPr>
                <w:rFonts w:ascii="Times New Roman" w:hAnsi="Times New Roman" w:cs="Times New Roman"/>
                <w:sz w:val="18"/>
                <w:szCs w:val="18"/>
              </w:rPr>
              <w:t xml:space="preserve"> п/п</w:t>
            </w:r>
          </w:p>
        </w:tc>
        <w:tc>
          <w:tcPr>
            <w:tcW w:w="4109" w:type="dxa"/>
            <w:vMerge w:val="restart"/>
            <w:hideMark/>
          </w:tcPr>
          <w:p w14:paraId="5FAC93E5"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10207" w:type="dxa"/>
            <w:gridSpan w:val="8"/>
            <w:hideMark/>
          </w:tcPr>
          <w:p w14:paraId="7AB29D6B"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6A13AF" w14:paraId="2A4A6127" w14:textId="77777777" w:rsidTr="00D174C3">
        <w:tc>
          <w:tcPr>
            <w:tcW w:w="568" w:type="dxa"/>
            <w:vMerge/>
            <w:vAlign w:val="center"/>
            <w:hideMark/>
          </w:tcPr>
          <w:p w14:paraId="179FFCB0" w14:textId="77777777" w:rsidR="006A13AF" w:rsidRDefault="006A13AF" w:rsidP="00271399">
            <w:pPr>
              <w:widowControl/>
              <w:suppressAutoHyphens w:val="0"/>
              <w:rPr>
                <w:rFonts w:ascii="Times New Roman" w:hAnsi="Times New Roman" w:cs="Times New Roman"/>
                <w:sz w:val="18"/>
                <w:szCs w:val="18"/>
              </w:rPr>
            </w:pPr>
          </w:p>
        </w:tc>
        <w:tc>
          <w:tcPr>
            <w:tcW w:w="4109" w:type="dxa"/>
            <w:vMerge/>
            <w:vAlign w:val="center"/>
            <w:hideMark/>
          </w:tcPr>
          <w:p w14:paraId="6FADB451" w14:textId="77777777" w:rsidR="006A13AF" w:rsidRDefault="006A13AF" w:rsidP="00271399">
            <w:pPr>
              <w:widowControl/>
              <w:suppressAutoHyphens w:val="0"/>
              <w:rPr>
                <w:rFonts w:ascii="Times New Roman" w:hAnsi="Times New Roman" w:cs="Times New Roman"/>
                <w:sz w:val="18"/>
                <w:szCs w:val="18"/>
              </w:rPr>
            </w:pPr>
          </w:p>
        </w:tc>
        <w:tc>
          <w:tcPr>
            <w:tcW w:w="1134" w:type="dxa"/>
            <w:hideMark/>
          </w:tcPr>
          <w:p w14:paraId="75EB7318"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1124" w:type="dxa"/>
            <w:hideMark/>
          </w:tcPr>
          <w:p w14:paraId="64AB60AB"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1144" w:type="dxa"/>
            <w:hideMark/>
          </w:tcPr>
          <w:p w14:paraId="1DA87131"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1277" w:type="dxa"/>
            <w:hideMark/>
          </w:tcPr>
          <w:p w14:paraId="620B1BF2"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1417" w:type="dxa"/>
            <w:hideMark/>
          </w:tcPr>
          <w:p w14:paraId="5F3C0720"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1276" w:type="dxa"/>
            <w:hideMark/>
          </w:tcPr>
          <w:p w14:paraId="1CEA4C44"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1134" w:type="dxa"/>
            <w:hideMark/>
          </w:tcPr>
          <w:p w14:paraId="637C86EC"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hideMark/>
          </w:tcPr>
          <w:p w14:paraId="3B50EABE"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Всего</w:t>
            </w:r>
          </w:p>
        </w:tc>
      </w:tr>
      <w:tr w:rsidR="006A13AF" w14:paraId="0FEB75EC" w14:textId="77777777" w:rsidTr="00D174C3">
        <w:tc>
          <w:tcPr>
            <w:tcW w:w="568" w:type="dxa"/>
            <w:hideMark/>
          </w:tcPr>
          <w:p w14:paraId="027DDEC0"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4109" w:type="dxa"/>
            <w:vAlign w:val="center"/>
            <w:hideMark/>
          </w:tcPr>
          <w:p w14:paraId="31D72D77"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hideMark/>
          </w:tcPr>
          <w:p w14:paraId="26F7ED2D"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124" w:type="dxa"/>
            <w:hideMark/>
          </w:tcPr>
          <w:p w14:paraId="105291A5"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144" w:type="dxa"/>
            <w:hideMark/>
          </w:tcPr>
          <w:p w14:paraId="4AAA268E"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1277" w:type="dxa"/>
            <w:hideMark/>
          </w:tcPr>
          <w:p w14:paraId="7C95F797"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1417" w:type="dxa"/>
            <w:hideMark/>
          </w:tcPr>
          <w:p w14:paraId="20484C2D"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1276" w:type="dxa"/>
            <w:hideMark/>
          </w:tcPr>
          <w:p w14:paraId="109F189E"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1134" w:type="dxa"/>
            <w:hideMark/>
          </w:tcPr>
          <w:p w14:paraId="428016B4"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9</w:t>
            </w:r>
          </w:p>
        </w:tc>
        <w:tc>
          <w:tcPr>
            <w:tcW w:w="1701" w:type="dxa"/>
            <w:hideMark/>
          </w:tcPr>
          <w:p w14:paraId="46F3BECC"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10</w:t>
            </w:r>
          </w:p>
        </w:tc>
      </w:tr>
      <w:tr w:rsidR="006A13AF" w14:paraId="55AD3A49" w14:textId="77777777" w:rsidTr="004B0EEB">
        <w:tc>
          <w:tcPr>
            <w:tcW w:w="568" w:type="dxa"/>
            <w:vMerge w:val="restart"/>
            <w:hideMark/>
          </w:tcPr>
          <w:p w14:paraId="5717A218"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4109" w:type="dxa"/>
            <w:hideMark/>
          </w:tcPr>
          <w:p w14:paraId="40B257DF"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Государственная программа (всего), в том числе:</w:t>
            </w:r>
          </w:p>
        </w:tc>
        <w:tc>
          <w:tcPr>
            <w:tcW w:w="1134" w:type="dxa"/>
            <w:hideMark/>
          </w:tcPr>
          <w:p w14:paraId="14E1E81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354 177,23</w:t>
            </w:r>
          </w:p>
        </w:tc>
        <w:tc>
          <w:tcPr>
            <w:tcW w:w="1124" w:type="dxa"/>
            <w:hideMark/>
          </w:tcPr>
          <w:p w14:paraId="3991B1A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15 412,20</w:t>
            </w:r>
          </w:p>
        </w:tc>
        <w:tc>
          <w:tcPr>
            <w:tcW w:w="1144" w:type="dxa"/>
            <w:hideMark/>
          </w:tcPr>
          <w:p w14:paraId="2558C10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16 029,40</w:t>
            </w:r>
          </w:p>
        </w:tc>
        <w:tc>
          <w:tcPr>
            <w:tcW w:w="1277" w:type="dxa"/>
            <w:hideMark/>
          </w:tcPr>
          <w:p w14:paraId="58F1612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16 670,58</w:t>
            </w:r>
          </w:p>
        </w:tc>
        <w:tc>
          <w:tcPr>
            <w:tcW w:w="1417" w:type="dxa"/>
            <w:hideMark/>
          </w:tcPr>
          <w:p w14:paraId="3F29504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17 337,40</w:t>
            </w:r>
          </w:p>
        </w:tc>
        <w:tc>
          <w:tcPr>
            <w:tcW w:w="1276" w:type="dxa"/>
            <w:hideMark/>
          </w:tcPr>
          <w:p w14:paraId="2EF9098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18 030,90</w:t>
            </w:r>
          </w:p>
        </w:tc>
        <w:tc>
          <w:tcPr>
            <w:tcW w:w="1134" w:type="dxa"/>
            <w:hideMark/>
          </w:tcPr>
          <w:p w14:paraId="22EF958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18 752,14</w:t>
            </w:r>
          </w:p>
        </w:tc>
        <w:tc>
          <w:tcPr>
            <w:tcW w:w="1701" w:type="dxa"/>
            <w:hideMark/>
          </w:tcPr>
          <w:p w14:paraId="5C481DD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461 686,33</w:t>
            </w:r>
          </w:p>
        </w:tc>
      </w:tr>
      <w:tr w:rsidR="006A13AF" w14:paraId="6FDBDEAA" w14:textId="77777777" w:rsidTr="004B0EEB">
        <w:tc>
          <w:tcPr>
            <w:tcW w:w="568" w:type="dxa"/>
            <w:vMerge/>
            <w:vAlign w:val="center"/>
            <w:hideMark/>
          </w:tcPr>
          <w:p w14:paraId="71A1EE6A"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6C4447EC"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12882CD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331 662,90</w:t>
            </w:r>
          </w:p>
        </w:tc>
        <w:tc>
          <w:tcPr>
            <w:tcW w:w="1124" w:type="dxa"/>
            <w:hideMark/>
          </w:tcPr>
          <w:p w14:paraId="0D2CCA3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0A56438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2A683CB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BEE5A0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20089B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9AF52B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0604592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331 662,90</w:t>
            </w:r>
          </w:p>
        </w:tc>
      </w:tr>
      <w:tr w:rsidR="006A13AF" w14:paraId="79288D2B" w14:textId="77777777" w:rsidTr="004B0EEB">
        <w:tc>
          <w:tcPr>
            <w:tcW w:w="568" w:type="dxa"/>
            <w:vMerge/>
            <w:vAlign w:val="center"/>
            <w:hideMark/>
          </w:tcPr>
          <w:p w14:paraId="60FA08E1"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733399F2"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1DA5BC9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20 587,98</w:t>
            </w:r>
          </w:p>
        </w:tc>
        <w:tc>
          <w:tcPr>
            <w:tcW w:w="1124" w:type="dxa"/>
            <w:hideMark/>
          </w:tcPr>
          <w:p w14:paraId="7A3FF6F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15 412,20</w:t>
            </w:r>
          </w:p>
        </w:tc>
        <w:tc>
          <w:tcPr>
            <w:tcW w:w="1144" w:type="dxa"/>
            <w:hideMark/>
          </w:tcPr>
          <w:p w14:paraId="02F352D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16 029,40</w:t>
            </w:r>
          </w:p>
        </w:tc>
        <w:tc>
          <w:tcPr>
            <w:tcW w:w="1277" w:type="dxa"/>
            <w:hideMark/>
          </w:tcPr>
          <w:p w14:paraId="4BBD5FD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16 670,58</w:t>
            </w:r>
          </w:p>
        </w:tc>
        <w:tc>
          <w:tcPr>
            <w:tcW w:w="1417" w:type="dxa"/>
            <w:hideMark/>
          </w:tcPr>
          <w:p w14:paraId="3B137AC1"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17 337,40</w:t>
            </w:r>
          </w:p>
        </w:tc>
        <w:tc>
          <w:tcPr>
            <w:tcW w:w="1276" w:type="dxa"/>
            <w:hideMark/>
          </w:tcPr>
          <w:p w14:paraId="755903F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18 030,90</w:t>
            </w:r>
          </w:p>
        </w:tc>
        <w:tc>
          <w:tcPr>
            <w:tcW w:w="1134" w:type="dxa"/>
            <w:hideMark/>
          </w:tcPr>
          <w:p w14:paraId="72F93FD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18 752,14</w:t>
            </w:r>
          </w:p>
        </w:tc>
        <w:tc>
          <w:tcPr>
            <w:tcW w:w="1701" w:type="dxa"/>
            <w:hideMark/>
          </w:tcPr>
          <w:p w14:paraId="5F130EB8"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128 097,08</w:t>
            </w:r>
          </w:p>
        </w:tc>
      </w:tr>
      <w:tr w:rsidR="006A13AF" w14:paraId="246ED504" w14:textId="77777777" w:rsidTr="004B0EEB">
        <w:tc>
          <w:tcPr>
            <w:tcW w:w="568" w:type="dxa"/>
            <w:vMerge/>
            <w:vAlign w:val="center"/>
            <w:hideMark/>
          </w:tcPr>
          <w:p w14:paraId="23BCB324"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1931441F"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Бюджет муниципальных образований</w:t>
            </w:r>
          </w:p>
        </w:tc>
        <w:tc>
          <w:tcPr>
            <w:tcW w:w="1134" w:type="dxa"/>
            <w:hideMark/>
          </w:tcPr>
          <w:p w14:paraId="120F1D2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1 926,35</w:t>
            </w:r>
          </w:p>
        </w:tc>
        <w:tc>
          <w:tcPr>
            <w:tcW w:w="1124" w:type="dxa"/>
            <w:hideMark/>
          </w:tcPr>
          <w:p w14:paraId="68DE040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284CAC5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207BBFB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4675FDCF"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796C87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E963888"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54037A1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1 926,35</w:t>
            </w:r>
          </w:p>
        </w:tc>
      </w:tr>
      <w:tr w:rsidR="006A13AF" w14:paraId="7D5E25B5" w14:textId="77777777" w:rsidTr="004B0EEB">
        <w:tc>
          <w:tcPr>
            <w:tcW w:w="568" w:type="dxa"/>
            <w:vMerge/>
            <w:vAlign w:val="center"/>
            <w:hideMark/>
          </w:tcPr>
          <w:p w14:paraId="4AEEB113"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420C0FB4"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63C3322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24" w:type="dxa"/>
            <w:hideMark/>
          </w:tcPr>
          <w:p w14:paraId="5267B9C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704E657F"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0A98BC6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080EAF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CC342B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9E2AA9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47B81DDB"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r>
      <w:tr w:rsidR="006A13AF" w14:paraId="20A1CE85" w14:textId="77777777" w:rsidTr="004B0EEB">
        <w:tc>
          <w:tcPr>
            <w:tcW w:w="568" w:type="dxa"/>
            <w:vMerge w:val="restart"/>
            <w:hideMark/>
          </w:tcPr>
          <w:p w14:paraId="1FD99814"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4109" w:type="dxa"/>
            <w:hideMark/>
          </w:tcPr>
          <w:p w14:paraId="79ABEC89"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Формирование комфортной городской среды</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539E499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338865,73</w:t>
            </w:r>
          </w:p>
        </w:tc>
        <w:tc>
          <w:tcPr>
            <w:tcW w:w="1124" w:type="dxa"/>
          </w:tcPr>
          <w:p w14:paraId="7A7A0F93" w14:textId="77777777" w:rsidR="006A13AF" w:rsidRDefault="006A13AF" w:rsidP="004B0EEB">
            <w:pPr>
              <w:widowControl/>
              <w:jc w:val="center"/>
              <w:rPr>
                <w:rFonts w:ascii="Times New Roman" w:hAnsi="Times New Roman" w:cs="Times New Roman"/>
                <w:sz w:val="18"/>
                <w:szCs w:val="18"/>
              </w:rPr>
            </w:pPr>
          </w:p>
        </w:tc>
        <w:tc>
          <w:tcPr>
            <w:tcW w:w="1144" w:type="dxa"/>
          </w:tcPr>
          <w:p w14:paraId="37B485EB" w14:textId="77777777" w:rsidR="006A13AF" w:rsidRDefault="006A13AF" w:rsidP="004B0EEB">
            <w:pPr>
              <w:widowControl/>
              <w:jc w:val="center"/>
              <w:rPr>
                <w:rFonts w:ascii="Times New Roman" w:hAnsi="Times New Roman" w:cs="Times New Roman"/>
                <w:sz w:val="18"/>
                <w:szCs w:val="18"/>
              </w:rPr>
            </w:pPr>
          </w:p>
        </w:tc>
        <w:tc>
          <w:tcPr>
            <w:tcW w:w="1277" w:type="dxa"/>
          </w:tcPr>
          <w:p w14:paraId="23826A9B" w14:textId="77777777" w:rsidR="006A13AF" w:rsidRDefault="006A13AF" w:rsidP="004B0EEB">
            <w:pPr>
              <w:widowControl/>
              <w:jc w:val="center"/>
              <w:rPr>
                <w:rFonts w:ascii="Times New Roman" w:hAnsi="Times New Roman" w:cs="Times New Roman"/>
                <w:sz w:val="18"/>
                <w:szCs w:val="18"/>
              </w:rPr>
            </w:pPr>
          </w:p>
        </w:tc>
        <w:tc>
          <w:tcPr>
            <w:tcW w:w="1417" w:type="dxa"/>
          </w:tcPr>
          <w:p w14:paraId="5D4074CE" w14:textId="77777777" w:rsidR="006A13AF" w:rsidRDefault="006A13AF" w:rsidP="004B0EEB">
            <w:pPr>
              <w:widowControl/>
              <w:jc w:val="center"/>
              <w:rPr>
                <w:rFonts w:ascii="Times New Roman" w:hAnsi="Times New Roman" w:cs="Times New Roman"/>
                <w:sz w:val="18"/>
                <w:szCs w:val="18"/>
              </w:rPr>
            </w:pPr>
          </w:p>
        </w:tc>
        <w:tc>
          <w:tcPr>
            <w:tcW w:w="1276" w:type="dxa"/>
          </w:tcPr>
          <w:p w14:paraId="0CCDDB08" w14:textId="77777777" w:rsidR="006A13AF" w:rsidRDefault="006A13AF" w:rsidP="004B0EEB">
            <w:pPr>
              <w:widowControl/>
              <w:jc w:val="center"/>
              <w:rPr>
                <w:rFonts w:ascii="Times New Roman" w:hAnsi="Times New Roman" w:cs="Times New Roman"/>
                <w:sz w:val="18"/>
                <w:szCs w:val="18"/>
              </w:rPr>
            </w:pPr>
          </w:p>
        </w:tc>
        <w:tc>
          <w:tcPr>
            <w:tcW w:w="1134" w:type="dxa"/>
          </w:tcPr>
          <w:p w14:paraId="50586D5D" w14:textId="77777777" w:rsidR="006A13AF" w:rsidRDefault="006A13AF" w:rsidP="004B0EEB">
            <w:pPr>
              <w:widowControl/>
              <w:jc w:val="center"/>
              <w:rPr>
                <w:rFonts w:ascii="Times New Roman" w:hAnsi="Times New Roman" w:cs="Times New Roman"/>
                <w:sz w:val="18"/>
                <w:szCs w:val="18"/>
              </w:rPr>
            </w:pPr>
          </w:p>
        </w:tc>
        <w:tc>
          <w:tcPr>
            <w:tcW w:w="1701" w:type="dxa"/>
          </w:tcPr>
          <w:p w14:paraId="6B68701C" w14:textId="77777777" w:rsidR="006A13AF" w:rsidRDefault="006A13AF" w:rsidP="004B0EEB">
            <w:pPr>
              <w:widowControl/>
              <w:jc w:val="center"/>
              <w:rPr>
                <w:rFonts w:ascii="Times New Roman" w:hAnsi="Times New Roman" w:cs="Times New Roman"/>
                <w:sz w:val="18"/>
                <w:szCs w:val="18"/>
              </w:rPr>
            </w:pPr>
          </w:p>
        </w:tc>
      </w:tr>
      <w:tr w:rsidR="006A13AF" w14:paraId="17363C12" w14:textId="77777777" w:rsidTr="004B0EEB">
        <w:tc>
          <w:tcPr>
            <w:tcW w:w="568" w:type="dxa"/>
            <w:vMerge/>
            <w:vAlign w:val="center"/>
            <w:hideMark/>
          </w:tcPr>
          <w:p w14:paraId="7A7C90F7"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17D24CF8"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79DF75AC"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331 662,90</w:t>
            </w:r>
          </w:p>
        </w:tc>
        <w:tc>
          <w:tcPr>
            <w:tcW w:w="1124" w:type="dxa"/>
            <w:hideMark/>
          </w:tcPr>
          <w:p w14:paraId="0CB22E7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2AAC4858"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2E6020A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38D1617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5395C27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3512E3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4C669A3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331 662,90</w:t>
            </w:r>
          </w:p>
        </w:tc>
      </w:tr>
      <w:tr w:rsidR="006A13AF" w14:paraId="5EE7F37B" w14:textId="77777777" w:rsidTr="004B0EEB">
        <w:tc>
          <w:tcPr>
            <w:tcW w:w="568" w:type="dxa"/>
            <w:vMerge/>
            <w:vAlign w:val="center"/>
            <w:hideMark/>
          </w:tcPr>
          <w:p w14:paraId="16AB3218"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40AD74FF"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96E2FE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5 276,48</w:t>
            </w:r>
          </w:p>
        </w:tc>
        <w:tc>
          <w:tcPr>
            <w:tcW w:w="1124" w:type="dxa"/>
            <w:hideMark/>
          </w:tcPr>
          <w:p w14:paraId="7330A5E1"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2C58975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5DB2759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256EACB"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B7A30A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9A97EBE"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166FED1B"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5 276,48</w:t>
            </w:r>
          </w:p>
        </w:tc>
      </w:tr>
      <w:tr w:rsidR="006A13AF" w14:paraId="7201D2D9" w14:textId="77777777" w:rsidTr="004B0EEB">
        <w:tc>
          <w:tcPr>
            <w:tcW w:w="568" w:type="dxa"/>
            <w:vMerge/>
            <w:vAlign w:val="center"/>
            <w:hideMark/>
          </w:tcPr>
          <w:p w14:paraId="0374AB40"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2DDA6981"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Бюджет муниципальных образований</w:t>
            </w:r>
          </w:p>
        </w:tc>
        <w:tc>
          <w:tcPr>
            <w:tcW w:w="1134" w:type="dxa"/>
            <w:hideMark/>
          </w:tcPr>
          <w:p w14:paraId="2F0E36A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1 926,35</w:t>
            </w:r>
          </w:p>
        </w:tc>
        <w:tc>
          <w:tcPr>
            <w:tcW w:w="1124" w:type="dxa"/>
            <w:hideMark/>
          </w:tcPr>
          <w:p w14:paraId="4F52A43E"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3073ABA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608BEF71"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36DA57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50723AF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94C390B"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0C3540C1"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1 926,35</w:t>
            </w:r>
          </w:p>
        </w:tc>
      </w:tr>
      <w:tr w:rsidR="006A13AF" w14:paraId="753A693D" w14:textId="77777777" w:rsidTr="004B0EEB">
        <w:tc>
          <w:tcPr>
            <w:tcW w:w="568" w:type="dxa"/>
            <w:vMerge/>
            <w:vAlign w:val="center"/>
            <w:hideMark/>
          </w:tcPr>
          <w:p w14:paraId="4B02CB83"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45464405"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33AC4F1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24" w:type="dxa"/>
            <w:hideMark/>
          </w:tcPr>
          <w:p w14:paraId="7462953E"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050469B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1557F3B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6A2E48D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CAE30C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191609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113339BB"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r>
      <w:tr w:rsidR="006A13AF" w14:paraId="5345E456" w14:textId="77777777" w:rsidTr="004B0EEB">
        <w:tc>
          <w:tcPr>
            <w:tcW w:w="568" w:type="dxa"/>
            <w:vMerge w:val="restart"/>
            <w:hideMark/>
          </w:tcPr>
          <w:p w14:paraId="5CE42CBD" w14:textId="77777777" w:rsidR="006A13AF" w:rsidRDefault="006A13AF" w:rsidP="00271399">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4109" w:type="dxa"/>
            <w:hideMark/>
          </w:tcPr>
          <w:p w14:paraId="389537EF"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Реализация национальных проектов и государственных программ в сфере жилищно-коммунального хозяйства и энергетики</w:t>
            </w:r>
            <w:r w:rsidR="00962BEF">
              <w:rPr>
                <w:rFonts w:ascii="Times New Roman" w:hAnsi="Times New Roman" w:cs="Times New Roman"/>
                <w:sz w:val="18"/>
                <w:szCs w:val="18"/>
              </w:rPr>
              <w:t>»</w:t>
            </w:r>
          </w:p>
        </w:tc>
        <w:tc>
          <w:tcPr>
            <w:tcW w:w="1134" w:type="dxa"/>
            <w:hideMark/>
          </w:tcPr>
          <w:p w14:paraId="4F8FAD88"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15 311,5</w:t>
            </w:r>
          </w:p>
        </w:tc>
        <w:tc>
          <w:tcPr>
            <w:tcW w:w="1124" w:type="dxa"/>
            <w:hideMark/>
          </w:tcPr>
          <w:p w14:paraId="56010ED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15 412,20</w:t>
            </w:r>
          </w:p>
        </w:tc>
        <w:tc>
          <w:tcPr>
            <w:tcW w:w="1144" w:type="dxa"/>
            <w:hideMark/>
          </w:tcPr>
          <w:p w14:paraId="01A38FE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16 029,40</w:t>
            </w:r>
          </w:p>
        </w:tc>
        <w:tc>
          <w:tcPr>
            <w:tcW w:w="1277" w:type="dxa"/>
            <w:hideMark/>
          </w:tcPr>
          <w:p w14:paraId="7AD32D3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16 670,58</w:t>
            </w:r>
          </w:p>
        </w:tc>
        <w:tc>
          <w:tcPr>
            <w:tcW w:w="1417" w:type="dxa"/>
            <w:hideMark/>
          </w:tcPr>
          <w:p w14:paraId="127A4A3C"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17 337,40</w:t>
            </w:r>
          </w:p>
        </w:tc>
        <w:tc>
          <w:tcPr>
            <w:tcW w:w="1276" w:type="dxa"/>
            <w:hideMark/>
          </w:tcPr>
          <w:p w14:paraId="787EA81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18 030,90</w:t>
            </w:r>
          </w:p>
        </w:tc>
        <w:tc>
          <w:tcPr>
            <w:tcW w:w="1134" w:type="dxa"/>
            <w:hideMark/>
          </w:tcPr>
          <w:p w14:paraId="2E03D22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18 752,14</w:t>
            </w:r>
          </w:p>
        </w:tc>
        <w:tc>
          <w:tcPr>
            <w:tcW w:w="1701" w:type="dxa"/>
            <w:hideMark/>
          </w:tcPr>
          <w:p w14:paraId="63A1DA7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122 820,60</w:t>
            </w:r>
          </w:p>
        </w:tc>
      </w:tr>
      <w:tr w:rsidR="006A13AF" w14:paraId="661FA00C" w14:textId="77777777" w:rsidTr="004B0EEB">
        <w:tc>
          <w:tcPr>
            <w:tcW w:w="568" w:type="dxa"/>
            <w:vMerge/>
            <w:vAlign w:val="center"/>
            <w:hideMark/>
          </w:tcPr>
          <w:p w14:paraId="3B55956D"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5D525CCC"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3BBEF50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24" w:type="dxa"/>
            <w:hideMark/>
          </w:tcPr>
          <w:p w14:paraId="27CAA4C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241FFF3F"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7A8FDA0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BABCC4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8C7BCBF"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71A0AAD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3BC74144"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r>
      <w:tr w:rsidR="006A13AF" w14:paraId="3B23A775" w14:textId="77777777" w:rsidTr="004B0EEB">
        <w:tc>
          <w:tcPr>
            <w:tcW w:w="568" w:type="dxa"/>
            <w:vMerge/>
            <w:vAlign w:val="center"/>
            <w:hideMark/>
          </w:tcPr>
          <w:p w14:paraId="664BDE19"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07945AF3"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6171C50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15 311,5</w:t>
            </w:r>
          </w:p>
        </w:tc>
        <w:tc>
          <w:tcPr>
            <w:tcW w:w="1124" w:type="dxa"/>
            <w:hideMark/>
          </w:tcPr>
          <w:p w14:paraId="64A0E34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15 412,20</w:t>
            </w:r>
          </w:p>
        </w:tc>
        <w:tc>
          <w:tcPr>
            <w:tcW w:w="1144" w:type="dxa"/>
            <w:hideMark/>
          </w:tcPr>
          <w:p w14:paraId="0B3C020C"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16 029,40</w:t>
            </w:r>
          </w:p>
        </w:tc>
        <w:tc>
          <w:tcPr>
            <w:tcW w:w="1277" w:type="dxa"/>
            <w:hideMark/>
          </w:tcPr>
          <w:p w14:paraId="1827456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16 670,58</w:t>
            </w:r>
          </w:p>
        </w:tc>
        <w:tc>
          <w:tcPr>
            <w:tcW w:w="1417" w:type="dxa"/>
            <w:hideMark/>
          </w:tcPr>
          <w:p w14:paraId="359D448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17 337,40</w:t>
            </w:r>
          </w:p>
        </w:tc>
        <w:tc>
          <w:tcPr>
            <w:tcW w:w="1276" w:type="dxa"/>
            <w:hideMark/>
          </w:tcPr>
          <w:p w14:paraId="6D59A70F"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18 030,90</w:t>
            </w:r>
          </w:p>
        </w:tc>
        <w:tc>
          <w:tcPr>
            <w:tcW w:w="1134" w:type="dxa"/>
            <w:hideMark/>
          </w:tcPr>
          <w:p w14:paraId="236ACC0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18 752,14</w:t>
            </w:r>
          </w:p>
        </w:tc>
        <w:tc>
          <w:tcPr>
            <w:tcW w:w="1701" w:type="dxa"/>
            <w:hideMark/>
          </w:tcPr>
          <w:p w14:paraId="53212F62"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122 820,60</w:t>
            </w:r>
          </w:p>
        </w:tc>
      </w:tr>
      <w:tr w:rsidR="006A13AF" w14:paraId="0C6BB4A2" w14:textId="77777777" w:rsidTr="004B0EEB">
        <w:tc>
          <w:tcPr>
            <w:tcW w:w="568" w:type="dxa"/>
            <w:vMerge/>
            <w:vAlign w:val="center"/>
            <w:hideMark/>
          </w:tcPr>
          <w:p w14:paraId="61DBF9B6"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4F079C86"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Бюджет муниципальных образований</w:t>
            </w:r>
          </w:p>
        </w:tc>
        <w:tc>
          <w:tcPr>
            <w:tcW w:w="1134" w:type="dxa"/>
            <w:hideMark/>
          </w:tcPr>
          <w:p w14:paraId="720C9F9C"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24" w:type="dxa"/>
            <w:hideMark/>
          </w:tcPr>
          <w:p w14:paraId="69542931"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5CBD310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610E35B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930012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1A9142D"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E77E87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91E59E7"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r>
      <w:tr w:rsidR="006A13AF" w14:paraId="05B1686B" w14:textId="77777777" w:rsidTr="004B0EEB">
        <w:tc>
          <w:tcPr>
            <w:tcW w:w="568" w:type="dxa"/>
            <w:vMerge/>
            <w:vAlign w:val="center"/>
            <w:hideMark/>
          </w:tcPr>
          <w:p w14:paraId="1AFD69CB" w14:textId="77777777" w:rsidR="006A13AF" w:rsidRDefault="006A13AF" w:rsidP="00271399">
            <w:pPr>
              <w:widowControl/>
              <w:suppressAutoHyphens w:val="0"/>
              <w:rPr>
                <w:rFonts w:ascii="Times New Roman" w:hAnsi="Times New Roman" w:cs="Times New Roman"/>
                <w:sz w:val="18"/>
                <w:szCs w:val="18"/>
              </w:rPr>
            </w:pPr>
          </w:p>
        </w:tc>
        <w:tc>
          <w:tcPr>
            <w:tcW w:w="4109" w:type="dxa"/>
            <w:vAlign w:val="center"/>
            <w:hideMark/>
          </w:tcPr>
          <w:p w14:paraId="06D05A68" w14:textId="77777777" w:rsidR="006A13AF" w:rsidRDefault="006A13AF" w:rsidP="004B0EEB">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228EA1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24" w:type="dxa"/>
            <w:hideMark/>
          </w:tcPr>
          <w:p w14:paraId="76A9A243"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44" w:type="dxa"/>
            <w:hideMark/>
          </w:tcPr>
          <w:p w14:paraId="64C2D4BC"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7" w:type="dxa"/>
            <w:hideMark/>
          </w:tcPr>
          <w:p w14:paraId="21680C89"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FB5AE40"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7EA95DA"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D83CCC6"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34539615" w14:textId="77777777" w:rsidR="006A13AF" w:rsidRDefault="006A13AF" w:rsidP="004B0EEB">
            <w:pPr>
              <w:widowControl/>
              <w:jc w:val="center"/>
              <w:rPr>
                <w:rFonts w:ascii="Times New Roman" w:hAnsi="Times New Roman" w:cs="Times New Roman"/>
                <w:sz w:val="18"/>
                <w:szCs w:val="18"/>
              </w:rPr>
            </w:pPr>
            <w:r>
              <w:rPr>
                <w:rFonts w:ascii="Times New Roman" w:hAnsi="Times New Roman" w:cs="Times New Roman"/>
                <w:sz w:val="18"/>
                <w:szCs w:val="18"/>
              </w:rPr>
              <w:t>0,0</w:t>
            </w:r>
          </w:p>
        </w:tc>
      </w:tr>
    </w:tbl>
    <w:p w14:paraId="01FF7A9C" w14:textId="77777777" w:rsidR="006A13AF" w:rsidRDefault="006A13AF" w:rsidP="000204BB">
      <w:pPr>
        <w:rPr>
          <w:rFonts w:ascii="Times New Roman" w:hAnsi="Times New Roman" w:cs="Times New Roman"/>
          <w:b/>
          <w:sz w:val="28"/>
          <w:szCs w:val="28"/>
        </w:rPr>
      </w:pPr>
    </w:p>
    <w:p w14:paraId="410F6CD1" w14:textId="77777777" w:rsidR="00620053" w:rsidRDefault="00620053" w:rsidP="000204BB">
      <w:pPr>
        <w:rPr>
          <w:rFonts w:ascii="Times New Roman" w:hAnsi="Times New Roman" w:cs="Times New Roman"/>
          <w:b/>
          <w:sz w:val="28"/>
          <w:szCs w:val="28"/>
        </w:rPr>
      </w:pPr>
    </w:p>
    <w:p w14:paraId="07CE65F9" w14:textId="77777777" w:rsidR="00620053" w:rsidRDefault="00620053" w:rsidP="000204BB">
      <w:pPr>
        <w:rPr>
          <w:rFonts w:ascii="Times New Roman" w:hAnsi="Times New Roman" w:cs="Times New Roman"/>
          <w:b/>
          <w:sz w:val="28"/>
          <w:szCs w:val="28"/>
        </w:rPr>
      </w:pPr>
    </w:p>
    <w:p w14:paraId="142AB5FC" w14:textId="77777777" w:rsidR="00620053" w:rsidRDefault="00620053" w:rsidP="000204BB">
      <w:pPr>
        <w:rPr>
          <w:rFonts w:ascii="Times New Roman" w:hAnsi="Times New Roman" w:cs="Times New Roman"/>
          <w:b/>
          <w:sz w:val="28"/>
          <w:szCs w:val="28"/>
        </w:rPr>
      </w:pPr>
    </w:p>
    <w:p w14:paraId="459444AF" w14:textId="77777777" w:rsidR="00620053" w:rsidRDefault="00620053" w:rsidP="000204BB">
      <w:pPr>
        <w:rPr>
          <w:rFonts w:ascii="Times New Roman" w:hAnsi="Times New Roman" w:cs="Times New Roman"/>
          <w:b/>
          <w:sz w:val="28"/>
          <w:szCs w:val="28"/>
        </w:rPr>
      </w:pPr>
    </w:p>
    <w:p w14:paraId="641BD9FE" w14:textId="77777777" w:rsidR="00620053" w:rsidRDefault="00620053" w:rsidP="000204BB">
      <w:pPr>
        <w:rPr>
          <w:rFonts w:ascii="Times New Roman" w:hAnsi="Times New Roman" w:cs="Times New Roman"/>
          <w:b/>
          <w:sz w:val="28"/>
          <w:szCs w:val="28"/>
        </w:rPr>
      </w:pPr>
    </w:p>
    <w:p w14:paraId="1B86DF1C" w14:textId="77777777" w:rsidR="00620053" w:rsidRDefault="00620053" w:rsidP="000204BB">
      <w:pPr>
        <w:rPr>
          <w:rFonts w:ascii="Times New Roman" w:hAnsi="Times New Roman" w:cs="Times New Roman"/>
          <w:b/>
          <w:sz w:val="28"/>
          <w:szCs w:val="28"/>
        </w:rPr>
      </w:pPr>
    </w:p>
    <w:p w14:paraId="2029F5FD" w14:textId="77777777" w:rsidR="00D174C3" w:rsidRDefault="00D174C3" w:rsidP="000204BB">
      <w:pPr>
        <w:rPr>
          <w:rFonts w:ascii="Times New Roman" w:hAnsi="Times New Roman" w:cs="Times New Roman"/>
          <w:b/>
          <w:sz w:val="28"/>
          <w:szCs w:val="28"/>
        </w:rPr>
      </w:pPr>
    </w:p>
    <w:p w14:paraId="04CEA2F6" w14:textId="77777777" w:rsidR="009A655A" w:rsidRDefault="009A655A" w:rsidP="000204BB">
      <w:pPr>
        <w:rPr>
          <w:rFonts w:ascii="Times New Roman" w:hAnsi="Times New Roman" w:cs="Times New Roman"/>
          <w:b/>
          <w:sz w:val="28"/>
          <w:szCs w:val="28"/>
        </w:rPr>
      </w:pPr>
    </w:p>
    <w:p w14:paraId="064E65C0" w14:textId="77777777" w:rsidR="00D174C3" w:rsidRDefault="00D174C3" w:rsidP="000204BB">
      <w:pPr>
        <w:rPr>
          <w:rFonts w:ascii="Times New Roman" w:hAnsi="Times New Roman" w:cs="Times New Roman"/>
          <w:b/>
          <w:sz w:val="28"/>
          <w:szCs w:val="28"/>
        </w:rPr>
      </w:pPr>
    </w:p>
    <w:p w14:paraId="08A23AF0" w14:textId="77777777" w:rsidR="00D174C3" w:rsidRDefault="00D174C3" w:rsidP="000204BB">
      <w:pPr>
        <w:rPr>
          <w:rFonts w:ascii="Times New Roman" w:hAnsi="Times New Roman" w:cs="Times New Roman"/>
          <w:b/>
          <w:sz w:val="28"/>
          <w:szCs w:val="28"/>
        </w:rPr>
      </w:pPr>
    </w:p>
    <w:p w14:paraId="52BBC7E7" w14:textId="77777777" w:rsidR="00620053" w:rsidRPr="001D5103" w:rsidRDefault="00620053" w:rsidP="001D5103">
      <w:pPr>
        <w:numPr>
          <w:ilvl w:val="0"/>
          <w:numId w:val="6"/>
        </w:numPr>
        <w:tabs>
          <w:tab w:val="clear" w:pos="0"/>
        </w:tabs>
        <w:jc w:val="center"/>
        <w:rPr>
          <w:rFonts w:ascii="Times New Roman" w:hAnsi="Times New Roman" w:cs="Times New Roman"/>
          <w:b/>
          <w:sz w:val="28"/>
          <w:szCs w:val="28"/>
        </w:rPr>
      </w:pPr>
      <w:r w:rsidRPr="00620053">
        <w:rPr>
          <w:rFonts w:ascii="Times New Roman" w:hAnsi="Times New Roman" w:cs="Times New Roman"/>
          <w:b/>
          <w:sz w:val="28"/>
          <w:szCs w:val="28"/>
        </w:rPr>
        <w:t xml:space="preserve">ПАСПОРТ </w:t>
      </w:r>
    </w:p>
    <w:p w14:paraId="08F0C409" w14:textId="77777777" w:rsidR="00620053" w:rsidRDefault="00620053" w:rsidP="001D5103">
      <w:pPr>
        <w:numPr>
          <w:ilvl w:val="0"/>
          <w:numId w:val="6"/>
        </w:numPr>
        <w:tabs>
          <w:tab w:val="clear" w:pos="0"/>
        </w:tabs>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программы Республики Мордовия </w:t>
      </w:r>
      <w:r w:rsidRPr="001D5103">
        <w:rPr>
          <w:rFonts w:ascii="Times New Roman" w:hAnsi="Times New Roman" w:cs="Times New Roman"/>
          <w:b/>
          <w:sz w:val="28"/>
          <w:szCs w:val="28"/>
        </w:rPr>
        <w:t xml:space="preserve"> </w:t>
      </w:r>
      <w:r w:rsidR="00962BEF">
        <w:rPr>
          <w:rFonts w:ascii="Times New Roman" w:hAnsi="Times New Roman" w:cs="Times New Roman"/>
          <w:b/>
          <w:sz w:val="28"/>
          <w:szCs w:val="28"/>
        </w:rPr>
        <w:t>«</w:t>
      </w:r>
      <w:r>
        <w:rPr>
          <w:rFonts w:ascii="Times New Roman" w:hAnsi="Times New Roman" w:cs="Times New Roman"/>
          <w:b/>
          <w:sz w:val="28"/>
          <w:szCs w:val="28"/>
        </w:rPr>
        <w:t>Охрана окружающей среды и повышение экологической безопасности</w:t>
      </w:r>
      <w:r w:rsidR="00962BEF">
        <w:rPr>
          <w:rFonts w:ascii="Times New Roman" w:hAnsi="Times New Roman" w:cs="Times New Roman"/>
          <w:b/>
          <w:sz w:val="28"/>
          <w:szCs w:val="28"/>
        </w:rPr>
        <w:t>»</w:t>
      </w:r>
    </w:p>
    <w:p w14:paraId="179D3BF4" w14:textId="77777777" w:rsidR="00620053" w:rsidRDefault="00620053" w:rsidP="001D5103">
      <w:pPr>
        <w:numPr>
          <w:ilvl w:val="0"/>
          <w:numId w:val="6"/>
        </w:numPr>
        <w:tabs>
          <w:tab w:val="clear" w:pos="0"/>
        </w:tabs>
        <w:jc w:val="center"/>
        <w:rPr>
          <w:rFonts w:ascii="Times New Roman" w:hAnsi="Times New Roman" w:cs="Times New Roman"/>
          <w:b/>
          <w:sz w:val="28"/>
          <w:szCs w:val="28"/>
        </w:rPr>
      </w:pPr>
    </w:p>
    <w:p w14:paraId="0611B957" w14:textId="77777777" w:rsidR="00620053" w:rsidRPr="001D5103" w:rsidRDefault="00620053" w:rsidP="001D5103">
      <w:pPr>
        <w:numPr>
          <w:ilvl w:val="0"/>
          <w:numId w:val="6"/>
        </w:numPr>
        <w:tabs>
          <w:tab w:val="clear" w:pos="0"/>
        </w:tabs>
        <w:jc w:val="center"/>
        <w:rPr>
          <w:rFonts w:ascii="Times New Roman" w:hAnsi="Times New Roman" w:cs="Times New Roman"/>
          <w:b/>
          <w:sz w:val="28"/>
          <w:szCs w:val="28"/>
        </w:rPr>
      </w:pPr>
      <w:r w:rsidRPr="001D5103">
        <w:rPr>
          <w:rFonts w:ascii="Times New Roman" w:hAnsi="Times New Roman" w:cs="Times New Roman"/>
          <w:b/>
          <w:sz w:val="28"/>
          <w:szCs w:val="28"/>
        </w:rPr>
        <w:t>1. Основные положения</w:t>
      </w:r>
    </w:p>
    <w:p w14:paraId="70FFECD5" w14:textId="77777777" w:rsidR="00620053" w:rsidRDefault="00620053" w:rsidP="00620053">
      <w:pPr>
        <w:jc w:val="center"/>
      </w:pPr>
      <w:r>
        <w:t xml:space="preserve"> </w:t>
      </w:r>
    </w:p>
    <w:tbl>
      <w:tblPr>
        <w:tblW w:w="14884" w:type="dxa"/>
        <w:tblInd w:w="108" w:type="dxa"/>
        <w:tblLayout w:type="fixed"/>
        <w:tblLook w:val="04A0" w:firstRow="1" w:lastRow="0" w:firstColumn="1" w:lastColumn="0" w:noHBand="0" w:noVBand="1"/>
      </w:tblPr>
      <w:tblGrid>
        <w:gridCol w:w="4678"/>
        <w:gridCol w:w="10206"/>
      </w:tblGrid>
      <w:tr w:rsidR="00620053" w14:paraId="1CBE6FD2" w14:textId="77777777" w:rsidTr="00271399">
        <w:trPr>
          <w:trHeight w:val="469"/>
        </w:trPr>
        <w:tc>
          <w:tcPr>
            <w:tcW w:w="4678" w:type="dxa"/>
            <w:tcBorders>
              <w:top w:val="single" w:sz="4" w:space="0" w:color="000000"/>
              <w:left w:val="single" w:sz="4" w:space="0" w:color="000000"/>
              <w:bottom w:val="single" w:sz="4" w:space="0" w:color="000000"/>
              <w:right w:val="single" w:sz="4" w:space="0" w:color="000000"/>
            </w:tcBorders>
            <w:hideMark/>
          </w:tcPr>
          <w:p w14:paraId="252DAA5B" w14:textId="77777777" w:rsidR="00620053" w:rsidRDefault="00620053" w:rsidP="004B0EEB">
            <w:pPr>
              <w:widowControl/>
              <w:numPr>
                <w:ilvl w:val="0"/>
                <w:numId w:val="6"/>
              </w:numPr>
              <w:spacing w:line="252" w:lineRule="auto"/>
            </w:pPr>
            <w:r>
              <w:rPr>
                <w:rFonts w:ascii="Times New Roman" w:eastAsia="Times New Roman" w:hAnsi="Times New Roman" w:cs="Times New Roman"/>
                <w:lang w:eastAsia="ru-RU" w:bidi="ar-SA"/>
              </w:rPr>
              <w:t xml:space="preserve">Куратор государственной программы </w:t>
            </w:r>
          </w:p>
        </w:tc>
        <w:tc>
          <w:tcPr>
            <w:tcW w:w="10206" w:type="dxa"/>
            <w:tcBorders>
              <w:top w:val="single" w:sz="4" w:space="0" w:color="000000"/>
              <w:left w:val="single" w:sz="4" w:space="0" w:color="000000"/>
              <w:bottom w:val="single" w:sz="4" w:space="0" w:color="000000"/>
              <w:right w:val="single" w:sz="4" w:space="0" w:color="000000"/>
            </w:tcBorders>
            <w:hideMark/>
          </w:tcPr>
          <w:p w14:paraId="63ED2C04" w14:textId="77777777" w:rsidR="00620053" w:rsidRDefault="00620053" w:rsidP="008A38C3">
            <w:pPr>
              <w:widowControl/>
              <w:numPr>
                <w:ilvl w:val="0"/>
                <w:numId w:val="6"/>
              </w:numPr>
            </w:pPr>
            <w:r>
              <w:rPr>
                <w:rFonts w:ascii="Times New Roman" w:eastAsia="Times New Roman" w:hAnsi="Times New Roman" w:cs="Times New Roman"/>
                <w:lang w:eastAsia="ru-RU" w:bidi="ar-SA"/>
              </w:rPr>
              <w:t xml:space="preserve">Раиса Михайловна Цыбизова – Заместитель Председателя Правительства Республики Мордовия </w:t>
            </w:r>
          </w:p>
        </w:tc>
      </w:tr>
      <w:tr w:rsidR="00620053" w14:paraId="02BF317D" w14:textId="77777777" w:rsidTr="00271399">
        <w:trPr>
          <w:trHeight w:val="311"/>
        </w:trPr>
        <w:tc>
          <w:tcPr>
            <w:tcW w:w="4678" w:type="dxa"/>
            <w:tcBorders>
              <w:top w:val="single" w:sz="4" w:space="0" w:color="000000"/>
              <w:left w:val="single" w:sz="4" w:space="0" w:color="000000"/>
              <w:bottom w:val="single" w:sz="4" w:space="0" w:color="000000"/>
              <w:right w:val="single" w:sz="4" w:space="0" w:color="000000"/>
            </w:tcBorders>
            <w:hideMark/>
          </w:tcPr>
          <w:p w14:paraId="50D48103" w14:textId="77777777" w:rsidR="00620053" w:rsidRDefault="00620053" w:rsidP="004B0EEB">
            <w:pPr>
              <w:widowControl/>
              <w:numPr>
                <w:ilvl w:val="0"/>
                <w:numId w:val="6"/>
              </w:numPr>
            </w:pPr>
            <w:r>
              <w:rPr>
                <w:rFonts w:ascii="Times New Roman" w:eastAsia="Times New Roman" w:hAnsi="Times New Roman" w:cs="Times New Roman"/>
                <w:lang w:eastAsia="ru-RU" w:bidi="ar-SA"/>
              </w:rPr>
              <w:t xml:space="preserve">Ответственный исполнитель государственной программы </w:t>
            </w:r>
          </w:p>
        </w:tc>
        <w:tc>
          <w:tcPr>
            <w:tcW w:w="10206" w:type="dxa"/>
            <w:tcBorders>
              <w:top w:val="single" w:sz="4" w:space="0" w:color="000000"/>
              <w:left w:val="single" w:sz="4" w:space="0" w:color="000000"/>
              <w:bottom w:val="single" w:sz="4" w:space="0" w:color="000000"/>
              <w:right w:val="single" w:sz="4" w:space="0" w:color="000000"/>
            </w:tcBorders>
            <w:hideMark/>
          </w:tcPr>
          <w:p w14:paraId="03663300" w14:textId="77777777" w:rsidR="00620053" w:rsidRDefault="00620053" w:rsidP="008A38C3">
            <w:pPr>
              <w:widowControl/>
              <w:numPr>
                <w:ilvl w:val="0"/>
                <w:numId w:val="6"/>
              </w:numPr>
            </w:pPr>
            <w:r>
              <w:rPr>
                <w:rFonts w:ascii="Times New Roman" w:eastAsia="Times New Roman" w:hAnsi="Times New Roman" w:cs="Times New Roman"/>
                <w:lang w:eastAsia="ru-RU" w:bidi="ar-SA"/>
              </w:rPr>
              <w:t>Адель Рустамович Галиуллин – Министр лесного, охотничьего хозяйства и природопользования Республики Мордовия</w:t>
            </w:r>
          </w:p>
        </w:tc>
      </w:tr>
      <w:tr w:rsidR="00620053" w14:paraId="28612EA8" w14:textId="77777777" w:rsidTr="00271399">
        <w:trPr>
          <w:trHeight w:val="311"/>
        </w:trPr>
        <w:tc>
          <w:tcPr>
            <w:tcW w:w="4678" w:type="dxa"/>
            <w:tcBorders>
              <w:top w:val="single" w:sz="4" w:space="0" w:color="000000"/>
              <w:left w:val="single" w:sz="4" w:space="0" w:color="000000"/>
              <w:bottom w:val="single" w:sz="4" w:space="0" w:color="000000"/>
              <w:right w:val="single" w:sz="4" w:space="0" w:color="000000"/>
            </w:tcBorders>
            <w:hideMark/>
          </w:tcPr>
          <w:p w14:paraId="7BDA3B82" w14:textId="77777777" w:rsidR="00620053" w:rsidRDefault="00620053" w:rsidP="004B0EEB">
            <w:pPr>
              <w:widowControl/>
              <w:numPr>
                <w:ilvl w:val="0"/>
                <w:numId w:val="6"/>
              </w:numPr>
              <w:spacing w:after="160" w:line="252" w:lineRule="auto"/>
            </w:pPr>
            <w:r>
              <w:rPr>
                <w:rFonts w:ascii="Times New Roman" w:eastAsia="Times New Roman" w:hAnsi="Times New Roman" w:cs="Times New Roman"/>
                <w:lang w:eastAsia="ru-RU" w:bidi="ar-SA"/>
              </w:rPr>
              <w:t xml:space="preserve">Период реализации государственной программы  </w:t>
            </w:r>
          </w:p>
        </w:tc>
        <w:tc>
          <w:tcPr>
            <w:tcW w:w="10206" w:type="dxa"/>
            <w:tcBorders>
              <w:top w:val="single" w:sz="4" w:space="0" w:color="000000"/>
              <w:left w:val="single" w:sz="4" w:space="0" w:color="000000"/>
              <w:bottom w:val="single" w:sz="4" w:space="0" w:color="000000"/>
              <w:right w:val="single" w:sz="4" w:space="0" w:color="000000"/>
            </w:tcBorders>
            <w:hideMark/>
          </w:tcPr>
          <w:p w14:paraId="7E29E5C8" w14:textId="77777777" w:rsidR="00620053" w:rsidRDefault="00620053" w:rsidP="008A38C3">
            <w:pPr>
              <w:widowControl/>
              <w:numPr>
                <w:ilvl w:val="0"/>
                <w:numId w:val="6"/>
              </w:numPr>
            </w:pPr>
            <w:r>
              <w:rPr>
                <w:rFonts w:ascii="Times New Roman" w:eastAsia="Times New Roman" w:hAnsi="Times New Roman" w:cs="Times New Roman"/>
                <w:lang w:eastAsia="ru-RU" w:bidi="ar-SA"/>
              </w:rPr>
              <w:t>2024 – 2030 гг.</w:t>
            </w:r>
          </w:p>
        </w:tc>
      </w:tr>
      <w:tr w:rsidR="00620053" w14:paraId="09C6D710" w14:textId="77777777" w:rsidTr="00271399">
        <w:trPr>
          <w:trHeight w:val="311"/>
        </w:trPr>
        <w:tc>
          <w:tcPr>
            <w:tcW w:w="4678" w:type="dxa"/>
            <w:tcBorders>
              <w:top w:val="single" w:sz="4" w:space="0" w:color="000000"/>
              <w:left w:val="single" w:sz="4" w:space="0" w:color="000000"/>
              <w:bottom w:val="single" w:sz="4" w:space="0" w:color="000000"/>
              <w:right w:val="single" w:sz="4" w:space="0" w:color="000000"/>
            </w:tcBorders>
            <w:hideMark/>
          </w:tcPr>
          <w:p w14:paraId="3347A665" w14:textId="77777777" w:rsidR="00620053" w:rsidRDefault="00620053" w:rsidP="004B0EEB">
            <w:pPr>
              <w:widowControl/>
              <w:numPr>
                <w:ilvl w:val="0"/>
                <w:numId w:val="6"/>
              </w:numPr>
              <w:spacing w:line="252" w:lineRule="auto"/>
            </w:pPr>
            <w:r>
              <w:rPr>
                <w:rFonts w:ascii="Times New Roman" w:eastAsia="Times New Roman" w:hAnsi="Times New Roman" w:cs="Times New Roman"/>
                <w:lang w:eastAsia="ru-RU" w:bidi="ar-SA"/>
              </w:rPr>
              <w:t>Цели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hideMark/>
          </w:tcPr>
          <w:p w14:paraId="5EC72F7B" w14:textId="77777777" w:rsidR="00620053" w:rsidRDefault="00620053" w:rsidP="008A38C3">
            <w:pPr>
              <w:widowControl/>
              <w:tabs>
                <w:tab w:val="num" w:pos="0"/>
              </w:tabs>
              <w:spacing w:line="252" w:lineRule="auto"/>
              <w:rPr>
                <w:rFonts w:ascii="Times New Roman" w:eastAsia="Times New Roman" w:hAnsi="Times New Roman" w:cs="Times New Roman"/>
              </w:rPr>
            </w:pPr>
            <w:r>
              <w:rPr>
                <w:rFonts w:ascii="Times New Roman" w:eastAsia="Times New Roman" w:hAnsi="Times New Roman" w:cs="Times New Roman"/>
              </w:rPr>
              <w:t>1. Ликвидация 4 несанкционированных свалок и объектов накопленного экологического вреда.</w:t>
            </w:r>
          </w:p>
          <w:p w14:paraId="1A7563C4" w14:textId="77777777" w:rsidR="00620053" w:rsidRDefault="00620053" w:rsidP="008A38C3">
            <w:pPr>
              <w:widowControl/>
              <w:tabs>
                <w:tab w:val="num" w:pos="0"/>
              </w:tabs>
              <w:spacing w:line="252" w:lineRule="auto"/>
              <w:rPr>
                <w:rFonts w:ascii="Times New Roman" w:eastAsia="Times New Roman" w:hAnsi="Times New Roman" w:cs="Times New Roman"/>
              </w:rPr>
            </w:pPr>
            <w:r>
              <w:rPr>
                <w:rFonts w:ascii="Times New Roman" w:eastAsia="Times New Roman" w:hAnsi="Times New Roman" w:cs="Times New Roman"/>
              </w:rPr>
              <w:t>2. Создание устойчивой системы обращения с твердыми коммунальными отходами, обеспечивающей сортировку отходов в объеме 100 процентов и снижение объема отходов, направляемых на полигоны, в два раза.</w:t>
            </w:r>
          </w:p>
          <w:p w14:paraId="24812721" w14:textId="77777777" w:rsidR="00620053" w:rsidRDefault="00620053" w:rsidP="008A38C3">
            <w:pPr>
              <w:widowControl/>
              <w:tabs>
                <w:tab w:val="num" w:pos="0"/>
              </w:tabs>
              <w:spacing w:line="252" w:lineRule="auto"/>
              <w:rPr>
                <w:rFonts w:ascii="Times New Roman" w:eastAsia="Times New Roman" w:hAnsi="Times New Roman" w:cs="Times New Roman"/>
              </w:rPr>
            </w:pPr>
            <w:r>
              <w:rPr>
                <w:rFonts w:ascii="Times New Roman" w:eastAsia="Times New Roman" w:hAnsi="Times New Roman" w:cs="Times New Roman"/>
              </w:rPr>
              <w:t>3. Повышение экологической безопасности и сохранение природных систем Республики Мордовия.</w:t>
            </w:r>
          </w:p>
        </w:tc>
      </w:tr>
      <w:tr w:rsidR="00620053" w14:paraId="1646457A" w14:textId="77777777" w:rsidTr="00271399">
        <w:trPr>
          <w:trHeight w:val="1574"/>
        </w:trPr>
        <w:tc>
          <w:tcPr>
            <w:tcW w:w="4678" w:type="dxa"/>
            <w:tcBorders>
              <w:top w:val="single" w:sz="4" w:space="0" w:color="000000"/>
              <w:left w:val="single" w:sz="4" w:space="0" w:color="000000"/>
              <w:bottom w:val="single" w:sz="4" w:space="0" w:color="000000"/>
              <w:right w:val="single" w:sz="4" w:space="0" w:color="000000"/>
            </w:tcBorders>
            <w:hideMark/>
          </w:tcPr>
          <w:p w14:paraId="2C352B86" w14:textId="77777777" w:rsidR="00620053" w:rsidRDefault="00620053" w:rsidP="004B0EEB">
            <w:pPr>
              <w:widowControl/>
              <w:numPr>
                <w:ilvl w:val="0"/>
                <w:numId w:val="6"/>
              </w:numPr>
            </w:pPr>
            <w:r>
              <w:rPr>
                <w:rFonts w:ascii="Times New Roman" w:eastAsia="Times New Roman" w:hAnsi="Times New Roman" w:cs="Times New Roman"/>
                <w:lang w:eastAsia="ru-RU" w:bidi="ar-SA"/>
              </w:rPr>
              <w:t xml:space="preserve">Объемы финансового обеспечения за весь период реализации </w:t>
            </w:r>
          </w:p>
        </w:tc>
        <w:tc>
          <w:tcPr>
            <w:tcW w:w="10206" w:type="dxa"/>
            <w:tcBorders>
              <w:top w:val="single" w:sz="4" w:space="0" w:color="000000"/>
              <w:left w:val="single" w:sz="4" w:space="0" w:color="000000"/>
              <w:bottom w:val="single" w:sz="4" w:space="0" w:color="000000"/>
              <w:right w:val="single" w:sz="4" w:space="0" w:color="000000"/>
            </w:tcBorders>
            <w:hideMark/>
          </w:tcPr>
          <w:p w14:paraId="0ED37BB0" w14:textId="77777777" w:rsidR="00620053" w:rsidRDefault="00620053" w:rsidP="008A38C3">
            <w:pPr>
              <w:widowControl/>
              <w:numPr>
                <w:ilvl w:val="0"/>
                <w:numId w:val="6"/>
              </w:numPr>
              <w:rPr>
                <w:rFonts w:ascii="Times New Roman" w:eastAsia="Calibri" w:hAnsi="Times New Roman" w:cs="Times New Roman"/>
                <w:lang w:eastAsia="en-US" w:bidi="ar-SA"/>
              </w:rPr>
            </w:pPr>
            <w:r>
              <w:rPr>
                <w:rFonts w:ascii="Times New Roman" w:eastAsia="Calibri" w:hAnsi="Times New Roman" w:cs="Times New Roman"/>
                <w:lang w:eastAsia="en-US" w:bidi="ar-SA"/>
              </w:rPr>
              <w:t>Всего - 1 041 775,9 тыс. рублей,</w:t>
            </w:r>
          </w:p>
          <w:p w14:paraId="623CD7C4" w14:textId="77777777" w:rsidR="00620053" w:rsidRDefault="00620053" w:rsidP="008A38C3">
            <w:pPr>
              <w:widowControl/>
              <w:numPr>
                <w:ilvl w:val="0"/>
                <w:numId w:val="6"/>
              </w:numPr>
              <w:rPr>
                <w:rFonts w:ascii="Times New Roman" w:eastAsia="Calibri" w:hAnsi="Times New Roman" w:cs="Times New Roman"/>
                <w:lang w:eastAsia="en-US" w:bidi="ar-SA"/>
              </w:rPr>
            </w:pPr>
            <w:r>
              <w:rPr>
                <w:rFonts w:ascii="Times New Roman" w:eastAsia="Calibri" w:hAnsi="Times New Roman" w:cs="Times New Roman"/>
                <w:lang w:eastAsia="en-US" w:bidi="ar-SA"/>
              </w:rPr>
              <w:t>в том числе:</w:t>
            </w:r>
          </w:p>
          <w:p w14:paraId="532E6952" w14:textId="77777777" w:rsidR="00620053" w:rsidRDefault="00620053" w:rsidP="008A38C3">
            <w:pPr>
              <w:widowControl/>
              <w:numPr>
                <w:ilvl w:val="0"/>
                <w:numId w:val="6"/>
              </w:numPr>
              <w:rPr>
                <w:rFonts w:ascii="Times New Roman" w:eastAsia="Calibri" w:hAnsi="Times New Roman" w:cs="Times New Roman"/>
                <w:lang w:eastAsia="en-US" w:bidi="ar-SA"/>
              </w:rPr>
            </w:pPr>
            <w:r>
              <w:rPr>
                <w:rFonts w:ascii="Times New Roman" w:eastAsia="Calibri" w:hAnsi="Times New Roman" w:cs="Times New Roman"/>
                <w:lang w:eastAsia="en-US" w:bidi="ar-SA"/>
              </w:rPr>
              <w:t>Федеральный бюджет - 72 557,2 тыс. рублей,</w:t>
            </w:r>
          </w:p>
          <w:p w14:paraId="368B56F1" w14:textId="77777777" w:rsidR="00620053" w:rsidRDefault="00620053" w:rsidP="008A38C3">
            <w:pPr>
              <w:widowControl/>
              <w:numPr>
                <w:ilvl w:val="0"/>
                <w:numId w:val="6"/>
              </w:numPr>
              <w:rPr>
                <w:rFonts w:ascii="Times New Roman" w:eastAsia="Calibri" w:hAnsi="Times New Roman" w:cs="Times New Roman"/>
                <w:lang w:eastAsia="en-US" w:bidi="ar-SA"/>
              </w:rPr>
            </w:pPr>
            <w:r>
              <w:rPr>
                <w:rFonts w:ascii="Times New Roman" w:eastAsia="Calibri" w:hAnsi="Times New Roman" w:cs="Times New Roman"/>
                <w:lang w:eastAsia="en-US" w:bidi="ar-SA"/>
              </w:rPr>
              <w:t>Республиканский бюджет Республики Мордовия - 494 866,9 тыс. рублей,</w:t>
            </w:r>
          </w:p>
          <w:p w14:paraId="1A932176" w14:textId="77777777" w:rsidR="00620053" w:rsidRDefault="00620053" w:rsidP="008A38C3">
            <w:pPr>
              <w:widowControl/>
              <w:numPr>
                <w:ilvl w:val="0"/>
                <w:numId w:val="6"/>
              </w:numPr>
              <w:rPr>
                <w:rFonts w:ascii="Times New Roman" w:eastAsia="Calibri" w:hAnsi="Times New Roman" w:cs="Times New Roman"/>
                <w:lang w:eastAsia="en-US" w:bidi="ar-SA"/>
              </w:rPr>
            </w:pPr>
            <w:r>
              <w:rPr>
                <w:rFonts w:ascii="Times New Roman" w:eastAsia="Calibri" w:hAnsi="Times New Roman" w:cs="Times New Roman"/>
                <w:lang w:eastAsia="en-US" w:bidi="ar-SA"/>
              </w:rPr>
              <w:t>Бюджет муниципальных образований - 132,0 тыс. рублей,</w:t>
            </w:r>
          </w:p>
          <w:p w14:paraId="19777167" w14:textId="77777777" w:rsidR="00620053" w:rsidRDefault="00620053" w:rsidP="008A38C3">
            <w:pPr>
              <w:widowControl/>
              <w:numPr>
                <w:ilvl w:val="0"/>
                <w:numId w:val="6"/>
              </w:numPr>
            </w:pPr>
            <w:r>
              <w:rPr>
                <w:rFonts w:ascii="Times New Roman" w:eastAsia="Calibri" w:hAnsi="Times New Roman" w:cs="Times New Roman"/>
                <w:lang w:eastAsia="en-US" w:bidi="ar-SA"/>
              </w:rPr>
              <w:t>Внебюджетные источники - 474219,8 тыс. рублей.</w:t>
            </w:r>
          </w:p>
        </w:tc>
      </w:tr>
      <w:tr w:rsidR="00620053" w14:paraId="06904D79" w14:textId="77777777" w:rsidTr="00271399">
        <w:trPr>
          <w:trHeight w:val="1236"/>
        </w:trPr>
        <w:tc>
          <w:tcPr>
            <w:tcW w:w="4678" w:type="dxa"/>
            <w:tcBorders>
              <w:top w:val="single" w:sz="4" w:space="0" w:color="000000"/>
              <w:left w:val="single" w:sz="4" w:space="0" w:color="000000"/>
              <w:bottom w:val="single" w:sz="4" w:space="0" w:color="000000"/>
              <w:right w:val="single" w:sz="4" w:space="0" w:color="000000"/>
            </w:tcBorders>
            <w:hideMark/>
          </w:tcPr>
          <w:p w14:paraId="20E4109F" w14:textId="77777777" w:rsidR="00620053" w:rsidRDefault="00620053" w:rsidP="004B0EEB">
            <w:pPr>
              <w:widowControl/>
              <w:numPr>
                <w:ilvl w:val="0"/>
                <w:numId w:val="6"/>
              </w:numPr>
            </w:pPr>
            <w:r>
              <w:rPr>
                <w:rFonts w:ascii="Times New Roman" w:eastAsia="Times New Roman" w:hAnsi="Times New Roman" w:cs="Times New Roman"/>
                <w:lang w:eastAsia="ru-RU" w:bidi="ar-SA"/>
              </w:rPr>
              <w:t>Связь с национальными целями развития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hideMark/>
          </w:tcPr>
          <w:p w14:paraId="685E592F" w14:textId="77777777" w:rsidR="00620053" w:rsidRDefault="00620053" w:rsidP="008A38C3">
            <w:pPr>
              <w:widowControl/>
              <w:numPr>
                <w:ilvl w:val="0"/>
                <w:numId w:val="6"/>
              </w:numPr>
            </w:pPr>
            <w:r>
              <w:rPr>
                <w:rFonts w:ascii="Times New Roman" w:eastAsia="Times New Roman" w:hAnsi="Times New Roman" w:cs="Times New Roman"/>
                <w:lang w:eastAsia="ru-RU" w:bidi="ar-SA"/>
              </w:rPr>
              <w:t xml:space="preserve">Реализация государственной программы направлена на достижение национальной цели развития Российской Федерации на период до 2030 года </w:t>
            </w:r>
            <w:r w:rsidR="00962BEF">
              <w:rPr>
                <w:rFonts w:ascii="Times New Roman" w:eastAsia="Times New Roman" w:hAnsi="Times New Roman" w:cs="Times New Roman"/>
                <w:lang w:eastAsia="ru-RU" w:bidi="ar-SA"/>
              </w:rPr>
              <w:t>«</w:t>
            </w:r>
            <w:r>
              <w:rPr>
                <w:rFonts w:ascii="Times New Roman" w:eastAsia="Times New Roman" w:hAnsi="Times New Roman" w:cs="Times New Roman"/>
                <w:lang w:eastAsia="ru-RU" w:bidi="ar-SA"/>
              </w:rPr>
              <w:t>Комфортная и безопасная среда для жизни</w:t>
            </w:r>
            <w:r w:rsidR="00962BEF">
              <w:rPr>
                <w:rFonts w:ascii="Times New Roman" w:eastAsia="Times New Roman" w:hAnsi="Times New Roman" w:cs="Times New Roman"/>
                <w:lang w:eastAsia="ru-RU" w:bidi="ar-SA"/>
              </w:rPr>
              <w:t>»</w:t>
            </w:r>
            <w:r>
              <w:rPr>
                <w:rFonts w:ascii="Times New Roman" w:eastAsia="Times New Roman" w:hAnsi="Times New Roman" w:cs="Times New Roman"/>
                <w:lang w:eastAsia="ru-RU" w:bidi="ar-SA"/>
              </w:rPr>
              <w:t xml:space="preserve"> / </w:t>
            </w:r>
            <w:r>
              <w:rPr>
                <w:rFonts w:ascii="Times New Roman" w:hAnsi="Times New Roman" w:cs="Times New Roman"/>
                <w:lang w:eastAsia="en-US" w:bidi="ar-SA"/>
              </w:rPr>
              <w:t xml:space="preserve">государственная программа Российской Федерации </w:t>
            </w:r>
            <w:r w:rsidR="00962BEF">
              <w:rPr>
                <w:rFonts w:ascii="Times New Roman" w:hAnsi="Times New Roman" w:cs="Times New Roman"/>
                <w:lang w:eastAsia="en-US" w:bidi="ar-SA"/>
              </w:rPr>
              <w:t>«</w:t>
            </w:r>
            <w:r>
              <w:rPr>
                <w:rFonts w:ascii="Times New Roman" w:hAnsi="Times New Roman" w:cs="Times New Roman"/>
                <w:lang w:eastAsia="en-US" w:bidi="ar-SA"/>
              </w:rPr>
              <w:t>Охрана окружающей среды</w:t>
            </w:r>
            <w:r w:rsidR="00962BEF">
              <w:rPr>
                <w:rFonts w:ascii="Times New Roman" w:hAnsi="Times New Roman" w:cs="Times New Roman"/>
                <w:lang w:eastAsia="en-US" w:bidi="ar-SA"/>
              </w:rPr>
              <w:t>»</w:t>
            </w:r>
            <w:r>
              <w:rPr>
                <w:rFonts w:ascii="Times New Roman" w:hAnsi="Times New Roman" w:cs="Times New Roman"/>
                <w:lang w:eastAsia="en-US" w:bidi="ar-SA"/>
              </w:rPr>
              <w:t>, утвержденная постановлением правительства Российской Федерации от 15 апреля 2014 г. № 326</w:t>
            </w:r>
          </w:p>
        </w:tc>
      </w:tr>
    </w:tbl>
    <w:p w14:paraId="68F8D5EC" w14:textId="77777777" w:rsidR="00620053" w:rsidRDefault="00620053" w:rsidP="000204BB">
      <w:pPr>
        <w:rPr>
          <w:rFonts w:ascii="Times New Roman" w:hAnsi="Times New Roman" w:cs="Times New Roman"/>
          <w:b/>
          <w:sz w:val="28"/>
          <w:szCs w:val="28"/>
        </w:rPr>
      </w:pPr>
    </w:p>
    <w:p w14:paraId="2D33BD11" w14:textId="77777777" w:rsidR="00620053" w:rsidRDefault="00620053" w:rsidP="000204BB">
      <w:pPr>
        <w:rPr>
          <w:rFonts w:ascii="Times New Roman" w:hAnsi="Times New Roman" w:cs="Times New Roman"/>
          <w:b/>
          <w:sz w:val="28"/>
          <w:szCs w:val="28"/>
        </w:rPr>
      </w:pPr>
    </w:p>
    <w:p w14:paraId="34E8F218" w14:textId="77777777" w:rsidR="00620053" w:rsidRPr="00620053" w:rsidRDefault="00620053" w:rsidP="00620053">
      <w:pPr>
        <w:numPr>
          <w:ilvl w:val="0"/>
          <w:numId w:val="6"/>
        </w:numPr>
        <w:jc w:val="center"/>
      </w:pPr>
    </w:p>
    <w:p w14:paraId="679C500B" w14:textId="77777777" w:rsidR="00620053" w:rsidRPr="00620053" w:rsidRDefault="00620053" w:rsidP="00620053">
      <w:pPr>
        <w:numPr>
          <w:ilvl w:val="0"/>
          <w:numId w:val="6"/>
        </w:numPr>
        <w:jc w:val="center"/>
      </w:pPr>
      <w:r>
        <w:rPr>
          <w:rFonts w:ascii="Times New Roman" w:eastAsia="Times New Roman" w:hAnsi="Times New Roman" w:cs="Times New Roman"/>
          <w:b/>
          <w:bCs/>
          <w:sz w:val="28"/>
          <w:szCs w:val="28"/>
          <w:lang w:eastAsia="ru-RU"/>
        </w:rPr>
        <w:t>2. Показатели государственной программы</w:t>
      </w:r>
    </w:p>
    <w:p w14:paraId="72B7A137" w14:textId="77777777" w:rsidR="00620053" w:rsidRDefault="00620053" w:rsidP="00620053">
      <w:pPr>
        <w:numPr>
          <w:ilvl w:val="0"/>
          <w:numId w:val="6"/>
        </w:numPr>
        <w:jc w:val="center"/>
      </w:pPr>
    </w:p>
    <w:tbl>
      <w:tblPr>
        <w:tblW w:w="14884" w:type="dxa"/>
        <w:tblInd w:w="108" w:type="dxa"/>
        <w:tblLayout w:type="fixed"/>
        <w:tblLook w:val="04A0" w:firstRow="1" w:lastRow="0" w:firstColumn="1" w:lastColumn="0" w:noHBand="0" w:noVBand="1"/>
      </w:tblPr>
      <w:tblGrid>
        <w:gridCol w:w="570"/>
        <w:gridCol w:w="1815"/>
        <w:gridCol w:w="1125"/>
        <w:gridCol w:w="975"/>
        <w:gridCol w:w="900"/>
        <w:gridCol w:w="855"/>
        <w:gridCol w:w="735"/>
        <w:gridCol w:w="735"/>
        <w:gridCol w:w="675"/>
        <w:gridCol w:w="750"/>
        <w:gridCol w:w="735"/>
        <w:gridCol w:w="735"/>
        <w:gridCol w:w="900"/>
        <w:gridCol w:w="1536"/>
        <w:gridCol w:w="1843"/>
      </w:tblGrid>
      <w:tr w:rsidR="00620053" w14:paraId="3FC7E0A1" w14:textId="77777777" w:rsidTr="00620053">
        <w:trPr>
          <w:trHeight w:val="271"/>
        </w:trPr>
        <w:tc>
          <w:tcPr>
            <w:tcW w:w="570" w:type="dxa"/>
            <w:vMerge w:val="restart"/>
            <w:tcBorders>
              <w:top w:val="single" w:sz="4" w:space="0" w:color="000000"/>
              <w:left w:val="single" w:sz="4" w:space="0" w:color="000000"/>
              <w:bottom w:val="single" w:sz="4" w:space="0" w:color="000000"/>
              <w:right w:val="single" w:sz="4" w:space="0" w:color="000000"/>
            </w:tcBorders>
            <w:hideMark/>
          </w:tcPr>
          <w:p w14:paraId="09B0B86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r>
              <w:rPr>
                <w:rFonts w:ascii="Times New Roman" w:eastAsia="Times New Roman CYR" w:hAnsi="Times New Roman" w:cs="Times New Roman"/>
                <w:sz w:val="18"/>
                <w:szCs w:val="18"/>
              </w:rPr>
              <w:t xml:space="preserve"> </w:t>
            </w:r>
            <w:r>
              <w:rPr>
                <w:rFonts w:ascii="Times New Roman" w:hAnsi="Times New Roman" w:cs="Times New Roman"/>
                <w:sz w:val="18"/>
                <w:szCs w:val="18"/>
              </w:rPr>
              <w:t>пп.</w:t>
            </w:r>
          </w:p>
        </w:tc>
        <w:tc>
          <w:tcPr>
            <w:tcW w:w="1815" w:type="dxa"/>
            <w:vMerge w:val="restart"/>
            <w:tcBorders>
              <w:top w:val="single" w:sz="4" w:space="0" w:color="000000"/>
              <w:left w:val="single" w:sz="4" w:space="0" w:color="000000"/>
              <w:bottom w:val="single" w:sz="4" w:space="0" w:color="000000"/>
              <w:right w:val="single" w:sz="4" w:space="0" w:color="000000"/>
            </w:tcBorders>
            <w:hideMark/>
          </w:tcPr>
          <w:p w14:paraId="5B9F70A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1125" w:type="dxa"/>
            <w:vMerge w:val="restart"/>
            <w:tcBorders>
              <w:top w:val="single" w:sz="4" w:space="0" w:color="000000"/>
              <w:left w:val="single" w:sz="4" w:space="0" w:color="000000"/>
              <w:bottom w:val="single" w:sz="4" w:space="0" w:color="000000"/>
              <w:right w:val="single" w:sz="4" w:space="0" w:color="000000"/>
            </w:tcBorders>
            <w:hideMark/>
          </w:tcPr>
          <w:p w14:paraId="0EB2A991"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975" w:type="dxa"/>
            <w:vMerge w:val="restart"/>
            <w:tcBorders>
              <w:top w:val="single" w:sz="4" w:space="0" w:color="000000"/>
              <w:left w:val="single" w:sz="4" w:space="0" w:color="000000"/>
              <w:bottom w:val="single" w:sz="4" w:space="0" w:color="000000"/>
              <w:right w:val="single" w:sz="4" w:space="0" w:color="000000"/>
            </w:tcBorders>
            <w:hideMark/>
          </w:tcPr>
          <w:p w14:paraId="771FD7C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r w:rsidRPr="00AA39C0">
              <w:rPr>
                <w:rFonts w:ascii="Times New Roman" w:hAnsi="Times New Roman" w:cs="Times New Roman"/>
                <w:sz w:val="18"/>
                <w:szCs w:val="18"/>
              </w:rPr>
              <w:t>ОКЕИ</w:t>
            </w:r>
            <w:r>
              <w:rPr>
                <w:rFonts w:ascii="Times New Roman" w:hAnsi="Times New Roman" w:cs="Times New Roman"/>
                <w:sz w:val="18"/>
                <w:szCs w:val="18"/>
              </w:rPr>
              <w:t>)</w:t>
            </w:r>
          </w:p>
        </w:tc>
        <w:tc>
          <w:tcPr>
            <w:tcW w:w="900" w:type="dxa"/>
            <w:vMerge w:val="restart"/>
            <w:tcBorders>
              <w:top w:val="single" w:sz="4" w:space="0" w:color="000000"/>
              <w:left w:val="single" w:sz="4" w:space="0" w:color="000000"/>
              <w:bottom w:val="single" w:sz="4" w:space="0" w:color="000000"/>
              <w:right w:val="single" w:sz="4" w:space="0" w:color="000000"/>
            </w:tcBorders>
            <w:hideMark/>
          </w:tcPr>
          <w:p w14:paraId="1BA688D3" w14:textId="77777777" w:rsidR="00620053" w:rsidRDefault="00620053" w:rsidP="00620053">
            <w:pPr>
              <w:pStyle w:val="afc"/>
              <w:numPr>
                <w:ilvl w:val="0"/>
                <w:numId w:val="6"/>
              </w:numPr>
              <w:jc w:val="center"/>
              <w:rPr>
                <w:rFonts w:ascii="Times New Roman" w:hAnsi="Times New Roman" w:cs="Times New Roman"/>
                <w:sz w:val="18"/>
                <w:szCs w:val="18"/>
              </w:rPr>
            </w:pPr>
            <w:r w:rsidRPr="00AA39C0">
              <w:rPr>
                <w:rFonts w:ascii="Times New Roman" w:hAnsi="Times New Roman" w:cs="Times New Roman"/>
                <w:sz w:val="18"/>
                <w:szCs w:val="18"/>
              </w:rPr>
              <w:t>Базовое значение</w:t>
            </w:r>
          </w:p>
        </w:tc>
        <w:tc>
          <w:tcPr>
            <w:tcW w:w="5220" w:type="dxa"/>
            <w:gridSpan w:val="7"/>
            <w:tcBorders>
              <w:top w:val="single" w:sz="4" w:space="0" w:color="000000"/>
              <w:left w:val="single" w:sz="4" w:space="0" w:color="000000"/>
              <w:bottom w:val="single" w:sz="4" w:space="0" w:color="000000"/>
              <w:right w:val="single" w:sz="4" w:space="0" w:color="000000"/>
            </w:tcBorders>
            <w:hideMark/>
          </w:tcPr>
          <w:p w14:paraId="5EDBC6B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Значения показателей</w:t>
            </w:r>
          </w:p>
        </w:tc>
        <w:tc>
          <w:tcPr>
            <w:tcW w:w="900" w:type="dxa"/>
            <w:vMerge w:val="restart"/>
            <w:tcBorders>
              <w:top w:val="single" w:sz="4" w:space="0" w:color="000000"/>
              <w:left w:val="single" w:sz="4" w:space="0" w:color="000000"/>
              <w:bottom w:val="single" w:sz="4" w:space="0" w:color="000000"/>
              <w:right w:val="single" w:sz="4" w:space="0" w:color="000000"/>
            </w:tcBorders>
            <w:hideMark/>
          </w:tcPr>
          <w:p w14:paraId="30633FEF"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1536" w:type="dxa"/>
            <w:vMerge w:val="restart"/>
            <w:tcBorders>
              <w:top w:val="single" w:sz="4" w:space="0" w:color="000000"/>
              <w:left w:val="single" w:sz="4" w:space="0" w:color="000000"/>
              <w:bottom w:val="single" w:sz="4" w:space="0" w:color="000000"/>
              <w:right w:val="single" w:sz="4" w:space="0" w:color="000000"/>
            </w:tcBorders>
            <w:hideMark/>
          </w:tcPr>
          <w:p w14:paraId="6A988B6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14:paraId="7929484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r>
      <w:tr w:rsidR="00620053" w14:paraId="4405F254" w14:textId="77777777" w:rsidTr="00620053">
        <w:trPr>
          <w:trHeight w:val="144"/>
        </w:trPr>
        <w:tc>
          <w:tcPr>
            <w:tcW w:w="570" w:type="dxa"/>
            <w:vMerge/>
            <w:tcBorders>
              <w:top w:val="single" w:sz="4" w:space="0" w:color="000000"/>
              <w:left w:val="single" w:sz="4" w:space="0" w:color="000000"/>
              <w:bottom w:val="single" w:sz="4" w:space="0" w:color="000000"/>
              <w:right w:val="single" w:sz="4" w:space="0" w:color="000000"/>
            </w:tcBorders>
            <w:vAlign w:val="center"/>
            <w:hideMark/>
          </w:tcPr>
          <w:p w14:paraId="720169E9" w14:textId="77777777" w:rsidR="00620053" w:rsidRDefault="00620053">
            <w:pPr>
              <w:widowControl/>
              <w:suppressAutoHyphens w:val="0"/>
              <w:rPr>
                <w:rFonts w:ascii="Times New Roman" w:eastAsia="Calibri" w:hAnsi="Times New Roman" w:cs="Times New Roman"/>
                <w:sz w:val="18"/>
                <w:szCs w:val="18"/>
              </w:rPr>
            </w:pPr>
          </w:p>
        </w:tc>
        <w:tc>
          <w:tcPr>
            <w:tcW w:w="1815" w:type="dxa"/>
            <w:vMerge/>
            <w:tcBorders>
              <w:top w:val="single" w:sz="4" w:space="0" w:color="000000"/>
              <w:left w:val="single" w:sz="4" w:space="0" w:color="000000"/>
              <w:bottom w:val="single" w:sz="4" w:space="0" w:color="000000"/>
              <w:right w:val="single" w:sz="4" w:space="0" w:color="000000"/>
            </w:tcBorders>
            <w:vAlign w:val="center"/>
            <w:hideMark/>
          </w:tcPr>
          <w:p w14:paraId="3B48FF4A" w14:textId="77777777" w:rsidR="00620053" w:rsidRDefault="00620053">
            <w:pPr>
              <w:widowControl/>
              <w:suppressAutoHyphens w:val="0"/>
              <w:rPr>
                <w:rFonts w:ascii="Times New Roman" w:eastAsia="Calibri" w:hAnsi="Times New Roman" w:cs="Times New Roman"/>
                <w:sz w:val="18"/>
                <w:szCs w:val="18"/>
              </w:rPr>
            </w:pPr>
          </w:p>
        </w:tc>
        <w:tc>
          <w:tcPr>
            <w:tcW w:w="1125" w:type="dxa"/>
            <w:vMerge/>
            <w:tcBorders>
              <w:top w:val="single" w:sz="4" w:space="0" w:color="000000"/>
              <w:left w:val="single" w:sz="4" w:space="0" w:color="000000"/>
              <w:bottom w:val="single" w:sz="4" w:space="0" w:color="000000"/>
              <w:right w:val="single" w:sz="4" w:space="0" w:color="000000"/>
            </w:tcBorders>
            <w:vAlign w:val="center"/>
            <w:hideMark/>
          </w:tcPr>
          <w:p w14:paraId="7A76863B" w14:textId="77777777" w:rsidR="00620053" w:rsidRDefault="00620053">
            <w:pPr>
              <w:widowControl/>
              <w:suppressAutoHyphens w:val="0"/>
              <w:rPr>
                <w:rFonts w:ascii="Times New Roman" w:eastAsia="Calibri" w:hAnsi="Times New Roman" w:cs="Times New Roman"/>
                <w:sz w:val="18"/>
                <w:szCs w:val="18"/>
              </w:rPr>
            </w:pPr>
          </w:p>
        </w:tc>
        <w:tc>
          <w:tcPr>
            <w:tcW w:w="975" w:type="dxa"/>
            <w:vMerge/>
            <w:tcBorders>
              <w:top w:val="single" w:sz="4" w:space="0" w:color="000000"/>
              <w:left w:val="single" w:sz="4" w:space="0" w:color="000000"/>
              <w:bottom w:val="single" w:sz="4" w:space="0" w:color="000000"/>
              <w:right w:val="single" w:sz="4" w:space="0" w:color="000000"/>
            </w:tcBorders>
            <w:vAlign w:val="center"/>
            <w:hideMark/>
          </w:tcPr>
          <w:p w14:paraId="30088929" w14:textId="77777777" w:rsidR="00620053" w:rsidRDefault="00620053">
            <w:pPr>
              <w:widowControl/>
              <w:suppressAutoHyphens w:val="0"/>
              <w:rPr>
                <w:rFonts w:ascii="Times New Roman" w:eastAsia="Calibri" w:hAnsi="Times New Roman" w:cs="Times New Roman"/>
                <w:sz w:val="18"/>
                <w:szCs w:val="18"/>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5282A9F5" w14:textId="77777777" w:rsidR="00620053" w:rsidRDefault="00620053">
            <w:pPr>
              <w:widowControl/>
              <w:suppressAutoHyphens w:val="0"/>
              <w:rPr>
                <w:rFonts w:ascii="Times New Roman" w:eastAsia="Calibri" w:hAnsi="Times New Roman" w:cs="Times New Roman"/>
                <w:sz w:val="18"/>
                <w:szCs w:val="18"/>
              </w:rPr>
            </w:pPr>
          </w:p>
        </w:tc>
        <w:tc>
          <w:tcPr>
            <w:tcW w:w="855" w:type="dxa"/>
            <w:tcBorders>
              <w:top w:val="single" w:sz="4" w:space="0" w:color="000000"/>
              <w:left w:val="single" w:sz="4" w:space="0" w:color="000000"/>
              <w:bottom w:val="single" w:sz="4" w:space="0" w:color="000000"/>
              <w:right w:val="single" w:sz="4" w:space="0" w:color="000000"/>
            </w:tcBorders>
            <w:hideMark/>
          </w:tcPr>
          <w:p w14:paraId="79BF017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2024</w:t>
            </w:r>
          </w:p>
        </w:tc>
        <w:tc>
          <w:tcPr>
            <w:tcW w:w="735" w:type="dxa"/>
            <w:tcBorders>
              <w:top w:val="single" w:sz="4" w:space="0" w:color="000000"/>
              <w:left w:val="single" w:sz="4" w:space="0" w:color="000000"/>
              <w:bottom w:val="single" w:sz="4" w:space="0" w:color="000000"/>
              <w:right w:val="single" w:sz="4" w:space="0" w:color="000000"/>
            </w:tcBorders>
            <w:hideMark/>
          </w:tcPr>
          <w:p w14:paraId="2FA7BD19"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2025</w:t>
            </w:r>
          </w:p>
        </w:tc>
        <w:tc>
          <w:tcPr>
            <w:tcW w:w="735" w:type="dxa"/>
            <w:tcBorders>
              <w:top w:val="single" w:sz="4" w:space="0" w:color="000000"/>
              <w:left w:val="single" w:sz="4" w:space="0" w:color="000000"/>
              <w:bottom w:val="single" w:sz="4" w:space="0" w:color="000000"/>
              <w:right w:val="single" w:sz="4" w:space="0" w:color="000000"/>
            </w:tcBorders>
            <w:hideMark/>
          </w:tcPr>
          <w:p w14:paraId="510E289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2026</w:t>
            </w:r>
          </w:p>
        </w:tc>
        <w:tc>
          <w:tcPr>
            <w:tcW w:w="675" w:type="dxa"/>
            <w:tcBorders>
              <w:top w:val="single" w:sz="4" w:space="0" w:color="000000"/>
              <w:left w:val="single" w:sz="4" w:space="0" w:color="000000"/>
              <w:bottom w:val="single" w:sz="4" w:space="0" w:color="000000"/>
              <w:right w:val="single" w:sz="4" w:space="0" w:color="000000"/>
            </w:tcBorders>
            <w:hideMark/>
          </w:tcPr>
          <w:p w14:paraId="2738381F"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2027</w:t>
            </w:r>
          </w:p>
        </w:tc>
        <w:tc>
          <w:tcPr>
            <w:tcW w:w="750" w:type="dxa"/>
            <w:tcBorders>
              <w:top w:val="single" w:sz="4" w:space="0" w:color="000000"/>
              <w:left w:val="single" w:sz="4" w:space="0" w:color="000000"/>
              <w:bottom w:val="single" w:sz="4" w:space="0" w:color="000000"/>
              <w:right w:val="single" w:sz="4" w:space="0" w:color="000000"/>
            </w:tcBorders>
            <w:hideMark/>
          </w:tcPr>
          <w:p w14:paraId="32CDBC21"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2028</w:t>
            </w:r>
          </w:p>
        </w:tc>
        <w:tc>
          <w:tcPr>
            <w:tcW w:w="735" w:type="dxa"/>
            <w:tcBorders>
              <w:top w:val="single" w:sz="4" w:space="0" w:color="000000"/>
              <w:left w:val="single" w:sz="4" w:space="0" w:color="000000"/>
              <w:bottom w:val="single" w:sz="4" w:space="0" w:color="000000"/>
              <w:right w:val="single" w:sz="4" w:space="0" w:color="000000"/>
            </w:tcBorders>
            <w:hideMark/>
          </w:tcPr>
          <w:p w14:paraId="19B700AD"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2029</w:t>
            </w:r>
          </w:p>
        </w:tc>
        <w:tc>
          <w:tcPr>
            <w:tcW w:w="735" w:type="dxa"/>
            <w:tcBorders>
              <w:top w:val="single" w:sz="4" w:space="0" w:color="000000"/>
              <w:left w:val="single" w:sz="4" w:space="0" w:color="000000"/>
              <w:bottom w:val="single" w:sz="4" w:space="0" w:color="000000"/>
              <w:right w:val="single" w:sz="4" w:space="0" w:color="000000"/>
            </w:tcBorders>
            <w:hideMark/>
          </w:tcPr>
          <w:p w14:paraId="1CA1B9A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2030</w:t>
            </w: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035BF61E" w14:textId="77777777" w:rsidR="00620053" w:rsidRDefault="00620053">
            <w:pPr>
              <w:widowControl/>
              <w:suppressAutoHyphens w:val="0"/>
              <w:rPr>
                <w:rFonts w:ascii="Times New Roman" w:eastAsia="Calibri" w:hAnsi="Times New Roman" w:cs="Times New Roman"/>
                <w:sz w:val="18"/>
                <w:szCs w:val="18"/>
              </w:rPr>
            </w:pPr>
          </w:p>
        </w:tc>
        <w:tc>
          <w:tcPr>
            <w:tcW w:w="1536" w:type="dxa"/>
            <w:vMerge/>
            <w:tcBorders>
              <w:top w:val="single" w:sz="4" w:space="0" w:color="000000"/>
              <w:left w:val="single" w:sz="4" w:space="0" w:color="000000"/>
              <w:bottom w:val="single" w:sz="4" w:space="0" w:color="000000"/>
              <w:right w:val="single" w:sz="4" w:space="0" w:color="000000"/>
            </w:tcBorders>
            <w:vAlign w:val="center"/>
            <w:hideMark/>
          </w:tcPr>
          <w:p w14:paraId="79FD8415" w14:textId="77777777" w:rsidR="00620053" w:rsidRDefault="00620053">
            <w:pPr>
              <w:widowControl/>
              <w:suppressAutoHyphens w:val="0"/>
              <w:rPr>
                <w:rFonts w:ascii="Times New Roman" w:eastAsia="Calibri" w:hAnsi="Times New Roman" w:cs="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DC119C2" w14:textId="77777777" w:rsidR="00620053" w:rsidRDefault="00620053">
            <w:pPr>
              <w:widowControl/>
              <w:suppressAutoHyphens w:val="0"/>
              <w:rPr>
                <w:rFonts w:ascii="Times New Roman" w:eastAsia="Calibri" w:hAnsi="Times New Roman" w:cs="Times New Roman"/>
                <w:sz w:val="18"/>
                <w:szCs w:val="18"/>
              </w:rPr>
            </w:pPr>
          </w:p>
        </w:tc>
      </w:tr>
      <w:tr w:rsidR="00620053" w14:paraId="259CB18F" w14:textId="77777777" w:rsidTr="00620053">
        <w:trPr>
          <w:trHeight w:val="144"/>
        </w:trPr>
        <w:tc>
          <w:tcPr>
            <w:tcW w:w="570" w:type="dxa"/>
            <w:vMerge/>
            <w:tcBorders>
              <w:top w:val="single" w:sz="4" w:space="0" w:color="000000"/>
              <w:left w:val="single" w:sz="4" w:space="0" w:color="000000"/>
              <w:bottom w:val="single" w:sz="4" w:space="0" w:color="000000"/>
              <w:right w:val="single" w:sz="4" w:space="0" w:color="000000"/>
            </w:tcBorders>
            <w:vAlign w:val="center"/>
            <w:hideMark/>
          </w:tcPr>
          <w:p w14:paraId="332E6BF7" w14:textId="77777777" w:rsidR="00620053" w:rsidRDefault="00620053">
            <w:pPr>
              <w:widowControl/>
              <w:suppressAutoHyphens w:val="0"/>
              <w:rPr>
                <w:rFonts w:ascii="Times New Roman" w:eastAsia="Calibri" w:hAnsi="Times New Roman" w:cs="Times New Roman"/>
                <w:sz w:val="18"/>
                <w:szCs w:val="18"/>
              </w:rPr>
            </w:pPr>
          </w:p>
        </w:tc>
        <w:tc>
          <w:tcPr>
            <w:tcW w:w="1815" w:type="dxa"/>
            <w:vMerge/>
            <w:tcBorders>
              <w:top w:val="single" w:sz="4" w:space="0" w:color="000000"/>
              <w:left w:val="single" w:sz="4" w:space="0" w:color="000000"/>
              <w:bottom w:val="single" w:sz="4" w:space="0" w:color="000000"/>
              <w:right w:val="single" w:sz="4" w:space="0" w:color="000000"/>
            </w:tcBorders>
            <w:vAlign w:val="center"/>
            <w:hideMark/>
          </w:tcPr>
          <w:p w14:paraId="16F0A857" w14:textId="77777777" w:rsidR="00620053" w:rsidRDefault="00620053">
            <w:pPr>
              <w:widowControl/>
              <w:suppressAutoHyphens w:val="0"/>
              <w:rPr>
                <w:rFonts w:ascii="Times New Roman" w:eastAsia="Calibri" w:hAnsi="Times New Roman" w:cs="Times New Roman"/>
                <w:sz w:val="18"/>
                <w:szCs w:val="18"/>
              </w:rPr>
            </w:pPr>
          </w:p>
        </w:tc>
        <w:tc>
          <w:tcPr>
            <w:tcW w:w="1125" w:type="dxa"/>
            <w:vMerge/>
            <w:tcBorders>
              <w:top w:val="single" w:sz="4" w:space="0" w:color="000000"/>
              <w:left w:val="single" w:sz="4" w:space="0" w:color="000000"/>
              <w:bottom w:val="single" w:sz="4" w:space="0" w:color="000000"/>
              <w:right w:val="single" w:sz="4" w:space="0" w:color="000000"/>
            </w:tcBorders>
            <w:vAlign w:val="center"/>
            <w:hideMark/>
          </w:tcPr>
          <w:p w14:paraId="2976E1A1" w14:textId="77777777" w:rsidR="00620053" w:rsidRDefault="00620053">
            <w:pPr>
              <w:widowControl/>
              <w:suppressAutoHyphens w:val="0"/>
              <w:rPr>
                <w:rFonts w:ascii="Times New Roman" w:eastAsia="Calibri" w:hAnsi="Times New Roman" w:cs="Times New Roman"/>
                <w:sz w:val="18"/>
                <w:szCs w:val="18"/>
              </w:rPr>
            </w:pPr>
          </w:p>
        </w:tc>
        <w:tc>
          <w:tcPr>
            <w:tcW w:w="975" w:type="dxa"/>
            <w:vMerge/>
            <w:tcBorders>
              <w:top w:val="single" w:sz="4" w:space="0" w:color="000000"/>
              <w:left w:val="single" w:sz="4" w:space="0" w:color="000000"/>
              <w:bottom w:val="single" w:sz="4" w:space="0" w:color="000000"/>
              <w:right w:val="single" w:sz="4" w:space="0" w:color="000000"/>
            </w:tcBorders>
            <w:vAlign w:val="center"/>
            <w:hideMark/>
          </w:tcPr>
          <w:p w14:paraId="50BAB707" w14:textId="77777777" w:rsidR="00620053" w:rsidRDefault="00620053">
            <w:pPr>
              <w:widowControl/>
              <w:suppressAutoHyphens w:val="0"/>
              <w:rPr>
                <w:rFonts w:ascii="Times New Roman" w:eastAsia="Calibri" w:hAnsi="Times New Roman" w:cs="Times New Roman"/>
                <w:sz w:val="18"/>
                <w:szCs w:val="18"/>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260C63B5" w14:textId="77777777" w:rsidR="00620053" w:rsidRDefault="00620053">
            <w:pPr>
              <w:widowControl/>
              <w:suppressAutoHyphens w:val="0"/>
              <w:rPr>
                <w:rFonts w:ascii="Times New Roman" w:eastAsia="Calibri" w:hAnsi="Times New Roman" w:cs="Times New Roman"/>
                <w:sz w:val="18"/>
                <w:szCs w:val="18"/>
              </w:rPr>
            </w:pPr>
          </w:p>
        </w:tc>
        <w:tc>
          <w:tcPr>
            <w:tcW w:w="855" w:type="dxa"/>
            <w:tcBorders>
              <w:top w:val="single" w:sz="4" w:space="0" w:color="000000"/>
              <w:left w:val="single" w:sz="4" w:space="0" w:color="000000"/>
              <w:bottom w:val="single" w:sz="4" w:space="0" w:color="000000"/>
              <w:right w:val="single" w:sz="4" w:space="0" w:color="000000"/>
            </w:tcBorders>
            <w:hideMark/>
          </w:tcPr>
          <w:p w14:paraId="4459DA4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735" w:type="dxa"/>
            <w:tcBorders>
              <w:top w:val="single" w:sz="4" w:space="0" w:color="000000"/>
              <w:left w:val="single" w:sz="4" w:space="0" w:color="000000"/>
              <w:bottom w:val="single" w:sz="4" w:space="0" w:color="000000"/>
              <w:right w:val="single" w:sz="4" w:space="0" w:color="000000"/>
            </w:tcBorders>
            <w:hideMark/>
          </w:tcPr>
          <w:p w14:paraId="46172F6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735" w:type="dxa"/>
            <w:tcBorders>
              <w:top w:val="single" w:sz="4" w:space="0" w:color="000000"/>
              <w:left w:val="single" w:sz="4" w:space="0" w:color="000000"/>
              <w:bottom w:val="single" w:sz="4" w:space="0" w:color="000000"/>
              <w:right w:val="single" w:sz="4" w:space="0" w:color="000000"/>
            </w:tcBorders>
            <w:hideMark/>
          </w:tcPr>
          <w:p w14:paraId="028368C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675" w:type="dxa"/>
            <w:tcBorders>
              <w:top w:val="single" w:sz="4" w:space="0" w:color="000000"/>
              <w:left w:val="single" w:sz="4" w:space="0" w:color="000000"/>
              <w:bottom w:val="single" w:sz="4" w:space="0" w:color="000000"/>
              <w:right w:val="single" w:sz="4" w:space="0" w:color="000000"/>
            </w:tcBorders>
            <w:hideMark/>
          </w:tcPr>
          <w:p w14:paraId="0658522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750" w:type="dxa"/>
            <w:tcBorders>
              <w:top w:val="single" w:sz="4" w:space="0" w:color="000000"/>
              <w:left w:val="single" w:sz="4" w:space="0" w:color="000000"/>
              <w:bottom w:val="single" w:sz="4" w:space="0" w:color="000000"/>
              <w:right w:val="single" w:sz="4" w:space="0" w:color="000000"/>
            </w:tcBorders>
            <w:hideMark/>
          </w:tcPr>
          <w:p w14:paraId="05542ED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735" w:type="dxa"/>
            <w:tcBorders>
              <w:top w:val="single" w:sz="4" w:space="0" w:color="000000"/>
              <w:left w:val="single" w:sz="4" w:space="0" w:color="000000"/>
              <w:bottom w:val="single" w:sz="4" w:space="0" w:color="000000"/>
              <w:right w:val="single" w:sz="4" w:space="0" w:color="000000"/>
            </w:tcBorders>
            <w:hideMark/>
          </w:tcPr>
          <w:p w14:paraId="0995869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735" w:type="dxa"/>
            <w:tcBorders>
              <w:top w:val="single" w:sz="4" w:space="0" w:color="000000"/>
              <w:left w:val="single" w:sz="4" w:space="0" w:color="000000"/>
              <w:bottom w:val="single" w:sz="4" w:space="0" w:color="000000"/>
              <w:right w:val="single" w:sz="4" w:space="0" w:color="000000"/>
            </w:tcBorders>
            <w:hideMark/>
          </w:tcPr>
          <w:p w14:paraId="4859756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план</w:t>
            </w: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2AF8B5FD" w14:textId="77777777" w:rsidR="00620053" w:rsidRDefault="00620053">
            <w:pPr>
              <w:widowControl/>
              <w:suppressAutoHyphens w:val="0"/>
              <w:rPr>
                <w:rFonts w:ascii="Times New Roman" w:eastAsia="Calibri" w:hAnsi="Times New Roman" w:cs="Times New Roman"/>
                <w:sz w:val="18"/>
                <w:szCs w:val="18"/>
              </w:rPr>
            </w:pPr>
          </w:p>
        </w:tc>
        <w:tc>
          <w:tcPr>
            <w:tcW w:w="1536" w:type="dxa"/>
            <w:vMerge/>
            <w:tcBorders>
              <w:top w:val="single" w:sz="4" w:space="0" w:color="000000"/>
              <w:left w:val="single" w:sz="4" w:space="0" w:color="000000"/>
              <w:bottom w:val="single" w:sz="4" w:space="0" w:color="000000"/>
              <w:right w:val="single" w:sz="4" w:space="0" w:color="000000"/>
            </w:tcBorders>
            <w:vAlign w:val="center"/>
            <w:hideMark/>
          </w:tcPr>
          <w:p w14:paraId="226A7877" w14:textId="77777777" w:rsidR="00620053" w:rsidRDefault="00620053">
            <w:pPr>
              <w:widowControl/>
              <w:suppressAutoHyphens w:val="0"/>
              <w:rPr>
                <w:rFonts w:ascii="Times New Roman" w:eastAsia="Calibri" w:hAnsi="Times New Roman" w:cs="Times New Roman"/>
                <w:sz w:val="18"/>
                <w:szCs w:val="1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99C20A1" w14:textId="77777777" w:rsidR="00620053" w:rsidRDefault="00620053">
            <w:pPr>
              <w:widowControl/>
              <w:suppressAutoHyphens w:val="0"/>
              <w:rPr>
                <w:rFonts w:ascii="Times New Roman" w:eastAsia="Calibri" w:hAnsi="Times New Roman" w:cs="Times New Roman"/>
                <w:sz w:val="18"/>
                <w:szCs w:val="18"/>
              </w:rPr>
            </w:pPr>
          </w:p>
        </w:tc>
      </w:tr>
      <w:tr w:rsidR="00620053" w14:paraId="1E9F4390" w14:textId="77777777" w:rsidTr="00620053">
        <w:trPr>
          <w:trHeight w:val="271"/>
        </w:trPr>
        <w:tc>
          <w:tcPr>
            <w:tcW w:w="570" w:type="dxa"/>
            <w:tcBorders>
              <w:top w:val="single" w:sz="4" w:space="0" w:color="000000"/>
              <w:left w:val="single" w:sz="4" w:space="0" w:color="000000"/>
              <w:bottom w:val="single" w:sz="4" w:space="0" w:color="000000"/>
              <w:right w:val="single" w:sz="4" w:space="0" w:color="000000"/>
            </w:tcBorders>
            <w:hideMark/>
          </w:tcPr>
          <w:p w14:paraId="0754721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w:t>
            </w:r>
          </w:p>
        </w:tc>
        <w:tc>
          <w:tcPr>
            <w:tcW w:w="1815" w:type="dxa"/>
            <w:tcBorders>
              <w:top w:val="single" w:sz="4" w:space="0" w:color="000000"/>
              <w:left w:val="single" w:sz="4" w:space="0" w:color="000000"/>
              <w:bottom w:val="single" w:sz="4" w:space="0" w:color="000000"/>
              <w:right w:val="single" w:sz="4" w:space="0" w:color="000000"/>
            </w:tcBorders>
            <w:hideMark/>
          </w:tcPr>
          <w:p w14:paraId="4DA9F6EF"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w:t>
            </w:r>
          </w:p>
        </w:tc>
        <w:tc>
          <w:tcPr>
            <w:tcW w:w="1125" w:type="dxa"/>
            <w:tcBorders>
              <w:top w:val="single" w:sz="4" w:space="0" w:color="000000"/>
              <w:left w:val="single" w:sz="4" w:space="0" w:color="000000"/>
              <w:bottom w:val="single" w:sz="4" w:space="0" w:color="000000"/>
              <w:right w:val="single" w:sz="4" w:space="0" w:color="000000"/>
            </w:tcBorders>
            <w:hideMark/>
          </w:tcPr>
          <w:p w14:paraId="0C72FE1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w:t>
            </w:r>
          </w:p>
        </w:tc>
        <w:tc>
          <w:tcPr>
            <w:tcW w:w="975" w:type="dxa"/>
            <w:tcBorders>
              <w:top w:val="single" w:sz="4" w:space="0" w:color="000000"/>
              <w:left w:val="single" w:sz="4" w:space="0" w:color="000000"/>
              <w:bottom w:val="single" w:sz="4" w:space="0" w:color="000000"/>
              <w:right w:val="single" w:sz="4" w:space="0" w:color="000000"/>
            </w:tcBorders>
            <w:hideMark/>
          </w:tcPr>
          <w:p w14:paraId="328AE5A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4</w:t>
            </w:r>
          </w:p>
        </w:tc>
        <w:tc>
          <w:tcPr>
            <w:tcW w:w="900" w:type="dxa"/>
            <w:tcBorders>
              <w:top w:val="single" w:sz="4" w:space="0" w:color="000000"/>
              <w:left w:val="single" w:sz="4" w:space="0" w:color="000000"/>
              <w:bottom w:val="single" w:sz="4" w:space="0" w:color="000000"/>
              <w:right w:val="single" w:sz="4" w:space="0" w:color="000000"/>
            </w:tcBorders>
            <w:hideMark/>
          </w:tcPr>
          <w:p w14:paraId="159989C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5</w:t>
            </w:r>
          </w:p>
        </w:tc>
        <w:tc>
          <w:tcPr>
            <w:tcW w:w="855" w:type="dxa"/>
            <w:tcBorders>
              <w:top w:val="single" w:sz="4" w:space="0" w:color="000000"/>
              <w:left w:val="single" w:sz="4" w:space="0" w:color="000000"/>
              <w:bottom w:val="single" w:sz="4" w:space="0" w:color="000000"/>
              <w:right w:val="single" w:sz="4" w:space="0" w:color="000000"/>
            </w:tcBorders>
            <w:hideMark/>
          </w:tcPr>
          <w:p w14:paraId="3E470A5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6</w:t>
            </w:r>
          </w:p>
        </w:tc>
        <w:tc>
          <w:tcPr>
            <w:tcW w:w="735" w:type="dxa"/>
            <w:tcBorders>
              <w:top w:val="single" w:sz="4" w:space="0" w:color="000000"/>
              <w:left w:val="single" w:sz="4" w:space="0" w:color="000000"/>
              <w:bottom w:val="single" w:sz="4" w:space="0" w:color="000000"/>
              <w:right w:val="single" w:sz="4" w:space="0" w:color="000000"/>
            </w:tcBorders>
            <w:hideMark/>
          </w:tcPr>
          <w:p w14:paraId="4664287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7</w:t>
            </w:r>
          </w:p>
        </w:tc>
        <w:tc>
          <w:tcPr>
            <w:tcW w:w="735" w:type="dxa"/>
            <w:tcBorders>
              <w:top w:val="single" w:sz="4" w:space="0" w:color="000000"/>
              <w:left w:val="single" w:sz="4" w:space="0" w:color="000000"/>
              <w:bottom w:val="single" w:sz="4" w:space="0" w:color="000000"/>
              <w:right w:val="single" w:sz="4" w:space="0" w:color="000000"/>
            </w:tcBorders>
            <w:hideMark/>
          </w:tcPr>
          <w:p w14:paraId="0B70F89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8</w:t>
            </w:r>
          </w:p>
        </w:tc>
        <w:tc>
          <w:tcPr>
            <w:tcW w:w="675" w:type="dxa"/>
            <w:tcBorders>
              <w:top w:val="single" w:sz="4" w:space="0" w:color="000000"/>
              <w:left w:val="single" w:sz="4" w:space="0" w:color="000000"/>
              <w:bottom w:val="single" w:sz="4" w:space="0" w:color="000000"/>
              <w:right w:val="single" w:sz="4" w:space="0" w:color="000000"/>
            </w:tcBorders>
            <w:hideMark/>
          </w:tcPr>
          <w:p w14:paraId="07FD2B13"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9</w:t>
            </w:r>
          </w:p>
        </w:tc>
        <w:tc>
          <w:tcPr>
            <w:tcW w:w="750" w:type="dxa"/>
            <w:tcBorders>
              <w:top w:val="single" w:sz="4" w:space="0" w:color="000000"/>
              <w:left w:val="single" w:sz="4" w:space="0" w:color="000000"/>
              <w:bottom w:val="single" w:sz="4" w:space="0" w:color="000000"/>
              <w:right w:val="single" w:sz="4" w:space="0" w:color="000000"/>
            </w:tcBorders>
            <w:hideMark/>
          </w:tcPr>
          <w:p w14:paraId="166A1B32"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10</w:t>
            </w:r>
          </w:p>
        </w:tc>
        <w:tc>
          <w:tcPr>
            <w:tcW w:w="735" w:type="dxa"/>
            <w:tcBorders>
              <w:top w:val="single" w:sz="4" w:space="0" w:color="000000"/>
              <w:left w:val="single" w:sz="4" w:space="0" w:color="000000"/>
              <w:bottom w:val="single" w:sz="4" w:space="0" w:color="000000"/>
              <w:right w:val="single" w:sz="4" w:space="0" w:color="000000"/>
            </w:tcBorders>
            <w:hideMark/>
          </w:tcPr>
          <w:p w14:paraId="7FA215D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11</w:t>
            </w:r>
          </w:p>
        </w:tc>
        <w:tc>
          <w:tcPr>
            <w:tcW w:w="735" w:type="dxa"/>
            <w:tcBorders>
              <w:top w:val="single" w:sz="4" w:space="0" w:color="000000"/>
              <w:left w:val="single" w:sz="4" w:space="0" w:color="000000"/>
              <w:bottom w:val="single" w:sz="4" w:space="0" w:color="000000"/>
              <w:right w:val="single" w:sz="4" w:space="0" w:color="000000"/>
            </w:tcBorders>
            <w:hideMark/>
          </w:tcPr>
          <w:p w14:paraId="082CE0A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12</w:t>
            </w:r>
          </w:p>
        </w:tc>
        <w:tc>
          <w:tcPr>
            <w:tcW w:w="900" w:type="dxa"/>
            <w:tcBorders>
              <w:top w:val="single" w:sz="4" w:space="0" w:color="000000"/>
              <w:left w:val="single" w:sz="4" w:space="0" w:color="000000"/>
              <w:bottom w:val="single" w:sz="4" w:space="0" w:color="000000"/>
              <w:right w:val="single" w:sz="4" w:space="0" w:color="000000"/>
            </w:tcBorders>
            <w:hideMark/>
          </w:tcPr>
          <w:p w14:paraId="3CB330C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13</w:t>
            </w:r>
          </w:p>
        </w:tc>
        <w:tc>
          <w:tcPr>
            <w:tcW w:w="1536" w:type="dxa"/>
            <w:tcBorders>
              <w:top w:val="single" w:sz="4" w:space="0" w:color="000000"/>
              <w:left w:val="single" w:sz="4" w:space="0" w:color="000000"/>
              <w:bottom w:val="single" w:sz="4" w:space="0" w:color="000000"/>
              <w:right w:val="single" w:sz="4" w:space="0" w:color="000000"/>
            </w:tcBorders>
            <w:hideMark/>
          </w:tcPr>
          <w:p w14:paraId="4162E80F"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14</w:t>
            </w:r>
          </w:p>
        </w:tc>
        <w:tc>
          <w:tcPr>
            <w:tcW w:w="1843" w:type="dxa"/>
            <w:tcBorders>
              <w:top w:val="single" w:sz="4" w:space="0" w:color="000000"/>
              <w:left w:val="single" w:sz="4" w:space="0" w:color="000000"/>
              <w:bottom w:val="single" w:sz="4" w:space="0" w:color="000000"/>
              <w:right w:val="single" w:sz="4" w:space="0" w:color="000000"/>
            </w:tcBorders>
            <w:hideMark/>
          </w:tcPr>
          <w:p w14:paraId="0A6D4FE9"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15</w:t>
            </w:r>
            <w:bookmarkStart w:id="54" w:name="_Hlk144712545"/>
            <w:bookmarkEnd w:id="54"/>
          </w:p>
        </w:tc>
      </w:tr>
      <w:tr w:rsidR="00620053" w14:paraId="62425481" w14:textId="77777777" w:rsidTr="001D5103">
        <w:trPr>
          <w:trHeight w:val="260"/>
        </w:trPr>
        <w:tc>
          <w:tcPr>
            <w:tcW w:w="570" w:type="dxa"/>
            <w:tcBorders>
              <w:top w:val="single" w:sz="4" w:space="0" w:color="000000"/>
              <w:left w:val="single" w:sz="4" w:space="0" w:color="000000"/>
              <w:bottom w:val="single" w:sz="4" w:space="0" w:color="000000"/>
              <w:right w:val="single" w:sz="4" w:space="0" w:color="000000"/>
            </w:tcBorders>
            <w:hideMark/>
          </w:tcPr>
          <w:p w14:paraId="5EEF9B5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w:t>
            </w:r>
          </w:p>
        </w:tc>
        <w:tc>
          <w:tcPr>
            <w:tcW w:w="14314" w:type="dxa"/>
            <w:gridSpan w:val="14"/>
            <w:tcBorders>
              <w:top w:val="single" w:sz="4" w:space="0" w:color="000000"/>
              <w:left w:val="single" w:sz="4" w:space="0" w:color="000000"/>
              <w:bottom w:val="single" w:sz="4" w:space="0" w:color="000000"/>
              <w:right w:val="single" w:sz="4" w:space="0" w:color="000000"/>
            </w:tcBorders>
            <w:hideMark/>
          </w:tcPr>
          <w:p w14:paraId="29274301" w14:textId="77777777" w:rsidR="00620053" w:rsidRDefault="00620053" w:rsidP="00620053">
            <w:pPr>
              <w:pStyle w:val="aff8"/>
              <w:numPr>
                <w:ilvl w:val="0"/>
                <w:numId w:val="6"/>
              </w:numPr>
              <w:jc w:val="center"/>
              <w:rPr>
                <w:rFonts w:ascii="Times New Roman" w:hAnsi="Times New Roman" w:cs="Times New Roman"/>
                <w:sz w:val="18"/>
                <w:szCs w:val="18"/>
              </w:rPr>
            </w:pPr>
            <w:r>
              <w:rPr>
                <w:rFonts w:ascii="Times New Roman" w:hAnsi="Times New Roman" w:cs="Times New Roman"/>
                <w:sz w:val="18"/>
                <w:szCs w:val="18"/>
              </w:rPr>
              <w:t>Ликвидация 4 несанкционированных свалок и объектов накопленного экологического вреда.</w:t>
            </w:r>
          </w:p>
        </w:tc>
      </w:tr>
      <w:tr w:rsidR="00620053" w14:paraId="67733D9D"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25B0BC3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1.1</w:t>
            </w:r>
          </w:p>
        </w:tc>
        <w:tc>
          <w:tcPr>
            <w:tcW w:w="1815" w:type="dxa"/>
            <w:tcBorders>
              <w:top w:val="single" w:sz="4" w:space="0" w:color="000000"/>
              <w:left w:val="single" w:sz="4" w:space="0" w:color="000000"/>
              <w:bottom w:val="single" w:sz="4" w:space="0" w:color="000000"/>
              <w:right w:val="single" w:sz="4" w:space="0" w:color="000000"/>
            </w:tcBorders>
            <w:hideMark/>
          </w:tcPr>
          <w:p w14:paraId="083184A4"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Количество ликвидированных несанкционированных свалок и объектов накопленного экологического вреда</w:t>
            </w:r>
          </w:p>
        </w:tc>
        <w:tc>
          <w:tcPr>
            <w:tcW w:w="1125" w:type="dxa"/>
            <w:tcBorders>
              <w:top w:val="single" w:sz="4" w:space="0" w:color="000000"/>
              <w:left w:val="single" w:sz="4" w:space="0" w:color="000000"/>
              <w:bottom w:val="single" w:sz="4" w:space="0" w:color="000000"/>
              <w:right w:val="single" w:sz="4" w:space="0" w:color="000000"/>
            </w:tcBorders>
            <w:hideMark/>
          </w:tcPr>
          <w:p w14:paraId="6EBA485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7B7522DD"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шт.</w:t>
            </w:r>
          </w:p>
        </w:tc>
        <w:tc>
          <w:tcPr>
            <w:tcW w:w="900" w:type="dxa"/>
            <w:tcBorders>
              <w:top w:val="single" w:sz="4" w:space="0" w:color="000000"/>
              <w:left w:val="single" w:sz="4" w:space="0" w:color="000000"/>
              <w:bottom w:val="single" w:sz="4" w:space="0" w:color="000000"/>
              <w:right w:val="single" w:sz="4" w:space="0" w:color="000000"/>
            </w:tcBorders>
            <w:hideMark/>
          </w:tcPr>
          <w:p w14:paraId="57C7779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w:t>
            </w:r>
          </w:p>
        </w:tc>
        <w:tc>
          <w:tcPr>
            <w:tcW w:w="855" w:type="dxa"/>
            <w:tcBorders>
              <w:top w:val="single" w:sz="4" w:space="0" w:color="000000"/>
              <w:left w:val="single" w:sz="4" w:space="0" w:color="000000"/>
              <w:bottom w:val="single" w:sz="4" w:space="0" w:color="000000"/>
              <w:right w:val="single" w:sz="4" w:space="0" w:color="000000"/>
            </w:tcBorders>
            <w:hideMark/>
          </w:tcPr>
          <w:p w14:paraId="1A43A6B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w:t>
            </w:r>
          </w:p>
        </w:tc>
        <w:tc>
          <w:tcPr>
            <w:tcW w:w="735" w:type="dxa"/>
            <w:tcBorders>
              <w:top w:val="single" w:sz="4" w:space="0" w:color="000000"/>
              <w:left w:val="single" w:sz="4" w:space="0" w:color="000000"/>
              <w:bottom w:val="single" w:sz="4" w:space="0" w:color="000000"/>
              <w:right w:val="single" w:sz="4" w:space="0" w:color="000000"/>
            </w:tcBorders>
            <w:hideMark/>
          </w:tcPr>
          <w:p w14:paraId="305F593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54EDE580" w14:textId="77777777" w:rsidR="00620053" w:rsidRDefault="00620053">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675" w:type="dxa"/>
            <w:tcBorders>
              <w:top w:val="single" w:sz="4" w:space="0" w:color="000000"/>
              <w:left w:val="single" w:sz="4" w:space="0" w:color="000000"/>
              <w:bottom w:val="single" w:sz="4" w:space="0" w:color="000000"/>
              <w:right w:val="single" w:sz="4" w:space="0" w:color="000000"/>
            </w:tcBorders>
            <w:hideMark/>
          </w:tcPr>
          <w:p w14:paraId="458A2F86" w14:textId="77777777" w:rsidR="00620053" w:rsidRDefault="00620053">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750" w:type="dxa"/>
            <w:tcBorders>
              <w:top w:val="single" w:sz="4" w:space="0" w:color="000000"/>
              <w:left w:val="single" w:sz="4" w:space="0" w:color="000000"/>
              <w:bottom w:val="single" w:sz="4" w:space="0" w:color="000000"/>
              <w:right w:val="single" w:sz="4" w:space="0" w:color="000000"/>
            </w:tcBorders>
            <w:hideMark/>
          </w:tcPr>
          <w:p w14:paraId="614E0138" w14:textId="77777777" w:rsidR="00620053" w:rsidRDefault="00620053">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08919D82" w14:textId="77777777" w:rsidR="00620053" w:rsidRDefault="00620053">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555447BC" w14:textId="77777777" w:rsidR="00620053" w:rsidRDefault="00620053">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1D50EA64" w14:textId="77777777" w:rsidR="00620053" w:rsidRDefault="00620053" w:rsidP="00620053">
            <w:pPr>
              <w:pStyle w:val="aff8"/>
              <w:numPr>
                <w:ilvl w:val="0"/>
                <w:numId w:val="6"/>
              </w:numPr>
              <w:snapToGrid w:val="0"/>
              <w:rPr>
                <w:rFonts w:ascii="Times New Roman" w:hAnsi="Times New Roman" w:cs="Times New Roman"/>
                <w:sz w:val="18"/>
                <w:szCs w:val="18"/>
              </w:rPr>
            </w:pPr>
          </w:p>
        </w:tc>
        <w:tc>
          <w:tcPr>
            <w:tcW w:w="1536" w:type="dxa"/>
            <w:tcBorders>
              <w:top w:val="single" w:sz="4" w:space="0" w:color="000000"/>
              <w:left w:val="single" w:sz="4" w:space="0" w:color="000000"/>
              <w:bottom w:val="single" w:sz="4" w:space="0" w:color="000000"/>
              <w:right w:val="single" w:sz="4" w:space="0" w:color="000000"/>
            </w:tcBorders>
            <w:hideMark/>
          </w:tcPr>
          <w:p w14:paraId="443CB1CE"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1843" w:type="dxa"/>
            <w:tcBorders>
              <w:top w:val="single" w:sz="4" w:space="0" w:color="000000"/>
              <w:left w:val="single" w:sz="4" w:space="0" w:color="000000"/>
              <w:bottom w:val="single" w:sz="4" w:space="0" w:color="000000"/>
              <w:right w:val="single" w:sz="4" w:space="0" w:color="000000"/>
            </w:tcBorders>
            <w:hideMark/>
          </w:tcPr>
          <w:p w14:paraId="677DFD81" w14:textId="77777777" w:rsidR="00620053" w:rsidRDefault="00620053" w:rsidP="00620053">
            <w:pPr>
              <w:numPr>
                <w:ilvl w:val="0"/>
                <w:numId w:val="6"/>
              </w:numPr>
              <w:rPr>
                <w:rFonts w:ascii="Times New Roman" w:hAnsi="Times New Roman" w:cs="Times New Roman"/>
                <w:sz w:val="18"/>
                <w:szCs w:val="18"/>
              </w:rPr>
            </w:pPr>
            <w:r>
              <w:rPr>
                <w:rFonts w:ascii="Times New Roman" w:eastAsia="Times New Roman" w:hAnsi="Times New Roman" w:cs="Times New Roman"/>
                <w:sz w:val="18"/>
                <w:szCs w:val="18"/>
                <w:lang w:eastAsia="ru-RU"/>
              </w:rPr>
              <w:t>ликвидация наиболее опасных объектов накопленного вреда окружающей среде</w:t>
            </w:r>
          </w:p>
        </w:tc>
      </w:tr>
      <w:tr w:rsidR="00620053" w14:paraId="4423D8B7" w14:textId="77777777" w:rsidTr="001D5103">
        <w:trPr>
          <w:trHeight w:val="487"/>
        </w:trPr>
        <w:tc>
          <w:tcPr>
            <w:tcW w:w="570" w:type="dxa"/>
            <w:tcBorders>
              <w:top w:val="single" w:sz="4" w:space="0" w:color="000000"/>
              <w:left w:val="single" w:sz="4" w:space="0" w:color="000000"/>
              <w:bottom w:val="single" w:sz="4" w:space="0" w:color="000000"/>
              <w:right w:val="single" w:sz="4" w:space="0" w:color="000000"/>
            </w:tcBorders>
            <w:hideMark/>
          </w:tcPr>
          <w:p w14:paraId="4B0FA4A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w:t>
            </w:r>
          </w:p>
        </w:tc>
        <w:tc>
          <w:tcPr>
            <w:tcW w:w="14314" w:type="dxa"/>
            <w:gridSpan w:val="14"/>
            <w:tcBorders>
              <w:top w:val="single" w:sz="4" w:space="0" w:color="000000"/>
              <w:left w:val="single" w:sz="4" w:space="0" w:color="000000"/>
              <w:bottom w:val="single" w:sz="4" w:space="0" w:color="000000"/>
              <w:right w:val="single" w:sz="4" w:space="0" w:color="000000"/>
            </w:tcBorders>
            <w:hideMark/>
          </w:tcPr>
          <w:p w14:paraId="322B59E1" w14:textId="77777777" w:rsidR="00620053" w:rsidRDefault="00620053" w:rsidP="00620053">
            <w:pPr>
              <w:pStyle w:val="aff8"/>
              <w:numPr>
                <w:ilvl w:val="0"/>
                <w:numId w:val="6"/>
              </w:numPr>
              <w:jc w:val="center"/>
              <w:rPr>
                <w:rFonts w:ascii="Times New Roman" w:hAnsi="Times New Roman" w:cs="Times New Roman"/>
                <w:sz w:val="18"/>
                <w:szCs w:val="18"/>
              </w:rPr>
            </w:pPr>
            <w:r>
              <w:rPr>
                <w:rFonts w:ascii="Times New Roman" w:hAnsi="Times New Roman" w:cs="Times New Roman"/>
                <w:sz w:val="18"/>
                <w:szCs w:val="18"/>
              </w:rPr>
              <w:t>Создание устойчивой системы обращения с твердыми коммунальными отходами, обеспечивающей сортировку отходов в объеме 100 процентов и снижение объема отходов, направляемых на полигоны, в два раза.</w:t>
            </w:r>
          </w:p>
        </w:tc>
      </w:tr>
      <w:tr w:rsidR="00620053" w14:paraId="7C40BFEA"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2E3DC55D"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2.1</w:t>
            </w:r>
          </w:p>
        </w:tc>
        <w:tc>
          <w:tcPr>
            <w:tcW w:w="1815" w:type="dxa"/>
            <w:tcBorders>
              <w:top w:val="single" w:sz="4" w:space="0" w:color="000000"/>
              <w:left w:val="single" w:sz="4" w:space="0" w:color="000000"/>
              <w:bottom w:val="single" w:sz="4" w:space="0" w:color="000000"/>
              <w:right w:val="single" w:sz="4" w:space="0" w:color="000000"/>
            </w:tcBorders>
            <w:hideMark/>
          </w:tcPr>
          <w:p w14:paraId="12C9554F" w14:textId="77777777" w:rsidR="00620053" w:rsidRDefault="00620053" w:rsidP="00620053">
            <w:pPr>
              <w:pStyle w:val="aff8"/>
              <w:numPr>
                <w:ilvl w:val="0"/>
                <w:numId w:val="6"/>
              </w:numPr>
              <w:rPr>
                <w:rFonts w:ascii="Times New Roman" w:eastAsia="Times New Roman" w:hAnsi="Times New Roman" w:cs="Times New Roman"/>
                <w:sz w:val="18"/>
                <w:szCs w:val="18"/>
              </w:rPr>
            </w:pPr>
            <w:r>
              <w:rPr>
                <w:rFonts w:ascii="Times New Roman" w:hAnsi="Times New Roman" w:cs="Times New Roman"/>
                <w:sz w:val="18"/>
                <w:szCs w:val="18"/>
              </w:rPr>
              <w:t xml:space="preserve">Доля направленных на захоронение твердых </w:t>
            </w:r>
          </w:p>
          <w:p w14:paraId="50DA66FA"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 xml:space="preserve">коммунальных </w:t>
            </w:r>
          </w:p>
          <w:p w14:paraId="65AD7643"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 xml:space="preserve">отходов, в том числе прошедших обработку (сортировку), в общей массе образованных твердых </w:t>
            </w:r>
          </w:p>
          <w:p w14:paraId="4A9EC254"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 xml:space="preserve">коммунальных отходов  </w:t>
            </w:r>
          </w:p>
        </w:tc>
        <w:tc>
          <w:tcPr>
            <w:tcW w:w="1125" w:type="dxa"/>
            <w:tcBorders>
              <w:top w:val="single" w:sz="4" w:space="0" w:color="000000"/>
              <w:left w:val="single" w:sz="4" w:space="0" w:color="000000"/>
              <w:bottom w:val="single" w:sz="4" w:space="0" w:color="000000"/>
              <w:right w:val="single" w:sz="4" w:space="0" w:color="000000"/>
            </w:tcBorders>
            <w:hideMark/>
          </w:tcPr>
          <w:p w14:paraId="4791F02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44B5CCC6"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0D7D96E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100</w:t>
            </w:r>
          </w:p>
        </w:tc>
        <w:tc>
          <w:tcPr>
            <w:tcW w:w="855" w:type="dxa"/>
            <w:tcBorders>
              <w:top w:val="single" w:sz="4" w:space="0" w:color="000000"/>
              <w:left w:val="single" w:sz="4" w:space="0" w:color="000000"/>
              <w:bottom w:val="single" w:sz="4" w:space="0" w:color="000000"/>
              <w:right w:val="single" w:sz="4" w:space="0" w:color="000000"/>
            </w:tcBorders>
            <w:hideMark/>
          </w:tcPr>
          <w:p w14:paraId="261306F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99,40</w:t>
            </w:r>
          </w:p>
        </w:tc>
        <w:tc>
          <w:tcPr>
            <w:tcW w:w="735" w:type="dxa"/>
            <w:tcBorders>
              <w:top w:val="single" w:sz="4" w:space="0" w:color="000000"/>
              <w:left w:val="single" w:sz="4" w:space="0" w:color="000000"/>
              <w:bottom w:val="single" w:sz="4" w:space="0" w:color="000000"/>
              <w:right w:val="single" w:sz="4" w:space="0" w:color="000000"/>
            </w:tcBorders>
            <w:hideMark/>
          </w:tcPr>
          <w:p w14:paraId="4300076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84,30</w:t>
            </w:r>
          </w:p>
        </w:tc>
        <w:tc>
          <w:tcPr>
            <w:tcW w:w="735" w:type="dxa"/>
            <w:tcBorders>
              <w:top w:val="single" w:sz="4" w:space="0" w:color="000000"/>
              <w:left w:val="single" w:sz="4" w:space="0" w:color="000000"/>
              <w:bottom w:val="single" w:sz="4" w:space="0" w:color="000000"/>
              <w:right w:val="single" w:sz="4" w:space="0" w:color="000000"/>
            </w:tcBorders>
            <w:hideMark/>
          </w:tcPr>
          <w:p w14:paraId="7328DF0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84,30</w:t>
            </w:r>
          </w:p>
        </w:tc>
        <w:tc>
          <w:tcPr>
            <w:tcW w:w="675" w:type="dxa"/>
            <w:tcBorders>
              <w:top w:val="single" w:sz="4" w:space="0" w:color="000000"/>
              <w:left w:val="single" w:sz="4" w:space="0" w:color="000000"/>
              <w:bottom w:val="single" w:sz="4" w:space="0" w:color="000000"/>
              <w:right w:val="single" w:sz="4" w:space="0" w:color="000000"/>
            </w:tcBorders>
            <w:hideMark/>
          </w:tcPr>
          <w:p w14:paraId="0201A70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50" w:type="dxa"/>
            <w:tcBorders>
              <w:top w:val="single" w:sz="4" w:space="0" w:color="000000"/>
              <w:left w:val="single" w:sz="4" w:space="0" w:color="000000"/>
              <w:bottom w:val="single" w:sz="4" w:space="0" w:color="000000"/>
              <w:right w:val="single" w:sz="4" w:space="0" w:color="000000"/>
            </w:tcBorders>
            <w:hideMark/>
          </w:tcPr>
          <w:p w14:paraId="14717F1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6125CDD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02563681"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4075A956" w14:textId="77777777" w:rsidR="00620053" w:rsidRDefault="00620053" w:rsidP="00620053">
            <w:pPr>
              <w:pStyle w:val="aff8"/>
              <w:numPr>
                <w:ilvl w:val="0"/>
                <w:numId w:val="6"/>
              </w:numPr>
              <w:snapToGrid w:val="0"/>
              <w:rPr>
                <w:rFonts w:ascii="Times New Roman" w:hAnsi="Times New Roman" w:cs="Times New Roman"/>
                <w:sz w:val="18"/>
                <w:szCs w:val="18"/>
              </w:rPr>
            </w:pPr>
            <w:r>
              <w:rPr>
                <w:rFonts w:ascii="Times New Roman" w:hAnsi="Times New Roman" w:cs="Times New Roman"/>
                <w:sz w:val="18"/>
                <w:szCs w:val="18"/>
              </w:rPr>
              <w:t>-</w:t>
            </w:r>
          </w:p>
        </w:tc>
        <w:tc>
          <w:tcPr>
            <w:tcW w:w="1536" w:type="dxa"/>
            <w:tcBorders>
              <w:top w:val="single" w:sz="4" w:space="0" w:color="000000"/>
              <w:left w:val="single" w:sz="4" w:space="0" w:color="000000"/>
              <w:bottom w:val="single" w:sz="4" w:space="0" w:color="000000"/>
              <w:right w:val="single" w:sz="4" w:space="0" w:color="000000"/>
            </w:tcBorders>
          </w:tcPr>
          <w:p w14:paraId="7CEE241A" w14:textId="77777777" w:rsidR="00620053" w:rsidRDefault="00620053" w:rsidP="00620053">
            <w:pPr>
              <w:pStyle w:val="aff8"/>
              <w:numPr>
                <w:ilvl w:val="0"/>
                <w:numId w:val="6"/>
              </w:numPr>
              <w:rPr>
                <w:rFonts w:ascii="Times New Roman" w:eastAsia="Times New Roman" w:hAnsi="Times New Roman" w:cs="Times New Roman"/>
                <w:sz w:val="18"/>
                <w:szCs w:val="18"/>
              </w:rPr>
            </w:pPr>
            <w:r>
              <w:rPr>
                <w:rFonts w:ascii="Times New Roman" w:hAnsi="Times New Roman" w:cs="Times New Roman"/>
                <w:sz w:val="18"/>
                <w:szCs w:val="18"/>
              </w:rPr>
              <w:t>Минэнерго и ЖКХ Республики Мордовия</w:t>
            </w:r>
          </w:p>
          <w:p w14:paraId="56EC04D0" w14:textId="77777777" w:rsidR="00620053" w:rsidRDefault="00620053">
            <w:pPr>
              <w:rPr>
                <w:rFonts w:ascii="Times New Roman" w:hAnsi="Times New Roman" w:cs="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hideMark/>
          </w:tcPr>
          <w:p w14:paraId="378173B5" w14:textId="77777777" w:rsidR="00620053" w:rsidRDefault="00620053" w:rsidP="00620053">
            <w:pPr>
              <w:numPr>
                <w:ilvl w:val="0"/>
                <w:numId w:val="6"/>
              </w:numPr>
              <w:rPr>
                <w:rFonts w:ascii="Times New Roman" w:hAnsi="Times New Roman" w:cs="Times New Roman"/>
                <w:sz w:val="18"/>
                <w:szCs w:val="18"/>
              </w:rPr>
            </w:pPr>
            <w:r>
              <w:rPr>
                <w:rFonts w:ascii="Times New Roman" w:eastAsia="Times New Roman" w:hAnsi="Times New Roman" w:cs="Times New Roman"/>
                <w:sz w:val="18"/>
                <w:szCs w:val="18"/>
                <w:lang w:eastAsia="ru-RU"/>
              </w:rPr>
              <w:t>направление на сортировку отходов в объеме 100 процентов и снижение объема отходов, направляемых на полигоны, в два раза</w:t>
            </w:r>
          </w:p>
        </w:tc>
      </w:tr>
      <w:tr w:rsidR="00620053" w14:paraId="18F64953"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5B0F7A0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2.2</w:t>
            </w:r>
          </w:p>
        </w:tc>
        <w:tc>
          <w:tcPr>
            <w:tcW w:w="1815" w:type="dxa"/>
            <w:tcBorders>
              <w:top w:val="single" w:sz="4" w:space="0" w:color="000000"/>
              <w:left w:val="single" w:sz="4" w:space="0" w:color="000000"/>
              <w:bottom w:val="single" w:sz="4" w:space="0" w:color="000000"/>
              <w:right w:val="single" w:sz="4" w:space="0" w:color="000000"/>
            </w:tcBorders>
            <w:hideMark/>
          </w:tcPr>
          <w:p w14:paraId="7BCA4346"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Доля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w:t>
            </w:r>
          </w:p>
        </w:tc>
        <w:tc>
          <w:tcPr>
            <w:tcW w:w="1125" w:type="dxa"/>
            <w:tcBorders>
              <w:top w:val="single" w:sz="4" w:space="0" w:color="000000"/>
              <w:left w:val="single" w:sz="4" w:space="0" w:color="000000"/>
              <w:bottom w:val="single" w:sz="4" w:space="0" w:color="000000"/>
              <w:right w:val="single" w:sz="4" w:space="0" w:color="000000"/>
            </w:tcBorders>
            <w:hideMark/>
          </w:tcPr>
          <w:p w14:paraId="1983CC9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704D8A5C"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69C1D7C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0,00</w:t>
            </w:r>
          </w:p>
        </w:tc>
        <w:tc>
          <w:tcPr>
            <w:tcW w:w="855" w:type="dxa"/>
            <w:tcBorders>
              <w:top w:val="single" w:sz="4" w:space="0" w:color="000000"/>
              <w:left w:val="single" w:sz="4" w:space="0" w:color="000000"/>
              <w:bottom w:val="single" w:sz="4" w:space="0" w:color="000000"/>
              <w:right w:val="single" w:sz="4" w:space="0" w:color="000000"/>
            </w:tcBorders>
            <w:hideMark/>
          </w:tcPr>
          <w:p w14:paraId="4C7F6D38"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0,6</w:t>
            </w:r>
          </w:p>
        </w:tc>
        <w:tc>
          <w:tcPr>
            <w:tcW w:w="735" w:type="dxa"/>
            <w:tcBorders>
              <w:top w:val="single" w:sz="4" w:space="0" w:color="000000"/>
              <w:left w:val="single" w:sz="4" w:space="0" w:color="000000"/>
              <w:bottom w:val="single" w:sz="4" w:space="0" w:color="000000"/>
              <w:right w:val="single" w:sz="4" w:space="0" w:color="000000"/>
            </w:tcBorders>
            <w:hideMark/>
          </w:tcPr>
          <w:p w14:paraId="4F8DD03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15,7</w:t>
            </w:r>
          </w:p>
        </w:tc>
        <w:tc>
          <w:tcPr>
            <w:tcW w:w="735" w:type="dxa"/>
            <w:tcBorders>
              <w:top w:val="single" w:sz="4" w:space="0" w:color="000000"/>
              <w:left w:val="single" w:sz="4" w:space="0" w:color="000000"/>
              <w:bottom w:val="single" w:sz="4" w:space="0" w:color="000000"/>
              <w:right w:val="single" w:sz="4" w:space="0" w:color="000000"/>
            </w:tcBorders>
            <w:hideMark/>
          </w:tcPr>
          <w:p w14:paraId="0E79A3C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15,7</w:t>
            </w:r>
          </w:p>
        </w:tc>
        <w:tc>
          <w:tcPr>
            <w:tcW w:w="675" w:type="dxa"/>
            <w:tcBorders>
              <w:top w:val="single" w:sz="4" w:space="0" w:color="000000"/>
              <w:left w:val="single" w:sz="4" w:space="0" w:color="000000"/>
              <w:bottom w:val="single" w:sz="4" w:space="0" w:color="000000"/>
              <w:right w:val="single" w:sz="4" w:space="0" w:color="000000"/>
            </w:tcBorders>
            <w:hideMark/>
          </w:tcPr>
          <w:p w14:paraId="6B8CBBF1"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50" w:type="dxa"/>
            <w:tcBorders>
              <w:top w:val="single" w:sz="4" w:space="0" w:color="000000"/>
              <w:left w:val="single" w:sz="4" w:space="0" w:color="000000"/>
              <w:bottom w:val="single" w:sz="4" w:space="0" w:color="000000"/>
              <w:right w:val="single" w:sz="4" w:space="0" w:color="000000"/>
            </w:tcBorders>
            <w:hideMark/>
          </w:tcPr>
          <w:p w14:paraId="111304AA"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21A6A7D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1181411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26AAD75D" w14:textId="77777777" w:rsidR="00620053" w:rsidRDefault="00620053" w:rsidP="00620053">
            <w:pPr>
              <w:pStyle w:val="aff8"/>
              <w:numPr>
                <w:ilvl w:val="0"/>
                <w:numId w:val="6"/>
              </w:numPr>
              <w:snapToGrid w:val="0"/>
              <w:rPr>
                <w:rFonts w:ascii="Times New Roman" w:hAnsi="Times New Roman" w:cs="Times New Roman"/>
                <w:sz w:val="18"/>
                <w:szCs w:val="18"/>
              </w:rPr>
            </w:pPr>
            <w:r>
              <w:rPr>
                <w:rFonts w:ascii="Times New Roman" w:hAnsi="Times New Roman" w:cs="Times New Roman"/>
                <w:sz w:val="18"/>
                <w:szCs w:val="18"/>
              </w:rPr>
              <w:t>-</w:t>
            </w:r>
          </w:p>
        </w:tc>
        <w:tc>
          <w:tcPr>
            <w:tcW w:w="1536" w:type="dxa"/>
            <w:tcBorders>
              <w:top w:val="single" w:sz="4" w:space="0" w:color="000000"/>
              <w:left w:val="single" w:sz="4" w:space="0" w:color="000000"/>
              <w:bottom w:val="single" w:sz="4" w:space="0" w:color="000000"/>
              <w:right w:val="single" w:sz="4" w:space="0" w:color="000000"/>
            </w:tcBorders>
            <w:hideMark/>
          </w:tcPr>
          <w:p w14:paraId="0314D39F"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843" w:type="dxa"/>
            <w:tcBorders>
              <w:top w:val="single" w:sz="4" w:space="0" w:color="000000"/>
              <w:left w:val="single" w:sz="4" w:space="0" w:color="000000"/>
              <w:bottom w:val="single" w:sz="4" w:space="0" w:color="000000"/>
              <w:right w:val="single" w:sz="4" w:space="0" w:color="000000"/>
            </w:tcBorders>
            <w:hideMark/>
          </w:tcPr>
          <w:p w14:paraId="51071D27" w14:textId="77777777" w:rsidR="00620053" w:rsidRDefault="00620053" w:rsidP="00620053">
            <w:pPr>
              <w:numPr>
                <w:ilvl w:val="0"/>
                <w:numId w:val="6"/>
              </w:numPr>
              <w:rPr>
                <w:rFonts w:ascii="Times New Roman" w:hAnsi="Times New Roman" w:cs="Times New Roman"/>
                <w:sz w:val="18"/>
                <w:szCs w:val="18"/>
              </w:rPr>
            </w:pPr>
            <w:r>
              <w:rPr>
                <w:rFonts w:ascii="Times New Roman" w:eastAsia="Times New Roman" w:hAnsi="Times New Roman" w:cs="Times New Roman"/>
                <w:sz w:val="18"/>
                <w:szCs w:val="18"/>
                <w:lang w:eastAsia="ru-RU"/>
              </w:rPr>
              <w:t>направление на сортировку отходов в объеме 100 процентов и снижение объема отходов, направляемых на полигоны, в два раза</w:t>
            </w:r>
          </w:p>
        </w:tc>
      </w:tr>
      <w:tr w:rsidR="00620053" w14:paraId="45B887CA"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3B67ABB3"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2.3</w:t>
            </w:r>
          </w:p>
        </w:tc>
        <w:tc>
          <w:tcPr>
            <w:tcW w:w="1815" w:type="dxa"/>
            <w:tcBorders>
              <w:top w:val="single" w:sz="4" w:space="0" w:color="000000"/>
              <w:left w:val="single" w:sz="4" w:space="0" w:color="000000"/>
              <w:bottom w:val="single" w:sz="4" w:space="0" w:color="000000"/>
              <w:right w:val="single" w:sz="4" w:space="0" w:color="000000"/>
            </w:tcBorders>
            <w:hideMark/>
          </w:tcPr>
          <w:p w14:paraId="1332D4DC"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Доля твердых коммунальных отходов, направленных на обработку, в общем объеме образованных твердых коммунальных отходов</w:t>
            </w:r>
          </w:p>
        </w:tc>
        <w:tc>
          <w:tcPr>
            <w:tcW w:w="1125" w:type="dxa"/>
            <w:tcBorders>
              <w:top w:val="single" w:sz="4" w:space="0" w:color="000000"/>
              <w:left w:val="single" w:sz="4" w:space="0" w:color="000000"/>
              <w:bottom w:val="single" w:sz="4" w:space="0" w:color="000000"/>
              <w:right w:val="single" w:sz="4" w:space="0" w:color="000000"/>
            </w:tcBorders>
            <w:hideMark/>
          </w:tcPr>
          <w:p w14:paraId="201CC5C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0ADD271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61303F44"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0,10</w:t>
            </w:r>
          </w:p>
        </w:tc>
        <w:tc>
          <w:tcPr>
            <w:tcW w:w="855" w:type="dxa"/>
            <w:tcBorders>
              <w:top w:val="single" w:sz="4" w:space="0" w:color="000000"/>
              <w:left w:val="single" w:sz="4" w:space="0" w:color="000000"/>
              <w:bottom w:val="single" w:sz="4" w:space="0" w:color="000000"/>
              <w:right w:val="single" w:sz="4" w:space="0" w:color="000000"/>
            </w:tcBorders>
            <w:hideMark/>
          </w:tcPr>
          <w:p w14:paraId="12F80539"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8,40</w:t>
            </w:r>
          </w:p>
        </w:tc>
        <w:tc>
          <w:tcPr>
            <w:tcW w:w="735" w:type="dxa"/>
            <w:tcBorders>
              <w:top w:val="single" w:sz="4" w:space="0" w:color="000000"/>
              <w:left w:val="single" w:sz="4" w:space="0" w:color="000000"/>
              <w:bottom w:val="single" w:sz="4" w:space="0" w:color="000000"/>
              <w:right w:val="single" w:sz="4" w:space="0" w:color="000000"/>
            </w:tcBorders>
            <w:hideMark/>
          </w:tcPr>
          <w:p w14:paraId="4FED164D"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57.40</w:t>
            </w:r>
          </w:p>
        </w:tc>
        <w:tc>
          <w:tcPr>
            <w:tcW w:w="735" w:type="dxa"/>
            <w:tcBorders>
              <w:top w:val="single" w:sz="4" w:space="0" w:color="000000"/>
              <w:left w:val="single" w:sz="4" w:space="0" w:color="000000"/>
              <w:bottom w:val="single" w:sz="4" w:space="0" w:color="000000"/>
              <w:right w:val="single" w:sz="4" w:space="0" w:color="000000"/>
            </w:tcBorders>
            <w:hideMark/>
          </w:tcPr>
          <w:p w14:paraId="557D6376" w14:textId="77777777" w:rsidR="00620053" w:rsidRDefault="00620053" w:rsidP="00620053">
            <w:pPr>
              <w:pStyle w:val="afc"/>
              <w:numPr>
                <w:ilvl w:val="0"/>
                <w:numId w:val="6"/>
              </w:numPr>
              <w:rPr>
                <w:rFonts w:ascii="Times New Roman" w:hAnsi="Times New Roman" w:cs="Times New Roman"/>
                <w:sz w:val="18"/>
                <w:szCs w:val="18"/>
              </w:rPr>
            </w:pPr>
            <w:r>
              <w:rPr>
                <w:rFonts w:ascii="Times New Roman" w:hAnsi="Times New Roman" w:cs="Times New Roman"/>
                <w:sz w:val="18"/>
                <w:szCs w:val="18"/>
              </w:rPr>
              <w:t>57,40</w:t>
            </w:r>
          </w:p>
        </w:tc>
        <w:tc>
          <w:tcPr>
            <w:tcW w:w="675" w:type="dxa"/>
            <w:tcBorders>
              <w:top w:val="single" w:sz="4" w:space="0" w:color="000000"/>
              <w:left w:val="single" w:sz="4" w:space="0" w:color="000000"/>
              <w:bottom w:val="single" w:sz="4" w:space="0" w:color="000000"/>
              <w:right w:val="single" w:sz="4" w:space="0" w:color="000000"/>
            </w:tcBorders>
            <w:hideMark/>
          </w:tcPr>
          <w:p w14:paraId="465D7764" w14:textId="77777777" w:rsidR="00620053" w:rsidRDefault="00620053">
            <w:pPr>
              <w:pStyle w:val="afc"/>
              <w:rPr>
                <w:rFonts w:ascii="Times New Roman" w:hAnsi="Times New Roman" w:cs="Times New Roman"/>
                <w:b/>
                <w:sz w:val="18"/>
                <w:szCs w:val="18"/>
              </w:rPr>
            </w:pPr>
            <w:r>
              <w:rPr>
                <w:rFonts w:ascii="Times New Roman" w:hAnsi="Times New Roman" w:cs="Times New Roman"/>
                <w:b/>
                <w:sz w:val="18"/>
                <w:szCs w:val="18"/>
              </w:rPr>
              <w:t>-</w:t>
            </w:r>
          </w:p>
        </w:tc>
        <w:tc>
          <w:tcPr>
            <w:tcW w:w="750" w:type="dxa"/>
            <w:tcBorders>
              <w:top w:val="single" w:sz="4" w:space="0" w:color="000000"/>
              <w:left w:val="single" w:sz="4" w:space="0" w:color="000000"/>
              <w:bottom w:val="single" w:sz="4" w:space="0" w:color="000000"/>
              <w:right w:val="single" w:sz="4" w:space="0" w:color="000000"/>
            </w:tcBorders>
            <w:hideMark/>
          </w:tcPr>
          <w:p w14:paraId="0ABA02C9"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1D098920"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11DE5BA2"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1A6E0283" w14:textId="77777777" w:rsidR="00620053" w:rsidRDefault="00620053" w:rsidP="00620053">
            <w:pPr>
              <w:pStyle w:val="aff8"/>
              <w:numPr>
                <w:ilvl w:val="0"/>
                <w:numId w:val="6"/>
              </w:numPr>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1536" w:type="dxa"/>
            <w:tcBorders>
              <w:top w:val="single" w:sz="4" w:space="0" w:color="000000"/>
              <w:left w:val="single" w:sz="4" w:space="0" w:color="000000"/>
              <w:bottom w:val="single" w:sz="4" w:space="0" w:color="000000"/>
              <w:right w:val="single" w:sz="4" w:space="0" w:color="000000"/>
            </w:tcBorders>
            <w:hideMark/>
          </w:tcPr>
          <w:p w14:paraId="096318F6"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843" w:type="dxa"/>
            <w:tcBorders>
              <w:top w:val="single" w:sz="4" w:space="0" w:color="000000"/>
              <w:left w:val="single" w:sz="4" w:space="0" w:color="000000"/>
              <w:bottom w:val="single" w:sz="4" w:space="0" w:color="000000"/>
              <w:right w:val="single" w:sz="4" w:space="0" w:color="000000"/>
            </w:tcBorders>
            <w:hideMark/>
          </w:tcPr>
          <w:p w14:paraId="39C13FC7" w14:textId="77777777" w:rsidR="00620053" w:rsidRDefault="00620053" w:rsidP="00620053">
            <w:pPr>
              <w:numPr>
                <w:ilvl w:val="0"/>
                <w:numId w:val="6"/>
              </w:numPr>
              <w:rPr>
                <w:rFonts w:ascii="Times New Roman" w:hAnsi="Times New Roman" w:cs="Times New Roman"/>
                <w:sz w:val="18"/>
                <w:szCs w:val="18"/>
              </w:rPr>
            </w:pPr>
            <w:r>
              <w:rPr>
                <w:rFonts w:ascii="Times New Roman" w:eastAsia="Times New Roman" w:hAnsi="Times New Roman" w:cs="Times New Roman"/>
                <w:sz w:val="18"/>
                <w:szCs w:val="18"/>
                <w:lang w:eastAsia="ru-RU"/>
              </w:rPr>
              <w:t>направление на сортировку отходов в объеме 100 процентов и снижение объема отходов, направляемых на полигоны, в два раза</w:t>
            </w:r>
          </w:p>
        </w:tc>
      </w:tr>
      <w:tr w:rsidR="00620053" w14:paraId="025DB902"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533E29B2"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2.4</w:t>
            </w:r>
          </w:p>
        </w:tc>
        <w:tc>
          <w:tcPr>
            <w:tcW w:w="1815" w:type="dxa"/>
            <w:tcBorders>
              <w:top w:val="single" w:sz="4" w:space="0" w:color="000000"/>
              <w:left w:val="single" w:sz="4" w:space="0" w:color="000000"/>
              <w:bottom w:val="single" w:sz="4" w:space="0" w:color="000000"/>
              <w:right w:val="single" w:sz="4" w:space="0" w:color="000000"/>
            </w:tcBorders>
            <w:hideMark/>
          </w:tcPr>
          <w:p w14:paraId="12D27F4A"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Доля импорта оборудования для обработки и утилизации твердых коммунальных отходов</w:t>
            </w:r>
          </w:p>
        </w:tc>
        <w:tc>
          <w:tcPr>
            <w:tcW w:w="1125" w:type="dxa"/>
            <w:tcBorders>
              <w:top w:val="single" w:sz="4" w:space="0" w:color="000000"/>
              <w:left w:val="single" w:sz="4" w:space="0" w:color="000000"/>
              <w:bottom w:val="single" w:sz="4" w:space="0" w:color="000000"/>
              <w:right w:val="single" w:sz="4" w:space="0" w:color="000000"/>
            </w:tcBorders>
            <w:hideMark/>
          </w:tcPr>
          <w:p w14:paraId="3069E36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6945654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264BD2A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80,00</w:t>
            </w:r>
          </w:p>
        </w:tc>
        <w:tc>
          <w:tcPr>
            <w:tcW w:w="855" w:type="dxa"/>
            <w:tcBorders>
              <w:top w:val="single" w:sz="4" w:space="0" w:color="000000"/>
              <w:left w:val="single" w:sz="4" w:space="0" w:color="000000"/>
              <w:bottom w:val="single" w:sz="4" w:space="0" w:color="000000"/>
              <w:right w:val="single" w:sz="4" w:space="0" w:color="000000"/>
            </w:tcBorders>
            <w:hideMark/>
          </w:tcPr>
          <w:p w14:paraId="45DD136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36,00</w:t>
            </w:r>
          </w:p>
        </w:tc>
        <w:tc>
          <w:tcPr>
            <w:tcW w:w="735" w:type="dxa"/>
            <w:tcBorders>
              <w:top w:val="single" w:sz="4" w:space="0" w:color="000000"/>
              <w:left w:val="single" w:sz="4" w:space="0" w:color="000000"/>
              <w:bottom w:val="single" w:sz="4" w:space="0" w:color="000000"/>
              <w:right w:val="single" w:sz="4" w:space="0" w:color="000000"/>
            </w:tcBorders>
            <w:hideMark/>
          </w:tcPr>
          <w:p w14:paraId="4D3F36B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35,00</w:t>
            </w:r>
          </w:p>
        </w:tc>
        <w:tc>
          <w:tcPr>
            <w:tcW w:w="735" w:type="dxa"/>
            <w:tcBorders>
              <w:top w:val="single" w:sz="4" w:space="0" w:color="000000"/>
              <w:left w:val="single" w:sz="4" w:space="0" w:color="000000"/>
              <w:bottom w:val="single" w:sz="4" w:space="0" w:color="000000"/>
              <w:right w:val="single" w:sz="4" w:space="0" w:color="000000"/>
            </w:tcBorders>
            <w:hideMark/>
          </w:tcPr>
          <w:p w14:paraId="0D2380A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32,00</w:t>
            </w:r>
          </w:p>
        </w:tc>
        <w:tc>
          <w:tcPr>
            <w:tcW w:w="675" w:type="dxa"/>
            <w:tcBorders>
              <w:top w:val="single" w:sz="4" w:space="0" w:color="000000"/>
              <w:left w:val="single" w:sz="4" w:space="0" w:color="000000"/>
              <w:bottom w:val="single" w:sz="4" w:space="0" w:color="000000"/>
              <w:right w:val="single" w:sz="4" w:space="0" w:color="000000"/>
            </w:tcBorders>
            <w:hideMark/>
          </w:tcPr>
          <w:p w14:paraId="260A21B0"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750" w:type="dxa"/>
            <w:tcBorders>
              <w:top w:val="single" w:sz="4" w:space="0" w:color="000000"/>
              <w:left w:val="single" w:sz="4" w:space="0" w:color="000000"/>
              <w:bottom w:val="single" w:sz="4" w:space="0" w:color="000000"/>
              <w:right w:val="single" w:sz="4" w:space="0" w:color="000000"/>
            </w:tcBorders>
            <w:hideMark/>
          </w:tcPr>
          <w:p w14:paraId="6DBB332D"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41A7482C" w14:textId="77777777" w:rsidR="00620053" w:rsidRDefault="00620053">
            <w:pPr>
              <w:pStyle w:val="afc"/>
              <w:jc w:val="center"/>
              <w:rPr>
                <w:rFonts w:ascii="Times New Roman" w:hAnsi="Times New Roman" w:cs="Times New Roman"/>
                <w:b/>
                <w:sz w:val="18"/>
                <w:szCs w:val="18"/>
              </w:rPr>
            </w:pPr>
            <w:r>
              <w:rPr>
                <w:rFonts w:ascii="Times New Roman" w:hAnsi="Times New Roman" w:cs="Times New Roman"/>
                <w:b/>
                <w:sz w:val="18"/>
                <w:szCs w:val="18"/>
              </w:rPr>
              <w:t>-</w:t>
            </w:r>
          </w:p>
        </w:tc>
        <w:tc>
          <w:tcPr>
            <w:tcW w:w="735" w:type="dxa"/>
            <w:tcBorders>
              <w:top w:val="single" w:sz="4" w:space="0" w:color="000000"/>
              <w:left w:val="single" w:sz="4" w:space="0" w:color="000000"/>
              <w:bottom w:val="single" w:sz="4" w:space="0" w:color="000000"/>
              <w:right w:val="single" w:sz="4" w:space="0" w:color="000000"/>
            </w:tcBorders>
            <w:hideMark/>
          </w:tcPr>
          <w:p w14:paraId="49889F85" w14:textId="77777777" w:rsidR="00620053" w:rsidRDefault="00620053" w:rsidP="00620053">
            <w:pPr>
              <w:pStyle w:val="afc"/>
              <w:numPr>
                <w:ilvl w:val="0"/>
                <w:numId w:val="6"/>
              </w:numPr>
              <w:jc w:val="center"/>
              <w:rPr>
                <w:rFonts w:ascii="Times New Roman" w:hAnsi="Times New Roman" w:cs="Times New Roman"/>
                <w:b/>
                <w:sz w:val="18"/>
                <w:szCs w:val="18"/>
              </w:rPr>
            </w:pPr>
            <w:r>
              <w:rPr>
                <w:rFonts w:ascii="Times New Roman" w:hAnsi="Times New Roman" w:cs="Times New Roman"/>
                <w:b/>
                <w:sz w:val="18"/>
                <w:szCs w:val="18"/>
              </w:rPr>
              <w:t>-</w:t>
            </w:r>
          </w:p>
        </w:tc>
        <w:tc>
          <w:tcPr>
            <w:tcW w:w="900" w:type="dxa"/>
            <w:tcBorders>
              <w:top w:val="single" w:sz="4" w:space="0" w:color="000000"/>
              <w:left w:val="single" w:sz="4" w:space="0" w:color="000000"/>
              <w:bottom w:val="single" w:sz="4" w:space="0" w:color="000000"/>
              <w:right w:val="single" w:sz="4" w:space="0" w:color="000000"/>
            </w:tcBorders>
            <w:hideMark/>
          </w:tcPr>
          <w:p w14:paraId="195C7B80" w14:textId="77777777" w:rsidR="00620053" w:rsidRDefault="00620053" w:rsidP="00620053">
            <w:pPr>
              <w:pStyle w:val="aff8"/>
              <w:numPr>
                <w:ilvl w:val="0"/>
                <w:numId w:val="6"/>
              </w:numPr>
              <w:snapToGrid w:val="0"/>
              <w:jc w:val="center"/>
              <w:rPr>
                <w:rFonts w:ascii="Times New Roman" w:hAnsi="Times New Roman" w:cs="Times New Roman"/>
                <w:b/>
                <w:sz w:val="18"/>
                <w:szCs w:val="18"/>
              </w:rPr>
            </w:pPr>
            <w:r>
              <w:rPr>
                <w:rFonts w:ascii="Times New Roman" w:hAnsi="Times New Roman" w:cs="Times New Roman"/>
                <w:b/>
                <w:sz w:val="18"/>
                <w:szCs w:val="18"/>
              </w:rPr>
              <w:t>-</w:t>
            </w:r>
          </w:p>
        </w:tc>
        <w:tc>
          <w:tcPr>
            <w:tcW w:w="1536" w:type="dxa"/>
            <w:tcBorders>
              <w:top w:val="single" w:sz="4" w:space="0" w:color="000000"/>
              <w:left w:val="single" w:sz="4" w:space="0" w:color="000000"/>
              <w:bottom w:val="single" w:sz="4" w:space="0" w:color="000000"/>
              <w:right w:val="single" w:sz="4" w:space="0" w:color="000000"/>
            </w:tcBorders>
            <w:hideMark/>
          </w:tcPr>
          <w:p w14:paraId="0BFA8A3C"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Минэнерго и ЖКХ Республики Мордовия</w:t>
            </w:r>
          </w:p>
        </w:tc>
        <w:tc>
          <w:tcPr>
            <w:tcW w:w="1843" w:type="dxa"/>
            <w:tcBorders>
              <w:top w:val="single" w:sz="4" w:space="0" w:color="000000"/>
              <w:left w:val="single" w:sz="4" w:space="0" w:color="000000"/>
              <w:bottom w:val="single" w:sz="4" w:space="0" w:color="000000"/>
              <w:right w:val="single" w:sz="4" w:space="0" w:color="000000"/>
            </w:tcBorders>
            <w:hideMark/>
          </w:tcPr>
          <w:p w14:paraId="2595E422" w14:textId="77777777" w:rsidR="00620053" w:rsidRDefault="00620053" w:rsidP="00620053">
            <w:pPr>
              <w:numPr>
                <w:ilvl w:val="0"/>
                <w:numId w:val="6"/>
              </w:numPr>
              <w:rPr>
                <w:rFonts w:ascii="Times New Roman" w:hAnsi="Times New Roman" w:cs="Times New Roman"/>
                <w:sz w:val="18"/>
                <w:szCs w:val="18"/>
              </w:rPr>
            </w:pPr>
            <w:r>
              <w:rPr>
                <w:rFonts w:ascii="Times New Roman" w:eastAsia="Times New Roman" w:hAnsi="Times New Roman" w:cs="Times New Roman"/>
                <w:sz w:val="18"/>
                <w:szCs w:val="18"/>
                <w:lang w:eastAsia="ru-RU"/>
              </w:rPr>
              <w:t>направление на сортировку отходов в объеме 100 процентов и снижение объема отходов, направляемых на полигоны, в два раза</w:t>
            </w:r>
          </w:p>
        </w:tc>
      </w:tr>
      <w:tr w:rsidR="00620053" w14:paraId="06C455E1" w14:textId="77777777" w:rsidTr="001D5103">
        <w:trPr>
          <w:trHeight w:val="303"/>
        </w:trPr>
        <w:tc>
          <w:tcPr>
            <w:tcW w:w="570" w:type="dxa"/>
            <w:tcBorders>
              <w:top w:val="single" w:sz="4" w:space="0" w:color="000000"/>
              <w:left w:val="single" w:sz="4" w:space="0" w:color="000000"/>
              <w:bottom w:val="single" w:sz="4" w:space="0" w:color="000000"/>
              <w:right w:val="single" w:sz="4" w:space="0" w:color="000000"/>
            </w:tcBorders>
            <w:hideMark/>
          </w:tcPr>
          <w:p w14:paraId="608F2E3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w:t>
            </w:r>
          </w:p>
        </w:tc>
        <w:tc>
          <w:tcPr>
            <w:tcW w:w="14314" w:type="dxa"/>
            <w:gridSpan w:val="14"/>
            <w:tcBorders>
              <w:top w:val="single" w:sz="4" w:space="0" w:color="000000"/>
              <w:left w:val="single" w:sz="4" w:space="0" w:color="000000"/>
              <w:bottom w:val="single" w:sz="4" w:space="0" w:color="000000"/>
              <w:right w:val="single" w:sz="4" w:space="0" w:color="000000"/>
            </w:tcBorders>
            <w:hideMark/>
          </w:tcPr>
          <w:p w14:paraId="6FED8997" w14:textId="77777777" w:rsidR="00620053" w:rsidRDefault="00620053" w:rsidP="00620053">
            <w:pPr>
              <w:numPr>
                <w:ilvl w:val="0"/>
                <w:numId w:val="6"/>
              </w:numPr>
              <w:jc w:val="center"/>
              <w:rPr>
                <w:rFonts w:ascii="Times New Roman" w:hAnsi="Times New Roman" w:cs="Times New Roman"/>
                <w:sz w:val="18"/>
                <w:szCs w:val="18"/>
              </w:rPr>
            </w:pPr>
            <w:r>
              <w:rPr>
                <w:rFonts w:ascii="Times New Roman" w:hAnsi="Times New Roman" w:cs="Times New Roman"/>
                <w:sz w:val="18"/>
                <w:szCs w:val="18"/>
              </w:rPr>
              <w:t>Повышение экологической безопасности и сохранение природных систем Республики Мордовия</w:t>
            </w:r>
          </w:p>
        </w:tc>
      </w:tr>
      <w:tr w:rsidR="00620053" w14:paraId="2F2E7EC9"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351F3B22"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3.1</w:t>
            </w:r>
          </w:p>
        </w:tc>
        <w:tc>
          <w:tcPr>
            <w:tcW w:w="1815" w:type="dxa"/>
            <w:tcBorders>
              <w:top w:val="single" w:sz="4" w:space="0" w:color="000000"/>
              <w:left w:val="single" w:sz="4" w:space="0" w:color="000000"/>
              <w:bottom w:val="single" w:sz="4" w:space="0" w:color="000000"/>
              <w:right w:val="single" w:sz="4" w:space="0" w:color="000000"/>
            </w:tcBorders>
            <w:hideMark/>
          </w:tcPr>
          <w:p w14:paraId="0A2C4924"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Количество изданных экземпляров Красной книги Республики Мордовия</w:t>
            </w:r>
          </w:p>
        </w:tc>
        <w:tc>
          <w:tcPr>
            <w:tcW w:w="1125" w:type="dxa"/>
            <w:tcBorders>
              <w:top w:val="single" w:sz="4" w:space="0" w:color="000000"/>
              <w:left w:val="single" w:sz="4" w:space="0" w:color="000000"/>
              <w:bottom w:val="single" w:sz="4" w:space="0" w:color="000000"/>
              <w:right w:val="single" w:sz="4" w:space="0" w:color="000000"/>
            </w:tcBorders>
            <w:hideMark/>
          </w:tcPr>
          <w:p w14:paraId="5FFEAFFC"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48B24272"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шт.</w:t>
            </w:r>
          </w:p>
        </w:tc>
        <w:tc>
          <w:tcPr>
            <w:tcW w:w="900" w:type="dxa"/>
            <w:tcBorders>
              <w:top w:val="single" w:sz="4" w:space="0" w:color="000000"/>
              <w:left w:val="single" w:sz="4" w:space="0" w:color="000000"/>
              <w:bottom w:val="single" w:sz="4" w:space="0" w:color="000000"/>
              <w:right w:val="single" w:sz="4" w:space="0" w:color="000000"/>
            </w:tcBorders>
            <w:hideMark/>
          </w:tcPr>
          <w:p w14:paraId="79ABD877"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855" w:type="dxa"/>
            <w:tcBorders>
              <w:top w:val="single" w:sz="4" w:space="0" w:color="000000"/>
              <w:left w:val="single" w:sz="4" w:space="0" w:color="000000"/>
              <w:bottom w:val="single" w:sz="4" w:space="0" w:color="000000"/>
              <w:right w:val="single" w:sz="4" w:space="0" w:color="000000"/>
            </w:tcBorders>
            <w:hideMark/>
          </w:tcPr>
          <w:p w14:paraId="509C5141"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17E6068E"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200</w:t>
            </w:r>
          </w:p>
        </w:tc>
        <w:tc>
          <w:tcPr>
            <w:tcW w:w="735" w:type="dxa"/>
            <w:tcBorders>
              <w:top w:val="single" w:sz="4" w:space="0" w:color="000000"/>
              <w:left w:val="single" w:sz="4" w:space="0" w:color="000000"/>
              <w:bottom w:val="single" w:sz="4" w:space="0" w:color="000000"/>
              <w:right w:val="single" w:sz="4" w:space="0" w:color="000000"/>
            </w:tcBorders>
            <w:hideMark/>
          </w:tcPr>
          <w:p w14:paraId="6E962430"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675" w:type="dxa"/>
            <w:tcBorders>
              <w:top w:val="single" w:sz="4" w:space="0" w:color="000000"/>
              <w:left w:val="single" w:sz="4" w:space="0" w:color="000000"/>
              <w:bottom w:val="single" w:sz="4" w:space="0" w:color="000000"/>
              <w:right w:val="single" w:sz="4" w:space="0" w:color="000000"/>
            </w:tcBorders>
            <w:hideMark/>
          </w:tcPr>
          <w:p w14:paraId="10F744E5"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200</w:t>
            </w:r>
          </w:p>
        </w:tc>
        <w:tc>
          <w:tcPr>
            <w:tcW w:w="750" w:type="dxa"/>
            <w:tcBorders>
              <w:top w:val="single" w:sz="4" w:space="0" w:color="000000"/>
              <w:left w:val="single" w:sz="4" w:space="0" w:color="000000"/>
              <w:bottom w:val="single" w:sz="4" w:space="0" w:color="000000"/>
              <w:right w:val="single" w:sz="4" w:space="0" w:color="000000"/>
            </w:tcBorders>
            <w:hideMark/>
          </w:tcPr>
          <w:p w14:paraId="791AB79D"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11030B9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735" w:type="dxa"/>
            <w:tcBorders>
              <w:top w:val="single" w:sz="4" w:space="0" w:color="000000"/>
              <w:left w:val="single" w:sz="4" w:space="0" w:color="000000"/>
              <w:bottom w:val="single" w:sz="4" w:space="0" w:color="000000"/>
              <w:right w:val="single" w:sz="4" w:space="0" w:color="000000"/>
            </w:tcBorders>
            <w:hideMark/>
          </w:tcPr>
          <w:p w14:paraId="3CE0FFAB" w14:textId="77777777" w:rsidR="00620053" w:rsidRDefault="00620053" w:rsidP="00620053">
            <w:pPr>
              <w:pStyle w:val="afc"/>
              <w:numPr>
                <w:ilvl w:val="0"/>
                <w:numId w:val="6"/>
              </w:numPr>
              <w:jc w:val="center"/>
              <w:rPr>
                <w:rFonts w:ascii="Times New Roman" w:hAnsi="Times New Roman" w:cs="Times New Roman"/>
                <w:sz w:val="18"/>
                <w:szCs w:val="18"/>
              </w:rPr>
            </w:pPr>
            <w:r>
              <w:rPr>
                <w:rFonts w:ascii="Times New Roman" w:hAnsi="Times New Roman" w:cs="Times New Roman"/>
                <w:sz w:val="18"/>
                <w:szCs w:val="18"/>
              </w:rPr>
              <w:t>0</w:t>
            </w:r>
          </w:p>
        </w:tc>
        <w:tc>
          <w:tcPr>
            <w:tcW w:w="900" w:type="dxa"/>
            <w:tcBorders>
              <w:top w:val="single" w:sz="4" w:space="0" w:color="000000"/>
              <w:left w:val="single" w:sz="4" w:space="0" w:color="000000"/>
              <w:bottom w:val="single" w:sz="4" w:space="0" w:color="000000"/>
              <w:right w:val="single" w:sz="4" w:space="0" w:color="000000"/>
            </w:tcBorders>
          </w:tcPr>
          <w:p w14:paraId="1EBD0C1B" w14:textId="77777777" w:rsidR="00620053" w:rsidRDefault="00620053" w:rsidP="00620053">
            <w:pPr>
              <w:pStyle w:val="aff8"/>
              <w:numPr>
                <w:ilvl w:val="0"/>
                <w:numId w:val="6"/>
              </w:numPr>
              <w:snapToGrid w:val="0"/>
              <w:rPr>
                <w:rFonts w:ascii="Times New Roman" w:hAnsi="Times New Roman" w:cs="Times New Roman"/>
                <w:sz w:val="18"/>
                <w:szCs w:val="18"/>
              </w:rPr>
            </w:pPr>
          </w:p>
        </w:tc>
        <w:tc>
          <w:tcPr>
            <w:tcW w:w="1536" w:type="dxa"/>
            <w:tcBorders>
              <w:top w:val="single" w:sz="4" w:space="0" w:color="000000"/>
              <w:left w:val="single" w:sz="4" w:space="0" w:color="000000"/>
              <w:bottom w:val="single" w:sz="4" w:space="0" w:color="000000"/>
              <w:right w:val="single" w:sz="4" w:space="0" w:color="000000"/>
            </w:tcBorders>
            <w:hideMark/>
          </w:tcPr>
          <w:p w14:paraId="55861823" w14:textId="77777777" w:rsidR="00620053" w:rsidRDefault="00620053" w:rsidP="00620053">
            <w:pPr>
              <w:pStyle w:val="aff8"/>
              <w:numPr>
                <w:ilvl w:val="0"/>
                <w:numId w:val="6"/>
              </w:numP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1843" w:type="dxa"/>
            <w:tcBorders>
              <w:top w:val="single" w:sz="4" w:space="0" w:color="000000"/>
              <w:left w:val="single" w:sz="4" w:space="0" w:color="000000"/>
              <w:bottom w:val="single" w:sz="4" w:space="0" w:color="000000"/>
              <w:right w:val="single" w:sz="4" w:space="0" w:color="000000"/>
            </w:tcBorders>
          </w:tcPr>
          <w:p w14:paraId="1458D6A0" w14:textId="77777777" w:rsidR="00620053" w:rsidRDefault="00620053" w:rsidP="00620053">
            <w:pPr>
              <w:numPr>
                <w:ilvl w:val="0"/>
                <w:numId w:val="6"/>
              </w:numPr>
              <w:rPr>
                <w:rFonts w:ascii="Times New Roman" w:hAnsi="Times New Roman" w:cs="Times New Roman"/>
                <w:sz w:val="18"/>
                <w:szCs w:val="18"/>
              </w:rPr>
            </w:pPr>
          </w:p>
        </w:tc>
      </w:tr>
      <w:tr w:rsidR="00620053" w14:paraId="75737726"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25C2A383"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3.2</w:t>
            </w:r>
          </w:p>
        </w:tc>
        <w:tc>
          <w:tcPr>
            <w:tcW w:w="1815" w:type="dxa"/>
            <w:tcBorders>
              <w:top w:val="single" w:sz="4" w:space="0" w:color="000000"/>
              <w:left w:val="single" w:sz="4" w:space="0" w:color="000000"/>
              <w:bottom w:val="single" w:sz="4" w:space="0" w:color="000000"/>
              <w:right w:val="single" w:sz="4" w:space="0" w:color="000000"/>
            </w:tcBorders>
            <w:hideMark/>
          </w:tcPr>
          <w:p w14:paraId="37079ECC"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Количество особо охраняемых природных территориях регионального значения, сведения о границах которых внесены в ЕГРН</w:t>
            </w:r>
          </w:p>
        </w:tc>
        <w:tc>
          <w:tcPr>
            <w:tcW w:w="1125" w:type="dxa"/>
            <w:tcBorders>
              <w:top w:val="single" w:sz="4" w:space="0" w:color="000000"/>
              <w:left w:val="single" w:sz="4" w:space="0" w:color="000000"/>
              <w:bottom w:val="single" w:sz="4" w:space="0" w:color="000000"/>
              <w:right w:val="single" w:sz="4" w:space="0" w:color="000000"/>
            </w:tcBorders>
            <w:hideMark/>
          </w:tcPr>
          <w:p w14:paraId="3A63D98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239C7BE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ед.</w:t>
            </w:r>
          </w:p>
        </w:tc>
        <w:tc>
          <w:tcPr>
            <w:tcW w:w="900" w:type="dxa"/>
            <w:tcBorders>
              <w:top w:val="single" w:sz="4" w:space="0" w:color="000000"/>
              <w:left w:val="single" w:sz="4" w:space="0" w:color="000000"/>
              <w:bottom w:val="single" w:sz="4" w:space="0" w:color="000000"/>
              <w:right w:val="single" w:sz="4" w:space="0" w:color="000000"/>
            </w:tcBorders>
            <w:hideMark/>
          </w:tcPr>
          <w:p w14:paraId="454992A0"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3</w:t>
            </w:r>
          </w:p>
        </w:tc>
        <w:tc>
          <w:tcPr>
            <w:tcW w:w="855" w:type="dxa"/>
            <w:tcBorders>
              <w:top w:val="single" w:sz="4" w:space="0" w:color="000000"/>
              <w:left w:val="single" w:sz="4" w:space="0" w:color="000000"/>
              <w:bottom w:val="single" w:sz="4" w:space="0" w:color="000000"/>
              <w:right w:val="single" w:sz="4" w:space="0" w:color="000000"/>
            </w:tcBorders>
            <w:hideMark/>
          </w:tcPr>
          <w:p w14:paraId="328AD1D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5</w:t>
            </w:r>
          </w:p>
        </w:tc>
        <w:tc>
          <w:tcPr>
            <w:tcW w:w="735" w:type="dxa"/>
            <w:tcBorders>
              <w:top w:val="single" w:sz="4" w:space="0" w:color="000000"/>
              <w:left w:val="single" w:sz="4" w:space="0" w:color="000000"/>
              <w:bottom w:val="single" w:sz="4" w:space="0" w:color="000000"/>
              <w:right w:val="single" w:sz="4" w:space="0" w:color="000000"/>
            </w:tcBorders>
            <w:hideMark/>
          </w:tcPr>
          <w:p w14:paraId="12A0735B"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4</w:t>
            </w:r>
          </w:p>
        </w:tc>
        <w:tc>
          <w:tcPr>
            <w:tcW w:w="735" w:type="dxa"/>
            <w:tcBorders>
              <w:top w:val="single" w:sz="4" w:space="0" w:color="000000"/>
              <w:left w:val="single" w:sz="4" w:space="0" w:color="000000"/>
              <w:bottom w:val="single" w:sz="4" w:space="0" w:color="000000"/>
              <w:right w:val="single" w:sz="4" w:space="0" w:color="000000"/>
            </w:tcBorders>
            <w:hideMark/>
          </w:tcPr>
          <w:p w14:paraId="30762C85"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8</w:t>
            </w:r>
          </w:p>
        </w:tc>
        <w:tc>
          <w:tcPr>
            <w:tcW w:w="675" w:type="dxa"/>
            <w:tcBorders>
              <w:top w:val="single" w:sz="4" w:space="0" w:color="000000"/>
              <w:left w:val="single" w:sz="4" w:space="0" w:color="000000"/>
              <w:bottom w:val="single" w:sz="4" w:space="0" w:color="000000"/>
              <w:right w:val="single" w:sz="4" w:space="0" w:color="000000"/>
            </w:tcBorders>
            <w:hideMark/>
          </w:tcPr>
          <w:p w14:paraId="4096C89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8</w:t>
            </w:r>
          </w:p>
        </w:tc>
        <w:tc>
          <w:tcPr>
            <w:tcW w:w="750" w:type="dxa"/>
            <w:tcBorders>
              <w:top w:val="single" w:sz="4" w:space="0" w:color="000000"/>
              <w:left w:val="single" w:sz="4" w:space="0" w:color="000000"/>
              <w:bottom w:val="single" w:sz="4" w:space="0" w:color="000000"/>
              <w:right w:val="single" w:sz="4" w:space="0" w:color="000000"/>
            </w:tcBorders>
            <w:hideMark/>
          </w:tcPr>
          <w:p w14:paraId="73999C92"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8</w:t>
            </w:r>
          </w:p>
        </w:tc>
        <w:tc>
          <w:tcPr>
            <w:tcW w:w="735" w:type="dxa"/>
            <w:tcBorders>
              <w:top w:val="single" w:sz="4" w:space="0" w:color="000000"/>
              <w:left w:val="single" w:sz="4" w:space="0" w:color="000000"/>
              <w:bottom w:val="single" w:sz="4" w:space="0" w:color="000000"/>
              <w:right w:val="single" w:sz="4" w:space="0" w:color="000000"/>
            </w:tcBorders>
            <w:hideMark/>
          </w:tcPr>
          <w:p w14:paraId="67187FD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10</w:t>
            </w:r>
          </w:p>
        </w:tc>
        <w:tc>
          <w:tcPr>
            <w:tcW w:w="735" w:type="dxa"/>
            <w:tcBorders>
              <w:top w:val="single" w:sz="4" w:space="0" w:color="000000"/>
              <w:left w:val="single" w:sz="4" w:space="0" w:color="000000"/>
              <w:bottom w:val="single" w:sz="4" w:space="0" w:color="000000"/>
              <w:right w:val="single" w:sz="4" w:space="0" w:color="000000"/>
            </w:tcBorders>
            <w:hideMark/>
          </w:tcPr>
          <w:p w14:paraId="31ECCC59"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10</w:t>
            </w:r>
          </w:p>
        </w:tc>
        <w:tc>
          <w:tcPr>
            <w:tcW w:w="900" w:type="dxa"/>
            <w:tcBorders>
              <w:top w:val="single" w:sz="4" w:space="0" w:color="000000"/>
              <w:left w:val="single" w:sz="4" w:space="0" w:color="000000"/>
              <w:bottom w:val="single" w:sz="4" w:space="0" w:color="000000"/>
              <w:right w:val="single" w:sz="4" w:space="0" w:color="000000"/>
            </w:tcBorders>
          </w:tcPr>
          <w:p w14:paraId="64682E1F" w14:textId="77777777" w:rsidR="00620053" w:rsidRDefault="00620053">
            <w:pPr>
              <w:rPr>
                <w:rFonts w:ascii="Times New Roman" w:hAnsi="Times New Roman" w:cs="Times New Roman"/>
                <w:sz w:val="18"/>
                <w:szCs w:val="18"/>
              </w:rPr>
            </w:pPr>
          </w:p>
        </w:tc>
        <w:tc>
          <w:tcPr>
            <w:tcW w:w="1536" w:type="dxa"/>
            <w:tcBorders>
              <w:top w:val="single" w:sz="4" w:space="0" w:color="000000"/>
              <w:left w:val="single" w:sz="4" w:space="0" w:color="000000"/>
              <w:bottom w:val="single" w:sz="4" w:space="0" w:color="000000"/>
              <w:right w:val="single" w:sz="4" w:space="0" w:color="000000"/>
            </w:tcBorders>
            <w:hideMark/>
          </w:tcPr>
          <w:p w14:paraId="0BBE5985"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1843" w:type="dxa"/>
            <w:tcBorders>
              <w:top w:val="single" w:sz="4" w:space="0" w:color="000000"/>
              <w:left w:val="single" w:sz="4" w:space="0" w:color="000000"/>
              <w:bottom w:val="single" w:sz="4" w:space="0" w:color="000000"/>
              <w:right w:val="single" w:sz="4" w:space="0" w:color="000000"/>
            </w:tcBorders>
          </w:tcPr>
          <w:p w14:paraId="207CF944" w14:textId="77777777" w:rsidR="00620053" w:rsidRDefault="00620053" w:rsidP="00620053">
            <w:pPr>
              <w:numPr>
                <w:ilvl w:val="0"/>
                <w:numId w:val="6"/>
              </w:numPr>
              <w:rPr>
                <w:rFonts w:ascii="Times New Roman" w:hAnsi="Times New Roman" w:cs="Times New Roman"/>
                <w:sz w:val="18"/>
                <w:szCs w:val="18"/>
              </w:rPr>
            </w:pPr>
          </w:p>
        </w:tc>
      </w:tr>
      <w:tr w:rsidR="00620053" w14:paraId="0A69FA95" w14:textId="77777777" w:rsidTr="00620053">
        <w:trPr>
          <w:trHeight w:val="542"/>
        </w:trPr>
        <w:tc>
          <w:tcPr>
            <w:tcW w:w="570" w:type="dxa"/>
            <w:tcBorders>
              <w:top w:val="single" w:sz="4" w:space="0" w:color="000000"/>
              <w:left w:val="single" w:sz="4" w:space="0" w:color="000000"/>
              <w:bottom w:val="single" w:sz="4" w:space="0" w:color="000000"/>
              <w:right w:val="single" w:sz="4" w:space="0" w:color="000000"/>
            </w:tcBorders>
            <w:hideMark/>
          </w:tcPr>
          <w:p w14:paraId="69AED7A6"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3.3</w:t>
            </w:r>
          </w:p>
        </w:tc>
        <w:tc>
          <w:tcPr>
            <w:tcW w:w="1815" w:type="dxa"/>
            <w:tcBorders>
              <w:top w:val="single" w:sz="4" w:space="0" w:color="000000"/>
              <w:left w:val="single" w:sz="4" w:space="0" w:color="000000"/>
              <w:bottom w:val="single" w:sz="4" w:space="0" w:color="000000"/>
              <w:right w:val="single" w:sz="4" w:space="0" w:color="000000"/>
            </w:tcBorders>
            <w:hideMark/>
          </w:tcPr>
          <w:p w14:paraId="7393FC67"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Число зарыбленных водоемов</w:t>
            </w:r>
          </w:p>
        </w:tc>
        <w:tc>
          <w:tcPr>
            <w:tcW w:w="1125" w:type="dxa"/>
            <w:tcBorders>
              <w:top w:val="single" w:sz="4" w:space="0" w:color="000000"/>
              <w:left w:val="single" w:sz="4" w:space="0" w:color="000000"/>
              <w:bottom w:val="single" w:sz="4" w:space="0" w:color="000000"/>
              <w:right w:val="single" w:sz="4" w:space="0" w:color="000000"/>
            </w:tcBorders>
            <w:hideMark/>
          </w:tcPr>
          <w:p w14:paraId="0F46FA5A"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ГП РМ</w:t>
            </w:r>
          </w:p>
        </w:tc>
        <w:tc>
          <w:tcPr>
            <w:tcW w:w="975" w:type="dxa"/>
            <w:tcBorders>
              <w:top w:val="single" w:sz="4" w:space="0" w:color="000000"/>
              <w:left w:val="single" w:sz="4" w:space="0" w:color="000000"/>
              <w:bottom w:val="single" w:sz="4" w:space="0" w:color="000000"/>
              <w:right w:val="single" w:sz="4" w:space="0" w:color="000000"/>
            </w:tcBorders>
            <w:hideMark/>
          </w:tcPr>
          <w:p w14:paraId="30FEF6C8"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шт.</w:t>
            </w:r>
          </w:p>
        </w:tc>
        <w:tc>
          <w:tcPr>
            <w:tcW w:w="900" w:type="dxa"/>
            <w:tcBorders>
              <w:top w:val="single" w:sz="4" w:space="0" w:color="000000"/>
              <w:left w:val="single" w:sz="4" w:space="0" w:color="000000"/>
              <w:bottom w:val="single" w:sz="4" w:space="0" w:color="000000"/>
              <w:right w:val="single" w:sz="4" w:space="0" w:color="000000"/>
            </w:tcBorders>
            <w:hideMark/>
          </w:tcPr>
          <w:p w14:paraId="404E3750"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855" w:type="dxa"/>
            <w:tcBorders>
              <w:top w:val="single" w:sz="4" w:space="0" w:color="000000"/>
              <w:left w:val="single" w:sz="4" w:space="0" w:color="000000"/>
              <w:bottom w:val="single" w:sz="4" w:space="0" w:color="000000"/>
              <w:right w:val="single" w:sz="4" w:space="0" w:color="000000"/>
            </w:tcBorders>
            <w:hideMark/>
          </w:tcPr>
          <w:p w14:paraId="13ACDE0B"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735" w:type="dxa"/>
            <w:tcBorders>
              <w:top w:val="single" w:sz="4" w:space="0" w:color="000000"/>
              <w:left w:val="single" w:sz="4" w:space="0" w:color="000000"/>
              <w:bottom w:val="single" w:sz="4" w:space="0" w:color="000000"/>
              <w:right w:val="single" w:sz="4" w:space="0" w:color="000000"/>
            </w:tcBorders>
            <w:hideMark/>
          </w:tcPr>
          <w:p w14:paraId="69CF07A3"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735" w:type="dxa"/>
            <w:tcBorders>
              <w:top w:val="single" w:sz="4" w:space="0" w:color="000000"/>
              <w:left w:val="single" w:sz="4" w:space="0" w:color="000000"/>
              <w:bottom w:val="single" w:sz="4" w:space="0" w:color="000000"/>
              <w:right w:val="single" w:sz="4" w:space="0" w:color="000000"/>
            </w:tcBorders>
            <w:hideMark/>
          </w:tcPr>
          <w:p w14:paraId="4664E888"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675" w:type="dxa"/>
            <w:tcBorders>
              <w:top w:val="single" w:sz="4" w:space="0" w:color="000000"/>
              <w:left w:val="single" w:sz="4" w:space="0" w:color="000000"/>
              <w:bottom w:val="single" w:sz="4" w:space="0" w:color="000000"/>
              <w:right w:val="single" w:sz="4" w:space="0" w:color="000000"/>
            </w:tcBorders>
            <w:hideMark/>
          </w:tcPr>
          <w:p w14:paraId="28398DF6"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750" w:type="dxa"/>
            <w:tcBorders>
              <w:top w:val="single" w:sz="4" w:space="0" w:color="000000"/>
              <w:left w:val="single" w:sz="4" w:space="0" w:color="000000"/>
              <w:bottom w:val="single" w:sz="4" w:space="0" w:color="000000"/>
              <w:right w:val="single" w:sz="4" w:space="0" w:color="000000"/>
            </w:tcBorders>
            <w:hideMark/>
          </w:tcPr>
          <w:p w14:paraId="4307E711"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735" w:type="dxa"/>
            <w:tcBorders>
              <w:top w:val="single" w:sz="4" w:space="0" w:color="000000"/>
              <w:left w:val="single" w:sz="4" w:space="0" w:color="000000"/>
              <w:bottom w:val="single" w:sz="4" w:space="0" w:color="000000"/>
              <w:right w:val="single" w:sz="4" w:space="0" w:color="000000"/>
            </w:tcBorders>
            <w:hideMark/>
          </w:tcPr>
          <w:p w14:paraId="213842B5"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735" w:type="dxa"/>
            <w:tcBorders>
              <w:top w:val="single" w:sz="4" w:space="0" w:color="000000"/>
              <w:left w:val="single" w:sz="4" w:space="0" w:color="000000"/>
              <w:bottom w:val="single" w:sz="4" w:space="0" w:color="000000"/>
              <w:right w:val="single" w:sz="4" w:space="0" w:color="000000"/>
            </w:tcBorders>
            <w:hideMark/>
          </w:tcPr>
          <w:p w14:paraId="0663D0D4"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1</w:t>
            </w:r>
          </w:p>
        </w:tc>
        <w:tc>
          <w:tcPr>
            <w:tcW w:w="900" w:type="dxa"/>
            <w:tcBorders>
              <w:top w:val="single" w:sz="4" w:space="0" w:color="000000"/>
              <w:left w:val="single" w:sz="4" w:space="0" w:color="000000"/>
              <w:bottom w:val="single" w:sz="4" w:space="0" w:color="000000"/>
              <w:right w:val="single" w:sz="4" w:space="0" w:color="000000"/>
            </w:tcBorders>
          </w:tcPr>
          <w:p w14:paraId="3E4F1BE6" w14:textId="77777777" w:rsidR="00620053" w:rsidRDefault="00620053">
            <w:pPr>
              <w:rPr>
                <w:rFonts w:ascii="Times New Roman" w:hAnsi="Times New Roman" w:cs="Times New Roman"/>
                <w:sz w:val="18"/>
                <w:szCs w:val="18"/>
              </w:rPr>
            </w:pPr>
          </w:p>
        </w:tc>
        <w:tc>
          <w:tcPr>
            <w:tcW w:w="1536" w:type="dxa"/>
            <w:tcBorders>
              <w:top w:val="single" w:sz="4" w:space="0" w:color="000000"/>
              <w:left w:val="single" w:sz="4" w:space="0" w:color="000000"/>
              <w:bottom w:val="single" w:sz="4" w:space="0" w:color="000000"/>
              <w:right w:val="single" w:sz="4" w:space="0" w:color="000000"/>
            </w:tcBorders>
            <w:hideMark/>
          </w:tcPr>
          <w:p w14:paraId="7BEE19F2" w14:textId="77777777" w:rsidR="00620053" w:rsidRDefault="00620053">
            <w:pP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1843" w:type="dxa"/>
            <w:tcBorders>
              <w:top w:val="single" w:sz="4" w:space="0" w:color="000000"/>
              <w:left w:val="single" w:sz="4" w:space="0" w:color="000000"/>
              <w:bottom w:val="single" w:sz="4" w:space="0" w:color="000000"/>
              <w:right w:val="single" w:sz="4" w:space="0" w:color="000000"/>
            </w:tcBorders>
          </w:tcPr>
          <w:p w14:paraId="78665F7B" w14:textId="77777777" w:rsidR="00620053" w:rsidRDefault="00620053" w:rsidP="00620053">
            <w:pPr>
              <w:numPr>
                <w:ilvl w:val="0"/>
                <w:numId w:val="6"/>
              </w:numPr>
              <w:rPr>
                <w:rFonts w:ascii="Times New Roman" w:hAnsi="Times New Roman" w:cs="Times New Roman"/>
                <w:sz w:val="18"/>
                <w:szCs w:val="18"/>
              </w:rPr>
            </w:pPr>
          </w:p>
        </w:tc>
      </w:tr>
    </w:tbl>
    <w:p w14:paraId="1EBED436" w14:textId="77777777" w:rsidR="00620053" w:rsidRDefault="00620053" w:rsidP="000204BB">
      <w:pPr>
        <w:rPr>
          <w:rFonts w:ascii="Times New Roman" w:hAnsi="Times New Roman" w:cs="Times New Roman"/>
          <w:b/>
          <w:sz w:val="28"/>
          <w:szCs w:val="28"/>
        </w:rPr>
      </w:pPr>
    </w:p>
    <w:p w14:paraId="19DFEA4B" w14:textId="77777777" w:rsidR="001D5103" w:rsidRPr="001D5103" w:rsidRDefault="001D5103" w:rsidP="00620053">
      <w:pPr>
        <w:numPr>
          <w:ilvl w:val="0"/>
          <w:numId w:val="6"/>
        </w:numPr>
        <w:jc w:val="center"/>
      </w:pPr>
    </w:p>
    <w:p w14:paraId="3E2C0E72" w14:textId="77777777" w:rsidR="00620053" w:rsidRPr="004301DA" w:rsidRDefault="00620053" w:rsidP="00031934">
      <w:pPr>
        <w:numPr>
          <w:ilvl w:val="0"/>
          <w:numId w:val="6"/>
        </w:numPr>
        <w:jc w:val="center"/>
      </w:pPr>
      <w:r w:rsidRPr="00031934">
        <w:rPr>
          <w:rFonts w:ascii="Times New Roman" w:eastAsia="Times New Roman" w:hAnsi="Times New Roman" w:cs="Times New Roman"/>
          <w:b/>
          <w:bCs/>
          <w:sz w:val="28"/>
          <w:szCs w:val="28"/>
          <w:lang w:eastAsia="ru-RU"/>
        </w:rPr>
        <w:t>3. Структура государственной программы</w:t>
      </w:r>
    </w:p>
    <w:p w14:paraId="3B330507" w14:textId="77777777" w:rsidR="004301DA" w:rsidRDefault="004301DA" w:rsidP="00620053">
      <w:pPr>
        <w:numPr>
          <w:ilvl w:val="0"/>
          <w:numId w:val="6"/>
        </w:numPr>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551"/>
        <w:gridCol w:w="2835"/>
        <w:gridCol w:w="4678"/>
      </w:tblGrid>
      <w:tr w:rsidR="00620053" w14:paraId="5D6EC576"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2F54C0AD" w14:textId="77777777" w:rsidR="00620053" w:rsidRDefault="00962BEF" w:rsidP="00271399">
            <w:pPr>
              <w:pStyle w:val="afc"/>
              <w:tabs>
                <w:tab w:val="num" w:pos="0"/>
              </w:tabs>
              <w:jc w:val="center"/>
              <w:rPr>
                <w:sz w:val="20"/>
                <w:szCs w:val="20"/>
              </w:rPr>
            </w:pPr>
            <w:r>
              <w:rPr>
                <w:sz w:val="20"/>
                <w:szCs w:val="20"/>
              </w:rPr>
              <w:t>№</w:t>
            </w:r>
            <w:r w:rsidR="00620053">
              <w:rPr>
                <w:sz w:val="20"/>
                <w:szCs w:val="20"/>
              </w:rPr>
              <w:t xml:space="preserve"> п/п</w:t>
            </w:r>
          </w:p>
        </w:tc>
        <w:tc>
          <w:tcPr>
            <w:tcW w:w="3969" w:type="dxa"/>
            <w:tcBorders>
              <w:top w:val="single" w:sz="4" w:space="0" w:color="auto"/>
              <w:left w:val="single" w:sz="4" w:space="0" w:color="auto"/>
              <w:bottom w:val="single" w:sz="4" w:space="0" w:color="auto"/>
              <w:right w:val="single" w:sz="4" w:space="0" w:color="auto"/>
            </w:tcBorders>
            <w:hideMark/>
          </w:tcPr>
          <w:p w14:paraId="61706C3C" w14:textId="77777777" w:rsidR="00620053" w:rsidRDefault="00620053" w:rsidP="00271399">
            <w:pPr>
              <w:pStyle w:val="afc"/>
              <w:tabs>
                <w:tab w:val="num" w:pos="0"/>
              </w:tabs>
              <w:jc w:val="center"/>
              <w:rPr>
                <w:sz w:val="20"/>
                <w:szCs w:val="20"/>
              </w:rPr>
            </w:pPr>
            <w:r>
              <w:rPr>
                <w:sz w:val="20"/>
                <w:szCs w:val="20"/>
              </w:rPr>
              <w:t>Задачи структурного элемента</w:t>
            </w:r>
          </w:p>
        </w:tc>
        <w:tc>
          <w:tcPr>
            <w:tcW w:w="5386" w:type="dxa"/>
            <w:gridSpan w:val="2"/>
            <w:tcBorders>
              <w:top w:val="single" w:sz="4" w:space="0" w:color="auto"/>
              <w:left w:val="single" w:sz="4" w:space="0" w:color="auto"/>
              <w:bottom w:val="single" w:sz="4" w:space="0" w:color="auto"/>
              <w:right w:val="single" w:sz="4" w:space="0" w:color="auto"/>
            </w:tcBorders>
            <w:hideMark/>
          </w:tcPr>
          <w:p w14:paraId="30F52D43" w14:textId="77777777" w:rsidR="00620053" w:rsidRDefault="00620053" w:rsidP="00271399">
            <w:pPr>
              <w:pStyle w:val="afc"/>
              <w:tabs>
                <w:tab w:val="num" w:pos="0"/>
              </w:tabs>
              <w:jc w:val="center"/>
              <w:rPr>
                <w:sz w:val="20"/>
                <w:szCs w:val="20"/>
              </w:rPr>
            </w:pPr>
            <w:r>
              <w:rPr>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48D639A8" w14:textId="77777777" w:rsidR="00620053" w:rsidRDefault="00620053" w:rsidP="00271399">
            <w:pPr>
              <w:pStyle w:val="afc"/>
              <w:tabs>
                <w:tab w:val="num" w:pos="0"/>
              </w:tabs>
              <w:jc w:val="center"/>
              <w:rPr>
                <w:sz w:val="20"/>
                <w:szCs w:val="20"/>
              </w:rPr>
            </w:pPr>
            <w:r>
              <w:rPr>
                <w:sz w:val="20"/>
                <w:szCs w:val="20"/>
              </w:rPr>
              <w:t>Связь с показателями</w:t>
            </w:r>
          </w:p>
        </w:tc>
      </w:tr>
      <w:tr w:rsidR="00620053" w14:paraId="1F1238FD" w14:textId="77777777" w:rsidTr="00D70B16">
        <w:trPr>
          <w:trHeight w:val="392"/>
        </w:trPr>
        <w:tc>
          <w:tcPr>
            <w:tcW w:w="851" w:type="dxa"/>
            <w:tcBorders>
              <w:top w:val="single" w:sz="4" w:space="0" w:color="auto"/>
              <w:left w:val="single" w:sz="4" w:space="0" w:color="auto"/>
              <w:bottom w:val="single" w:sz="4" w:space="0" w:color="auto"/>
              <w:right w:val="single" w:sz="4" w:space="0" w:color="auto"/>
            </w:tcBorders>
            <w:hideMark/>
          </w:tcPr>
          <w:p w14:paraId="7D9A1B20" w14:textId="77777777" w:rsidR="00620053" w:rsidRDefault="00620053" w:rsidP="00271399">
            <w:pPr>
              <w:pStyle w:val="afc"/>
              <w:tabs>
                <w:tab w:val="num" w:pos="0"/>
              </w:tabs>
              <w:jc w:val="center"/>
              <w:rPr>
                <w:sz w:val="20"/>
                <w:szCs w:val="20"/>
              </w:rPr>
            </w:pPr>
            <w:r>
              <w:rPr>
                <w:sz w:val="20"/>
                <w:szCs w:val="20"/>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1C0FA3F9" w14:textId="77777777" w:rsidR="00620053" w:rsidRDefault="00620053" w:rsidP="00271399">
            <w:pPr>
              <w:pStyle w:val="1"/>
              <w:numPr>
                <w:ilvl w:val="0"/>
                <w:numId w:val="0"/>
              </w:numPr>
              <w:tabs>
                <w:tab w:val="left" w:pos="708"/>
              </w:tabs>
              <w:spacing w:before="0" w:after="0"/>
              <w:jc w:val="center"/>
              <w:rPr>
                <w:rFonts w:ascii="Times New Roman CYR" w:eastAsia="Calibri" w:hAnsi="Times New Roman CYR" w:cs="Times New Roman CYR"/>
                <w:b w:val="0"/>
                <w:bCs w:val="0"/>
                <w:sz w:val="20"/>
                <w:szCs w:val="20"/>
              </w:rPr>
            </w:pPr>
            <w:r>
              <w:rPr>
                <w:rFonts w:ascii="Times New Roman CYR" w:eastAsia="Calibri" w:hAnsi="Times New Roman CYR" w:cs="Times New Roman CYR"/>
                <w:b w:val="0"/>
                <w:bCs w:val="0"/>
                <w:sz w:val="20"/>
                <w:szCs w:val="20"/>
              </w:rPr>
              <w:t xml:space="preserve">Региональный проект </w:t>
            </w:r>
            <w:r w:rsidR="00962BEF">
              <w:rPr>
                <w:rFonts w:ascii="Times New Roman CYR" w:eastAsia="Calibri" w:hAnsi="Times New Roman CYR" w:cs="Times New Roman CYR"/>
                <w:b w:val="0"/>
                <w:bCs w:val="0"/>
                <w:sz w:val="20"/>
                <w:szCs w:val="20"/>
              </w:rPr>
              <w:t>«</w:t>
            </w:r>
            <w:r>
              <w:rPr>
                <w:rFonts w:ascii="Times New Roman CYR" w:eastAsia="Calibri" w:hAnsi="Times New Roman CYR" w:cs="Times New Roman CYR"/>
                <w:b w:val="0"/>
                <w:bCs w:val="0"/>
                <w:sz w:val="20"/>
                <w:szCs w:val="20"/>
              </w:rPr>
              <w:t>Чистая страна</w:t>
            </w:r>
            <w:r w:rsidR="00962BEF">
              <w:rPr>
                <w:rFonts w:ascii="Times New Roman CYR" w:eastAsia="Calibri" w:hAnsi="Times New Roman CYR" w:cs="Times New Roman CYR"/>
                <w:b w:val="0"/>
                <w:bCs w:val="0"/>
                <w:sz w:val="20"/>
                <w:szCs w:val="20"/>
              </w:rPr>
              <w:t>»</w:t>
            </w:r>
          </w:p>
        </w:tc>
      </w:tr>
      <w:tr w:rsidR="00620053" w14:paraId="64F6B539" w14:textId="77777777" w:rsidTr="00D70B16">
        <w:tc>
          <w:tcPr>
            <w:tcW w:w="851" w:type="dxa"/>
            <w:tcBorders>
              <w:top w:val="single" w:sz="4" w:space="0" w:color="auto"/>
              <w:left w:val="single" w:sz="4" w:space="0" w:color="auto"/>
              <w:bottom w:val="single" w:sz="4" w:space="0" w:color="auto"/>
              <w:right w:val="single" w:sz="4" w:space="0" w:color="auto"/>
            </w:tcBorders>
          </w:tcPr>
          <w:p w14:paraId="1920F7DC"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single" w:sz="4" w:space="0" w:color="auto"/>
            </w:tcBorders>
            <w:hideMark/>
          </w:tcPr>
          <w:p w14:paraId="20D1845F" w14:textId="77777777" w:rsidR="00620053" w:rsidRDefault="00620053" w:rsidP="00271399">
            <w:pPr>
              <w:pStyle w:val="afc"/>
              <w:tabs>
                <w:tab w:val="num" w:pos="0"/>
              </w:tabs>
              <w:jc w:val="center"/>
              <w:rPr>
                <w:sz w:val="20"/>
                <w:szCs w:val="20"/>
              </w:rPr>
            </w:pPr>
            <w:r>
              <w:rPr>
                <w:sz w:val="20"/>
                <w:szCs w:val="20"/>
              </w:rPr>
              <w:t xml:space="preserve">Ответственный за реализацию структурного элемента: </w:t>
            </w:r>
            <w:r w:rsidR="0054350A" w:rsidRPr="0054350A">
              <w:rPr>
                <w:sz w:val="20"/>
                <w:szCs w:val="20"/>
              </w:rPr>
              <w:t>Министерство лесного, охотничьего хозяйства и природопользования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20CFF500" w14:textId="77777777" w:rsidR="00620053" w:rsidRDefault="00620053" w:rsidP="00271399">
            <w:pPr>
              <w:pStyle w:val="afc"/>
              <w:tabs>
                <w:tab w:val="num" w:pos="0"/>
              </w:tabs>
              <w:jc w:val="center"/>
              <w:rPr>
                <w:sz w:val="20"/>
                <w:szCs w:val="20"/>
              </w:rPr>
            </w:pPr>
            <w:r>
              <w:rPr>
                <w:sz w:val="20"/>
                <w:szCs w:val="20"/>
              </w:rPr>
              <w:t>Срок реализации: 2024 год</w:t>
            </w:r>
          </w:p>
        </w:tc>
      </w:tr>
      <w:tr w:rsidR="00620053" w14:paraId="7B353F03"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67933CB2" w14:textId="77777777" w:rsidR="00620053" w:rsidRDefault="00620053" w:rsidP="00271399">
            <w:pPr>
              <w:pStyle w:val="afc"/>
              <w:tabs>
                <w:tab w:val="num" w:pos="0"/>
              </w:tabs>
              <w:jc w:val="center"/>
              <w:rPr>
                <w:sz w:val="20"/>
                <w:szCs w:val="20"/>
              </w:rPr>
            </w:pPr>
            <w:r>
              <w:rPr>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168C7593" w14:textId="77777777" w:rsidR="00620053" w:rsidRDefault="00620053" w:rsidP="00D70B16">
            <w:pPr>
              <w:pStyle w:val="afc"/>
              <w:tabs>
                <w:tab w:val="num" w:pos="0"/>
              </w:tabs>
              <w:rPr>
                <w:sz w:val="20"/>
                <w:szCs w:val="20"/>
              </w:rPr>
            </w:pPr>
            <w:r>
              <w:rPr>
                <w:sz w:val="20"/>
                <w:szCs w:val="20"/>
              </w:rPr>
              <w:t>Ликвидация несанкционированных свалок в границах городов</w:t>
            </w:r>
          </w:p>
        </w:tc>
        <w:tc>
          <w:tcPr>
            <w:tcW w:w="5386" w:type="dxa"/>
            <w:gridSpan w:val="2"/>
            <w:tcBorders>
              <w:top w:val="single" w:sz="4" w:space="0" w:color="auto"/>
              <w:left w:val="single" w:sz="4" w:space="0" w:color="auto"/>
              <w:bottom w:val="single" w:sz="4" w:space="0" w:color="auto"/>
              <w:right w:val="single" w:sz="4" w:space="0" w:color="auto"/>
            </w:tcBorders>
            <w:hideMark/>
          </w:tcPr>
          <w:p w14:paraId="25873403" w14:textId="77777777" w:rsidR="00620053" w:rsidRDefault="00620053" w:rsidP="00D70B16">
            <w:pPr>
              <w:pStyle w:val="afc"/>
              <w:tabs>
                <w:tab w:val="num" w:pos="0"/>
              </w:tabs>
              <w:rPr>
                <w:sz w:val="20"/>
                <w:szCs w:val="20"/>
              </w:rPr>
            </w:pPr>
            <w:r>
              <w:rPr>
                <w:sz w:val="20"/>
                <w:szCs w:val="20"/>
              </w:rPr>
              <w:t>уменьшение общего количества несанкционированных свалок и объектов накопленного экологического вреда на территории районов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EE325FD" w14:textId="77777777" w:rsidR="00620053" w:rsidRDefault="00620053" w:rsidP="00D70B16">
            <w:pPr>
              <w:pStyle w:val="afc"/>
              <w:tabs>
                <w:tab w:val="num" w:pos="0"/>
              </w:tabs>
              <w:rPr>
                <w:sz w:val="20"/>
                <w:szCs w:val="20"/>
              </w:rPr>
            </w:pPr>
            <w:r>
              <w:rPr>
                <w:sz w:val="20"/>
                <w:szCs w:val="20"/>
              </w:rPr>
              <w:t>количество ликвидированных несанкционированных свалок и объектов накопленного экологического вреда</w:t>
            </w:r>
          </w:p>
        </w:tc>
      </w:tr>
      <w:tr w:rsidR="00620053" w14:paraId="0D870F01"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44BF49B4" w14:textId="77777777" w:rsidR="00620053" w:rsidRDefault="00620053" w:rsidP="00271399">
            <w:pPr>
              <w:pStyle w:val="afc"/>
              <w:tabs>
                <w:tab w:val="num" w:pos="0"/>
              </w:tabs>
              <w:jc w:val="center"/>
              <w:rPr>
                <w:sz w:val="20"/>
                <w:szCs w:val="20"/>
              </w:rPr>
            </w:pPr>
            <w:bookmarkStart w:id="55" w:name="sub_302"/>
            <w:r>
              <w:rPr>
                <w:sz w:val="20"/>
                <w:szCs w:val="20"/>
              </w:rPr>
              <w:t>2.</w:t>
            </w:r>
            <w:bookmarkEnd w:id="55"/>
          </w:p>
        </w:tc>
        <w:tc>
          <w:tcPr>
            <w:tcW w:w="14033" w:type="dxa"/>
            <w:gridSpan w:val="4"/>
            <w:tcBorders>
              <w:top w:val="single" w:sz="4" w:space="0" w:color="auto"/>
              <w:left w:val="single" w:sz="4" w:space="0" w:color="auto"/>
              <w:bottom w:val="single" w:sz="4" w:space="0" w:color="auto"/>
              <w:right w:val="single" w:sz="4" w:space="0" w:color="auto"/>
            </w:tcBorders>
            <w:hideMark/>
          </w:tcPr>
          <w:p w14:paraId="797B62B7" w14:textId="77777777" w:rsidR="00620053" w:rsidRDefault="00620053" w:rsidP="00271399">
            <w:pPr>
              <w:pStyle w:val="1"/>
              <w:spacing w:before="0"/>
              <w:jc w:val="center"/>
              <w:rPr>
                <w:rFonts w:ascii="Times New Roman CYR" w:eastAsia="Calibri" w:hAnsi="Times New Roman CYR" w:cs="Times New Roman CYR"/>
                <w:b w:val="0"/>
                <w:bCs w:val="0"/>
                <w:sz w:val="20"/>
                <w:szCs w:val="20"/>
              </w:rPr>
            </w:pPr>
            <w:r>
              <w:rPr>
                <w:rFonts w:ascii="Times New Roman CYR" w:eastAsia="Calibri" w:hAnsi="Times New Roman CYR" w:cs="Times New Roman CYR"/>
                <w:b w:val="0"/>
                <w:bCs w:val="0"/>
                <w:sz w:val="20"/>
                <w:szCs w:val="20"/>
              </w:rPr>
              <w:t xml:space="preserve">Региональный проект </w:t>
            </w:r>
            <w:r w:rsidR="00962BEF">
              <w:rPr>
                <w:rFonts w:ascii="Times New Roman CYR" w:eastAsia="Calibri" w:hAnsi="Times New Roman CYR" w:cs="Times New Roman CYR"/>
                <w:b w:val="0"/>
                <w:bCs w:val="0"/>
                <w:sz w:val="20"/>
                <w:szCs w:val="20"/>
              </w:rPr>
              <w:t>«</w:t>
            </w:r>
            <w:r>
              <w:rPr>
                <w:rFonts w:ascii="Times New Roman CYR" w:eastAsia="Calibri" w:hAnsi="Times New Roman CYR" w:cs="Times New Roman CYR"/>
                <w:b w:val="0"/>
                <w:bCs w:val="0"/>
                <w:sz w:val="20"/>
                <w:szCs w:val="20"/>
              </w:rPr>
              <w:t>Комплексная система обращения с твердыми коммунальными отходами</w:t>
            </w:r>
            <w:r w:rsidR="00962BEF">
              <w:rPr>
                <w:rFonts w:ascii="Times New Roman CYR" w:eastAsia="Calibri" w:hAnsi="Times New Roman CYR" w:cs="Times New Roman CYR"/>
                <w:b w:val="0"/>
                <w:bCs w:val="0"/>
                <w:sz w:val="20"/>
                <w:szCs w:val="20"/>
              </w:rPr>
              <w:t>»</w:t>
            </w:r>
          </w:p>
        </w:tc>
      </w:tr>
      <w:tr w:rsidR="00620053" w14:paraId="7AF72EEE" w14:textId="77777777" w:rsidTr="00D70B16">
        <w:tc>
          <w:tcPr>
            <w:tcW w:w="851" w:type="dxa"/>
            <w:tcBorders>
              <w:top w:val="single" w:sz="4" w:space="0" w:color="auto"/>
              <w:left w:val="single" w:sz="4" w:space="0" w:color="auto"/>
              <w:bottom w:val="single" w:sz="4" w:space="0" w:color="auto"/>
              <w:right w:val="single" w:sz="4" w:space="0" w:color="auto"/>
            </w:tcBorders>
          </w:tcPr>
          <w:p w14:paraId="11574B0B"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single" w:sz="4" w:space="0" w:color="auto"/>
            </w:tcBorders>
            <w:hideMark/>
          </w:tcPr>
          <w:p w14:paraId="5CE6A8E1" w14:textId="77777777" w:rsidR="00620053" w:rsidRDefault="00620053" w:rsidP="00271399">
            <w:pPr>
              <w:pStyle w:val="afc"/>
              <w:tabs>
                <w:tab w:val="num" w:pos="0"/>
              </w:tabs>
              <w:jc w:val="center"/>
              <w:rPr>
                <w:sz w:val="20"/>
                <w:szCs w:val="20"/>
              </w:rPr>
            </w:pPr>
            <w:r>
              <w:rPr>
                <w:sz w:val="20"/>
                <w:szCs w:val="20"/>
              </w:rPr>
              <w:t>Ответственный за реализацию структурного элемента: Министерство энергетики и жилищно-коммунального хозяйства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17E9AF4F" w14:textId="77777777" w:rsidR="00620053" w:rsidRDefault="00620053" w:rsidP="00271399">
            <w:pPr>
              <w:pStyle w:val="afc"/>
              <w:tabs>
                <w:tab w:val="num" w:pos="0"/>
              </w:tabs>
              <w:jc w:val="center"/>
              <w:rPr>
                <w:sz w:val="20"/>
                <w:szCs w:val="20"/>
              </w:rPr>
            </w:pPr>
            <w:r>
              <w:rPr>
                <w:sz w:val="20"/>
                <w:szCs w:val="20"/>
              </w:rPr>
              <w:t>Срок реализации: 2024 - 2026 годы</w:t>
            </w:r>
          </w:p>
        </w:tc>
      </w:tr>
      <w:tr w:rsidR="00620053" w14:paraId="684D2C98"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77D05A5E" w14:textId="77777777" w:rsidR="00620053" w:rsidRDefault="00620053" w:rsidP="00271399">
            <w:pPr>
              <w:pStyle w:val="afc"/>
              <w:tabs>
                <w:tab w:val="num" w:pos="0"/>
              </w:tabs>
              <w:jc w:val="center"/>
              <w:rPr>
                <w:sz w:val="20"/>
                <w:szCs w:val="20"/>
              </w:rPr>
            </w:pPr>
            <w:r>
              <w:rPr>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0F27B65F" w14:textId="77777777" w:rsidR="00620053" w:rsidRDefault="00620053" w:rsidP="00271399">
            <w:pPr>
              <w:pStyle w:val="afc"/>
              <w:tabs>
                <w:tab w:val="num" w:pos="0"/>
              </w:tabs>
              <w:rPr>
                <w:sz w:val="20"/>
                <w:szCs w:val="20"/>
              </w:rPr>
            </w:pPr>
            <w:r>
              <w:rPr>
                <w:sz w:val="20"/>
                <w:szCs w:val="20"/>
              </w:rPr>
              <w:t>Обеспечено снижение экологической нагрузки на население за счет сокращения захоронения твердых коммунальных отходов, в том числе прошедших обработку (сортировку).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5386" w:type="dxa"/>
            <w:gridSpan w:val="2"/>
            <w:tcBorders>
              <w:top w:val="single" w:sz="4" w:space="0" w:color="auto"/>
              <w:left w:val="single" w:sz="4" w:space="0" w:color="auto"/>
              <w:bottom w:val="single" w:sz="4" w:space="0" w:color="auto"/>
              <w:right w:val="single" w:sz="4" w:space="0" w:color="auto"/>
            </w:tcBorders>
            <w:hideMark/>
          </w:tcPr>
          <w:p w14:paraId="018C157C" w14:textId="77777777" w:rsidR="00620053" w:rsidRDefault="00620053" w:rsidP="00271399">
            <w:pPr>
              <w:pStyle w:val="afc"/>
              <w:tabs>
                <w:tab w:val="num" w:pos="0"/>
              </w:tabs>
              <w:rPr>
                <w:sz w:val="20"/>
                <w:szCs w:val="20"/>
              </w:rPr>
            </w:pPr>
            <w:r>
              <w:rPr>
                <w:sz w:val="20"/>
                <w:szCs w:val="20"/>
              </w:rPr>
              <w:t>снижение доли твердых коммунальных отходов, направленных на захоронение. Ввод в эксплуатацию мощностей по обработке, утилизации и размещению твердых коммунальных отходов.</w:t>
            </w:r>
          </w:p>
          <w:p w14:paraId="7620E7A5" w14:textId="77777777" w:rsidR="00620053" w:rsidRDefault="00620053" w:rsidP="00271399">
            <w:pPr>
              <w:pStyle w:val="afc"/>
              <w:tabs>
                <w:tab w:val="num" w:pos="0"/>
              </w:tabs>
              <w:rPr>
                <w:sz w:val="20"/>
                <w:szCs w:val="20"/>
              </w:rPr>
            </w:pPr>
            <w:r>
              <w:rPr>
                <w:sz w:val="20"/>
                <w:szCs w:val="20"/>
              </w:rPr>
              <w:t>Проведение работ по корректировке территориальной схемы обращения с отходами. Проведение работы по разработке нормативов накопления твердых коммунальных отходов на территории Республики Мордовия и определение количественного состава твердых коммунальных отходов для определения их морфологического состава.</w:t>
            </w:r>
          </w:p>
          <w:p w14:paraId="6763AE95" w14:textId="77777777" w:rsidR="00620053" w:rsidRDefault="00620053" w:rsidP="00271399">
            <w:pPr>
              <w:pStyle w:val="afc"/>
              <w:tabs>
                <w:tab w:val="num" w:pos="0"/>
              </w:tabs>
              <w:rPr>
                <w:sz w:val="20"/>
                <w:szCs w:val="20"/>
              </w:rPr>
            </w:pPr>
            <w:r>
              <w:rPr>
                <w:sz w:val="20"/>
                <w:szCs w:val="20"/>
              </w:rPr>
              <w:t>Закупка контейнеров для раздельного накопления твердых коммунальных отходов, устанавливаемых на контейнерных площадках, включенных в реестр мест (площадок) накопления твердых коммунальных отходов</w:t>
            </w:r>
          </w:p>
        </w:tc>
        <w:tc>
          <w:tcPr>
            <w:tcW w:w="4678" w:type="dxa"/>
            <w:tcBorders>
              <w:top w:val="single" w:sz="4" w:space="0" w:color="auto"/>
              <w:left w:val="single" w:sz="4" w:space="0" w:color="auto"/>
              <w:bottom w:val="single" w:sz="4" w:space="0" w:color="auto"/>
              <w:right w:val="single" w:sz="4" w:space="0" w:color="auto"/>
            </w:tcBorders>
            <w:hideMark/>
          </w:tcPr>
          <w:p w14:paraId="762D896E" w14:textId="77777777" w:rsidR="00620053" w:rsidRDefault="00620053" w:rsidP="00271399">
            <w:pPr>
              <w:pStyle w:val="afc"/>
              <w:tabs>
                <w:tab w:val="num" w:pos="0"/>
              </w:tabs>
              <w:rPr>
                <w:sz w:val="20"/>
                <w:szCs w:val="20"/>
              </w:rPr>
            </w:pPr>
            <w:r>
              <w:rPr>
                <w:sz w:val="20"/>
                <w:szCs w:val="20"/>
              </w:rPr>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w:t>
            </w:r>
          </w:p>
          <w:p w14:paraId="4BFE321A" w14:textId="77777777" w:rsidR="00620053" w:rsidRDefault="00620053" w:rsidP="00271399">
            <w:pPr>
              <w:pStyle w:val="afc"/>
              <w:tabs>
                <w:tab w:val="num" w:pos="0"/>
              </w:tabs>
              <w:rPr>
                <w:sz w:val="20"/>
                <w:szCs w:val="20"/>
              </w:rPr>
            </w:pPr>
            <w:r>
              <w:rPr>
                <w:sz w:val="20"/>
                <w:szCs w:val="20"/>
              </w:rPr>
              <w:t>доля твердых коммунальных отходов, направленных на утилизацию, в общем объеме образованных твердых коммунальных отходов;</w:t>
            </w:r>
          </w:p>
          <w:p w14:paraId="71D4F412" w14:textId="77777777" w:rsidR="00620053" w:rsidRDefault="00620053" w:rsidP="00271399">
            <w:pPr>
              <w:pStyle w:val="afc"/>
              <w:tabs>
                <w:tab w:val="num" w:pos="0"/>
              </w:tabs>
              <w:rPr>
                <w:sz w:val="20"/>
                <w:szCs w:val="20"/>
              </w:rPr>
            </w:pPr>
            <w:r>
              <w:rPr>
                <w:sz w:val="20"/>
                <w:szCs w:val="20"/>
              </w:rPr>
              <w:t>доля твердых коммунальных отходов, направленных на обработку, в общем объеме образованных твердых коммунальных отходов;</w:t>
            </w:r>
          </w:p>
          <w:p w14:paraId="11A45492" w14:textId="77777777" w:rsidR="00620053" w:rsidRDefault="00620053" w:rsidP="00271399">
            <w:pPr>
              <w:pStyle w:val="afc"/>
              <w:tabs>
                <w:tab w:val="num" w:pos="0"/>
              </w:tabs>
              <w:rPr>
                <w:sz w:val="20"/>
                <w:szCs w:val="20"/>
              </w:rPr>
            </w:pPr>
            <w:r>
              <w:rPr>
                <w:sz w:val="20"/>
                <w:szCs w:val="20"/>
              </w:rPr>
              <w:t>доля импорта оборудования для обработки и утилизации твердых коммунальных отходов</w:t>
            </w:r>
          </w:p>
        </w:tc>
      </w:tr>
      <w:tr w:rsidR="00620053" w14:paraId="7385CC97"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73B4AEF6" w14:textId="77777777" w:rsidR="00620053" w:rsidRDefault="00620053" w:rsidP="00271399">
            <w:pPr>
              <w:pStyle w:val="afc"/>
              <w:tabs>
                <w:tab w:val="num" w:pos="0"/>
              </w:tabs>
              <w:jc w:val="center"/>
              <w:rPr>
                <w:sz w:val="20"/>
                <w:szCs w:val="20"/>
              </w:rPr>
            </w:pPr>
            <w:r>
              <w:rPr>
                <w:sz w:val="20"/>
                <w:szCs w:val="20"/>
              </w:rPr>
              <w:t>3.</w:t>
            </w:r>
          </w:p>
        </w:tc>
        <w:tc>
          <w:tcPr>
            <w:tcW w:w="14033" w:type="dxa"/>
            <w:gridSpan w:val="4"/>
            <w:tcBorders>
              <w:top w:val="single" w:sz="4" w:space="0" w:color="auto"/>
              <w:left w:val="single" w:sz="4" w:space="0" w:color="auto"/>
              <w:bottom w:val="single" w:sz="4" w:space="0" w:color="auto"/>
              <w:right w:val="single" w:sz="4" w:space="0" w:color="auto"/>
            </w:tcBorders>
            <w:hideMark/>
          </w:tcPr>
          <w:p w14:paraId="75A91B36" w14:textId="77777777" w:rsidR="00620053" w:rsidRDefault="00620053" w:rsidP="00271399">
            <w:pPr>
              <w:pStyle w:val="1"/>
              <w:spacing w:before="0" w:after="0"/>
              <w:jc w:val="center"/>
              <w:rPr>
                <w:rFonts w:ascii="Times New Roman CYR" w:eastAsia="Calibri" w:hAnsi="Times New Roman CYR" w:cs="Times New Roman CYR"/>
                <w:b w:val="0"/>
                <w:bCs w:val="0"/>
                <w:sz w:val="20"/>
                <w:szCs w:val="20"/>
              </w:rPr>
            </w:pPr>
            <w:r>
              <w:rPr>
                <w:rFonts w:ascii="Times New Roman CYR" w:eastAsia="Calibri" w:hAnsi="Times New Roman CYR" w:cs="Times New Roman CYR"/>
                <w:b w:val="0"/>
                <w:bCs w:val="0"/>
                <w:sz w:val="20"/>
                <w:szCs w:val="20"/>
              </w:rPr>
              <w:t xml:space="preserve">Комплекс процессных мероприятий </w:t>
            </w:r>
            <w:r w:rsidR="00962BEF">
              <w:rPr>
                <w:rFonts w:ascii="Times New Roman CYR" w:eastAsia="Calibri" w:hAnsi="Times New Roman CYR" w:cs="Times New Roman CYR"/>
                <w:b w:val="0"/>
                <w:bCs w:val="0"/>
                <w:sz w:val="20"/>
                <w:szCs w:val="20"/>
              </w:rPr>
              <w:t>«</w:t>
            </w:r>
            <w:r>
              <w:rPr>
                <w:rFonts w:ascii="Times New Roman CYR" w:eastAsia="Calibri" w:hAnsi="Times New Roman CYR" w:cs="Times New Roman CYR"/>
                <w:b w:val="0"/>
                <w:bCs w:val="0"/>
                <w:sz w:val="20"/>
                <w:szCs w:val="20"/>
              </w:rPr>
              <w:t>Обеспечение деятельности Министерства лесного, охотничьего хозяйства и природопользования Республики Мордовия</w:t>
            </w:r>
            <w:r w:rsidR="00962BEF">
              <w:rPr>
                <w:rFonts w:ascii="Times New Roman CYR" w:eastAsia="Calibri" w:hAnsi="Times New Roman CYR" w:cs="Times New Roman CYR"/>
                <w:b w:val="0"/>
                <w:bCs w:val="0"/>
                <w:sz w:val="20"/>
                <w:szCs w:val="20"/>
              </w:rPr>
              <w:t>»</w:t>
            </w:r>
          </w:p>
        </w:tc>
      </w:tr>
      <w:tr w:rsidR="00620053" w14:paraId="25736509" w14:textId="77777777" w:rsidTr="00D70B16">
        <w:tc>
          <w:tcPr>
            <w:tcW w:w="851" w:type="dxa"/>
            <w:tcBorders>
              <w:top w:val="single" w:sz="4" w:space="0" w:color="auto"/>
              <w:left w:val="single" w:sz="4" w:space="0" w:color="auto"/>
              <w:bottom w:val="single" w:sz="4" w:space="0" w:color="auto"/>
              <w:right w:val="single" w:sz="4" w:space="0" w:color="auto"/>
            </w:tcBorders>
          </w:tcPr>
          <w:p w14:paraId="6F06C54C"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nil"/>
            </w:tcBorders>
            <w:hideMark/>
          </w:tcPr>
          <w:p w14:paraId="71CBEBF8" w14:textId="77777777" w:rsidR="00620053" w:rsidRDefault="00620053" w:rsidP="00271399">
            <w:pPr>
              <w:pStyle w:val="afc"/>
              <w:tabs>
                <w:tab w:val="num" w:pos="0"/>
              </w:tabs>
              <w:jc w:val="center"/>
              <w:rPr>
                <w:sz w:val="20"/>
                <w:szCs w:val="20"/>
              </w:rPr>
            </w:pPr>
            <w:r>
              <w:rPr>
                <w:sz w:val="20"/>
                <w:szCs w:val="20"/>
              </w:rPr>
              <w:t>Ответственный за реализацию структурного элемента: Министерство лесного, охотничьего хозяйства и природопользования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37287092" w14:textId="77777777" w:rsidR="00620053" w:rsidRDefault="00620053" w:rsidP="00271399">
            <w:pPr>
              <w:pStyle w:val="afc"/>
              <w:tabs>
                <w:tab w:val="num" w:pos="0"/>
              </w:tabs>
              <w:jc w:val="center"/>
              <w:rPr>
                <w:sz w:val="20"/>
                <w:szCs w:val="20"/>
              </w:rPr>
            </w:pPr>
            <w:r>
              <w:rPr>
                <w:sz w:val="20"/>
                <w:szCs w:val="20"/>
              </w:rPr>
              <w:t>Срок реализации: 2024 - 2030 годы</w:t>
            </w:r>
          </w:p>
        </w:tc>
      </w:tr>
      <w:tr w:rsidR="00620053" w14:paraId="027E8059"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56F7D57F" w14:textId="77777777" w:rsidR="00620053" w:rsidRDefault="00620053" w:rsidP="00271399">
            <w:pPr>
              <w:pStyle w:val="afc"/>
              <w:tabs>
                <w:tab w:val="num" w:pos="0"/>
              </w:tabs>
              <w:jc w:val="center"/>
              <w:rPr>
                <w:sz w:val="20"/>
                <w:szCs w:val="20"/>
              </w:rPr>
            </w:pPr>
            <w:r>
              <w:rPr>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7CC6510F" w14:textId="77777777" w:rsidR="00620053" w:rsidRDefault="00620053" w:rsidP="00D70B16">
            <w:pPr>
              <w:pStyle w:val="afc"/>
              <w:tabs>
                <w:tab w:val="num" w:pos="0"/>
              </w:tabs>
              <w:rPr>
                <w:sz w:val="20"/>
                <w:szCs w:val="20"/>
              </w:rPr>
            </w:pPr>
            <w:r>
              <w:rPr>
                <w:sz w:val="20"/>
                <w:szCs w:val="20"/>
              </w:rPr>
              <w:t>Обеспечение деятельности по охране окружающей среды на территории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5F20AA2D" w14:textId="77777777" w:rsidR="00620053" w:rsidRDefault="00620053" w:rsidP="00D70B16">
            <w:pPr>
              <w:pStyle w:val="afc"/>
              <w:tabs>
                <w:tab w:val="num" w:pos="0"/>
              </w:tabs>
              <w:rPr>
                <w:sz w:val="20"/>
                <w:szCs w:val="20"/>
              </w:rPr>
            </w:pPr>
            <w:r>
              <w:rPr>
                <w:sz w:val="20"/>
                <w:szCs w:val="20"/>
              </w:rPr>
              <w:t>финансирование деятельности по охране окружающей среды на территории Республики Мордовия сотрудников Министерства лесного, охотничьего хозяйства и природопользования Республики Мордовия</w:t>
            </w:r>
          </w:p>
        </w:tc>
        <w:tc>
          <w:tcPr>
            <w:tcW w:w="4678" w:type="dxa"/>
            <w:tcBorders>
              <w:top w:val="single" w:sz="4" w:space="0" w:color="auto"/>
              <w:left w:val="single" w:sz="4" w:space="0" w:color="auto"/>
              <w:bottom w:val="single" w:sz="4" w:space="0" w:color="auto"/>
              <w:right w:val="single" w:sz="4" w:space="0" w:color="auto"/>
            </w:tcBorders>
          </w:tcPr>
          <w:p w14:paraId="032D78C3" w14:textId="77777777" w:rsidR="00620053" w:rsidRDefault="00620053" w:rsidP="00271399">
            <w:pPr>
              <w:pStyle w:val="afc"/>
              <w:tabs>
                <w:tab w:val="num" w:pos="0"/>
              </w:tabs>
              <w:jc w:val="center"/>
              <w:rPr>
                <w:sz w:val="20"/>
                <w:szCs w:val="20"/>
              </w:rPr>
            </w:pPr>
          </w:p>
        </w:tc>
      </w:tr>
      <w:tr w:rsidR="00620053" w14:paraId="696DC8B9"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4A0E8FF4" w14:textId="77777777" w:rsidR="00620053" w:rsidRDefault="00620053" w:rsidP="00271399">
            <w:pPr>
              <w:pStyle w:val="afc"/>
              <w:tabs>
                <w:tab w:val="num" w:pos="0"/>
              </w:tabs>
              <w:jc w:val="center"/>
              <w:rPr>
                <w:sz w:val="20"/>
                <w:szCs w:val="20"/>
              </w:rPr>
            </w:pPr>
            <w:r>
              <w:rPr>
                <w:sz w:val="20"/>
                <w:szCs w:val="20"/>
              </w:rPr>
              <w:t>4.</w:t>
            </w:r>
          </w:p>
        </w:tc>
        <w:tc>
          <w:tcPr>
            <w:tcW w:w="14033" w:type="dxa"/>
            <w:gridSpan w:val="4"/>
            <w:tcBorders>
              <w:top w:val="single" w:sz="4" w:space="0" w:color="auto"/>
              <w:left w:val="single" w:sz="4" w:space="0" w:color="auto"/>
              <w:bottom w:val="single" w:sz="4" w:space="0" w:color="auto"/>
              <w:right w:val="single" w:sz="4" w:space="0" w:color="auto"/>
            </w:tcBorders>
            <w:hideMark/>
          </w:tcPr>
          <w:p w14:paraId="2BB56844" w14:textId="77777777" w:rsidR="00620053" w:rsidRDefault="00620053" w:rsidP="00271399">
            <w:pPr>
              <w:pStyle w:val="1"/>
              <w:spacing w:before="0" w:after="0"/>
              <w:jc w:val="center"/>
              <w:rPr>
                <w:rFonts w:ascii="Times New Roman CYR" w:eastAsia="Calibri" w:hAnsi="Times New Roman CYR" w:cs="Times New Roman CYR"/>
                <w:b w:val="0"/>
                <w:bCs w:val="0"/>
                <w:sz w:val="20"/>
                <w:szCs w:val="20"/>
              </w:rPr>
            </w:pPr>
            <w:r>
              <w:rPr>
                <w:rFonts w:ascii="Times New Roman CYR" w:eastAsia="Calibri" w:hAnsi="Times New Roman CYR" w:cs="Times New Roman CYR"/>
                <w:b w:val="0"/>
                <w:bCs w:val="0"/>
                <w:sz w:val="20"/>
                <w:szCs w:val="20"/>
              </w:rPr>
              <w:t xml:space="preserve">Комплекс процессных мероприятий </w:t>
            </w:r>
            <w:r w:rsidR="00962BEF">
              <w:rPr>
                <w:rFonts w:ascii="Times New Roman CYR" w:eastAsia="Calibri" w:hAnsi="Times New Roman CYR" w:cs="Times New Roman CYR"/>
                <w:b w:val="0"/>
                <w:bCs w:val="0"/>
                <w:sz w:val="20"/>
                <w:szCs w:val="20"/>
              </w:rPr>
              <w:t>«</w:t>
            </w:r>
            <w:r>
              <w:rPr>
                <w:rFonts w:ascii="Times New Roman CYR" w:eastAsia="Calibri" w:hAnsi="Times New Roman CYR" w:cs="Times New Roman CYR"/>
                <w:b w:val="0"/>
                <w:bCs w:val="0"/>
                <w:sz w:val="20"/>
                <w:szCs w:val="20"/>
              </w:rPr>
              <w:t>Экологическое образование и воспитание населения Республики Мордовия</w:t>
            </w:r>
            <w:r w:rsidR="00962BEF">
              <w:rPr>
                <w:rFonts w:ascii="Times New Roman CYR" w:eastAsia="Calibri" w:hAnsi="Times New Roman CYR" w:cs="Times New Roman CYR"/>
                <w:b w:val="0"/>
                <w:bCs w:val="0"/>
                <w:sz w:val="20"/>
                <w:szCs w:val="20"/>
              </w:rPr>
              <w:t>»</w:t>
            </w:r>
          </w:p>
        </w:tc>
      </w:tr>
      <w:tr w:rsidR="00620053" w14:paraId="1D44E9D8" w14:textId="77777777" w:rsidTr="00D70B16">
        <w:tc>
          <w:tcPr>
            <w:tcW w:w="851" w:type="dxa"/>
            <w:tcBorders>
              <w:top w:val="single" w:sz="4" w:space="0" w:color="auto"/>
              <w:left w:val="single" w:sz="4" w:space="0" w:color="auto"/>
              <w:bottom w:val="single" w:sz="4" w:space="0" w:color="auto"/>
              <w:right w:val="single" w:sz="4" w:space="0" w:color="auto"/>
            </w:tcBorders>
          </w:tcPr>
          <w:p w14:paraId="33BA611C"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single" w:sz="4" w:space="0" w:color="auto"/>
            </w:tcBorders>
            <w:hideMark/>
          </w:tcPr>
          <w:p w14:paraId="102C4B56" w14:textId="77777777" w:rsidR="00620053" w:rsidRDefault="00620053" w:rsidP="00271399">
            <w:pPr>
              <w:pStyle w:val="afc"/>
              <w:tabs>
                <w:tab w:val="num" w:pos="0"/>
              </w:tabs>
              <w:jc w:val="center"/>
              <w:rPr>
                <w:sz w:val="20"/>
                <w:szCs w:val="20"/>
              </w:rPr>
            </w:pPr>
            <w:r>
              <w:rPr>
                <w:sz w:val="20"/>
                <w:szCs w:val="20"/>
              </w:rPr>
              <w:t>Ответственный за реализацию структурного элемента: Министерство лесного, охотничьего хозяйства и природопользования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0E52E5C2" w14:textId="77777777" w:rsidR="00620053" w:rsidRDefault="00620053" w:rsidP="00271399">
            <w:pPr>
              <w:pStyle w:val="afc"/>
              <w:tabs>
                <w:tab w:val="num" w:pos="0"/>
              </w:tabs>
              <w:jc w:val="center"/>
              <w:rPr>
                <w:sz w:val="20"/>
                <w:szCs w:val="20"/>
              </w:rPr>
            </w:pPr>
            <w:r>
              <w:rPr>
                <w:sz w:val="20"/>
                <w:szCs w:val="20"/>
              </w:rPr>
              <w:t>Срок реализации: 2024 - 2030 годы</w:t>
            </w:r>
          </w:p>
        </w:tc>
      </w:tr>
      <w:tr w:rsidR="00620053" w14:paraId="480CDC0D"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77CBB6F1" w14:textId="77777777" w:rsidR="00620053" w:rsidRDefault="00620053" w:rsidP="00271399">
            <w:pPr>
              <w:pStyle w:val="afc"/>
              <w:tabs>
                <w:tab w:val="num" w:pos="0"/>
              </w:tabs>
              <w:jc w:val="center"/>
              <w:rPr>
                <w:sz w:val="20"/>
                <w:szCs w:val="20"/>
              </w:rPr>
            </w:pPr>
            <w:r>
              <w:rPr>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5D363396" w14:textId="77777777" w:rsidR="00620053" w:rsidRDefault="00620053" w:rsidP="00D70B16">
            <w:pPr>
              <w:pStyle w:val="afc"/>
              <w:tabs>
                <w:tab w:val="num" w:pos="0"/>
              </w:tabs>
              <w:rPr>
                <w:sz w:val="20"/>
                <w:szCs w:val="20"/>
              </w:rPr>
            </w:pPr>
            <w:r>
              <w:rPr>
                <w:sz w:val="20"/>
                <w:szCs w:val="20"/>
              </w:rPr>
              <w:t>Обеспечение населения объективной информацией о состоянии окружающей среды и его вовлечение в проблему обеспечения бережного отношения к природе</w:t>
            </w:r>
          </w:p>
        </w:tc>
        <w:tc>
          <w:tcPr>
            <w:tcW w:w="5386" w:type="dxa"/>
            <w:gridSpan w:val="2"/>
            <w:tcBorders>
              <w:top w:val="single" w:sz="4" w:space="0" w:color="auto"/>
              <w:left w:val="single" w:sz="4" w:space="0" w:color="auto"/>
              <w:bottom w:val="single" w:sz="4" w:space="0" w:color="auto"/>
              <w:right w:val="single" w:sz="4" w:space="0" w:color="auto"/>
            </w:tcBorders>
            <w:hideMark/>
          </w:tcPr>
          <w:p w14:paraId="0365DB09" w14:textId="77777777" w:rsidR="00620053" w:rsidRDefault="00620053" w:rsidP="00D70B16">
            <w:pPr>
              <w:pStyle w:val="afc"/>
              <w:tabs>
                <w:tab w:val="num" w:pos="0"/>
              </w:tabs>
              <w:rPr>
                <w:sz w:val="20"/>
                <w:szCs w:val="20"/>
              </w:rPr>
            </w:pPr>
            <w:r>
              <w:rPr>
                <w:sz w:val="20"/>
                <w:szCs w:val="20"/>
              </w:rPr>
              <w:t>проведены экологические акции и субботники с целью привлечения внимания к проблеме экологии и сохранения бережного отношения к окружающей среде. Выпущены новые экземпляры Красной книги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75909E11" w14:textId="77777777" w:rsidR="00620053" w:rsidRDefault="00620053" w:rsidP="00D70B16">
            <w:pPr>
              <w:pStyle w:val="afc"/>
              <w:tabs>
                <w:tab w:val="num" w:pos="0"/>
              </w:tabs>
              <w:rPr>
                <w:sz w:val="20"/>
                <w:szCs w:val="20"/>
              </w:rPr>
            </w:pPr>
            <w:r>
              <w:rPr>
                <w:sz w:val="20"/>
                <w:szCs w:val="20"/>
              </w:rPr>
              <w:t>количество изданных экземпляров Красной книги Республики Мордовия</w:t>
            </w:r>
          </w:p>
        </w:tc>
      </w:tr>
      <w:tr w:rsidR="00620053" w14:paraId="452DCCF6"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3062AB87" w14:textId="77777777" w:rsidR="00620053" w:rsidRDefault="00620053" w:rsidP="00271399">
            <w:pPr>
              <w:pStyle w:val="afc"/>
              <w:tabs>
                <w:tab w:val="num" w:pos="0"/>
              </w:tabs>
              <w:jc w:val="center"/>
              <w:rPr>
                <w:sz w:val="20"/>
                <w:szCs w:val="20"/>
              </w:rPr>
            </w:pPr>
            <w:r>
              <w:rPr>
                <w:sz w:val="20"/>
                <w:szCs w:val="20"/>
              </w:rPr>
              <w:t>5.</w:t>
            </w:r>
          </w:p>
        </w:tc>
        <w:tc>
          <w:tcPr>
            <w:tcW w:w="14033" w:type="dxa"/>
            <w:gridSpan w:val="4"/>
            <w:tcBorders>
              <w:top w:val="single" w:sz="4" w:space="0" w:color="auto"/>
              <w:left w:val="single" w:sz="4" w:space="0" w:color="auto"/>
              <w:bottom w:val="single" w:sz="4" w:space="0" w:color="auto"/>
              <w:right w:val="single" w:sz="4" w:space="0" w:color="auto"/>
            </w:tcBorders>
            <w:hideMark/>
          </w:tcPr>
          <w:p w14:paraId="545B147C" w14:textId="77777777" w:rsidR="00620053" w:rsidRDefault="00620053" w:rsidP="00271399">
            <w:pPr>
              <w:pStyle w:val="afc"/>
              <w:tabs>
                <w:tab w:val="num" w:pos="0"/>
              </w:tabs>
              <w:jc w:val="center"/>
              <w:rPr>
                <w:sz w:val="20"/>
                <w:szCs w:val="20"/>
              </w:rPr>
            </w:pPr>
            <w:r>
              <w:rPr>
                <w:bCs/>
                <w:sz w:val="20"/>
                <w:szCs w:val="20"/>
              </w:rPr>
              <w:t xml:space="preserve">Комплекс процессных мероприятий </w:t>
            </w:r>
            <w:r w:rsidR="00962BEF">
              <w:rPr>
                <w:bCs/>
                <w:sz w:val="20"/>
                <w:szCs w:val="20"/>
              </w:rPr>
              <w:t>«</w:t>
            </w:r>
            <w:r>
              <w:rPr>
                <w:bCs/>
                <w:sz w:val="20"/>
                <w:szCs w:val="20"/>
              </w:rPr>
              <w:t>Охрана окружающей среды и повышение экологической безопасности Республики Мордовия</w:t>
            </w:r>
            <w:r w:rsidR="00962BEF">
              <w:rPr>
                <w:bCs/>
                <w:sz w:val="20"/>
                <w:szCs w:val="20"/>
              </w:rPr>
              <w:t>»</w:t>
            </w:r>
          </w:p>
        </w:tc>
      </w:tr>
      <w:tr w:rsidR="00620053" w14:paraId="1621736F" w14:textId="77777777" w:rsidTr="00D70B16">
        <w:tc>
          <w:tcPr>
            <w:tcW w:w="851" w:type="dxa"/>
            <w:tcBorders>
              <w:top w:val="single" w:sz="4" w:space="0" w:color="auto"/>
              <w:left w:val="single" w:sz="4" w:space="0" w:color="auto"/>
              <w:bottom w:val="single" w:sz="4" w:space="0" w:color="auto"/>
              <w:right w:val="single" w:sz="4" w:space="0" w:color="auto"/>
            </w:tcBorders>
          </w:tcPr>
          <w:p w14:paraId="091CD323"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single" w:sz="4" w:space="0" w:color="auto"/>
            </w:tcBorders>
            <w:hideMark/>
          </w:tcPr>
          <w:p w14:paraId="31DC8A0E" w14:textId="77777777" w:rsidR="00620053" w:rsidRDefault="00620053" w:rsidP="00271399">
            <w:pPr>
              <w:pStyle w:val="afc"/>
              <w:tabs>
                <w:tab w:val="num" w:pos="0"/>
              </w:tabs>
              <w:jc w:val="center"/>
              <w:rPr>
                <w:sz w:val="20"/>
                <w:szCs w:val="20"/>
              </w:rPr>
            </w:pPr>
            <w:r>
              <w:rPr>
                <w:sz w:val="20"/>
                <w:szCs w:val="20"/>
              </w:rPr>
              <w:t>Ответственный за реализацию структурного элемента: Министерство лесного, охотничьего хозяйства и природопользования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74A91898" w14:textId="77777777" w:rsidR="00620053" w:rsidRDefault="00620053" w:rsidP="00271399">
            <w:pPr>
              <w:pStyle w:val="afc"/>
              <w:tabs>
                <w:tab w:val="num" w:pos="0"/>
              </w:tabs>
              <w:jc w:val="center"/>
              <w:rPr>
                <w:sz w:val="20"/>
                <w:szCs w:val="20"/>
              </w:rPr>
            </w:pPr>
            <w:r>
              <w:rPr>
                <w:sz w:val="20"/>
                <w:szCs w:val="20"/>
              </w:rPr>
              <w:t>Срок реализации: 2024 - 2030 годы</w:t>
            </w:r>
          </w:p>
        </w:tc>
      </w:tr>
      <w:tr w:rsidR="00620053" w14:paraId="42114254"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1C5638AD" w14:textId="77777777" w:rsidR="00620053" w:rsidRDefault="00620053" w:rsidP="00271399">
            <w:pPr>
              <w:pStyle w:val="afc"/>
              <w:tabs>
                <w:tab w:val="num" w:pos="0"/>
              </w:tabs>
              <w:jc w:val="center"/>
              <w:rPr>
                <w:sz w:val="20"/>
                <w:szCs w:val="20"/>
              </w:rPr>
            </w:pPr>
            <w:r>
              <w:rPr>
                <w:sz w:val="20"/>
                <w:szCs w:val="20"/>
              </w:rPr>
              <w:t>5.1</w:t>
            </w:r>
          </w:p>
        </w:tc>
        <w:tc>
          <w:tcPr>
            <w:tcW w:w="3969" w:type="dxa"/>
            <w:tcBorders>
              <w:top w:val="single" w:sz="4" w:space="0" w:color="auto"/>
              <w:left w:val="single" w:sz="4" w:space="0" w:color="auto"/>
              <w:bottom w:val="single" w:sz="4" w:space="0" w:color="auto"/>
              <w:right w:val="single" w:sz="4" w:space="0" w:color="auto"/>
            </w:tcBorders>
            <w:hideMark/>
          </w:tcPr>
          <w:p w14:paraId="32C90609" w14:textId="77777777" w:rsidR="00620053" w:rsidRDefault="00620053" w:rsidP="00D70B16">
            <w:pPr>
              <w:pStyle w:val="afc"/>
              <w:tabs>
                <w:tab w:val="num" w:pos="0"/>
              </w:tabs>
              <w:rPr>
                <w:sz w:val="20"/>
                <w:szCs w:val="20"/>
              </w:rPr>
            </w:pPr>
            <w:r>
              <w:rPr>
                <w:sz w:val="20"/>
                <w:szCs w:val="20"/>
              </w:rPr>
              <w:t>Совершенствование системы обеспечения охраны окружающей среды. Совершенствование охраны (контроля) и развитие системы особо охраняемых природных территорий регионального значения.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64F96228" w14:textId="77777777" w:rsidR="00620053" w:rsidRDefault="00620053" w:rsidP="00D70B16">
            <w:pPr>
              <w:pStyle w:val="afc"/>
              <w:tabs>
                <w:tab w:val="num" w:pos="0"/>
              </w:tabs>
              <w:rPr>
                <w:sz w:val="20"/>
                <w:szCs w:val="20"/>
              </w:rPr>
            </w:pPr>
            <w:r>
              <w:rPr>
                <w:sz w:val="20"/>
                <w:szCs w:val="20"/>
              </w:rPr>
              <w:t>повысится эффективность регионального государственного экологического надзора, результатов проводимых контрольно-надзорных мероприятий с учетом применения лабораторных исследований. Повысится эффективность и своевременность мер по снижению негативного воздействия на окружающую среду. Инвентаризация особо охраняемых природных территорий позволит отразить разнообразие растительного покрова и объектов животного мира республики, оценить состояние природных экосистем и степень их антропогенной трансформации. Определение границ особо охраняемых природных территорий позволит не допустить самовольного захвата земель, а также решить спорные вопросы, связанные со смежным землепользованием. Обустройство бесхозяйных сибиреязвенных скотомогильников, предотвращение несанкционированной хозяйственной деятельности на их территориях и биологического загрязнения окружающей среды. Финансирование научно-исследовательских работ в области изучения редких и исчезающих видов животных, растений и грибов с целью ведения Красной книги Республики Мордовия, а также дальнейшего ее переиздания</w:t>
            </w:r>
          </w:p>
        </w:tc>
        <w:tc>
          <w:tcPr>
            <w:tcW w:w="4678" w:type="dxa"/>
            <w:tcBorders>
              <w:top w:val="single" w:sz="4" w:space="0" w:color="auto"/>
              <w:left w:val="single" w:sz="4" w:space="0" w:color="auto"/>
              <w:bottom w:val="single" w:sz="4" w:space="0" w:color="auto"/>
              <w:right w:val="single" w:sz="4" w:space="0" w:color="auto"/>
            </w:tcBorders>
            <w:hideMark/>
          </w:tcPr>
          <w:p w14:paraId="4E377F08" w14:textId="77777777" w:rsidR="00620053" w:rsidRDefault="00620053" w:rsidP="00D70B16">
            <w:pPr>
              <w:pStyle w:val="afc"/>
              <w:tabs>
                <w:tab w:val="num" w:pos="0"/>
              </w:tabs>
              <w:rPr>
                <w:sz w:val="20"/>
                <w:szCs w:val="20"/>
              </w:rPr>
            </w:pPr>
            <w:r>
              <w:rPr>
                <w:sz w:val="20"/>
                <w:szCs w:val="20"/>
              </w:rPr>
              <w:t>количество особо охраняемых природных территорий регионального значения, сведения о границах которых внесены в ЕГРН</w:t>
            </w:r>
          </w:p>
        </w:tc>
      </w:tr>
      <w:tr w:rsidR="00620053" w14:paraId="0E2B149F"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2B2A63FD" w14:textId="77777777" w:rsidR="00620053" w:rsidRDefault="00620053" w:rsidP="00271399">
            <w:pPr>
              <w:pStyle w:val="afc"/>
              <w:tabs>
                <w:tab w:val="num" w:pos="0"/>
              </w:tabs>
              <w:jc w:val="center"/>
              <w:rPr>
                <w:sz w:val="20"/>
                <w:szCs w:val="20"/>
              </w:rPr>
            </w:pPr>
            <w:r>
              <w:rPr>
                <w:sz w:val="20"/>
                <w:szCs w:val="20"/>
              </w:rPr>
              <w:t>6.</w:t>
            </w:r>
          </w:p>
        </w:tc>
        <w:tc>
          <w:tcPr>
            <w:tcW w:w="14033" w:type="dxa"/>
            <w:gridSpan w:val="4"/>
            <w:tcBorders>
              <w:top w:val="single" w:sz="4" w:space="0" w:color="auto"/>
              <w:left w:val="single" w:sz="4" w:space="0" w:color="auto"/>
              <w:bottom w:val="single" w:sz="4" w:space="0" w:color="auto"/>
              <w:right w:val="single" w:sz="4" w:space="0" w:color="auto"/>
            </w:tcBorders>
            <w:hideMark/>
          </w:tcPr>
          <w:p w14:paraId="144AA1BA" w14:textId="77777777" w:rsidR="00620053" w:rsidRDefault="00620053" w:rsidP="00271399">
            <w:pPr>
              <w:pStyle w:val="afc"/>
              <w:tabs>
                <w:tab w:val="num" w:pos="0"/>
              </w:tabs>
              <w:jc w:val="center"/>
              <w:rPr>
                <w:sz w:val="20"/>
                <w:szCs w:val="20"/>
              </w:rPr>
            </w:pPr>
            <w:r>
              <w:rPr>
                <w:bCs/>
                <w:sz w:val="20"/>
                <w:szCs w:val="20"/>
              </w:rPr>
              <w:t xml:space="preserve">Комплекс процессных мероприятий </w:t>
            </w:r>
            <w:r w:rsidR="00962BEF">
              <w:rPr>
                <w:bCs/>
                <w:sz w:val="20"/>
                <w:szCs w:val="20"/>
              </w:rPr>
              <w:t>«</w:t>
            </w:r>
            <w:r>
              <w:rPr>
                <w:bCs/>
                <w:sz w:val="20"/>
                <w:szCs w:val="20"/>
              </w:rPr>
              <w:t>Организация и осуществление охраны и воспроизводства объектов животного мира и среды их обитания</w:t>
            </w:r>
            <w:r w:rsidR="00962BEF">
              <w:rPr>
                <w:bCs/>
                <w:sz w:val="20"/>
                <w:szCs w:val="20"/>
              </w:rPr>
              <w:t>»</w:t>
            </w:r>
          </w:p>
        </w:tc>
      </w:tr>
      <w:tr w:rsidR="00620053" w14:paraId="40C48E01" w14:textId="77777777" w:rsidTr="00D70B16">
        <w:tc>
          <w:tcPr>
            <w:tcW w:w="851" w:type="dxa"/>
            <w:tcBorders>
              <w:top w:val="single" w:sz="4" w:space="0" w:color="auto"/>
              <w:left w:val="single" w:sz="4" w:space="0" w:color="auto"/>
              <w:bottom w:val="single" w:sz="4" w:space="0" w:color="auto"/>
              <w:right w:val="single" w:sz="4" w:space="0" w:color="auto"/>
            </w:tcBorders>
          </w:tcPr>
          <w:p w14:paraId="25C2C625" w14:textId="77777777" w:rsidR="00620053" w:rsidRDefault="00620053" w:rsidP="00271399">
            <w:pPr>
              <w:pStyle w:val="afc"/>
              <w:tabs>
                <w:tab w:val="num" w:pos="0"/>
              </w:tabs>
              <w:jc w:val="center"/>
              <w:rPr>
                <w:sz w:val="20"/>
                <w:szCs w:val="20"/>
              </w:rPr>
            </w:pPr>
          </w:p>
        </w:tc>
        <w:tc>
          <w:tcPr>
            <w:tcW w:w="6520" w:type="dxa"/>
            <w:gridSpan w:val="2"/>
            <w:tcBorders>
              <w:top w:val="single" w:sz="4" w:space="0" w:color="auto"/>
              <w:left w:val="single" w:sz="4" w:space="0" w:color="auto"/>
              <w:bottom w:val="single" w:sz="4" w:space="0" w:color="auto"/>
              <w:right w:val="single" w:sz="4" w:space="0" w:color="auto"/>
            </w:tcBorders>
            <w:hideMark/>
          </w:tcPr>
          <w:p w14:paraId="3C383DA0" w14:textId="77777777" w:rsidR="00620053" w:rsidRDefault="00620053" w:rsidP="00271399">
            <w:pPr>
              <w:pStyle w:val="afc"/>
              <w:tabs>
                <w:tab w:val="num" w:pos="0"/>
              </w:tabs>
              <w:jc w:val="center"/>
              <w:rPr>
                <w:sz w:val="20"/>
                <w:szCs w:val="20"/>
              </w:rPr>
            </w:pPr>
            <w:r>
              <w:rPr>
                <w:sz w:val="20"/>
                <w:szCs w:val="20"/>
              </w:rPr>
              <w:t>Ответственный за реализацию структурного элемента: Министерство лесного, охотничьего хозяйства и природопользования Республики Мордовия</w:t>
            </w:r>
          </w:p>
        </w:tc>
        <w:tc>
          <w:tcPr>
            <w:tcW w:w="7513" w:type="dxa"/>
            <w:gridSpan w:val="2"/>
            <w:tcBorders>
              <w:top w:val="single" w:sz="4" w:space="0" w:color="auto"/>
              <w:left w:val="single" w:sz="4" w:space="0" w:color="auto"/>
              <w:bottom w:val="single" w:sz="4" w:space="0" w:color="auto"/>
              <w:right w:val="single" w:sz="4" w:space="0" w:color="auto"/>
            </w:tcBorders>
            <w:hideMark/>
          </w:tcPr>
          <w:p w14:paraId="54A10834" w14:textId="77777777" w:rsidR="00620053" w:rsidRDefault="00620053" w:rsidP="00271399">
            <w:pPr>
              <w:pStyle w:val="afc"/>
              <w:tabs>
                <w:tab w:val="num" w:pos="0"/>
              </w:tabs>
              <w:jc w:val="center"/>
              <w:rPr>
                <w:sz w:val="20"/>
                <w:szCs w:val="20"/>
              </w:rPr>
            </w:pPr>
            <w:r>
              <w:rPr>
                <w:sz w:val="20"/>
                <w:szCs w:val="20"/>
              </w:rPr>
              <w:t>Срок реализации: 2024 - 2030 годы</w:t>
            </w:r>
          </w:p>
        </w:tc>
      </w:tr>
      <w:tr w:rsidR="00620053" w14:paraId="1B90038A" w14:textId="77777777" w:rsidTr="00D70B16">
        <w:tc>
          <w:tcPr>
            <w:tcW w:w="851" w:type="dxa"/>
            <w:tcBorders>
              <w:top w:val="single" w:sz="4" w:space="0" w:color="auto"/>
              <w:left w:val="single" w:sz="4" w:space="0" w:color="auto"/>
              <w:bottom w:val="single" w:sz="4" w:space="0" w:color="auto"/>
              <w:right w:val="single" w:sz="4" w:space="0" w:color="auto"/>
            </w:tcBorders>
            <w:hideMark/>
          </w:tcPr>
          <w:p w14:paraId="4F889168" w14:textId="77777777" w:rsidR="00620053" w:rsidRDefault="00620053" w:rsidP="00271399">
            <w:pPr>
              <w:pStyle w:val="afc"/>
              <w:tabs>
                <w:tab w:val="num" w:pos="0"/>
              </w:tabs>
              <w:jc w:val="center"/>
              <w:rPr>
                <w:sz w:val="20"/>
                <w:szCs w:val="20"/>
              </w:rPr>
            </w:pPr>
            <w:r>
              <w:rPr>
                <w:sz w:val="20"/>
                <w:szCs w:val="20"/>
              </w:rPr>
              <w:t>6.1.</w:t>
            </w:r>
          </w:p>
        </w:tc>
        <w:tc>
          <w:tcPr>
            <w:tcW w:w="3969" w:type="dxa"/>
            <w:tcBorders>
              <w:top w:val="single" w:sz="4" w:space="0" w:color="auto"/>
              <w:left w:val="single" w:sz="4" w:space="0" w:color="auto"/>
              <w:bottom w:val="single" w:sz="4" w:space="0" w:color="auto"/>
              <w:right w:val="single" w:sz="4" w:space="0" w:color="auto"/>
            </w:tcBorders>
            <w:hideMark/>
          </w:tcPr>
          <w:p w14:paraId="453F22D7" w14:textId="77777777" w:rsidR="00620053" w:rsidRDefault="00620053" w:rsidP="00D70B16">
            <w:pPr>
              <w:pStyle w:val="afc"/>
              <w:tabs>
                <w:tab w:val="num" w:pos="0"/>
              </w:tabs>
              <w:rPr>
                <w:sz w:val="20"/>
                <w:szCs w:val="20"/>
              </w:rPr>
            </w:pPr>
            <w:r>
              <w:rPr>
                <w:sz w:val="20"/>
                <w:szCs w:val="20"/>
              </w:rPr>
              <w:t>Организация охраны и воспроизводства объектов животного мира</w:t>
            </w:r>
          </w:p>
        </w:tc>
        <w:tc>
          <w:tcPr>
            <w:tcW w:w="5386" w:type="dxa"/>
            <w:gridSpan w:val="2"/>
            <w:tcBorders>
              <w:top w:val="single" w:sz="4" w:space="0" w:color="auto"/>
              <w:left w:val="single" w:sz="4" w:space="0" w:color="auto"/>
              <w:bottom w:val="single" w:sz="4" w:space="0" w:color="auto"/>
              <w:right w:val="single" w:sz="4" w:space="0" w:color="auto"/>
            </w:tcBorders>
            <w:hideMark/>
          </w:tcPr>
          <w:p w14:paraId="222866B4" w14:textId="77777777" w:rsidR="00620053" w:rsidRDefault="00620053" w:rsidP="00D70B16">
            <w:pPr>
              <w:pStyle w:val="afc"/>
              <w:tabs>
                <w:tab w:val="num" w:pos="0"/>
              </w:tabs>
              <w:rPr>
                <w:sz w:val="20"/>
                <w:szCs w:val="20"/>
              </w:rPr>
            </w:pPr>
            <w:r>
              <w:rPr>
                <w:sz w:val="20"/>
                <w:szCs w:val="20"/>
              </w:rPr>
              <w:t>сохранение водных биоресурсов и среды их обитания, рационального (неистощительного) пользования водными биоресурсами. Осуществление комплекса мер, направленных на повышение качества государственных услуг, оказываемых Министерством лесного, охотничьего хозяйства и природопользования Республики Мордовия в сфере охраны и использования объектов животного мира и среды их обитания</w:t>
            </w:r>
          </w:p>
        </w:tc>
        <w:tc>
          <w:tcPr>
            <w:tcW w:w="4678" w:type="dxa"/>
            <w:tcBorders>
              <w:top w:val="single" w:sz="4" w:space="0" w:color="auto"/>
              <w:left w:val="single" w:sz="4" w:space="0" w:color="auto"/>
              <w:bottom w:val="single" w:sz="4" w:space="0" w:color="auto"/>
              <w:right w:val="single" w:sz="4" w:space="0" w:color="auto"/>
            </w:tcBorders>
            <w:hideMark/>
          </w:tcPr>
          <w:p w14:paraId="02F8BDA5" w14:textId="77777777" w:rsidR="00620053" w:rsidRDefault="00620053" w:rsidP="00D70B16">
            <w:pPr>
              <w:pStyle w:val="afc"/>
              <w:tabs>
                <w:tab w:val="num" w:pos="0"/>
              </w:tabs>
              <w:rPr>
                <w:sz w:val="20"/>
                <w:szCs w:val="20"/>
              </w:rPr>
            </w:pPr>
            <w:r>
              <w:rPr>
                <w:sz w:val="20"/>
                <w:szCs w:val="20"/>
              </w:rPr>
              <w:t>число зарыбленных водоемов</w:t>
            </w:r>
          </w:p>
        </w:tc>
      </w:tr>
    </w:tbl>
    <w:p w14:paraId="7EE47922" w14:textId="77777777" w:rsidR="00D174C3" w:rsidRPr="004301DA" w:rsidRDefault="00D174C3" w:rsidP="004301DA"/>
    <w:p w14:paraId="1E080072" w14:textId="77777777" w:rsidR="00620053" w:rsidRDefault="00620053" w:rsidP="00620053">
      <w:pPr>
        <w:numPr>
          <w:ilvl w:val="0"/>
          <w:numId w:val="6"/>
        </w:numPr>
        <w:jc w:val="center"/>
      </w:pPr>
      <w:r>
        <w:rPr>
          <w:rFonts w:ascii="Times New Roman" w:eastAsia="Times New Roman" w:hAnsi="Times New Roman" w:cs="Times New Roman"/>
          <w:b/>
          <w:bCs/>
          <w:sz w:val="28"/>
          <w:szCs w:val="28"/>
          <w:lang w:eastAsia="ru-RU"/>
        </w:rPr>
        <w:t xml:space="preserve">4. Финансовое обеспечение государственной программы </w:t>
      </w:r>
    </w:p>
    <w:p w14:paraId="3405C8E4" w14:textId="77777777" w:rsidR="00620053" w:rsidRDefault="00620053"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10"/>
        <w:gridCol w:w="1134"/>
        <w:gridCol w:w="1134"/>
        <w:gridCol w:w="1134"/>
        <w:gridCol w:w="1276"/>
        <w:gridCol w:w="1417"/>
        <w:gridCol w:w="1276"/>
        <w:gridCol w:w="1134"/>
        <w:gridCol w:w="1701"/>
      </w:tblGrid>
      <w:tr w:rsidR="00620053" w14:paraId="35366015" w14:textId="77777777" w:rsidTr="004B0EEB">
        <w:tc>
          <w:tcPr>
            <w:tcW w:w="568" w:type="dxa"/>
            <w:vMerge w:val="restart"/>
            <w:hideMark/>
          </w:tcPr>
          <w:p w14:paraId="5CF8A480" w14:textId="77777777" w:rsidR="00620053" w:rsidRDefault="00962BEF"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w:t>
            </w:r>
          </w:p>
          <w:p w14:paraId="49CB9BE4"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п/п</w:t>
            </w:r>
          </w:p>
        </w:tc>
        <w:tc>
          <w:tcPr>
            <w:tcW w:w="4110" w:type="dxa"/>
            <w:vMerge w:val="restart"/>
            <w:vAlign w:val="center"/>
            <w:hideMark/>
          </w:tcPr>
          <w:p w14:paraId="2328480E"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10206" w:type="dxa"/>
            <w:gridSpan w:val="8"/>
            <w:vAlign w:val="center"/>
            <w:hideMark/>
          </w:tcPr>
          <w:p w14:paraId="5B610CD6"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620053" w14:paraId="14A9A92F" w14:textId="77777777" w:rsidTr="004B0EEB">
        <w:tc>
          <w:tcPr>
            <w:tcW w:w="568" w:type="dxa"/>
            <w:vMerge/>
            <w:vAlign w:val="center"/>
            <w:hideMark/>
          </w:tcPr>
          <w:p w14:paraId="0210E684"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Merge/>
            <w:vAlign w:val="center"/>
            <w:hideMark/>
          </w:tcPr>
          <w:p w14:paraId="5D68041C" w14:textId="77777777" w:rsidR="00620053" w:rsidRDefault="00620053" w:rsidP="00271399">
            <w:pPr>
              <w:widowControl/>
              <w:suppressAutoHyphens w:val="0"/>
              <w:rPr>
                <w:rFonts w:ascii="Times New Roman" w:eastAsia="Calibri" w:hAnsi="Times New Roman" w:cs="Times New Roman"/>
                <w:sz w:val="18"/>
                <w:szCs w:val="18"/>
              </w:rPr>
            </w:pPr>
          </w:p>
        </w:tc>
        <w:tc>
          <w:tcPr>
            <w:tcW w:w="1134" w:type="dxa"/>
            <w:vAlign w:val="center"/>
            <w:hideMark/>
          </w:tcPr>
          <w:p w14:paraId="7A727BD0"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vAlign w:val="center"/>
            <w:hideMark/>
          </w:tcPr>
          <w:p w14:paraId="1504E303"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vAlign w:val="center"/>
            <w:hideMark/>
          </w:tcPr>
          <w:p w14:paraId="778594B9"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vAlign w:val="center"/>
            <w:hideMark/>
          </w:tcPr>
          <w:p w14:paraId="5AA7649B"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2027</w:t>
            </w:r>
          </w:p>
        </w:tc>
        <w:tc>
          <w:tcPr>
            <w:tcW w:w="1417" w:type="dxa"/>
            <w:vAlign w:val="center"/>
            <w:hideMark/>
          </w:tcPr>
          <w:p w14:paraId="62CB819F"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2028</w:t>
            </w:r>
          </w:p>
        </w:tc>
        <w:tc>
          <w:tcPr>
            <w:tcW w:w="1276" w:type="dxa"/>
            <w:vAlign w:val="center"/>
            <w:hideMark/>
          </w:tcPr>
          <w:p w14:paraId="34389F82"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2029</w:t>
            </w:r>
          </w:p>
        </w:tc>
        <w:tc>
          <w:tcPr>
            <w:tcW w:w="1134" w:type="dxa"/>
            <w:vAlign w:val="center"/>
            <w:hideMark/>
          </w:tcPr>
          <w:p w14:paraId="7B4C0388"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vAlign w:val="center"/>
            <w:hideMark/>
          </w:tcPr>
          <w:p w14:paraId="2E307949" w14:textId="77777777" w:rsidR="00620053" w:rsidRDefault="00620053" w:rsidP="00271399">
            <w:pPr>
              <w:pStyle w:val="afc"/>
              <w:tabs>
                <w:tab w:val="num" w:pos="0"/>
              </w:tabs>
              <w:ind w:right="318"/>
              <w:jc w:val="center"/>
              <w:rPr>
                <w:rFonts w:ascii="Times New Roman" w:hAnsi="Times New Roman" w:cs="Times New Roman"/>
                <w:sz w:val="18"/>
                <w:szCs w:val="18"/>
              </w:rPr>
            </w:pPr>
            <w:r>
              <w:rPr>
                <w:rFonts w:ascii="Times New Roman" w:hAnsi="Times New Roman" w:cs="Times New Roman"/>
                <w:sz w:val="18"/>
                <w:szCs w:val="18"/>
              </w:rPr>
              <w:t>Всего</w:t>
            </w:r>
          </w:p>
        </w:tc>
      </w:tr>
      <w:tr w:rsidR="00620053" w14:paraId="4F0989BC" w14:textId="77777777" w:rsidTr="004B0EEB">
        <w:tc>
          <w:tcPr>
            <w:tcW w:w="568" w:type="dxa"/>
            <w:hideMark/>
          </w:tcPr>
          <w:p w14:paraId="4BCC2460"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w:t>
            </w:r>
          </w:p>
        </w:tc>
        <w:tc>
          <w:tcPr>
            <w:tcW w:w="4110" w:type="dxa"/>
            <w:vAlign w:val="center"/>
            <w:hideMark/>
          </w:tcPr>
          <w:p w14:paraId="719C4878"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vAlign w:val="center"/>
            <w:hideMark/>
          </w:tcPr>
          <w:p w14:paraId="13951C62"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vAlign w:val="center"/>
            <w:hideMark/>
          </w:tcPr>
          <w:p w14:paraId="5A6E8795"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hideMark/>
          </w:tcPr>
          <w:p w14:paraId="5D5450DE"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w:t>
            </w:r>
          </w:p>
        </w:tc>
        <w:tc>
          <w:tcPr>
            <w:tcW w:w="1276" w:type="dxa"/>
            <w:vAlign w:val="center"/>
            <w:hideMark/>
          </w:tcPr>
          <w:p w14:paraId="06AF4A84"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6</w:t>
            </w:r>
          </w:p>
        </w:tc>
        <w:tc>
          <w:tcPr>
            <w:tcW w:w="1417" w:type="dxa"/>
            <w:vAlign w:val="center"/>
            <w:hideMark/>
          </w:tcPr>
          <w:p w14:paraId="0DCA52B8"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w:t>
            </w:r>
          </w:p>
        </w:tc>
        <w:tc>
          <w:tcPr>
            <w:tcW w:w="1276" w:type="dxa"/>
            <w:vAlign w:val="center"/>
            <w:hideMark/>
          </w:tcPr>
          <w:p w14:paraId="25D40921"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8</w:t>
            </w:r>
          </w:p>
        </w:tc>
        <w:tc>
          <w:tcPr>
            <w:tcW w:w="1134" w:type="dxa"/>
            <w:vAlign w:val="center"/>
            <w:hideMark/>
          </w:tcPr>
          <w:p w14:paraId="526EF7E0"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w:t>
            </w:r>
          </w:p>
        </w:tc>
        <w:tc>
          <w:tcPr>
            <w:tcW w:w="1701" w:type="dxa"/>
            <w:vAlign w:val="center"/>
            <w:hideMark/>
          </w:tcPr>
          <w:p w14:paraId="062831C2"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10</w:t>
            </w:r>
          </w:p>
        </w:tc>
      </w:tr>
      <w:tr w:rsidR="00620053" w14:paraId="4FC91A97" w14:textId="77777777" w:rsidTr="004B0EEB">
        <w:tc>
          <w:tcPr>
            <w:tcW w:w="568" w:type="dxa"/>
            <w:vMerge w:val="restart"/>
          </w:tcPr>
          <w:p w14:paraId="3BF5DC38" w14:textId="77777777" w:rsidR="00620053" w:rsidRDefault="00620053" w:rsidP="00271399">
            <w:pPr>
              <w:pStyle w:val="afc"/>
              <w:tabs>
                <w:tab w:val="num" w:pos="0"/>
              </w:tabs>
              <w:jc w:val="center"/>
              <w:rPr>
                <w:rFonts w:ascii="Times New Roman" w:hAnsi="Times New Roman" w:cs="Times New Roman"/>
                <w:sz w:val="18"/>
                <w:szCs w:val="18"/>
              </w:rPr>
            </w:pPr>
          </w:p>
        </w:tc>
        <w:tc>
          <w:tcPr>
            <w:tcW w:w="4110" w:type="dxa"/>
            <w:vAlign w:val="center"/>
            <w:hideMark/>
          </w:tcPr>
          <w:p w14:paraId="620E31E6"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Государственная программа (всего), в том числе:</w:t>
            </w:r>
          </w:p>
        </w:tc>
        <w:tc>
          <w:tcPr>
            <w:tcW w:w="1134" w:type="dxa"/>
            <w:hideMark/>
          </w:tcPr>
          <w:p w14:paraId="559D316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722 047,2</w:t>
            </w:r>
          </w:p>
        </w:tc>
        <w:tc>
          <w:tcPr>
            <w:tcW w:w="1134" w:type="dxa"/>
            <w:hideMark/>
          </w:tcPr>
          <w:p w14:paraId="0A7DF98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52 034,7</w:t>
            </w:r>
          </w:p>
        </w:tc>
        <w:tc>
          <w:tcPr>
            <w:tcW w:w="1134" w:type="dxa"/>
            <w:hideMark/>
          </w:tcPr>
          <w:p w14:paraId="1DDA0B6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53 538,8</w:t>
            </w:r>
          </w:p>
        </w:tc>
        <w:tc>
          <w:tcPr>
            <w:tcW w:w="1276" w:type="dxa"/>
            <w:hideMark/>
          </w:tcPr>
          <w:p w14:paraId="50F44F1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53 538,8</w:t>
            </w:r>
          </w:p>
        </w:tc>
        <w:tc>
          <w:tcPr>
            <w:tcW w:w="1417" w:type="dxa"/>
            <w:hideMark/>
          </w:tcPr>
          <w:p w14:paraId="478A71E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53 538,8</w:t>
            </w:r>
          </w:p>
        </w:tc>
        <w:tc>
          <w:tcPr>
            <w:tcW w:w="1276" w:type="dxa"/>
            <w:hideMark/>
          </w:tcPr>
          <w:p w14:paraId="253FA6B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53 538,8</w:t>
            </w:r>
          </w:p>
        </w:tc>
        <w:tc>
          <w:tcPr>
            <w:tcW w:w="1134" w:type="dxa"/>
            <w:hideMark/>
          </w:tcPr>
          <w:p w14:paraId="15ECB75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53 538,8</w:t>
            </w:r>
          </w:p>
        </w:tc>
        <w:tc>
          <w:tcPr>
            <w:tcW w:w="1701" w:type="dxa"/>
            <w:hideMark/>
          </w:tcPr>
          <w:p w14:paraId="3542692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1 041 775,9</w:t>
            </w:r>
          </w:p>
        </w:tc>
      </w:tr>
      <w:tr w:rsidR="00620053" w14:paraId="42DC1985" w14:textId="77777777" w:rsidTr="004B0EEB">
        <w:tc>
          <w:tcPr>
            <w:tcW w:w="568" w:type="dxa"/>
            <w:vMerge/>
            <w:vAlign w:val="center"/>
            <w:hideMark/>
          </w:tcPr>
          <w:p w14:paraId="710E04B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41D8F0D3"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3A9B959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16 268,2</w:t>
            </w:r>
          </w:p>
        </w:tc>
        <w:tc>
          <w:tcPr>
            <w:tcW w:w="1134" w:type="dxa"/>
            <w:hideMark/>
          </w:tcPr>
          <w:p w14:paraId="7DC75C0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9 108,5</w:t>
            </w:r>
          </w:p>
        </w:tc>
        <w:tc>
          <w:tcPr>
            <w:tcW w:w="1134" w:type="dxa"/>
            <w:hideMark/>
          </w:tcPr>
          <w:p w14:paraId="6422A15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276" w:type="dxa"/>
            <w:hideMark/>
          </w:tcPr>
          <w:p w14:paraId="1F95030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417" w:type="dxa"/>
            <w:hideMark/>
          </w:tcPr>
          <w:p w14:paraId="32A26E7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276" w:type="dxa"/>
            <w:hideMark/>
          </w:tcPr>
          <w:p w14:paraId="1C74072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134" w:type="dxa"/>
            <w:hideMark/>
          </w:tcPr>
          <w:p w14:paraId="2A4205D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701" w:type="dxa"/>
            <w:hideMark/>
          </w:tcPr>
          <w:p w14:paraId="41E6807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72 557,2</w:t>
            </w:r>
          </w:p>
        </w:tc>
      </w:tr>
      <w:tr w:rsidR="00620053" w14:paraId="7C6EAD9B" w14:textId="77777777" w:rsidTr="004B0EEB">
        <w:tc>
          <w:tcPr>
            <w:tcW w:w="568" w:type="dxa"/>
            <w:vMerge/>
            <w:vAlign w:val="center"/>
            <w:hideMark/>
          </w:tcPr>
          <w:p w14:paraId="10CBE28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8BF0FE3"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4D1816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231 427,2</w:t>
            </w:r>
          </w:p>
        </w:tc>
        <w:tc>
          <w:tcPr>
            <w:tcW w:w="1134" w:type="dxa"/>
            <w:hideMark/>
          </w:tcPr>
          <w:p w14:paraId="045E5C0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42 926,2</w:t>
            </w:r>
          </w:p>
        </w:tc>
        <w:tc>
          <w:tcPr>
            <w:tcW w:w="1134" w:type="dxa"/>
            <w:hideMark/>
          </w:tcPr>
          <w:p w14:paraId="32FE66C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44 102,7</w:t>
            </w:r>
          </w:p>
        </w:tc>
        <w:tc>
          <w:tcPr>
            <w:tcW w:w="1276" w:type="dxa"/>
            <w:hideMark/>
          </w:tcPr>
          <w:p w14:paraId="64BA4E3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44 102,7</w:t>
            </w:r>
          </w:p>
        </w:tc>
        <w:tc>
          <w:tcPr>
            <w:tcW w:w="1417" w:type="dxa"/>
            <w:hideMark/>
          </w:tcPr>
          <w:p w14:paraId="5A567C7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44 102,7</w:t>
            </w:r>
          </w:p>
        </w:tc>
        <w:tc>
          <w:tcPr>
            <w:tcW w:w="1276" w:type="dxa"/>
            <w:hideMark/>
          </w:tcPr>
          <w:p w14:paraId="42F2238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44 102,7</w:t>
            </w:r>
          </w:p>
        </w:tc>
        <w:tc>
          <w:tcPr>
            <w:tcW w:w="1134" w:type="dxa"/>
            <w:hideMark/>
          </w:tcPr>
          <w:p w14:paraId="5E497EE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44 102,7</w:t>
            </w:r>
          </w:p>
        </w:tc>
        <w:tc>
          <w:tcPr>
            <w:tcW w:w="1701" w:type="dxa"/>
            <w:hideMark/>
          </w:tcPr>
          <w:p w14:paraId="4497539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494 866,9</w:t>
            </w:r>
          </w:p>
        </w:tc>
      </w:tr>
      <w:tr w:rsidR="00620053" w14:paraId="60E0BFE3" w14:textId="77777777" w:rsidTr="004B0EEB">
        <w:tc>
          <w:tcPr>
            <w:tcW w:w="568" w:type="dxa"/>
            <w:vMerge/>
            <w:vAlign w:val="center"/>
            <w:hideMark/>
          </w:tcPr>
          <w:p w14:paraId="3D0706C6"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519BB052"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5CC8243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132,0</w:t>
            </w:r>
          </w:p>
        </w:tc>
        <w:tc>
          <w:tcPr>
            <w:tcW w:w="1134" w:type="dxa"/>
            <w:hideMark/>
          </w:tcPr>
          <w:p w14:paraId="05211C9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2523D1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7FFA28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50C08A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9B61F6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ADEA52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1A73A07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132,0</w:t>
            </w:r>
          </w:p>
        </w:tc>
      </w:tr>
      <w:tr w:rsidR="00620053" w14:paraId="1D157BCE" w14:textId="77777777" w:rsidTr="004B0EEB">
        <w:tc>
          <w:tcPr>
            <w:tcW w:w="568" w:type="dxa"/>
            <w:vMerge/>
            <w:vAlign w:val="center"/>
            <w:hideMark/>
          </w:tcPr>
          <w:p w14:paraId="292E578F"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1E1D898"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03F42A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474 219,8</w:t>
            </w:r>
          </w:p>
        </w:tc>
        <w:tc>
          <w:tcPr>
            <w:tcW w:w="1134" w:type="dxa"/>
            <w:hideMark/>
          </w:tcPr>
          <w:p w14:paraId="15EC7E7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CBD9DB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158339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FBF865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192703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9E77F1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5103E28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474 219,8</w:t>
            </w:r>
          </w:p>
        </w:tc>
      </w:tr>
      <w:tr w:rsidR="00620053" w14:paraId="233B577B" w14:textId="77777777" w:rsidTr="004B0EEB">
        <w:tc>
          <w:tcPr>
            <w:tcW w:w="568" w:type="dxa"/>
            <w:vMerge w:val="restart"/>
            <w:hideMark/>
          </w:tcPr>
          <w:p w14:paraId="5C3B5ADC"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w:t>
            </w:r>
          </w:p>
        </w:tc>
        <w:tc>
          <w:tcPr>
            <w:tcW w:w="4110" w:type="dxa"/>
            <w:vAlign w:val="center"/>
            <w:hideMark/>
          </w:tcPr>
          <w:p w14:paraId="6C199FA2"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Чистая страна</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2E0DF16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136 799,5</w:t>
            </w:r>
          </w:p>
        </w:tc>
        <w:tc>
          <w:tcPr>
            <w:tcW w:w="1134" w:type="dxa"/>
            <w:hideMark/>
          </w:tcPr>
          <w:p w14:paraId="67F2D77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A40719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5521EF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7A79FE2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5173E7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7C4F6A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3A38770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136 799,5</w:t>
            </w:r>
          </w:p>
        </w:tc>
      </w:tr>
      <w:tr w:rsidR="00620053" w14:paraId="1A5E833F" w14:textId="77777777" w:rsidTr="004B0EEB">
        <w:tc>
          <w:tcPr>
            <w:tcW w:w="568" w:type="dxa"/>
            <w:vMerge/>
            <w:vAlign w:val="center"/>
            <w:hideMark/>
          </w:tcPr>
          <w:p w14:paraId="3697E0E7"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B9BC1E0"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2169A4E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7 506,3</w:t>
            </w:r>
          </w:p>
        </w:tc>
        <w:tc>
          <w:tcPr>
            <w:tcW w:w="1134" w:type="dxa"/>
            <w:hideMark/>
          </w:tcPr>
          <w:p w14:paraId="6CE8664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AA846E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4B5AE4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18EB3B1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3460F9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1D1A6F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6300378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7 506,3</w:t>
            </w:r>
          </w:p>
        </w:tc>
      </w:tr>
      <w:tr w:rsidR="00620053" w14:paraId="37B4633C" w14:textId="77777777" w:rsidTr="004B0EEB">
        <w:tc>
          <w:tcPr>
            <w:tcW w:w="568" w:type="dxa"/>
            <w:vMerge/>
            <w:vAlign w:val="center"/>
            <w:hideMark/>
          </w:tcPr>
          <w:p w14:paraId="36DDCC86"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5FBF2D7"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DA00AD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129 161,2</w:t>
            </w:r>
          </w:p>
        </w:tc>
        <w:tc>
          <w:tcPr>
            <w:tcW w:w="1134" w:type="dxa"/>
            <w:hideMark/>
          </w:tcPr>
          <w:p w14:paraId="5FCD4B0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1C317D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477637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432F681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CB99D2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7CF276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7128724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129 161,2</w:t>
            </w:r>
          </w:p>
        </w:tc>
      </w:tr>
      <w:tr w:rsidR="00620053" w14:paraId="17ECA2E5" w14:textId="77777777" w:rsidTr="004B0EEB">
        <w:tc>
          <w:tcPr>
            <w:tcW w:w="568" w:type="dxa"/>
            <w:vMerge/>
            <w:vAlign w:val="center"/>
            <w:hideMark/>
          </w:tcPr>
          <w:p w14:paraId="1E4FC80B"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5BA2044"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0074BB7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132,0</w:t>
            </w:r>
          </w:p>
        </w:tc>
        <w:tc>
          <w:tcPr>
            <w:tcW w:w="1134" w:type="dxa"/>
            <w:hideMark/>
          </w:tcPr>
          <w:p w14:paraId="19490B0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2386E2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9E76B8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6E1524E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C36521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AF82CF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6DE2268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132,0</w:t>
            </w:r>
          </w:p>
        </w:tc>
      </w:tr>
      <w:tr w:rsidR="00620053" w14:paraId="6494D812" w14:textId="77777777" w:rsidTr="004B0EEB">
        <w:tc>
          <w:tcPr>
            <w:tcW w:w="568" w:type="dxa"/>
            <w:vMerge/>
            <w:vAlign w:val="center"/>
            <w:hideMark/>
          </w:tcPr>
          <w:p w14:paraId="6C31F84A"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540F2B90"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650716B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C00524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3619D8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22E40F5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22C6BC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D2F3A2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7D614D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AE9C0C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3C12E368" w14:textId="77777777" w:rsidTr="004B0EEB">
        <w:tc>
          <w:tcPr>
            <w:tcW w:w="568" w:type="dxa"/>
            <w:vMerge w:val="restart"/>
            <w:hideMark/>
          </w:tcPr>
          <w:p w14:paraId="3D322592"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w:t>
            </w:r>
          </w:p>
        </w:tc>
        <w:tc>
          <w:tcPr>
            <w:tcW w:w="4110" w:type="dxa"/>
            <w:vAlign w:val="center"/>
            <w:hideMark/>
          </w:tcPr>
          <w:p w14:paraId="47D8359E"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Комплексная система обращения с твердыми коммунальными отходами</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4C8DD79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520 937,1</w:t>
            </w:r>
          </w:p>
        </w:tc>
        <w:tc>
          <w:tcPr>
            <w:tcW w:w="1134" w:type="dxa"/>
            <w:hideMark/>
          </w:tcPr>
          <w:p w14:paraId="7894E35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2E1995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23C5068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589789E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891A01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5B71E9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D1C91D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520 937,1</w:t>
            </w:r>
          </w:p>
        </w:tc>
      </w:tr>
      <w:tr w:rsidR="00620053" w14:paraId="423D7B5A" w14:textId="77777777" w:rsidTr="004B0EEB">
        <w:tc>
          <w:tcPr>
            <w:tcW w:w="568" w:type="dxa"/>
            <w:vMerge/>
            <w:vAlign w:val="center"/>
            <w:hideMark/>
          </w:tcPr>
          <w:p w14:paraId="3BAAD683"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23F42F3E"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69C5143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8A5991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3EFAF2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D20095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01125C9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875EF2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F63B7A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4F887D5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71AE9ECB" w14:textId="77777777" w:rsidTr="004B0EEB">
        <w:tc>
          <w:tcPr>
            <w:tcW w:w="568" w:type="dxa"/>
            <w:vMerge/>
            <w:vAlign w:val="center"/>
            <w:hideMark/>
          </w:tcPr>
          <w:p w14:paraId="4BB1F221"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04A2ABF1"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6FAAE8C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46 717,3</w:t>
            </w:r>
          </w:p>
        </w:tc>
        <w:tc>
          <w:tcPr>
            <w:tcW w:w="1134" w:type="dxa"/>
            <w:hideMark/>
          </w:tcPr>
          <w:p w14:paraId="0AB03AC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5CB0E0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9E6DFF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929E48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73045D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1F4113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B442E3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46 717,3</w:t>
            </w:r>
          </w:p>
        </w:tc>
      </w:tr>
      <w:tr w:rsidR="00620053" w14:paraId="2128D9C8" w14:textId="77777777" w:rsidTr="004B0EEB">
        <w:tc>
          <w:tcPr>
            <w:tcW w:w="568" w:type="dxa"/>
            <w:vMerge/>
            <w:vAlign w:val="center"/>
            <w:hideMark/>
          </w:tcPr>
          <w:p w14:paraId="530EBA45"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70CD1E3"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41DCF61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4D9975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A8EB26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F5FDBB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6B7BAB7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26E5E8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F2D60F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6AED001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3F7DA11C" w14:textId="77777777" w:rsidTr="004B0EEB">
        <w:tc>
          <w:tcPr>
            <w:tcW w:w="568" w:type="dxa"/>
            <w:vMerge/>
            <w:vAlign w:val="center"/>
            <w:hideMark/>
          </w:tcPr>
          <w:p w14:paraId="37379151"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69CEAB16"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388662F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474 219,8</w:t>
            </w:r>
          </w:p>
        </w:tc>
        <w:tc>
          <w:tcPr>
            <w:tcW w:w="1134" w:type="dxa"/>
            <w:hideMark/>
          </w:tcPr>
          <w:p w14:paraId="168EFD1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68F212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BF7ED4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315665E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5A912A9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E1B8F2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524F18F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474 219,8</w:t>
            </w:r>
          </w:p>
        </w:tc>
      </w:tr>
      <w:tr w:rsidR="00620053" w14:paraId="34C832CB" w14:textId="77777777" w:rsidTr="004B0EEB">
        <w:tc>
          <w:tcPr>
            <w:tcW w:w="568" w:type="dxa"/>
            <w:vMerge w:val="restart"/>
            <w:hideMark/>
          </w:tcPr>
          <w:p w14:paraId="519A7FCB"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w:t>
            </w:r>
          </w:p>
        </w:tc>
        <w:tc>
          <w:tcPr>
            <w:tcW w:w="4110" w:type="dxa"/>
            <w:vAlign w:val="center"/>
            <w:hideMark/>
          </w:tcPr>
          <w:p w14:paraId="2F2579AC"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деятельности Министерства лесного, охотничьего хозяйства и природопользования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4BB976A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31 254,4</w:t>
            </w:r>
          </w:p>
        </w:tc>
        <w:tc>
          <w:tcPr>
            <w:tcW w:w="1134" w:type="dxa"/>
            <w:hideMark/>
          </w:tcPr>
          <w:p w14:paraId="250AB7B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32 970,3</w:t>
            </w:r>
          </w:p>
        </w:tc>
        <w:tc>
          <w:tcPr>
            <w:tcW w:w="1134" w:type="dxa"/>
            <w:hideMark/>
          </w:tcPr>
          <w:p w14:paraId="2736E4C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276" w:type="dxa"/>
            <w:hideMark/>
          </w:tcPr>
          <w:p w14:paraId="7FF2DB4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417" w:type="dxa"/>
            <w:hideMark/>
          </w:tcPr>
          <w:p w14:paraId="22D3868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276" w:type="dxa"/>
            <w:hideMark/>
          </w:tcPr>
          <w:p w14:paraId="27DD424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134" w:type="dxa"/>
            <w:hideMark/>
          </w:tcPr>
          <w:p w14:paraId="6E43CDE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701" w:type="dxa"/>
            <w:hideMark/>
          </w:tcPr>
          <w:p w14:paraId="3A3F987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234 958,7</w:t>
            </w:r>
          </w:p>
        </w:tc>
      </w:tr>
      <w:tr w:rsidR="00620053" w14:paraId="6ACC0011" w14:textId="77777777" w:rsidTr="004B0EEB">
        <w:tc>
          <w:tcPr>
            <w:tcW w:w="568" w:type="dxa"/>
            <w:vMerge/>
            <w:vAlign w:val="center"/>
            <w:hideMark/>
          </w:tcPr>
          <w:p w14:paraId="7F51665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0D10F12"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1F3C072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CEBF08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277918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2016FF7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D53A27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C8CA37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A671BB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09E0FA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2C9CEB2D" w14:textId="77777777" w:rsidTr="004B0EEB">
        <w:tc>
          <w:tcPr>
            <w:tcW w:w="568" w:type="dxa"/>
            <w:vMerge/>
            <w:vAlign w:val="center"/>
            <w:hideMark/>
          </w:tcPr>
          <w:p w14:paraId="2F2B6A10"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2F90B238"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5D11CFF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31 254,4</w:t>
            </w:r>
          </w:p>
        </w:tc>
        <w:tc>
          <w:tcPr>
            <w:tcW w:w="1134" w:type="dxa"/>
            <w:hideMark/>
          </w:tcPr>
          <w:p w14:paraId="0F64AE8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32 970,3</w:t>
            </w:r>
          </w:p>
        </w:tc>
        <w:tc>
          <w:tcPr>
            <w:tcW w:w="1134" w:type="dxa"/>
            <w:hideMark/>
          </w:tcPr>
          <w:p w14:paraId="2487F21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276" w:type="dxa"/>
            <w:hideMark/>
          </w:tcPr>
          <w:p w14:paraId="0E5F4B0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417" w:type="dxa"/>
            <w:hideMark/>
          </w:tcPr>
          <w:p w14:paraId="78CE09E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276" w:type="dxa"/>
            <w:hideMark/>
          </w:tcPr>
          <w:p w14:paraId="135E01B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134" w:type="dxa"/>
            <w:hideMark/>
          </w:tcPr>
          <w:p w14:paraId="1875730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34 146,8</w:t>
            </w:r>
          </w:p>
        </w:tc>
        <w:tc>
          <w:tcPr>
            <w:tcW w:w="1701" w:type="dxa"/>
            <w:hideMark/>
          </w:tcPr>
          <w:p w14:paraId="6CCA6BF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234 958,7</w:t>
            </w:r>
          </w:p>
        </w:tc>
      </w:tr>
      <w:tr w:rsidR="00620053" w14:paraId="5B6916AB" w14:textId="77777777" w:rsidTr="004B0EEB">
        <w:tc>
          <w:tcPr>
            <w:tcW w:w="568" w:type="dxa"/>
            <w:vMerge/>
            <w:vAlign w:val="center"/>
            <w:hideMark/>
          </w:tcPr>
          <w:p w14:paraId="1AF6EE59"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0E228D60"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5E96427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580979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7145275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503357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672799B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5408F6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8CACD7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739471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454E17AF" w14:textId="77777777" w:rsidTr="004B0EEB">
        <w:tc>
          <w:tcPr>
            <w:tcW w:w="568" w:type="dxa"/>
            <w:vMerge/>
            <w:vAlign w:val="center"/>
            <w:hideMark/>
          </w:tcPr>
          <w:p w14:paraId="69978BBD"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5D8C7E5"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18798E2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A4F790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5E231D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19E14E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5896183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12D19C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A43C36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64AC693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2A4F827E" w14:textId="77777777" w:rsidTr="004B0EEB">
        <w:tc>
          <w:tcPr>
            <w:tcW w:w="568" w:type="dxa"/>
            <w:vMerge w:val="restart"/>
            <w:hideMark/>
          </w:tcPr>
          <w:p w14:paraId="5FEF7C33"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w:t>
            </w:r>
          </w:p>
        </w:tc>
        <w:tc>
          <w:tcPr>
            <w:tcW w:w="4110" w:type="dxa"/>
            <w:vAlign w:val="center"/>
            <w:hideMark/>
          </w:tcPr>
          <w:p w14:paraId="017C9263"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Экологическое образование и воспитание населения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23089BF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1C54D8F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7E14F0A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276" w:type="dxa"/>
            <w:hideMark/>
          </w:tcPr>
          <w:p w14:paraId="0460581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417" w:type="dxa"/>
            <w:hideMark/>
          </w:tcPr>
          <w:p w14:paraId="7F1F8B4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276" w:type="dxa"/>
            <w:hideMark/>
          </w:tcPr>
          <w:p w14:paraId="782EC30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34FC282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701" w:type="dxa"/>
            <w:hideMark/>
          </w:tcPr>
          <w:p w14:paraId="489C2BF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4 900,0</w:t>
            </w:r>
          </w:p>
        </w:tc>
      </w:tr>
      <w:tr w:rsidR="00620053" w14:paraId="009DB2B9" w14:textId="77777777" w:rsidTr="004B0EEB">
        <w:tc>
          <w:tcPr>
            <w:tcW w:w="568" w:type="dxa"/>
            <w:vMerge/>
            <w:vAlign w:val="center"/>
            <w:hideMark/>
          </w:tcPr>
          <w:p w14:paraId="474DD47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0FDDD2DF"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4BEF7A7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D3A360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7D3825C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6E0E1EB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EBCD04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C90365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381D16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064ADA1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73B8E91F" w14:textId="77777777" w:rsidTr="004B0EEB">
        <w:tc>
          <w:tcPr>
            <w:tcW w:w="568" w:type="dxa"/>
            <w:vMerge/>
            <w:vAlign w:val="center"/>
            <w:hideMark/>
          </w:tcPr>
          <w:p w14:paraId="3CDE1B2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2FC5817D"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47056C2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3613FD6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37ECFFF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276" w:type="dxa"/>
            <w:hideMark/>
          </w:tcPr>
          <w:p w14:paraId="1A25166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417" w:type="dxa"/>
            <w:hideMark/>
          </w:tcPr>
          <w:p w14:paraId="1BDA301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276" w:type="dxa"/>
            <w:hideMark/>
          </w:tcPr>
          <w:p w14:paraId="1C728ED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134" w:type="dxa"/>
            <w:hideMark/>
          </w:tcPr>
          <w:p w14:paraId="71DE63F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700,0</w:t>
            </w:r>
          </w:p>
        </w:tc>
        <w:tc>
          <w:tcPr>
            <w:tcW w:w="1701" w:type="dxa"/>
            <w:hideMark/>
          </w:tcPr>
          <w:p w14:paraId="7BAE95E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4 900,0</w:t>
            </w:r>
          </w:p>
        </w:tc>
      </w:tr>
      <w:tr w:rsidR="00620053" w14:paraId="6750C331" w14:textId="77777777" w:rsidTr="004B0EEB">
        <w:tc>
          <w:tcPr>
            <w:tcW w:w="568" w:type="dxa"/>
            <w:vMerge/>
            <w:vAlign w:val="center"/>
            <w:hideMark/>
          </w:tcPr>
          <w:p w14:paraId="17D44B5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465C076D"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5395B5D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16ED44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3D1637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2E2436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0D4142A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BA5DD6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52B73C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F04D44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6DBFA6AE" w14:textId="77777777" w:rsidTr="004B0EEB">
        <w:tc>
          <w:tcPr>
            <w:tcW w:w="568" w:type="dxa"/>
            <w:vMerge/>
            <w:vAlign w:val="center"/>
            <w:hideMark/>
          </w:tcPr>
          <w:p w14:paraId="205D245E"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3048DD67"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7662752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A3671D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55B99F4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D1FD7F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59ACAD3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507D0CD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861637F"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7B32FA7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0316B181" w14:textId="77777777" w:rsidTr="004B0EEB">
        <w:tc>
          <w:tcPr>
            <w:tcW w:w="568" w:type="dxa"/>
            <w:vMerge w:val="restart"/>
            <w:hideMark/>
          </w:tcPr>
          <w:p w14:paraId="6C6A605D"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5.</w:t>
            </w:r>
          </w:p>
        </w:tc>
        <w:tc>
          <w:tcPr>
            <w:tcW w:w="4110" w:type="dxa"/>
            <w:vAlign w:val="center"/>
            <w:hideMark/>
          </w:tcPr>
          <w:p w14:paraId="47FFB311"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Охрана окружающей среды и повышение экологической безопасности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3785609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12 548,0</w:t>
            </w:r>
          </w:p>
        </w:tc>
        <w:tc>
          <w:tcPr>
            <w:tcW w:w="1134" w:type="dxa"/>
            <w:hideMark/>
          </w:tcPr>
          <w:p w14:paraId="12D6D99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134" w:type="dxa"/>
            <w:hideMark/>
          </w:tcPr>
          <w:p w14:paraId="57666F2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276" w:type="dxa"/>
            <w:hideMark/>
          </w:tcPr>
          <w:p w14:paraId="0FC37B0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417" w:type="dxa"/>
            <w:hideMark/>
          </w:tcPr>
          <w:p w14:paraId="595343B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276" w:type="dxa"/>
            <w:hideMark/>
          </w:tcPr>
          <w:p w14:paraId="6A596F3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134" w:type="dxa"/>
            <w:hideMark/>
          </w:tcPr>
          <w:p w14:paraId="040D540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701" w:type="dxa"/>
            <w:hideMark/>
          </w:tcPr>
          <w:p w14:paraId="0E5C398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66 548,0</w:t>
            </w:r>
          </w:p>
        </w:tc>
      </w:tr>
      <w:tr w:rsidR="00620053" w14:paraId="3831C6BB" w14:textId="77777777" w:rsidTr="004B0EEB">
        <w:tc>
          <w:tcPr>
            <w:tcW w:w="568" w:type="dxa"/>
            <w:vMerge/>
            <w:vAlign w:val="center"/>
            <w:hideMark/>
          </w:tcPr>
          <w:p w14:paraId="18A458B7"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3EC1675"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43267D4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6A06FC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43EDB3A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111357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5C3D6B2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B457FB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7441EF5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088B91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055F45E6" w14:textId="77777777" w:rsidTr="004B0EEB">
        <w:tc>
          <w:tcPr>
            <w:tcW w:w="568" w:type="dxa"/>
            <w:vMerge/>
            <w:vAlign w:val="center"/>
            <w:hideMark/>
          </w:tcPr>
          <w:p w14:paraId="68A1B4D2"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1EA2C1AB"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64EC8DB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12 548,0</w:t>
            </w:r>
          </w:p>
        </w:tc>
        <w:tc>
          <w:tcPr>
            <w:tcW w:w="1134" w:type="dxa"/>
            <w:hideMark/>
          </w:tcPr>
          <w:p w14:paraId="62069CF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134" w:type="dxa"/>
            <w:hideMark/>
          </w:tcPr>
          <w:p w14:paraId="32BFD17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276" w:type="dxa"/>
            <w:hideMark/>
          </w:tcPr>
          <w:p w14:paraId="03D3D57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417" w:type="dxa"/>
            <w:hideMark/>
          </w:tcPr>
          <w:p w14:paraId="70B10D2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276" w:type="dxa"/>
            <w:hideMark/>
          </w:tcPr>
          <w:p w14:paraId="5352394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134" w:type="dxa"/>
            <w:hideMark/>
          </w:tcPr>
          <w:p w14:paraId="146B535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9 000,0</w:t>
            </w:r>
          </w:p>
        </w:tc>
        <w:tc>
          <w:tcPr>
            <w:tcW w:w="1701" w:type="dxa"/>
            <w:hideMark/>
          </w:tcPr>
          <w:p w14:paraId="746943E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66 548,0</w:t>
            </w:r>
          </w:p>
        </w:tc>
      </w:tr>
      <w:tr w:rsidR="00620053" w14:paraId="791A62A0" w14:textId="77777777" w:rsidTr="004B0EEB">
        <w:tc>
          <w:tcPr>
            <w:tcW w:w="568" w:type="dxa"/>
            <w:vMerge/>
            <w:vAlign w:val="center"/>
            <w:hideMark/>
          </w:tcPr>
          <w:p w14:paraId="33092C99"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0200AB39"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6EB561A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F711DF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7198524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7B99E9D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5AAD2B8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06BEA6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70D58A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260DC3B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0E0EE527" w14:textId="77777777" w:rsidTr="004B0EEB">
        <w:tc>
          <w:tcPr>
            <w:tcW w:w="568" w:type="dxa"/>
            <w:vMerge/>
            <w:vAlign w:val="center"/>
            <w:hideMark/>
          </w:tcPr>
          <w:p w14:paraId="04468CD7"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2195B932"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7EE89A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522D6D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0499629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0B67AB8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232AF7E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4275782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F8ED66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15C3A7F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62DCEA49" w14:textId="77777777" w:rsidTr="004B0EEB">
        <w:tc>
          <w:tcPr>
            <w:tcW w:w="568" w:type="dxa"/>
            <w:vMerge w:val="restart"/>
            <w:hideMark/>
          </w:tcPr>
          <w:p w14:paraId="6C79D4C5" w14:textId="77777777" w:rsidR="00620053" w:rsidRDefault="00620053" w:rsidP="00271399">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6.</w:t>
            </w:r>
          </w:p>
        </w:tc>
        <w:tc>
          <w:tcPr>
            <w:tcW w:w="4110" w:type="dxa"/>
            <w:vAlign w:val="center"/>
            <w:hideMark/>
          </w:tcPr>
          <w:p w14:paraId="18E46DF9"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Организация и осуществление охраны и воспроизводства объектов животного мира и среды их обитания</w:t>
            </w:r>
            <w:r w:rsidR="00962BEF">
              <w:rPr>
                <w:rFonts w:ascii="Times New Roman" w:hAnsi="Times New Roman" w:cs="Times New Roman"/>
                <w:sz w:val="18"/>
                <w:szCs w:val="18"/>
              </w:rPr>
              <w:t>»</w:t>
            </w:r>
            <w:r>
              <w:rPr>
                <w:rFonts w:ascii="Times New Roman" w:hAnsi="Times New Roman" w:cs="Times New Roman"/>
                <w:sz w:val="18"/>
                <w:szCs w:val="18"/>
              </w:rPr>
              <w:t>, в том числе:</w:t>
            </w:r>
          </w:p>
        </w:tc>
        <w:tc>
          <w:tcPr>
            <w:tcW w:w="1134" w:type="dxa"/>
            <w:hideMark/>
          </w:tcPr>
          <w:p w14:paraId="0E5BAC39"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19 808,2</w:t>
            </w:r>
          </w:p>
        </w:tc>
        <w:tc>
          <w:tcPr>
            <w:tcW w:w="1134" w:type="dxa"/>
            <w:hideMark/>
          </w:tcPr>
          <w:p w14:paraId="6DEAB41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9 364,4</w:t>
            </w:r>
          </w:p>
        </w:tc>
        <w:tc>
          <w:tcPr>
            <w:tcW w:w="1134" w:type="dxa"/>
            <w:hideMark/>
          </w:tcPr>
          <w:p w14:paraId="600C993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9 692,0</w:t>
            </w:r>
          </w:p>
        </w:tc>
        <w:tc>
          <w:tcPr>
            <w:tcW w:w="1276" w:type="dxa"/>
            <w:hideMark/>
          </w:tcPr>
          <w:p w14:paraId="5E5EEDB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9 692,0</w:t>
            </w:r>
          </w:p>
        </w:tc>
        <w:tc>
          <w:tcPr>
            <w:tcW w:w="1417" w:type="dxa"/>
            <w:hideMark/>
          </w:tcPr>
          <w:p w14:paraId="7AD215F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9 692,0</w:t>
            </w:r>
          </w:p>
        </w:tc>
        <w:tc>
          <w:tcPr>
            <w:tcW w:w="1276" w:type="dxa"/>
            <w:hideMark/>
          </w:tcPr>
          <w:p w14:paraId="68A17D1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9 692,0</w:t>
            </w:r>
          </w:p>
        </w:tc>
        <w:tc>
          <w:tcPr>
            <w:tcW w:w="1134" w:type="dxa"/>
            <w:hideMark/>
          </w:tcPr>
          <w:p w14:paraId="1647FB6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9 692,0</w:t>
            </w:r>
          </w:p>
        </w:tc>
        <w:tc>
          <w:tcPr>
            <w:tcW w:w="1701" w:type="dxa"/>
            <w:hideMark/>
          </w:tcPr>
          <w:p w14:paraId="6283519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77 632,6</w:t>
            </w:r>
          </w:p>
        </w:tc>
      </w:tr>
      <w:tr w:rsidR="00620053" w14:paraId="11EA9F14" w14:textId="77777777" w:rsidTr="004B0EEB">
        <w:tc>
          <w:tcPr>
            <w:tcW w:w="568" w:type="dxa"/>
            <w:vMerge/>
            <w:vAlign w:val="center"/>
            <w:hideMark/>
          </w:tcPr>
          <w:p w14:paraId="5014DEB7"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4BB0F769"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5F10445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8 761,9</w:t>
            </w:r>
          </w:p>
        </w:tc>
        <w:tc>
          <w:tcPr>
            <w:tcW w:w="1134" w:type="dxa"/>
            <w:hideMark/>
          </w:tcPr>
          <w:p w14:paraId="0E19DB14"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9 108,5</w:t>
            </w:r>
          </w:p>
        </w:tc>
        <w:tc>
          <w:tcPr>
            <w:tcW w:w="1134" w:type="dxa"/>
            <w:hideMark/>
          </w:tcPr>
          <w:p w14:paraId="10F6473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276" w:type="dxa"/>
            <w:hideMark/>
          </w:tcPr>
          <w:p w14:paraId="5316BE4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417" w:type="dxa"/>
            <w:hideMark/>
          </w:tcPr>
          <w:p w14:paraId="2A8DA31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276" w:type="dxa"/>
            <w:hideMark/>
          </w:tcPr>
          <w:p w14:paraId="16B5D31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134" w:type="dxa"/>
            <w:hideMark/>
          </w:tcPr>
          <w:p w14:paraId="5870D6C0"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9 436,1</w:t>
            </w:r>
          </w:p>
        </w:tc>
        <w:tc>
          <w:tcPr>
            <w:tcW w:w="1701" w:type="dxa"/>
            <w:hideMark/>
          </w:tcPr>
          <w:p w14:paraId="7BEB6E1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65 050,9</w:t>
            </w:r>
          </w:p>
        </w:tc>
      </w:tr>
      <w:tr w:rsidR="00620053" w14:paraId="11F5B47F" w14:textId="77777777" w:rsidTr="004B0EEB">
        <w:tc>
          <w:tcPr>
            <w:tcW w:w="568" w:type="dxa"/>
            <w:vMerge/>
            <w:vAlign w:val="center"/>
            <w:hideMark/>
          </w:tcPr>
          <w:p w14:paraId="70E58387"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2FF3B3E7"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3349611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11 046,3</w:t>
            </w:r>
          </w:p>
        </w:tc>
        <w:tc>
          <w:tcPr>
            <w:tcW w:w="1134" w:type="dxa"/>
            <w:hideMark/>
          </w:tcPr>
          <w:p w14:paraId="211E5D5D"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134" w:type="dxa"/>
            <w:hideMark/>
          </w:tcPr>
          <w:p w14:paraId="24F0807E"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276" w:type="dxa"/>
            <w:hideMark/>
          </w:tcPr>
          <w:p w14:paraId="397E351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417" w:type="dxa"/>
            <w:hideMark/>
          </w:tcPr>
          <w:p w14:paraId="39C7B2F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276" w:type="dxa"/>
            <w:hideMark/>
          </w:tcPr>
          <w:p w14:paraId="3D2947A8"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134" w:type="dxa"/>
            <w:hideMark/>
          </w:tcPr>
          <w:p w14:paraId="73AECC0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255,9</w:t>
            </w:r>
          </w:p>
        </w:tc>
        <w:tc>
          <w:tcPr>
            <w:tcW w:w="1701" w:type="dxa"/>
            <w:hideMark/>
          </w:tcPr>
          <w:p w14:paraId="13D5F3C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12 581,7</w:t>
            </w:r>
          </w:p>
        </w:tc>
      </w:tr>
      <w:tr w:rsidR="00620053" w14:paraId="4FF5D007" w14:textId="77777777" w:rsidTr="004B0EEB">
        <w:tc>
          <w:tcPr>
            <w:tcW w:w="568" w:type="dxa"/>
            <w:vMerge/>
            <w:vAlign w:val="center"/>
            <w:hideMark/>
          </w:tcPr>
          <w:p w14:paraId="1A1A1D24"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6DCBFF9"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w:t>
            </w:r>
          </w:p>
        </w:tc>
        <w:tc>
          <w:tcPr>
            <w:tcW w:w="1134" w:type="dxa"/>
            <w:hideMark/>
          </w:tcPr>
          <w:p w14:paraId="0DBDA1C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EF32AF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11C485B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3B49E571"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1CF3E97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5450EDD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FC07ED6"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56CEA0A5"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r w:rsidR="00620053" w14:paraId="3424AC29" w14:textId="77777777" w:rsidTr="004B0EEB">
        <w:tc>
          <w:tcPr>
            <w:tcW w:w="568" w:type="dxa"/>
            <w:vMerge/>
            <w:vAlign w:val="center"/>
            <w:hideMark/>
          </w:tcPr>
          <w:p w14:paraId="243A8093" w14:textId="77777777" w:rsidR="00620053" w:rsidRDefault="00620053" w:rsidP="00271399">
            <w:pPr>
              <w:widowControl/>
              <w:suppressAutoHyphens w:val="0"/>
              <w:rPr>
                <w:rFonts w:ascii="Times New Roman" w:eastAsia="Calibri" w:hAnsi="Times New Roman" w:cs="Times New Roman"/>
                <w:sz w:val="18"/>
                <w:szCs w:val="18"/>
              </w:rPr>
            </w:pPr>
          </w:p>
        </w:tc>
        <w:tc>
          <w:tcPr>
            <w:tcW w:w="4110" w:type="dxa"/>
            <w:vAlign w:val="center"/>
            <w:hideMark/>
          </w:tcPr>
          <w:p w14:paraId="73634DAF" w14:textId="77777777" w:rsidR="00620053" w:rsidRDefault="00620053" w:rsidP="004B0EEB">
            <w:pPr>
              <w:pStyle w:val="afc"/>
              <w:tabs>
                <w:tab w:val="num" w:pos="0"/>
              </w:tabs>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43A81AF3"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231EB72B"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6C65ACC2"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13A17AE7"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417" w:type="dxa"/>
            <w:hideMark/>
          </w:tcPr>
          <w:p w14:paraId="34F49D1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276" w:type="dxa"/>
            <w:hideMark/>
          </w:tcPr>
          <w:p w14:paraId="273BB63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134" w:type="dxa"/>
            <w:hideMark/>
          </w:tcPr>
          <w:p w14:paraId="38CAA95C"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c>
          <w:tcPr>
            <w:tcW w:w="1701" w:type="dxa"/>
            <w:hideMark/>
          </w:tcPr>
          <w:p w14:paraId="51D0038A" w14:textId="77777777" w:rsidR="00620053" w:rsidRDefault="00620053" w:rsidP="004B0EEB">
            <w:pPr>
              <w:pStyle w:val="afc"/>
              <w:tabs>
                <w:tab w:val="num" w:pos="0"/>
              </w:tabs>
              <w:jc w:val="center"/>
              <w:rPr>
                <w:rFonts w:ascii="Times New Roman" w:hAnsi="Times New Roman" w:cs="Times New Roman"/>
                <w:sz w:val="18"/>
                <w:szCs w:val="18"/>
              </w:rPr>
            </w:pPr>
            <w:r>
              <w:rPr>
                <w:rFonts w:ascii="Times New Roman" w:hAnsi="Times New Roman" w:cs="Times New Roman"/>
                <w:sz w:val="18"/>
                <w:szCs w:val="18"/>
              </w:rPr>
              <w:t>0,0</w:t>
            </w:r>
          </w:p>
        </w:tc>
      </w:tr>
    </w:tbl>
    <w:p w14:paraId="7DED715D" w14:textId="77777777" w:rsidR="00620053" w:rsidRDefault="00620053" w:rsidP="000204BB">
      <w:pPr>
        <w:rPr>
          <w:rFonts w:ascii="Times New Roman" w:hAnsi="Times New Roman" w:cs="Times New Roman"/>
          <w:b/>
          <w:sz w:val="28"/>
          <w:szCs w:val="28"/>
        </w:rPr>
      </w:pPr>
    </w:p>
    <w:p w14:paraId="19230023" w14:textId="77777777" w:rsidR="004301DA" w:rsidRDefault="004301DA" w:rsidP="000204BB">
      <w:pPr>
        <w:rPr>
          <w:rFonts w:ascii="Times New Roman" w:hAnsi="Times New Roman" w:cs="Times New Roman"/>
          <w:b/>
          <w:sz w:val="28"/>
          <w:szCs w:val="28"/>
        </w:rPr>
      </w:pPr>
    </w:p>
    <w:p w14:paraId="6EC90239" w14:textId="77777777" w:rsidR="004301DA" w:rsidRDefault="004301DA" w:rsidP="000204BB">
      <w:pPr>
        <w:rPr>
          <w:rFonts w:ascii="Times New Roman" w:hAnsi="Times New Roman" w:cs="Times New Roman"/>
          <w:b/>
          <w:sz w:val="28"/>
          <w:szCs w:val="28"/>
        </w:rPr>
      </w:pPr>
    </w:p>
    <w:p w14:paraId="306737CC" w14:textId="77777777" w:rsidR="00432E4C" w:rsidRDefault="00432E4C" w:rsidP="000204BB">
      <w:pPr>
        <w:rPr>
          <w:rFonts w:ascii="Times New Roman" w:hAnsi="Times New Roman" w:cs="Times New Roman"/>
          <w:b/>
          <w:sz w:val="28"/>
          <w:szCs w:val="28"/>
        </w:rPr>
      </w:pPr>
    </w:p>
    <w:p w14:paraId="02D466F4" w14:textId="77777777" w:rsidR="001D5103" w:rsidRDefault="001D5103" w:rsidP="000204BB">
      <w:pPr>
        <w:rPr>
          <w:rFonts w:ascii="Times New Roman" w:hAnsi="Times New Roman" w:cs="Times New Roman"/>
          <w:b/>
          <w:sz w:val="28"/>
          <w:szCs w:val="28"/>
        </w:rPr>
      </w:pPr>
    </w:p>
    <w:p w14:paraId="297E49F3" w14:textId="77777777" w:rsidR="00DB081E" w:rsidRDefault="00DB081E" w:rsidP="000204BB">
      <w:pPr>
        <w:rPr>
          <w:rFonts w:ascii="Times New Roman" w:hAnsi="Times New Roman" w:cs="Times New Roman"/>
          <w:b/>
          <w:sz w:val="28"/>
          <w:szCs w:val="28"/>
        </w:rPr>
      </w:pPr>
    </w:p>
    <w:p w14:paraId="6CE7C8AB" w14:textId="77777777" w:rsidR="00DB081E" w:rsidRDefault="00DB081E" w:rsidP="000204BB">
      <w:pPr>
        <w:rPr>
          <w:rFonts w:ascii="Times New Roman" w:hAnsi="Times New Roman" w:cs="Times New Roman"/>
          <w:b/>
          <w:sz w:val="28"/>
          <w:szCs w:val="28"/>
        </w:rPr>
      </w:pPr>
    </w:p>
    <w:p w14:paraId="130A2D5A" w14:textId="77777777" w:rsidR="00024EE1" w:rsidRDefault="00024EE1" w:rsidP="000204BB">
      <w:pPr>
        <w:rPr>
          <w:rFonts w:ascii="Times New Roman" w:hAnsi="Times New Roman" w:cs="Times New Roman"/>
          <w:b/>
          <w:sz w:val="28"/>
          <w:szCs w:val="28"/>
        </w:rPr>
      </w:pPr>
    </w:p>
    <w:p w14:paraId="087A9876" w14:textId="77777777" w:rsidR="00D174C3" w:rsidRDefault="00D174C3" w:rsidP="00D174C3">
      <w:pPr>
        <w:rPr>
          <w:rFonts w:ascii="Times New Roman" w:hAnsi="Times New Roman" w:cs="Times New Roman"/>
          <w:b/>
          <w:sz w:val="28"/>
          <w:szCs w:val="28"/>
        </w:rPr>
      </w:pPr>
    </w:p>
    <w:p w14:paraId="62379446" w14:textId="77777777" w:rsidR="004301DA" w:rsidRPr="00AB30EF" w:rsidRDefault="004301DA" w:rsidP="00D174C3">
      <w:pPr>
        <w:jc w:val="center"/>
        <w:rPr>
          <w:rFonts w:ascii="Times New Roman" w:hAnsi="Times New Roman" w:cs="Times New Roman"/>
          <w:b/>
          <w:sz w:val="28"/>
          <w:szCs w:val="28"/>
        </w:rPr>
      </w:pPr>
      <w:r w:rsidRPr="00AB30EF">
        <w:rPr>
          <w:rFonts w:ascii="Times New Roman" w:hAnsi="Times New Roman" w:cs="Times New Roman"/>
          <w:b/>
          <w:sz w:val="28"/>
          <w:szCs w:val="28"/>
        </w:rPr>
        <w:t>ПАСПОРТ</w:t>
      </w:r>
      <w:r w:rsidRPr="00AB30EF">
        <w:rPr>
          <w:rFonts w:ascii="Times New Roman" w:hAnsi="Times New Roman" w:cs="Times New Roman"/>
          <w:b/>
          <w:sz w:val="28"/>
          <w:szCs w:val="28"/>
        </w:rPr>
        <w:br/>
        <w:t xml:space="preserve">государственной программы </w:t>
      </w:r>
      <w:r w:rsidR="00962BEF">
        <w:rPr>
          <w:rFonts w:ascii="Times New Roman" w:hAnsi="Times New Roman" w:cs="Times New Roman"/>
          <w:b/>
          <w:sz w:val="28"/>
          <w:szCs w:val="28"/>
        </w:rPr>
        <w:t>«</w:t>
      </w:r>
      <w:r w:rsidRPr="00AB30EF">
        <w:rPr>
          <w:rFonts w:ascii="Times New Roman" w:hAnsi="Times New Roman" w:cs="Times New Roman"/>
          <w:b/>
          <w:sz w:val="28"/>
          <w:szCs w:val="28"/>
        </w:rPr>
        <w:t>Экономическое развитие Республики Мордовия</w:t>
      </w:r>
      <w:r w:rsidR="00962BEF">
        <w:rPr>
          <w:rFonts w:ascii="Times New Roman" w:hAnsi="Times New Roman" w:cs="Times New Roman"/>
          <w:b/>
          <w:sz w:val="28"/>
          <w:szCs w:val="28"/>
        </w:rPr>
        <w:t>»</w:t>
      </w:r>
    </w:p>
    <w:p w14:paraId="09401E1F" w14:textId="77777777" w:rsidR="004301DA" w:rsidRDefault="004301DA" w:rsidP="00AB30EF">
      <w:pPr>
        <w:jc w:val="center"/>
        <w:rPr>
          <w:rFonts w:ascii="Times New Roman" w:hAnsi="Times New Roman" w:cs="Times New Roman"/>
          <w:b/>
          <w:sz w:val="28"/>
          <w:szCs w:val="28"/>
        </w:rPr>
      </w:pPr>
    </w:p>
    <w:p w14:paraId="7BD032D2" w14:textId="77777777" w:rsidR="004301DA" w:rsidRPr="00AB30EF" w:rsidRDefault="004301DA" w:rsidP="00AB30EF">
      <w:pPr>
        <w:jc w:val="center"/>
        <w:rPr>
          <w:rFonts w:ascii="Times New Roman" w:hAnsi="Times New Roman" w:cs="Times New Roman"/>
          <w:b/>
          <w:sz w:val="28"/>
          <w:szCs w:val="28"/>
        </w:rPr>
      </w:pPr>
      <w:r w:rsidRPr="00AB30EF">
        <w:rPr>
          <w:rFonts w:ascii="Times New Roman" w:hAnsi="Times New Roman" w:cs="Times New Roman"/>
          <w:b/>
          <w:sz w:val="28"/>
          <w:szCs w:val="28"/>
        </w:rPr>
        <w:t>1. Основные положения</w:t>
      </w:r>
      <w:bookmarkStart w:id="56" w:name="sub_12100"/>
      <w:bookmarkEnd w:id="56"/>
    </w:p>
    <w:p w14:paraId="7D3A9EE4" w14:textId="77777777" w:rsidR="004301DA" w:rsidRDefault="004301DA" w:rsidP="000204BB">
      <w:pPr>
        <w:rPr>
          <w:rFonts w:ascii="Times New Roman" w:hAnsi="Times New Roman" w:cs="Times New Roman"/>
          <w:b/>
          <w:sz w:val="28"/>
          <w:szCs w:val="28"/>
        </w:rPr>
      </w:pPr>
    </w:p>
    <w:tbl>
      <w:tblPr>
        <w:tblW w:w="14884" w:type="dxa"/>
        <w:tblInd w:w="108" w:type="dxa"/>
        <w:tblLayout w:type="fixed"/>
        <w:tblLook w:val="04A0" w:firstRow="1" w:lastRow="0" w:firstColumn="1" w:lastColumn="0" w:noHBand="0" w:noVBand="1"/>
      </w:tblPr>
      <w:tblGrid>
        <w:gridCol w:w="4678"/>
        <w:gridCol w:w="10206"/>
      </w:tblGrid>
      <w:tr w:rsidR="004301DA" w14:paraId="3D191817" w14:textId="77777777" w:rsidTr="00271399">
        <w:tc>
          <w:tcPr>
            <w:tcW w:w="4678" w:type="dxa"/>
            <w:tcBorders>
              <w:top w:val="single" w:sz="4" w:space="0" w:color="000000"/>
              <w:left w:val="single" w:sz="4" w:space="0" w:color="000000"/>
              <w:bottom w:val="nil"/>
              <w:right w:val="nil"/>
            </w:tcBorders>
            <w:hideMark/>
          </w:tcPr>
          <w:p w14:paraId="4CEE93BA" w14:textId="77777777" w:rsidR="004301DA" w:rsidRDefault="004301DA" w:rsidP="00271399">
            <w:pPr>
              <w:spacing w:line="252" w:lineRule="auto"/>
            </w:pPr>
            <w:r>
              <w:rPr>
                <w:rFonts w:ascii="Times New Roman" w:hAnsi="Times New Roman" w:cs="Times New Roman"/>
              </w:rPr>
              <w:t>Куратор государственной программы</w:t>
            </w:r>
          </w:p>
        </w:tc>
        <w:tc>
          <w:tcPr>
            <w:tcW w:w="10206" w:type="dxa"/>
            <w:tcBorders>
              <w:top w:val="single" w:sz="4" w:space="0" w:color="000000"/>
              <w:left w:val="single" w:sz="4" w:space="0" w:color="000000"/>
              <w:bottom w:val="nil"/>
              <w:right w:val="single" w:sz="4" w:space="0" w:color="000000"/>
            </w:tcBorders>
            <w:hideMark/>
          </w:tcPr>
          <w:p w14:paraId="77A62CFF" w14:textId="77777777" w:rsidR="004301DA" w:rsidRDefault="004301DA" w:rsidP="008A38C3">
            <w:pPr>
              <w:spacing w:line="252" w:lineRule="auto"/>
            </w:pPr>
            <w:r>
              <w:rPr>
                <w:rFonts w:ascii="Times New Roman" w:hAnsi="Times New Roman" w:cs="Times New Roman"/>
              </w:rPr>
              <w:t>Таркаева Наталья Александровна – Заместитель Председателя Правительства Республики Мордовия</w:t>
            </w:r>
          </w:p>
        </w:tc>
      </w:tr>
      <w:tr w:rsidR="004301DA" w14:paraId="75B92D31" w14:textId="77777777" w:rsidTr="00271399">
        <w:tc>
          <w:tcPr>
            <w:tcW w:w="4678" w:type="dxa"/>
            <w:tcBorders>
              <w:top w:val="single" w:sz="4" w:space="0" w:color="000000"/>
              <w:left w:val="single" w:sz="4" w:space="0" w:color="000000"/>
              <w:bottom w:val="single" w:sz="4" w:space="0" w:color="000000"/>
              <w:right w:val="nil"/>
            </w:tcBorders>
            <w:hideMark/>
          </w:tcPr>
          <w:p w14:paraId="06BE021A" w14:textId="77777777" w:rsidR="004301DA" w:rsidRDefault="004301DA" w:rsidP="00271399">
            <w:pPr>
              <w:spacing w:line="252" w:lineRule="auto"/>
            </w:pPr>
            <w:r>
              <w:rPr>
                <w:rFonts w:ascii="Times New Roman" w:hAnsi="Times New Roman" w:cs="Times New Roman"/>
              </w:rPr>
              <w:t>Ответственный исполнитель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hideMark/>
          </w:tcPr>
          <w:p w14:paraId="42634775" w14:textId="77777777" w:rsidR="004301DA" w:rsidRDefault="004301DA" w:rsidP="008A38C3">
            <w:pPr>
              <w:spacing w:line="252" w:lineRule="auto"/>
            </w:pPr>
            <w:r>
              <w:rPr>
                <w:rFonts w:ascii="Times New Roman" w:hAnsi="Times New Roman" w:cs="Times New Roman"/>
              </w:rPr>
              <w:t>Горин Иван Александрович – и.о. Министра экономики, торговли и предпринимательства Республики Мордовия</w:t>
            </w:r>
          </w:p>
        </w:tc>
      </w:tr>
      <w:tr w:rsidR="004301DA" w14:paraId="47273DEA" w14:textId="77777777" w:rsidTr="00271399">
        <w:tc>
          <w:tcPr>
            <w:tcW w:w="4678" w:type="dxa"/>
            <w:tcBorders>
              <w:top w:val="single" w:sz="4" w:space="0" w:color="000000"/>
              <w:left w:val="single" w:sz="4" w:space="0" w:color="000000"/>
              <w:bottom w:val="nil"/>
              <w:right w:val="nil"/>
            </w:tcBorders>
            <w:hideMark/>
          </w:tcPr>
          <w:p w14:paraId="5C079AE6" w14:textId="77777777" w:rsidR="004301DA" w:rsidRDefault="004301DA" w:rsidP="00271399">
            <w:pPr>
              <w:spacing w:line="252" w:lineRule="auto"/>
            </w:pPr>
            <w:r>
              <w:rPr>
                <w:rFonts w:ascii="Times New Roman" w:hAnsi="Times New Roman" w:cs="Times New Roman"/>
              </w:rPr>
              <w:t>Период реализации государственной программы</w:t>
            </w:r>
          </w:p>
        </w:tc>
        <w:tc>
          <w:tcPr>
            <w:tcW w:w="10206" w:type="dxa"/>
            <w:tcBorders>
              <w:top w:val="single" w:sz="4" w:space="0" w:color="000000"/>
              <w:left w:val="single" w:sz="4" w:space="0" w:color="000000"/>
              <w:bottom w:val="nil"/>
              <w:right w:val="single" w:sz="4" w:space="0" w:color="000000"/>
            </w:tcBorders>
            <w:hideMark/>
          </w:tcPr>
          <w:p w14:paraId="2ACE4B30" w14:textId="77777777" w:rsidR="004301DA" w:rsidRDefault="004301DA" w:rsidP="008A38C3">
            <w:pPr>
              <w:spacing w:line="252" w:lineRule="auto"/>
            </w:pPr>
            <w:r>
              <w:rPr>
                <w:rFonts w:ascii="Times New Roman" w:hAnsi="Times New Roman" w:cs="Times New Roman"/>
              </w:rPr>
              <w:t>2024 – 2030 гг.</w:t>
            </w:r>
          </w:p>
        </w:tc>
      </w:tr>
      <w:tr w:rsidR="004301DA" w14:paraId="70A39D0A" w14:textId="77777777" w:rsidTr="00271399">
        <w:tc>
          <w:tcPr>
            <w:tcW w:w="4678" w:type="dxa"/>
            <w:tcBorders>
              <w:top w:val="single" w:sz="4" w:space="0" w:color="000000"/>
              <w:left w:val="single" w:sz="4" w:space="0" w:color="000000"/>
              <w:bottom w:val="nil"/>
              <w:right w:val="nil"/>
            </w:tcBorders>
            <w:hideMark/>
          </w:tcPr>
          <w:p w14:paraId="477F0CCE" w14:textId="77777777" w:rsidR="004301DA" w:rsidRDefault="004301DA" w:rsidP="00271399">
            <w:pPr>
              <w:spacing w:line="252" w:lineRule="auto"/>
            </w:pPr>
            <w:bookmarkStart w:id="57" w:name="sub_12110"/>
            <w:r>
              <w:rPr>
                <w:rFonts w:ascii="Times New Roman" w:hAnsi="Times New Roman" w:cs="Times New Roman"/>
              </w:rPr>
              <w:t>Цели государственной программы (комплексной программы)</w:t>
            </w:r>
            <w:bookmarkEnd w:id="57"/>
          </w:p>
        </w:tc>
        <w:tc>
          <w:tcPr>
            <w:tcW w:w="10206" w:type="dxa"/>
            <w:tcBorders>
              <w:top w:val="single" w:sz="4" w:space="0" w:color="000000"/>
              <w:left w:val="single" w:sz="4" w:space="0" w:color="000000"/>
              <w:bottom w:val="nil"/>
              <w:right w:val="single" w:sz="4" w:space="0" w:color="000000"/>
            </w:tcBorders>
            <w:hideMark/>
          </w:tcPr>
          <w:p w14:paraId="701B09A8" w14:textId="77777777" w:rsidR="004301DA" w:rsidRDefault="004301DA" w:rsidP="008A38C3">
            <w:pPr>
              <w:pStyle w:val="a0"/>
              <w:spacing w:after="0" w:line="252" w:lineRule="auto"/>
            </w:pPr>
            <w:r>
              <w:rPr>
                <w:rFonts w:ascii="Times New Roman" w:hAnsi="Times New Roman" w:cs="Times New Roman"/>
              </w:rPr>
              <w:t>Формирование эффективно функционирующей системы государственного стратегического управления</w:t>
            </w:r>
          </w:p>
          <w:p w14:paraId="584E7587" w14:textId="77777777" w:rsidR="004301DA" w:rsidRDefault="004301DA" w:rsidP="008A38C3">
            <w:pPr>
              <w:spacing w:line="252" w:lineRule="auto"/>
            </w:pPr>
            <w:r>
              <w:rPr>
                <w:rFonts w:ascii="Times New Roman" w:hAnsi="Times New Roman" w:cs="Times New Roman"/>
              </w:rPr>
              <w:t>Увеличение численности занятых в сфере малого и среднего предпринимательства, включая индивидуальных предпринимателей и самозанятых</w:t>
            </w:r>
          </w:p>
          <w:p w14:paraId="54FFB3DA" w14:textId="77777777" w:rsidR="004301DA" w:rsidRDefault="004301DA" w:rsidP="008A38C3">
            <w:pPr>
              <w:spacing w:line="252" w:lineRule="auto"/>
            </w:pPr>
            <w:r>
              <w:rPr>
                <w:rFonts w:ascii="Times New Roman" w:hAnsi="Times New Roman" w:cs="Times New Roman"/>
              </w:rPr>
              <w:t>Комплексное развитие внутреннего и въездного туризма в Республике Мордовия</w:t>
            </w:r>
          </w:p>
        </w:tc>
      </w:tr>
      <w:tr w:rsidR="004301DA" w14:paraId="12DEFDAD" w14:textId="77777777" w:rsidTr="00271399">
        <w:tc>
          <w:tcPr>
            <w:tcW w:w="4678" w:type="dxa"/>
            <w:tcBorders>
              <w:top w:val="single" w:sz="4" w:space="0" w:color="000000"/>
              <w:left w:val="single" w:sz="4" w:space="0" w:color="000000"/>
              <w:bottom w:val="nil"/>
              <w:right w:val="nil"/>
            </w:tcBorders>
            <w:hideMark/>
          </w:tcPr>
          <w:p w14:paraId="4FCC8995" w14:textId="77777777" w:rsidR="004301DA" w:rsidRDefault="004301DA" w:rsidP="00271399">
            <w:pPr>
              <w:spacing w:line="252" w:lineRule="auto"/>
            </w:pPr>
            <w:bookmarkStart w:id="58" w:name="sub_121101"/>
            <w:r>
              <w:rPr>
                <w:rFonts w:ascii="Times New Roman" w:hAnsi="Times New Roman" w:cs="Times New Roman"/>
              </w:rPr>
              <w:t>Направления (подпрограммы)</w:t>
            </w:r>
            <w:bookmarkEnd w:id="58"/>
          </w:p>
        </w:tc>
        <w:tc>
          <w:tcPr>
            <w:tcW w:w="10206" w:type="dxa"/>
            <w:tcBorders>
              <w:top w:val="single" w:sz="4" w:space="0" w:color="000000"/>
              <w:left w:val="single" w:sz="4" w:space="0" w:color="000000"/>
              <w:bottom w:val="nil"/>
              <w:right w:val="single" w:sz="4" w:space="0" w:color="000000"/>
            </w:tcBorders>
            <w:hideMark/>
          </w:tcPr>
          <w:p w14:paraId="74C70A31" w14:textId="77777777" w:rsidR="004301DA" w:rsidRDefault="004301DA" w:rsidP="008A38C3">
            <w:pPr>
              <w:spacing w:line="252" w:lineRule="auto"/>
            </w:pPr>
            <w:r>
              <w:rPr>
                <w:rFonts w:ascii="Times New Roman" w:hAnsi="Times New Roman" w:cs="Times New Roman"/>
              </w:rPr>
              <w:t>-</w:t>
            </w:r>
          </w:p>
        </w:tc>
      </w:tr>
      <w:tr w:rsidR="004301DA" w14:paraId="24473F8F" w14:textId="77777777" w:rsidTr="00271399">
        <w:tc>
          <w:tcPr>
            <w:tcW w:w="4678" w:type="dxa"/>
            <w:tcBorders>
              <w:top w:val="single" w:sz="4" w:space="0" w:color="000000"/>
              <w:left w:val="single" w:sz="4" w:space="0" w:color="000000"/>
              <w:bottom w:val="nil"/>
              <w:right w:val="nil"/>
            </w:tcBorders>
            <w:hideMark/>
          </w:tcPr>
          <w:p w14:paraId="0FB6A3B4" w14:textId="77777777" w:rsidR="004301DA" w:rsidRDefault="004301DA" w:rsidP="00271399">
            <w:pPr>
              <w:spacing w:line="252" w:lineRule="auto"/>
            </w:pPr>
            <w:r>
              <w:rPr>
                <w:rFonts w:ascii="Times New Roman" w:hAnsi="Times New Roman" w:cs="Times New Roman"/>
              </w:rPr>
              <w:t>Объемы финансового обеспечения за весь период реализации</w:t>
            </w:r>
          </w:p>
        </w:tc>
        <w:tc>
          <w:tcPr>
            <w:tcW w:w="10206" w:type="dxa"/>
            <w:tcBorders>
              <w:top w:val="single" w:sz="4" w:space="0" w:color="000000"/>
              <w:left w:val="single" w:sz="4" w:space="0" w:color="000000"/>
              <w:bottom w:val="nil"/>
              <w:right w:val="single" w:sz="4" w:space="0" w:color="000000"/>
            </w:tcBorders>
            <w:hideMark/>
          </w:tcPr>
          <w:p w14:paraId="6CB2D94D" w14:textId="77777777" w:rsidR="004301DA" w:rsidRDefault="004301DA" w:rsidP="008A38C3">
            <w:pPr>
              <w:spacing w:line="252" w:lineRule="auto"/>
            </w:pPr>
            <w:r>
              <w:rPr>
                <w:rFonts w:ascii="Times New Roman" w:eastAsia="Times New Roman" w:hAnsi="Times New Roman" w:cs="Times New Roman"/>
                <w:lang w:val="en-US" w:eastAsia="ru-RU" w:bidi="ar-SA"/>
              </w:rPr>
              <w:t>4 315 267,70 тыс. рублей</w:t>
            </w:r>
          </w:p>
        </w:tc>
      </w:tr>
      <w:tr w:rsidR="004301DA" w14:paraId="22CD75F7" w14:textId="77777777" w:rsidTr="00271399">
        <w:tc>
          <w:tcPr>
            <w:tcW w:w="4678" w:type="dxa"/>
            <w:tcBorders>
              <w:top w:val="single" w:sz="4" w:space="0" w:color="000000"/>
              <w:left w:val="single" w:sz="4" w:space="0" w:color="000000"/>
              <w:bottom w:val="single" w:sz="4" w:space="0" w:color="000000"/>
              <w:right w:val="nil"/>
            </w:tcBorders>
            <w:hideMark/>
          </w:tcPr>
          <w:p w14:paraId="5C5E09AB" w14:textId="77777777" w:rsidR="004301DA" w:rsidRDefault="004301DA" w:rsidP="00271399">
            <w:pPr>
              <w:spacing w:line="252" w:lineRule="auto"/>
            </w:pPr>
            <w:r>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hideMark/>
          </w:tcPr>
          <w:p w14:paraId="1EA5D238" w14:textId="77777777" w:rsidR="004301DA" w:rsidRDefault="004301DA" w:rsidP="008A38C3">
            <w:pPr>
              <w:spacing w:line="252" w:lineRule="auto"/>
            </w:pPr>
            <w:r>
              <w:rPr>
                <w:rFonts w:ascii="Times New Roman" w:hAnsi="Times New Roman" w:cs="Times New Roman"/>
              </w:rPr>
              <w:t xml:space="preserve">Национальная цель развития </w:t>
            </w:r>
            <w:r w:rsidR="00962BEF">
              <w:rPr>
                <w:rFonts w:ascii="Times New Roman" w:hAnsi="Times New Roman" w:cs="Times New Roman"/>
              </w:rPr>
              <w:t>«</w:t>
            </w:r>
            <w:r>
              <w:rPr>
                <w:rFonts w:ascii="Times New Roman" w:hAnsi="Times New Roman" w:cs="Times New Roman"/>
              </w:rPr>
              <w:t>Достойный, эффективный труд и успешное предпринимательство</w:t>
            </w:r>
            <w:r w:rsidR="00962BEF">
              <w:rPr>
                <w:rFonts w:ascii="Times New Roman" w:hAnsi="Times New Roman" w:cs="Times New Roman"/>
              </w:rPr>
              <w:t>»</w:t>
            </w:r>
          </w:p>
          <w:p w14:paraId="5A7E73CD" w14:textId="77777777" w:rsidR="004301DA" w:rsidRDefault="004301DA" w:rsidP="008A38C3">
            <w:pPr>
              <w:spacing w:line="252" w:lineRule="auto"/>
            </w:pPr>
            <w:r>
              <w:rPr>
                <w:rFonts w:ascii="Times New Roman" w:hAnsi="Times New Roman" w:cs="Times New Roman"/>
              </w:rPr>
              <w:t xml:space="preserve">Национальная цель </w:t>
            </w:r>
            <w:r w:rsidR="00962BEF">
              <w:rPr>
                <w:rFonts w:ascii="Times New Roman" w:hAnsi="Times New Roman" w:cs="Times New Roman"/>
              </w:rPr>
              <w:t>«</w:t>
            </w:r>
            <w:r>
              <w:rPr>
                <w:rFonts w:ascii="Times New Roman" w:hAnsi="Times New Roman" w:cs="Times New Roman"/>
              </w:rPr>
              <w:t>Возможности для самореализации и развития талантов</w:t>
            </w:r>
            <w:r w:rsidR="00962BEF">
              <w:rPr>
                <w:rFonts w:ascii="Times New Roman" w:hAnsi="Times New Roman" w:cs="Times New Roman"/>
              </w:rPr>
              <w:t>»</w:t>
            </w:r>
          </w:p>
          <w:p w14:paraId="402D67EC" w14:textId="77777777" w:rsidR="004301DA" w:rsidRDefault="004301DA" w:rsidP="008A38C3">
            <w:pPr>
              <w:pStyle w:val="a0"/>
              <w:spacing w:after="0" w:line="240" w:lineRule="auto"/>
            </w:pPr>
            <w:r>
              <w:rPr>
                <w:rFonts w:ascii="Times New Roman" w:hAnsi="Times New Roman" w:cs="Times New Roman"/>
                <w:szCs w:val="28"/>
              </w:rPr>
              <w:t xml:space="preserve">Национальная цель </w:t>
            </w:r>
            <w:r w:rsidR="00962BEF">
              <w:rPr>
                <w:rFonts w:ascii="Times New Roman" w:hAnsi="Times New Roman" w:cs="Times New Roman"/>
                <w:szCs w:val="28"/>
              </w:rPr>
              <w:t>«</w:t>
            </w:r>
            <w:r>
              <w:rPr>
                <w:rFonts w:ascii="Times New Roman" w:hAnsi="Times New Roman" w:cs="Times New Roman"/>
                <w:szCs w:val="28"/>
              </w:rPr>
              <w:t>Комфортная и безопасная среда</w:t>
            </w:r>
            <w:r w:rsidR="00962BEF">
              <w:rPr>
                <w:rFonts w:ascii="Times New Roman" w:hAnsi="Times New Roman" w:cs="Times New Roman"/>
                <w:szCs w:val="28"/>
              </w:rPr>
              <w:t>»</w:t>
            </w:r>
          </w:p>
          <w:p w14:paraId="28F8AA84" w14:textId="77777777" w:rsidR="004301DA" w:rsidRDefault="004301DA" w:rsidP="008A38C3">
            <w:pPr>
              <w:pStyle w:val="a0"/>
              <w:spacing w:after="0" w:line="240" w:lineRule="auto"/>
            </w:pPr>
            <w:r>
              <w:rPr>
                <w:rFonts w:ascii="Times New Roman" w:hAnsi="Times New Roman" w:cs="Times New Roman"/>
                <w:szCs w:val="28"/>
              </w:rPr>
              <w:t xml:space="preserve">Национальная цель </w:t>
            </w:r>
            <w:r w:rsidR="00962BEF">
              <w:rPr>
                <w:rFonts w:ascii="Times New Roman" w:hAnsi="Times New Roman" w:cs="Times New Roman"/>
                <w:szCs w:val="28"/>
              </w:rPr>
              <w:t>«</w:t>
            </w:r>
            <w:r>
              <w:rPr>
                <w:rFonts w:ascii="Times New Roman" w:hAnsi="Times New Roman" w:cs="Times New Roman"/>
                <w:szCs w:val="28"/>
              </w:rPr>
              <w:t>Сохранение населения, здоровья и благополучия людей</w:t>
            </w:r>
            <w:r w:rsidR="00962BEF">
              <w:rPr>
                <w:rFonts w:ascii="Times New Roman" w:hAnsi="Times New Roman" w:cs="Times New Roman"/>
                <w:szCs w:val="28"/>
              </w:rPr>
              <w:t>»</w:t>
            </w:r>
            <w:r>
              <w:rPr>
                <w:rFonts w:ascii="Times New Roman" w:hAnsi="Times New Roman" w:cs="Times New Roman"/>
                <w:szCs w:val="28"/>
              </w:rPr>
              <w:t xml:space="preserve"> /</w:t>
            </w:r>
          </w:p>
          <w:p w14:paraId="66B2655D" w14:textId="77777777" w:rsidR="004301DA" w:rsidRDefault="004301DA" w:rsidP="008A38C3">
            <w:pPr>
              <w:spacing w:line="252" w:lineRule="auto"/>
            </w:pPr>
            <w:r>
              <w:rPr>
                <w:rFonts w:ascii="Times New Roman" w:hAnsi="Times New Roman" w:cs="Times New Roman"/>
              </w:rPr>
              <w:t xml:space="preserve">Государственная программа Российской Федерации </w:t>
            </w:r>
            <w:r w:rsidR="00962BEF">
              <w:rPr>
                <w:rFonts w:ascii="Times New Roman" w:hAnsi="Times New Roman" w:cs="Times New Roman"/>
              </w:rPr>
              <w:t>«</w:t>
            </w:r>
            <w:r>
              <w:rPr>
                <w:rFonts w:ascii="Times New Roman" w:hAnsi="Times New Roman" w:cs="Times New Roman"/>
              </w:rPr>
              <w:t>Экономическое развитие и инновационная экономика</w:t>
            </w:r>
            <w:r w:rsidR="00962BEF">
              <w:rPr>
                <w:rFonts w:ascii="Times New Roman" w:hAnsi="Times New Roman" w:cs="Times New Roman"/>
              </w:rPr>
              <w:t>»</w:t>
            </w:r>
          </w:p>
          <w:p w14:paraId="64E791B3" w14:textId="77777777" w:rsidR="004301DA" w:rsidRDefault="004301DA" w:rsidP="008A38C3">
            <w:pPr>
              <w:pStyle w:val="a0"/>
              <w:spacing w:after="0" w:line="240" w:lineRule="auto"/>
            </w:pPr>
            <w:r>
              <w:rPr>
                <w:rFonts w:ascii="Times New Roman" w:hAnsi="Times New Roman" w:cs="Times New Roman"/>
                <w:szCs w:val="28"/>
              </w:rPr>
              <w:t xml:space="preserve">Государственная программа Российской Федерации </w:t>
            </w:r>
            <w:r w:rsidR="00962BEF">
              <w:rPr>
                <w:rFonts w:ascii="Times New Roman" w:hAnsi="Times New Roman" w:cs="Times New Roman"/>
                <w:szCs w:val="28"/>
              </w:rPr>
              <w:t>«</w:t>
            </w:r>
            <w:r>
              <w:rPr>
                <w:rFonts w:ascii="Times New Roman" w:hAnsi="Times New Roman" w:cs="Times New Roman"/>
                <w:szCs w:val="28"/>
              </w:rPr>
              <w:t>Развитие туризма</w:t>
            </w:r>
            <w:r w:rsidR="00962BEF">
              <w:rPr>
                <w:rFonts w:ascii="Times New Roman" w:hAnsi="Times New Roman" w:cs="Times New Roman"/>
                <w:szCs w:val="28"/>
              </w:rPr>
              <w:t>»</w:t>
            </w:r>
          </w:p>
        </w:tc>
      </w:tr>
    </w:tbl>
    <w:p w14:paraId="3F335AD3" w14:textId="77777777" w:rsidR="004301DA" w:rsidRDefault="004301DA" w:rsidP="00AB30EF">
      <w:pPr>
        <w:tabs>
          <w:tab w:val="left" w:pos="5157"/>
        </w:tabs>
        <w:rPr>
          <w:rFonts w:ascii="Times New Roman" w:hAnsi="Times New Roman" w:cs="Times New Roman"/>
          <w:b/>
          <w:sz w:val="28"/>
          <w:szCs w:val="28"/>
        </w:rPr>
      </w:pPr>
    </w:p>
    <w:p w14:paraId="30301F2E" w14:textId="77777777" w:rsidR="00AB30EF" w:rsidRDefault="00AB30EF" w:rsidP="00AB30EF">
      <w:pPr>
        <w:tabs>
          <w:tab w:val="left" w:pos="5157"/>
        </w:tabs>
        <w:rPr>
          <w:rFonts w:ascii="Times New Roman" w:hAnsi="Times New Roman" w:cs="Times New Roman"/>
          <w:b/>
          <w:sz w:val="28"/>
          <w:szCs w:val="28"/>
        </w:rPr>
      </w:pPr>
    </w:p>
    <w:p w14:paraId="4128E8F9" w14:textId="77777777" w:rsidR="00AB30EF" w:rsidRDefault="00AB30EF" w:rsidP="00AB30EF">
      <w:pPr>
        <w:tabs>
          <w:tab w:val="left" w:pos="5157"/>
        </w:tabs>
        <w:rPr>
          <w:rFonts w:ascii="Times New Roman" w:hAnsi="Times New Roman" w:cs="Times New Roman"/>
          <w:b/>
          <w:sz w:val="28"/>
          <w:szCs w:val="28"/>
        </w:rPr>
      </w:pPr>
    </w:p>
    <w:p w14:paraId="597E7A50" w14:textId="77777777" w:rsidR="00AB30EF" w:rsidRDefault="00AB30EF" w:rsidP="00AB30EF">
      <w:pPr>
        <w:tabs>
          <w:tab w:val="left" w:pos="5157"/>
        </w:tabs>
        <w:rPr>
          <w:rFonts w:ascii="Times New Roman" w:hAnsi="Times New Roman" w:cs="Times New Roman"/>
          <w:b/>
          <w:sz w:val="28"/>
          <w:szCs w:val="28"/>
        </w:rPr>
      </w:pPr>
    </w:p>
    <w:p w14:paraId="64273171" w14:textId="77777777" w:rsidR="004301DA" w:rsidRPr="004301DA" w:rsidRDefault="004301DA" w:rsidP="004301DA">
      <w:pPr>
        <w:numPr>
          <w:ilvl w:val="0"/>
          <w:numId w:val="6"/>
        </w:numPr>
        <w:jc w:val="center"/>
      </w:pPr>
      <w:r>
        <w:rPr>
          <w:rFonts w:ascii="Times New Roman" w:hAnsi="Times New Roman" w:cs="Times New Roman"/>
          <w:b/>
          <w:bCs/>
          <w:sz w:val="28"/>
          <w:szCs w:val="28"/>
        </w:rPr>
        <w:t xml:space="preserve">2. Показатели государственной программы  </w:t>
      </w:r>
      <w:bookmarkStart w:id="59" w:name="sub_12200"/>
      <w:bookmarkEnd w:id="59"/>
    </w:p>
    <w:p w14:paraId="4EA0A8D9" w14:textId="77777777" w:rsidR="004301DA" w:rsidRDefault="004301DA" w:rsidP="004301DA">
      <w:pPr>
        <w:numPr>
          <w:ilvl w:val="0"/>
          <w:numId w:val="6"/>
        </w:numPr>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18"/>
        <w:gridCol w:w="850"/>
        <w:gridCol w:w="992"/>
        <w:gridCol w:w="993"/>
        <w:gridCol w:w="992"/>
        <w:gridCol w:w="709"/>
        <w:gridCol w:w="708"/>
        <w:gridCol w:w="709"/>
        <w:gridCol w:w="709"/>
        <w:gridCol w:w="709"/>
        <w:gridCol w:w="708"/>
        <w:gridCol w:w="709"/>
        <w:gridCol w:w="851"/>
        <w:gridCol w:w="1134"/>
        <w:gridCol w:w="992"/>
        <w:gridCol w:w="992"/>
      </w:tblGrid>
      <w:tr w:rsidR="00953D2D" w:rsidRPr="00953D2D" w14:paraId="400E5AB8" w14:textId="77777777" w:rsidTr="00D174C3">
        <w:tc>
          <w:tcPr>
            <w:tcW w:w="709" w:type="dxa"/>
            <w:vMerge w:val="restart"/>
          </w:tcPr>
          <w:p w14:paraId="047A5CC9"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6546373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п/п</w:t>
            </w:r>
          </w:p>
        </w:tc>
        <w:tc>
          <w:tcPr>
            <w:tcW w:w="1418" w:type="dxa"/>
            <w:vMerge w:val="restart"/>
          </w:tcPr>
          <w:p w14:paraId="51C18C5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Наименование показателя</w:t>
            </w:r>
          </w:p>
        </w:tc>
        <w:tc>
          <w:tcPr>
            <w:tcW w:w="850" w:type="dxa"/>
            <w:vMerge w:val="restart"/>
          </w:tcPr>
          <w:p w14:paraId="0932423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Уровень показателя</w:t>
            </w:r>
          </w:p>
        </w:tc>
        <w:tc>
          <w:tcPr>
            <w:tcW w:w="992" w:type="dxa"/>
            <w:vMerge w:val="restart"/>
          </w:tcPr>
          <w:p w14:paraId="6822486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Признак возрастания/ убывания</w:t>
            </w:r>
          </w:p>
        </w:tc>
        <w:tc>
          <w:tcPr>
            <w:tcW w:w="993" w:type="dxa"/>
            <w:vMerge w:val="restart"/>
          </w:tcPr>
          <w:p w14:paraId="0640D29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Единица измерения (по </w:t>
            </w:r>
            <w:hyperlink r:id="rId97" w:history="1">
              <w:r w:rsidRPr="00953D2D">
                <w:rPr>
                  <w:rStyle w:val="a5"/>
                  <w:rFonts w:ascii="Times New Roman" w:hAnsi="Times New Roman" w:cs="Times New Roman"/>
                  <w:color w:val="auto"/>
                  <w:sz w:val="18"/>
                  <w:szCs w:val="18"/>
                </w:rPr>
                <w:t>ОКЕИ</w:t>
              </w:r>
            </w:hyperlink>
            <w:r w:rsidRPr="00953D2D">
              <w:rPr>
                <w:rFonts w:ascii="Times New Roman" w:hAnsi="Times New Roman" w:cs="Times New Roman"/>
                <w:color w:val="auto"/>
                <w:sz w:val="18"/>
                <w:szCs w:val="18"/>
              </w:rPr>
              <w:t>)</w:t>
            </w:r>
          </w:p>
        </w:tc>
        <w:tc>
          <w:tcPr>
            <w:tcW w:w="992" w:type="dxa"/>
            <w:vMerge w:val="restart"/>
          </w:tcPr>
          <w:p w14:paraId="7FDBBAA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Базовое значение 2023</w:t>
            </w:r>
          </w:p>
        </w:tc>
        <w:tc>
          <w:tcPr>
            <w:tcW w:w="4961" w:type="dxa"/>
            <w:gridSpan w:val="7"/>
          </w:tcPr>
          <w:p w14:paraId="2B9483A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Значения показателя по годам</w:t>
            </w:r>
          </w:p>
        </w:tc>
        <w:tc>
          <w:tcPr>
            <w:tcW w:w="851" w:type="dxa"/>
            <w:vMerge w:val="restart"/>
          </w:tcPr>
          <w:p w14:paraId="7B8BF94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Документ</w:t>
            </w:r>
          </w:p>
        </w:tc>
        <w:tc>
          <w:tcPr>
            <w:tcW w:w="1134" w:type="dxa"/>
            <w:vMerge w:val="restart"/>
          </w:tcPr>
          <w:p w14:paraId="43E727E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Ответственный за достижение показателя</w:t>
            </w:r>
          </w:p>
        </w:tc>
        <w:tc>
          <w:tcPr>
            <w:tcW w:w="992" w:type="dxa"/>
            <w:vMerge w:val="restart"/>
          </w:tcPr>
          <w:p w14:paraId="15F2C6B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Связь с показателями национальных целей</w:t>
            </w:r>
          </w:p>
        </w:tc>
        <w:tc>
          <w:tcPr>
            <w:tcW w:w="992" w:type="dxa"/>
            <w:vMerge w:val="restart"/>
          </w:tcPr>
          <w:p w14:paraId="1DBE801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Информационная система</w:t>
            </w:r>
          </w:p>
          <w:p w14:paraId="30441CB7" w14:textId="77777777" w:rsidR="00953D2D" w:rsidRPr="00953D2D" w:rsidRDefault="00953D2D" w:rsidP="00B85774">
            <w:pPr>
              <w:pStyle w:val="afc"/>
              <w:rPr>
                <w:rFonts w:ascii="Times New Roman" w:hAnsi="Times New Roman" w:cs="Times New Roman"/>
                <w:color w:val="auto"/>
                <w:sz w:val="18"/>
                <w:szCs w:val="18"/>
              </w:rPr>
            </w:pPr>
          </w:p>
        </w:tc>
      </w:tr>
      <w:tr w:rsidR="00953D2D" w:rsidRPr="00953D2D" w14:paraId="73E40DF7" w14:textId="77777777" w:rsidTr="00D174C3">
        <w:tc>
          <w:tcPr>
            <w:tcW w:w="709" w:type="dxa"/>
            <w:vMerge/>
          </w:tcPr>
          <w:p w14:paraId="01BB0E34" w14:textId="77777777" w:rsidR="00953D2D" w:rsidRPr="00953D2D" w:rsidRDefault="00953D2D" w:rsidP="00B85774">
            <w:pPr>
              <w:pStyle w:val="afc"/>
              <w:rPr>
                <w:rFonts w:ascii="Times New Roman" w:hAnsi="Times New Roman" w:cs="Times New Roman"/>
                <w:color w:val="auto"/>
                <w:sz w:val="18"/>
                <w:szCs w:val="18"/>
              </w:rPr>
            </w:pPr>
          </w:p>
        </w:tc>
        <w:tc>
          <w:tcPr>
            <w:tcW w:w="1418" w:type="dxa"/>
            <w:vMerge/>
            <w:vAlign w:val="center"/>
          </w:tcPr>
          <w:p w14:paraId="001C8DB4" w14:textId="77777777" w:rsidR="00953D2D" w:rsidRPr="00953D2D" w:rsidRDefault="00953D2D" w:rsidP="00B85774">
            <w:pPr>
              <w:pStyle w:val="afc"/>
              <w:rPr>
                <w:rFonts w:ascii="Times New Roman" w:hAnsi="Times New Roman" w:cs="Times New Roman"/>
                <w:color w:val="auto"/>
                <w:sz w:val="18"/>
                <w:szCs w:val="18"/>
              </w:rPr>
            </w:pPr>
          </w:p>
        </w:tc>
        <w:tc>
          <w:tcPr>
            <w:tcW w:w="850" w:type="dxa"/>
            <w:vMerge/>
            <w:vAlign w:val="center"/>
          </w:tcPr>
          <w:p w14:paraId="6274D755" w14:textId="77777777" w:rsidR="00953D2D" w:rsidRPr="00953D2D" w:rsidRDefault="00953D2D" w:rsidP="00B85774">
            <w:pPr>
              <w:pStyle w:val="afc"/>
              <w:rPr>
                <w:rFonts w:ascii="Times New Roman" w:hAnsi="Times New Roman" w:cs="Times New Roman"/>
                <w:color w:val="auto"/>
                <w:sz w:val="18"/>
                <w:szCs w:val="18"/>
              </w:rPr>
            </w:pPr>
          </w:p>
        </w:tc>
        <w:tc>
          <w:tcPr>
            <w:tcW w:w="992" w:type="dxa"/>
            <w:vMerge/>
          </w:tcPr>
          <w:p w14:paraId="3775B768" w14:textId="77777777" w:rsidR="00953D2D" w:rsidRPr="00953D2D" w:rsidRDefault="00953D2D" w:rsidP="00B85774">
            <w:pPr>
              <w:pStyle w:val="afc"/>
              <w:rPr>
                <w:rFonts w:ascii="Times New Roman" w:hAnsi="Times New Roman" w:cs="Times New Roman"/>
                <w:color w:val="auto"/>
                <w:sz w:val="18"/>
                <w:szCs w:val="18"/>
              </w:rPr>
            </w:pPr>
          </w:p>
        </w:tc>
        <w:tc>
          <w:tcPr>
            <w:tcW w:w="993" w:type="dxa"/>
            <w:vMerge/>
          </w:tcPr>
          <w:p w14:paraId="3A09F111" w14:textId="77777777" w:rsidR="00953D2D" w:rsidRPr="00953D2D" w:rsidRDefault="00953D2D" w:rsidP="00B85774">
            <w:pPr>
              <w:pStyle w:val="afc"/>
              <w:rPr>
                <w:rFonts w:ascii="Times New Roman" w:hAnsi="Times New Roman" w:cs="Times New Roman"/>
                <w:color w:val="auto"/>
                <w:sz w:val="18"/>
                <w:szCs w:val="18"/>
              </w:rPr>
            </w:pPr>
          </w:p>
        </w:tc>
        <w:tc>
          <w:tcPr>
            <w:tcW w:w="992" w:type="dxa"/>
            <w:vMerge/>
            <w:vAlign w:val="center"/>
          </w:tcPr>
          <w:p w14:paraId="2A71DC50"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6D1DB94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2024</w:t>
            </w:r>
          </w:p>
        </w:tc>
        <w:tc>
          <w:tcPr>
            <w:tcW w:w="708" w:type="dxa"/>
          </w:tcPr>
          <w:p w14:paraId="285AFA2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2025</w:t>
            </w:r>
          </w:p>
        </w:tc>
        <w:tc>
          <w:tcPr>
            <w:tcW w:w="709" w:type="dxa"/>
          </w:tcPr>
          <w:p w14:paraId="453B2D6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2026</w:t>
            </w:r>
          </w:p>
        </w:tc>
        <w:tc>
          <w:tcPr>
            <w:tcW w:w="709" w:type="dxa"/>
          </w:tcPr>
          <w:p w14:paraId="0A4927E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2027</w:t>
            </w:r>
          </w:p>
        </w:tc>
        <w:tc>
          <w:tcPr>
            <w:tcW w:w="709" w:type="dxa"/>
          </w:tcPr>
          <w:p w14:paraId="338C82D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2028</w:t>
            </w:r>
          </w:p>
        </w:tc>
        <w:tc>
          <w:tcPr>
            <w:tcW w:w="708" w:type="dxa"/>
          </w:tcPr>
          <w:p w14:paraId="3084353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2029</w:t>
            </w:r>
          </w:p>
        </w:tc>
        <w:tc>
          <w:tcPr>
            <w:tcW w:w="709" w:type="dxa"/>
          </w:tcPr>
          <w:p w14:paraId="5AFB5BC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2030</w:t>
            </w:r>
          </w:p>
        </w:tc>
        <w:tc>
          <w:tcPr>
            <w:tcW w:w="851" w:type="dxa"/>
            <w:vMerge/>
          </w:tcPr>
          <w:p w14:paraId="77FC8302" w14:textId="77777777" w:rsidR="00953D2D" w:rsidRPr="00953D2D" w:rsidRDefault="00953D2D" w:rsidP="00B85774">
            <w:pPr>
              <w:pStyle w:val="afc"/>
              <w:rPr>
                <w:rFonts w:ascii="Times New Roman" w:hAnsi="Times New Roman" w:cs="Times New Roman"/>
                <w:color w:val="auto"/>
                <w:sz w:val="18"/>
                <w:szCs w:val="18"/>
              </w:rPr>
            </w:pPr>
          </w:p>
        </w:tc>
        <w:tc>
          <w:tcPr>
            <w:tcW w:w="1134" w:type="dxa"/>
            <w:vMerge/>
            <w:vAlign w:val="center"/>
          </w:tcPr>
          <w:p w14:paraId="2D3AD9E4" w14:textId="77777777" w:rsidR="00953D2D" w:rsidRPr="00953D2D" w:rsidRDefault="00953D2D" w:rsidP="00B85774">
            <w:pPr>
              <w:pStyle w:val="afc"/>
              <w:rPr>
                <w:rFonts w:ascii="Times New Roman" w:hAnsi="Times New Roman" w:cs="Times New Roman"/>
                <w:color w:val="auto"/>
                <w:sz w:val="18"/>
                <w:szCs w:val="18"/>
              </w:rPr>
            </w:pPr>
          </w:p>
        </w:tc>
        <w:tc>
          <w:tcPr>
            <w:tcW w:w="992" w:type="dxa"/>
            <w:vMerge/>
            <w:vAlign w:val="center"/>
          </w:tcPr>
          <w:p w14:paraId="45C5C48A" w14:textId="77777777" w:rsidR="00953D2D" w:rsidRPr="00953D2D" w:rsidRDefault="00953D2D" w:rsidP="00B85774">
            <w:pPr>
              <w:pStyle w:val="afc"/>
              <w:rPr>
                <w:rFonts w:ascii="Times New Roman" w:hAnsi="Times New Roman" w:cs="Times New Roman"/>
                <w:color w:val="auto"/>
                <w:sz w:val="18"/>
                <w:szCs w:val="18"/>
              </w:rPr>
            </w:pPr>
          </w:p>
        </w:tc>
        <w:tc>
          <w:tcPr>
            <w:tcW w:w="992" w:type="dxa"/>
            <w:vMerge/>
            <w:vAlign w:val="center"/>
          </w:tcPr>
          <w:p w14:paraId="4F11AB43" w14:textId="77777777" w:rsidR="00953D2D" w:rsidRPr="00953D2D" w:rsidRDefault="00953D2D" w:rsidP="00B85774">
            <w:pPr>
              <w:pStyle w:val="afc"/>
              <w:rPr>
                <w:rFonts w:ascii="Times New Roman" w:hAnsi="Times New Roman" w:cs="Times New Roman"/>
                <w:color w:val="auto"/>
                <w:sz w:val="18"/>
                <w:szCs w:val="18"/>
              </w:rPr>
            </w:pPr>
          </w:p>
        </w:tc>
      </w:tr>
      <w:tr w:rsidR="00953D2D" w:rsidRPr="00953D2D" w14:paraId="1DF22232" w14:textId="77777777" w:rsidTr="00D174C3">
        <w:tc>
          <w:tcPr>
            <w:tcW w:w="709" w:type="dxa"/>
          </w:tcPr>
          <w:p w14:paraId="0EF8BAC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w:t>
            </w:r>
          </w:p>
        </w:tc>
        <w:tc>
          <w:tcPr>
            <w:tcW w:w="1418" w:type="dxa"/>
          </w:tcPr>
          <w:p w14:paraId="7721926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w:t>
            </w:r>
          </w:p>
        </w:tc>
        <w:tc>
          <w:tcPr>
            <w:tcW w:w="850" w:type="dxa"/>
          </w:tcPr>
          <w:p w14:paraId="5DFA187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3</w:t>
            </w:r>
          </w:p>
        </w:tc>
        <w:tc>
          <w:tcPr>
            <w:tcW w:w="992" w:type="dxa"/>
          </w:tcPr>
          <w:p w14:paraId="5E88625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4</w:t>
            </w:r>
          </w:p>
        </w:tc>
        <w:tc>
          <w:tcPr>
            <w:tcW w:w="993" w:type="dxa"/>
          </w:tcPr>
          <w:p w14:paraId="3130B14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w:t>
            </w:r>
          </w:p>
        </w:tc>
        <w:tc>
          <w:tcPr>
            <w:tcW w:w="992" w:type="dxa"/>
          </w:tcPr>
          <w:p w14:paraId="340D508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6</w:t>
            </w:r>
          </w:p>
        </w:tc>
        <w:tc>
          <w:tcPr>
            <w:tcW w:w="709" w:type="dxa"/>
          </w:tcPr>
          <w:p w14:paraId="7DD60D5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7</w:t>
            </w:r>
          </w:p>
        </w:tc>
        <w:tc>
          <w:tcPr>
            <w:tcW w:w="708" w:type="dxa"/>
          </w:tcPr>
          <w:p w14:paraId="17CA064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w:t>
            </w:r>
          </w:p>
        </w:tc>
        <w:tc>
          <w:tcPr>
            <w:tcW w:w="709" w:type="dxa"/>
          </w:tcPr>
          <w:p w14:paraId="3C60165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w:t>
            </w:r>
          </w:p>
        </w:tc>
        <w:tc>
          <w:tcPr>
            <w:tcW w:w="709" w:type="dxa"/>
          </w:tcPr>
          <w:p w14:paraId="4D457F5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w:t>
            </w:r>
          </w:p>
        </w:tc>
        <w:tc>
          <w:tcPr>
            <w:tcW w:w="2126" w:type="dxa"/>
            <w:gridSpan w:val="3"/>
          </w:tcPr>
          <w:p w14:paraId="7E33ED5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w:t>
            </w:r>
          </w:p>
        </w:tc>
        <w:tc>
          <w:tcPr>
            <w:tcW w:w="851" w:type="dxa"/>
          </w:tcPr>
          <w:p w14:paraId="2926468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12</w:t>
            </w:r>
          </w:p>
        </w:tc>
        <w:tc>
          <w:tcPr>
            <w:tcW w:w="1134" w:type="dxa"/>
          </w:tcPr>
          <w:p w14:paraId="3C6B996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13</w:t>
            </w:r>
          </w:p>
        </w:tc>
        <w:tc>
          <w:tcPr>
            <w:tcW w:w="992" w:type="dxa"/>
          </w:tcPr>
          <w:p w14:paraId="06E8FCC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14</w:t>
            </w:r>
          </w:p>
        </w:tc>
        <w:tc>
          <w:tcPr>
            <w:tcW w:w="992" w:type="dxa"/>
          </w:tcPr>
          <w:p w14:paraId="3335470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16</w:t>
            </w:r>
          </w:p>
        </w:tc>
      </w:tr>
      <w:tr w:rsidR="00953D2D" w:rsidRPr="00953D2D" w14:paraId="18D4B7C4" w14:textId="77777777" w:rsidTr="00D174C3">
        <w:tc>
          <w:tcPr>
            <w:tcW w:w="14884" w:type="dxa"/>
            <w:gridSpan w:val="17"/>
          </w:tcPr>
          <w:p w14:paraId="6D16A56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 Формирование эффективно функционирующей системы государственного стратегического управления</w:t>
            </w:r>
          </w:p>
        </w:tc>
      </w:tr>
      <w:tr w:rsidR="00953D2D" w:rsidRPr="00953D2D" w14:paraId="0BAA2BBD" w14:textId="77777777" w:rsidTr="00D174C3">
        <w:tc>
          <w:tcPr>
            <w:tcW w:w="709" w:type="dxa"/>
          </w:tcPr>
          <w:p w14:paraId="339A8F2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w:t>
            </w:r>
          </w:p>
        </w:tc>
        <w:tc>
          <w:tcPr>
            <w:tcW w:w="1418" w:type="dxa"/>
          </w:tcPr>
          <w:p w14:paraId="4B739B4C"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ВРП</w:t>
            </w:r>
          </w:p>
        </w:tc>
        <w:tc>
          <w:tcPr>
            <w:tcW w:w="850" w:type="dxa"/>
          </w:tcPr>
          <w:p w14:paraId="2D19864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4742340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51D3CF2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 % к предыдущему году в сопоставимых ценах</w:t>
            </w:r>
          </w:p>
        </w:tc>
        <w:tc>
          <w:tcPr>
            <w:tcW w:w="992" w:type="dxa"/>
          </w:tcPr>
          <w:p w14:paraId="45BE213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103,1 (оценка)</w:t>
            </w:r>
          </w:p>
        </w:tc>
        <w:tc>
          <w:tcPr>
            <w:tcW w:w="709" w:type="dxa"/>
          </w:tcPr>
          <w:p w14:paraId="2A0D415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101,8</w:t>
            </w:r>
          </w:p>
        </w:tc>
        <w:tc>
          <w:tcPr>
            <w:tcW w:w="708" w:type="dxa"/>
          </w:tcPr>
          <w:p w14:paraId="5990012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102,4</w:t>
            </w:r>
          </w:p>
        </w:tc>
        <w:tc>
          <w:tcPr>
            <w:tcW w:w="709" w:type="dxa"/>
          </w:tcPr>
          <w:p w14:paraId="0488A2D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102,2</w:t>
            </w:r>
          </w:p>
        </w:tc>
        <w:tc>
          <w:tcPr>
            <w:tcW w:w="709" w:type="dxa"/>
          </w:tcPr>
          <w:p w14:paraId="08DACC2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102,4</w:t>
            </w:r>
          </w:p>
        </w:tc>
        <w:tc>
          <w:tcPr>
            <w:tcW w:w="709" w:type="dxa"/>
          </w:tcPr>
          <w:p w14:paraId="4CD6855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102,5</w:t>
            </w:r>
          </w:p>
        </w:tc>
        <w:tc>
          <w:tcPr>
            <w:tcW w:w="708" w:type="dxa"/>
          </w:tcPr>
          <w:p w14:paraId="5CC5B1D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102,3</w:t>
            </w:r>
          </w:p>
        </w:tc>
        <w:tc>
          <w:tcPr>
            <w:tcW w:w="709" w:type="dxa"/>
          </w:tcPr>
          <w:p w14:paraId="27448C8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102,5</w:t>
            </w:r>
          </w:p>
        </w:tc>
        <w:tc>
          <w:tcPr>
            <w:tcW w:w="851" w:type="dxa"/>
          </w:tcPr>
          <w:p w14:paraId="0BCEECF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1134" w:type="dxa"/>
          </w:tcPr>
          <w:p w14:paraId="1C654068"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7364A19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7698B09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официальный сайт</w:t>
            </w:r>
          </w:p>
          <w:p w14:paraId="5ABC7A3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Территориального органа Федеральной службы государственной статистики по Республике Мордовия </w:t>
            </w:r>
            <w:hyperlink r:id="rId98" w:history="1">
              <w:r w:rsidRPr="00953D2D">
                <w:rPr>
                  <w:rStyle w:val="a5"/>
                  <w:rFonts w:ascii="Times New Roman" w:hAnsi="Times New Roman" w:cs="Times New Roman"/>
                  <w:color w:val="auto"/>
                  <w:sz w:val="18"/>
                  <w:szCs w:val="18"/>
                </w:rPr>
                <w:t>https://13.rosstat.gov.ru/</w:t>
              </w:r>
            </w:hyperlink>
          </w:p>
        </w:tc>
      </w:tr>
      <w:tr w:rsidR="00953D2D" w:rsidRPr="00953D2D" w14:paraId="4E121490" w14:textId="77777777" w:rsidTr="00D174C3">
        <w:tc>
          <w:tcPr>
            <w:tcW w:w="709" w:type="dxa"/>
          </w:tcPr>
          <w:p w14:paraId="1A5CA04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1.2.</w:t>
            </w:r>
          </w:p>
        </w:tc>
        <w:tc>
          <w:tcPr>
            <w:tcW w:w="1418" w:type="dxa"/>
          </w:tcPr>
          <w:p w14:paraId="6E7D29CA"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Номинальная начисленная среднемесячная заработная плата работников организаций</w:t>
            </w:r>
          </w:p>
        </w:tc>
        <w:tc>
          <w:tcPr>
            <w:tcW w:w="850" w:type="dxa"/>
          </w:tcPr>
          <w:p w14:paraId="52B9297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2478701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3B71864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руб.</w:t>
            </w:r>
          </w:p>
        </w:tc>
        <w:tc>
          <w:tcPr>
            <w:tcW w:w="992" w:type="dxa"/>
          </w:tcPr>
          <w:p w14:paraId="0D398D7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46 020,3 (оценка)</w:t>
            </w:r>
          </w:p>
        </w:tc>
        <w:tc>
          <w:tcPr>
            <w:tcW w:w="709" w:type="dxa"/>
          </w:tcPr>
          <w:p w14:paraId="73F5CE9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50 576,3</w:t>
            </w:r>
          </w:p>
        </w:tc>
        <w:tc>
          <w:tcPr>
            <w:tcW w:w="708" w:type="dxa"/>
          </w:tcPr>
          <w:p w14:paraId="38049E4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54 116,7</w:t>
            </w:r>
          </w:p>
        </w:tc>
        <w:tc>
          <w:tcPr>
            <w:tcW w:w="709" w:type="dxa"/>
          </w:tcPr>
          <w:p w14:paraId="2438CEA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58 121,3</w:t>
            </w:r>
          </w:p>
        </w:tc>
        <w:tc>
          <w:tcPr>
            <w:tcW w:w="709" w:type="dxa"/>
          </w:tcPr>
          <w:p w14:paraId="325CB3B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62 189,8</w:t>
            </w:r>
          </w:p>
        </w:tc>
        <w:tc>
          <w:tcPr>
            <w:tcW w:w="709" w:type="dxa"/>
          </w:tcPr>
          <w:p w14:paraId="29680FA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66 418,7</w:t>
            </w:r>
          </w:p>
        </w:tc>
        <w:tc>
          <w:tcPr>
            <w:tcW w:w="708" w:type="dxa"/>
          </w:tcPr>
          <w:p w14:paraId="182E84F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71 068</w:t>
            </w:r>
          </w:p>
        </w:tc>
        <w:tc>
          <w:tcPr>
            <w:tcW w:w="709" w:type="dxa"/>
          </w:tcPr>
          <w:p w14:paraId="4BB0C4A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75 971,7</w:t>
            </w:r>
          </w:p>
        </w:tc>
        <w:tc>
          <w:tcPr>
            <w:tcW w:w="851" w:type="dxa"/>
          </w:tcPr>
          <w:p w14:paraId="57747C2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1134" w:type="dxa"/>
          </w:tcPr>
          <w:p w14:paraId="2ACCB7D2"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0AB4B53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519945E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официальный сайт</w:t>
            </w:r>
          </w:p>
          <w:p w14:paraId="001C05A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Территориального органа Федеральной службы государственной статистики по Республике Мордовия </w:t>
            </w:r>
            <w:hyperlink r:id="rId99" w:history="1">
              <w:r w:rsidRPr="00953D2D">
                <w:rPr>
                  <w:rStyle w:val="a5"/>
                  <w:rFonts w:ascii="Times New Roman" w:hAnsi="Times New Roman" w:cs="Times New Roman"/>
                  <w:color w:val="auto"/>
                  <w:sz w:val="18"/>
                  <w:szCs w:val="18"/>
                </w:rPr>
                <w:t>https://13.rosstat.gov.ru/</w:t>
              </w:r>
            </w:hyperlink>
          </w:p>
        </w:tc>
      </w:tr>
      <w:tr w:rsidR="00953D2D" w:rsidRPr="00953D2D" w14:paraId="2FB8C953" w14:textId="77777777" w:rsidTr="00D174C3">
        <w:tc>
          <w:tcPr>
            <w:tcW w:w="709" w:type="dxa"/>
          </w:tcPr>
          <w:p w14:paraId="26ABAEE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1.3.</w:t>
            </w:r>
          </w:p>
        </w:tc>
        <w:tc>
          <w:tcPr>
            <w:tcW w:w="1418" w:type="dxa"/>
          </w:tcPr>
          <w:p w14:paraId="2362C7CA"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Инвестиции в основной капитал за счет всех источников финансирования</w:t>
            </w:r>
          </w:p>
        </w:tc>
        <w:tc>
          <w:tcPr>
            <w:tcW w:w="850" w:type="dxa"/>
          </w:tcPr>
          <w:p w14:paraId="1F97565E"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0BD920A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23C66B9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 % к предыдущему году в сопоставимых ценах</w:t>
            </w:r>
          </w:p>
        </w:tc>
        <w:tc>
          <w:tcPr>
            <w:tcW w:w="992" w:type="dxa"/>
          </w:tcPr>
          <w:p w14:paraId="0E1AD0F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112,5 (оценка)</w:t>
            </w:r>
          </w:p>
        </w:tc>
        <w:tc>
          <w:tcPr>
            <w:tcW w:w="709" w:type="dxa"/>
          </w:tcPr>
          <w:p w14:paraId="35D0057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103,2</w:t>
            </w:r>
          </w:p>
        </w:tc>
        <w:tc>
          <w:tcPr>
            <w:tcW w:w="708" w:type="dxa"/>
          </w:tcPr>
          <w:p w14:paraId="086DE59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103,7</w:t>
            </w:r>
          </w:p>
        </w:tc>
        <w:tc>
          <w:tcPr>
            <w:tcW w:w="709" w:type="dxa"/>
          </w:tcPr>
          <w:p w14:paraId="7B0CCEE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104,5</w:t>
            </w:r>
          </w:p>
        </w:tc>
        <w:tc>
          <w:tcPr>
            <w:tcW w:w="709" w:type="dxa"/>
          </w:tcPr>
          <w:p w14:paraId="35697A7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104,5</w:t>
            </w:r>
          </w:p>
        </w:tc>
        <w:tc>
          <w:tcPr>
            <w:tcW w:w="709" w:type="dxa"/>
          </w:tcPr>
          <w:p w14:paraId="2A8BC9E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104,5</w:t>
            </w:r>
          </w:p>
        </w:tc>
        <w:tc>
          <w:tcPr>
            <w:tcW w:w="708" w:type="dxa"/>
          </w:tcPr>
          <w:p w14:paraId="4FCE406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104,5</w:t>
            </w:r>
          </w:p>
        </w:tc>
        <w:tc>
          <w:tcPr>
            <w:tcW w:w="709" w:type="dxa"/>
          </w:tcPr>
          <w:p w14:paraId="36893E7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104,5</w:t>
            </w:r>
          </w:p>
        </w:tc>
        <w:tc>
          <w:tcPr>
            <w:tcW w:w="851" w:type="dxa"/>
          </w:tcPr>
          <w:p w14:paraId="4A2EBBB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1134" w:type="dxa"/>
          </w:tcPr>
          <w:p w14:paraId="7DE43CCF"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37FDCF8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1F0F517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официальный сайт</w:t>
            </w:r>
          </w:p>
          <w:p w14:paraId="29B56A3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Территориального органа Федеральной службы государственной статистики по Республике Мордовия </w:t>
            </w:r>
            <w:hyperlink r:id="rId100" w:history="1">
              <w:r w:rsidRPr="00953D2D">
                <w:rPr>
                  <w:rStyle w:val="a5"/>
                  <w:rFonts w:ascii="Times New Roman" w:hAnsi="Times New Roman" w:cs="Times New Roman"/>
                  <w:color w:val="auto"/>
                  <w:sz w:val="18"/>
                  <w:szCs w:val="18"/>
                </w:rPr>
                <w:t>https://13.rosstat.gov.ru/</w:t>
              </w:r>
            </w:hyperlink>
          </w:p>
        </w:tc>
      </w:tr>
      <w:tr w:rsidR="00953D2D" w:rsidRPr="00953D2D" w14:paraId="50233156" w14:textId="77777777" w:rsidTr="00D174C3">
        <w:tc>
          <w:tcPr>
            <w:tcW w:w="709" w:type="dxa"/>
          </w:tcPr>
          <w:p w14:paraId="5F104CF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1.4.</w:t>
            </w:r>
          </w:p>
        </w:tc>
        <w:tc>
          <w:tcPr>
            <w:tcW w:w="1418" w:type="dxa"/>
          </w:tcPr>
          <w:p w14:paraId="0F659B71"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Количество специалистов, завершивших обучение (в процентах к общему количеству специалистов, приступивших к обучению)</w:t>
            </w:r>
          </w:p>
        </w:tc>
        <w:tc>
          <w:tcPr>
            <w:tcW w:w="850" w:type="dxa"/>
          </w:tcPr>
          <w:p w14:paraId="4808ED4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1982C11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4836471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65528FA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94,1</w:t>
            </w:r>
          </w:p>
        </w:tc>
        <w:tc>
          <w:tcPr>
            <w:tcW w:w="709" w:type="dxa"/>
          </w:tcPr>
          <w:p w14:paraId="2B5EDAE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8" w:type="dxa"/>
          </w:tcPr>
          <w:p w14:paraId="70FFCD5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207485A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313725D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2BB467D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8" w:type="dxa"/>
          </w:tcPr>
          <w:p w14:paraId="4300E47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144AAED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851" w:type="dxa"/>
          </w:tcPr>
          <w:p w14:paraId="1022F5C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w:t>
            </w:r>
          </w:p>
        </w:tc>
        <w:tc>
          <w:tcPr>
            <w:tcW w:w="1134" w:type="dxa"/>
          </w:tcPr>
          <w:p w14:paraId="283BB48D"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158A563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771A89B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15A69570" w14:textId="77777777" w:rsidTr="00D174C3">
        <w:tc>
          <w:tcPr>
            <w:tcW w:w="709" w:type="dxa"/>
          </w:tcPr>
          <w:p w14:paraId="71289F0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1.5.</w:t>
            </w:r>
          </w:p>
        </w:tc>
        <w:tc>
          <w:tcPr>
            <w:tcW w:w="1418" w:type="dxa"/>
          </w:tcPr>
          <w:p w14:paraId="3E6AF517"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Количество специалистов, сдавших итоговые аттестационные испытания на </w:t>
            </w:r>
            <w:r w:rsidR="00962BEF">
              <w:rPr>
                <w:rFonts w:ascii="Times New Roman" w:hAnsi="Times New Roman" w:cs="Times New Roman"/>
                <w:color w:val="auto"/>
                <w:sz w:val="18"/>
                <w:szCs w:val="18"/>
              </w:rPr>
              <w:t>«</w:t>
            </w:r>
            <w:r w:rsidRPr="00953D2D">
              <w:rPr>
                <w:rFonts w:ascii="Times New Roman" w:hAnsi="Times New Roman" w:cs="Times New Roman"/>
                <w:color w:val="auto"/>
                <w:sz w:val="18"/>
                <w:szCs w:val="18"/>
              </w:rPr>
              <w:t>хорошо</w:t>
            </w:r>
            <w:r w:rsidR="00962BEF">
              <w:rPr>
                <w:rFonts w:ascii="Times New Roman" w:hAnsi="Times New Roman" w:cs="Times New Roman"/>
                <w:color w:val="auto"/>
                <w:sz w:val="18"/>
                <w:szCs w:val="18"/>
              </w:rPr>
              <w:t>»</w:t>
            </w:r>
            <w:r w:rsidRPr="00953D2D">
              <w:rPr>
                <w:rFonts w:ascii="Times New Roman" w:hAnsi="Times New Roman" w:cs="Times New Roman"/>
                <w:color w:val="auto"/>
                <w:sz w:val="18"/>
                <w:szCs w:val="18"/>
              </w:rPr>
              <w:t xml:space="preserve"> и </w:t>
            </w:r>
            <w:r w:rsidR="00962BEF">
              <w:rPr>
                <w:rFonts w:ascii="Times New Roman" w:hAnsi="Times New Roman" w:cs="Times New Roman"/>
                <w:color w:val="auto"/>
                <w:sz w:val="18"/>
                <w:szCs w:val="18"/>
              </w:rPr>
              <w:t>«</w:t>
            </w:r>
            <w:r w:rsidRPr="00953D2D">
              <w:rPr>
                <w:rFonts w:ascii="Times New Roman" w:hAnsi="Times New Roman" w:cs="Times New Roman"/>
                <w:color w:val="auto"/>
                <w:sz w:val="18"/>
                <w:szCs w:val="18"/>
              </w:rPr>
              <w:t>отлично</w:t>
            </w:r>
            <w:r w:rsidR="00962BEF">
              <w:rPr>
                <w:rFonts w:ascii="Times New Roman" w:hAnsi="Times New Roman" w:cs="Times New Roman"/>
                <w:color w:val="auto"/>
                <w:sz w:val="18"/>
                <w:szCs w:val="18"/>
              </w:rPr>
              <w:t>»</w:t>
            </w:r>
            <w:r w:rsidRPr="00953D2D">
              <w:rPr>
                <w:rFonts w:ascii="Times New Roman" w:hAnsi="Times New Roman" w:cs="Times New Roman"/>
                <w:color w:val="auto"/>
                <w:sz w:val="18"/>
                <w:szCs w:val="18"/>
              </w:rPr>
              <w:t xml:space="preserve"> (в процентах к общему количеству специалистов, завершивших обучение)</w:t>
            </w:r>
          </w:p>
        </w:tc>
        <w:tc>
          <w:tcPr>
            <w:tcW w:w="850" w:type="dxa"/>
          </w:tcPr>
          <w:p w14:paraId="284949E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1EA4CE8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3393DFF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4B0304A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9" w:type="dxa"/>
          </w:tcPr>
          <w:p w14:paraId="4DD66E4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80</w:t>
            </w:r>
          </w:p>
        </w:tc>
        <w:tc>
          <w:tcPr>
            <w:tcW w:w="708" w:type="dxa"/>
          </w:tcPr>
          <w:p w14:paraId="3651A46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80</w:t>
            </w:r>
          </w:p>
        </w:tc>
        <w:tc>
          <w:tcPr>
            <w:tcW w:w="709" w:type="dxa"/>
          </w:tcPr>
          <w:p w14:paraId="751D2B5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7B1437E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51B101C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8" w:type="dxa"/>
          </w:tcPr>
          <w:p w14:paraId="0E9D914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709" w:type="dxa"/>
          </w:tcPr>
          <w:p w14:paraId="4DD9FDF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851" w:type="dxa"/>
          </w:tcPr>
          <w:p w14:paraId="3EF0018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w:t>
            </w:r>
          </w:p>
        </w:tc>
        <w:tc>
          <w:tcPr>
            <w:tcW w:w="1134" w:type="dxa"/>
          </w:tcPr>
          <w:p w14:paraId="1876B4D7"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1D04631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4C59372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5EE6B3B0" w14:textId="77777777" w:rsidTr="00D174C3">
        <w:tc>
          <w:tcPr>
            <w:tcW w:w="709" w:type="dxa"/>
          </w:tcPr>
          <w:p w14:paraId="32BFA63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1.6.</w:t>
            </w:r>
          </w:p>
        </w:tc>
        <w:tc>
          <w:tcPr>
            <w:tcW w:w="1418" w:type="dxa"/>
          </w:tcPr>
          <w:p w14:paraId="7D58F647"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Уровень удовлетворенности граждан качеством предоставления государственных и муниципальных услуг</w:t>
            </w:r>
          </w:p>
        </w:tc>
        <w:tc>
          <w:tcPr>
            <w:tcW w:w="850" w:type="dxa"/>
          </w:tcPr>
          <w:p w14:paraId="58ED019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1764061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734B0F6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2199C05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2274F48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8" w:type="dxa"/>
          </w:tcPr>
          <w:p w14:paraId="7BD5522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41BD991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21A6784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0A61C1E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8" w:type="dxa"/>
          </w:tcPr>
          <w:p w14:paraId="6358303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493E15B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851" w:type="dxa"/>
          </w:tcPr>
          <w:p w14:paraId="6DD379E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1134" w:type="dxa"/>
          </w:tcPr>
          <w:p w14:paraId="64F94346"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4996CE0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396B27E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информационно аналитическая система мониторинга качества государственных услуг (ИАС МКГУ)</w:t>
            </w:r>
          </w:p>
        </w:tc>
      </w:tr>
      <w:tr w:rsidR="00953D2D" w:rsidRPr="00953D2D" w14:paraId="2C1439EC" w14:textId="77777777" w:rsidTr="00D174C3">
        <w:tc>
          <w:tcPr>
            <w:tcW w:w="709" w:type="dxa"/>
          </w:tcPr>
          <w:p w14:paraId="538860E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1.7.</w:t>
            </w:r>
          </w:p>
        </w:tc>
        <w:tc>
          <w:tcPr>
            <w:tcW w:w="1418" w:type="dxa"/>
          </w:tcPr>
          <w:p w14:paraId="31FB0C7C"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Доля достигнутых ключевых показателей развития конкуренции в Республике Мордовия в общем количестве установленных</w:t>
            </w:r>
          </w:p>
        </w:tc>
        <w:tc>
          <w:tcPr>
            <w:tcW w:w="850" w:type="dxa"/>
          </w:tcPr>
          <w:p w14:paraId="071AC73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29595E7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648A2B7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23B2301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97,3</w:t>
            </w:r>
          </w:p>
        </w:tc>
        <w:tc>
          <w:tcPr>
            <w:tcW w:w="709" w:type="dxa"/>
          </w:tcPr>
          <w:p w14:paraId="05EC0DF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8" w:type="dxa"/>
          </w:tcPr>
          <w:p w14:paraId="4BDFAEB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9" w:type="dxa"/>
          </w:tcPr>
          <w:p w14:paraId="5F3F80D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9" w:type="dxa"/>
          </w:tcPr>
          <w:p w14:paraId="223EC5C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9" w:type="dxa"/>
          </w:tcPr>
          <w:p w14:paraId="5D36E91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8" w:type="dxa"/>
          </w:tcPr>
          <w:p w14:paraId="1E990A3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709" w:type="dxa"/>
          </w:tcPr>
          <w:p w14:paraId="7029F1A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w:t>
            </w:r>
          </w:p>
        </w:tc>
        <w:tc>
          <w:tcPr>
            <w:tcW w:w="851" w:type="dxa"/>
          </w:tcPr>
          <w:p w14:paraId="1427FE9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отчет о ходе выполнения мероприятий Плана и достижения показателей</w:t>
            </w:r>
          </w:p>
        </w:tc>
        <w:tc>
          <w:tcPr>
            <w:tcW w:w="1134" w:type="dxa"/>
          </w:tcPr>
          <w:p w14:paraId="5D5FA560"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395833A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07C1ACF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5055A6D2" w14:textId="77777777" w:rsidTr="00D174C3">
        <w:tc>
          <w:tcPr>
            <w:tcW w:w="709" w:type="dxa"/>
          </w:tcPr>
          <w:p w14:paraId="1EFED83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1.8.</w:t>
            </w:r>
          </w:p>
        </w:tc>
        <w:tc>
          <w:tcPr>
            <w:tcW w:w="1418" w:type="dxa"/>
          </w:tcPr>
          <w:p w14:paraId="31B8B841"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Темп роста оборота розничной торговли к соответствующему периоду прошлого года</w:t>
            </w:r>
          </w:p>
        </w:tc>
        <w:tc>
          <w:tcPr>
            <w:tcW w:w="850" w:type="dxa"/>
          </w:tcPr>
          <w:p w14:paraId="1681510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7A0E7B5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189DC35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775BD69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107,9</w:t>
            </w:r>
          </w:p>
        </w:tc>
        <w:tc>
          <w:tcPr>
            <w:tcW w:w="709" w:type="dxa"/>
          </w:tcPr>
          <w:p w14:paraId="1945487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103,5</w:t>
            </w:r>
          </w:p>
        </w:tc>
        <w:tc>
          <w:tcPr>
            <w:tcW w:w="708" w:type="dxa"/>
          </w:tcPr>
          <w:p w14:paraId="11F9A16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103,5</w:t>
            </w:r>
          </w:p>
        </w:tc>
        <w:tc>
          <w:tcPr>
            <w:tcW w:w="709" w:type="dxa"/>
          </w:tcPr>
          <w:p w14:paraId="30B27BC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103,6</w:t>
            </w:r>
          </w:p>
        </w:tc>
        <w:tc>
          <w:tcPr>
            <w:tcW w:w="709" w:type="dxa"/>
          </w:tcPr>
          <w:p w14:paraId="4A448A4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103,6</w:t>
            </w:r>
          </w:p>
        </w:tc>
        <w:tc>
          <w:tcPr>
            <w:tcW w:w="709" w:type="dxa"/>
          </w:tcPr>
          <w:p w14:paraId="427A2DC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103,5</w:t>
            </w:r>
          </w:p>
        </w:tc>
        <w:tc>
          <w:tcPr>
            <w:tcW w:w="708" w:type="dxa"/>
          </w:tcPr>
          <w:p w14:paraId="643AC63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103,3</w:t>
            </w:r>
          </w:p>
        </w:tc>
        <w:tc>
          <w:tcPr>
            <w:tcW w:w="709" w:type="dxa"/>
          </w:tcPr>
          <w:p w14:paraId="3DD227A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103,0</w:t>
            </w:r>
          </w:p>
        </w:tc>
        <w:tc>
          <w:tcPr>
            <w:tcW w:w="851" w:type="dxa"/>
          </w:tcPr>
          <w:p w14:paraId="42483A6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отчет о состоянии потребительского рынка</w:t>
            </w:r>
          </w:p>
        </w:tc>
        <w:tc>
          <w:tcPr>
            <w:tcW w:w="1134" w:type="dxa"/>
          </w:tcPr>
          <w:p w14:paraId="67F5BAF0"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59117F8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0F55241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7BC2E694" w14:textId="77777777" w:rsidTr="00D174C3">
        <w:tc>
          <w:tcPr>
            <w:tcW w:w="709" w:type="dxa"/>
          </w:tcPr>
          <w:p w14:paraId="00EDAFC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1.9.</w:t>
            </w:r>
          </w:p>
        </w:tc>
        <w:tc>
          <w:tcPr>
            <w:tcW w:w="1418" w:type="dxa"/>
          </w:tcPr>
          <w:p w14:paraId="397DA8A2"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Новые налоговые отчисления в консолидированный бюджет Республики Мордовия (нарастающим итогом)</w:t>
            </w:r>
          </w:p>
        </w:tc>
        <w:tc>
          <w:tcPr>
            <w:tcW w:w="850" w:type="dxa"/>
          </w:tcPr>
          <w:p w14:paraId="24BB16F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386BAA1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1568F0F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млн. руб.</w:t>
            </w:r>
          </w:p>
        </w:tc>
        <w:tc>
          <w:tcPr>
            <w:tcW w:w="992" w:type="dxa"/>
          </w:tcPr>
          <w:p w14:paraId="75F1584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0,6</w:t>
            </w:r>
          </w:p>
        </w:tc>
        <w:tc>
          <w:tcPr>
            <w:tcW w:w="709" w:type="dxa"/>
          </w:tcPr>
          <w:p w14:paraId="46D44AC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5,32</w:t>
            </w:r>
          </w:p>
        </w:tc>
        <w:tc>
          <w:tcPr>
            <w:tcW w:w="708" w:type="dxa"/>
          </w:tcPr>
          <w:p w14:paraId="5945639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75,79</w:t>
            </w:r>
          </w:p>
        </w:tc>
        <w:tc>
          <w:tcPr>
            <w:tcW w:w="709" w:type="dxa"/>
          </w:tcPr>
          <w:p w14:paraId="5609C97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307,86</w:t>
            </w:r>
          </w:p>
        </w:tc>
        <w:tc>
          <w:tcPr>
            <w:tcW w:w="709" w:type="dxa"/>
          </w:tcPr>
          <w:p w14:paraId="50834DAC"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58479F17" w14:textId="77777777" w:rsidR="00953D2D" w:rsidRPr="00953D2D" w:rsidRDefault="00953D2D" w:rsidP="00B85774">
            <w:pPr>
              <w:pStyle w:val="afc"/>
              <w:rPr>
                <w:rFonts w:ascii="Times New Roman" w:hAnsi="Times New Roman" w:cs="Times New Roman"/>
                <w:color w:val="auto"/>
                <w:sz w:val="18"/>
                <w:szCs w:val="18"/>
              </w:rPr>
            </w:pPr>
          </w:p>
        </w:tc>
        <w:tc>
          <w:tcPr>
            <w:tcW w:w="708" w:type="dxa"/>
          </w:tcPr>
          <w:p w14:paraId="4EAF2CDE"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31590FA0" w14:textId="77777777" w:rsidR="00953D2D" w:rsidRPr="00953D2D" w:rsidRDefault="00953D2D" w:rsidP="00B85774">
            <w:pPr>
              <w:pStyle w:val="afc"/>
              <w:rPr>
                <w:rFonts w:ascii="Times New Roman" w:hAnsi="Times New Roman" w:cs="Times New Roman"/>
                <w:color w:val="auto"/>
                <w:sz w:val="18"/>
                <w:szCs w:val="18"/>
              </w:rPr>
            </w:pPr>
          </w:p>
        </w:tc>
        <w:tc>
          <w:tcPr>
            <w:tcW w:w="851" w:type="dxa"/>
          </w:tcPr>
          <w:p w14:paraId="40B931D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 о</w:t>
            </w:r>
          </w:p>
          <w:p w14:paraId="1BB9A7E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предоставлении</w:t>
            </w:r>
          </w:p>
          <w:p w14:paraId="3C69FAA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субсидии</w:t>
            </w:r>
          </w:p>
          <w:p w14:paraId="48C13D3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из ФБ</w:t>
            </w:r>
          </w:p>
          <w:p w14:paraId="3857614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бюджету</w:t>
            </w:r>
          </w:p>
          <w:p w14:paraId="0B3C580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субъекта</w:t>
            </w:r>
          </w:p>
          <w:p w14:paraId="250AFAD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РФ</w:t>
            </w:r>
          </w:p>
        </w:tc>
        <w:tc>
          <w:tcPr>
            <w:tcW w:w="1134" w:type="dxa"/>
          </w:tcPr>
          <w:p w14:paraId="3144BC5B"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34FAAAC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0F76653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государственная система</w:t>
            </w:r>
          </w:p>
          <w:p w14:paraId="4C15CF6A"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953D2D" w:rsidRPr="00953D2D">
              <w:rPr>
                <w:rFonts w:ascii="Times New Roman" w:hAnsi="Times New Roman" w:cs="Times New Roman"/>
                <w:color w:val="auto"/>
                <w:sz w:val="18"/>
                <w:szCs w:val="18"/>
              </w:rPr>
              <w:t>Электронный бюджет</w:t>
            </w:r>
            <w:r>
              <w:rPr>
                <w:rFonts w:ascii="Times New Roman" w:hAnsi="Times New Roman" w:cs="Times New Roman"/>
                <w:color w:val="auto"/>
                <w:sz w:val="18"/>
                <w:szCs w:val="18"/>
              </w:rPr>
              <w:t>»</w:t>
            </w:r>
          </w:p>
        </w:tc>
      </w:tr>
      <w:tr w:rsidR="00953D2D" w:rsidRPr="00953D2D" w14:paraId="5F8EE95F" w14:textId="77777777" w:rsidTr="00D174C3">
        <w:tc>
          <w:tcPr>
            <w:tcW w:w="709" w:type="dxa"/>
          </w:tcPr>
          <w:p w14:paraId="7F14AA2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1.10.</w:t>
            </w:r>
          </w:p>
        </w:tc>
        <w:tc>
          <w:tcPr>
            <w:tcW w:w="1418" w:type="dxa"/>
          </w:tcPr>
          <w:p w14:paraId="56CFC99E"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Новые налоговые отчисления в федеральный бюджет Российской Федерации (нарастающим итогом)</w:t>
            </w:r>
          </w:p>
        </w:tc>
        <w:tc>
          <w:tcPr>
            <w:tcW w:w="850" w:type="dxa"/>
          </w:tcPr>
          <w:p w14:paraId="7C76A88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6F2D60F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3AED0C7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млн. руб.</w:t>
            </w:r>
          </w:p>
        </w:tc>
        <w:tc>
          <w:tcPr>
            <w:tcW w:w="992" w:type="dxa"/>
          </w:tcPr>
          <w:p w14:paraId="33030D8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0,11</w:t>
            </w:r>
          </w:p>
        </w:tc>
        <w:tc>
          <w:tcPr>
            <w:tcW w:w="709" w:type="dxa"/>
          </w:tcPr>
          <w:p w14:paraId="172A38D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2,72</w:t>
            </w:r>
          </w:p>
        </w:tc>
        <w:tc>
          <w:tcPr>
            <w:tcW w:w="708" w:type="dxa"/>
          </w:tcPr>
          <w:p w14:paraId="49D3CA0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56,71</w:t>
            </w:r>
          </w:p>
        </w:tc>
        <w:tc>
          <w:tcPr>
            <w:tcW w:w="709" w:type="dxa"/>
          </w:tcPr>
          <w:p w14:paraId="5CF954C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275,35</w:t>
            </w:r>
          </w:p>
        </w:tc>
        <w:tc>
          <w:tcPr>
            <w:tcW w:w="709" w:type="dxa"/>
          </w:tcPr>
          <w:p w14:paraId="6436ADB6"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20B30147" w14:textId="77777777" w:rsidR="00953D2D" w:rsidRPr="00953D2D" w:rsidRDefault="00953D2D" w:rsidP="00B85774">
            <w:pPr>
              <w:pStyle w:val="afc"/>
              <w:rPr>
                <w:rFonts w:ascii="Times New Roman" w:hAnsi="Times New Roman" w:cs="Times New Roman"/>
                <w:color w:val="auto"/>
                <w:sz w:val="18"/>
                <w:szCs w:val="18"/>
              </w:rPr>
            </w:pPr>
          </w:p>
        </w:tc>
        <w:tc>
          <w:tcPr>
            <w:tcW w:w="708" w:type="dxa"/>
          </w:tcPr>
          <w:p w14:paraId="0E44B253"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7C79D019" w14:textId="77777777" w:rsidR="00953D2D" w:rsidRPr="00953D2D" w:rsidRDefault="00953D2D" w:rsidP="00B85774">
            <w:pPr>
              <w:pStyle w:val="afc"/>
              <w:rPr>
                <w:rFonts w:ascii="Times New Roman" w:hAnsi="Times New Roman" w:cs="Times New Roman"/>
                <w:color w:val="auto"/>
                <w:sz w:val="18"/>
                <w:szCs w:val="18"/>
              </w:rPr>
            </w:pPr>
          </w:p>
        </w:tc>
        <w:tc>
          <w:tcPr>
            <w:tcW w:w="851" w:type="dxa"/>
          </w:tcPr>
          <w:p w14:paraId="683146E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 о</w:t>
            </w:r>
          </w:p>
          <w:p w14:paraId="457983C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предоставлении</w:t>
            </w:r>
          </w:p>
          <w:p w14:paraId="61C03E4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субсидии</w:t>
            </w:r>
          </w:p>
          <w:p w14:paraId="2723233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из ФБ</w:t>
            </w:r>
          </w:p>
          <w:p w14:paraId="0A0A7F2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бюджету</w:t>
            </w:r>
          </w:p>
          <w:p w14:paraId="4FBD896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субъекта</w:t>
            </w:r>
          </w:p>
          <w:p w14:paraId="354E47F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РФ</w:t>
            </w:r>
          </w:p>
        </w:tc>
        <w:tc>
          <w:tcPr>
            <w:tcW w:w="1134" w:type="dxa"/>
          </w:tcPr>
          <w:p w14:paraId="172C4E2A"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19BF5CE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5D5BD3D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государственная система</w:t>
            </w:r>
          </w:p>
          <w:p w14:paraId="26DBF691"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953D2D" w:rsidRPr="00953D2D">
              <w:rPr>
                <w:rFonts w:ascii="Times New Roman" w:hAnsi="Times New Roman" w:cs="Times New Roman"/>
                <w:color w:val="auto"/>
                <w:sz w:val="18"/>
                <w:szCs w:val="18"/>
              </w:rPr>
              <w:t>Электронный бюджет</w:t>
            </w:r>
            <w:r>
              <w:rPr>
                <w:rFonts w:ascii="Times New Roman" w:hAnsi="Times New Roman" w:cs="Times New Roman"/>
                <w:color w:val="auto"/>
                <w:sz w:val="18"/>
                <w:szCs w:val="18"/>
              </w:rPr>
              <w:t>»</w:t>
            </w:r>
          </w:p>
        </w:tc>
      </w:tr>
      <w:tr w:rsidR="00953D2D" w:rsidRPr="00953D2D" w14:paraId="7215E879" w14:textId="77777777" w:rsidTr="00D174C3">
        <w:tc>
          <w:tcPr>
            <w:tcW w:w="709" w:type="dxa"/>
          </w:tcPr>
          <w:p w14:paraId="089BD36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1.11.</w:t>
            </w:r>
          </w:p>
        </w:tc>
        <w:tc>
          <w:tcPr>
            <w:tcW w:w="1418" w:type="dxa"/>
          </w:tcPr>
          <w:p w14:paraId="5D09F3DA"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Создание новых постоянных рабочих мест (нарастающим итогом)</w:t>
            </w:r>
          </w:p>
        </w:tc>
        <w:tc>
          <w:tcPr>
            <w:tcW w:w="850" w:type="dxa"/>
          </w:tcPr>
          <w:p w14:paraId="61DCDF7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7174C57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27C786A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мест</w:t>
            </w:r>
          </w:p>
        </w:tc>
        <w:tc>
          <w:tcPr>
            <w:tcW w:w="992" w:type="dxa"/>
          </w:tcPr>
          <w:p w14:paraId="2C84644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19</w:t>
            </w:r>
          </w:p>
        </w:tc>
        <w:tc>
          <w:tcPr>
            <w:tcW w:w="709" w:type="dxa"/>
          </w:tcPr>
          <w:p w14:paraId="6E08659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34</w:t>
            </w:r>
          </w:p>
        </w:tc>
        <w:tc>
          <w:tcPr>
            <w:tcW w:w="708" w:type="dxa"/>
          </w:tcPr>
          <w:p w14:paraId="532F261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283</w:t>
            </w:r>
          </w:p>
        </w:tc>
        <w:tc>
          <w:tcPr>
            <w:tcW w:w="709" w:type="dxa"/>
          </w:tcPr>
          <w:p w14:paraId="52D5AD3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933</w:t>
            </w:r>
          </w:p>
        </w:tc>
        <w:tc>
          <w:tcPr>
            <w:tcW w:w="709" w:type="dxa"/>
          </w:tcPr>
          <w:p w14:paraId="6A628419"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6072959C" w14:textId="77777777" w:rsidR="00953D2D" w:rsidRPr="00953D2D" w:rsidRDefault="00953D2D" w:rsidP="00B85774">
            <w:pPr>
              <w:pStyle w:val="afc"/>
              <w:rPr>
                <w:rFonts w:ascii="Times New Roman" w:hAnsi="Times New Roman" w:cs="Times New Roman"/>
                <w:color w:val="auto"/>
                <w:sz w:val="18"/>
                <w:szCs w:val="18"/>
              </w:rPr>
            </w:pPr>
          </w:p>
        </w:tc>
        <w:tc>
          <w:tcPr>
            <w:tcW w:w="708" w:type="dxa"/>
          </w:tcPr>
          <w:p w14:paraId="26E27C68"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59CB697D" w14:textId="77777777" w:rsidR="00953D2D" w:rsidRPr="00953D2D" w:rsidRDefault="00953D2D" w:rsidP="00B85774">
            <w:pPr>
              <w:pStyle w:val="afc"/>
              <w:rPr>
                <w:rFonts w:ascii="Times New Roman" w:hAnsi="Times New Roman" w:cs="Times New Roman"/>
                <w:color w:val="auto"/>
                <w:sz w:val="18"/>
                <w:szCs w:val="18"/>
              </w:rPr>
            </w:pPr>
          </w:p>
        </w:tc>
        <w:tc>
          <w:tcPr>
            <w:tcW w:w="851" w:type="dxa"/>
          </w:tcPr>
          <w:p w14:paraId="6B9AB3B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 о</w:t>
            </w:r>
          </w:p>
          <w:p w14:paraId="28EDE62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предоставлении</w:t>
            </w:r>
          </w:p>
          <w:p w14:paraId="49A40CB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субсидии</w:t>
            </w:r>
          </w:p>
          <w:p w14:paraId="35887D1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из ФБ</w:t>
            </w:r>
          </w:p>
          <w:p w14:paraId="503355B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бюджету</w:t>
            </w:r>
          </w:p>
          <w:p w14:paraId="5C6CF59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субъекта</w:t>
            </w:r>
          </w:p>
          <w:p w14:paraId="5B16C26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РФ</w:t>
            </w:r>
          </w:p>
        </w:tc>
        <w:tc>
          <w:tcPr>
            <w:tcW w:w="1134" w:type="dxa"/>
          </w:tcPr>
          <w:p w14:paraId="132DB341"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5B428E6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235E757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государственная система</w:t>
            </w:r>
          </w:p>
          <w:p w14:paraId="79CE1559"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953D2D" w:rsidRPr="00953D2D">
              <w:rPr>
                <w:rFonts w:ascii="Times New Roman" w:hAnsi="Times New Roman" w:cs="Times New Roman"/>
                <w:color w:val="auto"/>
                <w:sz w:val="18"/>
                <w:szCs w:val="18"/>
              </w:rPr>
              <w:t>Электронный бюджет</w:t>
            </w:r>
            <w:r>
              <w:rPr>
                <w:rFonts w:ascii="Times New Roman" w:hAnsi="Times New Roman" w:cs="Times New Roman"/>
                <w:color w:val="auto"/>
                <w:sz w:val="18"/>
                <w:szCs w:val="18"/>
              </w:rPr>
              <w:t>»</w:t>
            </w:r>
          </w:p>
        </w:tc>
      </w:tr>
      <w:tr w:rsidR="00953D2D" w:rsidRPr="00953D2D" w14:paraId="5DDBD448" w14:textId="77777777" w:rsidTr="00D174C3">
        <w:tc>
          <w:tcPr>
            <w:tcW w:w="709" w:type="dxa"/>
          </w:tcPr>
          <w:p w14:paraId="4D844E9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1.12.</w:t>
            </w:r>
          </w:p>
        </w:tc>
        <w:tc>
          <w:tcPr>
            <w:tcW w:w="1418" w:type="dxa"/>
          </w:tcPr>
          <w:p w14:paraId="67C7A83B"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Привлечение дополнительных внебюджетных инвестиций</w:t>
            </w:r>
          </w:p>
        </w:tc>
        <w:tc>
          <w:tcPr>
            <w:tcW w:w="850" w:type="dxa"/>
          </w:tcPr>
          <w:p w14:paraId="718DD42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691175A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5DDC31A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млн. руб.</w:t>
            </w:r>
          </w:p>
        </w:tc>
        <w:tc>
          <w:tcPr>
            <w:tcW w:w="992" w:type="dxa"/>
          </w:tcPr>
          <w:p w14:paraId="6369E2A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542,68</w:t>
            </w:r>
          </w:p>
        </w:tc>
        <w:tc>
          <w:tcPr>
            <w:tcW w:w="709" w:type="dxa"/>
          </w:tcPr>
          <w:p w14:paraId="70282A3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941,88</w:t>
            </w:r>
          </w:p>
        </w:tc>
        <w:tc>
          <w:tcPr>
            <w:tcW w:w="708" w:type="dxa"/>
          </w:tcPr>
          <w:p w14:paraId="4FE8066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1304,1</w:t>
            </w:r>
          </w:p>
        </w:tc>
        <w:tc>
          <w:tcPr>
            <w:tcW w:w="709" w:type="dxa"/>
          </w:tcPr>
          <w:p w14:paraId="134B4F0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1723,07</w:t>
            </w:r>
          </w:p>
        </w:tc>
        <w:tc>
          <w:tcPr>
            <w:tcW w:w="709" w:type="dxa"/>
          </w:tcPr>
          <w:p w14:paraId="4B247C31"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51BD2ECE" w14:textId="77777777" w:rsidR="00953D2D" w:rsidRPr="00953D2D" w:rsidRDefault="00953D2D" w:rsidP="00B85774">
            <w:pPr>
              <w:pStyle w:val="afc"/>
              <w:rPr>
                <w:rFonts w:ascii="Times New Roman" w:hAnsi="Times New Roman" w:cs="Times New Roman"/>
                <w:color w:val="auto"/>
                <w:sz w:val="18"/>
                <w:szCs w:val="18"/>
              </w:rPr>
            </w:pPr>
          </w:p>
        </w:tc>
        <w:tc>
          <w:tcPr>
            <w:tcW w:w="708" w:type="dxa"/>
          </w:tcPr>
          <w:p w14:paraId="61B967DB"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20D2204A" w14:textId="77777777" w:rsidR="00953D2D" w:rsidRPr="00953D2D" w:rsidRDefault="00953D2D" w:rsidP="00B85774">
            <w:pPr>
              <w:pStyle w:val="afc"/>
              <w:rPr>
                <w:rFonts w:ascii="Times New Roman" w:hAnsi="Times New Roman" w:cs="Times New Roman"/>
                <w:color w:val="auto"/>
                <w:sz w:val="18"/>
                <w:szCs w:val="18"/>
              </w:rPr>
            </w:pPr>
          </w:p>
        </w:tc>
        <w:tc>
          <w:tcPr>
            <w:tcW w:w="851" w:type="dxa"/>
          </w:tcPr>
          <w:p w14:paraId="382D87A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 о</w:t>
            </w:r>
          </w:p>
          <w:p w14:paraId="45BA0A8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предоставлении</w:t>
            </w:r>
          </w:p>
          <w:p w14:paraId="0D32B65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субсидии</w:t>
            </w:r>
          </w:p>
          <w:p w14:paraId="6D8AAEA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из ФБ</w:t>
            </w:r>
          </w:p>
          <w:p w14:paraId="7C5C191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бюджету</w:t>
            </w:r>
          </w:p>
          <w:p w14:paraId="743B2CB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субъекта</w:t>
            </w:r>
          </w:p>
          <w:p w14:paraId="1D30677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РФ</w:t>
            </w:r>
          </w:p>
        </w:tc>
        <w:tc>
          <w:tcPr>
            <w:tcW w:w="1134" w:type="dxa"/>
          </w:tcPr>
          <w:p w14:paraId="64FD1B9C"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5D192D6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29EF9A5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государственная система</w:t>
            </w:r>
          </w:p>
          <w:p w14:paraId="67FFDD5B"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953D2D" w:rsidRPr="00953D2D">
              <w:rPr>
                <w:rFonts w:ascii="Times New Roman" w:hAnsi="Times New Roman" w:cs="Times New Roman"/>
                <w:color w:val="auto"/>
                <w:sz w:val="18"/>
                <w:szCs w:val="18"/>
              </w:rPr>
              <w:t>Электронный бюджет</w:t>
            </w:r>
            <w:r>
              <w:rPr>
                <w:rFonts w:ascii="Times New Roman" w:hAnsi="Times New Roman" w:cs="Times New Roman"/>
                <w:color w:val="auto"/>
                <w:sz w:val="18"/>
                <w:szCs w:val="18"/>
              </w:rPr>
              <w:t>»</w:t>
            </w:r>
          </w:p>
        </w:tc>
      </w:tr>
      <w:tr w:rsidR="00953D2D" w:rsidRPr="00953D2D" w14:paraId="0DB6F250" w14:textId="77777777" w:rsidTr="00D174C3">
        <w:tc>
          <w:tcPr>
            <w:tcW w:w="709" w:type="dxa"/>
          </w:tcPr>
          <w:p w14:paraId="556BC16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1.13.</w:t>
            </w:r>
          </w:p>
        </w:tc>
        <w:tc>
          <w:tcPr>
            <w:tcW w:w="1418" w:type="dxa"/>
          </w:tcPr>
          <w:p w14:paraId="21E72778"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Объем переработки ячменя на цели, связанные с производством пищевых продуктов, включая напитки</w:t>
            </w:r>
          </w:p>
        </w:tc>
        <w:tc>
          <w:tcPr>
            <w:tcW w:w="850" w:type="dxa"/>
          </w:tcPr>
          <w:p w14:paraId="3BE1F00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65C1F05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5C2D40F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тыс. тонн</w:t>
            </w:r>
          </w:p>
        </w:tc>
        <w:tc>
          <w:tcPr>
            <w:tcW w:w="992" w:type="dxa"/>
          </w:tcPr>
          <w:p w14:paraId="4F22595D"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84</w:t>
            </w:r>
          </w:p>
        </w:tc>
        <w:tc>
          <w:tcPr>
            <w:tcW w:w="709" w:type="dxa"/>
          </w:tcPr>
          <w:p w14:paraId="73CB148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86</w:t>
            </w:r>
          </w:p>
        </w:tc>
        <w:tc>
          <w:tcPr>
            <w:tcW w:w="708" w:type="dxa"/>
          </w:tcPr>
          <w:p w14:paraId="50DEA341"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88</w:t>
            </w:r>
          </w:p>
        </w:tc>
        <w:tc>
          <w:tcPr>
            <w:tcW w:w="709" w:type="dxa"/>
          </w:tcPr>
          <w:p w14:paraId="0829E15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90</w:t>
            </w:r>
          </w:p>
        </w:tc>
        <w:tc>
          <w:tcPr>
            <w:tcW w:w="709" w:type="dxa"/>
          </w:tcPr>
          <w:p w14:paraId="49B6693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92</w:t>
            </w:r>
          </w:p>
        </w:tc>
        <w:tc>
          <w:tcPr>
            <w:tcW w:w="709" w:type="dxa"/>
          </w:tcPr>
          <w:p w14:paraId="75EF8665"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94</w:t>
            </w:r>
          </w:p>
        </w:tc>
        <w:tc>
          <w:tcPr>
            <w:tcW w:w="708" w:type="dxa"/>
          </w:tcPr>
          <w:p w14:paraId="0103D6F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96</w:t>
            </w:r>
          </w:p>
        </w:tc>
        <w:tc>
          <w:tcPr>
            <w:tcW w:w="709" w:type="dxa"/>
          </w:tcPr>
          <w:p w14:paraId="0B5A886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98</w:t>
            </w:r>
          </w:p>
        </w:tc>
        <w:tc>
          <w:tcPr>
            <w:tcW w:w="851" w:type="dxa"/>
          </w:tcPr>
          <w:p w14:paraId="2B2F22D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соглашение</w:t>
            </w:r>
          </w:p>
        </w:tc>
        <w:tc>
          <w:tcPr>
            <w:tcW w:w="1134" w:type="dxa"/>
          </w:tcPr>
          <w:p w14:paraId="4A57A400"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1F3B5DB2"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992" w:type="dxa"/>
          </w:tcPr>
          <w:p w14:paraId="43862E9C"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015F081C" w14:textId="77777777" w:rsidTr="00D174C3">
        <w:tc>
          <w:tcPr>
            <w:tcW w:w="14884" w:type="dxa"/>
            <w:gridSpan w:val="17"/>
          </w:tcPr>
          <w:p w14:paraId="3E7AA02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 Увеличение численности занятых в сфере малого и среднего предпринимательства, включая индивидуальных предпринимателей и самозанятых</w:t>
            </w:r>
          </w:p>
        </w:tc>
      </w:tr>
      <w:tr w:rsidR="00953D2D" w:rsidRPr="00953D2D" w14:paraId="5FD0CE46" w14:textId="77777777" w:rsidTr="00D174C3">
        <w:tc>
          <w:tcPr>
            <w:tcW w:w="709" w:type="dxa"/>
          </w:tcPr>
          <w:p w14:paraId="35C6CB0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2.1.</w:t>
            </w:r>
          </w:p>
        </w:tc>
        <w:tc>
          <w:tcPr>
            <w:tcW w:w="1418" w:type="dxa"/>
          </w:tcPr>
          <w:p w14:paraId="26678F82"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Численность занятых в сфере малого и среднего предпринимательства, включая индивидуальных предпринимателей и самозанятых</w:t>
            </w:r>
          </w:p>
        </w:tc>
        <w:tc>
          <w:tcPr>
            <w:tcW w:w="850" w:type="dxa"/>
          </w:tcPr>
          <w:p w14:paraId="6DF9238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 РФ</w:t>
            </w:r>
          </w:p>
        </w:tc>
        <w:tc>
          <w:tcPr>
            <w:tcW w:w="992" w:type="dxa"/>
          </w:tcPr>
          <w:p w14:paraId="09D3C4F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1C37D4B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млн. чел.</w:t>
            </w:r>
          </w:p>
        </w:tc>
        <w:tc>
          <w:tcPr>
            <w:tcW w:w="992" w:type="dxa"/>
          </w:tcPr>
          <w:p w14:paraId="24E8C8B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94,5</w:t>
            </w:r>
          </w:p>
        </w:tc>
        <w:tc>
          <w:tcPr>
            <w:tcW w:w="709" w:type="dxa"/>
          </w:tcPr>
          <w:p w14:paraId="1169434B"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96,7</w:t>
            </w:r>
          </w:p>
        </w:tc>
        <w:tc>
          <w:tcPr>
            <w:tcW w:w="708" w:type="dxa"/>
          </w:tcPr>
          <w:p w14:paraId="0E473EC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97,6</w:t>
            </w:r>
          </w:p>
        </w:tc>
        <w:tc>
          <w:tcPr>
            <w:tcW w:w="709" w:type="dxa"/>
          </w:tcPr>
          <w:p w14:paraId="5E41454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98,5</w:t>
            </w:r>
          </w:p>
        </w:tc>
        <w:tc>
          <w:tcPr>
            <w:tcW w:w="709" w:type="dxa"/>
          </w:tcPr>
          <w:p w14:paraId="090B392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99,4</w:t>
            </w:r>
          </w:p>
        </w:tc>
        <w:tc>
          <w:tcPr>
            <w:tcW w:w="709" w:type="dxa"/>
          </w:tcPr>
          <w:p w14:paraId="0E9BE21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100,3</w:t>
            </w:r>
          </w:p>
        </w:tc>
        <w:tc>
          <w:tcPr>
            <w:tcW w:w="708" w:type="dxa"/>
          </w:tcPr>
          <w:p w14:paraId="0D3D2ED3"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101,2</w:t>
            </w:r>
          </w:p>
        </w:tc>
        <w:tc>
          <w:tcPr>
            <w:tcW w:w="709" w:type="dxa"/>
          </w:tcPr>
          <w:p w14:paraId="7F3A1D6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101,5</w:t>
            </w:r>
          </w:p>
        </w:tc>
        <w:tc>
          <w:tcPr>
            <w:tcW w:w="851" w:type="dxa"/>
          </w:tcPr>
          <w:p w14:paraId="738706EE"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единый план по достижению национальных целей развития Российской Федерации на период до 2024 года и на плановый период до 2030 года (</w:t>
            </w:r>
            <w:hyperlink r:id="rId101" w:history="1">
              <w:r w:rsidRPr="00953D2D">
                <w:rPr>
                  <w:rStyle w:val="a5"/>
                  <w:rFonts w:ascii="Times New Roman" w:hAnsi="Times New Roman" w:cs="Times New Roman"/>
                  <w:color w:val="auto"/>
                  <w:sz w:val="18"/>
                  <w:szCs w:val="18"/>
                </w:rPr>
                <w:t>распоряжение</w:t>
              </w:r>
            </w:hyperlink>
            <w:r w:rsidRPr="00953D2D">
              <w:rPr>
                <w:rFonts w:ascii="Times New Roman" w:hAnsi="Times New Roman" w:cs="Times New Roman"/>
                <w:color w:val="auto"/>
                <w:sz w:val="18"/>
                <w:szCs w:val="18"/>
              </w:rPr>
              <w:t xml:space="preserve"> Правительства РФ от 01.10.2021 г. </w:t>
            </w:r>
            <w:r w:rsidR="00962BEF">
              <w:rPr>
                <w:rFonts w:ascii="Times New Roman" w:hAnsi="Times New Roman" w:cs="Times New Roman"/>
                <w:color w:val="auto"/>
                <w:sz w:val="18"/>
                <w:szCs w:val="18"/>
              </w:rPr>
              <w:t>№</w:t>
            </w:r>
            <w:r w:rsidRPr="00953D2D">
              <w:rPr>
                <w:rFonts w:ascii="Times New Roman" w:hAnsi="Times New Roman" w:cs="Times New Roman"/>
                <w:color w:val="auto"/>
                <w:sz w:val="18"/>
                <w:szCs w:val="18"/>
              </w:rPr>
              <w:t> 2765-р)</w:t>
            </w:r>
          </w:p>
        </w:tc>
        <w:tc>
          <w:tcPr>
            <w:tcW w:w="1134" w:type="dxa"/>
          </w:tcPr>
          <w:p w14:paraId="1E21C4E2"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108AE5A6"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численность занятых в сфере малого и среднего предпринимательства, включая индивидуальных предпринимателей и самозанятых</w:t>
            </w:r>
          </w:p>
        </w:tc>
        <w:tc>
          <w:tcPr>
            <w:tcW w:w="992" w:type="dxa"/>
          </w:tcPr>
          <w:p w14:paraId="3B98D916"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государственная система</w:t>
            </w:r>
          </w:p>
          <w:p w14:paraId="71CCFB47" w14:textId="77777777" w:rsidR="00953D2D" w:rsidRPr="00953D2D" w:rsidRDefault="00962BEF" w:rsidP="00B85774">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953D2D" w:rsidRPr="00953D2D">
              <w:rPr>
                <w:rFonts w:ascii="Times New Roman" w:hAnsi="Times New Roman" w:cs="Times New Roman"/>
                <w:color w:val="auto"/>
                <w:sz w:val="18"/>
                <w:szCs w:val="18"/>
              </w:rPr>
              <w:t>Электронный бюджет</w:t>
            </w:r>
            <w:r>
              <w:rPr>
                <w:rFonts w:ascii="Times New Roman" w:hAnsi="Times New Roman" w:cs="Times New Roman"/>
                <w:color w:val="auto"/>
                <w:sz w:val="18"/>
                <w:szCs w:val="18"/>
              </w:rPr>
              <w:t>»</w:t>
            </w:r>
          </w:p>
        </w:tc>
      </w:tr>
      <w:tr w:rsidR="00953D2D" w:rsidRPr="00953D2D" w14:paraId="007D6AFB" w14:textId="77777777" w:rsidTr="00D174C3">
        <w:tc>
          <w:tcPr>
            <w:tcW w:w="14884" w:type="dxa"/>
            <w:gridSpan w:val="17"/>
          </w:tcPr>
          <w:p w14:paraId="68863A74"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3. Комплексное развитие внутреннего и въездного туризма в Республике Мордовия</w:t>
            </w:r>
          </w:p>
        </w:tc>
      </w:tr>
      <w:tr w:rsidR="00953D2D" w:rsidRPr="00953D2D" w14:paraId="00BD9237" w14:textId="77777777" w:rsidTr="00D174C3">
        <w:tc>
          <w:tcPr>
            <w:tcW w:w="709" w:type="dxa"/>
          </w:tcPr>
          <w:p w14:paraId="667DD5CE" w14:textId="77777777" w:rsidR="00953D2D" w:rsidRPr="00953D2D" w:rsidRDefault="00953D2D" w:rsidP="008A38C3">
            <w:pPr>
              <w:pStyle w:val="afc"/>
              <w:jc w:val="center"/>
              <w:rPr>
                <w:rFonts w:ascii="Times New Roman" w:hAnsi="Times New Roman" w:cs="Times New Roman"/>
                <w:color w:val="auto"/>
                <w:sz w:val="18"/>
                <w:szCs w:val="18"/>
              </w:rPr>
            </w:pPr>
            <w:bookmarkStart w:id="60" w:name="sub_231"/>
            <w:r w:rsidRPr="00953D2D">
              <w:rPr>
                <w:rFonts w:ascii="Times New Roman" w:hAnsi="Times New Roman" w:cs="Times New Roman"/>
                <w:color w:val="auto"/>
                <w:sz w:val="18"/>
                <w:szCs w:val="18"/>
              </w:rPr>
              <w:t>3.1.</w:t>
            </w:r>
            <w:bookmarkEnd w:id="60"/>
          </w:p>
        </w:tc>
        <w:tc>
          <w:tcPr>
            <w:tcW w:w="1418" w:type="dxa"/>
          </w:tcPr>
          <w:p w14:paraId="048029A4"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Число туристских поездок</w:t>
            </w:r>
          </w:p>
        </w:tc>
        <w:tc>
          <w:tcPr>
            <w:tcW w:w="850" w:type="dxa"/>
          </w:tcPr>
          <w:p w14:paraId="43CA237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ГП</w:t>
            </w:r>
          </w:p>
        </w:tc>
        <w:tc>
          <w:tcPr>
            <w:tcW w:w="992" w:type="dxa"/>
          </w:tcPr>
          <w:p w14:paraId="3CBE55A1"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возрастания</w:t>
            </w:r>
          </w:p>
        </w:tc>
        <w:tc>
          <w:tcPr>
            <w:tcW w:w="993" w:type="dxa"/>
          </w:tcPr>
          <w:p w14:paraId="6CE7E87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тыс. чел.</w:t>
            </w:r>
          </w:p>
        </w:tc>
        <w:tc>
          <w:tcPr>
            <w:tcW w:w="992" w:type="dxa"/>
          </w:tcPr>
          <w:p w14:paraId="17CD008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160,5</w:t>
            </w:r>
          </w:p>
          <w:p w14:paraId="2E9B28C5" w14:textId="77777777" w:rsidR="00953D2D" w:rsidRPr="00953D2D" w:rsidRDefault="00953D2D" w:rsidP="00B85774">
            <w:pPr>
              <w:pStyle w:val="afc"/>
              <w:rPr>
                <w:rFonts w:ascii="Times New Roman" w:hAnsi="Times New Roman" w:cs="Times New Roman"/>
                <w:color w:val="auto"/>
                <w:sz w:val="18"/>
                <w:szCs w:val="18"/>
              </w:rPr>
            </w:pPr>
          </w:p>
        </w:tc>
        <w:tc>
          <w:tcPr>
            <w:tcW w:w="709" w:type="dxa"/>
          </w:tcPr>
          <w:p w14:paraId="1177D79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164,8</w:t>
            </w:r>
          </w:p>
        </w:tc>
        <w:tc>
          <w:tcPr>
            <w:tcW w:w="708" w:type="dxa"/>
          </w:tcPr>
          <w:p w14:paraId="3D96CDBE"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169,7</w:t>
            </w:r>
          </w:p>
        </w:tc>
        <w:tc>
          <w:tcPr>
            <w:tcW w:w="709" w:type="dxa"/>
          </w:tcPr>
          <w:p w14:paraId="5D5FBE9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174,8</w:t>
            </w:r>
          </w:p>
        </w:tc>
        <w:tc>
          <w:tcPr>
            <w:tcW w:w="709" w:type="dxa"/>
          </w:tcPr>
          <w:p w14:paraId="3D1FE5D9"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180,1</w:t>
            </w:r>
          </w:p>
        </w:tc>
        <w:tc>
          <w:tcPr>
            <w:tcW w:w="709" w:type="dxa"/>
          </w:tcPr>
          <w:p w14:paraId="0BC18FC0"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185,5</w:t>
            </w:r>
          </w:p>
        </w:tc>
        <w:tc>
          <w:tcPr>
            <w:tcW w:w="708" w:type="dxa"/>
          </w:tcPr>
          <w:p w14:paraId="1BB46B08"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191,0</w:t>
            </w:r>
          </w:p>
        </w:tc>
        <w:tc>
          <w:tcPr>
            <w:tcW w:w="709" w:type="dxa"/>
          </w:tcPr>
          <w:p w14:paraId="737AC0CF"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196,8</w:t>
            </w:r>
          </w:p>
        </w:tc>
        <w:tc>
          <w:tcPr>
            <w:tcW w:w="851" w:type="dxa"/>
          </w:tcPr>
          <w:p w14:paraId="4743BA2A"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c>
          <w:tcPr>
            <w:tcW w:w="1134" w:type="dxa"/>
          </w:tcPr>
          <w:p w14:paraId="0C49A591"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Министерство экономики, торговли и предпринимательства Республики Мордовия</w:t>
            </w:r>
          </w:p>
        </w:tc>
        <w:tc>
          <w:tcPr>
            <w:tcW w:w="992" w:type="dxa"/>
          </w:tcPr>
          <w:p w14:paraId="00616A05"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обеспечение темпа роста валового внутреннего продукта страны выше среднемирового при сохранении макроэкономической стабильности;</w:t>
            </w:r>
          </w:p>
          <w:p w14:paraId="342CFA17"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повышение ожидаемой продолжительности жизни до 78 лет;</w:t>
            </w:r>
          </w:p>
          <w:p w14:paraId="3C8307A5" w14:textId="77777777" w:rsidR="00953D2D" w:rsidRPr="00953D2D" w:rsidRDefault="00953D2D" w:rsidP="00B85774">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tc>
        <w:tc>
          <w:tcPr>
            <w:tcW w:w="992" w:type="dxa"/>
          </w:tcPr>
          <w:p w14:paraId="09C90B27" w14:textId="77777777" w:rsidR="00953D2D" w:rsidRPr="00953D2D" w:rsidRDefault="00953D2D" w:rsidP="00B85774">
            <w:pPr>
              <w:pStyle w:val="afc"/>
              <w:jc w:val="center"/>
              <w:rPr>
                <w:rFonts w:ascii="Times New Roman" w:hAnsi="Times New Roman" w:cs="Times New Roman"/>
                <w:color w:val="auto"/>
                <w:sz w:val="18"/>
                <w:szCs w:val="18"/>
              </w:rPr>
            </w:pPr>
            <w:r w:rsidRPr="00953D2D">
              <w:rPr>
                <w:rFonts w:ascii="Times New Roman" w:hAnsi="Times New Roman" w:cs="Times New Roman"/>
                <w:color w:val="auto"/>
                <w:sz w:val="18"/>
                <w:szCs w:val="18"/>
              </w:rPr>
              <w:t>-</w:t>
            </w:r>
          </w:p>
        </w:tc>
      </w:tr>
      <w:tr w:rsidR="00953D2D" w:rsidRPr="00953D2D" w14:paraId="3D4C88CD" w14:textId="77777777" w:rsidTr="00D174C3">
        <w:tc>
          <w:tcPr>
            <w:tcW w:w="709" w:type="dxa"/>
          </w:tcPr>
          <w:p w14:paraId="039F008E" w14:textId="77777777" w:rsidR="00953D2D" w:rsidRPr="00953D2D" w:rsidRDefault="00953D2D" w:rsidP="008A38C3">
            <w:pPr>
              <w:pStyle w:val="afc"/>
              <w:jc w:val="center"/>
              <w:rPr>
                <w:rFonts w:ascii="Times New Roman" w:hAnsi="Times New Roman" w:cs="Times New Roman"/>
                <w:color w:val="auto"/>
                <w:sz w:val="18"/>
                <w:szCs w:val="18"/>
              </w:rPr>
            </w:pPr>
            <w:bookmarkStart w:id="61" w:name="sub_232"/>
            <w:r w:rsidRPr="00953D2D">
              <w:rPr>
                <w:rFonts w:ascii="Times New Roman" w:hAnsi="Times New Roman" w:cs="Times New Roman"/>
                <w:color w:val="auto"/>
                <w:sz w:val="18"/>
                <w:szCs w:val="18"/>
              </w:rPr>
              <w:t>3.2.</w:t>
            </w:r>
            <w:bookmarkEnd w:id="61"/>
          </w:p>
        </w:tc>
        <w:tc>
          <w:tcPr>
            <w:tcW w:w="14175" w:type="dxa"/>
            <w:gridSpan w:val="16"/>
          </w:tcPr>
          <w:p w14:paraId="05E50063" w14:textId="77777777" w:rsidR="00953D2D" w:rsidRPr="00953D2D" w:rsidRDefault="00953D2D" w:rsidP="00953D2D">
            <w:pPr>
              <w:pStyle w:val="afc"/>
              <w:rPr>
                <w:rFonts w:ascii="Times New Roman" w:hAnsi="Times New Roman" w:cs="Times New Roman"/>
                <w:color w:val="auto"/>
                <w:sz w:val="18"/>
                <w:szCs w:val="18"/>
              </w:rPr>
            </w:pPr>
            <w:r w:rsidRPr="00953D2D">
              <w:rPr>
                <w:rFonts w:ascii="Times New Roman" w:hAnsi="Times New Roman" w:cs="Times New Roman"/>
                <w:color w:val="auto"/>
                <w:sz w:val="18"/>
                <w:szCs w:val="18"/>
              </w:rPr>
              <w:t xml:space="preserve">Утратил силу с 20 июня 2024 г. - </w:t>
            </w:r>
            <w:hyperlink r:id="rId102" w:history="1">
              <w:r w:rsidRPr="00953D2D">
                <w:rPr>
                  <w:rStyle w:val="a5"/>
                  <w:rFonts w:ascii="Times New Roman" w:hAnsi="Times New Roman" w:cs="Times New Roman"/>
                  <w:color w:val="auto"/>
                  <w:sz w:val="18"/>
                  <w:szCs w:val="18"/>
                </w:rPr>
                <w:t>Постановление</w:t>
              </w:r>
            </w:hyperlink>
            <w:r w:rsidRPr="00953D2D">
              <w:rPr>
                <w:rFonts w:ascii="Times New Roman" w:hAnsi="Times New Roman" w:cs="Times New Roman"/>
                <w:color w:val="auto"/>
                <w:sz w:val="18"/>
                <w:szCs w:val="18"/>
              </w:rPr>
              <w:t xml:space="preserve"> Правительства Республики Мо</w:t>
            </w:r>
            <w:r>
              <w:rPr>
                <w:rFonts w:ascii="Times New Roman" w:hAnsi="Times New Roman" w:cs="Times New Roman"/>
                <w:color w:val="auto"/>
                <w:sz w:val="18"/>
                <w:szCs w:val="18"/>
              </w:rPr>
              <w:t xml:space="preserve">рдовия от 14 июня 2024 г. </w:t>
            </w:r>
            <w:r w:rsidR="00962BEF">
              <w:rPr>
                <w:rFonts w:ascii="Times New Roman" w:hAnsi="Times New Roman" w:cs="Times New Roman"/>
                <w:color w:val="auto"/>
                <w:sz w:val="18"/>
                <w:szCs w:val="18"/>
              </w:rPr>
              <w:t>№</w:t>
            </w:r>
            <w:r>
              <w:rPr>
                <w:rFonts w:ascii="Times New Roman" w:hAnsi="Times New Roman" w:cs="Times New Roman"/>
                <w:color w:val="auto"/>
                <w:sz w:val="18"/>
                <w:szCs w:val="18"/>
              </w:rPr>
              <w:t xml:space="preserve"> 479</w:t>
            </w:r>
          </w:p>
        </w:tc>
      </w:tr>
    </w:tbl>
    <w:p w14:paraId="3C28E8D5" w14:textId="77777777" w:rsidR="005E17B8" w:rsidRDefault="005E17B8" w:rsidP="000204BB">
      <w:pPr>
        <w:rPr>
          <w:rFonts w:ascii="Times New Roman" w:hAnsi="Times New Roman" w:cs="Times New Roman"/>
          <w:b/>
          <w:sz w:val="28"/>
          <w:szCs w:val="28"/>
        </w:rPr>
      </w:pPr>
    </w:p>
    <w:p w14:paraId="0878F8EB" w14:textId="77777777" w:rsidR="004301DA" w:rsidRDefault="004301DA" w:rsidP="004301DA">
      <w:pPr>
        <w:jc w:val="center"/>
        <w:rPr>
          <w:rFonts w:ascii="Times New Roman" w:hAnsi="Times New Roman" w:cs="Times New Roman"/>
          <w:b/>
          <w:bCs/>
          <w:sz w:val="28"/>
          <w:szCs w:val="28"/>
        </w:rPr>
      </w:pPr>
      <w:r>
        <w:rPr>
          <w:rFonts w:ascii="Times New Roman" w:hAnsi="Times New Roman" w:cs="Times New Roman"/>
          <w:b/>
          <w:bCs/>
          <w:sz w:val="28"/>
          <w:szCs w:val="28"/>
        </w:rPr>
        <w:t xml:space="preserve">3. Структура государственной программы </w:t>
      </w:r>
    </w:p>
    <w:p w14:paraId="23F1F211" w14:textId="77777777" w:rsidR="004301DA" w:rsidRDefault="004301DA"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3969"/>
        <w:gridCol w:w="5386"/>
        <w:gridCol w:w="4678"/>
      </w:tblGrid>
      <w:tr w:rsidR="004301DA" w14:paraId="055A7CD8" w14:textId="77777777" w:rsidTr="00DB081E">
        <w:tc>
          <w:tcPr>
            <w:tcW w:w="709" w:type="dxa"/>
            <w:tcBorders>
              <w:top w:val="single" w:sz="4" w:space="0" w:color="auto"/>
              <w:left w:val="single" w:sz="4" w:space="0" w:color="auto"/>
              <w:bottom w:val="single" w:sz="4" w:space="0" w:color="auto"/>
              <w:right w:val="single" w:sz="4" w:space="0" w:color="auto"/>
            </w:tcBorders>
            <w:hideMark/>
          </w:tcPr>
          <w:p w14:paraId="13E02D7A" w14:textId="77777777" w:rsidR="004301DA" w:rsidRDefault="00962BEF" w:rsidP="00271399">
            <w:pPr>
              <w:jc w:val="center"/>
              <w:rPr>
                <w:rFonts w:ascii="Times New Roman" w:hAnsi="Times New Roman" w:cs="Times New Roman"/>
                <w:sz w:val="20"/>
                <w:szCs w:val="20"/>
              </w:rPr>
            </w:pPr>
            <w:r>
              <w:rPr>
                <w:rFonts w:ascii="Times New Roman" w:hAnsi="Times New Roman" w:cs="Times New Roman"/>
                <w:sz w:val="20"/>
                <w:szCs w:val="20"/>
              </w:rPr>
              <w:t>№</w:t>
            </w:r>
          </w:p>
          <w:p w14:paraId="1A3D56BF"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п/п</w:t>
            </w:r>
          </w:p>
        </w:tc>
        <w:tc>
          <w:tcPr>
            <w:tcW w:w="4111" w:type="dxa"/>
            <w:gridSpan w:val="2"/>
            <w:tcBorders>
              <w:top w:val="single" w:sz="4" w:space="0" w:color="auto"/>
              <w:left w:val="single" w:sz="4" w:space="0" w:color="auto"/>
              <w:bottom w:val="single" w:sz="4" w:space="0" w:color="auto"/>
              <w:right w:val="single" w:sz="4" w:space="0" w:color="auto"/>
            </w:tcBorders>
            <w:hideMark/>
          </w:tcPr>
          <w:p w14:paraId="3E35A46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hideMark/>
          </w:tcPr>
          <w:p w14:paraId="2AF17E34"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0D8368D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4301DA" w14:paraId="2ECD942F"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7B74116E"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Региональные проекты</w:t>
            </w:r>
          </w:p>
        </w:tc>
      </w:tr>
      <w:tr w:rsidR="004301DA" w14:paraId="24C70A8A"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1FBAA63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1.</w:t>
            </w:r>
          </w:p>
        </w:tc>
        <w:tc>
          <w:tcPr>
            <w:tcW w:w="14033" w:type="dxa"/>
            <w:gridSpan w:val="3"/>
            <w:tcBorders>
              <w:top w:val="single" w:sz="4" w:space="0" w:color="auto"/>
              <w:left w:val="single" w:sz="4" w:space="0" w:color="auto"/>
              <w:bottom w:val="single" w:sz="4" w:space="0" w:color="auto"/>
              <w:right w:val="single" w:sz="4" w:space="0" w:color="auto"/>
            </w:tcBorders>
            <w:hideMark/>
          </w:tcPr>
          <w:p w14:paraId="56876F5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Развитие деятельности по переработке ячменя</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58F2B88A"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02EC10E0"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35501274"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BE0C50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142A9BF6"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29E65AA"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41AF1B4D"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Поддержка юридических лиц и индивидуальных предпринимателей, осуществляющих деятельность по переработке ячменя в целях дальнейшего производства пищевых продуктов и напитков на территории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75B72C3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увеличение переработки ячменя для целей, связанных с</w:t>
            </w:r>
            <w:r w:rsidR="00953D2D">
              <w:rPr>
                <w:rFonts w:ascii="Times New Roman" w:hAnsi="Times New Roman" w:cs="Times New Roman"/>
                <w:sz w:val="20"/>
                <w:szCs w:val="20"/>
              </w:rPr>
              <w:t xml:space="preserve"> </w:t>
            </w:r>
            <w:r>
              <w:rPr>
                <w:rFonts w:ascii="Times New Roman" w:hAnsi="Times New Roman" w:cs="Times New Roman"/>
                <w:sz w:val="20"/>
                <w:szCs w:val="20"/>
              </w:rPr>
              <w:t>производством пищевых продуктов, включая напитки, на территории Республики Мордовия, к 2030 году не менее чем на 15%</w:t>
            </w:r>
          </w:p>
        </w:tc>
        <w:tc>
          <w:tcPr>
            <w:tcW w:w="4678" w:type="dxa"/>
            <w:tcBorders>
              <w:top w:val="single" w:sz="4" w:space="0" w:color="auto"/>
              <w:left w:val="single" w:sz="4" w:space="0" w:color="auto"/>
              <w:bottom w:val="single" w:sz="4" w:space="0" w:color="auto"/>
              <w:right w:val="single" w:sz="4" w:space="0" w:color="auto"/>
            </w:tcBorders>
            <w:hideMark/>
          </w:tcPr>
          <w:p w14:paraId="0F28329E"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объем переработки ячменя на цели, связанные с производством пищевых продуктов, включая напитки</w:t>
            </w:r>
          </w:p>
        </w:tc>
      </w:tr>
      <w:tr w:rsidR="004301DA" w14:paraId="682F9FB4"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41ADE79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w:t>
            </w:r>
          </w:p>
        </w:tc>
        <w:tc>
          <w:tcPr>
            <w:tcW w:w="14033" w:type="dxa"/>
            <w:gridSpan w:val="3"/>
            <w:tcBorders>
              <w:top w:val="single" w:sz="4" w:space="0" w:color="auto"/>
              <w:left w:val="single" w:sz="4" w:space="0" w:color="auto"/>
              <w:bottom w:val="single" w:sz="4" w:space="0" w:color="auto"/>
              <w:right w:val="single" w:sz="4" w:space="0" w:color="auto"/>
            </w:tcBorders>
            <w:hideMark/>
          </w:tcPr>
          <w:p w14:paraId="479945D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Реализация мероприятий Программы социально-экономического развития Республики Мордовия на 2022 - 2026 годы</w:t>
            </w:r>
            <w:r w:rsidR="00962BEF">
              <w:rPr>
                <w:rFonts w:ascii="Times New Roman" w:hAnsi="Times New Roman" w:cs="Times New Roman"/>
                <w:sz w:val="20"/>
                <w:szCs w:val="20"/>
              </w:rPr>
              <w:t>»</w:t>
            </w:r>
          </w:p>
          <w:p w14:paraId="5E186034"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(Н.А. Таркаева)</w:t>
            </w:r>
          </w:p>
        </w:tc>
      </w:tr>
      <w:tr w:rsidR="004301DA" w14:paraId="1C95C535"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060E9D0D"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79ABBB5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C3EB43F"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2022 - 2026 годы</w:t>
            </w:r>
          </w:p>
        </w:tc>
      </w:tr>
      <w:tr w:rsidR="004301DA" w14:paraId="3B02F327"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8BB407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02A4261E"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Реализованы мероприятия в рамках развития инновационной инфраструктуры для функционирования малого и среднего бизнеса</w:t>
            </w:r>
          </w:p>
        </w:tc>
        <w:tc>
          <w:tcPr>
            <w:tcW w:w="5386" w:type="dxa"/>
            <w:tcBorders>
              <w:top w:val="single" w:sz="4" w:space="0" w:color="auto"/>
              <w:left w:val="single" w:sz="4" w:space="0" w:color="auto"/>
              <w:bottom w:val="single" w:sz="4" w:space="0" w:color="auto"/>
              <w:right w:val="single" w:sz="4" w:space="0" w:color="auto"/>
            </w:tcBorders>
            <w:hideMark/>
          </w:tcPr>
          <w:p w14:paraId="6E56F20F"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расширение доступа субъектов малого и среднего предпринимательства к льготным микрозаймам;</w:t>
            </w:r>
          </w:p>
          <w:p w14:paraId="18912D41"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стимулирование инвестиционной деятельности в регионе;</w:t>
            </w:r>
          </w:p>
          <w:p w14:paraId="1481CE2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дополнительные налоговые поступления в консолидированный бюджет Республики Мордовия;</w:t>
            </w:r>
          </w:p>
          <w:p w14:paraId="52CDDF0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дополнительных внебюджетных инвестиций;</w:t>
            </w:r>
          </w:p>
          <w:p w14:paraId="3EF28A0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инвестиций в основной капитал (за исключением бюджетных инвестиций) на душу населения;</w:t>
            </w:r>
          </w:p>
          <w:p w14:paraId="79A610FF"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p w14:paraId="72E6FA66"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снижение уровня безработицы</w:t>
            </w:r>
          </w:p>
        </w:tc>
        <w:tc>
          <w:tcPr>
            <w:tcW w:w="4678" w:type="dxa"/>
            <w:tcBorders>
              <w:top w:val="single" w:sz="4" w:space="0" w:color="auto"/>
              <w:left w:val="single" w:sz="4" w:space="0" w:color="auto"/>
              <w:bottom w:val="single" w:sz="4" w:space="0" w:color="auto"/>
              <w:right w:val="single" w:sz="4" w:space="0" w:color="auto"/>
            </w:tcBorders>
            <w:hideMark/>
          </w:tcPr>
          <w:p w14:paraId="22210D5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консолидированный бюджет Республики Мордовия;</w:t>
            </w:r>
          </w:p>
          <w:p w14:paraId="6908DCC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федеральный бюджет Российской Федерации;</w:t>
            </w:r>
          </w:p>
          <w:p w14:paraId="140A9DE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p w14:paraId="76587810"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дополнительных внебюджетных инвестиций</w:t>
            </w:r>
          </w:p>
        </w:tc>
      </w:tr>
      <w:tr w:rsidR="004301DA" w14:paraId="0BBB9F84"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B36E40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2.2</w:t>
            </w:r>
          </w:p>
        </w:tc>
        <w:tc>
          <w:tcPr>
            <w:tcW w:w="3969" w:type="dxa"/>
            <w:tcBorders>
              <w:top w:val="single" w:sz="4" w:space="0" w:color="auto"/>
              <w:left w:val="single" w:sz="4" w:space="0" w:color="auto"/>
              <w:bottom w:val="single" w:sz="4" w:space="0" w:color="auto"/>
              <w:right w:val="single" w:sz="4" w:space="0" w:color="auto"/>
            </w:tcBorders>
          </w:tcPr>
          <w:p w14:paraId="03D6B79D"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Реализованы мероприятия в рамках инновационно-технологического развития региона, в т.ч. развитие уникального производства</w:t>
            </w:r>
          </w:p>
          <w:p w14:paraId="5F4EB835" w14:textId="77777777" w:rsidR="004301DA" w:rsidRDefault="004301DA" w:rsidP="00271399">
            <w:pPr>
              <w:jc w:val="center"/>
              <w:rPr>
                <w:rFonts w:ascii="Times New Roman" w:hAnsi="Times New Roman" w:cs="Times New Roman"/>
                <w:sz w:val="20"/>
                <w:szCs w:val="20"/>
              </w:rPr>
            </w:pPr>
          </w:p>
          <w:p w14:paraId="69FDAF9B" w14:textId="77777777" w:rsidR="004301DA" w:rsidRDefault="004301DA" w:rsidP="00271399">
            <w:pPr>
              <w:jc w:val="center"/>
              <w:rPr>
                <w:rFonts w:ascii="Times New Roman" w:hAnsi="Times New Roman" w:cs="Times New Roman"/>
                <w:sz w:val="20"/>
                <w:szCs w:val="20"/>
              </w:rPr>
            </w:pPr>
          </w:p>
          <w:p w14:paraId="4446ABCB" w14:textId="77777777" w:rsidR="004301DA" w:rsidRDefault="004301DA" w:rsidP="00271399">
            <w:pPr>
              <w:jc w:val="center"/>
              <w:rPr>
                <w:rFonts w:ascii="Times New Roman" w:hAnsi="Times New Roman" w:cs="Times New Roman"/>
                <w:sz w:val="20"/>
                <w:szCs w:val="20"/>
              </w:rPr>
            </w:pPr>
          </w:p>
          <w:p w14:paraId="66396675" w14:textId="77777777" w:rsidR="004301DA" w:rsidRDefault="004301DA" w:rsidP="00271399">
            <w:pPr>
              <w:jc w:val="center"/>
              <w:rPr>
                <w:rFonts w:ascii="Times New Roman" w:hAnsi="Times New Roman" w:cs="Times New Roman"/>
                <w:sz w:val="20"/>
                <w:szCs w:val="20"/>
              </w:rPr>
            </w:pPr>
          </w:p>
          <w:p w14:paraId="431C7CEE" w14:textId="77777777" w:rsidR="004301DA" w:rsidRDefault="004301DA" w:rsidP="00271399">
            <w:pPr>
              <w:rPr>
                <w:rFonts w:ascii="Times New Roman" w:hAnsi="Times New Roman" w:cs="Times New Roman"/>
                <w:sz w:val="20"/>
                <w:szCs w:val="20"/>
              </w:rPr>
            </w:pPr>
          </w:p>
        </w:tc>
        <w:tc>
          <w:tcPr>
            <w:tcW w:w="5386" w:type="dxa"/>
            <w:tcBorders>
              <w:top w:val="single" w:sz="4" w:space="0" w:color="auto"/>
              <w:left w:val="single" w:sz="4" w:space="0" w:color="auto"/>
              <w:bottom w:val="single" w:sz="4" w:space="0" w:color="auto"/>
              <w:right w:val="single" w:sz="4" w:space="0" w:color="auto"/>
            </w:tcBorders>
            <w:hideMark/>
          </w:tcPr>
          <w:p w14:paraId="36F19BE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стимулирование инвестиционной деятельности в регионе;</w:t>
            </w:r>
          </w:p>
          <w:p w14:paraId="6DF7379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инвестиций в основной капитал (за исключением бюджетных инвестиций) на душу населения;</w:t>
            </w:r>
          </w:p>
          <w:p w14:paraId="401CCF6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дополнительные налоговые поступления в консолидированный бюджет Республики Мордовия;</w:t>
            </w:r>
          </w:p>
          <w:p w14:paraId="2C4CC48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p w14:paraId="181C7EC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снижение уровня безработицы</w:t>
            </w:r>
          </w:p>
        </w:tc>
        <w:tc>
          <w:tcPr>
            <w:tcW w:w="4678" w:type="dxa"/>
            <w:tcBorders>
              <w:top w:val="single" w:sz="4" w:space="0" w:color="auto"/>
              <w:left w:val="single" w:sz="4" w:space="0" w:color="auto"/>
              <w:bottom w:val="single" w:sz="4" w:space="0" w:color="auto"/>
              <w:right w:val="single" w:sz="4" w:space="0" w:color="auto"/>
            </w:tcBorders>
          </w:tcPr>
          <w:p w14:paraId="18379AC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консолидированный бюджет Республики Мордовия;</w:t>
            </w:r>
          </w:p>
          <w:p w14:paraId="283A07B5"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федеральный бюджет Российской Федерации;</w:t>
            </w:r>
          </w:p>
          <w:p w14:paraId="554679CD"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tc>
      </w:tr>
      <w:tr w:rsidR="004301DA" w14:paraId="15BFBFAE"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7E34FF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2.3</w:t>
            </w:r>
          </w:p>
        </w:tc>
        <w:tc>
          <w:tcPr>
            <w:tcW w:w="3969" w:type="dxa"/>
            <w:tcBorders>
              <w:top w:val="single" w:sz="4" w:space="0" w:color="auto"/>
              <w:left w:val="single" w:sz="4" w:space="0" w:color="auto"/>
              <w:bottom w:val="single" w:sz="4" w:space="0" w:color="auto"/>
              <w:right w:val="single" w:sz="4" w:space="0" w:color="auto"/>
            </w:tcBorders>
            <w:hideMark/>
          </w:tcPr>
          <w:p w14:paraId="267F755F"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Реализованы мероприятия в рамках поддержки приоритетных секторов экономики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02C691A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стимулирование инвестиционной деятельности в регионе;</w:t>
            </w:r>
          </w:p>
          <w:p w14:paraId="16CEB33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дополнительные налоговые поступления в консолидированный бюджет Республики Мордовия;</w:t>
            </w:r>
          </w:p>
          <w:p w14:paraId="12BD64D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дополнительных внебюджетных инвестиций;</w:t>
            </w:r>
          </w:p>
          <w:p w14:paraId="06D2C7F4"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инвестиций в основной капитал (за исключением бюджетных инвестиций) на душу населения;</w:t>
            </w:r>
          </w:p>
          <w:p w14:paraId="5F4D9D6D"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p w14:paraId="3F9D4ADF"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снижение уровня безработицы</w:t>
            </w:r>
          </w:p>
        </w:tc>
        <w:tc>
          <w:tcPr>
            <w:tcW w:w="4678" w:type="dxa"/>
            <w:tcBorders>
              <w:top w:val="single" w:sz="4" w:space="0" w:color="auto"/>
              <w:left w:val="single" w:sz="4" w:space="0" w:color="auto"/>
              <w:bottom w:val="single" w:sz="4" w:space="0" w:color="auto"/>
              <w:right w:val="single" w:sz="4" w:space="0" w:color="auto"/>
            </w:tcBorders>
          </w:tcPr>
          <w:p w14:paraId="104E128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консолидированный бюджет Республики Мордовия;</w:t>
            </w:r>
          </w:p>
          <w:p w14:paraId="1E2A4DE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новые налоговые отчисления в федеральный бюджет Российской Федерации;</w:t>
            </w:r>
          </w:p>
          <w:p w14:paraId="57FBE7A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новых постоянных рабочих мест;</w:t>
            </w:r>
          </w:p>
          <w:p w14:paraId="75F366E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привлечение дополнительных внебюджетных инвестиций</w:t>
            </w:r>
          </w:p>
        </w:tc>
      </w:tr>
      <w:tr w:rsidR="004301DA" w14:paraId="2FBE9547"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829312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3.</w:t>
            </w:r>
          </w:p>
        </w:tc>
        <w:tc>
          <w:tcPr>
            <w:tcW w:w="14033" w:type="dxa"/>
            <w:gridSpan w:val="3"/>
            <w:tcBorders>
              <w:top w:val="single" w:sz="4" w:space="0" w:color="auto"/>
              <w:left w:val="single" w:sz="4" w:space="0" w:color="auto"/>
              <w:bottom w:val="single" w:sz="4" w:space="0" w:color="auto"/>
              <w:right w:val="single" w:sz="4" w:space="0" w:color="auto"/>
            </w:tcBorders>
            <w:hideMark/>
          </w:tcPr>
          <w:p w14:paraId="5F5089A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Создание благоприятных условий для осуществления деятельности самозанятыми гражданами</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6383D89D"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3D71A00E"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4B161C11"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A3F8FFE"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2021 - 2024 годы</w:t>
            </w:r>
          </w:p>
        </w:tc>
      </w:tr>
      <w:tr w:rsidR="004301DA" w14:paraId="038F4678"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419FAF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03BDC035"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Увеличение количества самозанятых граждан</w:t>
            </w:r>
          </w:p>
        </w:tc>
        <w:tc>
          <w:tcPr>
            <w:tcW w:w="5386" w:type="dxa"/>
            <w:tcBorders>
              <w:top w:val="single" w:sz="4" w:space="0" w:color="auto"/>
              <w:left w:val="single" w:sz="4" w:space="0" w:color="auto"/>
              <w:bottom w:val="single" w:sz="4" w:space="0" w:color="auto"/>
              <w:right w:val="single" w:sz="4" w:space="0" w:color="auto"/>
            </w:tcBorders>
            <w:hideMark/>
          </w:tcPr>
          <w:p w14:paraId="21836901"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в 2024 году количества самозанятых граждан, зафиксировавших свой статус и применяющих специальный налоговый режим </w:t>
            </w:r>
            <w:r w:rsidR="00962BEF">
              <w:rPr>
                <w:rFonts w:ascii="Times New Roman" w:hAnsi="Times New Roman" w:cs="Times New Roman"/>
                <w:sz w:val="20"/>
                <w:szCs w:val="20"/>
              </w:rPr>
              <w:t>«</w:t>
            </w:r>
            <w:r>
              <w:rPr>
                <w:rFonts w:ascii="Times New Roman" w:hAnsi="Times New Roman" w:cs="Times New Roman"/>
                <w:sz w:val="20"/>
                <w:szCs w:val="20"/>
              </w:rPr>
              <w:t>Налог на профессиональный доход</w:t>
            </w:r>
            <w:r w:rsidR="00962BEF">
              <w:rPr>
                <w:rFonts w:ascii="Times New Roman" w:hAnsi="Times New Roman" w:cs="Times New Roman"/>
                <w:sz w:val="20"/>
                <w:szCs w:val="20"/>
              </w:rPr>
              <w:t>»</w:t>
            </w:r>
            <w:r>
              <w:rPr>
                <w:rFonts w:ascii="Times New Roman" w:hAnsi="Times New Roman" w:cs="Times New Roman"/>
                <w:sz w:val="20"/>
                <w:szCs w:val="20"/>
              </w:rPr>
              <w:t xml:space="preserve"> (НПД) составит 6542 человека</w:t>
            </w:r>
          </w:p>
        </w:tc>
        <w:tc>
          <w:tcPr>
            <w:tcW w:w="4678" w:type="dxa"/>
            <w:vMerge w:val="restart"/>
            <w:tcBorders>
              <w:top w:val="single" w:sz="4" w:space="0" w:color="auto"/>
              <w:left w:val="single" w:sz="4" w:space="0" w:color="auto"/>
              <w:bottom w:val="single" w:sz="4" w:space="0" w:color="auto"/>
              <w:right w:val="single" w:sz="4" w:space="0" w:color="auto"/>
            </w:tcBorders>
            <w:hideMark/>
          </w:tcPr>
          <w:p w14:paraId="4960043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 и самозанятых</w:t>
            </w:r>
          </w:p>
        </w:tc>
      </w:tr>
      <w:tr w:rsidR="004301DA" w14:paraId="2CCAA684"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2A8F26D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3.2</w:t>
            </w:r>
          </w:p>
        </w:tc>
        <w:tc>
          <w:tcPr>
            <w:tcW w:w="3969" w:type="dxa"/>
            <w:tcBorders>
              <w:top w:val="single" w:sz="4" w:space="0" w:color="auto"/>
              <w:left w:val="single" w:sz="4" w:space="0" w:color="auto"/>
              <w:bottom w:val="single" w:sz="4" w:space="0" w:color="auto"/>
              <w:right w:val="single" w:sz="4" w:space="0" w:color="auto"/>
            </w:tcBorders>
            <w:hideMark/>
          </w:tcPr>
          <w:p w14:paraId="50D0BC66"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Оказание комплексных услуг (консультационных, информационных, образовательных, юридических) самозанятым гражданам</w:t>
            </w:r>
          </w:p>
        </w:tc>
        <w:tc>
          <w:tcPr>
            <w:tcW w:w="5386" w:type="dxa"/>
            <w:tcBorders>
              <w:top w:val="single" w:sz="4" w:space="0" w:color="auto"/>
              <w:left w:val="single" w:sz="4" w:space="0" w:color="auto"/>
              <w:bottom w:val="single" w:sz="4" w:space="0" w:color="auto"/>
              <w:right w:val="single" w:sz="4" w:space="0" w:color="auto"/>
            </w:tcBorders>
            <w:hideMark/>
          </w:tcPr>
          <w:p w14:paraId="72D86FC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самозанятых граждан, получивших услуги, в том числе прошедших программы обучения составит не менее 193 человек</w:t>
            </w: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7445974F" w14:textId="77777777" w:rsidR="004301DA" w:rsidRDefault="004301DA" w:rsidP="00271399">
            <w:pPr>
              <w:widowControl/>
              <w:suppressAutoHyphens w:val="0"/>
              <w:rPr>
                <w:rFonts w:ascii="Times New Roman" w:hAnsi="Times New Roman" w:cs="Times New Roman"/>
                <w:sz w:val="20"/>
                <w:szCs w:val="20"/>
              </w:rPr>
            </w:pPr>
          </w:p>
        </w:tc>
      </w:tr>
      <w:tr w:rsidR="004301DA" w14:paraId="7F7AF854"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562D05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4.</w:t>
            </w:r>
          </w:p>
        </w:tc>
        <w:tc>
          <w:tcPr>
            <w:tcW w:w="14033" w:type="dxa"/>
            <w:gridSpan w:val="3"/>
            <w:tcBorders>
              <w:top w:val="single" w:sz="4" w:space="0" w:color="auto"/>
              <w:left w:val="single" w:sz="4" w:space="0" w:color="auto"/>
              <w:bottom w:val="single" w:sz="4" w:space="0" w:color="auto"/>
              <w:right w:val="single" w:sz="4" w:space="0" w:color="auto"/>
            </w:tcBorders>
            <w:hideMark/>
          </w:tcPr>
          <w:p w14:paraId="6ADEC6B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Создание условий для легкого старта и комфортного ведения бизнеса</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6E918B07"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2B95AD39"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28231D2E"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6232D6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2021 - 2024 годы</w:t>
            </w:r>
          </w:p>
        </w:tc>
      </w:tr>
      <w:tr w:rsidR="004301DA" w14:paraId="0C645EDB"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608F77B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7AF1729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Оказание комплексных услуг (консультационных, информационных, образовательных, юридических) гражданам, желающим вести бизнес, начинающим и действующим предпринимателям</w:t>
            </w:r>
          </w:p>
        </w:tc>
        <w:tc>
          <w:tcPr>
            <w:tcW w:w="5386" w:type="dxa"/>
            <w:tcBorders>
              <w:top w:val="single" w:sz="4" w:space="0" w:color="auto"/>
              <w:left w:val="single" w:sz="4" w:space="0" w:color="auto"/>
              <w:bottom w:val="single" w:sz="4" w:space="0" w:color="auto"/>
              <w:right w:val="single" w:sz="4" w:space="0" w:color="auto"/>
            </w:tcBorders>
            <w:hideMark/>
          </w:tcPr>
          <w:p w14:paraId="1BC5D809"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в 2024 году количество уникальных граждан, желающих вести бизнес, начинающих и действующих предпринимателей, получивших услуги составит 1168 единиц</w:t>
            </w:r>
          </w:p>
        </w:tc>
        <w:tc>
          <w:tcPr>
            <w:tcW w:w="4678" w:type="dxa"/>
            <w:vMerge w:val="restart"/>
            <w:tcBorders>
              <w:top w:val="single" w:sz="4" w:space="0" w:color="auto"/>
              <w:left w:val="single" w:sz="4" w:space="0" w:color="auto"/>
              <w:bottom w:val="single" w:sz="4" w:space="0" w:color="auto"/>
              <w:right w:val="single" w:sz="4" w:space="0" w:color="auto"/>
            </w:tcBorders>
            <w:hideMark/>
          </w:tcPr>
          <w:p w14:paraId="0FFD885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 и самозанятых</w:t>
            </w:r>
          </w:p>
        </w:tc>
      </w:tr>
      <w:tr w:rsidR="004301DA" w14:paraId="7848726B"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0197A49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4.2</w:t>
            </w:r>
          </w:p>
        </w:tc>
        <w:tc>
          <w:tcPr>
            <w:tcW w:w="3969" w:type="dxa"/>
            <w:tcBorders>
              <w:top w:val="single" w:sz="4" w:space="0" w:color="auto"/>
              <w:left w:val="single" w:sz="4" w:space="0" w:color="auto"/>
              <w:bottom w:val="single" w:sz="4" w:space="0" w:color="auto"/>
              <w:right w:val="single" w:sz="4" w:space="0" w:color="auto"/>
            </w:tcBorders>
            <w:hideMark/>
          </w:tcPr>
          <w:p w14:paraId="31921511"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Развитие социального и молодежного предпринимательства</w:t>
            </w:r>
          </w:p>
        </w:tc>
        <w:tc>
          <w:tcPr>
            <w:tcW w:w="5386" w:type="dxa"/>
            <w:tcBorders>
              <w:top w:val="single" w:sz="4" w:space="0" w:color="auto"/>
              <w:left w:val="single" w:sz="4" w:space="0" w:color="auto"/>
              <w:bottom w:val="single" w:sz="4" w:space="0" w:color="auto"/>
              <w:right w:val="single" w:sz="4" w:space="0" w:color="auto"/>
            </w:tcBorders>
            <w:hideMark/>
          </w:tcPr>
          <w:p w14:paraId="4C3EE95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уникальных социальных предприятий, включенных в реестр социальных предпринимателей, и количество субъектов малого и среднего предпринимательства, созданных физическими лицами в возрасте до 25 лет включительно, в том числе получивших комплексные услуги и (или) финансовую поддержку в виде гранта составит 32 единицы</w:t>
            </w: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248AB4D7" w14:textId="77777777" w:rsidR="004301DA" w:rsidRDefault="004301DA" w:rsidP="00271399">
            <w:pPr>
              <w:widowControl/>
              <w:suppressAutoHyphens w:val="0"/>
              <w:rPr>
                <w:rFonts w:ascii="Times New Roman" w:hAnsi="Times New Roman" w:cs="Times New Roman"/>
                <w:sz w:val="20"/>
                <w:szCs w:val="20"/>
              </w:rPr>
            </w:pPr>
          </w:p>
        </w:tc>
      </w:tr>
      <w:tr w:rsidR="004301DA" w14:paraId="3F32BFAB"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0E5A7CA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5.</w:t>
            </w:r>
          </w:p>
        </w:tc>
        <w:tc>
          <w:tcPr>
            <w:tcW w:w="14033" w:type="dxa"/>
            <w:gridSpan w:val="3"/>
            <w:tcBorders>
              <w:top w:val="single" w:sz="4" w:space="0" w:color="auto"/>
              <w:left w:val="single" w:sz="4" w:space="0" w:color="auto"/>
              <w:bottom w:val="single" w:sz="4" w:space="0" w:color="auto"/>
              <w:right w:val="single" w:sz="4" w:space="0" w:color="auto"/>
            </w:tcBorders>
            <w:hideMark/>
          </w:tcPr>
          <w:p w14:paraId="406D611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Акселерация субъектов малого и среднего предпринимательства</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4FCD0BC7"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18EFD6D2"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4410E5A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746BCF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2021 - 2024 годы</w:t>
            </w:r>
          </w:p>
        </w:tc>
      </w:tr>
      <w:tr w:rsidR="004301DA" w14:paraId="4D18AFB6"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0849B14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5.1</w:t>
            </w:r>
          </w:p>
        </w:tc>
        <w:tc>
          <w:tcPr>
            <w:tcW w:w="3969" w:type="dxa"/>
            <w:tcBorders>
              <w:top w:val="single" w:sz="4" w:space="0" w:color="auto"/>
              <w:left w:val="single" w:sz="4" w:space="0" w:color="auto"/>
              <w:bottom w:val="single" w:sz="4" w:space="0" w:color="auto"/>
              <w:right w:val="single" w:sz="4" w:space="0" w:color="auto"/>
            </w:tcBorders>
            <w:hideMark/>
          </w:tcPr>
          <w:p w14:paraId="0E22BE6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Оказание комплексных услуг (консультационных, информационных, образовательных, юридических) субъектам малого и среднего предпринимательства</w:t>
            </w:r>
          </w:p>
        </w:tc>
        <w:tc>
          <w:tcPr>
            <w:tcW w:w="5386" w:type="dxa"/>
            <w:tcBorders>
              <w:top w:val="single" w:sz="4" w:space="0" w:color="auto"/>
              <w:left w:val="single" w:sz="4" w:space="0" w:color="auto"/>
              <w:bottom w:val="single" w:sz="4" w:space="0" w:color="auto"/>
              <w:right w:val="single" w:sz="4" w:space="0" w:color="auto"/>
            </w:tcBorders>
            <w:hideMark/>
          </w:tcPr>
          <w:p w14:paraId="65EFEF9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субъектов МСП, получивших комплексные услуги составит 300 единиц</w:t>
            </w:r>
          </w:p>
        </w:tc>
        <w:tc>
          <w:tcPr>
            <w:tcW w:w="4678" w:type="dxa"/>
            <w:vMerge w:val="restart"/>
            <w:tcBorders>
              <w:top w:val="single" w:sz="4" w:space="0" w:color="auto"/>
              <w:left w:val="single" w:sz="4" w:space="0" w:color="auto"/>
              <w:bottom w:val="single" w:sz="4" w:space="0" w:color="auto"/>
              <w:right w:val="single" w:sz="4" w:space="0" w:color="auto"/>
            </w:tcBorders>
            <w:hideMark/>
          </w:tcPr>
          <w:p w14:paraId="40C7D3E4"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 и самозанятых</w:t>
            </w:r>
          </w:p>
        </w:tc>
      </w:tr>
      <w:tr w:rsidR="004301DA" w14:paraId="28EE444A"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4719C9CF"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5.2</w:t>
            </w:r>
          </w:p>
        </w:tc>
        <w:tc>
          <w:tcPr>
            <w:tcW w:w="3969" w:type="dxa"/>
            <w:tcBorders>
              <w:top w:val="single" w:sz="4" w:space="0" w:color="auto"/>
              <w:left w:val="single" w:sz="4" w:space="0" w:color="auto"/>
              <w:bottom w:val="single" w:sz="4" w:space="0" w:color="auto"/>
              <w:right w:val="single" w:sz="4" w:space="0" w:color="auto"/>
            </w:tcBorders>
            <w:hideMark/>
          </w:tcPr>
          <w:p w14:paraId="435FEB3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Повышение доступности финансовых ресурсов для субъектов малого и среднего предпринимательства</w:t>
            </w:r>
          </w:p>
        </w:tc>
        <w:tc>
          <w:tcPr>
            <w:tcW w:w="5386" w:type="dxa"/>
            <w:tcBorders>
              <w:top w:val="single" w:sz="4" w:space="0" w:color="auto"/>
              <w:left w:val="single" w:sz="4" w:space="0" w:color="auto"/>
              <w:bottom w:val="single" w:sz="4" w:space="0" w:color="auto"/>
              <w:right w:val="single" w:sz="4" w:space="0" w:color="auto"/>
            </w:tcBorders>
            <w:hideMark/>
          </w:tcPr>
          <w:p w14:paraId="51D018E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действующих микрозаймов, выданных субъектам МСП по льготной ставке составит 514 единиц;</w:t>
            </w:r>
          </w:p>
          <w:p w14:paraId="3757B03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объем финансовой поддержки, оказанной субъектам МСП, при гарантийной поддержке РГО составит 451,92 млн. рублей.</w:t>
            </w: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3A109343" w14:textId="77777777" w:rsidR="004301DA" w:rsidRDefault="004301DA" w:rsidP="00271399">
            <w:pPr>
              <w:widowControl/>
              <w:suppressAutoHyphens w:val="0"/>
              <w:rPr>
                <w:rFonts w:ascii="Times New Roman" w:hAnsi="Times New Roman" w:cs="Times New Roman"/>
                <w:sz w:val="20"/>
                <w:szCs w:val="20"/>
              </w:rPr>
            </w:pPr>
          </w:p>
        </w:tc>
      </w:tr>
      <w:tr w:rsidR="004301DA" w14:paraId="3D0DD0D8"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7BE814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6.</w:t>
            </w:r>
          </w:p>
        </w:tc>
        <w:tc>
          <w:tcPr>
            <w:tcW w:w="14033" w:type="dxa"/>
            <w:gridSpan w:val="3"/>
            <w:tcBorders>
              <w:top w:val="single" w:sz="4" w:space="0" w:color="auto"/>
              <w:left w:val="single" w:sz="4" w:space="0" w:color="auto"/>
              <w:bottom w:val="single" w:sz="4" w:space="0" w:color="auto"/>
              <w:right w:val="single" w:sz="4" w:space="0" w:color="auto"/>
            </w:tcBorders>
            <w:hideMark/>
          </w:tcPr>
          <w:p w14:paraId="42727C0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Развитие туристической инфраструктуры (Республика Мордовия)</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3A0D6541"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5611CB4E"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03B14B34"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39EB18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2023 - 2024 годы</w:t>
            </w:r>
          </w:p>
        </w:tc>
      </w:tr>
      <w:tr w:rsidR="004301DA" w14:paraId="13374E06"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2EF246F5" w14:textId="77777777" w:rsidR="004301DA" w:rsidRDefault="004301DA" w:rsidP="00271399">
            <w:pPr>
              <w:jc w:val="center"/>
              <w:rPr>
                <w:rFonts w:ascii="Times New Roman" w:hAnsi="Times New Roman" w:cs="Times New Roman"/>
                <w:sz w:val="20"/>
                <w:szCs w:val="20"/>
              </w:rPr>
            </w:pPr>
            <w:bookmarkStart w:id="62" w:name="sub_361"/>
            <w:r>
              <w:rPr>
                <w:rFonts w:ascii="Times New Roman" w:hAnsi="Times New Roman" w:cs="Times New Roman"/>
                <w:sz w:val="20"/>
                <w:szCs w:val="20"/>
              </w:rPr>
              <w:t>6.1</w:t>
            </w:r>
            <w:bookmarkEnd w:id="62"/>
          </w:p>
        </w:tc>
        <w:tc>
          <w:tcPr>
            <w:tcW w:w="3969" w:type="dxa"/>
            <w:tcBorders>
              <w:top w:val="single" w:sz="4" w:space="0" w:color="auto"/>
              <w:left w:val="single" w:sz="4" w:space="0" w:color="auto"/>
              <w:bottom w:val="single" w:sz="4" w:space="0" w:color="auto"/>
              <w:right w:val="single" w:sz="4" w:space="0" w:color="auto"/>
            </w:tcBorders>
            <w:hideMark/>
          </w:tcPr>
          <w:p w14:paraId="1F98DE6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Гражданам с целью отдыха и поддержания здоровья обеспечена доступность поездок по стране в условиях комфортной и безопасной туристической среды</w:t>
            </w:r>
          </w:p>
        </w:tc>
        <w:tc>
          <w:tcPr>
            <w:tcW w:w="5386" w:type="dxa"/>
            <w:tcBorders>
              <w:top w:val="single" w:sz="4" w:space="0" w:color="auto"/>
              <w:left w:val="single" w:sz="4" w:space="0" w:color="auto"/>
              <w:bottom w:val="single" w:sz="4" w:space="0" w:color="auto"/>
              <w:right w:val="single" w:sz="4" w:space="0" w:color="auto"/>
            </w:tcBorders>
            <w:hideMark/>
          </w:tcPr>
          <w:p w14:paraId="4698CE2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реализованы мероприятия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w:t>
            </w:r>
            <w:r w:rsidR="00962BEF">
              <w:rPr>
                <w:rFonts w:ascii="Times New Roman" w:hAnsi="Times New Roman" w:cs="Times New Roman"/>
                <w:sz w:val="20"/>
                <w:szCs w:val="20"/>
              </w:rPr>
              <w:t>«</w:t>
            </w:r>
            <w:r>
              <w:rPr>
                <w:rFonts w:ascii="Times New Roman" w:hAnsi="Times New Roman" w:cs="Times New Roman"/>
                <w:sz w:val="20"/>
                <w:szCs w:val="20"/>
              </w:rPr>
              <w:t>Число туристских поездок</w:t>
            </w:r>
            <w:r w:rsidR="00962BEF">
              <w:rPr>
                <w:rFonts w:ascii="Times New Roman" w:hAnsi="Times New Roman" w:cs="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hideMark/>
          </w:tcPr>
          <w:p w14:paraId="6F2901CF"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число туристских поездок</w:t>
            </w:r>
          </w:p>
        </w:tc>
      </w:tr>
      <w:tr w:rsidR="004301DA" w14:paraId="5738D259"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4BB8FE5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w:t>
            </w:r>
          </w:p>
        </w:tc>
        <w:tc>
          <w:tcPr>
            <w:tcW w:w="14033" w:type="dxa"/>
            <w:gridSpan w:val="3"/>
            <w:tcBorders>
              <w:top w:val="single" w:sz="4" w:space="0" w:color="auto"/>
              <w:left w:val="single" w:sz="4" w:space="0" w:color="auto"/>
              <w:bottom w:val="single" w:sz="4" w:space="0" w:color="auto"/>
              <w:right w:val="single" w:sz="4" w:space="0" w:color="auto"/>
            </w:tcBorders>
            <w:hideMark/>
          </w:tcPr>
          <w:p w14:paraId="1302385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Системные меры по повышению производительности труда</w:t>
            </w:r>
            <w:r w:rsidR="00962BEF">
              <w:rPr>
                <w:rFonts w:ascii="Times New Roman" w:hAnsi="Times New Roman" w:cs="Times New Roman"/>
                <w:sz w:val="20"/>
                <w:szCs w:val="20"/>
              </w:rPr>
              <w:t>»</w:t>
            </w:r>
            <w:r>
              <w:rPr>
                <w:rFonts w:ascii="Times New Roman" w:hAnsi="Times New Roman" w:cs="Times New Roman"/>
                <w:sz w:val="20"/>
                <w:szCs w:val="20"/>
              </w:rPr>
              <w:t xml:space="preserve"> (Б.Э. Эмеев)</w:t>
            </w:r>
          </w:p>
        </w:tc>
      </w:tr>
      <w:tr w:rsidR="004301DA" w14:paraId="71C60E13"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39EA91A0"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76E1732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20C6D33"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2018 - 2024 годы</w:t>
            </w:r>
          </w:p>
        </w:tc>
      </w:tr>
      <w:tr w:rsidR="004301DA" w14:paraId="5FDCD709"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616D2D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14:paraId="44A4016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Обучение руководителей по программе управленческих навыков для повышения производительности труда</w:t>
            </w:r>
          </w:p>
        </w:tc>
        <w:tc>
          <w:tcPr>
            <w:tcW w:w="5386" w:type="dxa"/>
            <w:tcBorders>
              <w:top w:val="single" w:sz="4" w:space="0" w:color="auto"/>
              <w:left w:val="single" w:sz="4" w:space="0" w:color="auto"/>
              <w:bottom w:val="single" w:sz="4" w:space="0" w:color="auto"/>
              <w:right w:val="single" w:sz="4" w:space="0" w:color="auto"/>
            </w:tcBorders>
            <w:hideMark/>
          </w:tcPr>
          <w:p w14:paraId="62D6070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 начала реализации проекта и до конца 2024 года обучено 13 руководителей по программе управленческих навыков для повышения производительности труда</w:t>
            </w:r>
          </w:p>
        </w:tc>
        <w:tc>
          <w:tcPr>
            <w:tcW w:w="4678" w:type="dxa"/>
            <w:tcBorders>
              <w:top w:val="single" w:sz="4" w:space="0" w:color="auto"/>
              <w:left w:val="single" w:sz="4" w:space="0" w:color="auto"/>
              <w:bottom w:val="single" w:sz="4" w:space="0" w:color="auto"/>
              <w:right w:val="single" w:sz="4" w:space="0" w:color="auto"/>
            </w:tcBorders>
            <w:hideMark/>
          </w:tcPr>
          <w:p w14:paraId="47D8B67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количество руководителей, обученных по программе управленческих навыков для повышения производительности труда</w:t>
            </w:r>
          </w:p>
        </w:tc>
      </w:tr>
      <w:tr w:rsidR="004301DA" w14:paraId="54BBC939"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6324C03"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7.2</w:t>
            </w:r>
          </w:p>
        </w:tc>
        <w:tc>
          <w:tcPr>
            <w:tcW w:w="3969" w:type="dxa"/>
            <w:tcBorders>
              <w:top w:val="single" w:sz="4" w:space="0" w:color="auto"/>
              <w:left w:val="single" w:sz="4" w:space="0" w:color="auto"/>
              <w:bottom w:val="single" w:sz="4" w:space="0" w:color="auto"/>
              <w:right w:val="single" w:sz="4" w:space="0" w:color="auto"/>
            </w:tcBorders>
            <w:hideMark/>
          </w:tcPr>
          <w:p w14:paraId="429ADD7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Проведение конкурса лучших практик наставничества среди предприятий - участников национального проекта</w:t>
            </w:r>
          </w:p>
        </w:tc>
        <w:tc>
          <w:tcPr>
            <w:tcW w:w="5386" w:type="dxa"/>
            <w:tcBorders>
              <w:top w:val="single" w:sz="4" w:space="0" w:color="auto"/>
              <w:left w:val="single" w:sz="4" w:space="0" w:color="auto"/>
              <w:bottom w:val="single" w:sz="4" w:space="0" w:color="auto"/>
              <w:right w:val="single" w:sz="4" w:space="0" w:color="auto"/>
            </w:tcBorders>
            <w:hideMark/>
          </w:tcPr>
          <w:p w14:paraId="4A2EF7E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проведение регионального этапа конкурса </w:t>
            </w:r>
            <w:r w:rsidR="00962BEF">
              <w:rPr>
                <w:rFonts w:ascii="Times New Roman" w:hAnsi="Times New Roman" w:cs="Times New Roman"/>
                <w:sz w:val="20"/>
                <w:szCs w:val="20"/>
              </w:rPr>
              <w:t>«</w:t>
            </w:r>
            <w:r>
              <w:rPr>
                <w:rFonts w:ascii="Times New Roman" w:hAnsi="Times New Roman" w:cs="Times New Roman"/>
                <w:sz w:val="20"/>
                <w:szCs w:val="20"/>
              </w:rPr>
              <w:t>Лучшие практики наставничества</w:t>
            </w:r>
            <w:r w:rsidR="00962BEF">
              <w:rPr>
                <w:rFonts w:ascii="Times New Roman" w:hAnsi="Times New Roman" w:cs="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hideMark/>
          </w:tcPr>
          <w:p w14:paraId="06E9DC7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проведен регионального этапа конкурса </w:t>
            </w:r>
            <w:r w:rsidR="00962BEF">
              <w:rPr>
                <w:rFonts w:ascii="Times New Roman" w:hAnsi="Times New Roman" w:cs="Times New Roman"/>
                <w:sz w:val="20"/>
                <w:szCs w:val="20"/>
              </w:rPr>
              <w:t>«</w:t>
            </w:r>
            <w:r>
              <w:rPr>
                <w:rFonts w:ascii="Times New Roman" w:hAnsi="Times New Roman" w:cs="Times New Roman"/>
                <w:sz w:val="20"/>
                <w:szCs w:val="20"/>
              </w:rPr>
              <w:t>Лучшие практики наставничества</w:t>
            </w:r>
            <w:r w:rsidR="00962BEF">
              <w:rPr>
                <w:rFonts w:ascii="Times New Roman" w:hAnsi="Times New Roman" w:cs="Times New Roman"/>
                <w:sz w:val="20"/>
                <w:szCs w:val="20"/>
              </w:rPr>
              <w:t>»</w:t>
            </w:r>
          </w:p>
        </w:tc>
      </w:tr>
      <w:tr w:rsidR="004301DA" w14:paraId="26744FDC"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4323838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8.</w:t>
            </w:r>
          </w:p>
        </w:tc>
        <w:tc>
          <w:tcPr>
            <w:tcW w:w="14033" w:type="dxa"/>
            <w:gridSpan w:val="3"/>
            <w:tcBorders>
              <w:top w:val="single" w:sz="4" w:space="0" w:color="auto"/>
              <w:left w:val="single" w:sz="4" w:space="0" w:color="auto"/>
              <w:bottom w:val="single" w:sz="4" w:space="0" w:color="auto"/>
              <w:right w:val="single" w:sz="4" w:space="0" w:color="auto"/>
            </w:tcBorders>
            <w:hideMark/>
          </w:tcPr>
          <w:p w14:paraId="447A64A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Формирование условий для реализации инвестиционного проекта Горнолыжного комплекса с. Подлесная Тавла</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3AE68C84"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572861B2"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4338BB09"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726C2C2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год</w:t>
            </w:r>
          </w:p>
        </w:tc>
      </w:tr>
      <w:tr w:rsidR="004301DA" w14:paraId="2981B1AE"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9A96E3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8.1</w:t>
            </w:r>
          </w:p>
        </w:tc>
        <w:tc>
          <w:tcPr>
            <w:tcW w:w="3969" w:type="dxa"/>
            <w:tcBorders>
              <w:top w:val="single" w:sz="4" w:space="0" w:color="auto"/>
              <w:left w:val="single" w:sz="4" w:space="0" w:color="auto"/>
              <w:bottom w:val="single" w:sz="4" w:space="0" w:color="auto"/>
              <w:right w:val="single" w:sz="4" w:space="0" w:color="auto"/>
            </w:tcBorders>
            <w:hideMark/>
          </w:tcPr>
          <w:p w14:paraId="33F5C15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Оформление земельных участков для реализации проекта </w:t>
            </w:r>
            <w:r w:rsidR="00962BEF">
              <w:rPr>
                <w:rFonts w:ascii="Times New Roman" w:hAnsi="Times New Roman" w:cs="Times New Roman"/>
                <w:sz w:val="20"/>
                <w:szCs w:val="20"/>
              </w:rPr>
              <w:t>«</w:t>
            </w:r>
            <w:r>
              <w:rPr>
                <w:rFonts w:ascii="Times New Roman" w:hAnsi="Times New Roman" w:cs="Times New Roman"/>
                <w:sz w:val="20"/>
                <w:szCs w:val="20"/>
              </w:rPr>
              <w:t>Горнолыжный комплекс с. Подлесная Тавла</w:t>
            </w:r>
            <w:r w:rsidR="00962BEF">
              <w:rPr>
                <w:rFonts w:ascii="Times New Roman" w:hAnsi="Times New Roman" w:cs="Times New Roman"/>
                <w:sz w:val="20"/>
                <w:szCs w:val="20"/>
              </w:rPr>
              <w:t>»</w:t>
            </w:r>
          </w:p>
        </w:tc>
        <w:tc>
          <w:tcPr>
            <w:tcW w:w="5386" w:type="dxa"/>
            <w:tcBorders>
              <w:top w:val="single" w:sz="4" w:space="0" w:color="auto"/>
              <w:left w:val="single" w:sz="4" w:space="0" w:color="auto"/>
              <w:bottom w:val="single" w:sz="4" w:space="0" w:color="auto"/>
              <w:right w:val="single" w:sz="4" w:space="0" w:color="auto"/>
            </w:tcBorders>
            <w:hideMark/>
          </w:tcPr>
          <w:p w14:paraId="76062700"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сформированы условия для реализации инвестиционного проекта Горнолыжного комплекса с. Подлесная Тавла</w:t>
            </w:r>
          </w:p>
        </w:tc>
        <w:tc>
          <w:tcPr>
            <w:tcW w:w="4678" w:type="dxa"/>
            <w:tcBorders>
              <w:top w:val="single" w:sz="4" w:space="0" w:color="auto"/>
              <w:left w:val="single" w:sz="4" w:space="0" w:color="auto"/>
              <w:bottom w:val="single" w:sz="4" w:space="0" w:color="auto"/>
              <w:right w:val="single" w:sz="4" w:space="0" w:color="auto"/>
            </w:tcBorders>
            <w:hideMark/>
          </w:tcPr>
          <w:p w14:paraId="65131E6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инвестиции в основной капитал за счет всех источников финансирования</w:t>
            </w:r>
          </w:p>
        </w:tc>
      </w:tr>
      <w:tr w:rsidR="004301DA" w14:paraId="4E6CA421"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6F8A2165" w14:textId="77777777" w:rsidR="004301DA" w:rsidRDefault="004301DA" w:rsidP="00271399">
            <w:pPr>
              <w:jc w:val="center"/>
              <w:rPr>
                <w:rFonts w:ascii="Times New Roman" w:hAnsi="Times New Roman" w:cs="Times New Roman"/>
                <w:sz w:val="20"/>
                <w:szCs w:val="20"/>
              </w:rPr>
            </w:pPr>
            <w:bookmarkStart w:id="63" w:name="sub_309"/>
            <w:r>
              <w:rPr>
                <w:rFonts w:ascii="Times New Roman" w:hAnsi="Times New Roman" w:cs="Times New Roman"/>
                <w:sz w:val="20"/>
                <w:szCs w:val="20"/>
              </w:rPr>
              <w:t>9.</w:t>
            </w:r>
            <w:bookmarkEnd w:id="63"/>
          </w:p>
        </w:tc>
        <w:tc>
          <w:tcPr>
            <w:tcW w:w="14033" w:type="dxa"/>
            <w:gridSpan w:val="3"/>
            <w:tcBorders>
              <w:top w:val="single" w:sz="4" w:space="0" w:color="auto"/>
              <w:left w:val="single" w:sz="4" w:space="0" w:color="auto"/>
              <w:bottom w:val="single" w:sz="4" w:space="0" w:color="auto"/>
              <w:right w:val="single" w:sz="4" w:space="0" w:color="auto"/>
            </w:tcBorders>
            <w:hideMark/>
          </w:tcPr>
          <w:p w14:paraId="213020F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Pr>
                <w:rFonts w:ascii="Times New Roman" w:hAnsi="Times New Roman" w:cs="Times New Roman"/>
                <w:sz w:val="20"/>
                <w:szCs w:val="20"/>
              </w:rPr>
              <w:t>Государственная поддержка реализации новых инвестиционных проектов на территории Республики Мордовия</w:t>
            </w:r>
            <w:r w:rsidR="00962BEF">
              <w:rPr>
                <w:rFonts w:ascii="Times New Roman" w:hAnsi="Times New Roman" w:cs="Times New Roman"/>
                <w:sz w:val="20"/>
                <w:szCs w:val="20"/>
              </w:rPr>
              <w:t>»</w:t>
            </w:r>
            <w:r>
              <w:rPr>
                <w:rFonts w:ascii="Times New Roman" w:hAnsi="Times New Roman" w:cs="Times New Roman"/>
                <w:sz w:val="20"/>
                <w:szCs w:val="20"/>
              </w:rPr>
              <w:t xml:space="preserve"> (Н.А. Таркаева)</w:t>
            </w:r>
          </w:p>
        </w:tc>
      </w:tr>
      <w:tr w:rsidR="004301DA" w14:paraId="3D342811"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38E15304"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373A8FCE"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CAB930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год</w:t>
            </w:r>
          </w:p>
        </w:tc>
      </w:tr>
      <w:tr w:rsidR="004301DA" w14:paraId="13496954"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14F1FAAE" w14:textId="77777777" w:rsidR="004301DA" w:rsidRDefault="004301DA" w:rsidP="00271399">
            <w:pPr>
              <w:jc w:val="center"/>
              <w:rPr>
                <w:rFonts w:ascii="Times New Roman" w:hAnsi="Times New Roman" w:cs="Times New Roman"/>
                <w:sz w:val="20"/>
                <w:szCs w:val="20"/>
              </w:rPr>
            </w:pPr>
            <w:bookmarkStart w:id="64" w:name="sub_391"/>
            <w:r>
              <w:rPr>
                <w:rFonts w:ascii="Times New Roman" w:hAnsi="Times New Roman" w:cs="Times New Roman"/>
                <w:sz w:val="20"/>
                <w:szCs w:val="20"/>
              </w:rPr>
              <w:t>9.1</w:t>
            </w:r>
            <w:bookmarkEnd w:id="64"/>
          </w:p>
        </w:tc>
        <w:tc>
          <w:tcPr>
            <w:tcW w:w="3969" w:type="dxa"/>
            <w:tcBorders>
              <w:top w:val="single" w:sz="4" w:space="0" w:color="auto"/>
              <w:left w:val="single" w:sz="4" w:space="0" w:color="auto"/>
              <w:bottom w:val="single" w:sz="4" w:space="0" w:color="auto"/>
              <w:right w:val="single" w:sz="4" w:space="0" w:color="auto"/>
            </w:tcBorders>
            <w:hideMark/>
          </w:tcPr>
          <w:p w14:paraId="222AAB45"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Финансовое обеспечение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Республики Мордовия</w:t>
            </w:r>
          </w:p>
        </w:tc>
        <w:tc>
          <w:tcPr>
            <w:tcW w:w="5386" w:type="dxa"/>
            <w:tcBorders>
              <w:top w:val="single" w:sz="4" w:space="0" w:color="auto"/>
              <w:left w:val="single" w:sz="4" w:space="0" w:color="auto"/>
              <w:bottom w:val="single" w:sz="4" w:space="0" w:color="auto"/>
              <w:right w:val="single" w:sz="4" w:space="0" w:color="auto"/>
            </w:tcBorders>
            <w:hideMark/>
          </w:tcPr>
          <w:p w14:paraId="59F9498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обеспечена поддержка юридических лиц посредством предоставления из республиканского бюджета Республики Мордовия субсидий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на территории Республики Мордовия (нарастающим итогом)</w:t>
            </w:r>
          </w:p>
        </w:tc>
        <w:tc>
          <w:tcPr>
            <w:tcW w:w="4678" w:type="dxa"/>
            <w:tcBorders>
              <w:top w:val="single" w:sz="4" w:space="0" w:color="auto"/>
              <w:left w:val="single" w:sz="4" w:space="0" w:color="auto"/>
              <w:bottom w:val="single" w:sz="4" w:space="0" w:color="auto"/>
              <w:right w:val="single" w:sz="4" w:space="0" w:color="auto"/>
            </w:tcBorders>
            <w:hideMark/>
          </w:tcPr>
          <w:p w14:paraId="4B86F3F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реализация новых инвестиционных проектов общей стоимостью ___ млн. рублей, с созданием рабочих мест ___ (значения - из Соглашения о намерениях по реализации нового инвестиционного проекта)</w:t>
            </w:r>
          </w:p>
        </w:tc>
      </w:tr>
      <w:tr w:rsidR="004301DA" w14:paraId="619D60BD"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025A69E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Комплексы процессных мероприятий</w:t>
            </w:r>
          </w:p>
        </w:tc>
      </w:tr>
      <w:tr w:rsidR="004301DA" w14:paraId="5E4A6158"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6D9517BD"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1.</w:t>
            </w:r>
          </w:p>
        </w:tc>
        <w:tc>
          <w:tcPr>
            <w:tcW w:w="14033" w:type="dxa"/>
            <w:gridSpan w:val="3"/>
            <w:tcBorders>
              <w:top w:val="single" w:sz="4" w:space="0" w:color="auto"/>
              <w:left w:val="single" w:sz="4" w:space="0" w:color="auto"/>
              <w:bottom w:val="single" w:sz="4" w:space="0" w:color="auto"/>
              <w:right w:val="single" w:sz="4" w:space="0" w:color="auto"/>
            </w:tcBorders>
            <w:hideMark/>
          </w:tcPr>
          <w:p w14:paraId="0BBC9FC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Обеспечение деятельности Министерства экономики, торговли и предпринимательства Республики Мордовия и подведомственных учреждений</w:t>
            </w:r>
            <w:r w:rsidR="00962BEF">
              <w:rPr>
                <w:rFonts w:ascii="Times New Roman" w:hAnsi="Times New Roman" w:cs="Times New Roman"/>
                <w:sz w:val="20"/>
                <w:szCs w:val="20"/>
              </w:rPr>
              <w:t>»</w:t>
            </w:r>
          </w:p>
        </w:tc>
      </w:tr>
      <w:tr w:rsidR="004301DA" w14:paraId="6F74EB8F"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668554D1"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2413CCB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6A051F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4B4CDB19"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37DB8B1"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3923664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Обеспечена деятельность и выполнены функции Министерства экономики, торговли и предпринимательства Республики Мордовия и подведомственных ему учреждений</w:t>
            </w:r>
          </w:p>
        </w:tc>
        <w:tc>
          <w:tcPr>
            <w:tcW w:w="5386" w:type="dxa"/>
            <w:tcBorders>
              <w:top w:val="single" w:sz="4" w:space="0" w:color="auto"/>
              <w:left w:val="single" w:sz="4" w:space="0" w:color="auto"/>
              <w:bottom w:val="single" w:sz="4" w:space="0" w:color="auto"/>
              <w:right w:val="single" w:sz="4" w:space="0" w:color="auto"/>
            </w:tcBorders>
            <w:hideMark/>
          </w:tcPr>
          <w:p w14:paraId="1E183F2A"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обеспечена деятельность и выполнены функции Министерства экономики, торговли и предпринимательства Республики Мордовия и подведомственных ему учреждений</w:t>
            </w:r>
          </w:p>
        </w:tc>
        <w:tc>
          <w:tcPr>
            <w:tcW w:w="4678" w:type="dxa"/>
            <w:tcBorders>
              <w:top w:val="single" w:sz="4" w:space="0" w:color="auto"/>
              <w:left w:val="single" w:sz="4" w:space="0" w:color="auto"/>
              <w:bottom w:val="single" w:sz="4" w:space="0" w:color="auto"/>
              <w:right w:val="single" w:sz="4" w:space="0" w:color="auto"/>
            </w:tcBorders>
            <w:hideMark/>
          </w:tcPr>
          <w:p w14:paraId="233BE1A9"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w:t>
            </w:r>
          </w:p>
        </w:tc>
      </w:tr>
      <w:tr w:rsidR="004301DA" w14:paraId="2AE965D1"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E7E2B9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w:t>
            </w:r>
          </w:p>
        </w:tc>
        <w:tc>
          <w:tcPr>
            <w:tcW w:w="14033" w:type="dxa"/>
            <w:gridSpan w:val="3"/>
            <w:tcBorders>
              <w:top w:val="single" w:sz="4" w:space="0" w:color="auto"/>
              <w:left w:val="single" w:sz="4" w:space="0" w:color="auto"/>
              <w:bottom w:val="single" w:sz="4" w:space="0" w:color="auto"/>
              <w:right w:val="single" w:sz="4" w:space="0" w:color="auto"/>
            </w:tcBorders>
            <w:hideMark/>
          </w:tcPr>
          <w:p w14:paraId="295B341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r w:rsidR="00962BEF">
              <w:rPr>
                <w:rFonts w:ascii="Times New Roman" w:hAnsi="Times New Roman" w:cs="Times New Roman"/>
                <w:sz w:val="20"/>
                <w:szCs w:val="20"/>
              </w:rPr>
              <w:t>»</w:t>
            </w:r>
          </w:p>
        </w:tc>
      </w:tr>
      <w:tr w:rsidR="004301DA" w14:paraId="432975DC"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56F3BD25"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FAC1373"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77308E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32B20CE1"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289B610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6BE4FBF0"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Предоставление государственных и муниципальных услуг в МФЦ</w:t>
            </w:r>
          </w:p>
        </w:tc>
        <w:tc>
          <w:tcPr>
            <w:tcW w:w="5386" w:type="dxa"/>
            <w:tcBorders>
              <w:top w:val="single" w:sz="4" w:space="0" w:color="auto"/>
              <w:left w:val="single" w:sz="4" w:space="0" w:color="auto"/>
              <w:bottom w:val="single" w:sz="4" w:space="0" w:color="auto"/>
              <w:right w:val="single" w:sz="4" w:space="0" w:color="auto"/>
            </w:tcBorders>
            <w:hideMark/>
          </w:tcPr>
          <w:p w14:paraId="4AA21634"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организовано предоставление государственных и муниципальных услуг в МФЦ</w:t>
            </w:r>
          </w:p>
        </w:tc>
        <w:tc>
          <w:tcPr>
            <w:tcW w:w="4678" w:type="dxa"/>
            <w:tcBorders>
              <w:top w:val="single" w:sz="4" w:space="0" w:color="auto"/>
              <w:left w:val="single" w:sz="4" w:space="0" w:color="auto"/>
              <w:bottom w:val="single" w:sz="4" w:space="0" w:color="auto"/>
              <w:right w:val="single" w:sz="4" w:space="0" w:color="auto"/>
            </w:tcBorders>
            <w:hideMark/>
          </w:tcPr>
          <w:p w14:paraId="473AB80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уровень удовлетворенности граждан качеством предоставления государственных и муниципальных услуг</w:t>
            </w:r>
          </w:p>
        </w:tc>
      </w:tr>
      <w:tr w:rsidR="004301DA" w14:paraId="75FB5328"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3A4D9A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3.</w:t>
            </w:r>
          </w:p>
        </w:tc>
        <w:tc>
          <w:tcPr>
            <w:tcW w:w="14033" w:type="dxa"/>
            <w:gridSpan w:val="3"/>
            <w:tcBorders>
              <w:top w:val="single" w:sz="4" w:space="0" w:color="auto"/>
              <w:left w:val="single" w:sz="4" w:space="0" w:color="auto"/>
              <w:bottom w:val="single" w:sz="4" w:space="0" w:color="auto"/>
              <w:right w:val="single" w:sz="4" w:space="0" w:color="auto"/>
            </w:tcBorders>
            <w:hideMark/>
          </w:tcPr>
          <w:p w14:paraId="163E7AD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Подготовка кадров</w:t>
            </w:r>
            <w:r w:rsidR="00962BEF">
              <w:rPr>
                <w:rFonts w:ascii="Times New Roman" w:hAnsi="Times New Roman" w:cs="Times New Roman"/>
                <w:sz w:val="20"/>
                <w:szCs w:val="20"/>
              </w:rPr>
              <w:t>»</w:t>
            </w:r>
          </w:p>
        </w:tc>
      </w:tr>
      <w:tr w:rsidR="004301DA" w14:paraId="4ED7A665"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45B2298E"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EF1088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FE0D1A6"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2024 - 2026 годы</w:t>
            </w:r>
          </w:p>
        </w:tc>
      </w:tr>
      <w:tr w:rsidR="004301DA" w14:paraId="1A19E951"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4217496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1267F705"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Повышение компетенций управленческих кадров, необходимых для развития региональной экономики</w:t>
            </w:r>
          </w:p>
        </w:tc>
        <w:tc>
          <w:tcPr>
            <w:tcW w:w="5386" w:type="dxa"/>
            <w:tcBorders>
              <w:top w:val="single" w:sz="4" w:space="0" w:color="auto"/>
              <w:left w:val="single" w:sz="4" w:space="0" w:color="auto"/>
              <w:bottom w:val="single" w:sz="4" w:space="0" w:color="auto"/>
              <w:right w:val="single" w:sz="4" w:space="0" w:color="auto"/>
            </w:tcBorders>
            <w:hideMark/>
          </w:tcPr>
          <w:p w14:paraId="397C454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отрасли экономики обеспечены высококвалифицированными управленческими кадрами</w:t>
            </w:r>
          </w:p>
        </w:tc>
        <w:tc>
          <w:tcPr>
            <w:tcW w:w="4678" w:type="dxa"/>
            <w:tcBorders>
              <w:top w:val="single" w:sz="4" w:space="0" w:color="auto"/>
              <w:left w:val="single" w:sz="4" w:space="0" w:color="auto"/>
              <w:bottom w:val="single" w:sz="4" w:space="0" w:color="auto"/>
              <w:right w:val="single" w:sz="4" w:space="0" w:color="auto"/>
            </w:tcBorders>
          </w:tcPr>
          <w:p w14:paraId="6F7B3D36"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количество специалистов, завершивших обучение (в процентах к общему количеству специалистов, приступивших к обучению);</w:t>
            </w:r>
          </w:p>
          <w:p w14:paraId="65E84131"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 xml:space="preserve">количество специалистов, сдавших итоговые аттестационные испытания на </w:t>
            </w:r>
            <w:r w:rsidR="00962BEF">
              <w:rPr>
                <w:rFonts w:ascii="Times New Roman" w:hAnsi="Times New Roman" w:cs="Times New Roman"/>
                <w:sz w:val="20"/>
                <w:szCs w:val="20"/>
              </w:rPr>
              <w:t>«</w:t>
            </w:r>
            <w:r>
              <w:rPr>
                <w:rFonts w:ascii="Times New Roman" w:hAnsi="Times New Roman" w:cs="Times New Roman"/>
                <w:sz w:val="20"/>
                <w:szCs w:val="20"/>
              </w:rPr>
              <w:t>хорошо</w:t>
            </w:r>
            <w:r w:rsidR="00962BEF">
              <w:rPr>
                <w:rFonts w:ascii="Times New Roman" w:hAnsi="Times New Roman" w:cs="Times New Roman"/>
                <w:sz w:val="20"/>
                <w:szCs w:val="20"/>
              </w:rPr>
              <w:t>»</w:t>
            </w:r>
            <w:r>
              <w:rPr>
                <w:rFonts w:ascii="Times New Roman" w:hAnsi="Times New Roman" w:cs="Times New Roman"/>
                <w:sz w:val="20"/>
                <w:szCs w:val="20"/>
              </w:rPr>
              <w:t xml:space="preserve"> и </w:t>
            </w:r>
            <w:r w:rsidR="00962BEF">
              <w:rPr>
                <w:rFonts w:ascii="Times New Roman" w:hAnsi="Times New Roman" w:cs="Times New Roman"/>
                <w:sz w:val="20"/>
                <w:szCs w:val="20"/>
              </w:rPr>
              <w:t>«</w:t>
            </w:r>
            <w:r>
              <w:rPr>
                <w:rFonts w:ascii="Times New Roman" w:hAnsi="Times New Roman" w:cs="Times New Roman"/>
                <w:sz w:val="20"/>
                <w:szCs w:val="20"/>
              </w:rPr>
              <w:t>отлично</w:t>
            </w:r>
            <w:r w:rsidR="00962BEF">
              <w:rPr>
                <w:rFonts w:ascii="Times New Roman" w:hAnsi="Times New Roman" w:cs="Times New Roman"/>
                <w:sz w:val="20"/>
                <w:szCs w:val="20"/>
              </w:rPr>
              <w:t>»</w:t>
            </w:r>
            <w:r>
              <w:rPr>
                <w:rFonts w:ascii="Times New Roman" w:hAnsi="Times New Roman" w:cs="Times New Roman"/>
                <w:sz w:val="20"/>
                <w:szCs w:val="20"/>
              </w:rPr>
              <w:t xml:space="preserve"> (в процентах к общему количеству специалистов, завершивших обучение)</w:t>
            </w:r>
          </w:p>
        </w:tc>
      </w:tr>
      <w:tr w:rsidR="004301DA" w14:paraId="1969ED11"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6F188D35"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4.</w:t>
            </w:r>
          </w:p>
        </w:tc>
        <w:tc>
          <w:tcPr>
            <w:tcW w:w="14033" w:type="dxa"/>
            <w:gridSpan w:val="3"/>
            <w:tcBorders>
              <w:top w:val="single" w:sz="4" w:space="0" w:color="auto"/>
              <w:left w:val="single" w:sz="4" w:space="0" w:color="auto"/>
              <w:bottom w:val="single" w:sz="4" w:space="0" w:color="auto"/>
              <w:right w:val="single" w:sz="4" w:space="0" w:color="auto"/>
            </w:tcBorders>
            <w:hideMark/>
          </w:tcPr>
          <w:p w14:paraId="1BEE20B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Развитие внешнеэкономической, межрегиональной и выставочно-конгрессной деятельности Республики Мордовия</w:t>
            </w:r>
            <w:r w:rsidR="00962BEF">
              <w:rPr>
                <w:rFonts w:ascii="Times New Roman" w:hAnsi="Times New Roman" w:cs="Times New Roman"/>
                <w:sz w:val="20"/>
                <w:szCs w:val="20"/>
              </w:rPr>
              <w:t>»</w:t>
            </w:r>
          </w:p>
        </w:tc>
      </w:tr>
      <w:tr w:rsidR="004301DA" w14:paraId="73400CDA"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0FB85DD3"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2EF4276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798FD73"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год</w:t>
            </w:r>
          </w:p>
        </w:tc>
      </w:tr>
      <w:tr w:rsidR="004301DA" w14:paraId="69723D36"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B39EC7F"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7832B42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Укрепление благоприятного имиджа республики,</w:t>
            </w:r>
          </w:p>
          <w:p w14:paraId="4C362B4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способствующего привлечению иностранных инвестиций, нацеленность на</w:t>
            </w:r>
          </w:p>
          <w:p w14:paraId="552777BE"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равноправную интеграцию в систему международных отношений, на</w:t>
            </w:r>
          </w:p>
          <w:p w14:paraId="6629A74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расширение международных связей с иностранными партнерами из</w:t>
            </w:r>
          </w:p>
          <w:p w14:paraId="67029D1D"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дружественных стран, а также развитие межрегиональных связей с субъектами Российской Федерации</w:t>
            </w:r>
          </w:p>
        </w:tc>
        <w:tc>
          <w:tcPr>
            <w:tcW w:w="5386" w:type="dxa"/>
            <w:tcBorders>
              <w:top w:val="single" w:sz="4" w:space="0" w:color="auto"/>
              <w:left w:val="single" w:sz="4" w:space="0" w:color="auto"/>
              <w:bottom w:val="single" w:sz="4" w:space="0" w:color="auto"/>
              <w:right w:val="single" w:sz="4" w:space="0" w:color="auto"/>
            </w:tcBorders>
            <w:hideMark/>
          </w:tcPr>
          <w:p w14:paraId="6A52515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организованы приемы иностранных и региональных делегаций, выезды делегаций Республики Мордовия за рубеж и в регионы Российский Федерации, международные и межрегиональные встречи (переговоры), участие в деятельности международных организаций и структур, заключены договорные документы, в том числе в онлайн-формате, проведены презентационные мероприятия, распространена промо информация как о регионе, открытом для международного и межрегионального сотрудничества</w:t>
            </w:r>
          </w:p>
        </w:tc>
        <w:tc>
          <w:tcPr>
            <w:tcW w:w="4678" w:type="dxa"/>
            <w:tcBorders>
              <w:top w:val="single" w:sz="4" w:space="0" w:color="auto"/>
              <w:left w:val="single" w:sz="4" w:space="0" w:color="auto"/>
              <w:bottom w:val="single" w:sz="4" w:space="0" w:color="auto"/>
              <w:right w:val="single" w:sz="4" w:space="0" w:color="auto"/>
            </w:tcBorders>
            <w:hideMark/>
          </w:tcPr>
          <w:p w14:paraId="7306DDA7"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ВРП</w:t>
            </w:r>
          </w:p>
        </w:tc>
      </w:tr>
      <w:tr w:rsidR="004301DA" w14:paraId="23EED440"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EA33009"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5.</w:t>
            </w:r>
          </w:p>
        </w:tc>
        <w:tc>
          <w:tcPr>
            <w:tcW w:w="14033" w:type="dxa"/>
            <w:gridSpan w:val="3"/>
            <w:tcBorders>
              <w:top w:val="single" w:sz="4" w:space="0" w:color="auto"/>
              <w:left w:val="single" w:sz="4" w:space="0" w:color="auto"/>
              <w:bottom w:val="single" w:sz="4" w:space="0" w:color="auto"/>
              <w:right w:val="single" w:sz="4" w:space="0" w:color="auto"/>
            </w:tcBorders>
            <w:hideMark/>
          </w:tcPr>
          <w:p w14:paraId="3576A6EE"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Содействие развитию конкуренции в Республике Мордовия</w:t>
            </w:r>
            <w:r w:rsidR="00962BEF">
              <w:rPr>
                <w:rFonts w:ascii="Times New Roman" w:hAnsi="Times New Roman" w:cs="Times New Roman"/>
                <w:sz w:val="20"/>
                <w:szCs w:val="20"/>
              </w:rPr>
              <w:t>»</w:t>
            </w:r>
          </w:p>
        </w:tc>
      </w:tr>
      <w:tr w:rsidR="004301DA" w14:paraId="6160DA4E"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1C516249"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7934457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655AA46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23C70673"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5BA3BD99"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5.1</w:t>
            </w:r>
          </w:p>
        </w:tc>
        <w:tc>
          <w:tcPr>
            <w:tcW w:w="3969" w:type="dxa"/>
            <w:tcBorders>
              <w:top w:val="single" w:sz="4" w:space="0" w:color="auto"/>
              <w:left w:val="single" w:sz="4" w:space="0" w:color="auto"/>
              <w:bottom w:val="single" w:sz="4" w:space="0" w:color="auto"/>
              <w:right w:val="single" w:sz="4" w:space="0" w:color="auto"/>
            </w:tcBorders>
            <w:hideMark/>
          </w:tcPr>
          <w:p w14:paraId="33AD7990"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условий для развития конкуренции, снятие избыточной административной нагрузки на бизнес</w:t>
            </w:r>
          </w:p>
        </w:tc>
        <w:tc>
          <w:tcPr>
            <w:tcW w:w="5386" w:type="dxa"/>
            <w:tcBorders>
              <w:top w:val="single" w:sz="4" w:space="0" w:color="auto"/>
              <w:left w:val="single" w:sz="4" w:space="0" w:color="auto"/>
              <w:bottom w:val="single" w:sz="4" w:space="0" w:color="auto"/>
              <w:right w:val="single" w:sz="4" w:space="0" w:color="auto"/>
            </w:tcBorders>
            <w:hideMark/>
          </w:tcPr>
          <w:p w14:paraId="211D6121"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создана система администрирования по реализации положений Стандарта развития конкуренции, в том числе в части внедрения новых подходов к оценке уровня развития конкуренции; количество организаций, действующих на товарных рынках, является достаточным для обеспечения свободной конкуренции; обеспечено повышение удовлетворенности предпринимателей состоянием конкурентной среды, потребителей - сбалансированностью качеством товаров и услуг, ценовой конкуренцией</w:t>
            </w:r>
          </w:p>
        </w:tc>
        <w:tc>
          <w:tcPr>
            <w:tcW w:w="4678" w:type="dxa"/>
            <w:tcBorders>
              <w:top w:val="single" w:sz="4" w:space="0" w:color="auto"/>
              <w:left w:val="single" w:sz="4" w:space="0" w:color="auto"/>
              <w:bottom w:val="single" w:sz="4" w:space="0" w:color="auto"/>
              <w:right w:val="single" w:sz="4" w:space="0" w:color="auto"/>
            </w:tcBorders>
            <w:hideMark/>
          </w:tcPr>
          <w:p w14:paraId="7F240454"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доля достигнутых ключевых показателей развития конкуренции в Республике Мордовия в общем количестве установленных</w:t>
            </w:r>
          </w:p>
        </w:tc>
      </w:tr>
      <w:tr w:rsidR="004301DA" w14:paraId="1FA7296B"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254F2E0A"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6.</w:t>
            </w:r>
          </w:p>
        </w:tc>
        <w:tc>
          <w:tcPr>
            <w:tcW w:w="14033" w:type="dxa"/>
            <w:gridSpan w:val="3"/>
            <w:tcBorders>
              <w:top w:val="single" w:sz="4" w:space="0" w:color="auto"/>
              <w:left w:val="single" w:sz="4" w:space="0" w:color="auto"/>
              <w:bottom w:val="single" w:sz="4" w:space="0" w:color="auto"/>
              <w:right w:val="single" w:sz="4" w:space="0" w:color="auto"/>
            </w:tcBorders>
            <w:hideMark/>
          </w:tcPr>
          <w:p w14:paraId="69A5FB50"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Развитие потребительского рынка</w:t>
            </w:r>
            <w:r w:rsidR="00962BEF">
              <w:rPr>
                <w:rFonts w:ascii="Times New Roman" w:hAnsi="Times New Roman" w:cs="Times New Roman"/>
                <w:sz w:val="20"/>
                <w:szCs w:val="20"/>
              </w:rPr>
              <w:t>»</w:t>
            </w:r>
          </w:p>
        </w:tc>
      </w:tr>
      <w:tr w:rsidR="004301DA" w14:paraId="4941B610"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6AECC349"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180CCA6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3DBE514C"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650F3528"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78F25B6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6.1</w:t>
            </w:r>
          </w:p>
        </w:tc>
        <w:tc>
          <w:tcPr>
            <w:tcW w:w="3969" w:type="dxa"/>
            <w:tcBorders>
              <w:top w:val="single" w:sz="4" w:space="0" w:color="auto"/>
              <w:left w:val="single" w:sz="4" w:space="0" w:color="auto"/>
              <w:bottom w:val="single" w:sz="4" w:space="0" w:color="auto"/>
              <w:right w:val="single" w:sz="4" w:space="0" w:color="auto"/>
            </w:tcBorders>
            <w:hideMark/>
          </w:tcPr>
          <w:p w14:paraId="04A96539"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Создание условий для устойчивого сбалансированного развития потребительского рынка Республики Мордовия, повышение социально-экономической эффективности его функционирования, обеспечение для абсолютного большинства населения доступности услуг потребительского рынка, создание комфортных условий проживания и повышения качества жизни населения</w:t>
            </w:r>
          </w:p>
        </w:tc>
        <w:tc>
          <w:tcPr>
            <w:tcW w:w="5386" w:type="dxa"/>
            <w:tcBorders>
              <w:top w:val="single" w:sz="4" w:space="0" w:color="auto"/>
              <w:left w:val="single" w:sz="4" w:space="0" w:color="auto"/>
              <w:bottom w:val="single" w:sz="4" w:space="0" w:color="auto"/>
              <w:right w:val="single" w:sz="4" w:space="0" w:color="auto"/>
            </w:tcBorders>
            <w:hideMark/>
          </w:tcPr>
          <w:p w14:paraId="719CF746"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созданы условия для устойчивого развития потребительского рынка республики и повышения грамотности потребителей, обеспечено соблюдение нормативов минимальной обеспеченности площадью (количеством) торговых объектов и рост количества проводимых ярмарок</w:t>
            </w:r>
          </w:p>
        </w:tc>
        <w:tc>
          <w:tcPr>
            <w:tcW w:w="4678" w:type="dxa"/>
            <w:tcBorders>
              <w:top w:val="single" w:sz="4" w:space="0" w:color="auto"/>
              <w:left w:val="single" w:sz="4" w:space="0" w:color="auto"/>
              <w:bottom w:val="single" w:sz="4" w:space="0" w:color="auto"/>
              <w:right w:val="single" w:sz="4" w:space="0" w:color="auto"/>
            </w:tcBorders>
          </w:tcPr>
          <w:p w14:paraId="2DC721C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темп роста оборота розничной торговли к соответствующему периоду прошлого года</w:t>
            </w:r>
          </w:p>
          <w:p w14:paraId="4B67B81E" w14:textId="77777777" w:rsidR="004301DA" w:rsidRDefault="004301DA" w:rsidP="00271399">
            <w:pPr>
              <w:jc w:val="center"/>
              <w:rPr>
                <w:rFonts w:ascii="Times New Roman" w:hAnsi="Times New Roman" w:cs="Times New Roman"/>
                <w:sz w:val="20"/>
                <w:szCs w:val="20"/>
              </w:rPr>
            </w:pPr>
          </w:p>
        </w:tc>
      </w:tr>
      <w:tr w:rsidR="004301DA" w14:paraId="77EA5340"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13772CB4"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w:t>
            </w:r>
          </w:p>
        </w:tc>
        <w:tc>
          <w:tcPr>
            <w:tcW w:w="14033" w:type="dxa"/>
            <w:gridSpan w:val="3"/>
            <w:tcBorders>
              <w:top w:val="single" w:sz="4" w:space="0" w:color="auto"/>
              <w:left w:val="single" w:sz="4" w:space="0" w:color="auto"/>
              <w:bottom w:val="single" w:sz="4" w:space="0" w:color="auto"/>
              <w:right w:val="single" w:sz="4" w:space="0" w:color="auto"/>
            </w:tcBorders>
            <w:hideMark/>
          </w:tcPr>
          <w:p w14:paraId="5DFAC1D1"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Поддержка индустрии туризма и гостеприимства</w:t>
            </w:r>
            <w:r w:rsidR="00962BEF">
              <w:rPr>
                <w:rFonts w:ascii="Times New Roman" w:hAnsi="Times New Roman" w:cs="Times New Roman"/>
                <w:sz w:val="20"/>
                <w:szCs w:val="20"/>
              </w:rPr>
              <w:t>»</w:t>
            </w:r>
          </w:p>
        </w:tc>
      </w:tr>
      <w:tr w:rsidR="004301DA" w14:paraId="20E60E07"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7388C6C4"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613E4B9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DE763A2"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4301DA" w14:paraId="5B8C28F0"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4B4E3A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14:paraId="1A8E77F4"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Продвижение туристского продукта</w:t>
            </w:r>
          </w:p>
        </w:tc>
        <w:tc>
          <w:tcPr>
            <w:tcW w:w="5386" w:type="dxa"/>
            <w:tcBorders>
              <w:top w:val="single" w:sz="4" w:space="0" w:color="auto"/>
              <w:left w:val="single" w:sz="4" w:space="0" w:color="auto"/>
              <w:bottom w:val="single" w:sz="4" w:space="0" w:color="auto"/>
              <w:right w:val="single" w:sz="4" w:space="0" w:color="auto"/>
            </w:tcBorders>
            <w:hideMark/>
          </w:tcPr>
          <w:p w14:paraId="669C8FE6"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расширена доступность информации о комплексном туристском продукте Республики Мордовия на внутреннем и внешних туристических рынках</w:t>
            </w:r>
          </w:p>
        </w:tc>
        <w:tc>
          <w:tcPr>
            <w:tcW w:w="4678" w:type="dxa"/>
            <w:vMerge w:val="restart"/>
            <w:tcBorders>
              <w:top w:val="single" w:sz="4" w:space="0" w:color="auto"/>
              <w:left w:val="single" w:sz="4" w:space="0" w:color="auto"/>
              <w:bottom w:val="single" w:sz="4" w:space="0" w:color="auto"/>
              <w:right w:val="single" w:sz="4" w:space="0" w:color="auto"/>
            </w:tcBorders>
            <w:hideMark/>
          </w:tcPr>
          <w:p w14:paraId="1F49569B"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численность размещенных лиц в коллективных средствах размещения</w:t>
            </w:r>
          </w:p>
        </w:tc>
      </w:tr>
      <w:tr w:rsidR="004301DA" w14:paraId="1ABDEB63"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2B0B549B"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7.3</w:t>
            </w:r>
          </w:p>
        </w:tc>
        <w:tc>
          <w:tcPr>
            <w:tcW w:w="3969" w:type="dxa"/>
            <w:tcBorders>
              <w:top w:val="single" w:sz="4" w:space="0" w:color="auto"/>
              <w:left w:val="single" w:sz="4" w:space="0" w:color="auto"/>
              <w:bottom w:val="single" w:sz="4" w:space="0" w:color="auto"/>
              <w:right w:val="single" w:sz="4" w:space="0" w:color="auto"/>
            </w:tcBorders>
            <w:hideMark/>
          </w:tcPr>
          <w:p w14:paraId="6CB99AD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Методическое обеспечение туристской отрасли</w:t>
            </w:r>
          </w:p>
        </w:tc>
        <w:tc>
          <w:tcPr>
            <w:tcW w:w="5386" w:type="dxa"/>
            <w:tcBorders>
              <w:top w:val="single" w:sz="4" w:space="0" w:color="auto"/>
              <w:left w:val="single" w:sz="4" w:space="0" w:color="auto"/>
              <w:bottom w:val="single" w:sz="4" w:space="0" w:color="auto"/>
              <w:right w:val="single" w:sz="4" w:space="0" w:color="auto"/>
            </w:tcBorders>
            <w:hideMark/>
          </w:tcPr>
          <w:p w14:paraId="277636D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на систематической основе обеспечено методическое содействие представителям туристской отрасли, а также смежных отраслей в вопросах развития сервиса, включая повышение квалификации руководителей и персонала предприятий</w:t>
            </w: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7D21F4EC" w14:textId="77777777" w:rsidR="004301DA" w:rsidRDefault="004301DA" w:rsidP="00271399">
            <w:pPr>
              <w:widowControl/>
              <w:suppressAutoHyphens w:val="0"/>
              <w:rPr>
                <w:rFonts w:ascii="Times New Roman" w:hAnsi="Times New Roman" w:cs="Times New Roman"/>
                <w:sz w:val="20"/>
                <w:szCs w:val="20"/>
              </w:rPr>
            </w:pPr>
          </w:p>
        </w:tc>
      </w:tr>
      <w:tr w:rsidR="004301DA" w14:paraId="22094C0A"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02FBECF1"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8.</w:t>
            </w:r>
          </w:p>
        </w:tc>
        <w:tc>
          <w:tcPr>
            <w:tcW w:w="14033" w:type="dxa"/>
            <w:gridSpan w:val="3"/>
            <w:tcBorders>
              <w:top w:val="single" w:sz="4" w:space="0" w:color="auto"/>
              <w:left w:val="single" w:sz="4" w:space="0" w:color="auto"/>
              <w:bottom w:val="single" w:sz="4" w:space="0" w:color="auto"/>
              <w:right w:val="single" w:sz="4" w:space="0" w:color="auto"/>
            </w:tcBorders>
            <w:hideMark/>
          </w:tcPr>
          <w:p w14:paraId="15BD80F7"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Pr>
                <w:rFonts w:ascii="Times New Roman" w:hAnsi="Times New Roman" w:cs="Times New Roman"/>
                <w:sz w:val="20"/>
                <w:szCs w:val="20"/>
              </w:rPr>
              <w:t>Имущественная поддержка субъектов малого и среднего предпринимательства и самозанятых граждан</w:t>
            </w:r>
            <w:r w:rsidR="00962BEF">
              <w:rPr>
                <w:rFonts w:ascii="Times New Roman" w:hAnsi="Times New Roman" w:cs="Times New Roman"/>
                <w:sz w:val="20"/>
                <w:szCs w:val="20"/>
              </w:rPr>
              <w:t>»</w:t>
            </w:r>
          </w:p>
        </w:tc>
      </w:tr>
      <w:tr w:rsidR="004301DA" w14:paraId="3F5EC2CC" w14:textId="77777777" w:rsidTr="00DB081E">
        <w:tc>
          <w:tcPr>
            <w:tcW w:w="851" w:type="dxa"/>
            <w:gridSpan w:val="2"/>
            <w:tcBorders>
              <w:top w:val="single" w:sz="4" w:space="0" w:color="auto"/>
              <w:left w:val="single" w:sz="4" w:space="0" w:color="auto"/>
              <w:bottom w:val="single" w:sz="4" w:space="0" w:color="auto"/>
              <w:right w:val="single" w:sz="4" w:space="0" w:color="auto"/>
            </w:tcBorders>
          </w:tcPr>
          <w:p w14:paraId="59B6F0FA" w14:textId="77777777" w:rsidR="004301DA" w:rsidRDefault="004301DA" w:rsidP="00271399">
            <w:pPr>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5A477C63"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Министерство экономики, торговли и предпринимательства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037BCC71"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2022 - 2024 годы</w:t>
            </w:r>
          </w:p>
        </w:tc>
      </w:tr>
      <w:tr w:rsidR="004301DA" w14:paraId="4EA31C3C" w14:textId="77777777" w:rsidTr="00DB081E">
        <w:tc>
          <w:tcPr>
            <w:tcW w:w="851" w:type="dxa"/>
            <w:gridSpan w:val="2"/>
            <w:tcBorders>
              <w:top w:val="single" w:sz="4" w:space="0" w:color="auto"/>
              <w:left w:val="single" w:sz="4" w:space="0" w:color="auto"/>
              <w:bottom w:val="single" w:sz="4" w:space="0" w:color="auto"/>
              <w:right w:val="single" w:sz="4" w:space="0" w:color="auto"/>
            </w:tcBorders>
            <w:hideMark/>
          </w:tcPr>
          <w:p w14:paraId="3163EB58" w14:textId="77777777" w:rsidR="004301DA" w:rsidRDefault="004301DA" w:rsidP="00271399">
            <w:pPr>
              <w:jc w:val="center"/>
              <w:rPr>
                <w:rFonts w:ascii="Times New Roman" w:hAnsi="Times New Roman" w:cs="Times New Roman"/>
                <w:sz w:val="20"/>
                <w:szCs w:val="20"/>
              </w:rPr>
            </w:pPr>
            <w:r>
              <w:rPr>
                <w:rFonts w:ascii="Times New Roman" w:hAnsi="Times New Roman" w:cs="Times New Roman"/>
                <w:sz w:val="20"/>
                <w:szCs w:val="20"/>
              </w:rPr>
              <w:t>8.1</w:t>
            </w:r>
          </w:p>
        </w:tc>
        <w:tc>
          <w:tcPr>
            <w:tcW w:w="3969" w:type="dxa"/>
            <w:tcBorders>
              <w:top w:val="single" w:sz="4" w:space="0" w:color="auto"/>
              <w:left w:val="single" w:sz="4" w:space="0" w:color="auto"/>
              <w:bottom w:val="single" w:sz="4" w:space="0" w:color="auto"/>
              <w:right w:val="single" w:sz="4" w:space="0" w:color="auto"/>
            </w:tcBorders>
            <w:hideMark/>
          </w:tcPr>
          <w:p w14:paraId="614863A3"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Имущественная поддержка субъектов малого и среднего предпринимательства и самозанятых граждан</w:t>
            </w:r>
          </w:p>
        </w:tc>
        <w:tc>
          <w:tcPr>
            <w:tcW w:w="5386" w:type="dxa"/>
            <w:tcBorders>
              <w:top w:val="single" w:sz="4" w:space="0" w:color="auto"/>
              <w:left w:val="single" w:sz="4" w:space="0" w:color="auto"/>
              <w:bottom w:val="single" w:sz="4" w:space="0" w:color="auto"/>
              <w:right w:val="single" w:sz="4" w:space="0" w:color="auto"/>
            </w:tcBorders>
          </w:tcPr>
          <w:p w14:paraId="312347CC"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МСП, получившие преференции, составит 12 единиц;</w:t>
            </w:r>
          </w:p>
          <w:p w14:paraId="31861FF2"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в 2024 году количество МСП, получивших в аренду государственное имущество на льготных условиях, составит 7 единиц</w:t>
            </w:r>
          </w:p>
        </w:tc>
        <w:tc>
          <w:tcPr>
            <w:tcW w:w="4678" w:type="dxa"/>
            <w:tcBorders>
              <w:top w:val="single" w:sz="4" w:space="0" w:color="auto"/>
              <w:left w:val="single" w:sz="4" w:space="0" w:color="auto"/>
              <w:bottom w:val="single" w:sz="4" w:space="0" w:color="auto"/>
              <w:right w:val="single" w:sz="4" w:space="0" w:color="auto"/>
            </w:tcBorders>
            <w:hideMark/>
          </w:tcPr>
          <w:p w14:paraId="018461A8" w14:textId="77777777" w:rsidR="004301DA" w:rsidRDefault="004301DA" w:rsidP="00953D2D">
            <w:pPr>
              <w:rPr>
                <w:rFonts w:ascii="Times New Roman" w:hAnsi="Times New Roman" w:cs="Times New Roman"/>
                <w:sz w:val="20"/>
                <w:szCs w:val="20"/>
              </w:rPr>
            </w:pPr>
            <w:r>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 и самозанятых</w:t>
            </w:r>
          </w:p>
        </w:tc>
      </w:tr>
    </w:tbl>
    <w:p w14:paraId="627EF819" w14:textId="77777777" w:rsidR="002E4F97" w:rsidRDefault="002E4F97" w:rsidP="000204BB">
      <w:pPr>
        <w:rPr>
          <w:rFonts w:ascii="Times New Roman" w:hAnsi="Times New Roman" w:cs="Times New Roman"/>
          <w:b/>
          <w:sz w:val="28"/>
          <w:szCs w:val="28"/>
        </w:rPr>
      </w:pPr>
    </w:p>
    <w:p w14:paraId="3C00B544" w14:textId="77777777" w:rsidR="004301DA" w:rsidRPr="004301DA" w:rsidRDefault="004301DA" w:rsidP="004301DA">
      <w:pPr>
        <w:numPr>
          <w:ilvl w:val="0"/>
          <w:numId w:val="6"/>
        </w:numPr>
        <w:jc w:val="center"/>
      </w:pPr>
      <w:r>
        <w:rPr>
          <w:rFonts w:ascii="Times New Roman" w:hAnsi="Times New Roman" w:cs="Times New Roman"/>
          <w:b/>
          <w:bCs/>
          <w:sz w:val="28"/>
          <w:szCs w:val="28"/>
        </w:rPr>
        <w:t xml:space="preserve">4. Финансовое обеспечение государственной программы </w:t>
      </w:r>
    </w:p>
    <w:p w14:paraId="0236D7E9" w14:textId="77777777" w:rsidR="004301DA" w:rsidRDefault="004301DA" w:rsidP="004301DA"/>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418"/>
        <w:gridCol w:w="1276"/>
        <w:gridCol w:w="1417"/>
        <w:gridCol w:w="1418"/>
        <w:gridCol w:w="1417"/>
        <w:gridCol w:w="1276"/>
        <w:gridCol w:w="1417"/>
        <w:gridCol w:w="1276"/>
      </w:tblGrid>
      <w:tr w:rsidR="004301DA" w14:paraId="180495C5" w14:textId="77777777" w:rsidTr="00271399">
        <w:tc>
          <w:tcPr>
            <w:tcW w:w="3969" w:type="dxa"/>
            <w:vMerge w:val="restart"/>
            <w:tcBorders>
              <w:top w:val="single" w:sz="4" w:space="0" w:color="auto"/>
              <w:left w:val="single" w:sz="4" w:space="0" w:color="auto"/>
              <w:bottom w:val="single" w:sz="4" w:space="0" w:color="auto"/>
              <w:right w:val="single" w:sz="4" w:space="0" w:color="auto"/>
            </w:tcBorders>
            <w:hideMark/>
          </w:tcPr>
          <w:p w14:paraId="0D05AFD5"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структурного элемента/ источник финансового обеспечения</w:t>
            </w:r>
          </w:p>
        </w:tc>
        <w:tc>
          <w:tcPr>
            <w:tcW w:w="10915" w:type="dxa"/>
            <w:gridSpan w:val="8"/>
            <w:tcBorders>
              <w:top w:val="single" w:sz="4" w:space="0" w:color="auto"/>
              <w:left w:val="single" w:sz="4" w:space="0" w:color="auto"/>
              <w:bottom w:val="single" w:sz="4" w:space="0" w:color="auto"/>
              <w:right w:val="single" w:sz="4" w:space="0" w:color="auto"/>
            </w:tcBorders>
            <w:hideMark/>
          </w:tcPr>
          <w:p w14:paraId="2E373BF9" w14:textId="77777777" w:rsidR="004301DA" w:rsidRDefault="004301DA" w:rsidP="00271399">
            <w:pPr>
              <w:suppressAutoHyphens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4301DA" w14:paraId="2608FA0F" w14:textId="77777777" w:rsidTr="004B0EEB">
        <w:tc>
          <w:tcPr>
            <w:tcW w:w="3969" w:type="dxa"/>
            <w:vMerge/>
            <w:tcBorders>
              <w:top w:val="single" w:sz="4" w:space="0" w:color="auto"/>
              <w:left w:val="single" w:sz="4" w:space="0" w:color="auto"/>
              <w:bottom w:val="single" w:sz="4" w:space="0" w:color="auto"/>
              <w:right w:val="single" w:sz="4" w:space="0" w:color="auto"/>
            </w:tcBorders>
            <w:vAlign w:val="center"/>
            <w:hideMark/>
          </w:tcPr>
          <w:p w14:paraId="02F25464" w14:textId="77777777" w:rsidR="004301DA" w:rsidRDefault="004301DA" w:rsidP="00271399">
            <w:pPr>
              <w:widowControl/>
              <w:suppressAutoHyphens w:val="0"/>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59C236F"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2024</w:t>
            </w:r>
          </w:p>
          <w:p w14:paraId="720823C4" w14:textId="77777777" w:rsidR="004301DA" w:rsidRDefault="004301DA" w:rsidP="00271399">
            <w:pPr>
              <w:spacing w:line="252" w:lineRule="auto"/>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3D510582"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2025</w:t>
            </w:r>
          </w:p>
        </w:tc>
        <w:tc>
          <w:tcPr>
            <w:tcW w:w="1417" w:type="dxa"/>
            <w:tcBorders>
              <w:top w:val="single" w:sz="4" w:space="0" w:color="auto"/>
              <w:left w:val="single" w:sz="4" w:space="0" w:color="auto"/>
              <w:bottom w:val="single" w:sz="4" w:space="0" w:color="auto"/>
              <w:right w:val="single" w:sz="4" w:space="0" w:color="auto"/>
            </w:tcBorders>
            <w:hideMark/>
          </w:tcPr>
          <w:p w14:paraId="684D32A7"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2026</w:t>
            </w:r>
          </w:p>
        </w:tc>
        <w:tc>
          <w:tcPr>
            <w:tcW w:w="1418" w:type="dxa"/>
            <w:tcBorders>
              <w:top w:val="single" w:sz="4" w:space="0" w:color="auto"/>
              <w:left w:val="single" w:sz="4" w:space="0" w:color="auto"/>
              <w:bottom w:val="single" w:sz="4" w:space="0" w:color="auto"/>
              <w:right w:val="single" w:sz="4" w:space="0" w:color="auto"/>
            </w:tcBorders>
            <w:hideMark/>
          </w:tcPr>
          <w:p w14:paraId="749D161E"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2027</w:t>
            </w:r>
          </w:p>
        </w:tc>
        <w:tc>
          <w:tcPr>
            <w:tcW w:w="1417" w:type="dxa"/>
            <w:tcBorders>
              <w:top w:val="single" w:sz="4" w:space="0" w:color="auto"/>
              <w:left w:val="single" w:sz="4" w:space="0" w:color="auto"/>
              <w:bottom w:val="single" w:sz="4" w:space="0" w:color="auto"/>
              <w:right w:val="single" w:sz="4" w:space="0" w:color="auto"/>
            </w:tcBorders>
            <w:hideMark/>
          </w:tcPr>
          <w:p w14:paraId="49667ADA"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2028</w:t>
            </w:r>
          </w:p>
        </w:tc>
        <w:tc>
          <w:tcPr>
            <w:tcW w:w="1276" w:type="dxa"/>
            <w:tcBorders>
              <w:top w:val="single" w:sz="4" w:space="0" w:color="auto"/>
              <w:left w:val="single" w:sz="4" w:space="0" w:color="auto"/>
              <w:bottom w:val="single" w:sz="4" w:space="0" w:color="auto"/>
              <w:right w:val="single" w:sz="4" w:space="0" w:color="auto"/>
            </w:tcBorders>
            <w:hideMark/>
          </w:tcPr>
          <w:p w14:paraId="7B83E412"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2029</w:t>
            </w:r>
          </w:p>
        </w:tc>
        <w:tc>
          <w:tcPr>
            <w:tcW w:w="1417" w:type="dxa"/>
            <w:tcBorders>
              <w:top w:val="single" w:sz="4" w:space="0" w:color="auto"/>
              <w:left w:val="single" w:sz="4" w:space="0" w:color="auto"/>
              <w:bottom w:val="single" w:sz="4" w:space="0" w:color="auto"/>
              <w:right w:val="single" w:sz="4" w:space="0" w:color="auto"/>
            </w:tcBorders>
            <w:hideMark/>
          </w:tcPr>
          <w:p w14:paraId="0DD16F71"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2030</w:t>
            </w:r>
          </w:p>
        </w:tc>
        <w:tc>
          <w:tcPr>
            <w:tcW w:w="1276" w:type="dxa"/>
            <w:tcBorders>
              <w:top w:val="single" w:sz="4" w:space="0" w:color="auto"/>
              <w:left w:val="single" w:sz="4" w:space="0" w:color="auto"/>
              <w:bottom w:val="single" w:sz="4" w:space="0" w:color="auto"/>
              <w:right w:val="single" w:sz="4" w:space="0" w:color="auto"/>
            </w:tcBorders>
            <w:hideMark/>
          </w:tcPr>
          <w:p w14:paraId="36AD00EB"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Всего</w:t>
            </w:r>
          </w:p>
        </w:tc>
      </w:tr>
      <w:tr w:rsidR="004301DA" w14:paraId="12CCECD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16DDE40"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hideMark/>
          </w:tcPr>
          <w:p w14:paraId="2EF41E0F"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14:paraId="6631F2FF"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254420C4"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418" w:type="dxa"/>
            <w:tcBorders>
              <w:top w:val="single" w:sz="4" w:space="0" w:color="auto"/>
              <w:left w:val="single" w:sz="4" w:space="0" w:color="auto"/>
              <w:bottom w:val="single" w:sz="4" w:space="0" w:color="auto"/>
              <w:right w:val="single" w:sz="4" w:space="0" w:color="auto"/>
            </w:tcBorders>
            <w:hideMark/>
          </w:tcPr>
          <w:p w14:paraId="41A9C9E8"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1417" w:type="dxa"/>
            <w:tcBorders>
              <w:top w:val="single" w:sz="4" w:space="0" w:color="auto"/>
              <w:left w:val="single" w:sz="4" w:space="0" w:color="auto"/>
              <w:bottom w:val="single" w:sz="4" w:space="0" w:color="auto"/>
              <w:right w:val="single" w:sz="4" w:space="0" w:color="auto"/>
            </w:tcBorders>
            <w:hideMark/>
          </w:tcPr>
          <w:p w14:paraId="29B3A6CB"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14:paraId="6C128798"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Borders>
              <w:top w:val="single" w:sz="4" w:space="0" w:color="auto"/>
              <w:left w:val="single" w:sz="4" w:space="0" w:color="auto"/>
              <w:bottom w:val="single" w:sz="4" w:space="0" w:color="auto"/>
              <w:right w:val="single" w:sz="4" w:space="0" w:color="auto"/>
            </w:tcBorders>
            <w:hideMark/>
          </w:tcPr>
          <w:p w14:paraId="1DE8C7DC"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1276" w:type="dxa"/>
            <w:tcBorders>
              <w:top w:val="single" w:sz="4" w:space="0" w:color="auto"/>
              <w:left w:val="single" w:sz="4" w:space="0" w:color="auto"/>
              <w:bottom w:val="single" w:sz="4" w:space="0" w:color="auto"/>
              <w:right w:val="single" w:sz="4" w:space="0" w:color="auto"/>
            </w:tcBorders>
            <w:hideMark/>
          </w:tcPr>
          <w:p w14:paraId="0647FD4B" w14:textId="77777777" w:rsidR="004301DA" w:rsidRDefault="004301DA" w:rsidP="00271399">
            <w:pPr>
              <w:spacing w:line="252" w:lineRule="auto"/>
              <w:jc w:val="center"/>
              <w:rPr>
                <w:rFonts w:ascii="Times New Roman" w:hAnsi="Times New Roman" w:cs="Times New Roman"/>
                <w:sz w:val="18"/>
                <w:szCs w:val="18"/>
              </w:rPr>
            </w:pPr>
            <w:r>
              <w:rPr>
                <w:rFonts w:ascii="Times New Roman" w:hAnsi="Times New Roman" w:cs="Times New Roman"/>
                <w:sz w:val="18"/>
                <w:szCs w:val="18"/>
              </w:rPr>
              <w:t>9</w:t>
            </w:r>
          </w:p>
        </w:tc>
      </w:tr>
      <w:tr w:rsidR="004301DA" w14:paraId="1CF1B2A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AA65EE6" w14:textId="77777777" w:rsidR="004301DA" w:rsidRDefault="004301DA" w:rsidP="004B0EEB">
            <w:pPr>
              <w:spacing w:line="252" w:lineRule="auto"/>
              <w:rPr>
                <w:rFonts w:ascii="Times New Roman" w:hAnsi="Times New Roman" w:cs="Times New Roman"/>
                <w:sz w:val="18"/>
                <w:szCs w:val="18"/>
              </w:rPr>
            </w:pPr>
            <w:bookmarkStart w:id="65" w:name="sub_4010"/>
            <w:r>
              <w:rPr>
                <w:rFonts w:ascii="Times New Roman" w:hAnsi="Times New Roman" w:cs="Times New Roman"/>
                <w:sz w:val="18"/>
                <w:szCs w:val="18"/>
              </w:rPr>
              <w:t>Государственная программа (комплексная программа) (всего), в том числе:</w:t>
            </w:r>
            <w:bookmarkEnd w:id="65"/>
          </w:p>
        </w:tc>
        <w:tc>
          <w:tcPr>
            <w:tcW w:w="1418" w:type="dxa"/>
            <w:tcBorders>
              <w:top w:val="single" w:sz="4" w:space="0" w:color="auto"/>
              <w:left w:val="single" w:sz="4" w:space="0" w:color="auto"/>
              <w:bottom w:val="single" w:sz="4" w:space="0" w:color="auto"/>
              <w:right w:val="single" w:sz="4" w:space="0" w:color="auto"/>
            </w:tcBorders>
            <w:hideMark/>
          </w:tcPr>
          <w:p w14:paraId="3B938E3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1 250 385,40</w:t>
            </w:r>
          </w:p>
        </w:tc>
        <w:tc>
          <w:tcPr>
            <w:tcW w:w="1276" w:type="dxa"/>
            <w:tcBorders>
              <w:top w:val="single" w:sz="4" w:space="0" w:color="auto"/>
              <w:left w:val="single" w:sz="4" w:space="0" w:color="auto"/>
              <w:bottom w:val="single" w:sz="4" w:space="0" w:color="auto"/>
              <w:right w:val="single" w:sz="4" w:space="0" w:color="auto"/>
            </w:tcBorders>
            <w:hideMark/>
          </w:tcPr>
          <w:p w14:paraId="26C4E7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913 178,10</w:t>
            </w:r>
          </w:p>
        </w:tc>
        <w:tc>
          <w:tcPr>
            <w:tcW w:w="1417" w:type="dxa"/>
            <w:tcBorders>
              <w:top w:val="single" w:sz="4" w:space="0" w:color="auto"/>
              <w:left w:val="single" w:sz="4" w:space="0" w:color="auto"/>
              <w:bottom w:val="single" w:sz="4" w:space="0" w:color="auto"/>
              <w:right w:val="single" w:sz="4" w:space="0" w:color="auto"/>
            </w:tcBorders>
            <w:hideMark/>
          </w:tcPr>
          <w:p w14:paraId="6B0204D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1 425 879,80</w:t>
            </w:r>
          </w:p>
        </w:tc>
        <w:tc>
          <w:tcPr>
            <w:tcW w:w="1418" w:type="dxa"/>
            <w:tcBorders>
              <w:top w:val="single" w:sz="4" w:space="0" w:color="auto"/>
              <w:left w:val="single" w:sz="4" w:space="0" w:color="auto"/>
              <w:bottom w:val="single" w:sz="4" w:space="0" w:color="auto"/>
              <w:right w:val="single" w:sz="4" w:space="0" w:color="auto"/>
            </w:tcBorders>
            <w:hideMark/>
          </w:tcPr>
          <w:p w14:paraId="4780066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158302C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5E0E3FD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63B41A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0F5A797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4 315 267,70</w:t>
            </w:r>
          </w:p>
        </w:tc>
      </w:tr>
      <w:tr w:rsidR="004301DA" w14:paraId="41631F5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F5F78E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0CADED4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834 990,60</w:t>
            </w:r>
          </w:p>
        </w:tc>
        <w:tc>
          <w:tcPr>
            <w:tcW w:w="1276" w:type="dxa"/>
            <w:tcBorders>
              <w:top w:val="single" w:sz="4" w:space="0" w:color="auto"/>
              <w:left w:val="single" w:sz="4" w:space="0" w:color="auto"/>
              <w:bottom w:val="single" w:sz="4" w:space="0" w:color="auto"/>
              <w:right w:val="single" w:sz="4" w:space="0" w:color="auto"/>
            </w:tcBorders>
            <w:hideMark/>
          </w:tcPr>
          <w:p w14:paraId="077512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509 548,10</w:t>
            </w:r>
          </w:p>
        </w:tc>
        <w:tc>
          <w:tcPr>
            <w:tcW w:w="1417" w:type="dxa"/>
            <w:tcBorders>
              <w:top w:val="single" w:sz="4" w:space="0" w:color="auto"/>
              <w:left w:val="single" w:sz="4" w:space="0" w:color="auto"/>
              <w:bottom w:val="single" w:sz="4" w:space="0" w:color="auto"/>
              <w:right w:val="single" w:sz="4" w:space="0" w:color="auto"/>
            </w:tcBorders>
            <w:hideMark/>
          </w:tcPr>
          <w:p w14:paraId="315BC05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930 018,00</w:t>
            </w:r>
          </w:p>
        </w:tc>
        <w:tc>
          <w:tcPr>
            <w:tcW w:w="1418" w:type="dxa"/>
            <w:tcBorders>
              <w:top w:val="single" w:sz="4" w:space="0" w:color="auto"/>
              <w:left w:val="single" w:sz="4" w:space="0" w:color="auto"/>
              <w:bottom w:val="single" w:sz="4" w:space="0" w:color="auto"/>
              <w:right w:val="single" w:sz="4" w:space="0" w:color="auto"/>
            </w:tcBorders>
            <w:hideMark/>
          </w:tcPr>
          <w:p w14:paraId="27EF670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64F8C8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4CFA20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C872E0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8FE5DD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2 274 556,70</w:t>
            </w:r>
          </w:p>
        </w:tc>
      </w:tr>
      <w:tr w:rsidR="004301DA" w14:paraId="4806CE2A"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2B6B18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5C4C51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415 394,80</w:t>
            </w:r>
          </w:p>
        </w:tc>
        <w:tc>
          <w:tcPr>
            <w:tcW w:w="1276" w:type="dxa"/>
            <w:tcBorders>
              <w:top w:val="single" w:sz="4" w:space="0" w:color="auto"/>
              <w:left w:val="single" w:sz="4" w:space="0" w:color="auto"/>
              <w:bottom w:val="single" w:sz="4" w:space="0" w:color="auto"/>
              <w:right w:val="single" w:sz="4" w:space="0" w:color="auto"/>
            </w:tcBorders>
            <w:hideMark/>
          </w:tcPr>
          <w:p w14:paraId="68C89B7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403 630,00</w:t>
            </w:r>
          </w:p>
        </w:tc>
        <w:tc>
          <w:tcPr>
            <w:tcW w:w="1417" w:type="dxa"/>
            <w:tcBorders>
              <w:top w:val="single" w:sz="4" w:space="0" w:color="auto"/>
              <w:left w:val="single" w:sz="4" w:space="0" w:color="auto"/>
              <w:bottom w:val="single" w:sz="4" w:space="0" w:color="auto"/>
              <w:right w:val="single" w:sz="4" w:space="0" w:color="auto"/>
            </w:tcBorders>
            <w:hideMark/>
          </w:tcPr>
          <w:p w14:paraId="730084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495 861,80</w:t>
            </w:r>
          </w:p>
        </w:tc>
        <w:tc>
          <w:tcPr>
            <w:tcW w:w="1418" w:type="dxa"/>
            <w:tcBorders>
              <w:top w:val="single" w:sz="4" w:space="0" w:color="auto"/>
              <w:left w:val="single" w:sz="4" w:space="0" w:color="auto"/>
              <w:bottom w:val="single" w:sz="4" w:space="0" w:color="auto"/>
              <w:right w:val="single" w:sz="4" w:space="0" w:color="auto"/>
            </w:tcBorders>
            <w:hideMark/>
          </w:tcPr>
          <w:p w14:paraId="75DAFC9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6D1A56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2687680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33AD7DE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21C2C4D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2 040 711,00</w:t>
            </w:r>
          </w:p>
        </w:tc>
      </w:tr>
      <w:tr w:rsidR="004301DA" w14:paraId="43F3A62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81FFB7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0DFF1F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F5939F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D113C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93B91F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D5B15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A5B9E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DADE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286443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9D2378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5392A0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2D0D8F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C50B0D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E9DC84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6193C6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12F623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1D771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136C5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D3FF62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91F4EF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0A9840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Объем налоговых расходов Республики Мордовия (справочно)</w:t>
            </w:r>
          </w:p>
        </w:tc>
        <w:tc>
          <w:tcPr>
            <w:tcW w:w="1418" w:type="dxa"/>
            <w:tcBorders>
              <w:top w:val="single" w:sz="4" w:space="0" w:color="auto"/>
              <w:left w:val="single" w:sz="4" w:space="0" w:color="auto"/>
              <w:bottom w:val="single" w:sz="4" w:space="0" w:color="auto"/>
              <w:right w:val="single" w:sz="4" w:space="0" w:color="auto"/>
            </w:tcBorders>
            <w:hideMark/>
          </w:tcPr>
          <w:p w14:paraId="423A9A5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712 640,6</w:t>
            </w:r>
          </w:p>
        </w:tc>
        <w:tc>
          <w:tcPr>
            <w:tcW w:w="1276" w:type="dxa"/>
            <w:tcBorders>
              <w:top w:val="single" w:sz="4" w:space="0" w:color="auto"/>
              <w:left w:val="single" w:sz="4" w:space="0" w:color="auto"/>
              <w:bottom w:val="single" w:sz="4" w:space="0" w:color="auto"/>
              <w:right w:val="single" w:sz="4" w:space="0" w:color="auto"/>
            </w:tcBorders>
            <w:hideMark/>
          </w:tcPr>
          <w:p w14:paraId="5D3F01D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575 599,7</w:t>
            </w:r>
          </w:p>
        </w:tc>
        <w:tc>
          <w:tcPr>
            <w:tcW w:w="1417" w:type="dxa"/>
            <w:tcBorders>
              <w:top w:val="single" w:sz="4" w:space="0" w:color="auto"/>
              <w:left w:val="single" w:sz="4" w:space="0" w:color="auto"/>
              <w:bottom w:val="single" w:sz="4" w:space="0" w:color="auto"/>
              <w:right w:val="single" w:sz="4" w:space="0" w:color="auto"/>
            </w:tcBorders>
            <w:hideMark/>
          </w:tcPr>
          <w:p w14:paraId="5536B54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582 464,1</w:t>
            </w:r>
          </w:p>
        </w:tc>
        <w:tc>
          <w:tcPr>
            <w:tcW w:w="1418" w:type="dxa"/>
            <w:tcBorders>
              <w:top w:val="single" w:sz="4" w:space="0" w:color="auto"/>
              <w:left w:val="single" w:sz="4" w:space="0" w:color="auto"/>
              <w:bottom w:val="single" w:sz="4" w:space="0" w:color="auto"/>
              <w:right w:val="single" w:sz="4" w:space="0" w:color="auto"/>
            </w:tcBorders>
            <w:hideMark/>
          </w:tcPr>
          <w:p w14:paraId="2ED6322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469 475,5</w:t>
            </w:r>
          </w:p>
        </w:tc>
        <w:tc>
          <w:tcPr>
            <w:tcW w:w="1417" w:type="dxa"/>
            <w:tcBorders>
              <w:top w:val="single" w:sz="4" w:space="0" w:color="auto"/>
              <w:left w:val="single" w:sz="4" w:space="0" w:color="auto"/>
              <w:bottom w:val="single" w:sz="4" w:space="0" w:color="auto"/>
              <w:right w:val="single" w:sz="4" w:space="0" w:color="auto"/>
            </w:tcBorders>
            <w:hideMark/>
          </w:tcPr>
          <w:p w14:paraId="6A4EBA3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4AA4B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F9E37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3CDCC3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2 340 179,9</w:t>
            </w:r>
          </w:p>
        </w:tc>
      </w:tr>
      <w:tr w:rsidR="004301DA" w14:paraId="01A3F7E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1261BEC" w14:textId="77777777" w:rsidR="004301DA" w:rsidRDefault="004301DA" w:rsidP="004B0EEB">
            <w:pPr>
              <w:spacing w:line="252" w:lineRule="auto"/>
              <w:rPr>
                <w:rFonts w:ascii="Times New Roman" w:hAnsi="Times New Roman" w:cs="Times New Roman"/>
                <w:sz w:val="18"/>
                <w:szCs w:val="18"/>
              </w:rPr>
            </w:pPr>
            <w:bookmarkStart w:id="66" w:name="sub_4040"/>
            <w:r>
              <w:rPr>
                <w:rFonts w:ascii="Times New Roman" w:hAnsi="Times New Roman" w:cs="Times New Roman"/>
                <w:sz w:val="18"/>
                <w:szCs w:val="18"/>
              </w:rPr>
              <w:t>Региональные проекты (всего), в том числе:</w:t>
            </w:r>
            <w:bookmarkEnd w:id="66"/>
          </w:p>
        </w:tc>
        <w:tc>
          <w:tcPr>
            <w:tcW w:w="1418" w:type="dxa"/>
            <w:tcBorders>
              <w:top w:val="single" w:sz="4" w:space="0" w:color="auto"/>
              <w:left w:val="single" w:sz="4" w:space="0" w:color="auto"/>
              <w:bottom w:val="single" w:sz="4" w:space="0" w:color="auto"/>
              <w:right w:val="single" w:sz="4" w:space="0" w:color="auto"/>
            </w:tcBorders>
            <w:hideMark/>
          </w:tcPr>
          <w:p w14:paraId="1E0A08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898 827,50</w:t>
            </w:r>
          </w:p>
        </w:tc>
        <w:tc>
          <w:tcPr>
            <w:tcW w:w="1276" w:type="dxa"/>
            <w:tcBorders>
              <w:top w:val="single" w:sz="4" w:space="0" w:color="auto"/>
              <w:left w:val="single" w:sz="4" w:space="0" w:color="auto"/>
              <w:bottom w:val="single" w:sz="4" w:space="0" w:color="auto"/>
              <w:right w:val="single" w:sz="4" w:space="0" w:color="auto"/>
            </w:tcBorders>
            <w:hideMark/>
          </w:tcPr>
          <w:p w14:paraId="01FB83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599 058,00</w:t>
            </w:r>
          </w:p>
        </w:tc>
        <w:tc>
          <w:tcPr>
            <w:tcW w:w="1417" w:type="dxa"/>
            <w:tcBorders>
              <w:top w:val="single" w:sz="4" w:space="0" w:color="auto"/>
              <w:left w:val="single" w:sz="4" w:space="0" w:color="auto"/>
              <w:bottom w:val="single" w:sz="4" w:space="0" w:color="auto"/>
              <w:right w:val="single" w:sz="4" w:space="0" w:color="auto"/>
            </w:tcBorders>
            <w:hideMark/>
          </w:tcPr>
          <w:p w14:paraId="28EED23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1 097 146,00</w:t>
            </w:r>
          </w:p>
        </w:tc>
        <w:tc>
          <w:tcPr>
            <w:tcW w:w="1418" w:type="dxa"/>
            <w:tcBorders>
              <w:top w:val="single" w:sz="4" w:space="0" w:color="auto"/>
              <w:left w:val="single" w:sz="4" w:space="0" w:color="auto"/>
              <w:bottom w:val="single" w:sz="4" w:space="0" w:color="auto"/>
              <w:right w:val="single" w:sz="4" w:space="0" w:color="auto"/>
            </w:tcBorders>
            <w:hideMark/>
          </w:tcPr>
          <w:p w14:paraId="6D03FA2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CA077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303C8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33FDD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41200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2 595 031,50</w:t>
            </w:r>
          </w:p>
        </w:tc>
      </w:tr>
      <w:tr w:rsidR="004301DA" w14:paraId="20487F4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A6A31C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2704AF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834 665,40</w:t>
            </w:r>
          </w:p>
        </w:tc>
        <w:tc>
          <w:tcPr>
            <w:tcW w:w="1276" w:type="dxa"/>
            <w:tcBorders>
              <w:top w:val="single" w:sz="4" w:space="0" w:color="auto"/>
              <w:left w:val="single" w:sz="4" w:space="0" w:color="auto"/>
              <w:bottom w:val="single" w:sz="4" w:space="0" w:color="auto"/>
              <w:right w:val="single" w:sz="4" w:space="0" w:color="auto"/>
            </w:tcBorders>
            <w:hideMark/>
          </w:tcPr>
          <w:p w14:paraId="79DA4C1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509 190,00</w:t>
            </w:r>
          </w:p>
        </w:tc>
        <w:tc>
          <w:tcPr>
            <w:tcW w:w="1417" w:type="dxa"/>
            <w:tcBorders>
              <w:top w:val="single" w:sz="4" w:space="0" w:color="auto"/>
              <w:left w:val="single" w:sz="4" w:space="0" w:color="auto"/>
              <w:bottom w:val="single" w:sz="4" w:space="0" w:color="auto"/>
              <w:right w:val="single" w:sz="4" w:space="0" w:color="auto"/>
            </w:tcBorders>
            <w:hideMark/>
          </w:tcPr>
          <w:p w14:paraId="46A6F2E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929 638,00</w:t>
            </w:r>
          </w:p>
        </w:tc>
        <w:tc>
          <w:tcPr>
            <w:tcW w:w="1418" w:type="dxa"/>
            <w:tcBorders>
              <w:top w:val="single" w:sz="4" w:space="0" w:color="auto"/>
              <w:left w:val="single" w:sz="4" w:space="0" w:color="auto"/>
              <w:bottom w:val="single" w:sz="4" w:space="0" w:color="auto"/>
              <w:right w:val="single" w:sz="4" w:space="0" w:color="auto"/>
            </w:tcBorders>
            <w:hideMark/>
          </w:tcPr>
          <w:p w14:paraId="0DC15B9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DE46B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F069D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BC803C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452FD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2 273 493,40</w:t>
            </w:r>
          </w:p>
        </w:tc>
      </w:tr>
      <w:tr w:rsidR="004301DA" w14:paraId="6C8C46E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847A78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FF2ACA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64 162,10</w:t>
            </w:r>
          </w:p>
        </w:tc>
        <w:tc>
          <w:tcPr>
            <w:tcW w:w="1276" w:type="dxa"/>
            <w:tcBorders>
              <w:top w:val="single" w:sz="4" w:space="0" w:color="auto"/>
              <w:left w:val="single" w:sz="4" w:space="0" w:color="auto"/>
              <w:bottom w:val="single" w:sz="4" w:space="0" w:color="auto"/>
              <w:right w:val="single" w:sz="4" w:space="0" w:color="auto"/>
            </w:tcBorders>
            <w:hideMark/>
          </w:tcPr>
          <w:p w14:paraId="6BD5540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89 868,00</w:t>
            </w:r>
          </w:p>
        </w:tc>
        <w:tc>
          <w:tcPr>
            <w:tcW w:w="1417" w:type="dxa"/>
            <w:tcBorders>
              <w:top w:val="single" w:sz="4" w:space="0" w:color="auto"/>
              <w:left w:val="single" w:sz="4" w:space="0" w:color="auto"/>
              <w:bottom w:val="single" w:sz="4" w:space="0" w:color="auto"/>
              <w:right w:val="single" w:sz="4" w:space="0" w:color="auto"/>
            </w:tcBorders>
            <w:hideMark/>
          </w:tcPr>
          <w:p w14:paraId="7204C16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167 508,00</w:t>
            </w:r>
          </w:p>
        </w:tc>
        <w:tc>
          <w:tcPr>
            <w:tcW w:w="1418" w:type="dxa"/>
            <w:tcBorders>
              <w:top w:val="single" w:sz="4" w:space="0" w:color="auto"/>
              <w:left w:val="single" w:sz="4" w:space="0" w:color="auto"/>
              <w:bottom w:val="single" w:sz="4" w:space="0" w:color="auto"/>
              <w:right w:val="single" w:sz="4" w:space="0" w:color="auto"/>
            </w:tcBorders>
            <w:hideMark/>
          </w:tcPr>
          <w:p w14:paraId="3B7D06E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7EAE7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4F7462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D4AE78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DA05FE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321 538,10</w:t>
            </w:r>
          </w:p>
        </w:tc>
      </w:tr>
      <w:tr w:rsidR="004301DA" w14:paraId="0CEFD48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C8832C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700FEA4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9ABF2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4A3A7E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56D7B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42F44A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4690D6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D345A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C70581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20AFE6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7BA048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664CB1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730D2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70695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2AA64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DE5EA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874BC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16338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68D9E9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119D58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ACE513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деятельности по переработке ячменя</w:t>
            </w:r>
            <w:r w:rsidR="00962BEF">
              <w:rPr>
                <w:rFonts w:ascii="Times New Roman" w:hAnsi="Times New Roman" w:cs="Times New Roman"/>
                <w:sz w:val="18"/>
                <w:szCs w:val="18"/>
              </w:rPr>
              <w:t>»</w:t>
            </w:r>
            <w:r>
              <w:rPr>
                <w:rFonts w:ascii="Times New Roman" w:hAnsi="Times New Roman" w:cs="Times New Roman"/>
                <w:sz w:val="18"/>
                <w:szCs w:val="18"/>
              </w:rPr>
              <w:t>(всего),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80E93B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246443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CB42FF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7A23C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5E6A6A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C9405A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5AA696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5999C9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7146BE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7207E9F"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04A65BA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D15D5F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9BFA5C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8478CC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BF14F3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378DA6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E5F911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34CDF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954928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57B5EE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48F44E0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F6276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72888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7EC88A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84307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E8265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B6F6BD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C8946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91B92D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C86B29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667D36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CAEECD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DBFE5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5DA9F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F2884B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07786A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47523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CE5DB5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C0B83E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1DDD31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75F7288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5DA14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A5786F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AE176F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9DB5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B402C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7FADDB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17A46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5A98DF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0CFDF0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Реализация мероприятий Программы социально-экономического развития Республики Мордовия на 2022 - 2026 годы</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1ABECA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847 640,00</w:t>
            </w:r>
          </w:p>
        </w:tc>
        <w:tc>
          <w:tcPr>
            <w:tcW w:w="1276" w:type="dxa"/>
            <w:tcBorders>
              <w:top w:val="single" w:sz="4" w:space="0" w:color="auto"/>
              <w:left w:val="single" w:sz="4" w:space="0" w:color="auto"/>
              <w:bottom w:val="single" w:sz="4" w:space="0" w:color="auto"/>
              <w:right w:val="single" w:sz="4" w:space="0" w:color="auto"/>
            </w:tcBorders>
            <w:hideMark/>
          </w:tcPr>
          <w:p w14:paraId="5BA3A09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592 080,00</w:t>
            </w:r>
          </w:p>
        </w:tc>
        <w:tc>
          <w:tcPr>
            <w:tcW w:w="1417" w:type="dxa"/>
            <w:tcBorders>
              <w:top w:val="single" w:sz="4" w:space="0" w:color="auto"/>
              <w:left w:val="single" w:sz="4" w:space="0" w:color="auto"/>
              <w:bottom w:val="single" w:sz="4" w:space="0" w:color="auto"/>
              <w:right w:val="single" w:sz="4" w:space="0" w:color="auto"/>
            </w:tcBorders>
            <w:hideMark/>
          </w:tcPr>
          <w:p w14:paraId="2F54580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1 090 168,0</w:t>
            </w:r>
          </w:p>
        </w:tc>
        <w:tc>
          <w:tcPr>
            <w:tcW w:w="1418" w:type="dxa"/>
            <w:tcBorders>
              <w:top w:val="single" w:sz="4" w:space="0" w:color="auto"/>
              <w:left w:val="single" w:sz="4" w:space="0" w:color="auto"/>
              <w:bottom w:val="single" w:sz="4" w:space="0" w:color="auto"/>
              <w:right w:val="single" w:sz="4" w:space="0" w:color="auto"/>
            </w:tcBorders>
            <w:hideMark/>
          </w:tcPr>
          <w:p w14:paraId="51C1236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97949F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D167C9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2B779C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3C708C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2 529 888,0</w:t>
            </w:r>
          </w:p>
        </w:tc>
      </w:tr>
      <w:tr w:rsidR="004301DA" w14:paraId="502949B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4B73EED"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44F5E4E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791 340,00</w:t>
            </w:r>
          </w:p>
        </w:tc>
        <w:tc>
          <w:tcPr>
            <w:tcW w:w="1276" w:type="dxa"/>
            <w:tcBorders>
              <w:top w:val="single" w:sz="4" w:space="0" w:color="auto"/>
              <w:left w:val="single" w:sz="4" w:space="0" w:color="auto"/>
              <w:bottom w:val="single" w:sz="4" w:space="0" w:color="auto"/>
              <w:right w:val="single" w:sz="4" w:space="0" w:color="auto"/>
            </w:tcBorders>
            <w:hideMark/>
          </w:tcPr>
          <w:p w14:paraId="285B9E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509 190,00</w:t>
            </w:r>
          </w:p>
        </w:tc>
        <w:tc>
          <w:tcPr>
            <w:tcW w:w="1417" w:type="dxa"/>
            <w:tcBorders>
              <w:top w:val="single" w:sz="4" w:space="0" w:color="auto"/>
              <w:left w:val="single" w:sz="4" w:space="0" w:color="auto"/>
              <w:bottom w:val="single" w:sz="4" w:space="0" w:color="auto"/>
              <w:right w:val="single" w:sz="4" w:space="0" w:color="auto"/>
            </w:tcBorders>
            <w:hideMark/>
          </w:tcPr>
          <w:p w14:paraId="5DD014E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929 638,00</w:t>
            </w:r>
          </w:p>
        </w:tc>
        <w:tc>
          <w:tcPr>
            <w:tcW w:w="1418" w:type="dxa"/>
            <w:tcBorders>
              <w:top w:val="single" w:sz="4" w:space="0" w:color="auto"/>
              <w:left w:val="single" w:sz="4" w:space="0" w:color="auto"/>
              <w:bottom w:val="single" w:sz="4" w:space="0" w:color="auto"/>
              <w:right w:val="single" w:sz="4" w:space="0" w:color="auto"/>
            </w:tcBorders>
            <w:hideMark/>
          </w:tcPr>
          <w:p w14:paraId="12BE41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F3E56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2B59F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CC70C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B3EB8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2 230 168,00</w:t>
            </w:r>
          </w:p>
        </w:tc>
      </w:tr>
      <w:tr w:rsidR="004301DA" w14:paraId="3920899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AFE830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70F61D5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56 300,00</w:t>
            </w:r>
          </w:p>
        </w:tc>
        <w:tc>
          <w:tcPr>
            <w:tcW w:w="1276" w:type="dxa"/>
            <w:tcBorders>
              <w:top w:val="single" w:sz="4" w:space="0" w:color="auto"/>
              <w:left w:val="single" w:sz="4" w:space="0" w:color="auto"/>
              <w:bottom w:val="single" w:sz="4" w:space="0" w:color="auto"/>
              <w:right w:val="single" w:sz="4" w:space="0" w:color="auto"/>
            </w:tcBorders>
            <w:hideMark/>
          </w:tcPr>
          <w:p w14:paraId="2CD0F62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82 890,00</w:t>
            </w:r>
          </w:p>
        </w:tc>
        <w:tc>
          <w:tcPr>
            <w:tcW w:w="1417" w:type="dxa"/>
            <w:tcBorders>
              <w:top w:val="single" w:sz="4" w:space="0" w:color="auto"/>
              <w:left w:val="single" w:sz="4" w:space="0" w:color="auto"/>
              <w:bottom w:val="single" w:sz="4" w:space="0" w:color="auto"/>
              <w:right w:val="single" w:sz="4" w:space="0" w:color="auto"/>
            </w:tcBorders>
            <w:hideMark/>
          </w:tcPr>
          <w:p w14:paraId="678075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160 530,00</w:t>
            </w:r>
          </w:p>
        </w:tc>
        <w:tc>
          <w:tcPr>
            <w:tcW w:w="1418" w:type="dxa"/>
            <w:tcBorders>
              <w:top w:val="single" w:sz="4" w:space="0" w:color="auto"/>
              <w:left w:val="single" w:sz="4" w:space="0" w:color="auto"/>
              <w:bottom w:val="single" w:sz="4" w:space="0" w:color="auto"/>
              <w:right w:val="single" w:sz="4" w:space="0" w:color="auto"/>
            </w:tcBorders>
            <w:hideMark/>
          </w:tcPr>
          <w:p w14:paraId="4626FF4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11CA86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3754E3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64547F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AE61E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299 720,00</w:t>
            </w:r>
          </w:p>
        </w:tc>
      </w:tr>
      <w:tr w:rsidR="004301DA" w14:paraId="25BB759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04AB57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3D1FEFF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D44D15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42083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E73C13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9C8726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DA03A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BCB11E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879DA6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4BA455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39BA84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2592A38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5972F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412B9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D51E3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99D965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9CE05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5762E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17A87D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3E01DC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9029BE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 том числе:</w:t>
            </w:r>
          </w:p>
        </w:tc>
        <w:tc>
          <w:tcPr>
            <w:tcW w:w="1418" w:type="dxa"/>
            <w:tcBorders>
              <w:top w:val="single" w:sz="4" w:space="0" w:color="auto"/>
              <w:left w:val="single" w:sz="4" w:space="0" w:color="auto"/>
              <w:bottom w:val="single" w:sz="4" w:space="0" w:color="auto"/>
              <w:right w:val="single" w:sz="4" w:space="0" w:color="auto"/>
            </w:tcBorders>
          </w:tcPr>
          <w:p w14:paraId="5422E3F3" w14:textId="77777777" w:rsidR="004301DA" w:rsidRDefault="004301DA" w:rsidP="004B0EEB">
            <w:pPr>
              <w:spacing w:line="252" w:lineRule="auto"/>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98FB99E" w14:textId="77777777" w:rsidR="004301DA" w:rsidRDefault="004301DA" w:rsidP="004B0EEB">
            <w:pPr>
              <w:spacing w:line="252" w:lineRule="auto"/>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9D0C227" w14:textId="77777777" w:rsidR="004301DA" w:rsidRDefault="004301DA" w:rsidP="004B0EEB">
            <w:pPr>
              <w:spacing w:line="252" w:lineRule="auto"/>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58B5579D" w14:textId="77777777" w:rsidR="004301DA" w:rsidRDefault="004301DA" w:rsidP="004B0EEB">
            <w:pPr>
              <w:spacing w:line="252" w:lineRule="auto"/>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FEF0F35" w14:textId="77777777" w:rsidR="004301DA" w:rsidRDefault="004301DA" w:rsidP="004B0EEB">
            <w:pPr>
              <w:spacing w:line="252" w:lineRule="auto"/>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12730AE" w14:textId="77777777" w:rsidR="004301DA" w:rsidRDefault="004301DA" w:rsidP="004B0EEB">
            <w:pPr>
              <w:spacing w:line="252" w:lineRule="auto"/>
              <w:jc w:val="center"/>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783678A" w14:textId="77777777" w:rsidR="004301DA" w:rsidRDefault="004301DA" w:rsidP="004B0EEB">
            <w:pPr>
              <w:spacing w:line="252" w:lineRule="auto"/>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727FB4A" w14:textId="77777777" w:rsidR="004301DA" w:rsidRDefault="004301DA" w:rsidP="004B0EEB">
            <w:pPr>
              <w:spacing w:line="252" w:lineRule="auto"/>
              <w:jc w:val="center"/>
              <w:rPr>
                <w:rFonts w:ascii="Times New Roman" w:hAnsi="Times New Roman" w:cs="Times New Roman"/>
                <w:sz w:val="18"/>
                <w:szCs w:val="18"/>
              </w:rPr>
            </w:pPr>
          </w:p>
        </w:tc>
      </w:tr>
      <w:tr w:rsidR="004301DA" w14:paraId="51775ED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7E3113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Докапитализация инфраструктуры поддержки малого и среднего предпринимательства,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7D1948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58 140</w:t>
            </w:r>
          </w:p>
        </w:tc>
        <w:tc>
          <w:tcPr>
            <w:tcW w:w="1276" w:type="dxa"/>
            <w:tcBorders>
              <w:top w:val="single" w:sz="4" w:space="0" w:color="auto"/>
              <w:left w:val="single" w:sz="4" w:space="0" w:color="auto"/>
              <w:bottom w:val="single" w:sz="4" w:space="0" w:color="auto"/>
              <w:right w:val="single" w:sz="4" w:space="0" w:color="auto"/>
            </w:tcBorders>
            <w:hideMark/>
          </w:tcPr>
          <w:p w14:paraId="4E113CF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111 630</w:t>
            </w:r>
          </w:p>
        </w:tc>
        <w:tc>
          <w:tcPr>
            <w:tcW w:w="1417" w:type="dxa"/>
            <w:tcBorders>
              <w:top w:val="single" w:sz="4" w:space="0" w:color="auto"/>
              <w:left w:val="single" w:sz="4" w:space="0" w:color="auto"/>
              <w:bottom w:val="single" w:sz="4" w:space="0" w:color="auto"/>
              <w:right w:val="single" w:sz="4" w:space="0" w:color="auto"/>
            </w:tcBorders>
            <w:hideMark/>
          </w:tcPr>
          <w:p w14:paraId="065BC44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43 498,0</w:t>
            </w:r>
          </w:p>
        </w:tc>
        <w:tc>
          <w:tcPr>
            <w:tcW w:w="1418" w:type="dxa"/>
            <w:tcBorders>
              <w:top w:val="single" w:sz="4" w:space="0" w:color="auto"/>
              <w:left w:val="single" w:sz="4" w:space="0" w:color="auto"/>
              <w:bottom w:val="single" w:sz="4" w:space="0" w:color="auto"/>
              <w:right w:val="single" w:sz="4" w:space="0" w:color="auto"/>
            </w:tcBorders>
            <w:hideMark/>
          </w:tcPr>
          <w:p w14:paraId="0986237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A0AC1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9DEEF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AE627C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A906B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213 268,0</w:t>
            </w:r>
          </w:p>
        </w:tc>
      </w:tr>
      <w:tr w:rsidR="004301DA" w14:paraId="4DEA495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B7F2BAF"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08BBCB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50000</w:t>
            </w:r>
          </w:p>
        </w:tc>
        <w:tc>
          <w:tcPr>
            <w:tcW w:w="1276" w:type="dxa"/>
            <w:tcBorders>
              <w:top w:val="single" w:sz="4" w:space="0" w:color="auto"/>
              <w:left w:val="single" w:sz="4" w:space="0" w:color="auto"/>
              <w:bottom w:val="single" w:sz="4" w:space="0" w:color="auto"/>
              <w:right w:val="single" w:sz="4" w:space="0" w:color="auto"/>
            </w:tcBorders>
            <w:hideMark/>
          </w:tcPr>
          <w:p w14:paraId="2789B2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96000</w:t>
            </w:r>
          </w:p>
        </w:tc>
        <w:tc>
          <w:tcPr>
            <w:tcW w:w="1417" w:type="dxa"/>
            <w:tcBorders>
              <w:top w:val="single" w:sz="4" w:space="0" w:color="auto"/>
              <w:left w:val="single" w:sz="4" w:space="0" w:color="auto"/>
              <w:bottom w:val="single" w:sz="4" w:space="0" w:color="auto"/>
              <w:right w:val="single" w:sz="4" w:space="0" w:color="auto"/>
            </w:tcBorders>
            <w:hideMark/>
          </w:tcPr>
          <w:p w14:paraId="688966C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29498</w:t>
            </w:r>
          </w:p>
        </w:tc>
        <w:tc>
          <w:tcPr>
            <w:tcW w:w="1418" w:type="dxa"/>
            <w:tcBorders>
              <w:top w:val="single" w:sz="4" w:space="0" w:color="auto"/>
              <w:left w:val="single" w:sz="4" w:space="0" w:color="auto"/>
              <w:bottom w:val="single" w:sz="4" w:space="0" w:color="auto"/>
              <w:right w:val="single" w:sz="4" w:space="0" w:color="auto"/>
            </w:tcBorders>
            <w:hideMark/>
          </w:tcPr>
          <w:p w14:paraId="7A39768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983F6E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6A3AC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0250C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84AF0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175 498,0</w:t>
            </w:r>
          </w:p>
        </w:tc>
      </w:tr>
      <w:tr w:rsidR="004301DA" w14:paraId="2752247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00CB9B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733E82C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8140</w:t>
            </w:r>
          </w:p>
        </w:tc>
        <w:tc>
          <w:tcPr>
            <w:tcW w:w="1276" w:type="dxa"/>
            <w:tcBorders>
              <w:top w:val="single" w:sz="4" w:space="0" w:color="auto"/>
              <w:left w:val="single" w:sz="4" w:space="0" w:color="auto"/>
              <w:bottom w:val="single" w:sz="4" w:space="0" w:color="auto"/>
              <w:right w:val="single" w:sz="4" w:space="0" w:color="auto"/>
            </w:tcBorders>
            <w:hideMark/>
          </w:tcPr>
          <w:p w14:paraId="402B83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15630</w:t>
            </w:r>
          </w:p>
        </w:tc>
        <w:tc>
          <w:tcPr>
            <w:tcW w:w="1417" w:type="dxa"/>
            <w:tcBorders>
              <w:top w:val="single" w:sz="4" w:space="0" w:color="auto"/>
              <w:left w:val="single" w:sz="4" w:space="0" w:color="auto"/>
              <w:bottom w:val="single" w:sz="4" w:space="0" w:color="auto"/>
              <w:right w:val="single" w:sz="4" w:space="0" w:color="auto"/>
            </w:tcBorders>
            <w:hideMark/>
          </w:tcPr>
          <w:p w14:paraId="606A41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14000</w:t>
            </w:r>
          </w:p>
        </w:tc>
        <w:tc>
          <w:tcPr>
            <w:tcW w:w="1418" w:type="dxa"/>
            <w:tcBorders>
              <w:top w:val="single" w:sz="4" w:space="0" w:color="auto"/>
              <w:left w:val="single" w:sz="4" w:space="0" w:color="auto"/>
              <w:bottom w:val="single" w:sz="4" w:space="0" w:color="auto"/>
              <w:right w:val="single" w:sz="4" w:space="0" w:color="auto"/>
            </w:tcBorders>
            <w:hideMark/>
          </w:tcPr>
          <w:p w14:paraId="6771FCD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AFEC3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AAAE35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8E1811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E211C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37 770,0</w:t>
            </w:r>
          </w:p>
        </w:tc>
      </w:tr>
      <w:tr w:rsidR="004301DA" w14:paraId="0D9923A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54DED1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698DF2A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5A30C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B29DCB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004C46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1EF633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7BCCBB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0E08D9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1A5B83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3DBCAF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6FA4EE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0BB2EB5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FA10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94FB18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159C52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EC7B5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A43EE0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B104C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B602E4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1F288B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205F43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Административно-офисное здание по адресу: г. Саранск, ул. Псковская, 2а (Бизнес-инкубатор </w:t>
            </w:r>
            <w:r w:rsidR="00962BEF">
              <w:rPr>
                <w:rFonts w:ascii="Times New Roman" w:hAnsi="Times New Roman" w:cs="Times New Roman"/>
                <w:sz w:val="18"/>
                <w:szCs w:val="18"/>
              </w:rPr>
              <w:t>«</w:t>
            </w:r>
            <w:r>
              <w:rPr>
                <w:rFonts w:ascii="Times New Roman" w:hAnsi="Times New Roman" w:cs="Times New Roman"/>
                <w:sz w:val="18"/>
                <w:szCs w:val="18"/>
              </w:rPr>
              <w:t>Молодежный</w:t>
            </w:r>
            <w:r w:rsidR="00962BEF">
              <w:rPr>
                <w:rFonts w:ascii="Times New Roman" w:hAnsi="Times New Roman" w:cs="Times New Roman"/>
                <w:sz w:val="18"/>
                <w:szCs w:val="18"/>
              </w:rPr>
              <w:t>»</w:t>
            </w:r>
            <w:r>
              <w:rPr>
                <w:rFonts w:ascii="Times New Roman" w:hAnsi="Times New Roman" w:cs="Times New Roman"/>
                <w:sz w:val="18"/>
                <w:szCs w:val="18"/>
              </w:rPr>
              <w:t>, 2-ой этап строительства),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5975D7D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479 890,0</w:t>
            </w:r>
          </w:p>
        </w:tc>
        <w:tc>
          <w:tcPr>
            <w:tcW w:w="1276" w:type="dxa"/>
            <w:tcBorders>
              <w:top w:val="single" w:sz="4" w:space="0" w:color="auto"/>
              <w:left w:val="single" w:sz="4" w:space="0" w:color="auto"/>
              <w:bottom w:val="single" w:sz="4" w:space="0" w:color="auto"/>
              <w:right w:val="single" w:sz="4" w:space="0" w:color="auto"/>
            </w:tcBorders>
            <w:hideMark/>
          </w:tcPr>
          <w:p w14:paraId="18E522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9695D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A339D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9351B4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564C21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577E9B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44EE6A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479 890,0</w:t>
            </w:r>
          </w:p>
        </w:tc>
      </w:tr>
      <w:tr w:rsidR="004301DA" w14:paraId="297E5DE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0732F8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6DF3AC4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475 080,0</w:t>
            </w:r>
          </w:p>
        </w:tc>
        <w:tc>
          <w:tcPr>
            <w:tcW w:w="1276" w:type="dxa"/>
            <w:tcBorders>
              <w:top w:val="single" w:sz="4" w:space="0" w:color="auto"/>
              <w:left w:val="single" w:sz="4" w:space="0" w:color="auto"/>
              <w:bottom w:val="single" w:sz="4" w:space="0" w:color="auto"/>
              <w:right w:val="single" w:sz="4" w:space="0" w:color="auto"/>
            </w:tcBorders>
            <w:hideMark/>
          </w:tcPr>
          <w:p w14:paraId="38252D4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54614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C8A25B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AD6877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317EF4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842FA6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C8C9D6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475 080,0</w:t>
            </w:r>
          </w:p>
        </w:tc>
      </w:tr>
      <w:tr w:rsidR="004301DA" w14:paraId="79D86AB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FE5C56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5CD1FF3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4 810,0</w:t>
            </w:r>
          </w:p>
        </w:tc>
        <w:tc>
          <w:tcPr>
            <w:tcW w:w="1276" w:type="dxa"/>
            <w:tcBorders>
              <w:top w:val="single" w:sz="4" w:space="0" w:color="auto"/>
              <w:left w:val="single" w:sz="4" w:space="0" w:color="auto"/>
              <w:bottom w:val="single" w:sz="4" w:space="0" w:color="auto"/>
              <w:right w:val="single" w:sz="4" w:space="0" w:color="auto"/>
            </w:tcBorders>
            <w:hideMark/>
          </w:tcPr>
          <w:p w14:paraId="7F39C1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5C796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4DD4E5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913B8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4A3605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AB4959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DCB35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4 810,0</w:t>
            </w:r>
          </w:p>
        </w:tc>
      </w:tr>
      <w:tr w:rsidR="004301DA" w14:paraId="7BB76D4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E81E59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58518AE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B49960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10E796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353D7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271ED9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7B4FF2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5AD02E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9548D2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3C42C5A"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6E8166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50B076E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CCEAE6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0054C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64770D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DC1184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3CC9D9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C6FF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C54FEE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248727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7E64E4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Субсидирование расходов на преобразование имущественного комплекса </w:t>
            </w:r>
            <w:r w:rsidR="00962BEF">
              <w:rPr>
                <w:rFonts w:ascii="Times New Roman" w:hAnsi="Times New Roman" w:cs="Times New Roman"/>
                <w:sz w:val="18"/>
                <w:szCs w:val="18"/>
              </w:rPr>
              <w:t>«</w:t>
            </w:r>
            <w:r>
              <w:rPr>
                <w:rFonts w:ascii="Times New Roman" w:hAnsi="Times New Roman" w:cs="Times New Roman"/>
                <w:sz w:val="18"/>
                <w:szCs w:val="18"/>
              </w:rPr>
              <w:t>Лисма</w:t>
            </w:r>
            <w:r w:rsidR="00962BEF">
              <w:rPr>
                <w:rFonts w:ascii="Times New Roman" w:hAnsi="Times New Roman" w:cs="Times New Roman"/>
                <w:sz w:val="18"/>
                <w:szCs w:val="18"/>
              </w:rPr>
              <w:t>»</w:t>
            </w:r>
            <w:r>
              <w:rPr>
                <w:rFonts w:ascii="Times New Roman" w:hAnsi="Times New Roman" w:cs="Times New Roman"/>
                <w:sz w:val="18"/>
                <w:szCs w:val="18"/>
              </w:rPr>
              <w:t xml:space="preserve"> с целью создания на части участка промышленной инфраструктуры индустриального (промышленного) парка </w:t>
            </w:r>
            <w:r w:rsidR="00962BEF">
              <w:rPr>
                <w:rFonts w:ascii="Times New Roman" w:hAnsi="Times New Roman" w:cs="Times New Roman"/>
                <w:sz w:val="18"/>
                <w:szCs w:val="18"/>
              </w:rPr>
              <w:t>«</w:t>
            </w:r>
            <w:r>
              <w:rPr>
                <w:rFonts w:ascii="Times New Roman" w:hAnsi="Times New Roman" w:cs="Times New Roman"/>
                <w:sz w:val="18"/>
                <w:szCs w:val="18"/>
              </w:rPr>
              <w:t>Светотехника</w:t>
            </w:r>
            <w:r w:rsidR="00962BEF">
              <w:rPr>
                <w:rFonts w:ascii="Times New Roman" w:hAnsi="Times New Roman" w:cs="Times New Roman"/>
                <w:sz w:val="18"/>
                <w:szCs w:val="18"/>
              </w:rPr>
              <w:t>»</w:t>
            </w:r>
            <w:r>
              <w:rPr>
                <w:rFonts w:ascii="Times New Roman" w:hAnsi="Times New Roman" w:cs="Times New Roman"/>
                <w:sz w:val="18"/>
                <w:szCs w:val="18"/>
              </w:rPr>
              <w:t xml:space="preserve"> (brow</w:t>
            </w:r>
            <w:r w:rsidR="00962BEF">
              <w:rPr>
                <w:rFonts w:ascii="Times New Roman" w:hAnsi="Times New Roman" w:cs="Times New Roman"/>
                <w:sz w:val="18"/>
                <w:szCs w:val="18"/>
              </w:rPr>
              <w:t>№</w:t>
            </w:r>
            <w:r>
              <w:rPr>
                <w:rFonts w:ascii="Times New Roman" w:hAnsi="Times New Roman" w:cs="Times New Roman"/>
                <w:sz w:val="18"/>
                <w:szCs w:val="18"/>
              </w:rPr>
              <w:t xml:space="preserve">field) в соответствии с </w:t>
            </w:r>
            <w:hyperlink r:id="rId103" w:history="1">
              <w:r>
                <w:rPr>
                  <w:rStyle w:val="a4"/>
                  <w:rFonts w:ascii="Times New Roman" w:hAnsi="Times New Roman" w:cs="Times New Roman"/>
                  <w:color w:val="000000"/>
                  <w:sz w:val="18"/>
                  <w:szCs w:val="18"/>
                  <w:u w:val="none"/>
                </w:rPr>
                <w:t>требованиями</w:t>
              </w:r>
            </w:hyperlink>
            <w:r>
              <w:rPr>
                <w:rFonts w:ascii="Times New Roman" w:hAnsi="Times New Roman" w:cs="Times New Roman"/>
                <w:sz w:val="18"/>
                <w:szCs w:val="18"/>
              </w:rPr>
              <w:t xml:space="preserve"> постановления Правительства Российской Федерации от 4 августа 2015 г. </w:t>
            </w:r>
            <w:r w:rsidR="00962BEF">
              <w:rPr>
                <w:rFonts w:ascii="Times New Roman" w:hAnsi="Times New Roman" w:cs="Times New Roman"/>
                <w:sz w:val="18"/>
                <w:szCs w:val="18"/>
              </w:rPr>
              <w:t>№</w:t>
            </w:r>
            <w:r>
              <w:rPr>
                <w:rFonts w:ascii="Times New Roman" w:hAnsi="Times New Roman" w:cs="Times New Roman"/>
                <w:sz w:val="18"/>
                <w:szCs w:val="18"/>
              </w:rPr>
              <w:t xml:space="preserve"> 794 </w:t>
            </w:r>
            <w:r w:rsidR="00962BEF">
              <w:rPr>
                <w:rFonts w:ascii="Times New Roman" w:hAnsi="Times New Roman" w:cs="Times New Roman"/>
                <w:sz w:val="18"/>
                <w:szCs w:val="18"/>
              </w:rPr>
              <w:t>«</w:t>
            </w:r>
            <w:r>
              <w:rPr>
                <w:rFonts w:ascii="Times New Roman" w:hAnsi="Times New Roman" w:cs="Times New Roman"/>
                <w:sz w:val="18"/>
                <w:szCs w:val="18"/>
              </w:rPr>
              <w:t>Об индустриальных (промышленных) парках и управляющих компаниях индустриальных (промышленных) парков</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9554A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73060</w:t>
            </w:r>
          </w:p>
        </w:tc>
        <w:tc>
          <w:tcPr>
            <w:tcW w:w="1276" w:type="dxa"/>
            <w:tcBorders>
              <w:top w:val="single" w:sz="4" w:space="0" w:color="auto"/>
              <w:left w:val="single" w:sz="4" w:space="0" w:color="auto"/>
              <w:bottom w:val="single" w:sz="4" w:space="0" w:color="auto"/>
              <w:right w:val="single" w:sz="4" w:space="0" w:color="auto"/>
            </w:tcBorders>
            <w:hideMark/>
          </w:tcPr>
          <w:p w14:paraId="4823EB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263230</w:t>
            </w:r>
          </w:p>
        </w:tc>
        <w:tc>
          <w:tcPr>
            <w:tcW w:w="1417" w:type="dxa"/>
            <w:tcBorders>
              <w:top w:val="single" w:sz="4" w:space="0" w:color="auto"/>
              <w:left w:val="single" w:sz="4" w:space="0" w:color="auto"/>
              <w:bottom w:val="single" w:sz="4" w:space="0" w:color="auto"/>
              <w:right w:val="single" w:sz="4" w:space="0" w:color="auto"/>
            </w:tcBorders>
            <w:hideMark/>
          </w:tcPr>
          <w:p w14:paraId="251504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815950</w:t>
            </w:r>
          </w:p>
        </w:tc>
        <w:tc>
          <w:tcPr>
            <w:tcW w:w="1418" w:type="dxa"/>
            <w:tcBorders>
              <w:top w:val="single" w:sz="4" w:space="0" w:color="auto"/>
              <w:left w:val="single" w:sz="4" w:space="0" w:color="auto"/>
              <w:bottom w:val="single" w:sz="4" w:space="0" w:color="auto"/>
              <w:right w:val="single" w:sz="4" w:space="0" w:color="auto"/>
            </w:tcBorders>
            <w:hideMark/>
          </w:tcPr>
          <w:p w14:paraId="3262DB8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58C14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9EE9ED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4FB90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77A1A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1152240</w:t>
            </w:r>
          </w:p>
        </w:tc>
      </w:tr>
      <w:tr w:rsidR="004301DA" w14:paraId="0F90CC6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05C5EAD"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22A901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62830</w:t>
            </w:r>
          </w:p>
        </w:tc>
        <w:tc>
          <w:tcPr>
            <w:tcW w:w="1276" w:type="dxa"/>
            <w:tcBorders>
              <w:top w:val="single" w:sz="4" w:space="0" w:color="auto"/>
              <w:left w:val="single" w:sz="4" w:space="0" w:color="auto"/>
              <w:bottom w:val="single" w:sz="4" w:space="0" w:color="auto"/>
              <w:right w:val="single" w:sz="4" w:space="0" w:color="auto"/>
            </w:tcBorders>
            <w:hideMark/>
          </w:tcPr>
          <w:p w14:paraId="489ACA8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226380</w:t>
            </w:r>
          </w:p>
        </w:tc>
        <w:tc>
          <w:tcPr>
            <w:tcW w:w="1417" w:type="dxa"/>
            <w:tcBorders>
              <w:top w:val="single" w:sz="4" w:space="0" w:color="auto"/>
              <w:left w:val="single" w:sz="4" w:space="0" w:color="auto"/>
              <w:bottom w:val="single" w:sz="4" w:space="0" w:color="auto"/>
              <w:right w:val="single" w:sz="4" w:space="0" w:color="auto"/>
            </w:tcBorders>
            <w:hideMark/>
          </w:tcPr>
          <w:p w14:paraId="7557B53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701720</w:t>
            </w:r>
          </w:p>
        </w:tc>
        <w:tc>
          <w:tcPr>
            <w:tcW w:w="1418" w:type="dxa"/>
            <w:tcBorders>
              <w:top w:val="single" w:sz="4" w:space="0" w:color="auto"/>
              <w:left w:val="single" w:sz="4" w:space="0" w:color="auto"/>
              <w:bottom w:val="single" w:sz="4" w:space="0" w:color="auto"/>
              <w:right w:val="single" w:sz="4" w:space="0" w:color="auto"/>
            </w:tcBorders>
            <w:hideMark/>
          </w:tcPr>
          <w:p w14:paraId="40CEFC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A97F0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47B21B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2C9FC3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DEB34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990930</w:t>
            </w:r>
          </w:p>
        </w:tc>
      </w:tr>
      <w:tr w:rsidR="004301DA" w14:paraId="2DBCC11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0FEE7A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E0905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10230</w:t>
            </w:r>
          </w:p>
        </w:tc>
        <w:tc>
          <w:tcPr>
            <w:tcW w:w="1276" w:type="dxa"/>
            <w:tcBorders>
              <w:top w:val="single" w:sz="4" w:space="0" w:color="auto"/>
              <w:left w:val="single" w:sz="4" w:space="0" w:color="auto"/>
              <w:bottom w:val="single" w:sz="4" w:space="0" w:color="auto"/>
              <w:right w:val="single" w:sz="4" w:space="0" w:color="auto"/>
            </w:tcBorders>
            <w:hideMark/>
          </w:tcPr>
          <w:p w14:paraId="0B29817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36850</w:t>
            </w:r>
          </w:p>
        </w:tc>
        <w:tc>
          <w:tcPr>
            <w:tcW w:w="1417" w:type="dxa"/>
            <w:tcBorders>
              <w:top w:val="single" w:sz="4" w:space="0" w:color="auto"/>
              <w:left w:val="single" w:sz="4" w:space="0" w:color="auto"/>
              <w:bottom w:val="single" w:sz="4" w:space="0" w:color="auto"/>
              <w:right w:val="single" w:sz="4" w:space="0" w:color="auto"/>
            </w:tcBorders>
            <w:hideMark/>
          </w:tcPr>
          <w:p w14:paraId="5257E6B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114230</w:t>
            </w:r>
          </w:p>
        </w:tc>
        <w:tc>
          <w:tcPr>
            <w:tcW w:w="1418" w:type="dxa"/>
            <w:tcBorders>
              <w:top w:val="single" w:sz="4" w:space="0" w:color="auto"/>
              <w:left w:val="single" w:sz="4" w:space="0" w:color="auto"/>
              <w:bottom w:val="single" w:sz="4" w:space="0" w:color="auto"/>
              <w:right w:val="single" w:sz="4" w:space="0" w:color="auto"/>
            </w:tcBorders>
            <w:hideMark/>
          </w:tcPr>
          <w:p w14:paraId="113A5DA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726EC5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B44987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199300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D40B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161310</w:t>
            </w:r>
          </w:p>
        </w:tc>
      </w:tr>
      <w:tr w:rsidR="004301DA" w14:paraId="2E5C8AF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D496F9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454AEFF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6E39C3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4ED7F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6477CB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8952A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2348B0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4C6C53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888ACD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08EF73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F4C79D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23EB82A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D000E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628945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DD0AD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98D4E7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D0899B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DFE54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101791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43AF5B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7AFCC7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Субсидирование процентной ставки по кредитам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E44708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236 550</w:t>
            </w:r>
          </w:p>
        </w:tc>
        <w:tc>
          <w:tcPr>
            <w:tcW w:w="1276" w:type="dxa"/>
            <w:tcBorders>
              <w:top w:val="single" w:sz="4" w:space="0" w:color="auto"/>
              <w:left w:val="single" w:sz="4" w:space="0" w:color="auto"/>
              <w:bottom w:val="single" w:sz="4" w:space="0" w:color="auto"/>
              <w:right w:val="single" w:sz="4" w:space="0" w:color="auto"/>
            </w:tcBorders>
            <w:hideMark/>
          </w:tcPr>
          <w:p w14:paraId="129E95A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217 220</w:t>
            </w:r>
          </w:p>
        </w:tc>
        <w:tc>
          <w:tcPr>
            <w:tcW w:w="1417" w:type="dxa"/>
            <w:tcBorders>
              <w:top w:val="single" w:sz="4" w:space="0" w:color="auto"/>
              <w:left w:val="single" w:sz="4" w:space="0" w:color="auto"/>
              <w:bottom w:val="single" w:sz="4" w:space="0" w:color="auto"/>
              <w:right w:val="single" w:sz="4" w:space="0" w:color="auto"/>
            </w:tcBorders>
            <w:hideMark/>
          </w:tcPr>
          <w:p w14:paraId="68DF3B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230 720</w:t>
            </w:r>
          </w:p>
        </w:tc>
        <w:tc>
          <w:tcPr>
            <w:tcW w:w="1418" w:type="dxa"/>
            <w:tcBorders>
              <w:top w:val="single" w:sz="4" w:space="0" w:color="auto"/>
              <w:left w:val="single" w:sz="4" w:space="0" w:color="auto"/>
              <w:bottom w:val="single" w:sz="4" w:space="0" w:color="auto"/>
              <w:right w:val="single" w:sz="4" w:space="0" w:color="auto"/>
            </w:tcBorders>
            <w:hideMark/>
          </w:tcPr>
          <w:p w14:paraId="56F95FB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7D978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00CB3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8153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67010A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684 490</w:t>
            </w:r>
          </w:p>
        </w:tc>
      </w:tr>
      <w:tr w:rsidR="004301DA" w14:paraId="4DD051D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4F11F4F"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214AEB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203430</w:t>
            </w:r>
          </w:p>
        </w:tc>
        <w:tc>
          <w:tcPr>
            <w:tcW w:w="1276" w:type="dxa"/>
            <w:tcBorders>
              <w:top w:val="single" w:sz="4" w:space="0" w:color="auto"/>
              <w:left w:val="single" w:sz="4" w:space="0" w:color="auto"/>
              <w:bottom w:val="single" w:sz="4" w:space="0" w:color="auto"/>
              <w:right w:val="single" w:sz="4" w:space="0" w:color="auto"/>
            </w:tcBorders>
            <w:hideMark/>
          </w:tcPr>
          <w:p w14:paraId="523A34A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186810</w:t>
            </w:r>
          </w:p>
        </w:tc>
        <w:tc>
          <w:tcPr>
            <w:tcW w:w="1417" w:type="dxa"/>
            <w:tcBorders>
              <w:top w:val="single" w:sz="4" w:space="0" w:color="auto"/>
              <w:left w:val="single" w:sz="4" w:space="0" w:color="auto"/>
              <w:bottom w:val="single" w:sz="4" w:space="0" w:color="auto"/>
              <w:right w:val="single" w:sz="4" w:space="0" w:color="auto"/>
            </w:tcBorders>
            <w:hideMark/>
          </w:tcPr>
          <w:p w14:paraId="1E0263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198420</w:t>
            </w:r>
          </w:p>
        </w:tc>
        <w:tc>
          <w:tcPr>
            <w:tcW w:w="1418" w:type="dxa"/>
            <w:tcBorders>
              <w:top w:val="single" w:sz="4" w:space="0" w:color="auto"/>
              <w:left w:val="single" w:sz="4" w:space="0" w:color="auto"/>
              <w:bottom w:val="single" w:sz="4" w:space="0" w:color="auto"/>
              <w:right w:val="single" w:sz="4" w:space="0" w:color="auto"/>
            </w:tcBorders>
            <w:hideMark/>
          </w:tcPr>
          <w:p w14:paraId="5CC047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787A3E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A6CCC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0AA03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5B076F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588660</w:t>
            </w:r>
          </w:p>
        </w:tc>
      </w:tr>
      <w:tr w:rsidR="004301DA" w14:paraId="15F83C0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BE0B83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706F8C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33120</w:t>
            </w:r>
          </w:p>
        </w:tc>
        <w:tc>
          <w:tcPr>
            <w:tcW w:w="1276" w:type="dxa"/>
            <w:tcBorders>
              <w:top w:val="single" w:sz="4" w:space="0" w:color="auto"/>
              <w:left w:val="single" w:sz="4" w:space="0" w:color="auto"/>
              <w:bottom w:val="single" w:sz="4" w:space="0" w:color="auto"/>
              <w:right w:val="single" w:sz="4" w:space="0" w:color="auto"/>
            </w:tcBorders>
            <w:hideMark/>
          </w:tcPr>
          <w:p w14:paraId="3182E7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30410</w:t>
            </w:r>
          </w:p>
        </w:tc>
        <w:tc>
          <w:tcPr>
            <w:tcW w:w="1417" w:type="dxa"/>
            <w:tcBorders>
              <w:top w:val="single" w:sz="4" w:space="0" w:color="auto"/>
              <w:left w:val="single" w:sz="4" w:space="0" w:color="auto"/>
              <w:bottom w:val="single" w:sz="4" w:space="0" w:color="auto"/>
              <w:right w:val="single" w:sz="4" w:space="0" w:color="auto"/>
            </w:tcBorders>
            <w:hideMark/>
          </w:tcPr>
          <w:p w14:paraId="05F2213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32300</w:t>
            </w:r>
          </w:p>
        </w:tc>
        <w:tc>
          <w:tcPr>
            <w:tcW w:w="1418" w:type="dxa"/>
            <w:tcBorders>
              <w:top w:val="single" w:sz="4" w:space="0" w:color="auto"/>
              <w:left w:val="single" w:sz="4" w:space="0" w:color="auto"/>
              <w:bottom w:val="single" w:sz="4" w:space="0" w:color="auto"/>
              <w:right w:val="single" w:sz="4" w:space="0" w:color="auto"/>
            </w:tcBorders>
            <w:hideMark/>
          </w:tcPr>
          <w:p w14:paraId="34F20E2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516DF9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8B83E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84F568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6B698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95830</w:t>
            </w:r>
          </w:p>
        </w:tc>
      </w:tr>
      <w:tr w:rsidR="004301DA" w14:paraId="216DEAC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F24B2C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6DEBB0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5E76B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A1A5D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0801F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E3CD5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ED5F4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1146F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7F873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EBA80C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0D5DA0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7718DA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F81BE0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F62FD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3AFD9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C267C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B73A3A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E59E59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CA3E0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B73224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3EA9A1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Создание благоприятных условий для осуществления деятельности самозанятыми гражданами</w:t>
            </w:r>
            <w:r w:rsidR="00962BEF">
              <w:rPr>
                <w:rFonts w:ascii="Times New Roman" w:hAnsi="Times New Roman" w:cs="Times New Roman"/>
                <w:sz w:val="18"/>
                <w:szCs w:val="18"/>
              </w:rPr>
              <w:t>»</w:t>
            </w:r>
            <w:r>
              <w:rPr>
                <w:rFonts w:ascii="Times New Roman" w:hAnsi="Times New Roman" w:cs="Times New Roman"/>
                <w:sz w:val="18"/>
                <w:szCs w:val="18"/>
              </w:rPr>
              <w:t>(всего),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5A26823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3 381,30</w:t>
            </w:r>
          </w:p>
        </w:tc>
        <w:tc>
          <w:tcPr>
            <w:tcW w:w="1276" w:type="dxa"/>
            <w:tcBorders>
              <w:top w:val="single" w:sz="4" w:space="0" w:color="auto"/>
              <w:left w:val="single" w:sz="4" w:space="0" w:color="auto"/>
              <w:bottom w:val="single" w:sz="4" w:space="0" w:color="auto"/>
              <w:right w:val="single" w:sz="4" w:space="0" w:color="auto"/>
            </w:tcBorders>
            <w:hideMark/>
          </w:tcPr>
          <w:p w14:paraId="125EE06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CD3E0D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765FAB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E4F169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B2190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1AB476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2DE0B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3 381,30</w:t>
            </w:r>
          </w:p>
        </w:tc>
      </w:tr>
      <w:tr w:rsidR="004301DA" w14:paraId="0A04257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AF7A2C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592BF5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3 313,70</w:t>
            </w:r>
          </w:p>
        </w:tc>
        <w:tc>
          <w:tcPr>
            <w:tcW w:w="1276" w:type="dxa"/>
            <w:tcBorders>
              <w:top w:val="single" w:sz="4" w:space="0" w:color="auto"/>
              <w:left w:val="single" w:sz="4" w:space="0" w:color="auto"/>
              <w:bottom w:val="single" w:sz="4" w:space="0" w:color="auto"/>
              <w:right w:val="single" w:sz="4" w:space="0" w:color="auto"/>
            </w:tcBorders>
            <w:hideMark/>
          </w:tcPr>
          <w:p w14:paraId="066592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1AE2B4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1BDE1B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C88C4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D7369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C570ED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2E0ED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3 313,70</w:t>
            </w:r>
          </w:p>
        </w:tc>
      </w:tr>
      <w:tr w:rsidR="004301DA" w14:paraId="782D126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C1DF12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3B9CC2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67,60</w:t>
            </w:r>
          </w:p>
        </w:tc>
        <w:tc>
          <w:tcPr>
            <w:tcW w:w="1276" w:type="dxa"/>
            <w:tcBorders>
              <w:top w:val="single" w:sz="4" w:space="0" w:color="auto"/>
              <w:left w:val="single" w:sz="4" w:space="0" w:color="auto"/>
              <w:bottom w:val="single" w:sz="4" w:space="0" w:color="auto"/>
              <w:right w:val="single" w:sz="4" w:space="0" w:color="auto"/>
            </w:tcBorders>
            <w:hideMark/>
          </w:tcPr>
          <w:p w14:paraId="09DA31B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B2E84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48552E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9CACF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4880C8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255E1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3AD3DE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67,60</w:t>
            </w:r>
          </w:p>
        </w:tc>
      </w:tr>
      <w:tr w:rsidR="004301DA" w14:paraId="536C617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4289FF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558D7B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C412E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171F9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22473C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7A2D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2009F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D2A4CC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AD11DA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323345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FE325F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4834162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1428A3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0BE4F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FFFBF8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164557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12ECC5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B62A6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28A6A7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DCC09C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89CCB8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Создание условий для легкого старта и комфортного ведения бизнеса</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023891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10 216,0</w:t>
            </w:r>
          </w:p>
        </w:tc>
        <w:tc>
          <w:tcPr>
            <w:tcW w:w="1276" w:type="dxa"/>
            <w:tcBorders>
              <w:top w:val="single" w:sz="4" w:space="0" w:color="auto"/>
              <w:left w:val="single" w:sz="4" w:space="0" w:color="auto"/>
              <w:bottom w:val="single" w:sz="4" w:space="0" w:color="auto"/>
              <w:right w:val="single" w:sz="4" w:space="0" w:color="auto"/>
            </w:tcBorders>
            <w:hideMark/>
          </w:tcPr>
          <w:p w14:paraId="4F2709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B2A0A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AC9318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37EF21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81A76E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A517E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35F65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10 216,0</w:t>
            </w:r>
          </w:p>
        </w:tc>
      </w:tr>
      <w:tr w:rsidR="004301DA" w14:paraId="50BA4BD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79F8A5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4E8AA88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10 011,7</w:t>
            </w:r>
          </w:p>
        </w:tc>
        <w:tc>
          <w:tcPr>
            <w:tcW w:w="1276" w:type="dxa"/>
            <w:tcBorders>
              <w:top w:val="single" w:sz="4" w:space="0" w:color="auto"/>
              <w:left w:val="single" w:sz="4" w:space="0" w:color="auto"/>
              <w:bottom w:val="single" w:sz="4" w:space="0" w:color="auto"/>
              <w:right w:val="single" w:sz="4" w:space="0" w:color="auto"/>
            </w:tcBorders>
            <w:hideMark/>
          </w:tcPr>
          <w:p w14:paraId="3870587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8FE14F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676EB6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316D3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237A38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B8A70D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18351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10 011,7</w:t>
            </w:r>
          </w:p>
        </w:tc>
      </w:tr>
      <w:tr w:rsidR="004301DA" w14:paraId="4C4728E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5FB3FD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62CC9C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204,3</w:t>
            </w:r>
          </w:p>
        </w:tc>
        <w:tc>
          <w:tcPr>
            <w:tcW w:w="1276" w:type="dxa"/>
            <w:tcBorders>
              <w:top w:val="single" w:sz="4" w:space="0" w:color="auto"/>
              <w:left w:val="single" w:sz="4" w:space="0" w:color="auto"/>
              <w:bottom w:val="single" w:sz="4" w:space="0" w:color="auto"/>
              <w:right w:val="single" w:sz="4" w:space="0" w:color="auto"/>
            </w:tcBorders>
            <w:hideMark/>
          </w:tcPr>
          <w:p w14:paraId="5EAF116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D3BED3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F0946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1D9FB3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2875C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DFC123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A52F9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204,3</w:t>
            </w:r>
          </w:p>
        </w:tc>
      </w:tr>
      <w:tr w:rsidR="004301DA" w14:paraId="7C08036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0F945E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55FB0E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B58BFD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C508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FD79B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D73D40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F9A32C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99A46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E89803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EB2A38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A76C54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197C21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A1154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5EA33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4C4FB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3F8E6F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EC1122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FE34B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DE754F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C56D1F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63937C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Акселерация субъектов малого и среднего предпринимательства</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C1CD7A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276" w:type="dxa"/>
            <w:tcBorders>
              <w:top w:val="single" w:sz="4" w:space="0" w:color="auto"/>
              <w:left w:val="single" w:sz="4" w:space="0" w:color="auto"/>
              <w:bottom w:val="single" w:sz="4" w:space="0" w:color="auto"/>
              <w:right w:val="single" w:sz="4" w:space="0" w:color="auto"/>
            </w:tcBorders>
            <w:hideMark/>
          </w:tcPr>
          <w:p w14:paraId="698A1B2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417" w:type="dxa"/>
            <w:tcBorders>
              <w:top w:val="single" w:sz="4" w:space="0" w:color="auto"/>
              <w:left w:val="single" w:sz="4" w:space="0" w:color="auto"/>
              <w:bottom w:val="single" w:sz="4" w:space="0" w:color="auto"/>
              <w:right w:val="single" w:sz="4" w:space="0" w:color="auto"/>
            </w:tcBorders>
            <w:hideMark/>
          </w:tcPr>
          <w:p w14:paraId="723F855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418" w:type="dxa"/>
            <w:tcBorders>
              <w:top w:val="single" w:sz="4" w:space="0" w:color="auto"/>
              <w:left w:val="single" w:sz="4" w:space="0" w:color="auto"/>
              <w:bottom w:val="single" w:sz="4" w:space="0" w:color="auto"/>
              <w:right w:val="single" w:sz="4" w:space="0" w:color="auto"/>
            </w:tcBorders>
            <w:hideMark/>
          </w:tcPr>
          <w:p w14:paraId="09EA8D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64EEAC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C91D7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201F8C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0B1495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20 934,0</w:t>
            </w:r>
          </w:p>
        </w:tc>
      </w:tr>
      <w:tr w:rsidR="004301DA" w14:paraId="030AA73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9C2B2C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1D5124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CE1FE6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4E9F89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EF332D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2F153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F2F15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C478A4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F90048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4CE527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ABE436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02C66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276" w:type="dxa"/>
            <w:tcBorders>
              <w:top w:val="single" w:sz="4" w:space="0" w:color="auto"/>
              <w:left w:val="single" w:sz="4" w:space="0" w:color="auto"/>
              <w:bottom w:val="single" w:sz="4" w:space="0" w:color="auto"/>
              <w:right w:val="single" w:sz="4" w:space="0" w:color="auto"/>
            </w:tcBorders>
            <w:hideMark/>
          </w:tcPr>
          <w:p w14:paraId="425371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417" w:type="dxa"/>
            <w:tcBorders>
              <w:top w:val="single" w:sz="4" w:space="0" w:color="auto"/>
              <w:left w:val="single" w:sz="4" w:space="0" w:color="auto"/>
              <w:bottom w:val="single" w:sz="4" w:space="0" w:color="auto"/>
              <w:right w:val="single" w:sz="4" w:space="0" w:color="auto"/>
            </w:tcBorders>
            <w:hideMark/>
          </w:tcPr>
          <w:p w14:paraId="16282DF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6 978,0</w:t>
            </w:r>
          </w:p>
        </w:tc>
        <w:tc>
          <w:tcPr>
            <w:tcW w:w="1418" w:type="dxa"/>
            <w:tcBorders>
              <w:top w:val="single" w:sz="4" w:space="0" w:color="auto"/>
              <w:left w:val="single" w:sz="4" w:space="0" w:color="auto"/>
              <w:bottom w:val="single" w:sz="4" w:space="0" w:color="auto"/>
              <w:right w:val="single" w:sz="4" w:space="0" w:color="auto"/>
            </w:tcBorders>
            <w:hideMark/>
          </w:tcPr>
          <w:p w14:paraId="1E778A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AFC1A4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48969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69179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5FDCDD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20 934,0</w:t>
            </w:r>
          </w:p>
        </w:tc>
      </w:tr>
      <w:tr w:rsidR="004301DA" w14:paraId="21DB57C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A3DD91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71BE6D5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174C97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860C83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3ECFF5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60C193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2F91A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0F331C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CCA243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B3FFCE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6C3170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355748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073F2C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350D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D43F4B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30FBD4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DD8B3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3178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FA955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88B360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0D50826" w14:textId="77777777" w:rsidR="004301DA" w:rsidRDefault="004301DA" w:rsidP="004B0EEB">
            <w:pPr>
              <w:spacing w:line="252" w:lineRule="auto"/>
              <w:rPr>
                <w:rFonts w:ascii="Times New Roman" w:hAnsi="Times New Roman" w:cs="Times New Roman"/>
                <w:sz w:val="18"/>
                <w:szCs w:val="18"/>
              </w:rPr>
            </w:pPr>
            <w:bookmarkStart w:id="67" w:name="sub_10450"/>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туристической инфраструктуры (Республика Мордовия)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bookmarkEnd w:id="67"/>
          </w:p>
        </w:tc>
        <w:tc>
          <w:tcPr>
            <w:tcW w:w="1418" w:type="dxa"/>
            <w:tcBorders>
              <w:top w:val="single" w:sz="4" w:space="0" w:color="auto"/>
              <w:left w:val="single" w:sz="4" w:space="0" w:color="auto"/>
              <w:bottom w:val="single" w:sz="4" w:space="0" w:color="auto"/>
              <w:right w:val="single" w:sz="4" w:space="0" w:color="auto"/>
            </w:tcBorders>
            <w:hideMark/>
          </w:tcPr>
          <w:p w14:paraId="27A66D6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30 612,20</w:t>
            </w:r>
          </w:p>
        </w:tc>
        <w:tc>
          <w:tcPr>
            <w:tcW w:w="1276" w:type="dxa"/>
            <w:tcBorders>
              <w:top w:val="single" w:sz="4" w:space="0" w:color="auto"/>
              <w:left w:val="single" w:sz="4" w:space="0" w:color="auto"/>
              <w:bottom w:val="single" w:sz="4" w:space="0" w:color="auto"/>
              <w:right w:val="single" w:sz="4" w:space="0" w:color="auto"/>
            </w:tcBorders>
            <w:hideMark/>
          </w:tcPr>
          <w:p w14:paraId="36C0BD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B2CD5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20764F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BA47C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5607F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209168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1B2845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30 612,20</w:t>
            </w:r>
          </w:p>
        </w:tc>
      </w:tr>
      <w:tr w:rsidR="004301DA" w14:paraId="10E18C8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FA558A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7546E6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30 000,0</w:t>
            </w:r>
          </w:p>
        </w:tc>
        <w:tc>
          <w:tcPr>
            <w:tcW w:w="1276" w:type="dxa"/>
            <w:tcBorders>
              <w:top w:val="single" w:sz="4" w:space="0" w:color="auto"/>
              <w:left w:val="single" w:sz="4" w:space="0" w:color="auto"/>
              <w:bottom w:val="single" w:sz="4" w:space="0" w:color="auto"/>
              <w:right w:val="single" w:sz="4" w:space="0" w:color="auto"/>
            </w:tcBorders>
            <w:hideMark/>
          </w:tcPr>
          <w:p w14:paraId="3C14AC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019F0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E1CEC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B5B9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498B98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211A1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73F74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30 000,00</w:t>
            </w:r>
          </w:p>
        </w:tc>
      </w:tr>
      <w:tr w:rsidR="004301DA" w14:paraId="37A4AC2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7D8B99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10547F3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612,20</w:t>
            </w:r>
          </w:p>
        </w:tc>
        <w:tc>
          <w:tcPr>
            <w:tcW w:w="1276" w:type="dxa"/>
            <w:tcBorders>
              <w:top w:val="single" w:sz="4" w:space="0" w:color="auto"/>
              <w:left w:val="single" w:sz="4" w:space="0" w:color="auto"/>
              <w:bottom w:val="single" w:sz="4" w:space="0" w:color="auto"/>
              <w:right w:val="single" w:sz="4" w:space="0" w:color="auto"/>
            </w:tcBorders>
            <w:hideMark/>
          </w:tcPr>
          <w:p w14:paraId="14A1450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9E14A6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2EF06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E80D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F523C5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0E12C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7C7BC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612,20</w:t>
            </w:r>
          </w:p>
        </w:tc>
      </w:tr>
      <w:tr w:rsidR="004301DA" w14:paraId="7CE2DC9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36E070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6F0F5DD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B9109C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31FC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6C0E8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1B04FC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F235F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E0C9A4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4863D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7B5A4D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6359E5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72094C6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C4AD2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932E7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0EE375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DCD71C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D9388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FEF78D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0FCA7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AD5942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E80CDC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Системные меры по повышению производительности труда</w:t>
            </w:r>
            <w:r w:rsidR="00962BEF">
              <w:rPr>
                <w:rFonts w:ascii="Times New Roman" w:hAnsi="Times New Roman" w:cs="Times New Roman"/>
                <w:sz w:val="18"/>
                <w:szCs w:val="18"/>
              </w:rPr>
              <w:t>»</w:t>
            </w:r>
            <w:r>
              <w:rPr>
                <w:rFonts w:ascii="Times New Roman" w:hAnsi="Times New Roman" w:cs="Times New Roman"/>
                <w:sz w:val="18"/>
                <w:szCs w:val="18"/>
              </w:rPr>
              <w:t>(всего),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4E631BB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B2A2B5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CCB0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6960BB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54C4CF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B315F4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020B5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1D09AF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115AC8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EA16C6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31C90D0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9059C5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74A69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CC1154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65B10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E895D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6D7C39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76728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4319E4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7892D1C"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5494522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91F965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D7D6C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257999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5AAFA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B4BD05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852E9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5A2B0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C5D8E59"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E91275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719EF48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A1769D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F43F03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C632DB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3DEC2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3C6E8A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0D9160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2EFAE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A96D80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C2AB8E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4E048E8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FDD6AC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C5606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B46E44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9B1794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887473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8C373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D37A3E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0A15E7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7E9CCCC"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Формирование условий для реализации инвестиционного проекта Горнолыжного комплекса с. Подлесная Тавла</w:t>
            </w:r>
            <w:r w:rsidR="00962BEF">
              <w:rPr>
                <w:rFonts w:ascii="Times New Roman" w:hAnsi="Times New Roman" w:cs="Times New Roman"/>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14:paraId="4F62828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137504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0EE98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1222CB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71B7E8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4D173B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250B40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D166E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B9C898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9B1866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6A7DAD0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62D0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3F1800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2CA271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04AC2A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F1A28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99A54C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0B2EF8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82EB00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F53E3D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057B9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064A46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00430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BB45E2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18BF82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1BA98E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E888F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7E35B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DE9B39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225051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414134C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D93501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774AEB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25E8D7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06543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7E507F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86FB2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0209B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5E1C5D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99B8E9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4FB9C5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4CAF0D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885B6F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CC8827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342B2B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0CE6D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A3FEDC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191EA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2C510C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1707C04" w14:textId="77777777" w:rsidR="004301DA" w:rsidRDefault="004301DA" w:rsidP="004B0EEB">
            <w:pPr>
              <w:spacing w:line="252" w:lineRule="auto"/>
              <w:rPr>
                <w:rFonts w:ascii="Times New Roman" w:hAnsi="Times New Roman" w:cs="Times New Roman"/>
                <w:sz w:val="18"/>
                <w:szCs w:val="18"/>
              </w:rPr>
            </w:pPr>
            <w:bookmarkStart w:id="68" w:name="sub_4060"/>
            <w:r>
              <w:rPr>
                <w:rFonts w:ascii="Times New Roman" w:hAnsi="Times New Roman" w:cs="Times New Roman"/>
                <w:sz w:val="18"/>
                <w:szCs w:val="18"/>
              </w:rPr>
              <w:t>Комплексы процессных мероприятий (всего), в том числе:</w:t>
            </w:r>
            <w:bookmarkEnd w:id="68"/>
          </w:p>
        </w:tc>
        <w:tc>
          <w:tcPr>
            <w:tcW w:w="1418" w:type="dxa"/>
            <w:tcBorders>
              <w:top w:val="single" w:sz="4" w:space="0" w:color="auto"/>
              <w:left w:val="single" w:sz="4" w:space="0" w:color="auto"/>
              <w:bottom w:val="single" w:sz="4" w:space="0" w:color="auto"/>
              <w:right w:val="single" w:sz="4" w:space="0" w:color="auto"/>
            </w:tcBorders>
            <w:hideMark/>
          </w:tcPr>
          <w:p w14:paraId="735258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351 780,30</w:t>
            </w:r>
          </w:p>
        </w:tc>
        <w:tc>
          <w:tcPr>
            <w:tcW w:w="1276" w:type="dxa"/>
            <w:tcBorders>
              <w:top w:val="single" w:sz="4" w:space="0" w:color="auto"/>
              <w:left w:val="single" w:sz="4" w:space="0" w:color="auto"/>
              <w:bottom w:val="single" w:sz="4" w:space="0" w:color="auto"/>
              <w:right w:val="single" w:sz="4" w:space="0" w:color="auto"/>
            </w:tcBorders>
            <w:hideMark/>
          </w:tcPr>
          <w:p w14:paraId="392A742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314 120,10</w:t>
            </w:r>
          </w:p>
        </w:tc>
        <w:tc>
          <w:tcPr>
            <w:tcW w:w="1417" w:type="dxa"/>
            <w:tcBorders>
              <w:top w:val="single" w:sz="4" w:space="0" w:color="auto"/>
              <w:left w:val="single" w:sz="4" w:space="0" w:color="auto"/>
              <w:bottom w:val="single" w:sz="4" w:space="0" w:color="auto"/>
              <w:right w:val="single" w:sz="4" w:space="0" w:color="auto"/>
            </w:tcBorders>
            <w:hideMark/>
          </w:tcPr>
          <w:p w14:paraId="2CB615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328 733,80</w:t>
            </w:r>
          </w:p>
        </w:tc>
        <w:tc>
          <w:tcPr>
            <w:tcW w:w="1418" w:type="dxa"/>
            <w:tcBorders>
              <w:top w:val="single" w:sz="4" w:space="0" w:color="auto"/>
              <w:left w:val="single" w:sz="4" w:space="0" w:color="auto"/>
              <w:bottom w:val="single" w:sz="4" w:space="0" w:color="auto"/>
              <w:right w:val="single" w:sz="4" w:space="0" w:color="auto"/>
            </w:tcBorders>
            <w:hideMark/>
          </w:tcPr>
          <w:p w14:paraId="6072A7F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29A37EC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0043B1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4006C63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5EEF70B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1 720 458,6</w:t>
            </w:r>
          </w:p>
        </w:tc>
      </w:tr>
      <w:tr w:rsidR="004301DA" w14:paraId="15BF968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D2251E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28ACE50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325,20</w:t>
            </w:r>
          </w:p>
        </w:tc>
        <w:tc>
          <w:tcPr>
            <w:tcW w:w="1276" w:type="dxa"/>
            <w:tcBorders>
              <w:top w:val="single" w:sz="4" w:space="0" w:color="auto"/>
              <w:left w:val="single" w:sz="4" w:space="0" w:color="auto"/>
              <w:bottom w:val="single" w:sz="4" w:space="0" w:color="auto"/>
              <w:right w:val="single" w:sz="4" w:space="0" w:color="auto"/>
            </w:tcBorders>
            <w:hideMark/>
          </w:tcPr>
          <w:p w14:paraId="0BDC37B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358,10</w:t>
            </w:r>
          </w:p>
        </w:tc>
        <w:tc>
          <w:tcPr>
            <w:tcW w:w="1417" w:type="dxa"/>
            <w:tcBorders>
              <w:top w:val="single" w:sz="4" w:space="0" w:color="auto"/>
              <w:left w:val="single" w:sz="4" w:space="0" w:color="auto"/>
              <w:bottom w:val="single" w:sz="4" w:space="0" w:color="auto"/>
              <w:right w:val="single" w:sz="4" w:space="0" w:color="auto"/>
            </w:tcBorders>
            <w:hideMark/>
          </w:tcPr>
          <w:p w14:paraId="1A51EAA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380,00</w:t>
            </w:r>
          </w:p>
        </w:tc>
        <w:tc>
          <w:tcPr>
            <w:tcW w:w="1418" w:type="dxa"/>
            <w:tcBorders>
              <w:top w:val="single" w:sz="4" w:space="0" w:color="auto"/>
              <w:left w:val="single" w:sz="4" w:space="0" w:color="auto"/>
              <w:bottom w:val="single" w:sz="4" w:space="0" w:color="auto"/>
              <w:right w:val="single" w:sz="4" w:space="0" w:color="auto"/>
            </w:tcBorders>
            <w:hideMark/>
          </w:tcPr>
          <w:p w14:paraId="53A2EE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C94CCC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38017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41642B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50A432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1 063,30</w:t>
            </w:r>
          </w:p>
        </w:tc>
      </w:tr>
      <w:tr w:rsidR="004301DA" w14:paraId="7405F3C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1FF4F1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6A8A74E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351 455,10</w:t>
            </w:r>
          </w:p>
        </w:tc>
        <w:tc>
          <w:tcPr>
            <w:tcW w:w="1276" w:type="dxa"/>
            <w:tcBorders>
              <w:top w:val="single" w:sz="4" w:space="0" w:color="auto"/>
              <w:left w:val="single" w:sz="4" w:space="0" w:color="auto"/>
              <w:bottom w:val="single" w:sz="4" w:space="0" w:color="auto"/>
              <w:right w:val="single" w:sz="4" w:space="0" w:color="auto"/>
            </w:tcBorders>
            <w:hideMark/>
          </w:tcPr>
          <w:p w14:paraId="5CB3C7D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313 762,00</w:t>
            </w:r>
          </w:p>
        </w:tc>
        <w:tc>
          <w:tcPr>
            <w:tcW w:w="1417" w:type="dxa"/>
            <w:tcBorders>
              <w:top w:val="single" w:sz="4" w:space="0" w:color="auto"/>
              <w:left w:val="single" w:sz="4" w:space="0" w:color="auto"/>
              <w:bottom w:val="single" w:sz="4" w:space="0" w:color="auto"/>
              <w:right w:val="single" w:sz="4" w:space="0" w:color="auto"/>
            </w:tcBorders>
            <w:hideMark/>
          </w:tcPr>
          <w:p w14:paraId="780567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328 353,80</w:t>
            </w:r>
          </w:p>
        </w:tc>
        <w:tc>
          <w:tcPr>
            <w:tcW w:w="1418" w:type="dxa"/>
            <w:tcBorders>
              <w:top w:val="single" w:sz="4" w:space="0" w:color="auto"/>
              <w:left w:val="single" w:sz="4" w:space="0" w:color="auto"/>
              <w:bottom w:val="single" w:sz="4" w:space="0" w:color="auto"/>
              <w:right w:val="single" w:sz="4" w:space="0" w:color="auto"/>
            </w:tcBorders>
            <w:hideMark/>
          </w:tcPr>
          <w:p w14:paraId="025149E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038D0D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555312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417" w:type="dxa"/>
            <w:tcBorders>
              <w:top w:val="single" w:sz="4" w:space="0" w:color="auto"/>
              <w:left w:val="single" w:sz="4" w:space="0" w:color="auto"/>
              <w:bottom w:val="single" w:sz="4" w:space="0" w:color="auto"/>
              <w:right w:val="single" w:sz="4" w:space="0" w:color="auto"/>
            </w:tcBorders>
            <w:hideMark/>
          </w:tcPr>
          <w:p w14:paraId="6F09CD7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181 456,10</w:t>
            </w:r>
          </w:p>
        </w:tc>
        <w:tc>
          <w:tcPr>
            <w:tcW w:w="1276" w:type="dxa"/>
            <w:tcBorders>
              <w:top w:val="single" w:sz="4" w:space="0" w:color="auto"/>
              <w:left w:val="single" w:sz="4" w:space="0" w:color="auto"/>
              <w:bottom w:val="single" w:sz="4" w:space="0" w:color="auto"/>
              <w:right w:val="single" w:sz="4" w:space="0" w:color="auto"/>
            </w:tcBorders>
            <w:hideMark/>
          </w:tcPr>
          <w:p w14:paraId="661CA57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1 719 395,30</w:t>
            </w:r>
          </w:p>
        </w:tc>
      </w:tr>
      <w:tr w:rsidR="004301DA" w14:paraId="06946A1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36699D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3228F14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7BCE34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689E6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C9257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532865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E577E3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D928F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A88A0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027529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6B5E07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0A70603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426E50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32E3F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03B5D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0864B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AFE210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4638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AF2655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974E42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F9922D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деятельности Министерства экономики, торговли и предпринимательства Республики Мордовия и подведомственных учреждений</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60DB12E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150 517,1</w:t>
            </w:r>
          </w:p>
        </w:tc>
        <w:tc>
          <w:tcPr>
            <w:tcW w:w="1276" w:type="dxa"/>
            <w:tcBorders>
              <w:top w:val="single" w:sz="4" w:space="0" w:color="auto"/>
              <w:left w:val="single" w:sz="4" w:space="0" w:color="auto"/>
              <w:bottom w:val="single" w:sz="4" w:space="0" w:color="auto"/>
              <w:right w:val="single" w:sz="4" w:space="0" w:color="auto"/>
            </w:tcBorders>
            <w:hideMark/>
          </w:tcPr>
          <w:p w14:paraId="4F7054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146 427,6</w:t>
            </w:r>
          </w:p>
        </w:tc>
        <w:tc>
          <w:tcPr>
            <w:tcW w:w="1417" w:type="dxa"/>
            <w:tcBorders>
              <w:top w:val="single" w:sz="4" w:space="0" w:color="auto"/>
              <w:left w:val="single" w:sz="4" w:space="0" w:color="auto"/>
              <w:bottom w:val="single" w:sz="4" w:space="0" w:color="auto"/>
              <w:right w:val="single" w:sz="4" w:space="0" w:color="auto"/>
            </w:tcBorders>
            <w:hideMark/>
          </w:tcPr>
          <w:p w14:paraId="23676C2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146 706,7</w:t>
            </w:r>
          </w:p>
        </w:tc>
        <w:tc>
          <w:tcPr>
            <w:tcW w:w="1418" w:type="dxa"/>
            <w:tcBorders>
              <w:top w:val="single" w:sz="4" w:space="0" w:color="auto"/>
              <w:left w:val="single" w:sz="4" w:space="0" w:color="auto"/>
              <w:bottom w:val="single" w:sz="4" w:space="0" w:color="auto"/>
              <w:right w:val="single" w:sz="4" w:space="0" w:color="auto"/>
            </w:tcBorders>
            <w:hideMark/>
          </w:tcPr>
          <w:p w14:paraId="51ACD4F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E737F9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FF2BEF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E94CDF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AF4EF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443 651,4</w:t>
            </w:r>
          </w:p>
        </w:tc>
      </w:tr>
      <w:tr w:rsidR="004301DA" w14:paraId="607B45B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46142CC"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324C606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71B368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A0763C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88AE25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31A0DC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8F73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F60C1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E90B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AA2A41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42E1CF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28197B3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150 517,1</w:t>
            </w:r>
          </w:p>
        </w:tc>
        <w:tc>
          <w:tcPr>
            <w:tcW w:w="1276" w:type="dxa"/>
            <w:tcBorders>
              <w:top w:val="single" w:sz="4" w:space="0" w:color="auto"/>
              <w:left w:val="single" w:sz="4" w:space="0" w:color="auto"/>
              <w:bottom w:val="single" w:sz="4" w:space="0" w:color="auto"/>
              <w:right w:val="single" w:sz="4" w:space="0" w:color="auto"/>
            </w:tcBorders>
            <w:hideMark/>
          </w:tcPr>
          <w:p w14:paraId="74986D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146 427,6</w:t>
            </w:r>
          </w:p>
        </w:tc>
        <w:tc>
          <w:tcPr>
            <w:tcW w:w="1417" w:type="dxa"/>
            <w:tcBorders>
              <w:top w:val="single" w:sz="4" w:space="0" w:color="auto"/>
              <w:left w:val="single" w:sz="4" w:space="0" w:color="auto"/>
              <w:bottom w:val="single" w:sz="4" w:space="0" w:color="auto"/>
              <w:right w:val="single" w:sz="4" w:space="0" w:color="auto"/>
            </w:tcBorders>
            <w:hideMark/>
          </w:tcPr>
          <w:p w14:paraId="16ADD21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146 706,7</w:t>
            </w:r>
          </w:p>
        </w:tc>
        <w:tc>
          <w:tcPr>
            <w:tcW w:w="1418" w:type="dxa"/>
            <w:tcBorders>
              <w:top w:val="single" w:sz="4" w:space="0" w:color="auto"/>
              <w:left w:val="single" w:sz="4" w:space="0" w:color="auto"/>
              <w:bottom w:val="single" w:sz="4" w:space="0" w:color="auto"/>
              <w:right w:val="single" w:sz="4" w:space="0" w:color="auto"/>
            </w:tcBorders>
            <w:hideMark/>
          </w:tcPr>
          <w:p w14:paraId="2562A43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437BB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BEF22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FB55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806096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443 651,4</w:t>
            </w:r>
          </w:p>
        </w:tc>
      </w:tr>
      <w:tr w:rsidR="004301DA" w14:paraId="3FC4A11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C7E7FC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5BF95C5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859893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DF2FC7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DCC657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55DEA1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EEA35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A262F9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FD417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E13430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564875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2CA8A68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D08D95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785B73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FD29B1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D9385B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F7E5DB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DDEA0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0B0149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13E78B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3FEDFF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43E22B8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173 843,90</w:t>
            </w:r>
          </w:p>
        </w:tc>
        <w:tc>
          <w:tcPr>
            <w:tcW w:w="1276" w:type="dxa"/>
            <w:tcBorders>
              <w:top w:val="single" w:sz="4" w:space="0" w:color="auto"/>
              <w:left w:val="single" w:sz="4" w:space="0" w:color="auto"/>
              <w:bottom w:val="single" w:sz="4" w:space="0" w:color="auto"/>
              <w:right w:val="single" w:sz="4" w:space="0" w:color="auto"/>
            </w:tcBorders>
            <w:hideMark/>
          </w:tcPr>
          <w:p w14:paraId="56AD4B2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159 459,20</w:t>
            </w:r>
          </w:p>
        </w:tc>
        <w:tc>
          <w:tcPr>
            <w:tcW w:w="1417" w:type="dxa"/>
            <w:tcBorders>
              <w:top w:val="single" w:sz="4" w:space="0" w:color="auto"/>
              <w:left w:val="single" w:sz="4" w:space="0" w:color="auto"/>
              <w:bottom w:val="single" w:sz="4" w:space="0" w:color="auto"/>
              <w:right w:val="single" w:sz="4" w:space="0" w:color="auto"/>
            </w:tcBorders>
            <w:hideMark/>
          </w:tcPr>
          <w:p w14:paraId="512951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8" w:type="dxa"/>
            <w:tcBorders>
              <w:top w:val="single" w:sz="4" w:space="0" w:color="auto"/>
              <w:left w:val="single" w:sz="4" w:space="0" w:color="auto"/>
              <w:bottom w:val="single" w:sz="4" w:space="0" w:color="auto"/>
              <w:right w:val="single" w:sz="4" w:space="0" w:color="auto"/>
            </w:tcBorders>
            <w:hideMark/>
          </w:tcPr>
          <w:p w14:paraId="392EC49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7" w:type="dxa"/>
            <w:tcBorders>
              <w:top w:val="single" w:sz="4" w:space="0" w:color="auto"/>
              <w:left w:val="single" w:sz="4" w:space="0" w:color="auto"/>
              <w:bottom w:val="single" w:sz="4" w:space="0" w:color="auto"/>
              <w:right w:val="single" w:sz="4" w:space="0" w:color="auto"/>
            </w:tcBorders>
            <w:hideMark/>
          </w:tcPr>
          <w:p w14:paraId="5237D86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276" w:type="dxa"/>
            <w:tcBorders>
              <w:top w:val="single" w:sz="4" w:space="0" w:color="auto"/>
              <w:left w:val="single" w:sz="4" w:space="0" w:color="auto"/>
              <w:bottom w:val="single" w:sz="4" w:space="0" w:color="auto"/>
              <w:right w:val="single" w:sz="4" w:space="0" w:color="auto"/>
            </w:tcBorders>
            <w:hideMark/>
          </w:tcPr>
          <w:p w14:paraId="4375A63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7" w:type="dxa"/>
            <w:tcBorders>
              <w:top w:val="single" w:sz="4" w:space="0" w:color="auto"/>
              <w:left w:val="single" w:sz="4" w:space="0" w:color="auto"/>
              <w:bottom w:val="single" w:sz="4" w:space="0" w:color="auto"/>
              <w:right w:val="single" w:sz="4" w:space="0" w:color="auto"/>
            </w:tcBorders>
            <w:hideMark/>
          </w:tcPr>
          <w:p w14:paraId="1376215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276" w:type="dxa"/>
            <w:tcBorders>
              <w:top w:val="single" w:sz="4" w:space="0" w:color="auto"/>
              <w:left w:val="single" w:sz="4" w:space="0" w:color="auto"/>
              <w:bottom w:val="single" w:sz="4" w:space="0" w:color="auto"/>
              <w:right w:val="single" w:sz="4" w:space="0" w:color="auto"/>
            </w:tcBorders>
            <w:hideMark/>
          </w:tcPr>
          <w:p w14:paraId="35E9B12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1 201 762,60</w:t>
            </w:r>
          </w:p>
        </w:tc>
      </w:tr>
      <w:tr w:rsidR="004301DA" w14:paraId="1D0F4A81"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4A8EF6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4FF3FDE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E5F8FE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3218C9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91AF1E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9BF8A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428B1B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8359C5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BBC2CC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7E18FE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EA9F9C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9E002A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173 843,90</w:t>
            </w:r>
          </w:p>
        </w:tc>
        <w:tc>
          <w:tcPr>
            <w:tcW w:w="1276" w:type="dxa"/>
            <w:tcBorders>
              <w:top w:val="single" w:sz="4" w:space="0" w:color="auto"/>
              <w:left w:val="single" w:sz="4" w:space="0" w:color="auto"/>
              <w:bottom w:val="single" w:sz="4" w:space="0" w:color="auto"/>
              <w:right w:val="single" w:sz="4" w:space="0" w:color="auto"/>
            </w:tcBorders>
            <w:hideMark/>
          </w:tcPr>
          <w:p w14:paraId="71D1FBA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159 459,20</w:t>
            </w:r>
          </w:p>
        </w:tc>
        <w:tc>
          <w:tcPr>
            <w:tcW w:w="1417" w:type="dxa"/>
            <w:tcBorders>
              <w:top w:val="single" w:sz="4" w:space="0" w:color="auto"/>
              <w:left w:val="single" w:sz="4" w:space="0" w:color="auto"/>
              <w:bottom w:val="single" w:sz="4" w:space="0" w:color="auto"/>
              <w:right w:val="single" w:sz="4" w:space="0" w:color="auto"/>
            </w:tcBorders>
            <w:hideMark/>
          </w:tcPr>
          <w:p w14:paraId="1FB0511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8" w:type="dxa"/>
            <w:tcBorders>
              <w:top w:val="single" w:sz="4" w:space="0" w:color="auto"/>
              <w:left w:val="single" w:sz="4" w:space="0" w:color="auto"/>
              <w:bottom w:val="single" w:sz="4" w:space="0" w:color="auto"/>
              <w:right w:val="single" w:sz="4" w:space="0" w:color="auto"/>
            </w:tcBorders>
            <w:hideMark/>
          </w:tcPr>
          <w:p w14:paraId="4A22EEE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7" w:type="dxa"/>
            <w:tcBorders>
              <w:top w:val="single" w:sz="4" w:space="0" w:color="auto"/>
              <w:left w:val="single" w:sz="4" w:space="0" w:color="auto"/>
              <w:bottom w:val="single" w:sz="4" w:space="0" w:color="auto"/>
              <w:right w:val="single" w:sz="4" w:space="0" w:color="auto"/>
            </w:tcBorders>
            <w:hideMark/>
          </w:tcPr>
          <w:p w14:paraId="393362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276" w:type="dxa"/>
            <w:tcBorders>
              <w:top w:val="single" w:sz="4" w:space="0" w:color="auto"/>
              <w:left w:val="single" w:sz="4" w:space="0" w:color="auto"/>
              <w:bottom w:val="single" w:sz="4" w:space="0" w:color="auto"/>
              <w:right w:val="single" w:sz="4" w:space="0" w:color="auto"/>
            </w:tcBorders>
            <w:hideMark/>
          </w:tcPr>
          <w:p w14:paraId="03440E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417" w:type="dxa"/>
            <w:tcBorders>
              <w:top w:val="single" w:sz="4" w:space="0" w:color="auto"/>
              <w:left w:val="single" w:sz="4" w:space="0" w:color="auto"/>
              <w:bottom w:val="single" w:sz="4" w:space="0" w:color="auto"/>
              <w:right w:val="single" w:sz="4" w:space="0" w:color="auto"/>
            </w:tcBorders>
            <w:hideMark/>
          </w:tcPr>
          <w:p w14:paraId="64E706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173 691,90</w:t>
            </w:r>
          </w:p>
        </w:tc>
        <w:tc>
          <w:tcPr>
            <w:tcW w:w="1276" w:type="dxa"/>
            <w:tcBorders>
              <w:top w:val="single" w:sz="4" w:space="0" w:color="auto"/>
              <w:left w:val="single" w:sz="4" w:space="0" w:color="auto"/>
              <w:bottom w:val="single" w:sz="4" w:space="0" w:color="auto"/>
              <w:right w:val="single" w:sz="4" w:space="0" w:color="auto"/>
            </w:tcBorders>
            <w:hideMark/>
          </w:tcPr>
          <w:p w14:paraId="0DE2263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1 201 762,60</w:t>
            </w:r>
          </w:p>
        </w:tc>
      </w:tr>
      <w:tr w:rsidR="004301DA" w14:paraId="4A96D39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35A956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2521FC9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3E2F4F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DD24C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2D8360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B9DF85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64E2D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02426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5EE1B3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497C8B6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73F195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6ABC439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7A1D5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EC5A8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FE661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2BD0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F8D1B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791C64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E713EA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6131E3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9FD550C"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Подготовка кадров</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16B48AA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807,6</w:t>
            </w:r>
          </w:p>
        </w:tc>
        <w:tc>
          <w:tcPr>
            <w:tcW w:w="1276" w:type="dxa"/>
            <w:tcBorders>
              <w:top w:val="single" w:sz="4" w:space="0" w:color="auto"/>
              <w:left w:val="single" w:sz="4" w:space="0" w:color="auto"/>
              <w:bottom w:val="single" w:sz="4" w:space="0" w:color="auto"/>
              <w:right w:val="single" w:sz="4" w:space="0" w:color="auto"/>
            </w:tcBorders>
            <w:hideMark/>
          </w:tcPr>
          <w:p w14:paraId="2737BB4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709,1</w:t>
            </w:r>
          </w:p>
        </w:tc>
        <w:tc>
          <w:tcPr>
            <w:tcW w:w="1417" w:type="dxa"/>
            <w:tcBorders>
              <w:top w:val="single" w:sz="4" w:space="0" w:color="auto"/>
              <w:left w:val="single" w:sz="4" w:space="0" w:color="auto"/>
              <w:bottom w:val="single" w:sz="4" w:space="0" w:color="auto"/>
              <w:right w:val="single" w:sz="4" w:space="0" w:color="auto"/>
            </w:tcBorders>
            <w:hideMark/>
          </w:tcPr>
          <w:p w14:paraId="201761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811,0</w:t>
            </w:r>
          </w:p>
        </w:tc>
        <w:tc>
          <w:tcPr>
            <w:tcW w:w="1418" w:type="dxa"/>
            <w:tcBorders>
              <w:top w:val="single" w:sz="4" w:space="0" w:color="auto"/>
              <w:left w:val="single" w:sz="4" w:space="0" w:color="auto"/>
              <w:bottom w:val="single" w:sz="4" w:space="0" w:color="auto"/>
              <w:right w:val="single" w:sz="4" w:space="0" w:color="auto"/>
            </w:tcBorders>
            <w:hideMark/>
          </w:tcPr>
          <w:p w14:paraId="3C1320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4E2E74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FD098E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87335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C9140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2 327,7</w:t>
            </w:r>
          </w:p>
        </w:tc>
      </w:tr>
      <w:tr w:rsidR="004301DA" w14:paraId="723EB9F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67A5E7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4F86260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325,2</w:t>
            </w:r>
          </w:p>
        </w:tc>
        <w:tc>
          <w:tcPr>
            <w:tcW w:w="1276" w:type="dxa"/>
            <w:tcBorders>
              <w:top w:val="single" w:sz="4" w:space="0" w:color="auto"/>
              <w:left w:val="single" w:sz="4" w:space="0" w:color="auto"/>
              <w:bottom w:val="single" w:sz="4" w:space="0" w:color="auto"/>
              <w:right w:val="single" w:sz="4" w:space="0" w:color="auto"/>
            </w:tcBorders>
            <w:hideMark/>
          </w:tcPr>
          <w:p w14:paraId="686E136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358,1</w:t>
            </w:r>
          </w:p>
        </w:tc>
        <w:tc>
          <w:tcPr>
            <w:tcW w:w="1417" w:type="dxa"/>
            <w:tcBorders>
              <w:top w:val="single" w:sz="4" w:space="0" w:color="auto"/>
              <w:left w:val="single" w:sz="4" w:space="0" w:color="auto"/>
              <w:bottom w:val="single" w:sz="4" w:space="0" w:color="auto"/>
              <w:right w:val="single" w:sz="4" w:space="0" w:color="auto"/>
            </w:tcBorders>
            <w:hideMark/>
          </w:tcPr>
          <w:p w14:paraId="61EAC1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380,0</w:t>
            </w:r>
          </w:p>
        </w:tc>
        <w:tc>
          <w:tcPr>
            <w:tcW w:w="1418" w:type="dxa"/>
            <w:tcBorders>
              <w:top w:val="single" w:sz="4" w:space="0" w:color="auto"/>
              <w:left w:val="single" w:sz="4" w:space="0" w:color="auto"/>
              <w:bottom w:val="single" w:sz="4" w:space="0" w:color="auto"/>
              <w:right w:val="single" w:sz="4" w:space="0" w:color="auto"/>
            </w:tcBorders>
            <w:hideMark/>
          </w:tcPr>
          <w:p w14:paraId="0606052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00192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762C09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28351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CB09A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1 063,3</w:t>
            </w:r>
          </w:p>
        </w:tc>
      </w:tr>
      <w:tr w:rsidR="004301DA" w14:paraId="24AF670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B701DB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473063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482,4</w:t>
            </w:r>
          </w:p>
        </w:tc>
        <w:tc>
          <w:tcPr>
            <w:tcW w:w="1276" w:type="dxa"/>
            <w:tcBorders>
              <w:top w:val="single" w:sz="4" w:space="0" w:color="auto"/>
              <w:left w:val="single" w:sz="4" w:space="0" w:color="auto"/>
              <w:bottom w:val="single" w:sz="4" w:space="0" w:color="auto"/>
              <w:right w:val="single" w:sz="4" w:space="0" w:color="auto"/>
            </w:tcBorders>
            <w:hideMark/>
          </w:tcPr>
          <w:p w14:paraId="266308C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351,0</w:t>
            </w:r>
          </w:p>
        </w:tc>
        <w:tc>
          <w:tcPr>
            <w:tcW w:w="1417" w:type="dxa"/>
            <w:tcBorders>
              <w:top w:val="single" w:sz="4" w:space="0" w:color="auto"/>
              <w:left w:val="single" w:sz="4" w:space="0" w:color="auto"/>
              <w:bottom w:val="single" w:sz="4" w:space="0" w:color="auto"/>
              <w:right w:val="single" w:sz="4" w:space="0" w:color="auto"/>
            </w:tcBorders>
            <w:hideMark/>
          </w:tcPr>
          <w:p w14:paraId="40541B9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431,0</w:t>
            </w:r>
          </w:p>
        </w:tc>
        <w:tc>
          <w:tcPr>
            <w:tcW w:w="1418" w:type="dxa"/>
            <w:tcBorders>
              <w:top w:val="single" w:sz="4" w:space="0" w:color="auto"/>
              <w:left w:val="single" w:sz="4" w:space="0" w:color="auto"/>
              <w:bottom w:val="single" w:sz="4" w:space="0" w:color="auto"/>
              <w:right w:val="single" w:sz="4" w:space="0" w:color="auto"/>
            </w:tcBorders>
            <w:hideMark/>
          </w:tcPr>
          <w:p w14:paraId="75B29E1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0686B7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0F09A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9514BB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D38C0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1 264,4</w:t>
            </w:r>
          </w:p>
        </w:tc>
      </w:tr>
      <w:tr w:rsidR="004301DA" w14:paraId="33D8183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810F8E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3E2A4D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7DCB07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86BA7A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050B1EB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6A607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A8176B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3B39EB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CDCF6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055AB4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42567AC"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2A06F0B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74DCEB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F00E0D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FBF143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0784A7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1CD9D0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80F1C9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6C8CC6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8CC242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198E7A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Развитие внешнеэкономической, межрегиональной и выставочно-конгрессной деятельности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01FB23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11 686,5</w:t>
            </w:r>
          </w:p>
        </w:tc>
        <w:tc>
          <w:tcPr>
            <w:tcW w:w="1276" w:type="dxa"/>
            <w:tcBorders>
              <w:top w:val="single" w:sz="4" w:space="0" w:color="auto"/>
              <w:left w:val="single" w:sz="4" w:space="0" w:color="auto"/>
              <w:bottom w:val="single" w:sz="4" w:space="0" w:color="auto"/>
              <w:right w:val="single" w:sz="4" w:space="0" w:color="auto"/>
            </w:tcBorders>
            <w:hideMark/>
          </w:tcPr>
          <w:p w14:paraId="1A7D2E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F7275B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51B945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E1604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BC4B4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BA01AB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82D9C2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11 686,5</w:t>
            </w:r>
          </w:p>
        </w:tc>
      </w:tr>
      <w:tr w:rsidR="004301DA" w14:paraId="5C273A8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A94285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40DB62B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B672EF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082B3A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133887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106A2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685D49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3980D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41030A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21244C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7FCB2D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6464E61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11 686,5</w:t>
            </w:r>
          </w:p>
        </w:tc>
        <w:tc>
          <w:tcPr>
            <w:tcW w:w="1276" w:type="dxa"/>
            <w:tcBorders>
              <w:top w:val="single" w:sz="4" w:space="0" w:color="auto"/>
              <w:left w:val="single" w:sz="4" w:space="0" w:color="auto"/>
              <w:bottom w:val="single" w:sz="4" w:space="0" w:color="auto"/>
              <w:right w:val="single" w:sz="4" w:space="0" w:color="auto"/>
            </w:tcBorders>
            <w:hideMark/>
          </w:tcPr>
          <w:p w14:paraId="0DDC35A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0443E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2AED4A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82016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1FEC51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5DACA0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58673B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11 686,5</w:t>
            </w:r>
          </w:p>
        </w:tc>
      </w:tr>
      <w:tr w:rsidR="004301DA" w14:paraId="5086AB9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1E4F4C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078EA38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62323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D288D7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7C8891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340164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CA3F4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8D617B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857EF5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9A2F1B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9725DE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138A60A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EA9F3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8E6CF2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9A4BA6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F9072C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38F7F2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30DCC9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36F8DE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36E62D8"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B1EF4E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Содействие развитию конкуренции в Республике Мордовия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1DA7424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34A756E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12BE52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8" w:type="dxa"/>
            <w:tcBorders>
              <w:top w:val="single" w:sz="4" w:space="0" w:color="auto"/>
              <w:left w:val="single" w:sz="4" w:space="0" w:color="auto"/>
              <w:bottom w:val="single" w:sz="4" w:space="0" w:color="auto"/>
              <w:right w:val="single" w:sz="4" w:space="0" w:color="auto"/>
            </w:tcBorders>
            <w:hideMark/>
          </w:tcPr>
          <w:p w14:paraId="2A61B73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01BFBE0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33E92F9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13D283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0DFF3A5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70</w:t>
            </w:r>
          </w:p>
        </w:tc>
      </w:tr>
      <w:tr w:rsidR="004301DA" w14:paraId="7F42A96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CD2AB46"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090155C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3437ED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F66D58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7197AF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78E81E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119B17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1BAE1F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7B038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FE417C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3B6AE70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0F2D0F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4EC87C3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7C514B2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8" w:type="dxa"/>
            <w:tcBorders>
              <w:top w:val="single" w:sz="4" w:space="0" w:color="auto"/>
              <w:left w:val="single" w:sz="4" w:space="0" w:color="auto"/>
              <w:bottom w:val="single" w:sz="4" w:space="0" w:color="auto"/>
              <w:right w:val="single" w:sz="4" w:space="0" w:color="auto"/>
            </w:tcBorders>
            <w:hideMark/>
          </w:tcPr>
          <w:p w14:paraId="55BBF6F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26FE7B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0BC5B40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single" w:sz="4" w:space="0" w:color="auto"/>
              <w:left w:val="single" w:sz="4" w:space="0" w:color="auto"/>
              <w:bottom w:val="single" w:sz="4" w:space="0" w:color="auto"/>
              <w:right w:val="single" w:sz="4" w:space="0" w:color="auto"/>
            </w:tcBorders>
            <w:hideMark/>
          </w:tcPr>
          <w:p w14:paraId="3A98DFC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hideMark/>
          </w:tcPr>
          <w:p w14:paraId="15CE21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70</w:t>
            </w:r>
          </w:p>
        </w:tc>
      </w:tr>
      <w:tr w:rsidR="004301DA" w14:paraId="14C9321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C71F3D5"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0AA3FC7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019ED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DAC9F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27B6E1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43C24E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261827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1D8194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A4E9C2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BB3380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593E731"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1618EA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4F5074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7240C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CFA93F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40B383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D781C0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3D8ED8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41DF10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3048776"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578889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Развитие потребительского рынка</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2C1D810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2EB67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BDDF79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D70B58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7F0B9B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911416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06CE6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E2A2CC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49D9B93"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FCDAA6A"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600F516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6B23B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EA5475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65AF41A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F777EF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64E798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B99524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3F5B7E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B87553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D660AC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3EB84CD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F69623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8E9F76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2C5FED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CD793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5AED1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E9786F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620988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799CA0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1DE173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202CB3A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DF5DDD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C4D8EA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66754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5252B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E0596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779B52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326EE8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3DCB832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1E904C0"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7368242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D3F9CF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C74D35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8DCB24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5B1444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95785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D376B7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22197D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8C8309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43742E4A" w14:textId="77777777" w:rsidR="004301DA" w:rsidRDefault="004301DA" w:rsidP="004B0EEB">
            <w:pPr>
              <w:spacing w:line="252" w:lineRule="auto"/>
              <w:rPr>
                <w:rFonts w:ascii="Times New Roman" w:hAnsi="Times New Roman" w:cs="Times New Roman"/>
                <w:sz w:val="18"/>
                <w:szCs w:val="18"/>
              </w:rPr>
            </w:pPr>
            <w:bookmarkStart w:id="69" w:name="sub_4080"/>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Поддержка индустрии туризма и гостеприимства</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bookmarkEnd w:id="69"/>
          </w:p>
        </w:tc>
        <w:tc>
          <w:tcPr>
            <w:tcW w:w="1418" w:type="dxa"/>
            <w:tcBorders>
              <w:top w:val="single" w:sz="4" w:space="0" w:color="auto"/>
              <w:left w:val="single" w:sz="4" w:space="0" w:color="auto"/>
              <w:bottom w:val="single" w:sz="4" w:space="0" w:color="auto"/>
              <w:right w:val="single" w:sz="4" w:space="0" w:color="auto"/>
            </w:tcBorders>
            <w:hideMark/>
          </w:tcPr>
          <w:p w14:paraId="5B2097A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14 915,2</w:t>
            </w:r>
          </w:p>
        </w:tc>
        <w:tc>
          <w:tcPr>
            <w:tcW w:w="1276" w:type="dxa"/>
            <w:tcBorders>
              <w:top w:val="single" w:sz="4" w:space="0" w:color="auto"/>
              <w:left w:val="single" w:sz="4" w:space="0" w:color="auto"/>
              <w:bottom w:val="single" w:sz="4" w:space="0" w:color="auto"/>
              <w:right w:val="single" w:sz="4" w:space="0" w:color="auto"/>
            </w:tcBorders>
            <w:hideMark/>
          </w:tcPr>
          <w:p w14:paraId="0C6712E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7 514,2</w:t>
            </w:r>
          </w:p>
        </w:tc>
        <w:tc>
          <w:tcPr>
            <w:tcW w:w="1417" w:type="dxa"/>
            <w:tcBorders>
              <w:top w:val="single" w:sz="4" w:space="0" w:color="auto"/>
              <w:left w:val="single" w:sz="4" w:space="0" w:color="auto"/>
              <w:bottom w:val="single" w:sz="4" w:space="0" w:color="auto"/>
              <w:right w:val="single" w:sz="4" w:space="0" w:color="auto"/>
            </w:tcBorders>
            <w:hideMark/>
          </w:tcPr>
          <w:p w14:paraId="694BE51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7 514,2</w:t>
            </w:r>
          </w:p>
        </w:tc>
        <w:tc>
          <w:tcPr>
            <w:tcW w:w="1418" w:type="dxa"/>
            <w:tcBorders>
              <w:top w:val="single" w:sz="4" w:space="0" w:color="auto"/>
              <w:left w:val="single" w:sz="4" w:space="0" w:color="auto"/>
              <w:bottom w:val="single" w:sz="4" w:space="0" w:color="auto"/>
              <w:right w:val="single" w:sz="4" w:space="0" w:color="auto"/>
            </w:tcBorders>
            <w:hideMark/>
          </w:tcPr>
          <w:p w14:paraId="1FA10C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417" w:type="dxa"/>
            <w:tcBorders>
              <w:top w:val="single" w:sz="4" w:space="0" w:color="auto"/>
              <w:left w:val="single" w:sz="4" w:space="0" w:color="auto"/>
              <w:bottom w:val="single" w:sz="4" w:space="0" w:color="auto"/>
              <w:right w:val="single" w:sz="4" w:space="0" w:color="auto"/>
            </w:tcBorders>
            <w:hideMark/>
          </w:tcPr>
          <w:p w14:paraId="0067C19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276" w:type="dxa"/>
            <w:tcBorders>
              <w:top w:val="single" w:sz="4" w:space="0" w:color="auto"/>
              <w:left w:val="single" w:sz="4" w:space="0" w:color="auto"/>
              <w:bottom w:val="single" w:sz="4" w:space="0" w:color="auto"/>
              <w:right w:val="single" w:sz="4" w:space="0" w:color="auto"/>
            </w:tcBorders>
            <w:hideMark/>
          </w:tcPr>
          <w:p w14:paraId="2779A21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417" w:type="dxa"/>
            <w:tcBorders>
              <w:top w:val="single" w:sz="4" w:space="0" w:color="auto"/>
              <w:left w:val="single" w:sz="4" w:space="0" w:color="auto"/>
              <w:bottom w:val="single" w:sz="4" w:space="0" w:color="auto"/>
              <w:right w:val="single" w:sz="4" w:space="0" w:color="auto"/>
            </w:tcBorders>
            <w:hideMark/>
          </w:tcPr>
          <w:p w14:paraId="004BC14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276" w:type="dxa"/>
            <w:tcBorders>
              <w:top w:val="single" w:sz="4" w:space="0" w:color="auto"/>
              <w:left w:val="single" w:sz="4" w:space="0" w:color="auto"/>
              <w:bottom w:val="single" w:sz="4" w:space="0" w:color="auto"/>
              <w:right w:val="single" w:sz="4" w:space="0" w:color="auto"/>
            </w:tcBorders>
            <w:hideMark/>
          </w:tcPr>
          <w:p w14:paraId="75423A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60 960,4</w:t>
            </w:r>
          </w:p>
        </w:tc>
      </w:tr>
      <w:tr w:rsidR="004301DA" w14:paraId="4A6444FF"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2FC82D9"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2C34739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342F0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A04BF0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5321FAF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9A593C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022D5B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36CBB1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D517E3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9095D6D"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3B7C0E2"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3B6F543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14 915,2</w:t>
            </w:r>
          </w:p>
        </w:tc>
        <w:tc>
          <w:tcPr>
            <w:tcW w:w="1276" w:type="dxa"/>
            <w:tcBorders>
              <w:top w:val="single" w:sz="4" w:space="0" w:color="auto"/>
              <w:left w:val="single" w:sz="4" w:space="0" w:color="auto"/>
              <w:bottom w:val="single" w:sz="4" w:space="0" w:color="auto"/>
              <w:right w:val="single" w:sz="4" w:space="0" w:color="auto"/>
            </w:tcBorders>
            <w:hideMark/>
          </w:tcPr>
          <w:p w14:paraId="38FE07E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7 514,2</w:t>
            </w:r>
          </w:p>
        </w:tc>
        <w:tc>
          <w:tcPr>
            <w:tcW w:w="1417" w:type="dxa"/>
            <w:tcBorders>
              <w:top w:val="single" w:sz="4" w:space="0" w:color="auto"/>
              <w:left w:val="single" w:sz="4" w:space="0" w:color="auto"/>
              <w:bottom w:val="single" w:sz="4" w:space="0" w:color="auto"/>
              <w:right w:val="single" w:sz="4" w:space="0" w:color="auto"/>
            </w:tcBorders>
            <w:hideMark/>
          </w:tcPr>
          <w:p w14:paraId="0482584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7 514,2</w:t>
            </w:r>
          </w:p>
        </w:tc>
        <w:tc>
          <w:tcPr>
            <w:tcW w:w="1418" w:type="dxa"/>
            <w:tcBorders>
              <w:top w:val="single" w:sz="4" w:space="0" w:color="auto"/>
              <w:left w:val="single" w:sz="4" w:space="0" w:color="auto"/>
              <w:bottom w:val="single" w:sz="4" w:space="0" w:color="auto"/>
              <w:right w:val="single" w:sz="4" w:space="0" w:color="auto"/>
            </w:tcBorders>
            <w:hideMark/>
          </w:tcPr>
          <w:p w14:paraId="17806A9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417" w:type="dxa"/>
            <w:tcBorders>
              <w:top w:val="single" w:sz="4" w:space="0" w:color="auto"/>
              <w:left w:val="single" w:sz="4" w:space="0" w:color="auto"/>
              <w:bottom w:val="single" w:sz="4" w:space="0" w:color="auto"/>
              <w:right w:val="single" w:sz="4" w:space="0" w:color="auto"/>
            </w:tcBorders>
            <w:hideMark/>
          </w:tcPr>
          <w:p w14:paraId="3485E67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276" w:type="dxa"/>
            <w:tcBorders>
              <w:top w:val="single" w:sz="4" w:space="0" w:color="auto"/>
              <w:left w:val="single" w:sz="4" w:space="0" w:color="auto"/>
              <w:bottom w:val="single" w:sz="4" w:space="0" w:color="auto"/>
              <w:right w:val="single" w:sz="4" w:space="0" w:color="auto"/>
            </w:tcBorders>
            <w:hideMark/>
          </w:tcPr>
          <w:p w14:paraId="0FE650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417" w:type="dxa"/>
            <w:tcBorders>
              <w:top w:val="single" w:sz="4" w:space="0" w:color="auto"/>
              <w:left w:val="single" w:sz="4" w:space="0" w:color="auto"/>
              <w:bottom w:val="single" w:sz="4" w:space="0" w:color="auto"/>
              <w:right w:val="single" w:sz="4" w:space="0" w:color="auto"/>
            </w:tcBorders>
            <w:hideMark/>
          </w:tcPr>
          <w:p w14:paraId="11B485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7 754,2</w:t>
            </w:r>
          </w:p>
        </w:tc>
        <w:tc>
          <w:tcPr>
            <w:tcW w:w="1276" w:type="dxa"/>
            <w:tcBorders>
              <w:top w:val="single" w:sz="4" w:space="0" w:color="auto"/>
              <w:left w:val="single" w:sz="4" w:space="0" w:color="auto"/>
              <w:bottom w:val="single" w:sz="4" w:space="0" w:color="auto"/>
              <w:right w:val="single" w:sz="4" w:space="0" w:color="auto"/>
            </w:tcBorders>
            <w:hideMark/>
          </w:tcPr>
          <w:p w14:paraId="55632ED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60 960,4</w:t>
            </w:r>
          </w:p>
        </w:tc>
      </w:tr>
      <w:tr w:rsidR="004301DA" w14:paraId="64F3628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751FE9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7FA067C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7B937D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A0467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ABD0E4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1D90CE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ED1280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8FA59A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74E613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563051B"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816B033"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49727D5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83FC3F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14D54C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EBB7B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9907D3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7216F5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8B84E5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1A155B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C7B9C5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2C7C7A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Имущественная поддержка субъектов малого и среднего предпринимательства и самозанятых граждан</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418" w:type="dxa"/>
            <w:tcBorders>
              <w:top w:val="single" w:sz="4" w:space="0" w:color="auto"/>
              <w:left w:val="single" w:sz="4" w:space="0" w:color="auto"/>
              <w:bottom w:val="single" w:sz="4" w:space="0" w:color="auto"/>
              <w:right w:val="single" w:sz="4" w:space="0" w:color="auto"/>
            </w:tcBorders>
            <w:hideMark/>
          </w:tcPr>
          <w:p w14:paraId="754352C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2CB283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6D24E9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3D1E192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B7B1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018CEE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2C6532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D70D3D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0476DC4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D28DEFE"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73FF6AA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8AB3A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BFE4B7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5A1CE8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B7CD0A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E5D9F1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8ADEC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35524F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1F7D31FE"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EECBE5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3B4F252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651850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068AC3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AA48C6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5AC43D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B417F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408AF7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C40DD79"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D19E1F7"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20F3983F"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3C245A7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9B050B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C1463A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53EDC5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79819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1133A7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9B5D9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06490F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794F883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14FEAE34"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096DC2E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2DAF2B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49ECF7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4B89F8C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719970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BC3ABE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CA5A36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97A064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9F8952C"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B2894B1" w14:textId="77777777" w:rsidR="004301DA" w:rsidRDefault="004301DA" w:rsidP="004B0EEB">
            <w:pPr>
              <w:spacing w:line="252" w:lineRule="auto"/>
              <w:rPr>
                <w:rFonts w:ascii="Times New Roman" w:hAnsi="Times New Roman" w:cs="Times New Roman"/>
                <w:sz w:val="18"/>
                <w:szCs w:val="18"/>
              </w:rPr>
            </w:pPr>
            <w:bookmarkStart w:id="70" w:name="sub_40100"/>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Государственная поддержка реализации новых инвестиционных проектов на территории Республики Мордовия</w:t>
            </w:r>
            <w:r w:rsidR="00962BEF">
              <w:rPr>
                <w:rFonts w:ascii="Times New Roman" w:hAnsi="Times New Roman" w:cs="Times New Roman"/>
                <w:sz w:val="18"/>
                <w:szCs w:val="18"/>
              </w:rPr>
              <w:t>»</w:t>
            </w:r>
            <w:bookmarkEnd w:id="70"/>
          </w:p>
        </w:tc>
        <w:tc>
          <w:tcPr>
            <w:tcW w:w="1418" w:type="dxa"/>
            <w:tcBorders>
              <w:top w:val="single" w:sz="4" w:space="0" w:color="auto"/>
              <w:left w:val="single" w:sz="4" w:space="0" w:color="auto"/>
              <w:bottom w:val="single" w:sz="4" w:space="0" w:color="auto"/>
              <w:right w:val="single" w:sz="4" w:space="0" w:color="auto"/>
            </w:tcBorders>
            <w:hideMark/>
          </w:tcPr>
          <w:p w14:paraId="5EDD42D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95AD5C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CC8F8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4E5ED5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3CE899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580D9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B1ED1F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86AF2F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202C9C35"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007F9AD8"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418" w:type="dxa"/>
            <w:tcBorders>
              <w:top w:val="single" w:sz="4" w:space="0" w:color="auto"/>
              <w:left w:val="single" w:sz="4" w:space="0" w:color="auto"/>
              <w:bottom w:val="single" w:sz="4" w:space="0" w:color="auto"/>
              <w:right w:val="single" w:sz="4" w:space="0" w:color="auto"/>
            </w:tcBorders>
            <w:hideMark/>
          </w:tcPr>
          <w:p w14:paraId="3A640C7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B3FDDD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C2E82E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2F5FE2A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C87169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57B0E67"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CE453F1"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E752C2D"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6436F22"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6A71596B"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418" w:type="dxa"/>
            <w:tcBorders>
              <w:top w:val="single" w:sz="4" w:space="0" w:color="auto"/>
              <w:left w:val="single" w:sz="4" w:space="0" w:color="auto"/>
              <w:bottom w:val="single" w:sz="4" w:space="0" w:color="auto"/>
              <w:right w:val="single" w:sz="4" w:space="0" w:color="auto"/>
            </w:tcBorders>
            <w:hideMark/>
          </w:tcPr>
          <w:p w14:paraId="1980589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BD3FA0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E2B3EC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1C140B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7FD574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5D09EC6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0BFDCD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B87729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63340574"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740B3D3F"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418" w:type="dxa"/>
            <w:tcBorders>
              <w:top w:val="single" w:sz="4" w:space="0" w:color="auto"/>
              <w:left w:val="single" w:sz="4" w:space="0" w:color="auto"/>
              <w:bottom w:val="single" w:sz="4" w:space="0" w:color="auto"/>
              <w:right w:val="single" w:sz="4" w:space="0" w:color="auto"/>
            </w:tcBorders>
            <w:hideMark/>
          </w:tcPr>
          <w:p w14:paraId="6E39882E"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02A34F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E3DA8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E683575"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ED7B52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44E59F0"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CDD16E4"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8C40658"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r w:rsidR="004301DA" w14:paraId="567257D0" w14:textId="77777777" w:rsidTr="004B0EEB">
        <w:tc>
          <w:tcPr>
            <w:tcW w:w="3969" w:type="dxa"/>
            <w:tcBorders>
              <w:top w:val="single" w:sz="4" w:space="0" w:color="auto"/>
              <w:left w:val="single" w:sz="4" w:space="0" w:color="auto"/>
              <w:bottom w:val="single" w:sz="4" w:space="0" w:color="auto"/>
              <w:right w:val="single" w:sz="4" w:space="0" w:color="auto"/>
            </w:tcBorders>
            <w:hideMark/>
          </w:tcPr>
          <w:p w14:paraId="5DC228C7" w14:textId="77777777" w:rsidR="004301DA" w:rsidRDefault="004301DA" w:rsidP="004B0EEB">
            <w:pPr>
              <w:spacing w:line="252" w:lineRule="auto"/>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418" w:type="dxa"/>
            <w:tcBorders>
              <w:top w:val="single" w:sz="4" w:space="0" w:color="auto"/>
              <w:left w:val="single" w:sz="4" w:space="0" w:color="auto"/>
              <w:bottom w:val="single" w:sz="4" w:space="0" w:color="auto"/>
              <w:right w:val="single" w:sz="4" w:space="0" w:color="auto"/>
            </w:tcBorders>
            <w:hideMark/>
          </w:tcPr>
          <w:p w14:paraId="7CA33ADF"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D16826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0394CFBC"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hideMark/>
          </w:tcPr>
          <w:p w14:paraId="7EF20282"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55743AB"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1FCBB623"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5172D56"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533272A" w14:textId="77777777" w:rsidR="004301DA" w:rsidRDefault="004301DA" w:rsidP="004B0EEB">
            <w:pPr>
              <w:spacing w:line="252" w:lineRule="auto"/>
              <w:jc w:val="center"/>
              <w:rPr>
                <w:rFonts w:ascii="Times New Roman" w:hAnsi="Times New Roman" w:cs="Times New Roman"/>
                <w:sz w:val="18"/>
                <w:szCs w:val="18"/>
              </w:rPr>
            </w:pPr>
            <w:r>
              <w:rPr>
                <w:rFonts w:ascii="Times New Roman" w:hAnsi="Times New Roman" w:cs="Times New Roman"/>
                <w:sz w:val="18"/>
                <w:szCs w:val="18"/>
              </w:rPr>
              <w:t>0,00</w:t>
            </w:r>
          </w:p>
        </w:tc>
      </w:tr>
    </w:tbl>
    <w:p w14:paraId="7B9FB36E" w14:textId="77777777" w:rsidR="004301DA" w:rsidRDefault="004301DA" w:rsidP="000204BB">
      <w:pPr>
        <w:rPr>
          <w:rFonts w:ascii="Times New Roman" w:hAnsi="Times New Roman" w:cs="Times New Roman"/>
          <w:b/>
          <w:sz w:val="28"/>
          <w:szCs w:val="28"/>
        </w:rPr>
      </w:pPr>
    </w:p>
    <w:p w14:paraId="38B3803E" w14:textId="77777777" w:rsidR="006A571F" w:rsidRDefault="006A571F" w:rsidP="000204BB">
      <w:pPr>
        <w:rPr>
          <w:rFonts w:ascii="Times New Roman" w:hAnsi="Times New Roman" w:cs="Times New Roman"/>
          <w:b/>
          <w:sz w:val="28"/>
          <w:szCs w:val="28"/>
        </w:rPr>
      </w:pPr>
    </w:p>
    <w:p w14:paraId="594B98F9" w14:textId="77777777" w:rsidR="006A571F" w:rsidRDefault="006A571F" w:rsidP="000204BB">
      <w:pPr>
        <w:rPr>
          <w:rFonts w:ascii="Times New Roman" w:hAnsi="Times New Roman" w:cs="Times New Roman"/>
          <w:b/>
          <w:sz w:val="28"/>
          <w:szCs w:val="28"/>
        </w:rPr>
      </w:pPr>
    </w:p>
    <w:p w14:paraId="4438691D" w14:textId="77777777" w:rsidR="006A571F" w:rsidRDefault="006A571F" w:rsidP="000204BB">
      <w:pPr>
        <w:rPr>
          <w:rFonts w:ascii="Times New Roman" w:hAnsi="Times New Roman" w:cs="Times New Roman"/>
          <w:b/>
          <w:sz w:val="28"/>
          <w:szCs w:val="28"/>
        </w:rPr>
      </w:pPr>
    </w:p>
    <w:p w14:paraId="43256383" w14:textId="77777777" w:rsidR="006A571F" w:rsidRDefault="006A571F" w:rsidP="000204BB">
      <w:pPr>
        <w:rPr>
          <w:rFonts w:ascii="Times New Roman" w:hAnsi="Times New Roman" w:cs="Times New Roman"/>
          <w:b/>
          <w:sz w:val="28"/>
          <w:szCs w:val="28"/>
        </w:rPr>
      </w:pPr>
    </w:p>
    <w:p w14:paraId="0C677A99" w14:textId="77777777" w:rsidR="006A571F" w:rsidRDefault="006A571F" w:rsidP="000204BB">
      <w:pPr>
        <w:rPr>
          <w:rFonts w:ascii="Times New Roman" w:hAnsi="Times New Roman" w:cs="Times New Roman"/>
          <w:b/>
          <w:sz w:val="28"/>
          <w:szCs w:val="28"/>
        </w:rPr>
      </w:pPr>
    </w:p>
    <w:p w14:paraId="78D70988" w14:textId="77777777" w:rsidR="006A571F" w:rsidRDefault="006A571F" w:rsidP="000204BB">
      <w:pPr>
        <w:rPr>
          <w:rFonts w:ascii="Times New Roman" w:hAnsi="Times New Roman" w:cs="Times New Roman"/>
          <w:b/>
          <w:sz w:val="28"/>
          <w:szCs w:val="28"/>
        </w:rPr>
      </w:pPr>
    </w:p>
    <w:p w14:paraId="6C95B152" w14:textId="77777777" w:rsidR="006A571F" w:rsidRDefault="006A571F" w:rsidP="000204BB">
      <w:pPr>
        <w:rPr>
          <w:rFonts w:ascii="Times New Roman" w:hAnsi="Times New Roman" w:cs="Times New Roman"/>
          <w:b/>
          <w:sz w:val="28"/>
          <w:szCs w:val="28"/>
        </w:rPr>
      </w:pPr>
    </w:p>
    <w:p w14:paraId="45C08E00" w14:textId="77777777" w:rsidR="006A571F" w:rsidRDefault="006A571F" w:rsidP="000204BB">
      <w:pPr>
        <w:rPr>
          <w:rFonts w:ascii="Times New Roman" w:hAnsi="Times New Roman" w:cs="Times New Roman"/>
          <w:b/>
          <w:sz w:val="28"/>
          <w:szCs w:val="28"/>
        </w:rPr>
      </w:pPr>
    </w:p>
    <w:p w14:paraId="07146F8B" w14:textId="77777777" w:rsidR="003922E8" w:rsidRDefault="003922E8" w:rsidP="000204BB">
      <w:pPr>
        <w:rPr>
          <w:rFonts w:ascii="Times New Roman" w:hAnsi="Times New Roman" w:cs="Times New Roman"/>
          <w:b/>
          <w:sz w:val="28"/>
          <w:szCs w:val="28"/>
        </w:rPr>
      </w:pPr>
    </w:p>
    <w:p w14:paraId="3607DD4C" w14:textId="77777777" w:rsidR="001E2504" w:rsidRDefault="001E2504" w:rsidP="000204BB">
      <w:pPr>
        <w:rPr>
          <w:rFonts w:ascii="Times New Roman" w:hAnsi="Times New Roman" w:cs="Times New Roman"/>
          <w:b/>
          <w:sz w:val="28"/>
          <w:szCs w:val="28"/>
        </w:rPr>
      </w:pPr>
    </w:p>
    <w:p w14:paraId="66C1701E" w14:textId="77777777" w:rsidR="001E2504" w:rsidRDefault="001E2504" w:rsidP="000204BB">
      <w:pPr>
        <w:rPr>
          <w:rFonts w:ascii="Times New Roman" w:hAnsi="Times New Roman" w:cs="Times New Roman"/>
          <w:b/>
          <w:sz w:val="28"/>
          <w:szCs w:val="28"/>
        </w:rPr>
      </w:pPr>
    </w:p>
    <w:p w14:paraId="25F721FD" w14:textId="77777777" w:rsidR="00277C3B" w:rsidRDefault="00277C3B" w:rsidP="000204BB">
      <w:pPr>
        <w:rPr>
          <w:rFonts w:ascii="Times New Roman" w:hAnsi="Times New Roman" w:cs="Times New Roman"/>
          <w:b/>
          <w:sz w:val="28"/>
          <w:szCs w:val="28"/>
        </w:rPr>
      </w:pPr>
    </w:p>
    <w:p w14:paraId="14DFC0C1" w14:textId="77777777" w:rsidR="00277C3B" w:rsidRDefault="00277C3B" w:rsidP="000204BB">
      <w:pPr>
        <w:rPr>
          <w:rFonts w:ascii="Times New Roman" w:hAnsi="Times New Roman" w:cs="Times New Roman"/>
          <w:b/>
          <w:sz w:val="28"/>
          <w:szCs w:val="28"/>
        </w:rPr>
      </w:pPr>
    </w:p>
    <w:p w14:paraId="66F2576B" w14:textId="77777777" w:rsidR="00277C3B" w:rsidRDefault="00277C3B" w:rsidP="000204BB">
      <w:pPr>
        <w:rPr>
          <w:rFonts w:ascii="Times New Roman" w:hAnsi="Times New Roman" w:cs="Times New Roman"/>
          <w:b/>
          <w:sz w:val="28"/>
          <w:szCs w:val="28"/>
        </w:rPr>
      </w:pPr>
    </w:p>
    <w:p w14:paraId="7A10A39F" w14:textId="77777777" w:rsidR="00277C3B" w:rsidRDefault="00277C3B" w:rsidP="000204BB">
      <w:pPr>
        <w:rPr>
          <w:rFonts w:ascii="Times New Roman" w:hAnsi="Times New Roman" w:cs="Times New Roman"/>
          <w:b/>
          <w:sz w:val="28"/>
          <w:szCs w:val="28"/>
        </w:rPr>
      </w:pPr>
    </w:p>
    <w:p w14:paraId="6B61FF59" w14:textId="77777777" w:rsidR="004B0EEB" w:rsidRDefault="004B0EEB" w:rsidP="000204BB">
      <w:pPr>
        <w:rPr>
          <w:rFonts w:ascii="Times New Roman" w:hAnsi="Times New Roman" w:cs="Times New Roman"/>
          <w:b/>
          <w:sz w:val="28"/>
          <w:szCs w:val="28"/>
        </w:rPr>
      </w:pPr>
    </w:p>
    <w:p w14:paraId="298DEB73" w14:textId="77777777" w:rsidR="00277C3B" w:rsidRDefault="00277C3B" w:rsidP="000204BB">
      <w:pPr>
        <w:rPr>
          <w:rFonts w:ascii="Times New Roman" w:hAnsi="Times New Roman" w:cs="Times New Roman"/>
          <w:b/>
          <w:sz w:val="28"/>
          <w:szCs w:val="28"/>
        </w:rPr>
      </w:pPr>
    </w:p>
    <w:p w14:paraId="448E66D4" w14:textId="77777777" w:rsidR="00277C3B" w:rsidRDefault="00277C3B" w:rsidP="000204BB">
      <w:pPr>
        <w:rPr>
          <w:rFonts w:ascii="Times New Roman" w:hAnsi="Times New Roman" w:cs="Times New Roman"/>
          <w:b/>
          <w:sz w:val="28"/>
          <w:szCs w:val="28"/>
        </w:rPr>
      </w:pPr>
    </w:p>
    <w:tbl>
      <w:tblPr>
        <w:tblW w:w="4185" w:type="dxa"/>
        <w:tblInd w:w="10144" w:type="dxa"/>
        <w:tblLayout w:type="fixed"/>
        <w:tblCellMar>
          <w:top w:w="55" w:type="dxa"/>
          <w:left w:w="55" w:type="dxa"/>
          <w:bottom w:w="55" w:type="dxa"/>
          <w:right w:w="55" w:type="dxa"/>
        </w:tblCellMar>
        <w:tblLook w:val="04A0" w:firstRow="1" w:lastRow="0" w:firstColumn="1" w:lastColumn="0" w:noHBand="0" w:noVBand="1"/>
      </w:tblPr>
      <w:tblGrid>
        <w:gridCol w:w="4185"/>
      </w:tblGrid>
      <w:tr w:rsidR="005E17B8" w14:paraId="1F714D61" w14:textId="77777777" w:rsidTr="002E4F97">
        <w:tc>
          <w:tcPr>
            <w:tcW w:w="4185" w:type="dxa"/>
          </w:tcPr>
          <w:p w14:paraId="260BBADE" w14:textId="77777777" w:rsidR="005E17B8" w:rsidRDefault="005E17B8" w:rsidP="002E4F97">
            <w:pPr>
              <w:pStyle w:val="ConsPlusTitle"/>
              <w:jc w:val="right"/>
              <w:rPr>
                <w:rFonts w:ascii="Times New Roman" w:hAnsi="Times New Roman" w:cs="Times New Roman"/>
                <w:bCs/>
                <w:sz w:val="28"/>
                <w:szCs w:val="28"/>
              </w:rPr>
            </w:pPr>
            <w:r>
              <w:rPr>
                <w:rFonts w:ascii="Times New Roman" w:hAnsi="Times New Roman" w:cs="Times New Roman"/>
                <w:bCs/>
                <w:sz w:val="28"/>
                <w:szCs w:val="28"/>
              </w:rPr>
              <w:t>Проект</w:t>
            </w:r>
          </w:p>
          <w:p w14:paraId="2B0CA70C" w14:textId="77777777" w:rsidR="005E17B8" w:rsidRDefault="005E17B8" w:rsidP="002E4F97">
            <w:pPr>
              <w:jc w:val="right"/>
              <w:rPr>
                <w:bCs/>
                <w:szCs w:val="28"/>
              </w:rPr>
            </w:pPr>
          </w:p>
        </w:tc>
      </w:tr>
    </w:tbl>
    <w:p w14:paraId="58B249CB" w14:textId="77777777" w:rsidR="005E17B8" w:rsidRDefault="005E17B8" w:rsidP="005E17B8">
      <w:pPr>
        <w:rPr>
          <w:rFonts w:ascii="Times New Roman" w:hAnsi="Times New Roman" w:cs="Times New Roman"/>
          <w:b/>
          <w:sz w:val="28"/>
          <w:szCs w:val="28"/>
        </w:rPr>
      </w:pPr>
    </w:p>
    <w:p w14:paraId="4AC5DC7E" w14:textId="77777777" w:rsidR="005E17B8" w:rsidRPr="005E17B8" w:rsidRDefault="005E17B8" w:rsidP="005E17B8">
      <w:pPr>
        <w:jc w:val="center"/>
        <w:rPr>
          <w:rFonts w:ascii="Times New Roman" w:hAnsi="Times New Roman" w:cs="Times New Roman"/>
          <w:b/>
          <w:sz w:val="28"/>
          <w:szCs w:val="28"/>
        </w:rPr>
      </w:pPr>
      <w:r w:rsidRPr="005E17B8">
        <w:rPr>
          <w:rFonts w:ascii="Times New Roman" w:hAnsi="Times New Roman" w:cs="Times New Roman"/>
          <w:b/>
          <w:sz w:val="28"/>
          <w:szCs w:val="28"/>
        </w:rPr>
        <w:t>ПАСПОРТ</w:t>
      </w:r>
    </w:p>
    <w:p w14:paraId="23A8AF42" w14:textId="77777777" w:rsidR="005E17B8" w:rsidRPr="000B0FCF" w:rsidRDefault="005E17B8" w:rsidP="005E17B8">
      <w:pPr>
        <w:jc w:val="center"/>
        <w:rPr>
          <w:rFonts w:ascii="Times New Roman" w:hAnsi="Times New Roman" w:cs="Times New Roman"/>
          <w:b/>
          <w:sz w:val="28"/>
          <w:szCs w:val="28"/>
        </w:rPr>
      </w:pPr>
      <w:r w:rsidRPr="000B0FCF">
        <w:rPr>
          <w:rFonts w:ascii="Times New Roman" w:hAnsi="Times New Roman" w:cs="Times New Roman"/>
          <w:b/>
          <w:sz w:val="28"/>
          <w:szCs w:val="28"/>
        </w:rPr>
        <w:t xml:space="preserve">государственной программы Республики Мордовия </w:t>
      </w:r>
      <w:r w:rsidR="00962BEF">
        <w:rPr>
          <w:rFonts w:ascii="Times New Roman" w:hAnsi="Times New Roman" w:cs="Times New Roman"/>
          <w:b/>
          <w:sz w:val="28"/>
          <w:szCs w:val="28"/>
        </w:rPr>
        <w:t>«</w:t>
      </w:r>
      <w:r w:rsidRPr="000B0FCF">
        <w:rPr>
          <w:rFonts w:ascii="Times New Roman" w:hAnsi="Times New Roman" w:cs="Times New Roman"/>
          <w:b/>
          <w:sz w:val="28"/>
          <w:szCs w:val="28"/>
        </w:rPr>
        <w:t>Экономическое развитие Республики Мордовия</w:t>
      </w:r>
      <w:r w:rsidR="00962BEF">
        <w:rPr>
          <w:rFonts w:ascii="Times New Roman" w:hAnsi="Times New Roman" w:cs="Times New Roman"/>
          <w:b/>
          <w:sz w:val="28"/>
          <w:szCs w:val="28"/>
        </w:rPr>
        <w:t>»</w:t>
      </w:r>
    </w:p>
    <w:p w14:paraId="19583685" w14:textId="77777777" w:rsidR="005E17B8" w:rsidRDefault="005E17B8" w:rsidP="006A571F">
      <w:pPr>
        <w:jc w:val="center"/>
        <w:rPr>
          <w:rFonts w:ascii="Times New Roman" w:hAnsi="Times New Roman" w:cs="Times New Roman"/>
          <w:b/>
          <w:sz w:val="28"/>
          <w:szCs w:val="28"/>
        </w:rPr>
      </w:pPr>
    </w:p>
    <w:p w14:paraId="683040FD" w14:textId="77777777" w:rsidR="005E17B8" w:rsidRDefault="005E17B8" w:rsidP="006A571F">
      <w:pPr>
        <w:jc w:val="center"/>
        <w:rPr>
          <w:rFonts w:ascii="Times New Roman" w:hAnsi="Times New Roman" w:cs="Times New Roman"/>
          <w:b/>
          <w:sz w:val="28"/>
          <w:szCs w:val="28"/>
        </w:rPr>
      </w:pPr>
      <w:r w:rsidRPr="005E17B8">
        <w:rPr>
          <w:rFonts w:ascii="Times New Roman" w:hAnsi="Times New Roman" w:cs="Times New Roman"/>
          <w:b/>
          <w:sz w:val="28"/>
          <w:szCs w:val="28"/>
        </w:rPr>
        <w:t>1. Основные положения</w:t>
      </w:r>
    </w:p>
    <w:p w14:paraId="1E3A1E5A" w14:textId="77777777" w:rsidR="00024EE1" w:rsidRDefault="00024EE1" w:rsidP="00024EE1">
      <w:pPr>
        <w:rPr>
          <w:rFonts w:ascii="Times New Roman" w:hAnsi="Times New Roman" w:cs="Times New Roman"/>
          <w:b/>
          <w:sz w:val="28"/>
          <w:szCs w:val="28"/>
        </w:rPr>
      </w:pPr>
    </w:p>
    <w:tbl>
      <w:tblPr>
        <w:tblW w:w="14872" w:type="dxa"/>
        <w:tblInd w:w="120" w:type="dxa"/>
        <w:tblLayout w:type="fixed"/>
        <w:tblLook w:val="04A0" w:firstRow="1" w:lastRow="0" w:firstColumn="1" w:lastColumn="0" w:noHBand="0" w:noVBand="1"/>
      </w:tblPr>
      <w:tblGrid>
        <w:gridCol w:w="4666"/>
        <w:gridCol w:w="10206"/>
      </w:tblGrid>
      <w:tr w:rsidR="00024EE1" w14:paraId="6A508654" w14:textId="77777777" w:rsidTr="00024EE1">
        <w:tc>
          <w:tcPr>
            <w:tcW w:w="4666" w:type="dxa"/>
            <w:tcBorders>
              <w:top w:val="single" w:sz="4" w:space="0" w:color="000000"/>
              <w:left w:val="single" w:sz="4" w:space="0" w:color="000000"/>
              <w:bottom w:val="nil"/>
              <w:right w:val="nil"/>
            </w:tcBorders>
            <w:hideMark/>
          </w:tcPr>
          <w:p w14:paraId="36AB2083"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Куратор государственной программы</w:t>
            </w:r>
          </w:p>
        </w:tc>
        <w:tc>
          <w:tcPr>
            <w:tcW w:w="10206" w:type="dxa"/>
            <w:tcBorders>
              <w:top w:val="single" w:sz="4" w:space="0" w:color="000000"/>
              <w:left w:val="single" w:sz="4" w:space="0" w:color="000000"/>
              <w:bottom w:val="nil"/>
              <w:right w:val="single" w:sz="4" w:space="0" w:color="000000"/>
            </w:tcBorders>
            <w:hideMark/>
          </w:tcPr>
          <w:p w14:paraId="5E0B15CF"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Таркаева Наталья Александровна – П</w:t>
            </w:r>
            <w:r>
              <w:rPr>
                <w:rFonts w:asciiTheme="minorHAnsi" w:hAnsiTheme="minorHAnsi" w:cs="Times New Roman CYR"/>
              </w:rPr>
              <w:t xml:space="preserve">ервый </w:t>
            </w:r>
            <w:r>
              <w:rPr>
                <w:rFonts w:ascii="Times New Roman CYR" w:hAnsi="Times New Roman CYR" w:cs="Times New Roman CYR"/>
              </w:rPr>
              <w:t>Заместитель Председателя Правительства Республики Мордовия</w:t>
            </w:r>
          </w:p>
        </w:tc>
      </w:tr>
      <w:tr w:rsidR="00024EE1" w14:paraId="630FDCD3" w14:textId="77777777" w:rsidTr="00024EE1">
        <w:tc>
          <w:tcPr>
            <w:tcW w:w="4666" w:type="dxa"/>
            <w:tcBorders>
              <w:top w:val="single" w:sz="4" w:space="0" w:color="000000"/>
              <w:left w:val="single" w:sz="4" w:space="0" w:color="000000"/>
              <w:bottom w:val="single" w:sz="4" w:space="0" w:color="000000"/>
              <w:right w:val="nil"/>
            </w:tcBorders>
            <w:hideMark/>
          </w:tcPr>
          <w:p w14:paraId="2E3E4671"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Ответственный исполнитель государственной программы</w:t>
            </w:r>
          </w:p>
        </w:tc>
        <w:tc>
          <w:tcPr>
            <w:tcW w:w="10206" w:type="dxa"/>
            <w:tcBorders>
              <w:top w:val="single" w:sz="4" w:space="0" w:color="000000"/>
              <w:left w:val="single" w:sz="4" w:space="0" w:color="000000"/>
              <w:bottom w:val="single" w:sz="4" w:space="0" w:color="000000"/>
              <w:right w:val="single" w:sz="4" w:space="0" w:color="000000"/>
            </w:tcBorders>
            <w:hideMark/>
          </w:tcPr>
          <w:p w14:paraId="2621358B"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Горин Иван Александрович – Министр экономики, торговли и предпринимательства Республики Мордовия</w:t>
            </w:r>
          </w:p>
        </w:tc>
      </w:tr>
      <w:tr w:rsidR="00024EE1" w14:paraId="55B8B658" w14:textId="77777777" w:rsidTr="00024EE1">
        <w:tc>
          <w:tcPr>
            <w:tcW w:w="4666" w:type="dxa"/>
            <w:tcBorders>
              <w:top w:val="single" w:sz="4" w:space="0" w:color="000000"/>
              <w:left w:val="single" w:sz="4" w:space="0" w:color="000000"/>
              <w:bottom w:val="nil"/>
              <w:right w:val="nil"/>
            </w:tcBorders>
            <w:hideMark/>
          </w:tcPr>
          <w:p w14:paraId="729787DB"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Период реализации государственной программы</w:t>
            </w:r>
          </w:p>
        </w:tc>
        <w:tc>
          <w:tcPr>
            <w:tcW w:w="10206" w:type="dxa"/>
            <w:tcBorders>
              <w:top w:val="single" w:sz="4" w:space="0" w:color="000000"/>
              <w:left w:val="single" w:sz="4" w:space="0" w:color="000000"/>
              <w:bottom w:val="nil"/>
              <w:right w:val="single" w:sz="4" w:space="0" w:color="000000"/>
            </w:tcBorders>
            <w:hideMark/>
          </w:tcPr>
          <w:p w14:paraId="3A43CA67"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2024 – 2030 годы</w:t>
            </w:r>
          </w:p>
        </w:tc>
      </w:tr>
      <w:tr w:rsidR="00024EE1" w14:paraId="5B11A755" w14:textId="77777777" w:rsidTr="00024EE1">
        <w:tc>
          <w:tcPr>
            <w:tcW w:w="4666" w:type="dxa"/>
            <w:tcBorders>
              <w:top w:val="single" w:sz="4" w:space="0" w:color="000000"/>
              <w:left w:val="single" w:sz="4" w:space="0" w:color="000000"/>
              <w:bottom w:val="nil"/>
              <w:right w:val="nil"/>
            </w:tcBorders>
            <w:hideMark/>
          </w:tcPr>
          <w:p w14:paraId="2A384183"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Цели государственной программы</w:t>
            </w:r>
          </w:p>
        </w:tc>
        <w:tc>
          <w:tcPr>
            <w:tcW w:w="10206" w:type="dxa"/>
            <w:tcBorders>
              <w:top w:val="single" w:sz="4" w:space="0" w:color="000000"/>
              <w:left w:val="single" w:sz="4" w:space="0" w:color="000000"/>
              <w:bottom w:val="nil"/>
              <w:right w:val="single" w:sz="4" w:space="0" w:color="000000"/>
            </w:tcBorders>
            <w:hideMark/>
          </w:tcPr>
          <w:p w14:paraId="4B35F583" w14:textId="77777777" w:rsidR="00024EE1" w:rsidRPr="005425C3" w:rsidRDefault="00024EE1" w:rsidP="00771684">
            <w:pPr>
              <w:pStyle w:val="a0"/>
              <w:spacing w:after="0" w:line="252" w:lineRule="auto"/>
              <w:rPr>
                <w:rFonts w:ascii="Times New Roman" w:hAnsi="Times New Roman" w:cs="Times New Roman"/>
              </w:rPr>
            </w:pPr>
            <w:r w:rsidRPr="005425C3">
              <w:rPr>
                <w:rFonts w:ascii="Times New Roman" w:hAnsi="Times New Roman" w:cs="Times New Roman"/>
              </w:rPr>
              <w:t>формирование эффективно функционирующей системы государственного стратегического управления;</w:t>
            </w:r>
          </w:p>
          <w:p w14:paraId="701881E5"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увеличение численности занятых в сфере малого и среднего предпринимательства, включая индивидуальных предпринимателей и самозанятых;</w:t>
            </w:r>
          </w:p>
          <w:p w14:paraId="773C3030"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комплексное развитие внутреннего и въездного туризма в Республике Мордовия</w:t>
            </w:r>
          </w:p>
        </w:tc>
      </w:tr>
      <w:tr w:rsidR="00024EE1" w14:paraId="36E7BD1B" w14:textId="77777777" w:rsidTr="00024EE1">
        <w:tc>
          <w:tcPr>
            <w:tcW w:w="4666" w:type="dxa"/>
            <w:tcBorders>
              <w:top w:val="single" w:sz="4" w:space="0" w:color="000000"/>
              <w:left w:val="single" w:sz="4" w:space="0" w:color="000000"/>
              <w:bottom w:val="nil"/>
              <w:right w:val="nil"/>
            </w:tcBorders>
            <w:hideMark/>
          </w:tcPr>
          <w:p w14:paraId="4F4D587F"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Направления (подпрограммы)</w:t>
            </w:r>
          </w:p>
        </w:tc>
        <w:tc>
          <w:tcPr>
            <w:tcW w:w="10206" w:type="dxa"/>
            <w:tcBorders>
              <w:top w:val="single" w:sz="4" w:space="0" w:color="000000"/>
              <w:left w:val="single" w:sz="4" w:space="0" w:color="000000"/>
              <w:bottom w:val="nil"/>
              <w:right w:val="single" w:sz="4" w:space="0" w:color="000000"/>
            </w:tcBorders>
            <w:hideMark/>
          </w:tcPr>
          <w:p w14:paraId="6548DA33"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w:t>
            </w:r>
          </w:p>
        </w:tc>
      </w:tr>
      <w:tr w:rsidR="00024EE1" w14:paraId="60A45FFB" w14:textId="77777777" w:rsidTr="00024EE1">
        <w:tc>
          <w:tcPr>
            <w:tcW w:w="4666" w:type="dxa"/>
            <w:tcBorders>
              <w:top w:val="single" w:sz="4" w:space="0" w:color="000000"/>
              <w:left w:val="single" w:sz="4" w:space="0" w:color="000000"/>
              <w:bottom w:val="nil"/>
              <w:right w:val="nil"/>
            </w:tcBorders>
            <w:hideMark/>
          </w:tcPr>
          <w:p w14:paraId="734E81D5"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Объемы финансового обеспечения за весь период реализации</w:t>
            </w:r>
          </w:p>
        </w:tc>
        <w:tc>
          <w:tcPr>
            <w:tcW w:w="10206" w:type="dxa"/>
            <w:tcBorders>
              <w:top w:val="single" w:sz="4" w:space="0" w:color="000000"/>
              <w:left w:val="single" w:sz="4" w:space="0" w:color="000000"/>
              <w:bottom w:val="nil"/>
              <w:right w:val="single" w:sz="4" w:space="0" w:color="000000"/>
            </w:tcBorders>
            <w:hideMark/>
          </w:tcPr>
          <w:p w14:paraId="25D7BE18"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4 525 059,10 тыс. рублей</w:t>
            </w:r>
          </w:p>
        </w:tc>
      </w:tr>
      <w:tr w:rsidR="00024EE1" w14:paraId="5B70A473" w14:textId="77777777" w:rsidTr="00024EE1">
        <w:tc>
          <w:tcPr>
            <w:tcW w:w="4666" w:type="dxa"/>
            <w:tcBorders>
              <w:top w:val="single" w:sz="4" w:space="0" w:color="000000"/>
              <w:left w:val="single" w:sz="4" w:space="0" w:color="000000"/>
              <w:bottom w:val="single" w:sz="4" w:space="0" w:color="000000"/>
              <w:right w:val="nil"/>
            </w:tcBorders>
            <w:hideMark/>
          </w:tcPr>
          <w:p w14:paraId="1D03020B" w14:textId="77777777" w:rsidR="00024EE1" w:rsidRDefault="00024EE1">
            <w:pPr>
              <w:spacing w:line="252" w:lineRule="auto"/>
              <w:rPr>
                <w:rFonts w:ascii="Times New Roman CYR" w:hAnsi="Times New Roman CYR" w:cs="Times New Roman CYR"/>
              </w:rPr>
            </w:pPr>
            <w:r>
              <w:rPr>
                <w:rFonts w:ascii="Times New Roman CYR" w:hAnsi="Times New Roman CYR" w:cs="Times New Roman CYR"/>
              </w:rPr>
              <w:t>Связь с национальными целями развития Российской Федерации / государственной программой Российской Федерации</w:t>
            </w:r>
          </w:p>
        </w:tc>
        <w:tc>
          <w:tcPr>
            <w:tcW w:w="10206" w:type="dxa"/>
            <w:tcBorders>
              <w:top w:val="single" w:sz="4" w:space="0" w:color="000000"/>
              <w:left w:val="single" w:sz="4" w:space="0" w:color="000000"/>
              <w:bottom w:val="single" w:sz="4" w:space="0" w:color="000000"/>
              <w:right w:val="single" w:sz="4" w:space="0" w:color="000000"/>
            </w:tcBorders>
            <w:hideMark/>
          </w:tcPr>
          <w:p w14:paraId="17721C04" w14:textId="77777777" w:rsidR="00024EE1" w:rsidRDefault="00024EE1" w:rsidP="00771684">
            <w:pPr>
              <w:rPr>
                <w:rFonts w:asciiTheme="minorHAnsi" w:hAnsiTheme="minorHAnsi" w:cs="Times New Roman CYR"/>
              </w:rPr>
            </w:pPr>
            <w:r>
              <w:rPr>
                <w:rFonts w:ascii="Times New Roman CYR" w:hAnsi="Times New Roman CYR" w:cs="Times New Roman CYR"/>
              </w:rPr>
              <w:t>Реализация потенциала каждого человека, развитие его талантов, воспитание патриотичной и социально ответственной личности;</w:t>
            </w:r>
          </w:p>
          <w:p w14:paraId="0FA98BE4" w14:textId="77777777" w:rsidR="00024EE1" w:rsidRDefault="00024EE1" w:rsidP="00771684">
            <w:pPr>
              <w:rPr>
                <w:rFonts w:asciiTheme="minorHAnsi" w:hAnsiTheme="minorHAnsi" w:cs="Times New Roman CYR"/>
              </w:rPr>
            </w:pPr>
            <w:r>
              <w:rPr>
                <w:rFonts w:ascii="Times New Roman CYR" w:hAnsi="Times New Roman CYR" w:cs="Times New Roman CYR"/>
              </w:rPr>
              <w:t>Сохранение населения, укрепление здоровья и повышение благополучия людей, поддержка семьи;</w:t>
            </w:r>
          </w:p>
          <w:p w14:paraId="76685369" w14:textId="77777777" w:rsidR="00024EE1" w:rsidRDefault="00024EE1" w:rsidP="00771684">
            <w:pPr>
              <w:rPr>
                <w:rFonts w:asciiTheme="minorHAnsi" w:hAnsiTheme="minorHAnsi" w:cs="Times New Roman CYR"/>
              </w:rPr>
            </w:pPr>
            <w:r>
              <w:rPr>
                <w:rFonts w:ascii="Times New Roman CYR" w:hAnsi="Times New Roman CYR" w:cs="Times New Roman CYR"/>
              </w:rPr>
              <w:t>Комфортная и безопасная среда для жизни;</w:t>
            </w:r>
          </w:p>
          <w:p w14:paraId="1B54DC15" w14:textId="77777777" w:rsidR="00024EE1" w:rsidRDefault="00024EE1" w:rsidP="00771684">
            <w:pPr>
              <w:rPr>
                <w:rFonts w:asciiTheme="minorHAnsi" w:hAnsiTheme="minorHAnsi" w:cs="Times New Roman CYR"/>
              </w:rPr>
            </w:pPr>
            <w:r>
              <w:rPr>
                <w:rFonts w:ascii="Times New Roman CYR" w:hAnsi="Times New Roman CYR" w:cs="Times New Roman CYR"/>
              </w:rPr>
              <w:t>Устойчивая и динамичная экономика;</w:t>
            </w:r>
          </w:p>
          <w:p w14:paraId="218BCBB3" w14:textId="77777777" w:rsidR="00024EE1" w:rsidRDefault="00024EE1" w:rsidP="00771684">
            <w:pPr>
              <w:spacing w:line="252" w:lineRule="auto"/>
              <w:rPr>
                <w:rFonts w:ascii="Times New Roman CYR" w:hAnsi="Times New Roman CYR" w:cs="Times New Roman CYR"/>
              </w:rPr>
            </w:pPr>
            <w:r>
              <w:rPr>
                <w:rFonts w:ascii="Times New Roman CYR" w:hAnsi="Times New Roman CYR" w:cs="Times New Roman CYR"/>
              </w:rPr>
              <w:t xml:space="preserve">Государственная программа Российской Федерации </w:t>
            </w:r>
            <w:r w:rsidR="00962BEF">
              <w:rPr>
                <w:rFonts w:ascii="Times New Roman CYR" w:hAnsi="Times New Roman CYR" w:cs="Times New Roman CYR"/>
              </w:rPr>
              <w:t>«</w:t>
            </w:r>
            <w:r>
              <w:rPr>
                <w:rFonts w:ascii="Times New Roman CYR" w:hAnsi="Times New Roman CYR" w:cs="Times New Roman CYR"/>
              </w:rPr>
              <w:t>Экономическое развитие и инновационная экономика</w:t>
            </w:r>
            <w:r w:rsidR="00962BEF">
              <w:rPr>
                <w:rFonts w:ascii="Times New Roman CYR" w:hAnsi="Times New Roman CYR" w:cs="Times New Roman CYR"/>
              </w:rPr>
              <w:t>»</w:t>
            </w:r>
            <w:r>
              <w:rPr>
                <w:rFonts w:ascii="Times New Roman CYR" w:hAnsi="Times New Roman CYR" w:cs="Times New Roman CYR"/>
              </w:rPr>
              <w:t>;</w:t>
            </w:r>
          </w:p>
          <w:p w14:paraId="0B12631A" w14:textId="77777777" w:rsidR="00024EE1" w:rsidRDefault="00024EE1" w:rsidP="00771684">
            <w:pPr>
              <w:pStyle w:val="a0"/>
              <w:spacing w:after="0" w:line="240" w:lineRule="auto"/>
              <w:rPr>
                <w:rFonts w:asciiTheme="minorHAnsi" w:hAnsiTheme="minorHAnsi" w:cs="Times New Roman CYR"/>
                <w:szCs w:val="28"/>
              </w:rPr>
            </w:pPr>
            <w:r>
              <w:rPr>
                <w:rFonts w:ascii="Times New Roman CYR" w:hAnsi="Times New Roman CYR" w:cs="Times New Roman CYR"/>
                <w:szCs w:val="28"/>
              </w:rPr>
              <w:t xml:space="preserve">Государственная программа Российской Федерации </w:t>
            </w:r>
            <w:r w:rsidR="00962BEF">
              <w:rPr>
                <w:rFonts w:ascii="Times New Roman CYR" w:hAnsi="Times New Roman CYR" w:cs="Times New Roman CYR"/>
                <w:szCs w:val="28"/>
              </w:rPr>
              <w:t>«</w:t>
            </w:r>
            <w:r>
              <w:rPr>
                <w:rFonts w:ascii="Times New Roman CYR" w:hAnsi="Times New Roman CYR" w:cs="Times New Roman CYR"/>
                <w:szCs w:val="28"/>
              </w:rPr>
              <w:t>Развитие туризма</w:t>
            </w:r>
            <w:r w:rsidR="00962BEF">
              <w:rPr>
                <w:rFonts w:ascii="Times New Roman CYR" w:hAnsi="Times New Roman CYR" w:cs="Times New Roman CYR"/>
                <w:szCs w:val="28"/>
              </w:rPr>
              <w:t>»</w:t>
            </w:r>
            <w:r>
              <w:rPr>
                <w:rFonts w:ascii="Times New Roman CYR" w:hAnsi="Times New Roman CYR" w:cs="Times New Roman CYR"/>
                <w:szCs w:val="28"/>
              </w:rPr>
              <w:t>.</w:t>
            </w:r>
          </w:p>
        </w:tc>
      </w:tr>
    </w:tbl>
    <w:p w14:paraId="0B61BEF9" w14:textId="77777777" w:rsidR="00024EE1" w:rsidRDefault="00024EE1" w:rsidP="00024EE1">
      <w:pPr>
        <w:rPr>
          <w:rFonts w:ascii="Times New Roman" w:hAnsi="Times New Roman" w:cs="Times New Roman"/>
          <w:b/>
          <w:sz w:val="28"/>
          <w:szCs w:val="28"/>
        </w:rPr>
      </w:pPr>
    </w:p>
    <w:p w14:paraId="3FE81F36" w14:textId="77777777" w:rsidR="005E17B8" w:rsidRDefault="005E17B8" w:rsidP="006A571F">
      <w:pPr>
        <w:jc w:val="center"/>
        <w:rPr>
          <w:rFonts w:ascii="Times New Roman" w:hAnsi="Times New Roman" w:cs="Times New Roman"/>
          <w:b/>
          <w:sz w:val="28"/>
          <w:szCs w:val="28"/>
        </w:rPr>
      </w:pPr>
      <w:r w:rsidRPr="005E17B8">
        <w:rPr>
          <w:rFonts w:ascii="Times New Roman" w:hAnsi="Times New Roman" w:cs="Times New Roman"/>
          <w:b/>
          <w:sz w:val="28"/>
          <w:szCs w:val="28"/>
        </w:rPr>
        <w:t>2. Показатели государственной программы</w:t>
      </w:r>
    </w:p>
    <w:p w14:paraId="470242C4" w14:textId="77777777" w:rsidR="005E17B8" w:rsidRDefault="005E17B8" w:rsidP="006A571F">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405"/>
        <w:gridCol w:w="983"/>
        <w:gridCol w:w="17"/>
        <w:gridCol w:w="833"/>
        <w:gridCol w:w="300"/>
        <w:gridCol w:w="838"/>
        <w:gridCol w:w="154"/>
        <w:gridCol w:w="693"/>
        <w:gridCol w:w="299"/>
        <w:gridCol w:w="410"/>
        <w:gridCol w:w="299"/>
        <w:gridCol w:w="713"/>
        <w:gridCol w:w="15"/>
        <w:gridCol w:w="695"/>
        <w:gridCol w:w="14"/>
        <w:gridCol w:w="695"/>
        <w:gridCol w:w="13"/>
        <w:gridCol w:w="701"/>
        <w:gridCol w:w="8"/>
        <w:gridCol w:w="701"/>
        <w:gridCol w:w="8"/>
        <w:gridCol w:w="705"/>
        <w:gridCol w:w="854"/>
        <w:gridCol w:w="1134"/>
        <w:gridCol w:w="992"/>
        <w:gridCol w:w="709"/>
      </w:tblGrid>
      <w:tr w:rsidR="002E4F97" w:rsidRPr="002E4F97" w14:paraId="0A6DE6E9" w14:textId="77777777" w:rsidTr="00277C3B">
        <w:tc>
          <w:tcPr>
            <w:tcW w:w="696" w:type="dxa"/>
            <w:vMerge w:val="restart"/>
          </w:tcPr>
          <w:p w14:paraId="3CC8457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p w14:paraId="6A1E1ED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п/п</w:t>
            </w:r>
          </w:p>
        </w:tc>
        <w:tc>
          <w:tcPr>
            <w:tcW w:w="1405" w:type="dxa"/>
            <w:vMerge w:val="restart"/>
          </w:tcPr>
          <w:p w14:paraId="2092809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Наименование показателя</w:t>
            </w:r>
          </w:p>
        </w:tc>
        <w:tc>
          <w:tcPr>
            <w:tcW w:w="1000" w:type="dxa"/>
            <w:gridSpan w:val="2"/>
            <w:vMerge w:val="restart"/>
          </w:tcPr>
          <w:p w14:paraId="2F5CE4B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Уровень пока-зателя</w:t>
            </w:r>
          </w:p>
        </w:tc>
        <w:tc>
          <w:tcPr>
            <w:tcW w:w="1133" w:type="dxa"/>
            <w:gridSpan w:val="2"/>
            <w:vMerge w:val="restart"/>
          </w:tcPr>
          <w:p w14:paraId="19BE5C7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Признак возрастания/ убыва-ния</w:t>
            </w:r>
          </w:p>
        </w:tc>
        <w:tc>
          <w:tcPr>
            <w:tcW w:w="992" w:type="dxa"/>
            <w:gridSpan w:val="2"/>
            <w:vMerge w:val="restart"/>
          </w:tcPr>
          <w:p w14:paraId="36ED952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Единица измерения (по </w:t>
            </w:r>
            <w:hyperlink r:id="rId104">
              <w:r w:rsidRPr="002E4F97">
                <w:rPr>
                  <w:rFonts w:ascii="Times New Roman" w:hAnsi="Times New Roman" w:cs="Times New Roman"/>
                  <w:sz w:val="18"/>
                  <w:szCs w:val="18"/>
                </w:rPr>
                <w:t>ОКЕИ</w:t>
              </w:r>
            </w:hyperlink>
            <w:r w:rsidRPr="002E4F97">
              <w:rPr>
                <w:rFonts w:ascii="Times New Roman" w:hAnsi="Times New Roman" w:cs="Times New Roman"/>
                <w:sz w:val="18"/>
                <w:szCs w:val="18"/>
              </w:rPr>
              <w:t>)</w:t>
            </w:r>
          </w:p>
        </w:tc>
        <w:tc>
          <w:tcPr>
            <w:tcW w:w="992" w:type="dxa"/>
            <w:gridSpan w:val="2"/>
            <w:vMerge w:val="restart"/>
          </w:tcPr>
          <w:p w14:paraId="53809A5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Базовое значение 2023</w:t>
            </w:r>
          </w:p>
        </w:tc>
        <w:tc>
          <w:tcPr>
            <w:tcW w:w="4977" w:type="dxa"/>
            <w:gridSpan w:val="13"/>
          </w:tcPr>
          <w:p w14:paraId="07ACED6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Значения показателя по годам</w:t>
            </w:r>
          </w:p>
        </w:tc>
        <w:tc>
          <w:tcPr>
            <w:tcW w:w="854" w:type="dxa"/>
            <w:vMerge w:val="restart"/>
          </w:tcPr>
          <w:p w14:paraId="101BF89D"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Документ</w:t>
            </w:r>
          </w:p>
        </w:tc>
        <w:tc>
          <w:tcPr>
            <w:tcW w:w="1134" w:type="dxa"/>
            <w:vMerge w:val="restart"/>
          </w:tcPr>
          <w:p w14:paraId="1C1D460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Ответственный за достижение показателя</w:t>
            </w:r>
          </w:p>
        </w:tc>
        <w:tc>
          <w:tcPr>
            <w:tcW w:w="992" w:type="dxa"/>
            <w:vMerge w:val="restart"/>
          </w:tcPr>
          <w:p w14:paraId="2A1332D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Связь с показателями национальных целей</w:t>
            </w:r>
          </w:p>
        </w:tc>
        <w:tc>
          <w:tcPr>
            <w:tcW w:w="709" w:type="dxa"/>
            <w:vMerge w:val="restart"/>
          </w:tcPr>
          <w:p w14:paraId="3D92F8FD"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Информационная система</w:t>
            </w:r>
          </w:p>
          <w:p w14:paraId="4A66DE4C" w14:textId="77777777" w:rsidR="005E17B8" w:rsidRPr="002E4F97" w:rsidRDefault="005E17B8" w:rsidP="002E4F97">
            <w:pPr>
              <w:jc w:val="center"/>
              <w:rPr>
                <w:rFonts w:ascii="Times New Roman" w:hAnsi="Times New Roman" w:cs="Times New Roman"/>
                <w:sz w:val="18"/>
                <w:szCs w:val="18"/>
              </w:rPr>
            </w:pPr>
          </w:p>
          <w:p w14:paraId="676AE206" w14:textId="77777777" w:rsidR="005E17B8" w:rsidRPr="002E4F97" w:rsidRDefault="005E17B8" w:rsidP="002E4F97">
            <w:pPr>
              <w:jc w:val="center"/>
              <w:rPr>
                <w:rFonts w:ascii="Times New Roman" w:hAnsi="Times New Roman" w:cs="Times New Roman"/>
                <w:sz w:val="18"/>
                <w:szCs w:val="18"/>
                <w:shd w:val="clear" w:color="auto" w:fill="FF0000"/>
              </w:rPr>
            </w:pPr>
          </w:p>
        </w:tc>
      </w:tr>
      <w:tr w:rsidR="002E4F97" w:rsidRPr="002E4F97" w14:paraId="5A1D7D37" w14:textId="77777777" w:rsidTr="00277C3B">
        <w:tc>
          <w:tcPr>
            <w:tcW w:w="696" w:type="dxa"/>
            <w:vMerge/>
            <w:vAlign w:val="center"/>
          </w:tcPr>
          <w:p w14:paraId="35402D3F" w14:textId="77777777" w:rsidR="005E17B8" w:rsidRPr="002E4F97" w:rsidRDefault="005E17B8" w:rsidP="002E4F97">
            <w:pPr>
              <w:rPr>
                <w:rFonts w:ascii="Times New Roman" w:hAnsi="Times New Roman" w:cs="Times New Roman"/>
                <w:sz w:val="18"/>
                <w:szCs w:val="18"/>
              </w:rPr>
            </w:pPr>
          </w:p>
        </w:tc>
        <w:tc>
          <w:tcPr>
            <w:tcW w:w="1405" w:type="dxa"/>
            <w:vMerge/>
            <w:vAlign w:val="center"/>
          </w:tcPr>
          <w:p w14:paraId="7A1490FE" w14:textId="77777777" w:rsidR="005E17B8" w:rsidRPr="002E4F97" w:rsidRDefault="005E17B8" w:rsidP="002E4F97">
            <w:pPr>
              <w:rPr>
                <w:rFonts w:ascii="Times New Roman" w:hAnsi="Times New Roman" w:cs="Times New Roman"/>
                <w:sz w:val="18"/>
                <w:szCs w:val="18"/>
              </w:rPr>
            </w:pPr>
          </w:p>
        </w:tc>
        <w:tc>
          <w:tcPr>
            <w:tcW w:w="1000" w:type="dxa"/>
            <w:gridSpan w:val="2"/>
            <w:vMerge/>
          </w:tcPr>
          <w:p w14:paraId="020B4894" w14:textId="77777777" w:rsidR="005E17B8" w:rsidRPr="002E4F97" w:rsidRDefault="005E17B8" w:rsidP="002E4F97">
            <w:pPr>
              <w:rPr>
                <w:rFonts w:ascii="Times New Roman" w:hAnsi="Times New Roman" w:cs="Times New Roman"/>
                <w:sz w:val="18"/>
                <w:szCs w:val="18"/>
              </w:rPr>
            </w:pPr>
          </w:p>
        </w:tc>
        <w:tc>
          <w:tcPr>
            <w:tcW w:w="1133" w:type="dxa"/>
            <w:gridSpan w:val="2"/>
            <w:vMerge/>
          </w:tcPr>
          <w:p w14:paraId="05EC0340" w14:textId="77777777" w:rsidR="005E17B8" w:rsidRPr="002E4F97" w:rsidRDefault="005E17B8" w:rsidP="002E4F97">
            <w:pPr>
              <w:rPr>
                <w:rFonts w:ascii="Times New Roman" w:hAnsi="Times New Roman" w:cs="Times New Roman"/>
                <w:sz w:val="18"/>
                <w:szCs w:val="18"/>
              </w:rPr>
            </w:pPr>
          </w:p>
        </w:tc>
        <w:tc>
          <w:tcPr>
            <w:tcW w:w="992" w:type="dxa"/>
            <w:gridSpan w:val="2"/>
            <w:vMerge/>
            <w:vAlign w:val="center"/>
          </w:tcPr>
          <w:p w14:paraId="4A456B8B" w14:textId="77777777" w:rsidR="005E17B8" w:rsidRPr="002E4F97" w:rsidRDefault="005E17B8" w:rsidP="002E4F97">
            <w:pPr>
              <w:rPr>
                <w:rFonts w:ascii="Times New Roman" w:hAnsi="Times New Roman" w:cs="Times New Roman"/>
                <w:sz w:val="18"/>
                <w:szCs w:val="18"/>
              </w:rPr>
            </w:pPr>
          </w:p>
        </w:tc>
        <w:tc>
          <w:tcPr>
            <w:tcW w:w="992" w:type="dxa"/>
            <w:gridSpan w:val="2"/>
            <w:vMerge/>
            <w:vAlign w:val="center"/>
          </w:tcPr>
          <w:p w14:paraId="643B944B" w14:textId="77777777" w:rsidR="005E17B8" w:rsidRPr="002E4F97" w:rsidRDefault="005E17B8" w:rsidP="002E4F97">
            <w:pPr>
              <w:rPr>
                <w:rFonts w:ascii="Times New Roman" w:hAnsi="Times New Roman" w:cs="Times New Roman"/>
                <w:sz w:val="18"/>
                <w:szCs w:val="18"/>
              </w:rPr>
            </w:pPr>
          </w:p>
        </w:tc>
        <w:tc>
          <w:tcPr>
            <w:tcW w:w="709" w:type="dxa"/>
            <w:gridSpan w:val="2"/>
          </w:tcPr>
          <w:p w14:paraId="5CB4E5E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2024</w:t>
            </w:r>
          </w:p>
        </w:tc>
        <w:tc>
          <w:tcPr>
            <w:tcW w:w="713" w:type="dxa"/>
          </w:tcPr>
          <w:p w14:paraId="22E39A0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2025</w:t>
            </w:r>
          </w:p>
        </w:tc>
        <w:tc>
          <w:tcPr>
            <w:tcW w:w="710" w:type="dxa"/>
            <w:gridSpan w:val="2"/>
          </w:tcPr>
          <w:p w14:paraId="10995F6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2026</w:t>
            </w:r>
          </w:p>
        </w:tc>
        <w:tc>
          <w:tcPr>
            <w:tcW w:w="709" w:type="dxa"/>
            <w:gridSpan w:val="2"/>
          </w:tcPr>
          <w:p w14:paraId="66EDD03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2027</w:t>
            </w:r>
          </w:p>
        </w:tc>
        <w:tc>
          <w:tcPr>
            <w:tcW w:w="714" w:type="dxa"/>
            <w:gridSpan w:val="2"/>
          </w:tcPr>
          <w:p w14:paraId="4C5A2AC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2028</w:t>
            </w:r>
          </w:p>
        </w:tc>
        <w:tc>
          <w:tcPr>
            <w:tcW w:w="709" w:type="dxa"/>
            <w:gridSpan w:val="2"/>
          </w:tcPr>
          <w:p w14:paraId="3A2892E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2029</w:t>
            </w:r>
          </w:p>
        </w:tc>
        <w:tc>
          <w:tcPr>
            <w:tcW w:w="713" w:type="dxa"/>
            <w:gridSpan w:val="2"/>
          </w:tcPr>
          <w:p w14:paraId="419863A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2030</w:t>
            </w:r>
          </w:p>
        </w:tc>
        <w:tc>
          <w:tcPr>
            <w:tcW w:w="854" w:type="dxa"/>
            <w:vMerge/>
            <w:vAlign w:val="center"/>
          </w:tcPr>
          <w:p w14:paraId="0E333524" w14:textId="77777777" w:rsidR="005E17B8" w:rsidRPr="002E4F97" w:rsidRDefault="005E17B8" w:rsidP="002E4F97">
            <w:pPr>
              <w:rPr>
                <w:rFonts w:ascii="Times New Roman" w:hAnsi="Times New Roman" w:cs="Times New Roman"/>
                <w:sz w:val="18"/>
                <w:szCs w:val="18"/>
              </w:rPr>
            </w:pPr>
          </w:p>
        </w:tc>
        <w:tc>
          <w:tcPr>
            <w:tcW w:w="1134" w:type="dxa"/>
            <w:vMerge/>
            <w:vAlign w:val="center"/>
          </w:tcPr>
          <w:p w14:paraId="5D8A6025" w14:textId="77777777" w:rsidR="005E17B8" w:rsidRPr="002E4F97" w:rsidRDefault="005E17B8" w:rsidP="002E4F97">
            <w:pPr>
              <w:rPr>
                <w:rFonts w:ascii="Times New Roman" w:hAnsi="Times New Roman" w:cs="Times New Roman"/>
                <w:sz w:val="18"/>
                <w:szCs w:val="18"/>
              </w:rPr>
            </w:pPr>
          </w:p>
        </w:tc>
        <w:tc>
          <w:tcPr>
            <w:tcW w:w="992" w:type="dxa"/>
            <w:vMerge/>
            <w:vAlign w:val="center"/>
          </w:tcPr>
          <w:p w14:paraId="209762E1" w14:textId="77777777" w:rsidR="005E17B8" w:rsidRPr="002E4F97" w:rsidRDefault="005E17B8" w:rsidP="002E4F97">
            <w:pPr>
              <w:rPr>
                <w:rFonts w:ascii="Times New Roman" w:hAnsi="Times New Roman" w:cs="Times New Roman"/>
                <w:sz w:val="18"/>
                <w:szCs w:val="18"/>
              </w:rPr>
            </w:pPr>
          </w:p>
        </w:tc>
        <w:tc>
          <w:tcPr>
            <w:tcW w:w="709" w:type="dxa"/>
            <w:vMerge/>
          </w:tcPr>
          <w:p w14:paraId="6AB919BE" w14:textId="77777777" w:rsidR="005E17B8" w:rsidRPr="002E4F97" w:rsidRDefault="005E17B8" w:rsidP="002E4F97">
            <w:pPr>
              <w:rPr>
                <w:rFonts w:ascii="Times New Roman" w:hAnsi="Times New Roman" w:cs="Times New Roman"/>
                <w:sz w:val="18"/>
                <w:szCs w:val="18"/>
              </w:rPr>
            </w:pPr>
          </w:p>
        </w:tc>
      </w:tr>
      <w:tr w:rsidR="002E4F97" w:rsidRPr="002E4F97" w14:paraId="451AC37D" w14:textId="77777777" w:rsidTr="00277C3B">
        <w:trPr>
          <w:tblHeader/>
        </w:trPr>
        <w:tc>
          <w:tcPr>
            <w:tcW w:w="696" w:type="dxa"/>
          </w:tcPr>
          <w:p w14:paraId="3859961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w:t>
            </w:r>
          </w:p>
        </w:tc>
        <w:tc>
          <w:tcPr>
            <w:tcW w:w="1405" w:type="dxa"/>
          </w:tcPr>
          <w:p w14:paraId="5FE0253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w:t>
            </w:r>
          </w:p>
        </w:tc>
        <w:tc>
          <w:tcPr>
            <w:tcW w:w="1000" w:type="dxa"/>
            <w:gridSpan w:val="2"/>
          </w:tcPr>
          <w:p w14:paraId="350134B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3</w:t>
            </w:r>
          </w:p>
        </w:tc>
        <w:tc>
          <w:tcPr>
            <w:tcW w:w="1133" w:type="dxa"/>
            <w:gridSpan w:val="2"/>
          </w:tcPr>
          <w:p w14:paraId="0A4FC94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4</w:t>
            </w:r>
          </w:p>
        </w:tc>
        <w:tc>
          <w:tcPr>
            <w:tcW w:w="992" w:type="dxa"/>
            <w:gridSpan w:val="2"/>
          </w:tcPr>
          <w:p w14:paraId="31E9E4F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5</w:t>
            </w:r>
          </w:p>
        </w:tc>
        <w:tc>
          <w:tcPr>
            <w:tcW w:w="992" w:type="dxa"/>
            <w:gridSpan w:val="2"/>
          </w:tcPr>
          <w:p w14:paraId="7500A8D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6</w:t>
            </w:r>
          </w:p>
        </w:tc>
        <w:tc>
          <w:tcPr>
            <w:tcW w:w="709" w:type="dxa"/>
            <w:gridSpan w:val="2"/>
          </w:tcPr>
          <w:p w14:paraId="355A689F"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7</w:t>
            </w:r>
          </w:p>
        </w:tc>
        <w:tc>
          <w:tcPr>
            <w:tcW w:w="713" w:type="dxa"/>
          </w:tcPr>
          <w:p w14:paraId="686C62D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8</w:t>
            </w:r>
          </w:p>
        </w:tc>
        <w:tc>
          <w:tcPr>
            <w:tcW w:w="710" w:type="dxa"/>
            <w:gridSpan w:val="2"/>
          </w:tcPr>
          <w:p w14:paraId="2119C6F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w:t>
            </w:r>
          </w:p>
        </w:tc>
        <w:tc>
          <w:tcPr>
            <w:tcW w:w="709" w:type="dxa"/>
            <w:gridSpan w:val="2"/>
          </w:tcPr>
          <w:p w14:paraId="74F22C1F"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w:t>
            </w:r>
          </w:p>
        </w:tc>
        <w:tc>
          <w:tcPr>
            <w:tcW w:w="2136" w:type="dxa"/>
            <w:gridSpan w:val="6"/>
          </w:tcPr>
          <w:p w14:paraId="099384E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11</w:t>
            </w:r>
          </w:p>
        </w:tc>
        <w:tc>
          <w:tcPr>
            <w:tcW w:w="854" w:type="dxa"/>
          </w:tcPr>
          <w:p w14:paraId="7B5EF55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12</w:t>
            </w:r>
          </w:p>
        </w:tc>
        <w:tc>
          <w:tcPr>
            <w:tcW w:w="1134" w:type="dxa"/>
          </w:tcPr>
          <w:p w14:paraId="04F655B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13</w:t>
            </w:r>
          </w:p>
        </w:tc>
        <w:tc>
          <w:tcPr>
            <w:tcW w:w="992" w:type="dxa"/>
          </w:tcPr>
          <w:p w14:paraId="7942D19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14</w:t>
            </w:r>
          </w:p>
        </w:tc>
        <w:tc>
          <w:tcPr>
            <w:tcW w:w="709" w:type="dxa"/>
          </w:tcPr>
          <w:p w14:paraId="136FDA6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16</w:t>
            </w:r>
          </w:p>
        </w:tc>
      </w:tr>
      <w:tr w:rsidR="005E17B8" w:rsidRPr="002E4F97" w14:paraId="2603CC4C" w14:textId="77777777" w:rsidTr="00277C3B">
        <w:tc>
          <w:tcPr>
            <w:tcW w:w="14884" w:type="dxa"/>
            <w:gridSpan w:val="27"/>
          </w:tcPr>
          <w:p w14:paraId="2ECA67FB" w14:textId="77777777" w:rsidR="005E17B8" w:rsidRPr="002E4F97" w:rsidRDefault="005E17B8" w:rsidP="002E4F97">
            <w:pPr>
              <w:pStyle w:val="af9"/>
              <w:ind w:left="0"/>
              <w:jc w:val="center"/>
              <w:rPr>
                <w:rFonts w:ascii="Times New Roman" w:hAnsi="Times New Roman" w:cs="Times New Roman"/>
                <w:sz w:val="18"/>
                <w:szCs w:val="18"/>
              </w:rPr>
            </w:pPr>
            <w:r w:rsidRPr="002E4F97">
              <w:rPr>
                <w:rFonts w:ascii="Times New Roman" w:hAnsi="Times New Roman" w:cs="Times New Roman"/>
                <w:sz w:val="18"/>
                <w:szCs w:val="18"/>
              </w:rPr>
              <w:t>1.  Формирование эффективно функционирующей системы государственного стратегического управления</w:t>
            </w:r>
          </w:p>
        </w:tc>
      </w:tr>
      <w:tr w:rsidR="006C3823" w:rsidRPr="002E4F97" w14:paraId="058D76B4" w14:textId="77777777" w:rsidTr="006C3823">
        <w:trPr>
          <w:trHeight w:val="4410"/>
        </w:trPr>
        <w:tc>
          <w:tcPr>
            <w:tcW w:w="696" w:type="dxa"/>
          </w:tcPr>
          <w:p w14:paraId="7AC1375A"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1.1.</w:t>
            </w:r>
          </w:p>
        </w:tc>
        <w:tc>
          <w:tcPr>
            <w:tcW w:w="1405" w:type="dxa"/>
          </w:tcPr>
          <w:p w14:paraId="61757D4A"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ВРП</w:t>
            </w:r>
          </w:p>
        </w:tc>
        <w:tc>
          <w:tcPr>
            <w:tcW w:w="983" w:type="dxa"/>
          </w:tcPr>
          <w:p w14:paraId="73547AFD"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ГП,</w:t>
            </w:r>
          </w:p>
          <w:p w14:paraId="0AFF2676"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КПМ</w:t>
            </w:r>
          </w:p>
        </w:tc>
        <w:tc>
          <w:tcPr>
            <w:tcW w:w="1150" w:type="dxa"/>
            <w:gridSpan w:val="3"/>
          </w:tcPr>
          <w:p w14:paraId="79733BBB"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54C75DFB"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 % к преды-дущему году в сопос-тавимых ценах</w:t>
            </w:r>
          </w:p>
        </w:tc>
        <w:tc>
          <w:tcPr>
            <w:tcW w:w="992" w:type="dxa"/>
            <w:gridSpan w:val="2"/>
            <w:tcBorders>
              <w:left w:val="single" w:sz="4" w:space="0" w:color="000000"/>
              <w:bottom w:val="single" w:sz="4" w:space="0" w:color="000000"/>
            </w:tcBorders>
          </w:tcPr>
          <w:p w14:paraId="7F6D597F" w14:textId="77777777" w:rsidR="006C3823" w:rsidRPr="00A578B7" w:rsidRDefault="006C3823" w:rsidP="006C3823">
            <w:pPr>
              <w:jc w:val="center"/>
              <w:rPr>
                <w:rFonts w:cs="Times New Roman CYR"/>
                <w:sz w:val="14"/>
                <w:szCs w:val="14"/>
              </w:rPr>
            </w:pPr>
            <w:r w:rsidRPr="00A578B7">
              <w:rPr>
                <w:rFonts w:cs="Times New Roman CYR"/>
                <w:sz w:val="14"/>
                <w:szCs w:val="14"/>
              </w:rPr>
              <w:t>104,7 (оценка)</w:t>
            </w:r>
          </w:p>
        </w:tc>
        <w:tc>
          <w:tcPr>
            <w:tcW w:w="709" w:type="dxa"/>
            <w:gridSpan w:val="2"/>
            <w:tcBorders>
              <w:left w:val="single" w:sz="4" w:space="0" w:color="000000"/>
              <w:bottom w:val="single" w:sz="4" w:space="0" w:color="000000"/>
            </w:tcBorders>
          </w:tcPr>
          <w:p w14:paraId="210F4BE2" w14:textId="77777777" w:rsidR="006C3823" w:rsidRPr="00A578B7" w:rsidRDefault="006C3823" w:rsidP="006C3823">
            <w:pPr>
              <w:jc w:val="center"/>
              <w:rPr>
                <w:rFonts w:cs="Times New Roman CYR"/>
                <w:sz w:val="14"/>
                <w:szCs w:val="14"/>
              </w:rPr>
            </w:pPr>
            <w:r w:rsidRPr="00A578B7">
              <w:rPr>
                <w:rFonts w:cs="Times New Roman CYR"/>
                <w:sz w:val="14"/>
                <w:szCs w:val="14"/>
              </w:rPr>
              <w:t>103,9 (оценка)</w:t>
            </w:r>
          </w:p>
        </w:tc>
        <w:tc>
          <w:tcPr>
            <w:tcW w:w="713" w:type="dxa"/>
            <w:tcBorders>
              <w:left w:val="single" w:sz="4" w:space="0" w:color="000000"/>
              <w:bottom w:val="single" w:sz="4" w:space="0" w:color="000000"/>
            </w:tcBorders>
          </w:tcPr>
          <w:p w14:paraId="62DEE28F" w14:textId="77777777" w:rsidR="006C3823" w:rsidRPr="00A578B7" w:rsidRDefault="006C3823" w:rsidP="006C3823">
            <w:pPr>
              <w:jc w:val="center"/>
              <w:rPr>
                <w:rFonts w:cs="Times New Roman CYR"/>
                <w:sz w:val="14"/>
                <w:szCs w:val="14"/>
              </w:rPr>
            </w:pPr>
            <w:r w:rsidRPr="00A578B7">
              <w:rPr>
                <w:rFonts w:cs="Times New Roman CYR"/>
                <w:sz w:val="14"/>
                <w:szCs w:val="14"/>
              </w:rPr>
              <w:t>103,2</w:t>
            </w:r>
          </w:p>
        </w:tc>
        <w:tc>
          <w:tcPr>
            <w:tcW w:w="710" w:type="dxa"/>
            <w:gridSpan w:val="2"/>
            <w:tcBorders>
              <w:left w:val="single" w:sz="4" w:space="0" w:color="000000"/>
              <w:bottom w:val="single" w:sz="4" w:space="0" w:color="000000"/>
            </w:tcBorders>
          </w:tcPr>
          <w:p w14:paraId="1BA67067" w14:textId="77777777" w:rsidR="006C3823" w:rsidRPr="00A578B7" w:rsidRDefault="006C3823" w:rsidP="006C3823">
            <w:pPr>
              <w:jc w:val="center"/>
              <w:rPr>
                <w:rFonts w:cs="Times New Roman CYR"/>
                <w:sz w:val="14"/>
                <w:szCs w:val="14"/>
              </w:rPr>
            </w:pPr>
            <w:r w:rsidRPr="00A578B7">
              <w:rPr>
                <w:rFonts w:cs="Times New Roman CYR"/>
                <w:sz w:val="14"/>
                <w:szCs w:val="14"/>
              </w:rPr>
              <w:t>103,1</w:t>
            </w:r>
          </w:p>
        </w:tc>
        <w:tc>
          <w:tcPr>
            <w:tcW w:w="709" w:type="dxa"/>
            <w:gridSpan w:val="2"/>
            <w:tcBorders>
              <w:left w:val="single" w:sz="4" w:space="0" w:color="000000"/>
              <w:bottom w:val="single" w:sz="4" w:space="0" w:color="000000"/>
            </w:tcBorders>
          </w:tcPr>
          <w:p w14:paraId="5B32DAD6" w14:textId="77777777" w:rsidR="006C3823" w:rsidRPr="00A578B7" w:rsidRDefault="006C3823" w:rsidP="006C3823">
            <w:pPr>
              <w:jc w:val="center"/>
              <w:rPr>
                <w:rFonts w:cs="Times New Roman CYR"/>
                <w:sz w:val="14"/>
                <w:szCs w:val="14"/>
              </w:rPr>
            </w:pPr>
            <w:r w:rsidRPr="00A578B7">
              <w:rPr>
                <w:rFonts w:cs="Times New Roman CYR"/>
                <w:sz w:val="14"/>
                <w:szCs w:val="14"/>
              </w:rPr>
              <w:t>103,6</w:t>
            </w:r>
          </w:p>
        </w:tc>
        <w:tc>
          <w:tcPr>
            <w:tcW w:w="714" w:type="dxa"/>
            <w:gridSpan w:val="2"/>
            <w:tcBorders>
              <w:left w:val="single" w:sz="4" w:space="0" w:color="000000"/>
              <w:bottom w:val="single" w:sz="4" w:space="0" w:color="000000"/>
            </w:tcBorders>
          </w:tcPr>
          <w:p w14:paraId="49021F28" w14:textId="77777777" w:rsidR="006C3823" w:rsidRPr="00A578B7" w:rsidRDefault="006C3823" w:rsidP="006C3823">
            <w:pPr>
              <w:jc w:val="center"/>
              <w:rPr>
                <w:rFonts w:cs="Times New Roman CYR"/>
                <w:sz w:val="14"/>
                <w:szCs w:val="14"/>
              </w:rPr>
            </w:pPr>
            <w:r w:rsidRPr="00A578B7">
              <w:rPr>
                <w:rFonts w:cs="Times New Roman CYR"/>
                <w:sz w:val="14"/>
                <w:szCs w:val="14"/>
              </w:rPr>
              <w:t>103,5</w:t>
            </w:r>
          </w:p>
        </w:tc>
        <w:tc>
          <w:tcPr>
            <w:tcW w:w="709" w:type="dxa"/>
            <w:gridSpan w:val="2"/>
            <w:tcBorders>
              <w:left w:val="single" w:sz="4" w:space="0" w:color="000000"/>
              <w:bottom w:val="single" w:sz="4" w:space="0" w:color="000000"/>
            </w:tcBorders>
          </w:tcPr>
          <w:p w14:paraId="71720C15" w14:textId="77777777" w:rsidR="006C3823" w:rsidRPr="00A578B7" w:rsidRDefault="006C3823" w:rsidP="006C3823">
            <w:pPr>
              <w:jc w:val="center"/>
              <w:rPr>
                <w:rFonts w:cs="Times New Roman CYR"/>
                <w:sz w:val="14"/>
                <w:szCs w:val="14"/>
              </w:rPr>
            </w:pPr>
            <w:r w:rsidRPr="00A578B7">
              <w:rPr>
                <w:rFonts w:cs="Times New Roman CYR"/>
                <w:sz w:val="14"/>
                <w:szCs w:val="14"/>
              </w:rPr>
              <w:t>103,5</w:t>
            </w:r>
          </w:p>
        </w:tc>
        <w:tc>
          <w:tcPr>
            <w:tcW w:w="713" w:type="dxa"/>
            <w:gridSpan w:val="2"/>
            <w:tcBorders>
              <w:left w:val="single" w:sz="4" w:space="0" w:color="000000"/>
              <w:bottom w:val="single" w:sz="4" w:space="0" w:color="000000"/>
            </w:tcBorders>
          </w:tcPr>
          <w:p w14:paraId="3F467791" w14:textId="77777777" w:rsidR="006C3823" w:rsidRPr="00A578B7" w:rsidRDefault="006C3823" w:rsidP="006C3823">
            <w:pPr>
              <w:jc w:val="center"/>
              <w:rPr>
                <w:rFonts w:cs="Times New Roman CYR"/>
                <w:sz w:val="14"/>
                <w:szCs w:val="14"/>
              </w:rPr>
            </w:pPr>
            <w:r w:rsidRPr="00A578B7">
              <w:rPr>
                <w:rFonts w:cs="Times New Roman CYR"/>
                <w:sz w:val="14"/>
                <w:szCs w:val="14"/>
              </w:rPr>
              <w:t>103,9</w:t>
            </w:r>
          </w:p>
        </w:tc>
        <w:tc>
          <w:tcPr>
            <w:tcW w:w="854" w:type="dxa"/>
          </w:tcPr>
          <w:p w14:paraId="0D65CBEC"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1134" w:type="dxa"/>
          </w:tcPr>
          <w:p w14:paraId="154CD2D6"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3F4114C3"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3EC65F72"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официальный сайт</w:t>
            </w:r>
          </w:p>
          <w:p w14:paraId="5B4873C0"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Территориального органа Федеральной службы государст-венной статистики по Республике Мордовия https://13.rosstat.gov.ru/</w:t>
            </w:r>
          </w:p>
        </w:tc>
      </w:tr>
      <w:tr w:rsidR="006C3823" w:rsidRPr="002E4F97" w14:paraId="762C4857" w14:textId="77777777" w:rsidTr="006C3823">
        <w:trPr>
          <w:cantSplit/>
        </w:trPr>
        <w:tc>
          <w:tcPr>
            <w:tcW w:w="696" w:type="dxa"/>
          </w:tcPr>
          <w:p w14:paraId="1F0F84B9"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1.2.</w:t>
            </w:r>
          </w:p>
        </w:tc>
        <w:tc>
          <w:tcPr>
            <w:tcW w:w="1405" w:type="dxa"/>
          </w:tcPr>
          <w:p w14:paraId="316382ED"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Номинальная начисленная среднемесяч-ная заработная плата  работников организаций</w:t>
            </w:r>
          </w:p>
        </w:tc>
        <w:tc>
          <w:tcPr>
            <w:tcW w:w="983" w:type="dxa"/>
          </w:tcPr>
          <w:p w14:paraId="51A29025"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ГП</w:t>
            </w:r>
          </w:p>
        </w:tc>
        <w:tc>
          <w:tcPr>
            <w:tcW w:w="1150" w:type="dxa"/>
            <w:gridSpan w:val="3"/>
          </w:tcPr>
          <w:p w14:paraId="6480B14F"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381F03AF"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руб.</w:t>
            </w:r>
          </w:p>
        </w:tc>
        <w:tc>
          <w:tcPr>
            <w:tcW w:w="992" w:type="dxa"/>
            <w:gridSpan w:val="2"/>
            <w:tcBorders>
              <w:top w:val="single" w:sz="4" w:space="0" w:color="000000"/>
              <w:left w:val="single" w:sz="4" w:space="0" w:color="000000"/>
              <w:bottom w:val="single" w:sz="4" w:space="0" w:color="000000"/>
            </w:tcBorders>
          </w:tcPr>
          <w:p w14:paraId="18DD1E34" w14:textId="77777777" w:rsidR="006C3823" w:rsidRPr="00A578B7" w:rsidRDefault="006C3823" w:rsidP="006C3823">
            <w:pPr>
              <w:jc w:val="center"/>
              <w:rPr>
                <w:rFonts w:cs="Times New Roman CYR"/>
                <w:sz w:val="14"/>
                <w:szCs w:val="14"/>
              </w:rPr>
            </w:pPr>
            <w:r w:rsidRPr="00A578B7">
              <w:rPr>
                <w:rFonts w:cs="Times New Roman CYR"/>
                <w:sz w:val="14"/>
                <w:szCs w:val="14"/>
              </w:rPr>
              <w:t>46 405,5</w:t>
            </w:r>
          </w:p>
        </w:tc>
        <w:tc>
          <w:tcPr>
            <w:tcW w:w="709" w:type="dxa"/>
            <w:gridSpan w:val="2"/>
            <w:tcBorders>
              <w:top w:val="single" w:sz="4" w:space="0" w:color="000000"/>
              <w:left w:val="single" w:sz="4" w:space="0" w:color="000000"/>
              <w:bottom w:val="single" w:sz="4" w:space="0" w:color="000000"/>
              <w:right w:val="single" w:sz="4" w:space="0" w:color="000000"/>
            </w:tcBorders>
          </w:tcPr>
          <w:p w14:paraId="75DC6B42" w14:textId="77777777" w:rsidR="006C3823" w:rsidRPr="00A578B7" w:rsidRDefault="006C3823" w:rsidP="006C3823">
            <w:pPr>
              <w:jc w:val="center"/>
              <w:rPr>
                <w:rFonts w:cs="Times New Roman CYR"/>
                <w:sz w:val="14"/>
                <w:szCs w:val="14"/>
              </w:rPr>
            </w:pPr>
            <w:r w:rsidRPr="00A578B7">
              <w:rPr>
                <w:rFonts w:cs="Times New Roman CYR"/>
                <w:sz w:val="14"/>
                <w:szCs w:val="14"/>
              </w:rPr>
              <w:t>56 513,2 (оценка)</w:t>
            </w:r>
          </w:p>
        </w:tc>
        <w:tc>
          <w:tcPr>
            <w:tcW w:w="713" w:type="dxa"/>
            <w:tcBorders>
              <w:top w:val="single" w:sz="4" w:space="0" w:color="000000"/>
              <w:left w:val="single" w:sz="4" w:space="0" w:color="000000"/>
              <w:bottom w:val="single" w:sz="4" w:space="0" w:color="000000"/>
            </w:tcBorders>
          </w:tcPr>
          <w:p w14:paraId="240BAFED" w14:textId="77777777" w:rsidR="006C3823" w:rsidRPr="00A578B7" w:rsidRDefault="006C3823" w:rsidP="006C3823">
            <w:pPr>
              <w:jc w:val="center"/>
              <w:rPr>
                <w:rFonts w:cs="Times New Roman CYR"/>
                <w:sz w:val="14"/>
                <w:szCs w:val="14"/>
              </w:rPr>
            </w:pPr>
            <w:r w:rsidRPr="00A578B7">
              <w:rPr>
                <w:rFonts w:cs="Times New Roman CYR"/>
                <w:sz w:val="14"/>
                <w:szCs w:val="14"/>
              </w:rPr>
              <w:t>64 308,6</w:t>
            </w:r>
          </w:p>
        </w:tc>
        <w:tc>
          <w:tcPr>
            <w:tcW w:w="710" w:type="dxa"/>
            <w:gridSpan w:val="2"/>
            <w:tcBorders>
              <w:top w:val="single" w:sz="4" w:space="0" w:color="000000"/>
              <w:left w:val="single" w:sz="4" w:space="0" w:color="000000"/>
              <w:bottom w:val="single" w:sz="4" w:space="0" w:color="000000"/>
            </w:tcBorders>
          </w:tcPr>
          <w:p w14:paraId="6F68CEC4" w14:textId="77777777" w:rsidR="006C3823" w:rsidRPr="00A578B7" w:rsidRDefault="006C3823" w:rsidP="006C3823">
            <w:pPr>
              <w:jc w:val="center"/>
              <w:rPr>
                <w:rFonts w:cs="Times New Roman CYR"/>
                <w:sz w:val="14"/>
                <w:szCs w:val="14"/>
              </w:rPr>
            </w:pPr>
            <w:r w:rsidRPr="00A578B7">
              <w:rPr>
                <w:rFonts w:cs="Times New Roman CYR"/>
                <w:sz w:val="14"/>
                <w:szCs w:val="14"/>
              </w:rPr>
              <w:t>71 253,9</w:t>
            </w:r>
          </w:p>
        </w:tc>
        <w:tc>
          <w:tcPr>
            <w:tcW w:w="709" w:type="dxa"/>
            <w:gridSpan w:val="2"/>
            <w:tcBorders>
              <w:top w:val="single" w:sz="4" w:space="0" w:color="000000"/>
              <w:left w:val="single" w:sz="4" w:space="0" w:color="000000"/>
              <w:bottom w:val="single" w:sz="4" w:space="0" w:color="000000"/>
            </w:tcBorders>
          </w:tcPr>
          <w:p w14:paraId="22D133D6" w14:textId="77777777" w:rsidR="006C3823" w:rsidRPr="00A578B7" w:rsidRDefault="006C3823" w:rsidP="006C3823">
            <w:pPr>
              <w:jc w:val="center"/>
              <w:rPr>
                <w:rFonts w:cs="Times New Roman CYR"/>
                <w:sz w:val="14"/>
                <w:szCs w:val="14"/>
              </w:rPr>
            </w:pPr>
            <w:r w:rsidRPr="00A578B7">
              <w:rPr>
                <w:rFonts w:cs="Times New Roman CYR"/>
                <w:sz w:val="14"/>
                <w:szCs w:val="14"/>
              </w:rPr>
              <w:t>77 524,2</w:t>
            </w:r>
          </w:p>
        </w:tc>
        <w:tc>
          <w:tcPr>
            <w:tcW w:w="714" w:type="dxa"/>
            <w:gridSpan w:val="2"/>
            <w:tcBorders>
              <w:top w:val="single" w:sz="4" w:space="0" w:color="000000"/>
              <w:left w:val="single" w:sz="4" w:space="0" w:color="000000"/>
              <w:bottom w:val="single" w:sz="4" w:space="0" w:color="000000"/>
            </w:tcBorders>
          </w:tcPr>
          <w:p w14:paraId="4EBE4B51" w14:textId="77777777" w:rsidR="006C3823" w:rsidRPr="00A578B7" w:rsidRDefault="006C3823" w:rsidP="006C3823">
            <w:pPr>
              <w:jc w:val="center"/>
              <w:rPr>
                <w:rFonts w:cs="Times New Roman CYR"/>
                <w:sz w:val="14"/>
                <w:szCs w:val="14"/>
              </w:rPr>
            </w:pPr>
            <w:r>
              <w:rPr>
                <w:rFonts w:cs="Times New Roman CYR"/>
                <w:sz w:val="14"/>
                <w:szCs w:val="14"/>
              </w:rPr>
              <w:t>82 950,9</w:t>
            </w:r>
          </w:p>
        </w:tc>
        <w:tc>
          <w:tcPr>
            <w:tcW w:w="709" w:type="dxa"/>
            <w:gridSpan w:val="2"/>
            <w:tcBorders>
              <w:top w:val="single" w:sz="4" w:space="0" w:color="000000"/>
              <w:left w:val="single" w:sz="4" w:space="0" w:color="000000"/>
              <w:bottom w:val="single" w:sz="4" w:space="0" w:color="000000"/>
            </w:tcBorders>
          </w:tcPr>
          <w:p w14:paraId="755C5391" w14:textId="77777777" w:rsidR="006C3823" w:rsidRPr="00A578B7" w:rsidRDefault="006C3823" w:rsidP="006C3823">
            <w:pPr>
              <w:jc w:val="center"/>
              <w:rPr>
                <w:rFonts w:cs="Times New Roman CYR"/>
                <w:sz w:val="14"/>
                <w:szCs w:val="14"/>
              </w:rPr>
            </w:pPr>
            <w:r>
              <w:rPr>
                <w:rFonts w:cs="Times New Roman CYR"/>
                <w:sz w:val="14"/>
                <w:szCs w:val="14"/>
              </w:rPr>
              <w:t>88 591,6</w:t>
            </w:r>
          </w:p>
        </w:tc>
        <w:tc>
          <w:tcPr>
            <w:tcW w:w="713" w:type="dxa"/>
            <w:gridSpan w:val="2"/>
            <w:tcBorders>
              <w:top w:val="single" w:sz="4" w:space="0" w:color="000000"/>
              <w:left w:val="single" w:sz="4" w:space="0" w:color="000000"/>
              <w:bottom w:val="single" w:sz="4" w:space="0" w:color="000000"/>
            </w:tcBorders>
          </w:tcPr>
          <w:p w14:paraId="71FEC627" w14:textId="77777777" w:rsidR="006C3823" w:rsidRPr="00A578B7" w:rsidRDefault="006C3823" w:rsidP="006C3823">
            <w:pPr>
              <w:jc w:val="center"/>
              <w:rPr>
                <w:rFonts w:cs="Times New Roman CYR"/>
                <w:sz w:val="14"/>
                <w:szCs w:val="14"/>
              </w:rPr>
            </w:pPr>
            <w:r>
              <w:rPr>
                <w:rFonts w:cs="Times New Roman CYR"/>
                <w:sz w:val="14"/>
                <w:szCs w:val="14"/>
              </w:rPr>
              <w:t>94 793,0</w:t>
            </w:r>
          </w:p>
        </w:tc>
        <w:tc>
          <w:tcPr>
            <w:tcW w:w="854" w:type="dxa"/>
          </w:tcPr>
          <w:p w14:paraId="5604B656"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1134" w:type="dxa"/>
          </w:tcPr>
          <w:p w14:paraId="0DD3D7F0"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130FCBBC"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6007B1F4"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официальный сайт</w:t>
            </w:r>
          </w:p>
          <w:p w14:paraId="2242C27F"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Территориального органа Федеральной службы государственной статистики по Республике Мордовия https://13.rosstat.gov.ru/</w:t>
            </w:r>
          </w:p>
        </w:tc>
      </w:tr>
      <w:tr w:rsidR="006C3823" w:rsidRPr="002E4F97" w14:paraId="1B8E6BA7" w14:textId="77777777" w:rsidTr="006C3823">
        <w:tc>
          <w:tcPr>
            <w:tcW w:w="696" w:type="dxa"/>
          </w:tcPr>
          <w:p w14:paraId="1BE03961"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1.3.</w:t>
            </w:r>
          </w:p>
        </w:tc>
        <w:tc>
          <w:tcPr>
            <w:tcW w:w="1405" w:type="dxa"/>
          </w:tcPr>
          <w:p w14:paraId="0405F6D0"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Инвестиции в основной капитал за счет всех источников финансирова-ния</w:t>
            </w:r>
          </w:p>
        </w:tc>
        <w:tc>
          <w:tcPr>
            <w:tcW w:w="983" w:type="dxa"/>
          </w:tcPr>
          <w:p w14:paraId="73DA425B"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ГП</w:t>
            </w:r>
          </w:p>
        </w:tc>
        <w:tc>
          <w:tcPr>
            <w:tcW w:w="1150" w:type="dxa"/>
            <w:gridSpan w:val="3"/>
          </w:tcPr>
          <w:p w14:paraId="17309120"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3D3C3A0A"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 % к преды-дущему году в сопос-тавимых ценах</w:t>
            </w:r>
          </w:p>
        </w:tc>
        <w:tc>
          <w:tcPr>
            <w:tcW w:w="992" w:type="dxa"/>
            <w:gridSpan w:val="2"/>
            <w:tcBorders>
              <w:left w:val="single" w:sz="4" w:space="0" w:color="000000"/>
              <w:bottom w:val="single" w:sz="4" w:space="0" w:color="000000"/>
            </w:tcBorders>
          </w:tcPr>
          <w:p w14:paraId="4A8B5B10" w14:textId="77777777" w:rsidR="006C3823" w:rsidRPr="00A578B7" w:rsidRDefault="006C3823" w:rsidP="006C3823">
            <w:pPr>
              <w:jc w:val="center"/>
              <w:rPr>
                <w:sz w:val="14"/>
                <w:szCs w:val="14"/>
              </w:rPr>
            </w:pPr>
            <w:r w:rsidRPr="00A578B7">
              <w:rPr>
                <w:sz w:val="14"/>
                <w:szCs w:val="14"/>
              </w:rPr>
              <w:t>112,4</w:t>
            </w:r>
          </w:p>
        </w:tc>
        <w:tc>
          <w:tcPr>
            <w:tcW w:w="709" w:type="dxa"/>
            <w:gridSpan w:val="2"/>
            <w:tcBorders>
              <w:left w:val="single" w:sz="4" w:space="0" w:color="000000"/>
              <w:bottom w:val="single" w:sz="4" w:space="0" w:color="000000"/>
              <w:right w:val="single" w:sz="4" w:space="0" w:color="000000"/>
            </w:tcBorders>
          </w:tcPr>
          <w:p w14:paraId="5F314EF3" w14:textId="77777777" w:rsidR="006C3823" w:rsidRPr="00A578B7" w:rsidRDefault="006C3823" w:rsidP="006C3823">
            <w:pPr>
              <w:jc w:val="center"/>
              <w:rPr>
                <w:sz w:val="14"/>
                <w:szCs w:val="14"/>
              </w:rPr>
            </w:pPr>
            <w:r w:rsidRPr="00A578B7">
              <w:rPr>
                <w:sz w:val="14"/>
                <w:szCs w:val="14"/>
              </w:rPr>
              <w:t>102,5 (оценка)</w:t>
            </w:r>
          </w:p>
        </w:tc>
        <w:tc>
          <w:tcPr>
            <w:tcW w:w="713" w:type="dxa"/>
            <w:tcBorders>
              <w:left w:val="single" w:sz="4" w:space="0" w:color="000000"/>
              <w:bottom w:val="single" w:sz="4" w:space="0" w:color="000000"/>
            </w:tcBorders>
          </w:tcPr>
          <w:p w14:paraId="01AEADD4" w14:textId="77777777" w:rsidR="006C3823" w:rsidRPr="00A578B7" w:rsidRDefault="006C3823" w:rsidP="006C3823">
            <w:pPr>
              <w:jc w:val="center"/>
              <w:rPr>
                <w:sz w:val="14"/>
                <w:szCs w:val="14"/>
              </w:rPr>
            </w:pPr>
            <w:r w:rsidRPr="00A578B7">
              <w:rPr>
                <w:sz w:val="14"/>
                <w:szCs w:val="14"/>
              </w:rPr>
              <w:t>102,3</w:t>
            </w:r>
          </w:p>
        </w:tc>
        <w:tc>
          <w:tcPr>
            <w:tcW w:w="710" w:type="dxa"/>
            <w:gridSpan w:val="2"/>
            <w:tcBorders>
              <w:left w:val="single" w:sz="4" w:space="0" w:color="000000"/>
              <w:bottom w:val="single" w:sz="4" w:space="0" w:color="000000"/>
            </w:tcBorders>
          </w:tcPr>
          <w:p w14:paraId="254F408F" w14:textId="77777777" w:rsidR="006C3823" w:rsidRPr="00A578B7" w:rsidRDefault="006C3823" w:rsidP="006C3823">
            <w:pPr>
              <w:jc w:val="center"/>
              <w:rPr>
                <w:sz w:val="14"/>
                <w:szCs w:val="14"/>
              </w:rPr>
            </w:pPr>
            <w:r w:rsidRPr="00A578B7">
              <w:rPr>
                <w:sz w:val="14"/>
                <w:szCs w:val="14"/>
              </w:rPr>
              <w:t>103,2</w:t>
            </w:r>
          </w:p>
        </w:tc>
        <w:tc>
          <w:tcPr>
            <w:tcW w:w="709" w:type="dxa"/>
            <w:gridSpan w:val="2"/>
            <w:tcBorders>
              <w:left w:val="single" w:sz="4" w:space="0" w:color="000000"/>
              <w:bottom w:val="single" w:sz="4" w:space="0" w:color="000000"/>
            </w:tcBorders>
          </w:tcPr>
          <w:p w14:paraId="6C6C7DAC" w14:textId="77777777" w:rsidR="006C3823" w:rsidRPr="00A578B7" w:rsidRDefault="006C3823" w:rsidP="006C3823">
            <w:pPr>
              <w:jc w:val="center"/>
              <w:rPr>
                <w:sz w:val="14"/>
                <w:szCs w:val="14"/>
              </w:rPr>
            </w:pPr>
            <w:r w:rsidRPr="00A578B7">
              <w:rPr>
                <w:sz w:val="14"/>
                <w:szCs w:val="14"/>
              </w:rPr>
              <w:t>103,5</w:t>
            </w:r>
          </w:p>
        </w:tc>
        <w:tc>
          <w:tcPr>
            <w:tcW w:w="714" w:type="dxa"/>
            <w:gridSpan w:val="2"/>
            <w:tcBorders>
              <w:left w:val="single" w:sz="4" w:space="0" w:color="000000"/>
              <w:bottom w:val="single" w:sz="4" w:space="0" w:color="000000"/>
            </w:tcBorders>
          </w:tcPr>
          <w:p w14:paraId="191E2A85" w14:textId="77777777" w:rsidR="006C3823" w:rsidRPr="00A578B7" w:rsidRDefault="006C3823" w:rsidP="006C3823">
            <w:pPr>
              <w:jc w:val="center"/>
              <w:rPr>
                <w:sz w:val="14"/>
                <w:szCs w:val="14"/>
              </w:rPr>
            </w:pPr>
            <w:r w:rsidRPr="00A578B7">
              <w:rPr>
                <w:sz w:val="14"/>
                <w:szCs w:val="14"/>
              </w:rPr>
              <w:t>103,6</w:t>
            </w:r>
          </w:p>
        </w:tc>
        <w:tc>
          <w:tcPr>
            <w:tcW w:w="709" w:type="dxa"/>
            <w:gridSpan w:val="2"/>
            <w:tcBorders>
              <w:left w:val="single" w:sz="4" w:space="0" w:color="000000"/>
              <w:bottom w:val="single" w:sz="4" w:space="0" w:color="000000"/>
            </w:tcBorders>
          </w:tcPr>
          <w:p w14:paraId="3551EDAF" w14:textId="77777777" w:rsidR="006C3823" w:rsidRPr="00A578B7" w:rsidRDefault="006C3823" w:rsidP="006C3823">
            <w:pPr>
              <w:jc w:val="center"/>
              <w:rPr>
                <w:sz w:val="14"/>
                <w:szCs w:val="14"/>
              </w:rPr>
            </w:pPr>
            <w:r w:rsidRPr="00A578B7">
              <w:rPr>
                <w:sz w:val="14"/>
                <w:szCs w:val="14"/>
              </w:rPr>
              <w:t>103,7</w:t>
            </w:r>
          </w:p>
        </w:tc>
        <w:tc>
          <w:tcPr>
            <w:tcW w:w="713" w:type="dxa"/>
            <w:gridSpan w:val="2"/>
            <w:tcBorders>
              <w:left w:val="single" w:sz="4" w:space="0" w:color="000000"/>
              <w:bottom w:val="single" w:sz="4" w:space="0" w:color="000000"/>
            </w:tcBorders>
          </w:tcPr>
          <w:p w14:paraId="23182359" w14:textId="77777777" w:rsidR="006C3823" w:rsidRPr="00A578B7" w:rsidRDefault="006C3823" w:rsidP="006C3823">
            <w:pPr>
              <w:jc w:val="center"/>
              <w:rPr>
                <w:sz w:val="14"/>
                <w:szCs w:val="14"/>
              </w:rPr>
            </w:pPr>
            <w:r w:rsidRPr="00A578B7">
              <w:rPr>
                <w:sz w:val="14"/>
                <w:szCs w:val="14"/>
              </w:rPr>
              <w:t>103,8</w:t>
            </w:r>
          </w:p>
        </w:tc>
        <w:tc>
          <w:tcPr>
            <w:tcW w:w="854" w:type="dxa"/>
          </w:tcPr>
          <w:p w14:paraId="7010DFD3"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1134" w:type="dxa"/>
          </w:tcPr>
          <w:p w14:paraId="5267A154"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6CA50122"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11296B97"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официальный сайт</w:t>
            </w:r>
          </w:p>
          <w:p w14:paraId="7D114B9B"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Территориального органа Федеральной службы государственной статистики по Республике Мордовия https://13.rosstat.gov.ru/</w:t>
            </w:r>
          </w:p>
        </w:tc>
      </w:tr>
      <w:tr w:rsidR="002E4F97" w:rsidRPr="002E4F97" w14:paraId="69E79A3A" w14:textId="77777777" w:rsidTr="00277C3B">
        <w:tc>
          <w:tcPr>
            <w:tcW w:w="696" w:type="dxa"/>
          </w:tcPr>
          <w:p w14:paraId="41C4A05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1.4.</w:t>
            </w:r>
          </w:p>
        </w:tc>
        <w:tc>
          <w:tcPr>
            <w:tcW w:w="1405" w:type="dxa"/>
          </w:tcPr>
          <w:p w14:paraId="2F47E5B3"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Количество специалистов, завершивших обучение (в процентах к общему количеству специалистов, приступивших к обучению)</w:t>
            </w:r>
          </w:p>
        </w:tc>
        <w:tc>
          <w:tcPr>
            <w:tcW w:w="983" w:type="dxa"/>
          </w:tcPr>
          <w:p w14:paraId="7443D16D"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КПМ</w:t>
            </w:r>
          </w:p>
        </w:tc>
        <w:tc>
          <w:tcPr>
            <w:tcW w:w="1150" w:type="dxa"/>
            <w:gridSpan w:val="3"/>
          </w:tcPr>
          <w:p w14:paraId="68C634C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16E3FC5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992" w:type="dxa"/>
            <w:gridSpan w:val="2"/>
          </w:tcPr>
          <w:p w14:paraId="4353FF4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94,1</w:t>
            </w:r>
          </w:p>
        </w:tc>
        <w:tc>
          <w:tcPr>
            <w:tcW w:w="709" w:type="dxa"/>
            <w:gridSpan w:val="2"/>
          </w:tcPr>
          <w:p w14:paraId="08751BB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3" w:type="dxa"/>
          </w:tcPr>
          <w:p w14:paraId="0FB4011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0" w:type="dxa"/>
            <w:gridSpan w:val="2"/>
          </w:tcPr>
          <w:p w14:paraId="0799794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09" w:type="dxa"/>
            <w:gridSpan w:val="2"/>
          </w:tcPr>
          <w:p w14:paraId="25CEC16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14" w:type="dxa"/>
            <w:gridSpan w:val="2"/>
          </w:tcPr>
          <w:p w14:paraId="07DD9A9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gridSpan w:val="2"/>
          </w:tcPr>
          <w:p w14:paraId="5B80E32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13" w:type="dxa"/>
            <w:gridSpan w:val="2"/>
          </w:tcPr>
          <w:p w14:paraId="7A974DD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854" w:type="dxa"/>
          </w:tcPr>
          <w:p w14:paraId="199343C6" w14:textId="77777777" w:rsidR="005E17B8" w:rsidRPr="002E4F97" w:rsidRDefault="005E17B8" w:rsidP="0054350A">
            <w:pPr>
              <w:jc w:val="center"/>
              <w:rPr>
                <w:rFonts w:ascii="Times New Roman" w:hAnsi="Times New Roman" w:cs="Times New Roman"/>
                <w:sz w:val="18"/>
                <w:szCs w:val="18"/>
              </w:rPr>
            </w:pPr>
            <w:r w:rsidRPr="002E4F97">
              <w:rPr>
                <w:rFonts w:ascii="Times New Roman" w:hAnsi="Times New Roman" w:cs="Times New Roman"/>
                <w:sz w:val="18"/>
                <w:szCs w:val="18"/>
              </w:rPr>
              <w:t>соглашение</w:t>
            </w:r>
          </w:p>
        </w:tc>
        <w:tc>
          <w:tcPr>
            <w:tcW w:w="1134" w:type="dxa"/>
          </w:tcPr>
          <w:p w14:paraId="419BBBCD"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0E807C2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722754A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r>
      <w:tr w:rsidR="002E4F97" w:rsidRPr="002E4F97" w14:paraId="74B87BCA" w14:textId="77777777" w:rsidTr="00277C3B">
        <w:tc>
          <w:tcPr>
            <w:tcW w:w="696" w:type="dxa"/>
          </w:tcPr>
          <w:p w14:paraId="7514A42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1.5.</w:t>
            </w:r>
          </w:p>
        </w:tc>
        <w:tc>
          <w:tcPr>
            <w:tcW w:w="1405" w:type="dxa"/>
          </w:tcPr>
          <w:p w14:paraId="33EB048D"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 xml:space="preserve">Количество специалистов, сдавших итоговые аттестацион-ные испытания на </w:t>
            </w:r>
            <w:r w:rsidR="00962BEF">
              <w:rPr>
                <w:rFonts w:ascii="Times New Roman" w:hAnsi="Times New Roman" w:cs="Times New Roman"/>
                <w:sz w:val="18"/>
                <w:szCs w:val="18"/>
              </w:rPr>
              <w:t>«</w:t>
            </w:r>
            <w:r w:rsidRPr="002E4F97">
              <w:rPr>
                <w:rFonts w:ascii="Times New Roman" w:hAnsi="Times New Roman" w:cs="Times New Roman"/>
                <w:sz w:val="18"/>
                <w:szCs w:val="18"/>
              </w:rPr>
              <w:t>хорошо</w:t>
            </w:r>
            <w:r w:rsidR="00962BEF">
              <w:rPr>
                <w:rFonts w:ascii="Times New Roman" w:hAnsi="Times New Roman" w:cs="Times New Roman"/>
                <w:sz w:val="18"/>
                <w:szCs w:val="18"/>
              </w:rPr>
              <w:t>»</w:t>
            </w:r>
            <w:r w:rsidRPr="002E4F97">
              <w:rPr>
                <w:rFonts w:ascii="Times New Roman" w:hAnsi="Times New Roman" w:cs="Times New Roman"/>
                <w:sz w:val="18"/>
                <w:szCs w:val="18"/>
              </w:rPr>
              <w:t xml:space="preserve"> и </w:t>
            </w:r>
            <w:r w:rsidR="00962BEF">
              <w:rPr>
                <w:rFonts w:ascii="Times New Roman" w:hAnsi="Times New Roman" w:cs="Times New Roman"/>
                <w:sz w:val="18"/>
                <w:szCs w:val="18"/>
              </w:rPr>
              <w:t>«</w:t>
            </w:r>
            <w:r w:rsidRPr="002E4F97">
              <w:rPr>
                <w:rFonts w:ascii="Times New Roman" w:hAnsi="Times New Roman" w:cs="Times New Roman"/>
                <w:sz w:val="18"/>
                <w:szCs w:val="18"/>
              </w:rPr>
              <w:t>отлично</w:t>
            </w:r>
            <w:r w:rsidR="00962BEF">
              <w:rPr>
                <w:rFonts w:ascii="Times New Roman" w:hAnsi="Times New Roman" w:cs="Times New Roman"/>
                <w:sz w:val="18"/>
                <w:szCs w:val="18"/>
              </w:rPr>
              <w:t>»</w:t>
            </w:r>
            <w:r w:rsidRPr="002E4F97">
              <w:rPr>
                <w:rFonts w:ascii="Times New Roman" w:hAnsi="Times New Roman" w:cs="Times New Roman"/>
                <w:sz w:val="18"/>
                <w:szCs w:val="18"/>
              </w:rPr>
              <w:t xml:space="preserve"> (в процентах к общему количеству специалистов, завершивших обучение)</w:t>
            </w:r>
          </w:p>
        </w:tc>
        <w:tc>
          <w:tcPr>
            <w:tcW w:w="983" w:type="dxa"/>
          </w:tcPr>
          <w:p w14:paraId="5A1A63A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ГП, </w:t>
            </w:r>
          </w:p>
          <w:p w14:paraId="416E9E2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КПМ</w:t>
            </w:r>
          </w:p>
        </w:tc>
        <w:tc>
          <w:tcPr>
            <w:tcW w:w="1150" w:type="dxa"/>
            <w:gridSpan w:val="3"/>
          </w:tcPr>
          <w:p w14:paraId="4BB5B10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1456481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992" w:type="dxa"/>
            <w:gridSpan w:val="2"/>
          </w:tcPr>
          <w:p w14:paraId="4D188AA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09" w:type="dxa"/>
            <w:gridSpan w:val="2"/>
          </w:tcPr>
          <w:p w14:paraId="418CCD0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80</w:t>
            </w:r>
          </w:p>
        </w:tc>
        <w:tc>
          <w:tcPr>
            <w:tcW w:w="713" w:type="dxa"/>
          </w:tcPr>
          <w:p w14:paraId="51A2C95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80</w:t>
            </w:r>
          </w:p>
        </w:tc>
        <w:tc>
          <w:tcPr>
            <w:tcW w:w="710" w:type="dxa"/>
            <w:gridSpan w:val="2"/>
          </w:tcPr>
          <w:p w14:paraId="6D128D6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80</w:t>
            </w:r>
          </w:p>
        </w:tc>
        <w:tc>
          <w:tcPr>
            <w:tcW w:w="709" w:type="dxa"/>
            <w:gridSpan w:val="2"/>
          </w:tcPr>
          <w:p w14:paraId="7BC7AC3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14" w:type="dxa"/>
            <w:gridSpan w:val="2"/>
          </w:tcPr>
          <w:p w14:paraId="3626A74D"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gridSpan w:val="2"/>
          </w:tcPr>
          <w:p w14:paraId="03ED0F6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13" w:type="dxa"/>
            <w:gridSpan w:val="2"/>
          </w:tcPr>
          <w:p w14:paraId="3875123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854" w:type="dxa"/>
          </w:tcPr>
          <w:p w14:paraId="7E480D4F" w14:textId="77777777" w:rsidR="005E17B8" w:rsidRPr="002E4F97" w:rsidRDefault="005E17B8" w:rsidP="0054350A">
            <w:pPr>
              <w:jc w:val="center"/>
              <w:rPr>
                <w:rFonts w:ascii="Times New Roman" w:hAnsi="Times New Roman" w:cs="Times New Roman"/>
                <w:sz w:val="18"/>
                <w:szCs w:val="18"/>
              </w:rPr>
            </w:pPr>
            <w:r w:rsidRPr="002E4F97">
              <w:rPr>
                <w:rFonts w:ascii="Times New Roman" w:hAnsi="Times New Roman" w:cs="Times New Roman"/>
                <w:sz w:val="18"/>
                <w:szCs w:val="18"/>
              </w:rPr>
              <w:t>соглашение</w:t>
            </w:r>
          </w:p>
        </w:tc>
        <w:tc>
          <w:tcPr>
            <w:tcW w:w="1134" w:type="dxa"/>
          </w:tcPr>
          <w:p w14:paraId="2D338749"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2CD9D17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3B4582D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r>
      <w:tr w:rsidR="002E4F97" w:rsidRPr="002E4F97" w14:paraId="3117A6C8" w14:textId="77777777" w:rsidTr="00277C3B">
        <w:tc>
          <w:tcPr>
            <w:tcW w:w="696" w:type="dxa"/>
          </w:tcPr>
          <w:p w14:paraId="6471FBD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1.6.</w:t>
            </w:r>
          </w:p>
        </w:tc>
        <w:tc>
          <w:tcPr>
            <w:tcW w:w="1405" w:type="dxa"/>
          </w:tcPr>
          <w:p w14:paraId="03D7C3A0"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Уровень удовлетворен-ности граждан качеством предоставле-ния государствен-ных и муниципаль-ных услуг</w:t>
            </w:r>
          </w:p>
        </w:tc>
        <w:tc>
          <w:tcPr>
            <w:tcW w:w="983" w:type="dxa"/>
          </w:tcPr>
          <w:p w14:paraId="0778740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КПМ</w:t>
            </w:r>
          </w:p>
        </w:tc>
        <w:tc>
          <w:tcPr>
            <w:tcW w:w="1150" w:type="dxa"/>
            <w:gridSpan w:val="3"/>
          </w:tcPr>
          <w:p w14:paraId="3308963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6B76F1F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992" w:type="dxa"/>
            <w:gridSpan w:val="2"/>
          </w:tcPr>
          <w:p w14:paraId="4D2CE5C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09" w:type="dxa"/>
            <w:gridSpan w:val="2"/>
          </w:tcPr>
          <w:p w14:paraId="4E7899F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3" w:type="dxa"/>
          </w:tcPr>
          <w:p w14:paraId="03B6ED2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0" w:type="dxa"/>
            <w:gridSpan w:val="2"/>
          </w:tcPr>
          <w:p w14:paraId="1BB3A30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09" w:type="dxa"/>
            <w:gridSpan w:val="2"/>
          </w:tcPr>
          <w:p w14:paraId="55829C3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4" w:type="dxa"/>
            <w:gridSpan w:val="2"/>
          </w:tcPr>
          <w:p w14:paraId="0EB08F5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09" w:type="dxa"/>
            <w:gridSpan w:val="2"/>
          </w:tcPr>
          <w:p w14:paraId="267741B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13" w:type="dxa"/>
            <w:gridSpan w:val="2"/>
          </w:tcPr>
          <w:p w14:paraId="4820C5C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854" w:type="dxa"/>
          </w:tcPr>
          <w:p w14:paraId="2C51056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1134" w:type="dxa"/>
          </w:tcPr>
          <w:p w14:paraId="3B499956"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118C4C5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4E586B42" w14:textId="77777777" w:rsidR="005E17B8" w:rsidRPr="002E4F97" w:rsidRDefault="005E17B8" w:rsidP="00404394">
            <w:pPr>
              <w:jc w:val="center"/>
              <w:rPr>
                <w:rFonts w:ascii="Times New Roman" w:hAnsi="Times New Roman" w:cs="Times New Roman"/>
                <w:sz w:val="18"/>
                <w:szCs w:val="18"/>
              </w:rPr>
            </w:pPr>
            <w:r w:rsidRPr="002E4F97">
              <w:rPr>
                <w:rFonts w:ascii="Times New Roman" w:hAnsi="Times New Roman" w:cs="Times New Roman"/>
                <w:bCs/>
                <w:sz w:val="18"/>
                <w:szCs w:val="18"/>
                <w:lang w:bidi="ru-RU"/>
              </w:rPr>
              <w:t>информационноаналитическая система мониторинга качества государственных услуг (ИАС МКГУ)</w:t>
            </w:r>
          </w:p>
        </w:tc>
      </w:tr>
      <w:tr w:rsidR="002E4F97" w:rsidRPr="002E4F97" w14:paraId="6187B4FA" w14:textId="77777777" w:rsidTr="00277C3B">
        <w:tc>
          <w:tcPr>
            <w:tcW w:w="696" w:type="dxa"/>
          </w:tcPr>
          <w:p w14:paraId="73661E6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1.7.</w:t>
            </w:r>
          </w:p>
        </w:tc>
        <w:tc>
          <w:tcPr>
            <w:tcW w:w="1405" w:type="dxa"/>
          </w:tcPr>
          <w:p w14:paraId="2FA8FD6E"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Доля достигнутых ключевых показателей развития конкуренции в Республике Мордовия в общем количестве установленных</w:t>
            </w:r>
          </w:p>
        </w:tc>
        <w:tc>
          <w:tcPr>
            <w:tcW w:w="983" w:type="dxa"/>
          </w:tcPr>
          <w:p w14:paraId="010F3EC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КПМ</w:t>
            </w:r>
          </w:p>
        </w:tc>
        <w:tc>
          <w:tcPr>
            <w:tcW w:w="1150" w:type="dxa"/>
            <w:gridSpan w:val="3"/>
          </w:tcPr>
          <w:p w14:paraId="40E9102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481D34D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992" w:type="dxa"/>
            <w:gridSpan w:val="2"/>
          </w:tcPr>
          <w:p w14:paraId="2380A91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09" w:type="dxa"/>
            <w:gridSpan w:val="2"/>
          </w:tcPr>
          <w:p w14:paraId="19E2DB4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13" w:type="dxa"/>
          </w:tcPr>
          <w:p w14:paraId="2F02EE1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10" w:type="dxa"/>
            <w:gridSpan w:val="2"/>
          </w:tcPr>
          <w:p w14:paraId="1E73A94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09" w:type="dxa"/>
            <w:gridSpan w:val="2"/>
          </w:tcPr>
          <w:p w14:paraId="56324EAD"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14" w:type="dxa"/>
            <w:gridSpan w:val="2"/>
          </w:tcPr>
          <w:p w14:paraId="6301380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09" w:type="dxa"/>
            <w:gridSpan w:val="2"/>
          </w:tcPr>
          <w:p w14:paraId="40CF8E6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713" w:type="dxa"/>
            <w:gridSpan w:val="2"/>
          </w:tcPr>
          <w:p w14:paraId="7596FD2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w:t>
            </w:r>
          </w:p>
        </w:tc>
        <w:tc>
          <w:tcPr>
            <w:tcW w:w="854" w:type="dxa"/>
          </w:tcPr>
          <w:p w14:paraId="3C7AA50C" w14:textId="77777777" w:rsidR="005E17B8" w:rsidRPr="002E4F97" w:rsidRDefault="005E17B8" w:rsidP="0054350A">
            <w:pPr>
              <w:jc w:val="center"/>
              <w:rPr>
                <w:rFonts w:ascii="Times New Roman" w:hAnsi="Times New Roman" w:cs="Times New Roman"/>
                <w:sz w:val="18"/>
                <w:szCs w:val="18"/>
              </w:rPr>
            </w:pPr>
            <w:r w:rsidRPr="002E4F97">
              <w:rPr>
                <w:rFonts w:ascii="Times New Roman" w:hAnsi="Times New Roman" w:cs="Times New Roman"/>
                <w:sz w:val="18"/>
                <w:szCs w:val="18"/>
              </w:rPr>
              <w:t>отчет  о ходе выполнения мероприятий Плана и достижения показателей</w:t>
            </w:r>
          </w:p>
        </w:tc>
        <w:tc>
          <w:tcPr>
            <w:tcW w:w="1134" w:type="dxa"/>
          </w:tcPr>
          <w:p w14:paraId="481A9C25"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3FE508A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508A37B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r>
      <w:tr w:rsidR="006C3823" w:rsidRPr="002E4F97" w14:paraId="5F2DB244" w14:textId="77777777" w:rsidTr="006C3823">
        <w:trPr>
          <w:trHeight w:val="1670"/>
        </w:trPr>
        <w:tc>
          <w:tcPr>
            <w:tcW w:w="696" w:type="dxa"/>
          </w:tcPr>
          <w:p w14:paraId="2E36CAB1"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1.8.</w:t>
            </w:r>
          </w:p>
        </w:tc>
        <w:tc>
          <w:tcPr>
            <w:tcW w:w="1405" w:type="dxa"/>
          </w:tcPr>
          <w:p w14:paraId="070AA30C"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Темп роста оборота розничной торговли к соответствую-щему периоду прошлого года</w:t>
            </w:r>
          </w:p>
        </w:tc>
        <w:tc>
          <w:tcPr>
            <w:tcW w:w="983" w:type="dxa"/>
          </w:tcPr>
          <w:p w14:paraId="3E1DC66C"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ГП, КПМ</w:t>
            </w:r>
          </w:p>
        </w:tc>
        <w:tc>
          <w:tcPr>
            <w:tcW w:w="1150" w:type="dxa"/>
            <w:gridSpan w:val="3"/>
          </w:tcPr>
          <w:p w14:paraId="1751E684"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3C052228"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992" w:type="dxa"/>
            <w:gridSpan w:val="2"/>
            <w:tcBorders>
              <w:left w:val="single" w:sz="4" w:space="0" w:color="000000"/>
              <w:bottom w:val="single" w:sz="4" w:space="0" w:color="000000"/>
            </w:tcBorders>
          </w:tcPr>
          <w:p w14:paraId="2BFC27F5"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131,8</w:t>
            </w:r>
          </w:p>
        </w:tc>
        <w:tc>
          <w:tcPr>
            <w:tcW w:w="709" w:type="dxa"/>
            <w:gridSpan w:val="2"/>
            <w:tcBorders>
              <w:left w:val="single" w:sz="4" w:space="0" w:color="000000"/>
              <w:bottom w:val="single" w:sz="4" w:space="0" w:color="000000"/>
              <w:right w:val="single" w:sz="4" w:space="0" w:color="000000"/>
            </w:tcBorders>
          </w:tcPr>
          <w:p w14:paraId="0395AA2A"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108,6 (оцен</w:t>
            </w:r>
            <w:r>
              <w:rPr>
                <w:rFonts w:ascii="Times New Roman" w:hAnsi="Times New Roman" w:cs="Times New Roman"/>
                <w:sz w:val="16"/>
                <w:szCs w:val="16"/>
              </w:rPr>
              <w:t>-</w:t>
            </w:r>
            <w:r w:rsidRPr="006C3823">
              <w:rPr>
                <w:rFonts w:ascii="Times New Roman" w:hAnsi="Times New Roman" w:cs="Times New Roman"/>
                <w:sz w:val="16"/>
                <w:szCs w:val="16"/>
              </w:rPr>
              <w:t>ка)</w:t>
            </w:r>
          </w:p>
        </w:tc>
        <w:tc>
          <w:tcPr>
            <w:tcW w:w="713" w:type="dxa"/>
            <w:tcBorders>
              <w:left w:val="single" w:sz="4" w:space="0" w:color="000000"/>
              <w:bottom w:val="single" w:sz="4" w:space="0" w:color="000000"/>
            </w:tcBorders>
          </w:tcPr>
          <w:p w14:paraId="1FADBDAA"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107,6</w:t>
            </w:r>
          </w:p>
        </w:tc>
        <w:tc>
          <w:tcPr>
            <w:tcW w:w="710" w:type="dxa"/>
            <w:gridSpan w:val="2"/>
            <w:tcBorders>
              <w:left w:val="single" w:sz="4" w:space="0" w:color="000000"/>
              <w:bottom w:val="single" w:sz="4" w:space="0" w:color="000000"/>
            </w:tcBorders>
          </w:tcPr>
          <w:p w14:paraId="6751E345"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106,1</w:t>
            </w:r>
          </w:p>
        </w:tc>
        <w:tc>
          <w:tcPr>
            <w:tcW w:w="709" w:type="dxa"/>
            <w:gridSpan w:val="2"/>
            <w:tcBorders>
              <w:left w:val="single" w:sz="4" w:space="0" w:color="000000"/>
              <w:bottom w:val="single" w:sz="4" w:space="0" w:color="000000"/>
            </w:tcBorders>
          </w:tcPr>
          <w:p w14:paraId="4B88B6F7"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104,1</w:t>
            </w:r>
          </w:p>
        </w:tc>
        <w:tc>
          <w:tcPr>
            <w:tcW w:w="714" w:type="dxa"/>
            <w:gridSpan w:val="2"/>
            <w:tcBorders>
              <w:left w:val="single" w:sz="4" w:space="0" w:color="000000"/>
              <w:bottom w:val="single" w:sz="4" w:space="0" w:color="000000"/>
            </w:tcBorders>
          </w:tcPr>
          <w:p w14:paraId="56E006F5"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103,3</w:t>
            </w:r>
          </w:p>
        </w:tc>
        <w:tc>
          <w:tcPr>
            <w:tcW w:w="709" w:type="dxa"/>
            <w:gridSpan w:val="2"/>
            <w:tcBorders>
              <w:left w:val="single" w:sz="4" w:space="0" w:color="000000"/>
              <w:bottom w:val="single" w:sz="4" w:space="0" w:color="000000"/>
            </w:tcBorders>
          </w:tcPr>
          <w:p w14:paraId="6B77CE0D"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103,3</w:t>
            </w:r>
          </w:p>
        </w:tc>
        <w:tc>
          <w:tcPr>
            <w:tcW w:w="713" w:type="dxa"/>
            <w:gridSpan w:val="2"/>
            <w:tcBorders>
              <w:left w:val="single" w:sz="4" w:space="0" w:color="000000"/>
              <w:bottom w:val="single" w:sz="4" w:space="0" w:color="000000"/>
            </w:tcBorders>
          </w:tcPr>
          <w:p w14:paraId="6E28BBE3" w14:textId="77777777" w:rsidR="006C3823" w:rsidRPr="006C3823" w:rsidRDefault="006C3823" w:rsidP="006C3823">
            <w:pPr>
              <w:jc w:val="center"/>
              <w:rPr>
                <w:rFonts w:ascii="Times New Roman" w:hAnsi="Times New Roman" w:cs="Times New Roman"/>
                <w:sz w:val="16"/>
                <w:szCs w:val="16"/>
              </w:rPr>
            </w:pPr>
            <w:r w:rsidRPr="006C3823">
              <w:rPr>
                <w:rFonts w:ascii="Times New Roman" w:hAnsi="Times New Roman" w:cs="Times New Roman"/>
                <w:sz w:val="16"/>
                <w:szCs w:val="16"/>
              </w:rPr>
              <w:t>103,0</w:t>
            </w:r>
          </w:p>
        </w:tc>
        <w:tc>
          <w:tcPr>
            <w:tcW w:w="854" w:type="dxa"/>
          </w:tcPr>
          <w:p w14:paraId="2BBCD459"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отчет о состоянии потребительского рынка</w:t>
            </w:r>
          </w:p>
        </w:tc>
        <w:tc>
          <w:tcPr>
            <w:tcW w:w="1134" w:type="dxa"/>
          </w:tcPr>
          <w:p w14:paraId="062B2EEE" w14:textId="77777777" w:rsidR="006C3823" w:rsidRPr="002E4F97" w:rsidRDefault="006C3823" w:rsidP="006C3823">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41B416B6"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34D80B13" w14:textId="77777777" w:rsidR="006C3823" w:rsidRPr="002E4F97" w:rsidRDefault="006C3823" w:rsidP="006C3823">
            <w:pPr>
              <w:jc w:val="center"/>
              <w:rPr>
                <w:rFonts w:ascii="Times New Roman" w:hAnsi="Times New Roman" w:cs="Times New Roman"/>
                <w:sz w:val="18"/>
                <w:szCs w:val="18"/>
              </w:rPr>
            </w:pPr>
            <w:r w:rsidRPr="002E4F97">
              <w:rPr>
                <w:rFonts w:ascii="Times New Roman" w:hAnsi="Times New Roman" w:cs="Times New Roman"/>
                <w:sz w:val="18"/>
                <w:szCs w:val="18"/>
              </w:rPr>
              <w:t>-</w:t>
            </w:r>
          </w:p>
        </w:tc>
      </w:tr>
      <w:tr w:rsidR="002E4F97" w:rsidRPr="002E4F97" w14:paraId="30B19C98" w14:textId="77777777" w:rsidTr="00277C3B">
        <w:tc>
          <w:tcPr>
            <w:tcW w:w="696" w:type="dxa"/>
          </w:tcPr>
          <w:p w14:paraId="771CB6C9" w14:textId="77777777" w:rsidR="005E17B8" w:rsidRPr="002E4F97" w:rsidRDefault="005E17B8" w:rsidP="002E4F97">
            <w:pPr>
              <w:jc w:val="center"/>
              <w:rPr>
                <w:rFonts w:ascii="Times New Roman" w:hAnsi="Times New Roman" w:cs="Times New Roman"/>
                <w:sz w:val="18"/>
                <w:szCs w:val="18"/>
                <w:lang w:val="en-US"/>
              </w:rPr>
            </w:pPr>
            <w:r w:rsidRPr="002E4F97">
              <w:rPr>
                <w:rFonts w:ascii="Times New Roman" w:hAnsi="Times New Roman" w:cs="Times New Roman"/>
                <w:sz w:val="18"/>
                <w:szCs w:val="18"/>
                <w:lang w:val="en-US"/>
              </w:rPr>
              <w:t>1.</w:t>
            </w:r>
            <w:r w:rsidRPr="002E4F97">
              <w:rPr>
                <w:rFonts w:ascii="Times New Roman" w:hAnsi="Times New Roman" w:cs="Times New Roman"/>
                <w:sz w:val="18"/>
                <w:szCs w:val="18"/>
              </w:rPr>
              <w:t>9.</w:t>
            </w:r>
          </w:p>
        </w:tc>
        <w:tc>
          <w:tcPr>
            <w:tcW w:w="1405" w:type="dxa"/>
          </w:tcPr>
          <w:p w14:paraId="239D464A" w14:textId="77777777" w:rsidR="005E17B8" w:rsidRPr="002E4F97" w:rsidRDefault="005E17B8" w:rsidP="002E4F97">
            <w:pPr>
              <w:spacing w:line="252" w:lineRule="auto"/>
              <w:rPr>
                <w:rFonts w:ascii="Times New Roman" w:hAnsi="Times New Roman" w:cs="Times New Roman"/>
                <w:sz w:val="18"/>
                <w:szCs w:val="18"/>
              </w:rPr>
            </w:pPr>
            <w:r w:rsidRPr="002E4F97">
              <w:rPr>
                <w:rFonts w:ascii="Times New Roman" w:hAnsi="Times New Roman" w:cs="Times New Roman"/>
                <w:sz w:val="18"/>
                <w:szCs w:val="18"/>
              </w:rPr>
              <w:t>Новые налоговые отчисления в консолидиро-ванный бюджет Республики Мордовия (нарастающим итогом)</w:t>
            </w:r>
          </w:p>
        </w:tc>
        <w:tc>
          <w:tcPr>
            <w:tcW w:w="983" w:type="dxa"/>
          </w:tcPr>
          <w:p w14:paraId="639E55B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РП</w:t>
            </w:r>
          </w:p>
        </w:tc>
        <w:tc>
          <w:tcPr>
            <w:tcW w:w="1150" w:type="dxa"/>
            <w:gridSpan w:val="3"/>
          </w:tcPr>
          <w:p w14:paraId="4C4BC06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1120DE40"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млн. руб.</w:t>
            </w:r>
          </w:p>
        </w:tc>
        <w:tc>
          <w:tcPr>
            <w:tcW w:w="992" w:type="dxa"/>
            <w:gridSpan w:val="2"/>
          </w:tcPr>
          <w:p w14:paraId="34FB04E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0,6</w:t>
            </w:r>
          </w:p>
        </w:tc>
        <w:tc>
          <w:tcPr>
            <w:tcW w:w="709" w:type="dxa"/>
            <w:gridSpan w:val="2"/>
          </w:tcPr>
          <w:p w14:paraId="1CF71E75"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5,32</w:t>
            </w:r>
          </w:p>
        </w:tc>
        <w:tc>
          <w:tcPr>
            <w:tcW w:w="713" w:type="dxa"/>
          </w:tcPr>
          <w:p w14:paraId="4F582580"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75,79</w:t>
            </w:r>
          </w:p>
        </w:tc>
        <w:tc>
          <w:tcPr>
            <w:tcW w:w="710" w:type="dxa"/>
            <w:gridSpan w:val="2"/>
          </w:tcPr>
          <w:p w14:paraId="03A385C8"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307,86</w:t>
            </w:r>
          </w:p>
        </w:tc>
        <w:tc>
          <w:tcPr>
            <w:tcW w:w="709" w:type="dxa"/>
            <w:gridSpan w:val="2"/>
          </w:tcPr>
          <w:p w14:paraId="334FFACF" w14:textId="77777777" w:rsidR="005E17B8" w:rsidRPr="002E4F97" w:rsidRDefault="005E17B8" w:rsidP="002E4F97">
            <w:pPr>
              <w:jc w:val="center"/>
              <w:rPr>
                <w:rFonts w:ascii="Times New Roman" w:hAnsi="Times New Roman" w:cs="Times New Roman"/>
                <w:sz w:val="18"/>
                <w:szCs w:val="18"/>
              </w:rPr>
            </w:pPr>
          </w:p>
        </w:tc>
        <w:tc>
          <w:tcPr>
            <w:tcW w:w="714" w:type="dxa"/>
            <w:gridSpan w:val="2"/>
          </w:tcPr>
          <w:p w14:paraId="1E55B709" w14:textId="77777777" w:rsidR="005E17B8" w:rsidRPr="002E4F97" w:rsidRDefault="005E17B8" w:rsidP="002E4F97">
            <w:pPr>
              <w:jc w:val="center"/>
              <w:rPr>
                <w:rFonts w:ascii="Times New Roman" w:hAnsi="Times New Roman" w:cs="Times New Roman"/>
                <w:sz w:val="18"/>
                <w:szCs w:val="18"/>
              </w:rPr>
            </w:pPr>
          </w:p>
        </w:tc>
        <w:tc>
          <w:tcPr>
            <w:tcW w:w="709" w:type="dxa"/>
            <w:gridSpan w:val="2"/>
          </w:tcPr>
          <w:p w14:paraId="595B93F5" w14:textId="77777777" w:rsidR="005E17B8" w:rsidRPr="002E4F97" w:rsidRDefault="005E17B8" w:rsidP="002E4F97">
            <w:pPr>
              <w:jc w:val="center"/>
              <w:rPr>
                <w:rFonts w:ascii="Times New Roman" w:hAnsi="Times New Roman" w:cs="Times New Roman"/>
                <w:sz w:val="18"/>
                <w:szCs w:val="18"/>
              </w:rPr>
            </w:pPr>
          </w:p>
        </w:tc>
        <w:tc>
          <w:tcPr>
            <w:tcW w:w="713" w:type="dxa"/>
            <w:gridSpan w:val="2"/>
          </w:tcPr>
          <w:p w14:paraId="294806FB" w14:textId="77777777" w:rsidR="005E17B8" w:rsidRPr="002E4F97" w:rsidRDefault="005E17B8" w:rsidP="002E4F97">
            <w:pPr>
              <w:jc w:val="center"/>
              <w:rPr>
                <w:rFonts w:ascii="Times New Roman" w:hAnsi="Times New Roman" w:cs="Times New Roman"/>
                <w:sz w:val="18"/>
                <w:szCs w:val="18"/>
              </w:rPr>
            </w:pPr>
          </w:p>
        </w:tc>
        <w:tc>
          <w:tcPr>
            <w:tcW w:w="854" w:type="dxa"/>
          </w:tcPr>
          <w:p w14:paraId="4B40910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Распоряжение Правительства РФ от 29 декабря 2021 г. </w:t>
            </w:r>
          </w:p>
          <w:p w14:paraId="07082B6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3955-р</w:t>
            </w:r>
          </w:p>
        </w:tc>
        <w:tc>
          <w:tcPr>
            <w:tcW w:w="1134" w:type="dxa"/>
          </w:tcPr>
          <w:p w14:paraId="5F751BC7"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2AB77E9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5C7FD31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государственная система</w:t>
            </w:r>
          </w:p>
          <w:p w14:paraId="2ED15B8B" w14:textId="77777777" w:rsidR="005E17B8" w:rsidRPr="002E4F97" w:rsidRDefault="00962BEF" w:rsidP="002E4F97">
            <w:pPr>
              <w:jc w:val="center"/>
              <w:rPr>
                <w:rFonts w:ascii="Times New Roman" w:hAnsi="Times New Roman" w:cs="Times New Roman"/>
                <w:sz w:val="18"/>
                <w:szCs w:val="18"/>
              </w:rPr>
            </w:pPr>
            <w:r>
              <w:rPr>
                <w:rFonts w:ascii="Times New Roman" w:hAnsi="Times New Roman" w:cs="Times New Roman"/>
                <w:sz w:val="18"/>
                <w:szCs w:val="18"/>
              </w:rPr>
              <w:t>«</w:t>
            </w:r>
            <w:r w:rsidR="005E17B8" w:rsidRPr="002E4F97">
              <w:rPr>
                <w:rFonts w:ascii="Times New Roman" w:hAnsi="Times New Roman" w:cs="Times New Roman"/>
                <w:sz w:val="18"/>
                <w:szCs w:val="18"/>
              </w:rPr>
              <w:t>Электрон-ный бюджет</w:t>
            </w:r>
            <w:r>
              <w:rPr>
                <w:rFonts w:ascii="Times New Roman" w:hAnsi="Times New Roman" w:cs="Times New Roman"/>
                <w:sz w:val="18"/>
                <w:szCs w:val="18"/>
              </w:rPr>
              <w:t>»</w:t>
            </w:r>
          </w:p>
        </w:tc>
      </w:tr>
      <w:tr w:rsidR="002E4F97" w:rsidRPr="002E4F97" w14:paraId="4BD5C84D" w14:textId="77777777" w:rsidTr="00277C3B">
        <w:tc>
          <w:tcPr>
            <w:tcW w:w="696" w:type="dxa"/>
          </w:tcPr>
          <w:p w14:paraId="28D1366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1.10.</w:t>
            </w:r>
          </w:p>
        </w:tc>
        <w:tc>
          <w:tcPr>
            <w:tcW w:w="1405" w:type="dxa"/>
          </w:tcPr>
          <w:p w14:paraId="7D21F12D" w14:textId="77777777" w:rsidR="005E17B8" w:rsidRPr="002E4F97" w:rsidRDefault="005E17B8" w:rsidP="002E4F97">
            <w:pPr>
              <w:spacing w:line="252" w:lineRule="auto"/>
              <w:rPr>
                <w:rFonts w:ascii="Times New Roman" w:hAnsi="Times New Roman" w:cs="Times New Roman"/>
                <w:sz w:val="18"/>
                <w:szCs w:val="18"/>
              </w:rPr>
            </w:pPr>
            <w:r w:rsidRPr="002E4F97">
              <w:rPr>
                <w:rFonts w:ascii="Times New Roman" w:hAnsi="Times New Roman" w:cs="Times New Roman"/>
                <w:sz w:val="18"/>
                <w:szCs w:val="18"/>
              </w:rPr>
              <w:t>Новые налоговые отчисления в федеральный бюджет Российской Федерации (нарастающим итогом)</w:t>
            </w:r>
          </w:p>
        </w:tc>
        <w:tc>
          <w:tcPr>
            <w:tcW w:w="983" w:type="dxa"/>
          </w:tcPr>
          <w:p w14:paraId="1A2E35A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РП</w:t>
            </w:r>
          </w:p>
        </w:tc>
        <w:tc>
          <w:tcPr>
            <w:tcW w:w="1150" w:type="dxa"/>
            <w:gridSpan w:val="3"/>
          </w:tcPr>
          <w:p w14:paraId="79CDD7B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68DA0F60"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млн. руб.</w:t>
            </w:r>
          </w:p>
        </w:tc>
        <w:tc>
          <w:tcPr>
            <w:tcW w:w="992" w:type="dxa"/>
            <w:gridSpan w:val="2"/>
          </w:tcPr>
          <w:p w14:paraId="108CCC3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0,11</w:t>
            </w:r>
          </w:p>
        </w:tc>
        <w:tc>
          <w:tcPr>
            <w:tcW w:w="709" w:type="dxa"/>
            <w:gridSpan w:val="2"/>
          </w:tcPr>
          <w:p w14:paraId="04822003"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2,72</w:t>
            </w:r>
          </w:p>
        </w:tc>
        <w:tc>
          <w:tcPr>
            <w:tcW w:w="713" w:type="dxa"/>
          </w:tcPr>
          <w:p w14:paraId="0F12CD03"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56,71</w:t>
            </w:r>
          </w:p>
        </w:tc>
        <w:tc>
          <w:tcPr>
            <w:tcW w:w="710" w:type="dxa"/>
            <w:gridSpan w:val="2"/>
          </w:tcPr>
          <w:p w14:paraId="5F4FAF39"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275,35</w:t>
            </w:r>
          </w:p>
        </w:tc>
        <w:tc>
          <w:tcPr>
            <w:tcW w:w="709" w:type="dxa"/>
            <w:gridSpan w:val="2"/>
          </w:tcPr>
          <w:p w14:paraId="0F021452" w14:textId="77777777" w:rsidR="005E17B8" w:rsidRPr="002E4F97" w:rsidRDefault="005E17B8" w:rsidP="002E4F97">
            <w:pPr>
              <w:jc w:val="center"/>
              <w:rPr>
                <w:rFonts w:ascii="Times New Roman" w:hAnsi="Times New Roman" w:cs="Times New Roman"/>
                <w:sz w:val="18"/>
                <w:szCs w:val="18"/>
              </w:rPr>
            </w:pPr>
          </w:p>
        </w:tc>
        <w:tc>
          <w:tcPr>
            <w:tcW w:w="714" w:type="dxa"/>
            <w:gridSpan w:val="2"/>
          </w:tcPr>
          <w:p w14:paraId="5DD255DE" w14:textId="77777777" w:rsidR="005E17B8" w:rsidRPr="002E4F97" w:rsidRDefault="005E17B8" w:rsidP="002E4F97">
            <w:pPr>
              <w:jc w:val="center"/>
              <w:rPr>
                <w:rFonts w:ascii="Times New Roman" w:hAnsi="Times New Roman" w:cs="Times New Roman"/>
                <w:sz w:val="18"/>
                <w:szCs w:val="18"/>
              </w:rPr>
            </w:pPr>
          </w:p>
        </w:tc>
        <w:tc>
          <w:tcPr>
            <w:tcW w:w="709" w:type="dxa"/>
            <w:gridSpan w:val="2"/>
          </w:tcPr>
          <w:p w14:paraId="69351BCF" w14:textId="77777777" w:rsidR="005E17B8" w:rsidRPr="002E4F97" w:rsidRDefault="005E17B8" w:rsidP="002E4F97">
            <w:pPr>
              <w:jc w:val="center"/>
              <w:rPr>
                <w:rFonts w:ascii="Times New Roman" w:hAnsi="Times New Roman" w:cs="Times New Roman"/>
                <w:sz w:val="18"/>
                <w:szCs w:val="18"/>
              </w:rPr>
            </w:pPr>
          </w:p>
        </w:tc>
        <w:tc>
          <w:tcPr>
            <w:tcW w:w="713" w:type="dxa"/>
            <w:gridSpan w:val="2"/>
          </w:tcPr>
          <w:p w14:paraId="3578BF33" w14:textId="77777777" w:rsidR="005E17B8" w:rsidRPr="002E4F97" w:rsidRDefault="005E17B8" w:rsidP="002E4F97">
            <w:pPr>
              <w:jc w:val="center"/>
              <w:rPr>
                <w:rFonts w:ascii="Times New Roman" w:hAnsi="Times New Roman" w:cs="Times New Roman"/>
                <w:sz w:val="18"/>
                <w:szCs w:val="18"/>
              </w:rPr>
            </w:pPr>
          </w:p>
        </w:tc>
        <w:tc>
          <w:tcPr>
            <w:tcW w:w="854" w:type="dxa"/>
          </w:tcPr>
          <w:p w14:paraId="744BC9B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Распоряжение Правительства РФ от 29 декабря 2021 г. </w:t>
            </w:r>
          </w:p>
          <w:p w14:paraId="1A854DB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3955-р</w:t>
            </w:r>
          </w:p>
        </w:tc>
        <w:tc>
          <w:tcPr>
            <w:tcW w:w="1134" w:type="dxa"/>
          </w:tcPr>
          <w:p w14:paraId="07023062"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7A06D21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72B7199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государственная система</w:t>
            </w:r>
          </w:p>
          <w:p w14:paraId="755EAB12" w14:textId="77777777" w:rsidR="005E17B8" w:rsidRPr="002E4F97" w:rsidRDefault="00962BEF" w:rsidP="00404394">
            <w:pPr>
              <w:jc w:val="center"/>
              <w:rPr>
                <w:rFonts w:ascii="Times New Roman" w:hAnsi="Times New Roman" w:cs="Times New Roman"/>
                <w:sz w:val="18"/>
                <w:szCs w:val="18"/>
              </w:rPr>
            </w:pPr>
            <w:r>
              <w:rPr>
                <w:rFonts w:ascii="Times New Roman" w:hAnsi="Times New Roman" w:cs="Times New Roman"/>
                <w:sz w:val="18"/>
                <w:szCs w:val="18"/>
              </w:rPr>
              <w:t>«</w:t>
            </w:r>
            <w:r w:rsidR="005E17B8" w:rsidRPr="002E4F97">
              <w:rPr>
                <w:rFonts w:ascii="Times New Roman" w:hAnsi="Times New Roman" w:cs="Times New Roman"/>
                <w:sz w:val="18"/>
                <w:szCs w:val="18"/>
              </w:rPr>
              <w:t>Электронный бюджет</w:t>
            </w:r>
            <w:r>
              <w:rPr>
                <w:rFonts w:ascii="Times New Roman" w:hAnsi="Times New Roman" w:cs="Times New Roman"/>
                <w:sz w:val="18"/>
                <w:szCs w:val="18"/>
              </w:rPr>
              <w:t>»</w:t>
            </w:r>
          </w:p>
        </w:tc>
      </w:tr>
      <w:tr w:rsidR="002E4F97" w:rsidRPr="002E4F97" w14:paraId="269B89D9" w14:textId="77777777" w:rsidTr="00277C3B">
        <w:tc>
          <w:tcPr>
            <w:tcW w:w="696" w:type="dxa"/>
          </w:tcPr>
          <w:p w14:paraId="6372081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1.11.</w:t>
            </w:r>
          </w:p>
        </w:tc>
        <w:tc>
          <w:tcPr>
            <w:tcW w:w="1405" w:type="dxa"/>
          </w:tcPr>
          <w:p w14:paraId="28AC42B4" w14:textId="77777777" w:rsidR="005E17B8" w:rsidRPr="002E4F97" w:rsidRDefault="005E17B8" w:rsidP="002E4F97">
            <w:pPr>
              <w:spacing w:line="252" w:lineRule="auto"/>
              <w:rPr>
                <w:rFonts w:ascii="Times New Roman" w:hAnsi="Times New Roman" w:cs="Times New Roman"/>
                <w:sz w:val="18"/>
                <w:szCs w:val="18"/>
              </w:rPr>
            </w:pPr>
            <w:r w:rsidRPr="002E4F97">
              <w:rPr>
                <w:rFonts w:ascii="Times New Roman" w:hAnsi="Times New Roman" w:cs="Times New Roman"/>
                <w:sz w:val="18"/>
                <w:szCs w:val="18"/>
              </w:rPr>
              <w:t>Количество новых рабочих мест, созданных в рамках реализации программы социально-экономиче-ского развития Республики Мордовия (нарастающим итогом)</w:t>
            </w:r>
          </w:p>
        </w:tc>
        <w:tc>
          <w:tcPr>
            <w:tcW w:w="983" w:type="dxa"/>
          </w:tcPr>
          <w:p w14:paraId="7387B4A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РФ, ФП вне НП, ГП</w:t>
            </w:r>
          </w:p>
        </w:tc>
        <w:tc>
          <w:tcPr>
            <w:tcW w:w="1150" w:type="dxa"/>
            <w:gridSpan w:val="3"/>
          </w:tcPr>
          <w:p w14:paraId="382A4C8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49C69336"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Тысяча единиц</w:t>
            </w:r>
          </w:p>
        </w:tc>
        <w:tc>
          <w:tcPr>
            <w:tcW w:w="992" w:type="dxa"/>
            <w:gridSpan w:val="2"/>
          </w:tcPr>
          <w:p w14:paraId="620A52F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0,019</w:t>
            </w:r>
          </w:p>
        </w:tc>
        <w:tc>
          <w:tcPr>
            <w:tcW w:w="709" w:type="dxa"/>
            <w:gridSpan w:val="2"/>
          </w:tcPr>
          <w:p w14:paraId="411E7B9E"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0,034</w:t>
            </w:r>
          </w:p>
        </w:tc>
        <w:tc>
          <w:tcPr>
            <w:tcW w:w="713" w:type="dxa"/>
          </w:tcPr>
          <w:p w14:paraId="49792FB8"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0,283</w:t>
            </w:r>
          </w:p>
        </w:tc>
        <w:tc>
          <w:tcPr>
            <w:tcW w:w="710" w:type="dxa"/>
            <w:gridSpan w:val="2"/>
          </w:tcPr>
          <w:p w14:paraId="49287F15"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0,933</w:t>
            </w:r>
          </w:p>
        </w:tc>
        <w:tc>
          <w:tcPr>
            <w:tcW w:w="709" w:type="dxa"/>
            <w:gridSpan w:val="2"/>
          </w:tcPr>
          <w:p w14:paraId="31A02F48" w14:textId="77777777" w:rsidR="005E17B8" w:rsidRPr="002E4F97" w:rsidRDefault="005E17B8" w:rsidP="002E4F97">
            <w:pPr>
              <w:jc w:val="center"/>
              <w:rPr>
                <w:rFonts w:ascii="Times New Roman" w:hAnsi="Times New Roman" w:cs="Times New Roman"/>
                <w:sz w:val="18"/>
                <w:szCs w:val="18"/>
              </w:rPr>
            </w:pPr>
          </w:p>
        </w:tc>
        <w:tc>
          <w:tcPr>
            <w:tcW w:w="714" w:type="dxa"/>
            <w:gridSpan w:val="2"/>
          </w:tcPr>
          <w:p w14:paraId="6942B126" w14:textId="77777777" w:rsidR="005E17B8" w:rsidRPr="002E4F97" w:rsidRDefault="005E17B8" w:rsidP="002E4F97">
            <w:pPr>
              <w:jc w:val="center"/>
              <w:rPr>
                <w:rFonts w:ascii="Times New Roman" w:hAnsi="Times New Roman" w:cs="Times New Roman"/>
                <w:sz w:val="18"/>
                <w:szCs w:val="18"/>
              </w:rPr>
            </w:pPr>
          </w:p>
        </w:tc>
        <w:tc>
          <w:tcPr>
            <w:tcW w:w="709" w:type="dxa"/>
            <w:gridSpan w:val="2"/>
          </w:tcPr>
          <w:p w14:paraId="3E92F065" w14:textId="77777777" w:rsidR="005E17B8" w:rsidRPr="002E4F97" w:rsidRDefault="005E17B8" w:rsidP="002E4F97">
            <w:pPr>
              <w:jc w:val="center"/>
              <w:rPr>
                <w:rFonts w:ascii="Times New Roman" w:hAnsi="Times New Roman" w:cs="Times New Roman"/>
                <w:sz w:val="18"/>
                <w:szCs w:val="18"/>
              </w:rPr>
            </w:pPr>
          </w:p>
        </w:tc>
        <w:tc>
          <w:tcPr>
            <w:tcW w:w="713" w:type="dxa"/>
            <w:gridSpan w:val="2"/>
          </w:tcPr>
          <w:p w14:paraId="261D3A9E" w14:textId="77777777" w:rsidR="005E17B8" w:rsidRPr="002E4F97" w:rsidRDefault="005E17B8" w:rsidP="002E4F97">
            <w:pPr>
              <w:jc w:val="center"/>
              <w:rPr>
                <w:rFonts w:ascii="Times New Roman" w:hAnsi="Times New Roman" w:cs="Times New Roman"/>
                <w:sz w:val="18"/>
                <w:szCs w:val="18"/>
              </w:rPr>
            </w:pPr>
          </w:p>
        </w:tc>
        <w:tc>
          <w:tcPr>
            <w:tcW w:w="854" w:type="dxa"/>
          </w:tcPr>
          <w:p w14:paraId="4A5E96C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Распоряжение Правительства РФ от 29 декабря 2021 г. </w:t>
            </w:r>
          </w:p>
          <w:p w14:paraId="29CAAF1A"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3955-р</w:t>
            </w:r>
          </w:p>
        </w:tc>
        <w:tc>
          <w:tcPr>
            <w:tcW w:w="1134" w:type="dxa"/>
          </w:tcPr>
          <w:p w14:paraId="5FAC4060"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6E2E8B1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0A9B3153"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государственная система</w:t>
            </w:r>
          </w:p>
          <w:p w14:paraId="7EBFFEB6" w14:textId="77777777" w:rsidR="005E17B8" w:rsidRPr="002E4F97" w:rsidRDefault="00962BEF" w:rsidP="00404394">
            <w:pPr>
              <w:jc w:val="center"/>
              <w:rPr>
                <w:rFonts w:ascii="Times New Roman" w:hAnsi="Times New Roman" w:cs="Times New Roman"/>
                <w:sz w:val="18"/>
                <w:szCs w:val="18"/>
              </w:rPr>
            </w:pPr>
            <w:r>
              <w:rPr>
                <w:rFonts w:ascii="Times New Roman" w:hAnsi="Times New Roman" w:cs="Times New Roman"/>
                <w:sz w:val="18"/>
                <w:szCs w:val="18"/>
              </w:rPr>
              <w:t>«</w:t>
            </w:r>
            <w:r w:rsidR="005E17B8" w:rsidRPr="002E4F97">
              <w:rPr>
                <w:rFonts w:ascii="Times New Roman" w:hAnsi="Times New Roman" w:cs="Times New Roman"/>
                <w:sz w:val="18"/>
                <w:szCs w:val="18"/>
              </w:rPr>
              <w:t>Электронный бюджет</w:t>
            </w:r>
            <w:r>
              <w:rPr>
                <w:rFonts w:ascii="Times New Roman" w:hAnsi="Times New Roman" w:cs="Times New Roman"/>
                <w:sz w:val="18"/>
                <w:szCs w:val="18"/>
              </w:rPr>
              <w:t>»</w:t>
            </w:r>
          </w:p>
        </w:tc>
      </w:tr>
      <w:tr w:rsidR="002E4F97" w:rsidRPr="002E4F97" w14:paraId="3FA61FD1" w14:textId="77777777" w:rsidTr="00277C3B">
        <w:tc>
          <w:tcPr>
            <w:tcW w:w="696" w:type="dxa"/>
          </w:tcPr>
          <w:p w14:paraId="38041BE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1.12.</w:t>
            </w:r>
          </w:p>
        </w:tc>
        <w:tc>
          <w:tcPr>
            <w:tcW w:w="1405" w:type="dxa"/>
            <w:shd w:val="clear" w:color="auto" w:fill="FFFFFF"/>
          </w:tcPr>
          <w:p w14:paraId="10AE5C9C" w14:textId="77777777" w:rsidR="005E17B8" w:rsidRPr="002E4F97" w:rsidRDefault="005E17B8" w:rsidP="002E4F97">
            <w:pPr>
              <w:spacing w:line="252" w:lineRule="auto"/>
              <w:rPr>
                <w:rFonts w:ascii="Times New Roman" w:hAnsi="Times New Roman" w:cs="Times New Roman"/>
                <w:sz w:val="18"/>
                <w:szCs w:val="18"/>
              </w:rPr>
            </w:pPr>
            <w:r w:rsidRPr="002E4F97">
              <w:rPr>
                <w:rFonts w:ascii="Times New Roman" w:hAnsi="Times New Roman" w:cs="Times New Roman"/>
                <w:sz w:val="18"/>
                <w:szCs w:val="18"/>
              </w:rPr>
              <w:t>Объем привлеченных инвестиций в основной капитал (без бюджетных инвестиций) в рамках реализации программы социально-экономического развития Республики Мордовия (нарастающим итогом)</w:t>
            </w:r>
          </w:p>
        </w:tc>
        <w:tc>
          <w:tcPr>
            <w:tcW w:w="983" w:type="dxa"/>
            <w:shd w:val="clear" w:color="auto" w:fill="FFFFFF"/>
          </w:tcPr>
          <w:p w14:paraId="0C23864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РФ, ФП вне НП, ГП</w:t>
            </w:r>
          </w:p>
        </w:tc>
        <w:tc>
          <w:tcPr>
            <w:tcW w:w="1150" w:type="dxa"/>
            <w:gridSpan w:val="3"/>
            <w:shd w:val="clear" w:color="auto" w:fill="FFFFFF"/>
          </w:tcPr>
          <w:p w14:paraId="49E3B8DF"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Возрастание</w:t>
            </w:r>
          </w:p>
        </w:tc>
        <w:tc>
          <w:tcPr>
            <w:tcW w:w="992" w:type="dxa"/>
            <w:gridSpan w:val="2"/>
            <w:shd w:val="clear" w:color="auto" w:fill="FFFFFF"/>
          </w:tcPr>
          <w:p w14:paraId="403823BF"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Мил-лиард рублей</w:t>
            </w:r>
          </w:p>
        </w:tc>
        <w:tc>
          <w:tcPr>
            <w:tcW w:w="992" w:type="dxa"/>
            <w:gridSpan w:val="2"/>
            <w:shd w:val="clear" w:color="auto" w:fill="FFFFFF"/>
          </w:tcPr>
          <w:p w14:paraId="44C01CF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0,5427</w:t>
            </w:r>
          </w:p>
        </w:tc>
        <w:tc>
          <w:tcPr>
            <w:tcW w:w="709" w:type="dxa"/>
            <w:gridSpan w:val="2"/>
            <w:shd w:val="clear" w:color="auto" w:fill="FFFFFF"/>
          </w:tcPr>
          <w:p w14:paraId="192433FB"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0,9419</w:t>
            </w:r>
          </w:p>
        </w:tc>
        <w:tc>
          <w:tcPr>
            <w:tcW w:w="713" w:type="dxa"/>
            <w:shd w:val="clear" w:color="auto" w:fill="FFFFFF"/>
          </w:tcPr>
          <w:p w14:paraId="1CEAEE84"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1,3041</w:t>
            </w:r>
          </w:p>
        </w:tc>
        <w:tc>
          <w:tcPr>
            <w:tcW w:w="710" w:type="dxa"/>
            <w:gridSpan w:val="2"/>
            <w:shd w:val="clear" w:color="auto" w:fill="FFFFFF"/>
          </w:tcPr>
          <w:p w14:paraId="7BCCF89E"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1,7231</w:t>
            </w:r>
          </w:p>
        </w:tc>
        <w:tc>
          <w:tcPr>
            <w:tcW w:w="709" w:type="dxa"/>
            <w:gridSpan w:val="2"/>
          </w:tcPr>
          <w:p w14:paraId="016ACE39" w14:textId="77777777" w:rsidR="005E17B8" w:rsidRPr="002E4F97" w:rsidRDefault="005E17B8" w:rsidP="002E4F97">
            <w:pPr>
              <w:jc w:val="center"/>
              <w:rPr>
                <w:rFonts w:ascii="Times New Roman" w:hAnsi="Times New Roman" w:cs="Times New Roman"/>
                <w:sz w:val="18"/>
                <w:szCs w:val="18"/>
              </w:rPr>
            </w:pPr>
          </w:p>
        </w:tc>
        <w:tc>
          <w:tcPr>
            <w:tcW w:w="714" w:type="dxa"/>
            <w:gridSpan w:val="2"/>
          </w:tcPr>
          <w:p w14:paraId="797607E4" w14:textId="77777777" w:rsidR="005E17B8" w:rsidRPr="002E4F97" w:rsidRDefault="005E17B8" w:rsidP="002E4F97">
            <w:pPr>
              <w:jc w:val="center"/>
              <w:rPr>
                <w:rFonts w:ascii="Times New Roman" w:hAnsi="Times New Roman" w:cs="Times New Roman"/>
                <w:sz w:val="18"/>
                <w:szCs w:val="18"/>
              </w:rPr>
            </w:pPr>
          </w:p>
        </w:tc>
        <w:tc>
          <w:tcPr>
            <w:tcW w:w="709" w:type="dxa"/>
            <w:gridSpan w:val="2"/>
          </w:tcPr>
          <w:p w14:paraId="4019B5F5" w14:textId="77777777" w:rsidR="005E17B8" w:rsidRPr="002E4F97" w:rsidRDefault="005E17B8" w:rsidP="002E4F97">
            <w:pPr>
              <w:jc w:val="center"/>
              <w:rPr>
                <w:rFonts w:ascii="Times New Roman" w:hAnsi="Times New Roman" w:cs="Times New Roman"/>
                <w:sz w:val="18"/>
                <w:szCs w:val="18"/>
              </w:rPr>
            </w:pPr>
          </w:p>
        </w:tc>
        <w:tc>
          <w:tcPr>
            <w:tcW w:w="713" w:type="dxa"/>
            <w:gridSpan w:val="2"/>
          </w:tcPr>
          <w:p w14:paraId="35664E3F" w14:textId="77777777" w:rsidR="005E17B8" w:rsidRPr="002E4F97" w:rsidRDefault="005E17B8" w:rsidP="002E4F97">
            <w:pPr>
              <w:jc w:val="center"/>
              <w:rPr>
                <w:rFonts w:ascii="Times New Roman" w:hAnsi="Times New Roman" w:cs="Times New Roman"/>
                <w:sz w:val="18"/>
                <w:szCs w:val="18"/>
              </w:rPr>
            </w:pPr>
          </w:p>
        </w:tc>
        <w:tc>
          <w:tcPr>
            <w:tcW w:w="854" w:type="dxa"/>
          </w:tcPr>
          <w:p w14:paraId="30D4A35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xml:space="preserve">Распоряжение Правительства РФ от 29 декабря 2021 г. </w:t>
            </w:r>
          </w:p>
          <w:p w14:paraId="688B6CB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 3955-р</w:t>
            </w:r>
          </w:p>
        </w:tc>
        <w:tc>
          <w:tcPr>
            <w:tcW w:w="1134" w:type="dxa"/>
          </w:tcPr>
          <w:p w14:paraId="47D68B16"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0CA2A65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56D3CE77"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государственная система</w:t>
            </w:r>
          </w:p>
          <w:p w14:paraId="16A47EEE" w14:textId="77777777" w:rsidR="005E17B8" w:rsidRPr="002E4F97" w:rsidRDefault="00962BEF" w:rsidP="00404394">
            <w:pPr>
              <w:jc w:val="center"/>
              <w:rPr>
                <w:rFonts w:ascii="Times New Roman" w:hAnsi="Times New Roman" w:cs="Times New Roman"/>
                <w:sz w:val="18"/>
                <w:szCs w:val="18"/>
              </w:rPr>
            </w:pPr>
            <w:r>
              <w:rPr>
                <w:rFonts w:ascii="Times New Roman" w:hAnsi="Times New Roman" w:cs="Times New Roman"/>
                <w:sz w:val="18"/>
                <w:szCs w:val="18"/>
              </w:rPr>
              <w:t>«</w:t>
            </w:r>
            <w:r w:rsidR="005E17B8" w:rsidRPr="002E4F97">
              <w:rPr>
                <w:rFonts w:ascii="Times New Roman" w:hAnsi="Times New Roman" w:cs="Times New Roman"/>
                <w:sz w:val="18"/>
                <w:szCs w:val="18"/>
              </w:rPr>
              <w:t>Электронный бюджет</w:t>
            </w:r>
            <w:r>
              <w:rPr>
                <w:rFonts w:ascii="Times New Roman" w:hAnsi="Times New Roman" w:cs="Times New Roman"/>
                <w:sz w:val="18"/>
                <w:szCs w:val="18"/>
              </w:rPr>
              <w:t>»</w:t>
            </w:r>
          </w:p>
        </w:tc>
      </w:tr>
      <w:tr w:rsidR="002E4F97" w:rsidRPr="002E4F97" w14:paraId="12B43BD8" w14:textId="77777777" w:rsidTr="00277C3B">
        <w:tc>
          <w:tcPr>
            <w:tcW w:w="696" w:type="dxa"/>
          </w:tcPr>
          <w:p w14:paraId="631F66F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1.13.</w:t>
            </w:r>
          </w:p>
        </w:tc>
        <w:tc>
          <w:tcPr>
            <w:tcW w:w="1405" w:type="dxa"/>
          </w:tcPr>
          <w:p w14:paraId="46BE3453" w14:textId="77777777" w:rsidR="005E17B8" w:rsidRPr="002E4F97" w:rsidRDefault="005E17B8" w:rsidP="002E4F97">
            <w:pPr>
              <w:spacing w:line="252" w:lineRule="auto"/>
              <w:rPr>
                <w:rFonts w:ascii="Times New Roman" w:hAnsi="Times New Roman" w:cs="Times New Roman"/>
                <w:sz w:val="18"/>
                <w:szCs w:val="18"/>
              </w:rPr>
            </w:pPr>
            <w:r w:rsidRPr="002E4F97">
              <w:rPr>
                <w:rFonts w:ascii="Times New Roman" w:hAnsi="Times New Roman" w:cs="Times New Roman"/>
                <w:sz w:val="18"/>
                <w:szCs w:val="18"/>
              </w:rPr>
              <w:t>Объем переработки ячменя на цели, связанные с производством пищевых продуктов, включая напитки</w:t>
            </w:r>
          </w:p>
        </w:tc>
        <w:tc>
          <w:tcPr>
            <w:tcW w:w="983" w:type="dxa"/>
          </w:tcPr>
          <w:p w14:paraId="09EA342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w:t>
            </w:r>
          </w:p>
        </w:tc>
        <w:tc>
          <w:tcPr>
            <w:tcW w:w="1150" w:type="dxa"/>
            <w:gridSpan w:val="3"/>
          </w:tcPr>
          <w:p w14:paraId="78DEF05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1BB71A57"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тыс. тонн</w:t>
            </w:r>
          </w:p>
        </w:tc>
        <w:tc>
          <w:tcPr>
            <w:tcW w:w="992" w:type="dxa"/>
            <w:gridSpan w:val="2"/>
          </w:tcPr>
          <w:p w14:paraId="5A7A4243"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84</w:t>
            </w:r>
          </w:p>
        </w:tc>
        <w:tc>
          <w:tcPr>
            <w:tcW w:w="709" w:type="dxa"/>
            <w:gridSpan w:val="2"/>
          </w:tcPr>
          <w:p w14:paraId="1F4CE932"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86</w:t>
            </w:r>
          </w:p>
        </w:tc>
        <w:tc>
          <w:tcPr>
            <w:tcW w:w="713" w:type="dxa"/>
          </w:tcPr>
          <w:p w14:paraId="649AE95F"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88</w:t>
            </w:r>
          </w:p>
        </w:tc>
        <w:tc>
          <w:tcPr>
            <w:tcW w:w="710" w:type="dxa"/>
            <w:gridSpan w:val="2"/>
          </w:tcPr>
          <w:p w14:paraId="25F7C2EC"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90</w:t>
            </w:r>
          </w:p>
        </w:tc>
        <w:tc>
          <w:tcPr>
            <w:tcW w:w="709" w:type="dxa"/>
            <w:gridSpan w:val="2"/>
          </w:tcPr>
          <w:p w14:paraId="2CFD904F"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92</w:t>
            </w:r>
          </w:p>
        </w:tc>
        <w:tc>
          <w:tcPr>
            <w:tcW w:w="714" w:type="dxa"/>
            <w:gridSpan w:val="2"/>
          </w:tcPr>
          <w:p w14:paraId="1695DF7F"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94</w:t>
            </w:r>
          </w:p>
        </w:tc>
        <w:tc>
          <w:tcPr>
            <w:tcW w:w="709" w:type="dxa"/>
            <w:gridSpan w:val="2"/>
          </w:tcPr>
          <w:p w14:paraId="0EABD8D7"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96</w:t>
            </w:r>
          </w:p>
        </w:tc>
        <w:tc>
          <w:tcPr>
            <w:tcW w:w="713" w:type="dxa"/>
            <w:gridSpan w:val="2"/>
          </w:tcPr>
          <w:p w14:paraId="71AA7171" w14:textId="77777777" w:rsidR="005E17B8" w:rsidRPr="002E4F97" w:rsidRDefault="005E17B8" w:rsidP="002E4F97">
            <w:pPr>
              <w:spacing w:line="252" w:lineRule="auto"/>
              <w:jc w:val="center"/>
              <w:rPr>
                <w:rFonts w:ascii="Times New Roman" w:hAnsi="Times New Roman" w:cs="Times New Roman"/>
                <w:sz w:val="18"/>
                <w:szCs w:val="18"/>
              </w:rPr>
            </w:pPr>
            <w:r w:rsidRPr="002E4F97">
              <w:rPr>
                <w:rFonts w:ascii="Times New Roman" w:hAnsi="Times New Roman" w:cs="Times New Roman"/>
                <w:sz w:val="18"/>
                <w:szCs w:val="18"/>
              </w:rPr>
              <w:t>98</w:t>
            </w:r>
          </w:p>
        </w:tc>
        <w:tc>
          <w:tcPr>
            <w:tcW w:w="854" w:type="dxa"/>
          </w:tcPr>
          <w:p w14:paraId="32CEE4E0" w14:textId="77777777" w:rsidR="005E17B8" w:rsidRPr="002E4F97" w:rsidRDefault="005E17B8" w:rsidP="00404394">
            <w:pPr>
              <w:jc w:val="center"/>
              <w:rPr>
                <w:rFonts w:ascii="Times New Roman" w:hAnsi="Times New Roman" w:cs="Times New Roman"/>
                <w:sz w:val="18"/>
                <w:szCs w:val="18"/>
              </w:rPr>
            </w:pPr>
            <w:r w:rsidRPr="002E4F97">
              <w:rPr>
                <w:rFonts w:ascii="Times New Roman" w:hAnsi="Times New Roman" w:cs="Times New Roman"/>
                <w:sz w:val="18"/>
                <w:szCs w:val="18"/>
              </w:rPr>
              <w:t>соглашение</w:t>
            </w:r>
          </w:p>
        </w:tc>
        <w:tc>
          <w:tcPr>
            <w:tcW w:w="1134" w:type="dxa"/>
          </w:tcPr>
          <w:p w14:paraId="462F43B6"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1E456AE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tcPr>
          <w:p w14:paraId="68229B7F"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r>
      <w:tr w:rsidR="005E17B8" w:rsidRPr="002E4F97" w14:paraId="6FDF8D4E" w14:textId="77777777" w:rsidTr="00277C3B">
        <w:trPr>
          <w:trHeight w:val="280"/>
        </w:trPr>
        <w:tc>
          <w:tcPr>
            <w:tcW w:w="14884" w:type="dxa"/>
            <w:gridSpan w:val="27"/>
          </w:tcPr>
          <w:p w14:paraId="276885BE" w14:textId="77777777" w:rsidR="005E17B8" w:rsidRPr="002E4F97" w:rsidRDefault="005E17B8" w:rsidP="002E4F97">
            <w:pPr>
              <w:pStyle w:val="af9"/>
              <w:ind w:left="0"/>
              <w:jc w:val="center"/>
              <w:rPr>
                <w:rFonts w:ascii="Times New Roman" w:hAnsi="Times New Roman" w:cs="Times New Roman"/>
                <w:sz w:val="18"/>
                <w:szCs w:val="18"/>
              </w:rPr>
            </w:pPr>
            <w:r w:rsidRPr="002E4F97">
              <w:rPr>
                <w:rFonts w:ascii="Times New Roman" w:hAnsi="Times New Roman" w:cs="Times New Roman"/>
                <w:sz w:val="18"/>
                <w:szCs w:val="18"/>
              </w:rPr>
              <w:t>2. Увеличение численности занятых в сфере малого и среднего предпринимательства, включая индивидуальных предпринимателей и самозанятых</w:t>
            </w:r>
          </w:p>
        </w:tc>
      </w:tr>
      <w:tr w:rsidR="002E4F97" w:rsidRPr="002E4F97" w14:paraId="11113A5A" w14:textId="77777777" w:rsidTr="00277C3B">
        <w:tc>
          <w:tcPr>
            <w:tcW w:w="696" w:type="dxa"/>
          </w:tcPr>
          <w:p w14:paraId="6E3CEDE2"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2.1.</w:t>
            </w:r>
          </w:p>
        </w:tc>
        <w:tc>
          <w:tcPr>
            <w:tcW w:w="1405" w:type="dxa"/>
          </w:tcPr>
          <w:p w14:paraId="327EDD61"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Численность занятых в сфере малого и среднего предпринима-тельства, включая индиви-дуальных предпри-нимателей и самозанятых</w:t>
            </w:r>
          </w:p>
        </w:tc>
        <w:tc>
          <w:tcPr>
            <w:tcW w:w="983" w:type="dxa"/>
          </w:tcPr>
          <w:p w14:paraId="47FFA9D4"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КПМ</w:t>
            </w:r>
          </w:p>
        </w:tc>
        <w:tc>
          <w:tcPr>
            <w:tcW w:w="1150" w:type="dxa"/>
            <w:gridSpan w:val="3"/>
          </w:tcPr>
          <w:p w14:paraId="362310D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возрас-тания</w:t>
            </w:r>
          </w:p>
        </w:tc>
        <w:tc>
          <w:tcPr>
            <w:tcW w:w="992" w:type="dxa"/>
            <w:gridSpan w:val="2"/>
          </w:tcPr>
          <w:p w14:paraId="7A4903D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млн. чел.</w:t>
            </w:r>
          </w:p>
        </w:tc>
        <w:tc>
          <w:tcPr>
            <w:tcW w:w="992" w:type="dxa"/>
            <w:gridSpan w:val="2"/>
          </w:tcPr>
          <w:p w14:paraId="5E25D1E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94,5</w:t>
            </w:r>
          </w:p>
        </w:tc>
        <w:tc>
          <w:tcPr>
            <w:tcW w:w="709" w:type="dxa"/>
            <w:gridSpan w:val="2"/>
          </w:tcPr>
          <w:p w14:paraId="6BF29A1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96,7</w:t>
            </w:r>
          </w:p>
        </w:tc>
        <w:tc>
          <w:tcPr>
            <w:tcW w:w="713" w:type="dxa"/>
          </w:tcPr>
          <w:p w14:paraId="550EDC1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97,6</w:t>
            </w:r>
          </w:p>
        </w:tc>
        <w:tc>
          <w:tcPr>
            <w:tcW w:w="710" w:type="dxa"/>
            <w:gridSpan w:val="2"/>
          </w:tcPr>
          <w:p w14:paraId="361D657F"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98,5</w:t>
            </w:r>
          </w:p>
        </w:tc>
        <w:tc>
          <w:tcPr>
            <w:tcW w:w="709" w:type="dxa"/>
            <w:gridSpan w:val="2"/>
          </w:tcPr>
          <w:p w14:paraId="20CB938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99,4</w:t>
            </w:r>
          </w:p>
        </w:tc>
        <w:tc>
          <w:tcPr>
            <w:tcW w:w="714" w:type="dxa"/>
            <w:gridSpan w:val="2"/>
          </w:tcPr>
          <w:p w14:paraId="3CE6719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100,3</w:t>
            </w:r>
          </w:p>
        </w:tc>
        <w:tc>
          <w:tcPr>
            <w:tcW w:w="709" w:type="dxa"/>
            <w:gridSpan w:val="2"/>
          </w:tcPr>
          <w:p w14:paraId="6FA06A65"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101,2</w:t>
            </w:r>
          </w:p>
        </w:tc>
        <w:tc>
          <w:tcPr>
            <w:tcW w:w="713" w:type="dxa"/>
            <w:gridSpan w:val="2"/>
          </w:tcPr>
          <w:p w14:paraId="781E9BE6"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101,5</w:t>
            </w:r>
          </w:p>
        </w:tc>
        <w:tc>
          <w:tcPr>
            <w:tcW w:w="854" w:type="dxa"/>
          </w:tcPr>
          <w:p w14:paraId="494FC675" w14:textId="77777777" w:rsidR="005E17B8" w:rsidRPr="002E4F97" w:rsidRDefault="005E17B8" w:rsidP="00404394">
            <w:pPr>
              <w:rPr>
                <w:rFonts w:ascii="Times New Roman" w:hAnsi="Times New Roman" w:cs="Times New Roman"/>
                <w:sz w:val="18"/>
                <w:szCs w:val="18"/>
              </w:rPr>
            </w:pPr>
            <w:r w:rsidRPr="002E4F97">
              <w:rPr>
                <w:rFonts w:ascii="Times New Roman" w:hAnsi="Times New Roman" w:cs="Times New Roman"/>
                <w:sz w:val="18"/>
                <w:szCs w:val="18"/>
              </w:rPr>
              <w:t>е</w:t>
            </w:r>
            <w:hyperlink r:id="rId105" w:anchor="/document/402929258/entry/0" w:history="1">
              <w:r w:rsidRPr="002E4F97">
                <w:rPr>
                  <w:rFonts w:ascii="Times New Roman" w:hAnsi="Times New Roman" w:cs="Times New Roman"/>
                  <w:sz w:val="18"/>
                  <w:szCs w:val="18"/>
                </w:rPr>
                <w:t>диный план</w:t>
              </w:r>
            </w:hyperlink>
            <w:r w:rsidRPr="002E4F97">
              <w:rPr>
                <w:rFonts w:ascii="Times New Roman" w:hAnsi="Times New Roman" w:cs="Times New Roman"/>
                <w:sz w:val="18"/>
                <w:szCs w:val="18"/>
              </w:rPr>
              <w:t xml:space="preserve"> по достижению национальных целей развития Российской Федерации на период до 2024 года и на плановый период до 2030 года (</w:t>
            </w:r>
            <w:hyperlink r:id="rId106" w:anchor="/document/402907041/entry/0" w:history="1">
              <w:r w:rsidRPr="002E4F97">
                <w:rPr>
                  <w:rFonts w:ascii="Times New Roman" w:hAnsi="Times New Roman" w:cs="Times New Roman"/>
                  <w:sz w:val="18"/>
                  <w:szCs w:val="18"/>
                </w:rPr>
                <w:t>распоряжение</w:t>
              </w:r>
            </w:hyperlink>
            <w:r w:rsidRPr="002E4F97">
              <w:rPr>
                <w:rFonts w:ascii="Times New Roman" w:hAnsi="Times New Roman" w:cs="Times New Roman"/>
                <w:sz w:val="18"/>
                <w:szCs w:val="18"/>
              </w:rPr>
              <w:t xml:space="preserve"> Правительства РФ от 01.10.2021 г. № 2765-р)</w:t>
            </w:r>
          </w:p>
        </w:tc>
        <w:tc>
          <w:tcPr>
            <w:tcW w:w="1134" w:type="dxa"/>
          </w:tcPr>
          <w:p w14:paraId="147D52BE"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26DC0D81" w14:textId="77777777" w:rsidR="005E17B8" w:rsidRPr="002E4F97" w:rsidRDefault="005E17B8" w:rsidP="00404394">
            <w:pPr>
              <w:rPr>
                <w:rFonts w:ascii="Times New Roman" w:hAnsi="Times New Roman" w:cs="Times New Roman"/>
                <w:sz w:val="18"/>
                <w:szCs w:val="18"/>
              </w:rPr>
            </w:pPr>
            <w:r w:rsidRPr="002E4F97">
              <w:rPr>
                <w:rFonts w:ascii="Times New Roman" w:hAnsi="Times New Roman" w:cs="Times New Roman"/>
                <w:sz w:val="18"/>
                <w:szCs w:val="18"/>
              </w:rPr>
              <w:t>численность занятых в сфере малого и среднего предпринимательства, включая индивидуальных предпринимателей и самозанятых</w:t>
            </w:r>
          </w:p>
        </w:tc>
        <w:tc>
          <w:tcPr>
            <w:tcW w:w="709" w:type="dxa"/>
          </w:tcPr>
          <w:p w14:paraId="62FED67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государственная система</w:t>
            </w:r>
          </w:p>
          <w:p w14:paraId="657693CE" w14:textId="77777777" w:rsidR="005E17B8" w:rsidRPr="002E4F97" w:rsidRDefault="00962BEF" w:rsidP="00404394">
            <w:pPr>
              <w:jc w:val="center"/>
              <w:rPr>
                <w:rFonts w:ascii="Times New Roman" w:hAnsi="Times New Roman" w:cs="Times New Roman"/>
                <w:sz w:val="18"/>
                <w:szCs w:val="18"/>
              </w:rPr>
            </w:pPr>
            <w:r>
              <w:rPr>
                <w:rFonts w:ascii="Times New Roman" w:hAnsi="Times New Roman" w:cs="Times New Roman"/>
                <w:sz w:val="18"/>
                <w:szCs w:val="18"/>
              </w:rPr>
              <w:t>«</w:t>
            </w:r>
            <w:r w:rsidR="005E17B8" w:rsidRPr="002E4F97">
              <w:rPr>
                <w:rFonts w:ascii="Times New Roman" w:hAnsi="Times New Roman" w:cs="Times New Roman"/>
                <w:sz w:val="18"/>
                <w:szCs w:val="18"/>
              </w:rPr>
              <w:t>Электронный бюджет</w:t>
            </w:r>
            <w:r>
              <w:rPr>
                <w:rFonts w:ascii="Times New Roman" w:hAnsi="Times New Roman" w:cs="Times New Roman"/>
                <w:sz w:val="18"/>
                <w:szCs w:val="18"/>
              </w:rPr>
              <w:t>»</w:t>
            </w:r>
          </w:p>
        </w:tc>
      </w:tr>
      <w:tr w:rsidR="005E17B8" w:rsidRPr="002E4F97" w14:paraId="3DA765C8" w14:textId="77777777" w:rsidTr="00277C3B">
        <w:trPr>
          <w:trHeight w:val="280"/>
        </w:trPr>
        <w:tc>
          <w:tcPr>
            <w:tcW w:w="14884" w:type="dxa"/>
            <w:gridSpan w:val="27"/>
          </w:tcPr>
          <w:p w14:paraId="5CF8537A" w14:textId="77777777" w:rsidR="005E17B8" w:rsidRPr="002E4F97" w:rsidRDefault="005E17B8" w:rsidP="002E4F97">
            <w:pPr>
              <w:pStyle w:val="af9"/>
              <w:ind w:left="0"/>
              <w:jc w:val="center"/>
              <w:rPr>
                <w:rFonts w:ascii="Times New Roman" w:hAnsi="Times New Roman" w:cs="Times New Roman"/>
                <w:sz w:val="18"/>
                <w:szCs w:val="18"/>
              </w:rPr>
            </w:pPr>
            <w:r w:rsidRPr="002E4F97">
              <w:rPr>
                <w:rFonts w:ascii="Times New Roman" w:hAnsi="Times New Roman" w:cs="Times New Roman"/>
                <w:sz w:val="18"/>
                <w:szCs w:val="18"/>
              </w:rPr>
              <w:t>3. Комплексное развитие внутреннего и въездного туризма в Республике Мордовия</w:t>
            </w:r>
          </w:p>
        </w:tc>
      </w:tr>
      <w:tr w:rsidR="002E4F97" w:rsidRPr="002E4F97" w14:paraId="71660EC2" w14:textId="77777777" w:rsidTr="00277C3B">
        <w:tc>
          <w:tcPr>
            <w:tcW w:w="696" w:type="dxa"/>
          </w:tcPr>
          <w:p w14:paraId="59F88A2A" w14:textId="77777777" w:rsidR="005E17B8" w:rsidRPr="002E4F97" w:rsidRDefault="005E17B8" w:rsidP="008A38C3">
            <w:pPr>
              <w:jc w:val="center"/>
              <w:rPr>
                <w:rFonts w:ascii="Times New Roman" w:hAnsi="Times New Roman" w:cs="Times New Roman"/>
                <w:sz w:val="18"/>
                <w:szCs w:val="18"/>
              </w:rPr>
            </w:pPr>
            <w:r w:rsidRPr="002E4F97">
              <w:rPr>
                <w:rFonts w:ascii="Times New Roman" w:hAnsi="Times New Roman" w:cs="Times New Roman"/>
                <w:sz w:val="18"/>
                <w:szCs w:val="18"/>
              </w:rPr>
              <w:t>3.1.</w:t>
            </w:r>
          </w:p>
        </w:tc>
        <w:tc>
          <w:tcPr>
            <w:tcW w:w="1405" w:type="dxa"/>
            <w:shd w:val="clear" w:color="auto" w:fill="FFFFFF"/>
          </w:tcPr>
          <w:p w14:paraId="2ED9454D"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Число туристских поездок</w:t>
            </w:r>
          </w:p>
        </w:tc>
        <w:tc>
          <w:tcPr>
            <w:tcW w:w="983" w:type="dxa"/>
            <w:shd w:val="clear" w:color="auto" w:fill="FFFFFF"/>
          </w:tcPr>
          <w:p w14:paraId="60445EDB"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ГП РФ, ГП, РП</w:t>
            </w:r>
          </w:p>
        </w:tc>
        <w:tc>
          <w:tcPr>
            <w:tcW w:w="850" w:type="dxa"/>
            <w:gridSpan w:val="2"/>
            <w:shd w:val="clear" w:color="auto" w:fill="FFFFFF"/>
          </w:tcPr>
          <w:p w14:paraId="39F7E721"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Возра-стание</w:t>
            </w:r>
          </w:p>
        </w:tc>
        <w:tc>
          <w:tcPr>
            <w:tcW w:w="1138" w:type="dxa"/>
            <w:gridSpan w:val="2"/>
            <w:shd w:val="clear" w:color="auto" w:fill="FFFFFF"/>
          </w:tcPr>
          <w:p w14:paraId="766AA238" w14:textId="77777777" w:rsidR="005E17B8" w:rsidRPr="002E4F97" w:rsidRDefault="005E17B8" w:rsidP="00404394">
            <w:pPr>
              <w:jc w:val="center"/>
              <w:rPr>
                <w:rFonts w:ascii="Times New Roman" w:hAnsi="Times New Roman" w:cs="Times New Roman"/>
                <w:sz w:val="18"/>
                <w:szCs w:val="18"/>
              </w:rPr>
            </w:pPr>
            <w:r w:rsidRPr="002E4F97">
              <w:rPr>
                <w:rFonts w:ascii="Times New Roman" w:hAnsi="Times New Roman" w:cs="Times New Roman"/>
                <w:sz w:val="18"/>
                <w:szCs w:val="18"/>
              </w:rPr>
              <w:t>Миллион человек</w:t>
            </w:r>
          </w:p>
        </w:tc>
        <w:tc>
          <w:tcPr>
            <w:tcW w:w="847" w:type="dxa"/>
            <w:gridSpan w:val="2"/>
            <w:shd w:val="clear" w:color="auto" w:fill="FFFFFF"/>
          </w:tcPr>
          <w:p w14:paraId="73DE384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0,1</w:t>
            </w:r>
          </w:p>
        </w:tc>
        <w:tc>
          <w:tcPr>
            <w:tcW w:w="709" w:type="dxa"/>
            <w:gridSpan w:val="2"/>
            <w:shd w:val="clear" w:color="auto" w:fill="FFFFFF"/>
          </w:tcPr>
          <w:p w14:paraId="2F20DD7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0,16</w:t>
            </w:r>
          </w:p>
        </w:tc>
        <w:tc>
          <w:tcPr>
            <w:tcW w:w="1027" w:type="dxa"/>
            <w:gridSpan w:val="3"/>
          </w:tcPr>
          <w:p w14:paraId="1ADD25EE"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gridSpan w:val="2"/>
          </w:tcPr>
          <w:p w14:paraId="3104CD11"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8" w:type="dxa"/>
            <w:gridSpan w:val="2"/>
          </w:tcPr>
          <w:p w14:paraId="203BC218"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gridSpan w:val="2"/>
          </w:tcPr>
          <w:p w14:paraId="2F91E00C"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9" w:type="dxa"/>
            <w:gridSpan w:val="2"/>
          </w:tcPr>
          <w:p w14:paraId="0A4CF13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705" w:type="dxa"/>
          </w:tcPr>
          <w:p w14:paraId="44CEC869"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c>
          <w:tcPr>
            <w:tcW w:w="854" w:type="dxa"/>
          </w:tcPr>
          <w:p w14:paraId="4BEB4088" w14:textId="77777777" w:rsidR="005E17B8" w:rsidRPr="002E4F97" w:rsidRDefault="005E17B8" w:rsidP="00404394">
            <w:pPr>
              <w:rPr>
                <w:rFonts w:ascii="Times New Roman" w:hAnsi="Times New Roman" w:cs="Times New Roman"/>
                <w:sz w:val="18"/>
                <w:szCs w:val="18"/>
              </w:rPr>
            </w:pPr>
            <w:r w:rsidRPr="002E4F97">
              <w:rPr>
                <w:rFonts w:ascii="Times New Roman" w:hAnsi="Times New Roman" w:cs="Times New Roman"/>
                <w:sz w:val="18"/>
                <w:szCs w:val="18"/>
              </w:rPr>
              <w:t xml:space="preserve">Протокол </w:t>
            </w:r>
            <w:r w:rsidR="00962BEF">
              <w:rPr>
                <w:rFonts w:ascii="Times New Roman" w:hAnsi="Times New Roman" w:cs="Times New Roman"/>
                <w:sz w:val="18"/>
                <w:szCs w:val="18"/>
              </w:rPr>
              <w:t>«</w:t>
            </w:r>
            <w:r w:rsidRPr="002E4F97">
              <w:rPr>
                <w:rFonts w:ascii="Times New Roman" w:hAnsi="Times New Roman" w:cs="Times New Roman"/>
                <w:sz w:val="18"/>
                <w:szCs w:val="18"/>
              </w:rPr>
              <w:t xml:space="preserve">Национальный проект </w:t>
            </w:r>
            <w:r w:rsidR="00962BEF">
              <w:rPr>
                <w:rFonts w:ascii="Times New Roman" w:hAnsi="Times New Roman" w:cs="Times New Roman"/>
                <w:sz w:val="18"/>
                <w:szCs w:val="18"/>
              </w:rPr>
              <w:t>«</w:t>
            </w:r>
            <w:r w:rsidRPr="002E4F97">
              <w:rPr>
                <w:rFonts w:ascii="Times New Roman" w:hAnsi="Times New Roman" w:cs="Times New Roman"/>
                <w:sz w:val="18"/>
                <w:szCs w:val="18"/>
              </w:rPr>
              <w:t>Туризм и индустрия гостеприимства</w:t>
            </w:r>
            <w:r w:rsidR="00962BEF">
              <w:rPr>
                <w:rFonts w:ascii="Times New Roman" w:hAnsi="Times New Roman" w:cs="Times New Roman"/>
                <w:sz w:val="18"/>
                <w:szCs w:val="18"/>
              </w:rPr>
              <w:t>»</w:t>
            </w:r>
            <w:r w:rsidRPr="002E4F97">
              <w:rPr>
                <w:rFonts w:ascii="Times New Roman" w:hAnsi="Times New Roman" w:cs="Times New Roman"/>
                <w:sz w:val="18"/>
                <w:szCs w:val="18"/>
              </w:rPr>
              <w:t xml:space="preserve"> ПРАВИТЕЛЬСТВО РОССИЙСКОЙ ФЕДЕРАЦИИ от 28.04.2021 № 3</w:t>
            </w:r>
          </w:p>
        </w:tc>
        <w:tc>
          <w:tcPr>
            <w:tcW w:w="1134" w:type="dxa"/>
          </w:tcPr>
          <w:p w14:paraId="1B1779D3" w14:textId="77777777" w:rsidR="005E17B8" w:rsidRPr="002E4F97" w:rsidRDefault="005E17B8" w:rsidP="002E4F97">
            <w:pPr>
              <w:rPr>
                <w:rFonts w:ascii="Times New Roman" w:hAnsi="Times New Roman" w:cs="Times New Roman"/>
                <w:sz w:val="18"/>
                <w:szCs w:val="18"/>
              </w:rPr>
            </w:pPr>
            <w:r w:rsidRPr="002E4F97">
              <w:rPr>
                <w:rFonts w:ascii="Times New Roman" w:hAnsi="Times New Roman" w:cs="Times New Roman"/>
                <w:sz w:val="18"/>
                <w:szCs w:val="18"/>
              </w:rPr>
              <w:t>Министерство экономики, торговли и предприни-мательства Республики Мордовия</w:t>
            </w:r>
          </w:p>
        </w:tc>
        <w:tc>
          <w:tcPr>
            <w:tcW w:w="992" w:type="dxa"/>
          </w:tcPr>
          <w:p w14:paraId="6EA95403" w14:textId="77777777" w:rsidR="005E17B8" w:rsidRPr="002E4F97" w:rsidRDefault="005E17B8" w:rsidP="002E4F97">
            <w:pPr>
              <w:ind w:right="55" w:firstLine="55"/>
              <w:rPr>
                <w:rFonts w:ascii="Times New Roman" w:hAnsi="Times New Roman" w:cs="Times New Roman"/>
                <w:sz w:val="18"/>
                <w:szCs w:val="18"/>
              </w:rPr>
            </w:pPr>
            <w:r w:rsidRPr="002E4F97">
              <w:rPr>
                <w:rFonts w:ascii="Times New Roman" w:hAnsi="Times New Roman" w:cs="Times New Roman"/>
                <w:sz w:val="18"/>
                <w:szCs w:val="18"/>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w:t>
            </w:r>
            <w:r w:rsidR="00404394">
              <w:rPr>
                <w:rFonts w:ascii="Times New Roman" w:hAnsi="Times New Roman" w:cs="Times New Roman"/>
                <w:sz w:val="18"/>
                <w:szCs w:val="18"/>
              </w:rPr>
              <w:t>-</w:t>
            </w:r>
            <w:r w:rsidRPr="002E4F97">
              <w:rPr>
                <w:rFonts w:ascii="Times New Roman" w:hAnsi="Times New Roman" w:cs="Times New Roman"/>
                <w:sz w:val="18"/>
                <w:szCs w:val="18"/>
              </w:rPr>
              <w:t>культурных традиций.</w:t>
            </w:r>
          </w:p>
          <w:p w14:paraId="7108F86A" w14:textId="77777777" w:rsidR="005E17B8" w:rsidRPr="002E4F97" w:rsidRDefault="005E17B8" w:rsidP="002E4F97">
            <w:pPr>
              <w:ind w:right="55" w:firstLine="55"/>
              <w:rPr>
                <w:rFonts w:ascii="Times New Roman" w:hAnsi="Times New Roman" w:cs="Times New Roman"/>
                <w:sz w:val="18"/>
                <w:szCs w:val="18"/>
              </w:rPr>
            </w:pPr>
            <w:r w:rsidRPr="002E4F97">
              <w:rPr>
                <w:rFonts w:ascii="Times New Roman" w:hAnsi="Times New Roman" w:cs="Times New Roman"/>
                <w:sz w:val="18"/>
                <w:szCs w:val="18"/>
              </w:rPr>
              <w:t>Повышение ожидаемой продолжительности жизни до 78 лет.</w:t>
            </w:r>
          </w:p>
          <w:p w14:paraId="002EE822" w14:textId="77777777" w:rsidR="005E17B8" w:rsidRPr="002E4F97" w:rsidRDefault="00404394" w:rsidP="00404394">
            <w:pPr>
              <w:ind w:firstLine="55"/>
              <w:rPr>
                <w:rFonts w:ascii="Times New Roman" w:hAnsi="Times New Roman" w:cs="Times New Roman"/>
                <w:sz w:val="18"/>
                <w:szCs w:val="18"/>
              </w:rPr>
            </w:pPr>
            <w:r>
              <w:rPr>
                <w:rFonts w:ascii="Times New Roman" w:hAnsi="Times New Roman" w:cs="Times New Roman"/>
                <w:sz w:val="18"/>
                <w:szCs w:val="18"/>
              </w:rPr>
              <w:t>Увеличе</w:t>
            </w:r>
            <w:r w:rsidR="005E17B8" w:rsidRPr="002E4F97">
              <w:rPr>
                <w:rFonts w:ascii="Times New Roman" w:hAnsi="Times New Roman" w:cs="Times New Roman"/>
                <w:sz w:val="18"/>
                <w:szCs w:val="18"/>
              </w:rPr>
              <w:t>ние численности занятых в сфере малого и среднего предпринимательства, включая индивидуальных предпринимателей и самозанятых, до 25 млн. человек.</w:t>
            </w:r>
          </w:p>
        </w:tc>
        <w:tc>
          <w:tcPr>
            <w:tcW w:w="709" w:type="dxa"/>
          </w:tcPr>
          <w:p w14:paraId="228C09F0" w14:textId="77777777" w:rsidR="005E17B8" w:rsidRPr="002E4F97" w:rsidRDefault="005E17B8" w:rsidP="002E4F97">
            <w:pPr>
              <w:jc w:val="center"/>
              <w:rPr>
                <w:rFonts w:ascii="Times New Roman" w:hAnsi="Times New Roman" w:cs="Times New Roman"/>
                <w:sz w:val="18"/>
                <w:szCs w:val="18"/>
              </w:rPr>
            </w:pPr>
            <w:r w:rsidRPr="002E4F97">
              <w:rPr>
                <w:rFonts w:ascii="Times New Roman" w:hAnsi="Times New Roman" w:cs="Times New Roman"/>
                <w:sz w:val="18"/>
                <w:szCs w:val="18"/>
              </w:rPr>
              <w:t>-</w:t>
            </w:r>
          </w:p>
        </w:tc>
      </w:tr>
    </w:tbl>
    <w:p w14:paraId="73511725" w14:textId="77777777" w:rsidR="005E17B8" w:rsidRDefault="005E17B8" w:rsidP="00277C3B">
      <w:pPr>
        <w:rPr>
          <w:rFonts w:ascii="Times New Roman" w:hAnsi="Times New Roman" w:cs="Times New Roman"/>
          <w:b/>
          <w:sz w:val="28"/>
          <w:szCs w:val="28"/>
        </w:rPr>
      </w:pPr>
    </w:p>
    <w:tbl>
      <w:tblPr>
        <w:tblW w:w="14884" w:type="dxa"/>
        <w:tblInd w:w="108" w:type="dxa"/>
        <w:tblLayout w:type="fixed"/>
        <w:tblLook w:val="0000" w:firstRow="0" w:lastRow="0" w:firstColumn="0" w:lastColumn="0" w:noHBand="0" w:noVBand="0"/>
      </w:tblPr>
      <w:tblGrid>
        <w:gridCol w:w="601"/>
        <w:gridCol w:w="1276"/>
        <w:gridCol w:w="850"/>
        <w:gridCol w:w="851"/>
        <w:gridCol w:w="709"/>
        <w:gridCol w:w="708"/>
        <w:gridCol w:w="709"/>
        <w:gridCol w:w="709"/>
        <w:gridCol w:w="709"/>
        <w:gridCol w:w="708"/>
        <w:gridCol w:w="675"/>
        <w:gridCol w:w="34"/>
        <w:gridCol w:w="675"/>
        <w:gridCol w:w="34"/>
        <w:gridCol w:w="709"/>
        <w:gridCol w:w="567"/>
        <w:gridCol w:w="708"/>
        <w:gridCol w:w="851"/>
        <w:gridCol w:w="709"/>
        <w:gridCol w:w="708"/>
        <w:gridCol w:w="1384"/>
      </w:tblGrid>
      <w:tr w:rsidR="002E4F97" w:rsidRPr="009A372F" w14:paraId="3F0E0906" w14:textId="77777777" w:rsidTr="00B345F5">
        <w:tc>
          <w:tcPr>
            <w:tcW w:w="14884" w:type="dxa"/>
            <w:gridSpan w:val="21"/>
            <w:shd w:val="clear" w:color="auto" w:fill="FFFFFF"/>
          </w:tcPr>
          <w:p w14:paraId="08F1CB39" w14:textId="77777777" w:rsidR="002E4F97" w:rsidRPr="009A372F" w:rsidRDefault="002E4F97" w:rsidP="002E4F97">
            <w:pPr>
              <w:ind w:left="55" w:right="55"/>
              <w:jc w:val="center"/>
              <w:rPr>
                <w:szCs w:val="28"/>
              </w:rPr>
            </w:pPr>
            <w:r w:rsidRPr="002E4F97">
              <w:rPr>
                <w:rFonts w:ascii="Times New Roman" w:hAnsi="Times New Roman"/>
                <w:b/>
                <w:sz w:val="28"/>
                <w:szCs w:val="28"/>
              </w:rPr>
              <w:t>2.1. Прокси-показатели государственной программы в 2024 году</w:t>
            </w:r>
          </w:p>
        </w:tc>
      </w:tr>
      <w:tr w:rsidR="002E4F97" w14:paraId="4495CA85" w14:textId="77777777" w:rsidTr="00B345F5">
        <w:tc>
          <w:tcPr>
            <w:tcW w:w="601" w:type="dxa"/>
            <w:shd w:val="clear" w:color="auto" w:fill="FFFFFF"/>
          </w:tcPr>
          <w:p w14:paraId="187CF151" w14:textId="77777777" w:rsidR="002E4F97" w:rsidRDefault="002E4F97" w:rsidP="002E4F97">
            <w:pPr>
              <w:ind w:left="55" w:right="55"/>
              <w:jc w:val="center"/>
            </w:pPr>
          </w:p>
        </w:tc>
        <w:tc>
          <w:tcPr>
            <w:tcW w:w="1276" w:type="dxa"/>
            <w:shd w:val="clear" w:color="auto" w:fill="FFFFFF"/>
          </w:tcPr>
          <w:p w14:paraId="0C426481" w14:textId="77777777" w:rsidR="002E4F97" w:rsidRDefault="002E4F97" w:rsidP="002E4F97">
            <w:pPr>
              <w:ind w:left="55" w:right="55"/>
              <w:jc w:val="center"/>
            </w:pPr>
          </w:p>
        </w:tc>
        <w:tc>
          <w:tcPr>
            <w:tcW w:w="850" w:type="dxa"/>
            <w:shd w:val="clear" w:color="auto" w:fill="FFFFFF"/>
          </w:tcPr>
          <w:p w14:paraId="6A16658E" w14:textId="77777777" w:rsidR="002E4F97" w:rsidRDefault="002E4F97" w:rsidP="002E4F97">
            <w:pPr>
              <w:ind w:left="55" w:right="55"/>
              <w:jc w:val="center"/>
            </w:pPr>
          </w:p>
        </w:tc>
        <w:tc>
          <w:tcPr>
            <w:tcW w:w="851" w:type="dxa"/>
            <w:shd w:val="clear" w:color="auto" w:fill="FFFFFF"/>
            <w:vAlign w:val="bottom"/>
          </w:tcPr>
          <w:p w14:paraId="7842D75E" w14:textId="77777777" w:rsidR="002E4F97" w:rsidRDefault="002E4F97" w:rsidP="002E4F97">
            <w:pPr>
              <w:ind w:left="55" w:right="55"/>
            </w:pPr>
          </w:p>
        </w:tc>
        <w:tc>
          <w:tcPr>
            <w:tcW w:w="709" w:type="dxa"/>
            <w:shd w:val="clear" w:color="auto" w:fill="FFFFFF"/>
            <w:vAlign w:val="bottom"/>
          </w:tcPr>
          <w:p w14:paraId="374D28BC" w14:textId="77777777" w:rsidR="002E4F97" w:rsidRDefault="002E4F97" w:rsidP="002E4F97">
            <w:pPr>
              <w:ind w:left="55" w:right="55"/>
            </w:pPr>
          </w:p>
        </w:tc>
        <w:tc>
          <w:tcPr>
            <w:tcW w:w="708" w:type="dxa"/>
            <w:shd w:val="clear" w:color="auto" w:fill="FFFFFF"/>
            <w:vAlign w:val="bottom"/>
          </w:tcPr>
          <w:p w14:paraId="26208A3E" w14:textId="77777777" w:rsidR="002E4F97" w:rsidRDefault="002E4F97" w:rsidP="002E4F97">
            <w:pPr>
              <w:ind w:left="55" w:right="55"/>
            </w:pPr>
          </w:p>
        </w:tc>
        <w:tc>
          <w:tcPr>
            <w:tcW w:w="709" w:type="dxa"/>
            <w:shd w:val="clear" w:color="auto" w:fill="FFFFFF"/>
            <w:vAlign w:val="bottom"/>
          </w:tcPr>
          <w:p w14:paraId="49642D1D" w14:textId="77777777" w:rsidR="002E4F97" w:rsidRDefault="002E4F97" w:rsidP="002E4F97">
            <w:pPr>
              <w:ind w:left="55" w:right="55"/>
            </w:pPr>
          </w:p>
        </w:tc>
        <w:tc>
          <w:tcPr>
            <w:tcW w:w="709" w:type="dxa"/>
            <w:shd w:val="clear" w:color="auto" w:fill="FFFFFF"/>
            <w:vAlign w:val="bottom"/>
          </w:tcPr>
          <w:p w14:paraId="23237B0B" w14:textId="77777777" w:rsidR="002E4F97" w:rsidRDefault="002E4F97" w:rsidP="002E4F97">
            <w:pPr>
              <w:ind w:left="55" w:right="55"/>
            </w:pPr>
          </w:p>
        </w:tc>
        <w:tc>
          <w:tcPr>
            <w:tcW w:w="709" w:type="dxa"/>
            <w:shd w:val="clear" w:color="auto" w:fill="FFFFFF"/>
            <w:vAlign w:val="bottom"/>
          </w:tcPr>
          <w:p w14:paraId="23340FBE" w14:textId="77777777" w:rsidR="002E4F97" w:rsidRDefault="002E4F97" w:rsidP="002E4F97">
            <w:pPr>
              <w:ind w:left="55" w:right="55"/>
            </w:pPr>
          </w:p>
        </w:tc>
        <w:tc>
          <w:tcPr>
            <w:tcW w:w="708" w:type="dxa"/>
            <w:shd w:val="clear" w:color="auto" w:fill="FFFFFF"/>
            <w:vAlign w:val="bottom"/>
          </w:tcPr>
          <w:p w14:paraId="1F4CAF16" w14:textId="77777777" w:rsidR="002E4F97" w:rsidRDefault="002E4F97" w:rsidP="002E4F97">
            <w:pPr>
              <w:ind w:left="55" w:right="55"/>
            </w:pPr>
          </w:p>
        </w:tc>
        <w:tc>
          <w:tcPr>
            <w:tcW w:w="709" w:type="dxa"/>
            <w:gridSpan w:val="2"/>
            <w:shd w:val="clear" w:color="auto" w:fill="FFFFFF"/>
            <w:vAlign w:val="bottom"/>
          </w:tcPr>
          <w:p w14:paraId="5BE5A845" w14:textId="77777777" w:rsidR="002E4F97" w:rsidRDefault="002E4F97" w:rsidP="002E4F97">
            <w:pPr>
              <w:ind w:left="55" w:right="55"/>
            </w:pPr>
          </w:p>
        </w:tc>
        <w:tc>
          <w:tcPr>
            <w:tcW w:w="709" w:type="dxa"/>
            <w:gridSpan w:val="2"/>
            <w:shd w:val="clear" w:color="auto" w:fill="FFFFFF"/>
            <w:vAlign w:val="bottom"/>
          </w:tcPr>
          <w:p w14:paraId="147551A2" w14:textId="77777777" w:rsidR="002E4F97" w:rsidRDefault="002E4F97" w:rsidP="002E4F97">
            <w:pPr>
              <w:ind w:left="55" w:right="55"/>
            </w:pPr>
          </w:p>
        </w:tc>
        <w:tc>
          <w:tcPr>
            <w:tcW w:w="709" w:type="dxa"/>
            <w:shd w:val="clear" w:color="auto" w:fill="FFFFFF"/>
            <w:vAlign w:val="bottom"/>
          </w:tcPr>
          <w:p w14:paraId="73C98346" w14:textId="77777777" w:rsidR="002E4F97" w:rsidRDefault="002E4F97" w:rsidP="002E4F97">
            <w:pPr>
              <w:ind w:left="55" w:right="55"/>
            </w:pPr>
          </w:p>
        </w:tc>
        <w:tc>
          <w:tcPr>
            <w:tcW w:w="567" w:type="dxa"/>
            <w:shd w:val="clear" w:color="auto" w:fill="FFFFFF"/>
            <w:vAlign w:val="bottom"/>
          </w:tcPr>
          <w:p w14:paraId="14BE02F4" w14:textId="77777777" w:rsidR="002E4F97" w:rsidRDefault="002E4F97" w:rsidP="002E4F97">
            <w:pPr>
              <w:ind w:left="55" w:right="55"/>
            </w:pPr>
          </w:p>
        </w:tc>
        <w:tc>
          <w:tcPr>
            <w:tcW w:w="708" w:type="dxa"/>
            <w:shd w:val="clear" w:color="auto" w:fill="FFFFFF"/>
            <w:vAlign w:val="bottom"/>
          </w:tcPr>
          <w:p w14:paraId="5883FB1E" w14:textId="77777777" w:rsidR="002E4F97" w:rsidRDefault="002E4F97" w:rsidP="002E4F97">
            <w:pPr>
              <w:ind w:left="55" w:right="55"/>
            </w:pPr>
          </w:p>
        </w:tc>
        <w:tc>
          <w:tcPr>
            <w:tcW w:w="851" w:type="dxa"/>
            <w:shd w:val="clear" w:color="auto" w:fill="FFFFFF"/>
            <w:vAlign w:val="bottom"/>
          </w:tcPr>
          <w:p w14:paraId="5A459BBE" w14:textId="77777777" w:rsidR="002E4F97" w:rsidRDefault="002E4F97" w:rsidP="002E4F97">
            <w:pPr>
              <w:ind w:left="55" w:right="55"/>
            </w:pPr>
          </w:p>
        </w:tc>
        <w:tc>
          <w:tcPr>
            <w:tcW w:w="709" w:type="dxa"/>
            <w:shd w:val="clear" w:color="auto" w:fill="FFFFFF"/>
            <w:vAlign w:val="bottom"/>
          </w:tcPr>
          <w:p w14:paraId="3B74ACCD" w14:textId="77777777" w:rsidR="002E4F97" w:rsidRDefault="002E4F97" w:rsidP="002E4F97">
            <w:pPr>
              <w:ind w:left="55" w:right="55"/>
            </w:pPr>
          </w:p>
        </w:tc>
        <w:tc>
          <w:tcPr>
            <w:tcW w:w="708" w:type="dxa"/>
            <w:shd w:val="clear" w:color="auto" w:fill="FFFFFF"/>
            <w:vAlign w:val="bottom"/>
          </w:tcPr>
          <w:p w14:paraId="06161A14" w14:textId="77777777" w:rsidR="002E4F97" w:rsidRDefault="002E4F97" w:rsidP="002E4F97">
            <w:pPr>
              <w:ind w:left="55" w:right="55"/>
            </w:pPr>
          </w:p>
        </w:tc>
        <w:tc>
          <w:tcPr>
            <w:tcW w:w="1384" w:type="dxa"/>
            <w:shd w:val="clear" w:color="auto" w:fill="FFFFFF"/>
            <w:vAlign w:val="bottom"/>
          </w:tcPr>
          <w:p w14:paraId="18F3306F" w14:textId="77777777" w:rsidR="002E4F97" w:rsidRDefault="002E4F97" w:rsidP="002E4F97">
            <w:pPr>
              <w:ind w:left="55" w:right="55"/>
            </w:pPr>
          </w:p>
        </w:tc>
      </w:tr>
      <w:tr w:rsidR="002E4F97" w:rsidRPr="00E6134D" w14:paraId="32BE36A2" w14:textId="77777777" w:rsidTr="00B345F5">
        <w:tc>
          <w:tcPr>
            <w:tcW w:w="601" w:type="dxa"/>
            <w:vMerge w:val="restart"/>
            <w:tcBorders>
              <w:top w:val="single" w:sz="1" w:space="0" w:color="000000"/>
              <w:left w:val="single" w:sz="1" w:space="0" w:color="000000"/>
              <w:bottom w:val="single" w:sz="1" w:space="0" w:color="000000"/>
              <w:right w:val="single" w:sz="1" w:space="0" w:color="000000"/>
            </w:tcBorders>
            <w:shd w:val="clear" w:color="auto" w:fill="FFFFFF"/>
          </w:tcPr>
          <w:p w14:paraId="418732FF"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 п/п</w:t>
            </w:r>
          </w:p>
        </w:tc>
        <w:tc>
          <w:tcPr>
            <w:tcW w:w="1276" w:type="dxa"/>
            <w:vMerge w:val="restart"/>
            <w:tcBorders>
              <w:top w:val="single" w:sz="1" w:space="0" w:color="000000"/>
              <w:left w:val="single" w:sz="1" w:space="0" w:color="000000"/>
              <w:bottom w:val="single" w:sz="1" w:space="0" w:color="000000"/>
              <w:right w:val="single" w:sz="1" w:space="0" w:color="000000"/>
            </w:tcBorders>
            <w:shd w:val="clear" w:color="auto" w:fill="FFFFFF"/>
          </w:tcPr>
          <w:p w14:paraId="7ABC42F0"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Наименование показателя</w:t>
            </w:r>
          </w:p>
        </w:tc>
        <w:tc>
          <w:tcPr>
            <w:tcW w:w="850" w:type="dxa"/>
            <w:vMerge w:val="restart"/>
            <w:tcBorders>
              <w:top w:val="single" w:sz="1" w:space="0" w:color="000000"/>
              <w:left w:val="single" w:sz="1" w:space="0" w:color="000000"/>
              <w:bottom w:val="single" w:sz="1" w:space="0" w:color="000000"/>
              <w:right w:val="single" w:sz="1" w:space="0" w:color="000000"/>
            </w:tcBorders>
            <w:shd w:val="clear" w:color="auto" w:fill="FFFFFF"/>
          </w:tcPr>
          <w:p w14:paraId="2360FD61" w14:textId="77777777" w:rsidR="002E4F97" w:rsidRPr="002E4F97" w:rsidRDefault="002E4F97" w:rsidP="00404394">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Признак возрастания/ убывания</w:t>
            </w:r>
          </w:p>
        </w:tc>
        <w:tc>
          <w:tcPr>
            <w:tcW w:w="851" w:type="dxa"/>
            <w:vMerge w:val="restart"/>
            <w:tcBorders>
              <w:top w:val="single" w:sz="1" w:space="0" w:color="000000"/>
              <w:left w:val="single" w:sz="1" w:space="0" w:color="000000"/>
              <w:bottom w:val="single" w:sz="1" w:space="0" w:color="000000"/>
              <w:right w:val="single" w:sz="1" w:space="0" w:color="000000"/>
            </w:tcBorders>
            <w:shd w:val="clear" w:color="auto" w:fill="FFFFFF"/>
          </w:tcPr>
          <w:p w14:paraId="5AE5466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Единица измерения</w:t>
            </w:r>
          </w:p>
          <w:p w14:paraId="28C9F6C5" w14:textId="77777777" w:rsidR="002E4F97" w:rsidRPr="002E4F97" w:rsidRDefault="00404394" w:rsidP="00404394">
            <w:pPr>
              <w:ind w:left="55" w:right="55"/>
              <w:jc w:val="center"/>
              <w:rPr>
                <w:rFonts w:ascii="Times New Roman" w:hAnsi="Times New Roman" w:cs="Times New Roman"/>
                <w:sz w:val="18"/>
                <w:szCs w:val="18"/>
              </w:rPr>
            </w:pPr>
            <w:r>
              <w:rPr>
                <w:rFonts w:ascii="Times New Roman" w:hAnsi="Times New Roman" w:cs="Times New Roman"/>
                <w:sz w:val="18"/>
                <w:szCs w:val="18"/>
              </w:rPr>
              <w:t xml:space="preserve">(по </w:t>
            </w:r>
            <w:r w:rsidR="002E4F97" w:rsidRPr="002E4F97">
              <w:rPr>
                <w:rFonts w:ascii="Times New Roman" w:hAnsi="Times New Roman" w:cs="Times New Roman"/>
                <w:sz w:val="18"/>
                <w:szCs w:val="18"/>
              </w:rPr>
              <w:t>ОКЕИ</w:t>
            </w:r>
            <w:r>
              <w:rPr>
                <w:rFonts w:ascii="Times New Roman" w:hAnsi="Times New Roman" w:cs="Times New Roman"/>
                <w:sz w:val="18"/>
                <w:szCs w:val="18"/>
              </w:rPr>
              <w:t>)</w:t>
            </w:r>
          </w:p>
        </w:tc>
        <w:tc>
          <w:tcPr>
            <w:tcW w:w="1417" w:type="dxa"/>
            <w:gridSpan w:val="2"/>
            <w:tcBorders>
              <w:top w:val="single" w:sz="1" w:space="0" w:color="000000"/>
              <w:left w:val="single" w:sz="1" w:space="0" w:color="000000"/>
              <w:bottom w:val="single" w:sz="1" w:space="0" w:color="000000"/>
              <w:right w:val="single" w:sz="1" w:space="0" w:color="000000"/>
            </w:tcBorders>
            <w:shd w:val="clear" w:color="auto" w:fill="FFFFFF"/>
          </w:tcPr>
          <w:p w14:paraId="670C9CE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Базовое значение</w:t>
            </w:r>
          </w:p>
        </w:tc>
        <w:tc>
          <w:tcPr>
            <w:tcW w:w="8505" w:type="dxa"/>
            <w:gridSpan w:val="14"/>
            <w:tcBorders>
              <w:top w:val="single" w:sz="1" w:space="0" w:color="000000"/>
              <w:left w:val="single" w:sz="1" w:space="0" w:color="000000"/>
              <w:bottom w:val="single" w:sz="1" w:space="0" w:color="000000"/>
              <w:right w:val="single" w:sz="1" w:space="0" w:color="000000"/>
            </w:tcBorders>
            <w:shd w:val="clear" w:color="auto" w:fill="FFFFFF"/>
          </w:tcPr>
          <w:p w14:paraId="69EB8894"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Значение показателя по кварталам/месяцам</w:t>
            </w:r>
          </w:p>
        </w:tc>
        <w:tc>
          <w:tcPr>
            <w:tcW w:w="1384" w:type="dxa"/>
            <w:vMerge w:val="restart"/>
            <w:tcBorders>
              <w:top w:val="single" w:sz="1" w:space="0" w:color="000000"/>
              <w:left w:val="single" w:sz="1" w:space="0" w:color="000000"/>
              <w:bottom w:val="single" w:sz="1" w:space="0" w:color="000000"/>
              <w:right w:val="single" w:sz="1" w:space="0" w:color="000000"/>
            </w:tcBorders>
            <w:shd w:val="clear" w:color="auto" w:fill="FFFFFF"/>
          </w:tcPr>
          <w:p w14:paraId="0BE386FC" w14:textId="77777777" w:rsidR="002E4F97" w:rsidRPr="002E4F97" w:rsidRDefault="002E4F97" w:rsidP="002E4F97">
            <w:pPr>
              <w:ind w:left="41" w:right="55" w:firstLine="14"/>
              <w:jc w:val="center"/>
              <w:rPr>
                <w:rFonts w:ascii="Times New Roman" w:hAnsi="Times New Roman" w:cs="Times New Roman"/>
                <w:sz w:val="18"/>
                <w:szCs w:val="18"/>
              </w:rPr>
            </w:pPr>
            <w:r w:rsidRPr="002E4F97">
              <w:rPr>
                <w:rFonts w:ascii="Times New Roman" w:hAnsi="Times New Roman" w:cs="Times New Roman"/>
                <w:sz w:val="18"/>
                <w:szCs w:val="18"/>
              </w:rPr>
              <w:t>Ответствен-ный за достижение показателя</w:t>
            </w:r>
          </w:p>
        </w:tc>
      </w:tr>
      <w:tr w:rsidR="002E4F97" w14:paraId="3ED1B5D2" w14:textId="77777777" w:rsidTr="00CC67D9">
        <w:tc>
          <w:tcPr>
            <w:tcW w:w="601" w:type="dxa"/>
            <w:vMerge/>
            <w:tcBorders>
              <w:top w:val="single" w:sz="1" w:space="0" w:color="000000"/>
              <w:left w:val="single" w:sz="1" w:space="0" w:color="000000"/>
              <w:bottom w:val="single" w:sz="1" w:space="0" w:color="000000"/>
              <w:right w:val="single" w:sz="1" w:space="0" w:color="000000"/>
            </w:tcBorders>
            <w:shd w:val="clear" w:color="auto" w:fill="FFFFFF"/>
          </w:tcPr>
          <w:p w14:paraId="4642AA76" w14:textId="77777777" w:rsidR="002E4F97" w:rsidRPr="002E4F97" w:rsidRDefault="002E4F97" w:rsidP="002E4F97">
            <w:pPr>
              <w:ind w:left="55" w:right="55"/>
              <w:jc w:val="center"/>
              <w:rPr>
                <w:rFonts w:ascii="Times New Roman" w:hAnsi="Times New Roman" w:cs="Times New Roman"/>
                <w:sz w:val="18"/>
                <w:szCs w:val="18"/>
              </w:rPr>
            </w:pPr>
          </w:p>
        </w:tc>
        <w:tc>
          <w:tcPr>
            <w:tcW w:w="1276" w:type="dxa"/>
            <w:vMerge/>
            <w:tcBorders>
              <w:top w:val="single" w:sz="1" w:space="0" w:color="000000"/>
              <w:left w:val="single" w:sz="1" w:space="0" w:color="000000"/>
              <w:bottom w:val="single" w:sz="1" w:space="0" w:color="000000"/>
              <w:right w:val="single" w:sz="1" w:space="0" w:color="000000"/>
            </w:tcBorders>
            <w:shd w:val="clear" w:color="auto" w:fill="FFFFFF"/>
          </w:tcPr>
          <w:p w14:paraId="069240E5" w14:textId="77777777" w:rsidR="002E4F97" w:rsidRPr="002E4F97" w:rsidRDefault="002E4F97" w:rsidP="002E4F97">
            <w:pPr>
              <w:ind w:left="55" w:right="55"/>
              <w:jc w:val="center"/>
              <w:rPr>
                <w:rFonts w:ascii="Times New Roman" w:hAnsi="Times New Roman" w:cs="Times New Roman"/>
                <w:sz w:val="18"/>
                <w:szCs w:val="18"/>
              </w:rPr>
            </w:pPr>
          </w:p>
        </w:tc>
        <w:tc>
          <w:tcPr>
            <w:tcW w:w="850" w:type="dxa"/>
            <w:vMerge/>
            <w:tcBorders>
              <w:top w:val="single" w:sz="1" w:space="0" w:color="000000"/>
              <w:left w:val="single" w:sz="1" w:space="0" w:color="000000"/>
              <w:bottom w:val="single" w:sz="1" w:space="0" w:color="000000"/>
              <w:right w:val="single" w:sz="1" w:space="0" w:color="000000"/>
            </w:tcBorders>
            <w:shd w:val="clear" w:color="auto" w:fill="FFFFFF"/>
          </w:tcPr>
          <w:p w14:paraId="33D0445E" w14:textId="77777777" w:rsidR="002E4F97" w:rsidRPr="002E4F97" w:rsidRDefault="002E4F97" w:rsidP="002E4F97">
            <w:pPr>
              <w:ind w:left="55" w:right="55"/>
              <w:jc w:val="center"/>
              <w:rPr>
                <w:rFonts w:ascii="Times New Roman" w:hAnsi="Times New Roman" w:cs="Times New Roman"/>
                <w:sz w:val="18"/>
                <w:szCs w:val="18"/>
              </w:rPr>
            </w:pPr>
          </w:p>
        </w:tc>
        <w:tc>
          <w:tcPr>
            <w:tcW w:w="851" w:type="dxa"/>
            <w:vMerge/>
            <w:tcBorders>
              <w:top w:val="single" w:sz="1" w:space="0" w:color="000000"/>
              <w:left w:val="single" w:sz="1" w:space="0" w:color="000000"/>
              <w:bottom w:val="single" w:sz="1" w:space="0" w:color="000000"/>
              <w:right w:val="single" w:sz="1" w:space="0" w:color="000000"/>
            </w:tcBorders>
            <w:shd w:val="clear" w:color="auto" w:fill="FFFFFF"/>
          </w:tcPr>
          <w:p w14:paraId="57DBA64F" w14:textId="77777777" w:rsidR="002E4F97" w:rsidRPr="002E4F97" w:rsidRDefault="002E4F97" w:rsidP="002E4F97">
            <w:pPr>
              <w:ind w:left="55" w:right="55"/>
              <w:jc w:val="center"/>
              <w:rPr>
                <w:rFonts w:ascii="Times New Roman" w:hAnsi="Times New Roman" w:cs="Times New Roman"/>
                <w:sz w:val="18"/>
                <w:szCs w:val="18"/>
              </w:rPr>
            </w:pP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20880E93" w14:textId="77777777" w:rsidR="002E4F97" w:rsidRPr="002E4F97" w:rsidRDefault="002E4F97" w:rsidP="00404394">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Значение</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1EA3EA2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год</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1159CDD5"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янв.</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3D3A0FB0"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фев.</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7778AC53"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март</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6B77E0BD"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апр.</w:t>
            </w:r>
          </w:p>
        </w:tc>
        <w:tc>
          <w:tcPr>
            <w:tcW w:w="675" w:type="dxa"/>
            <w:tcBorders>
              <w:top w:val="single" w:sz="1" w:space="0" w:color="000000"/>
              <w:left w:val="single" w:sz="1" w:space="0" w:color="000000"/>
              <w:bottom w:val="single" w:sz="1" w:space="0" w:color="000000"/>
              <w:right w:val="single" w:sz="1" w:space="0" w:color="000000"/>
            </w:tcBorders>
            <w:shd w:val="clear" w:color="auto" w:fill="FFFFFF"/>
          </w:tcPr>
          <w:p w14:paraId="70F5A4C6"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май</w:t>
            </w:r>
          </w:p>
        </w:tc>
        <w:tc>
          <w:tcPr>
            <w:tcW w:w="709" w:type="dxa"/>
            <w:gridSpan w:val="2"/>
            <w:tcBorders>
              <w:top w:val="single" w:sz="1" w:space="0" w:color="000000"/>
              <w:left w:val="single" w:sz="1" w:space="0" w:color="000000"/>
              <w:bottom w:val="single" w:sz="1" w:space="0" w:color="000000"/>
              <w:right w:val="single" w:sz="1" w:space="0" w:color="000000"/>
            </w:tcBorders>
            <w:shd w:val="clear" w:color="auto" w:fill="FFFFFF"/>
          </w:tcPr>
          <w:p w14:paraId="1ABF3259" w14:textId="77777777" w:rsidR="002E4F97" w:rsidRPr="002E4F97" w:rsidRDefault="002E4F97" w:rsidP="00CC67D9">
            <w:pPr>
              <w:ind w:right="55"/>
              <w:rPr>
                <w:rFonts w:ascii="Times New Roman" w:hAnsi="Times New Roman" w:cs="Times New Roman"/>
                <w:sz w:val="18"/>
                <w:szCs w:val="18"/>
              </w:rPr>
            </w:pPr>
            <w:r w:rsidRPr="002E4F97">
              <w:rPr>
                <w:rFonts w:ascii="Times New Roman" w:hAnsi="Times New Roman" w:cs="Times New Roman"/>
                <w:sz w:val="18"/>
                <w:szCs w:val="18"/>
              </w:rPr>
              <w:t>июнь</w:t>
            </w:r>
          </w:p>
        </w:tc>
        <w:tc>
          <w:tcPr>
            <w:tcW w:w="743" w:type="dxa"/>
            <w:gridSpan w:val="2"/>
            <w:tcBorders>
              <w:top w:val="single" w:sz="1" w:space="0" w:color="000000"/>
              <w:left w:val="single" w:sz="1" w:space="0" w:color="000000"/>
              <w:bottom w:val="single" w:sz="1" w:space="0" w:color="000000"/>
              <w:right w:val="single" w:sz="1" w:space="0" w:color="000000"/>
            </w:tcBorders>
            <w:shd w:val="clear" w:color="auto" w:fill="FFFFFF"/>
          </w:tcPr>
          <w:p w14:paraId="33FB41E5"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июль</w:t>
            </w:r>
          </w:p>
        </w:tc>
        <w:tc>
          <w:tcPr>
            <w:tcW w:w="567" w:type="dxa"/>
            <w:tcBorders>
              <w:top w:val="single" w:sz="1" w:space="0" w:color="000000"/>
              <w:left w:val="single" w:sz="1" w:space="0" w:color="000000"/>
              <w:bottom w:val="single" w:sz="1" w:space="0" w:color="000000"/>
              <w:right w:val="single" w:sz="1" w:space="0" w:color="000000"/>
            </w:tcBorders>
            <w:shd w:val="clear" w:color="auto" w:fill="FFFFFF"/>
          </w:tcPr>
          <w:p w14:paraId="491BC58F"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авг.</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4976D0D8"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сен.</w:t>
            </w:r>
          </w:p>
        </w:tc>
        <w:tc>
          <w:tcPr>
            <w:tcW w:w="851" w:type="dxa"/>
            <w:tcBorders>
              <w:top w:val="single" w:sz="1" w:space="0" w:color="000000"/>
              <w:left w:val="single" w:sz="1" w:space="0" w:color="000000"/>
              <w:bottom w:val="single" w:sz="1" w:space="0" w:color="000000"/>
              <w:right w:val="single" w:sz="1" w:space="0" w:color="000000"/>
            </w:tcBorders>
            <w:shd w:val="clear" w:color="auto" w:fill="FFFFFF"/>
          </w:tcPr>
          <w:p w14:paraId="6E36DCC3"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окт.</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49C00D11"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ноя.</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67C21220"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дек.</w:t>
            </w:r>
          </w:p>
        </w:tc>
        <w:tc>
          <w:tcPr>
            <w:tcW w:w="1384" w:type="dxa"/>
            <w:vMerge/>
            <w:tcBorders>
              <w:top w:val="single" w:sz="1" w:space="0" w:color="000000"/>
              <w:left w:val="single" w:sz="1" w:space="0" w:color="000000"/>
              <w:bottom w:val="single" w:sz="1" w:space="0" w:color="000000"/>
              <w:right w:val="single" w:sz="1" w:space="0" w:color="000000"/>
            </w:tcBorders>
            <w:shd w:val="clear" w:color="auto" w:fill="FFFFFF"/>
          </w:tcPr>
          <w:p w14:paraId="1B3E445F" w14:textId="77777777" w:rsidR="002E4F97" w:rsidRPr="002E4F97" w:rsidRDefault="002E4F97" w:rsidP="002E4F97">
            <w:pPr>
              <w:ind w:left="55" w:right="55"/>
              <w:jc w:val="center"/>
              <w:rPr>
                <w:rFonts w:ascii="Times New Roman" w:hAnsi="Times New Roman" w:cs="Times New Roman"/>
                <w:sz w:val="18"/>
                <w:szCs w:val="18"/>
              </w:rPr>
            </w:pPr>
          </w:p>
        </w:tc>
      </w:tr>
      <w:tr w:rsidR="002E4F97" w14:paraId="46D2E3B8" w14:textId="77777777" w:rsidTr="00CC67D9">
        <w:tc>
          <w:tcPr>
            <w:tcW w:w="601" w:type="dxa"/>
            <w:tcBorders>
              <w:top w:val="single" w:sz="1" w:space="0" w:color="000000"/>
              <w:left w:val="single" w:sz="1" w:space="0" w:color="000000"/>
              <w:bottom w:val="single" w:sz="1" w:space="0" w:color="000000"/>
              <w:right w:val="single" w:sz="1" w:space="0" w:color="000000"/>
            </w:tcBorders>
            <w:shd w:val="clear" w:color="auto" w:fill="FFFFFF"/>
          </w:tcPr>
          <w:p w14:paraId="0E3913C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cPr>
          <w:p w14:paraId="3EB9897F"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2</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14:paraId="6EDCA7CC"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3</w:t>
            </w:r>
          </w:p>
        </w:tc>
        <w:tc>
          <w:tcPr>
            <w:tcW w:w="851" w:type="dxa"/>
            <w:tcBorders>
              <w:top w:val="single" w:sz="1" w:space="0" w:color="000000"/>
              <w:left w:val="single" w:sz="1" w:space="0" w:color="000000"/>
              <w:bottom w:val="single" w:sz="1" w:space="0" w:color="000000"/>
              <w:right w:val="single" w:sz="1" w:space="0" w:color="000000"/>
            </w:tcBorders>
            <w:shd w:val="clear" w:color="auto" w:fill="FFFFFF"/>
          </w:tcPr>
          <w:p w14:paraId="221E3512"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4</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7BE6C608"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5</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5F482095"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6</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6D16E1BF"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7</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21DF52A0"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8</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0F718FE1"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9</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12A976B8"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10</w:t>
            </w:r>
          </w:p>
        </w:tc>
        <w:tc>
          <w:tcPr>
            <w:tcW w:w="675" w:type="dxa"/>
            <w:tcBorders>
              <w:top w:val="single" w:sz="1" w:space="0" w:color="000000"/>
              <w:left w:val="single" w:sz="1" w:space="0" w:color="000000"/>
              <w:bottom w:val="single" w:sz="1" w:space="0" w:color="000000"/>
              <w:right w:val="single" w:sz="1" w:space="0" w:color="000000"/>
            </w:tcBorders>
            <w:shd w:val="clear" w:color="auto" w:fill="FFFFFF"/>
          </w:tcPr>
          <w:p w14:paraId="0A3C2B5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11</w:t>
            </w:r>
          </w:p>
        </w:tc>
        <w:tc>
          <w:tcPr>
            <w:tcW w:w="709" w:type="dxa"/>
            <w:gridSpan w:val="2"/>
            <w:tcBorders>
              <w:top w:val="single" w:sz="1" w:space="0" w:color="000000"/>
              <w:left w:val="single" w:sz="1" w:space="0" w:color="000000"/>
              <w:bottom w:val="single" w:sz="1" w:space="0" w:color="000000"/>
              <w:right w:val="single" w:sz="1" w:space="0" w:color="000000"/>
            </w:tcBorders>
            <w:shd w:val="clear" w:color="auto" w:fill="FFFFFF"/>
          </w:tcPr>
          <w:p w14:paraId="4158634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12</w:t>
            </w:r>
          </w:p>
        </w:tc>
        <w:tc>
          <w:tcPr>
            <w:tcW w:w="743" w:type="dxa"/>
            <w:gridSpan w:val="2"/>
            <w:tcBorders>
              <w:top w:val="single" w:sz="1" w:space="0" w:color="000000"/>
              <w:left w:val="single" w:sz="1" w:space="0" w:color="000000"/>
              <w:bottom w:val="single" w:sz="1" w:space="0" w:color="000000"/>
              <w:right w:val="single" w:sz="1" w:space="0" w:color="000000"/>
            </w:tcBorders>
            <w:shd w:val="clear" w:color="auto" w:fill="FFFFFF"/>
          </w:tcPr>
          <w:p w14:paraId="76E67CFA"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13</w:t>
            </w:r>
          </w:p>
        </w:tc>
        <w:tc>
          <w:tcPr>
            <w:tcW w:w="567" w:type="dxa"/>
            <w:tcBorders>
              <w:top w:val="single" w:sz="1" w:space="0" w:color="000000"/>
              <w:left w:val="single" w:sz="1" w:space="0" w:color="000000"/>
              <w:bottom w:val="single" w:sz="1" w:space="0" w:color="000000"/>
              <w:right w:val="single" w:sz="1" w:space="0" w:color="000000"/>
            </w:tcBorders>
            <w:shd w:val="clear" w:color="auto" w:fill="FFFFFF"/>
          </w:tcPr>
          <w:p w14:paraId="03557444"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14</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005A087C"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15</w:t>
            </w:r>
          </w:p>
        </w:tc>
        <w:tc>
          <w:tcPr>
            <w:tcW w:w="851" w:type="dxa"/>
            <w:tcBorders>
              <w:top w:val="single" w:sz="1" w:space="0" w:color="000000"/>
              <w:left w:val="single" w:sz="1" w:space="0" w:color="000000"/>
              <w:bottom w:val="single" w:sz="1" w:space="0" w:color="000000"/>
              <w:right w:val="single" w:sz="1" w:space="0" w:color="000000"/>
            </w:tcBorders>
            <w:shd w:val="clear" w:color="auto" w:fill="FFFFFF"/>
          </w:tcPr>
          <w:p w14:paraId="19041DD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16</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4DFA968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17</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216EA3AE"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18</w:t>
            </w:r>
          </w:p>
        </w:tc>
        <w:tc>
          <w:tcPr>
            <w:tcW w:w="1384" w:type="dxa"/>
            <w:tcBorders>
              <w:top w:val="single" w:sz="1" w:space="0" w:color="000000"/>
              <w:left w:val="single" w:sz="1" w:space="0" w:color="000000"/>
              <w:bottom w:val="single" w:sz="1" w:space="0" w:color="000000"/>
              <w:right w:val="single" w:sz="1" w:space="0" w:color="000000"/>
            </w:tcBorders>
            <w:shd w:val="clear" w:color="auto" w:fill="FFFFFF"/>
          </w:tcPr>
          <w:p w14:paraId="2C8A0AF3"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19</w:t>
            </w:r>
          </w:p>
        </w:tc>
      </w:tr>
      <w:tr w:rsidR="002E4F97" w14:paraId="254323B3" w14:textId="77777777" w:rsidTr="00B345F5">
        <w:tc>
          <w:tcPr>
            <w:tcW w:w="601" w:type="dxa"/>
            <w:tcBorders>
              <w:top w:val="single" w:sz="1" w:space="0" w:color="000000"/>
              <w:left w:val="single" w:sz="1" w:space="0" w:color="000000"/>
              <w:bottom w:val="single" w:sz="1" w:space="0" w:color="000000"/>
              <w:right w:val="single" w:sz="1" w:space="0" w:color="000000"/>
            </w:tcBorders>
            <w:shd w:val="clear" w:color="auto" w:fill="FFFFFF"/>
          </w:tcPr>
          <w:p w14:paraId="2376E2B6" w14:textId="77777777" w:rsidR="002E4F97" w:rsidRPr="008A38C3"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1</w:t>
            </w:r>
            <w:r w:rsidR="008A38C3">
              <w:rPr>
                <w:rFonts w:ascii="Times New Roman" w:hAnsi="Times New Roman" w:cs="Times New Roman"/>
                <w:sz w:val="18"/>
                <w:szCs w:val="18"/>
              </w:rPr>
              <w:t>.</w:t>
            </w:r>
          </w:p>
        </w:tc>
        <w:tc>
          <w:tcPr>
            <w:tcW w:w="14283" w:type="dxa"/>
            <w:gridSpan w:val="20"/>
            <w:tcBorders>
              <w:top w:val="single" w:sz="1" w:space="0" w:color="000000"/>
              <w:left w:val="single" w:sz="1" w:space="0" w:color="000000"/>
              <w:bottom w:val="single" w:sz="1" w:space="0" w:color="000000"/>
              <w:right w:val="single" w:sz="1" w:space="0" w:color="000000"/>
            </w:tcBorders>
            <w:shd w:val="clear" w:color="auto" w:fill="FFFFFF"/>
          </w:tcPr>
          <w:p w14:paraId="22E423EE" w14:textId="77777777" w:rsidR="002E4F97" w:rsidRPr="002E4F97" w:rsidRDefault="002E4F97" w:rsidP="002E4F97">
            <w:pPr>
              <w:ind w:left="55" w:right="55"/>
              <w:rPr>
                <w:rFonts w:ascii="Times New Roman" w:hAnsi="Times New Roman" w:cs="Times New Roman"/>
                <w:sz w:val="18"/>
                <w:szCs w:val="18"/>
              </w:rPr>
            </w:pPr>
            <w:r w:rsidRPr="002E4F97">
              <w:rPr>
                <w:rFonts w:ascii="Times New Roman" w:hAnsi="Times New Roman" w:cs="Times New Roman"/>
                <w:sz w:val="18"/>
                <w:szCs w:val="18"/>
              </w:rPr>
              <w:t>Число туристских поездок, Миллион человек</w:t>
            </w:r>
          </w:p>
        </w:tc>
      </w:tr>
      <w:tr w:rsidR="002E4F97" w14:paraId="445EF94F" w14:textId="77777777" w:rsidTr="00B345F5">
        <w:tc>
          <w:tcPr>
            <w:tcW w:w="601" w:type="dxa"/>
            <w:tcBorders>
              <w:top w:val="single" w:sz="1" w:space="0" w:color="000000"/>
              <w:left w:val="single" w:sz="1" w:space="0" w:color="000000"/>
              <w:bottom w:val="single" w:sz="1" w:space="0" w:color="000000"/>
              <w:right w:val="single" w:sz="1" w:space="0" w:color="000000"/>
            </w:tcBorders>
            <w:shd w:val="clear" w:color="auto" w:fill="FFFFFF"/>
          </w:tcPr>
          <w:p w14:paraId="1BBD536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1.1.</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cPr>
          <w:p w14:paraId="4934A9C6" w14:textId="77777777" w:rsidR="002E4F97" w:rsidRPr="002E4F97" w:rsidRDefault="002E4F97" w:rsidP="002E4F97">
            <w:pPr>
              <w:ind w:left="55" w:right="55"/>
              <w:rPr>
                <w:rFonts w:ascii="Times New Roman" w:hAnsi="Times New Roman" w:cs="Times New Roman"/>
                <w:sz w:val="18"/>
                <w:szCs w:val="18"/>
              </w:rPr>
            </w:pPr>
            <w:r w:rsidRPr="002E4F97">
              <w:rPr>
                <w:rFonts w:ascii="Times New Roman" w:hAnsi="Times New Roman" w:cs="Times New Roman"/>
                <w:sz w:val="18"/>
                <w:szCs w:val="18"/>
              </w:rPr>
              <w:t>Число туристских поездок</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14:paraId="0461DC3D" w14:textId="77777777" w:rsidR="002E4F97" w:rsidRPr="002E4F97" w:rsidRDefault="002E4F97" w:rsidP="00404394">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Возрастание</w:t>
            </w:r>
          </w:p>
        </w:tc>
        <w:tc>
          <w:tcPr>
            <w:tcW w:w="851" w:type="dxa"/>
            <w:tcBorders>
              <w:top w:val="single" w:sz="1" w:space="0" w:color="000000"/>
              <w:left w:val="single" w:sz="1" w:space="0" w:color="000000"/>
              <w:bottom w:val="single" w:sz="1" w:space="0" w:color="000000"/>
              <w:right w:val="single" w:sz="1" w:space="0" w:color="000000"/>
            </w:tcBorders>
            <w:shd w:val="clear" w:color="auto" w:fill="FFFFFF"/>
          </w:tcPr>
          <w:p w14:paraId="394AB254" w14:textId="77777777" w:rsidR="002E4F97" w:rsidRPr="002E4F97" w:rsidRDefault="002E4F97" w:rsidP="00404394">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Миллион человек</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01A813C4"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0,13</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280AF21D" w14:textId="77777777" w:rsidR="002E4F97" w:rsidRPr="002E4F97" w:rsidRDefault="002E4F97" w:rsidP="002E4F97">
            <w:pPr>
              <w:jc w:val="center"/>
              <w:rPr>
                <w:rFonts w:ascii="Times New Roman" w:hAnsi="Times New Roman" w:cs="Times New Roman"/>
                <w:sz w:val="18"/>
                <w:szCs w:val="18"/>
              </w:rPr>
            </w:pPr>
            <w:r w:rsidRPr="002E4F97">
              <w:rPr>
                <w:rFonts w:ascii="Times New Roman" w:hAnsi="Times New Roman" w:cs="Times New Roman"/>
                <w:sz w:val="18"/>
                <w:szCs w:val="18"/>
              </w:rPr>
              <w:t>2021</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46F706F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0,01</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0DD2510A"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0,02</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587BA3A1"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0,03</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1A413DC5"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0,04</w:t>
            </w:r>
          </w:p>
        </w:tc>
        <w:tc>
          <w:tcPr>
            <w:tcW w:w="709" w:type="dxa"/>
            <w:gridSpan w:val="2"/>
            <w:tcBorders>
              <w:top w:val="single" w:sz="1" w:space="0" w:color="000000"/>
              <w:left w:val="single" w:sz="1" w:space="0" w:color="000000"/>
              <w:bottom w:val="single" w:sz="1" w:space="0" w:color="000000"/>
              <w:right w:val="single" w:sz="1" w:space="0" w:color="000000"/>
            </w:tcBorders>
            <w:shd w:val="clear" w:color="auto" w:fill="FFFFFF"/>
          </w:tcPr>
          <w:p w14:paraId="53EB5FB8"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0,06</w:t>
            </w:r>
          </w:p>
        </w:tc>
        <w:tc>
          <w:tcPr>
            <w:tcW w:w="709" w:type="dxa"/>
            <w:gridSpan w:val="2"/>
            <w:tcBorders>
              <w:top w:val="single" w:sz="1" w:space="0" w:color="000000"/>
              <w:left w:val="single" w:sz="1" w:space="0" w:color="000000"/>
              <w:bottom w:val="single" w:sz="1" w:space="0" w:color="000000"/>
              <w:right w:val="single" w:sz="1" w:space="0" w:color="000000"/>
            </w:tcBorders>
            <w:shd w:val="clear" w:color="auto" w:fill="FFFFFF"/>
          </w:tcPr>
          <w:p w14:paraId="07C3F5AE"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0,07</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03B4D3E7"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0,08</w:t>
            </w:r>
          </w:p>
        </w:tc>
        <w:tc>
          <w:tcPr>
            <w:tcW w:w="567" w:type="dxa"/>
            <w:tcBorders>
              <w:top w:val="single" w:sz="1" w:space="0" w:color="000000"/>
              <w:left w:val="single" w:sz="1" w:space="0" w:color="000000"/>
              <w:bottom w:val="single" w:sz="1" w:space="0" w:color="000000"/>
              <w:right w:val="single" w:sz="1" w:space="0" w:color="000000"/>
            </w:tcBorders>
            <w:shd w:val="clear" w:color="auto" w:fill="FFFFFF"/>
          </w:tcPr>
          <w:p w14:paraId="4B320787"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5957B23D"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0,12</w:t>
            </w:r>
          </w:p>
        </w:tc>
        <w:tc>
          <w:tcPr>
            <w:tcW w:w="851" w:type="dxa"/>
            <w:tcBorders>
              <w:top w:val="single" w:sz="1" w:space="0" w:color="000000"/>
              <w:left w:val="single" w:sz="1" w:space="0" w:color="000000"/>
              <w:bottom w:val="single" w:sz="1" w:space="0" w:color="000000"/>
              <w:right w:val="single" w:sz="1" w:space="0" w:color="000000"/>
            </w:tcBorders>
            <w:shd w:val="clear" w:color="auto" w:fill="FFFFFF"/>
          </w:tcPr>
          <w:p w14:paraId="145DB317"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0,13</w:t>
            </w:r>
          </w:p>
        </w:tc>
        <w:tc>
          <w:tcPr>
            <w:tcW w:w="709" w:type="dxa"/>
            <w:tcBorders>
              <w:top w:val="single" w:sz="1" w:space="0" w:color="000000"/>
              <w:left w:val="single" w:sz="1" w:space="0" w:color="000000"/>
              <w:bottom w:val="single" w:sz="1" w:space="0" w:color="000000"/>
              <w:right w:val="single" w:sz="1" w:space="0" w:color="000000"/>
            </w:tcBorders>
            <w:shd w:val="clear" w:color="auto" w:fill="FFFFFF"/>
          </w:tcPr>
          <w:p w14:paraId="69AC4688"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0,14</w:t>
            </w:r>
          </w:p>
        </w:tc>
        <w:tc>
          <w:tcPr>
            <w:tcW w:w="708" w:type="dxa"/>
            <w:tcBorders>
              <w:top w:val="single" w:sz="1" w:space="0" w:color="000000"/>
              <w:left w:val="single" w:sz="1" w:space="0" w:color="000000"/>
              <w:bottom w:val="single" w:sz="1" w:space="0" w:color="000000"/>
              <w:right w:val="single" w:sz="1" w:space="0" w:color="000000"/>
            </w:tcBorders>
            <w:shd w:val="clear" w:color="auto" w:fill="FFFFFF"/>
          </w:tcPr>
          <w:p w14:paraId="111AACB2" w14:textId="77777777" w:rsidR="002E4F97" w:rsidRPr="002E4F97" w:rsidRDefault="002E4F97" w:rsidP="002E4F97">
            <w:pPr>
              <w:ind w:left="55" w:right="55"/>
              <w:jc w:val="center"/>
              <w:rPr>
                <w:rFonts w:ascii="Times New Roman" w:hAnsi="Times New Roman" w:cs="Times New Roman"/>
                <w:sz w:val="18"/>
                <w:szCs w:val="18"/>
              </w:rPr>
            </w:pPr>
            <w:r w:rsidRPr="002E4F97">
              <w:rPr>
                <w:rFonts w:ascii="Times New Roman" w:hAnsi="Times New Roman" w:cs="Times New Roman"/>
                <w:sz w:val="18"/>
                <w:szCs w:val="18"/>
              </w:rPr>
              <w:t>0,16</w:t>
            </w:r>
          </w:p>
        </w:tc>
        <w:tc>
          <w:tcPr>
            <w:tcW w:w="1384" w:type="dxa"/>
            <w:tcBorders>
              <w:top w:val="single" w:sz="1" w:space="0" w:color="000000"/>
              <w:left w:val="single" w:sz="1" w:space="0" w:color="000000"/>
              <w:bottom w:val="single" w:sz="1" w:space="0" w:color="000000"/>
              <w:right w:val="single" w:sz="1" w:space="0" w:color="000000"/>
            </w:tcBorders>
            <w:shd w:val="clear" w:color="auto" w:fill="FFFFFF"/>
          </w:tcPr>
          <w:p w14:paraId="475FE19C" w14:textId="77777777" w:rsidR="002E4F97" w:rsidRPr="002E4F97" w:rsidRDefault="002E4F97" w:rsidP="002E4F97">
            <w:pPr>
              <w:ind w:left="-101" w:right="-111"/>
              <w:rPr>
                <w:rFonts w:ascii="Times New Roman" w:hAnsi="Times New Roman" w:cs="Times New Roman"/>
                <w:sz w:val="18"/>
                <w:szCs w:val="18"/>
              </w:rPr>
            </w:pPr>
            <w:r w:rsidRPr="002E4F97">
              <w:rPr>
                <w:rFonts w:ascii="Times New Roman" w:hAnsi="Times New Roman" w:cs="Times New Roman"/>
                <w:sz w:val="18"/>
                <w:szCs w:val="18"/>
              </w:rPr>
              <w:t xml:space="preserve">Министерство </w:t>
            </w:r>
            <w:r>
              <w:rPr>
                <w:rFonts w:ascii="Times New Roman" w:hAnsi="Times New Roman" w:cs="Times New Roman"/>
                <w:sz w:val="18"/>
                <w:szCs w:val="18"/>
              </w:rPr>
              <w:t>экономики, торговли и предприни</w:t>
            </w:r>
            <w:r w:rsidRPr="002E4F97">
              <w:rPr>
                <w:rFonts w:ascii="Times New Roman" w:hAnsi="Times New Roman" w:cs="Times New Roman"/>
                <w:sz w:val="18"/>
                <w:szCs w:val="18"/>
              </w:rPr>
              <w:t>мательства Республики Мордовия</w:t>
            </w:r>
          </w:p>
        </w:tc>
      </w:tr>
    </w:tbl>
    <w:p w14:paraId="0A8F2B29" w14:textId="77777777" w:rsidR="005E17B8" w:rsidRDefault="005E17B8" w:rsidP="006A571F">
      <w:pPr>
        <w:jc w:val="center"/>
        <w:rPr>
          <w:rFonts w:ascii="Times New Roman" w:hAnsi="Times New Roman" w:cs="Times New Roman"/>
          <w:b/>
          <w:sz w:val="28"/>
          <w:szCs w:val="28"/>
        </w:rPr>
      </w:pPr>
    </w:p>
    <w:p w14:paraId="3177871B" w14:textId="77777777" w:rsidR="00277C3B" w:rsidRPr="00277C3B" w:rsidRDefault="00277C3B" w:rsidP="002E4F97">
      <w:pPr>
        <w:numPr>
          <w:ilvl w:val="0"/>
          <w:numId w:val="9"/>
        </w:numPr>
        <w:jc w:val="center"/>
        <w:outlineLvl w:val="0"/>
        <w:rPr>
          <w:sz w:val="28"/>
        </w:rPr>
      </w:pPr>
    </w:p>
    <w:p w14:paraId="5186EE06" w14:textId="77777777" w:rsidR="00277C3B" w:rsidRDefault="00277C3B" w:rsidP="005201D8">
      <w:pPr>
        <w:jc w:val="center"/>
        <w:outlineLvl w:val="0"/>
        <w:rPr>
          <w:sz w:val="28"/>
        </w:rPr>
      </w:pPr>
    </w:p>
    <w:p w14:paraId="40664681" w14:textId="77777777" w:rsidR="005201D8" w:rsidRDefault="005201D8" w:rsidP="005201D8">
      <w:pPr>
        <w:jc w:val="center"/>
        <w:outlineLvl w:val="0"/>
        <w:rPr>
          <w:sz w:val="28"/>
        </w:rPr>
      </w:pPr>
    </w:p>
    <w:p w14:paraId="2EAB930A" w14:textId="77777777" w:rsidR="005201D8" w:rsidRDefault="005201D8" w:rsidP="005201D8">
      <w:pPr>
        <w:jc w:val="center"/>
        <w:outlineLvl w:val="0"/>
        <w:rPr>
          <w:sz w:val="28"/>
        </w:rPr>
      </w:pPr>
    </w:p>
    <w:p w14:paraId="0734A7C0" w14:textId="77777777" w:rsidR="005201D8" w:rsidRPr="00277C3B" w:rsidRDefault="005201D8" w:rsidP="005201D8">
      <w:pPr>
        <w:jc w:val="center"/>
        <w:outlineLvl w:val="0"/>
        <w:rPr>
          <w:sz w:val="28"/>
        </w:rPr>
      </w:pPr>
    </w:p>
    <w:p w14:paraId="0A141E4F" w14:textId="77777777" w:rsidR="00BB0CE3" w:rsidRPr="00CC67D9" w:rsidRDefault="00BB0CE3" w:rsidP="00BB0CE3">
      <w:pPr>
        <w:numPr>
          <w:ilvl w:val="0"/>
          <w:numId w:val="9"/>
        </w:numPr>
        <w:jc w:val="center"/>
        <w:outlineLvl w:val="0"/>
        <w:rPr>
          <w:rFonts w:ascii="Times New Roman" w:hAnsi="Times New Roman" w:cs="Times New Roman"/>
          <w:sz w:val="28"/>
          <w:szCs w:val="28"/>
        </w:rPr>
      </w:pPr>
      <w:r>
        <w:rPr>
          <w:rFonts w:ascii="Times New Roman CYR" w:hAnsi="Times New Roman CYR" w:cs="Times New Roman CYR"/>
          <w:b/>
          <w:bCs/>
          <w:sz w:val="26"/>
          <w:szCs w:val="28"/>
        </w:rPr>
        <w:br w:type="page"/>
      </w:r>
      <w:r w:rsidRPr="00CC67D9">
        <w:rPr>
          <w:rFonts w:ascii="Times New Roman" w:hAnsi="Times New Roman" w:cs="Times New Roman"/>
          <w:b/>
          <w:bCs/>
          <w:sz w:val="28"/>
          <w:szCs w:val="28"/>
        </w:rPr>
        <w:t>3. Структура государственной программы</w:t>
      </w:r>
    </w:p>
    <w:p w14:paraId="40DB80F6" w14:textId="77777777" w:rsidR="00BB0CE3" w:rsidRPr="00BB0CE3" w:rsidRDefault="00BB0CE3" w:rsidP="00BB0CE3">
      <w:pPr>
        <w:jc w:val="center"/>
        <w:outlineLvl w:val="0"/>
        <w:rPr>
          <w:rFonts w:ascii="Times New Roman" w:hAnsi="Times New Roman" w:cs="Times New Roman"/>
        </w:rPr>
      </w:pPr>
    </w:p>
    <w:tbl>
      <w:tblPr>
        <w:tblW w:w="14160" w:type="dxa"/>
        <w:tblInd w:w="169" w:type="dxa"/>
        <w:tblLayout w:type="fixed"/>
        <w:tblCellMar>
          <w:top w:w="55" w:type="dxa"/>
          <w:left w:w="55" w:type="dxa"/>
          <w:bottom w:w="55" w:type="dxa"/>
          <w:right w:w="55" w:type="dxa"/>
        </w:tblCellMar>
        <w:tblLook w:val="04A0" w:firstRow="1" w:lastRow="0" w:firstColumn="1" w:lastColumn="0" w:noHBand="0" w:noVBand="1"/>
      </w:tblPr>
      <w:tblGrid>
        <w:gridCol w:w="795"/>
        <w:gridCol w:w="4139"/>
        <w:gridCol w:w="5103"/>
        <w:gridCol w:w="4123"/>
      </w:tblGrid>
      <w:tr w:rsidR="00BB0CE3" w:rsidRPr="00BB0CE3" w14:paraId="21F18F30" w14:textId="77777777" w:rsidTr="00962BEF">
        <w:trPr>
          <w:tblHeader/>
        </w:trPr>
        <w:tc>
          <w:tcPr>
            <w:tcW w:w="795" w:type="dxa"/>
            <w:tcBorders>
              <w:top w:val="single" w:sz="2" w:space="0" w:color="000000"/>
              <w:left w:val="single" w:sz="2" w:space="0" w:color="000000"/>
              <w:bottom w:val="single" w:sz="2" w:space="0" w:color="000000"/>
            </w:tcBorders>
          </w:tcPr>
          <w:p w14:paraId="3FEF230D"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w:t>
            </w:r>
          </w:p>
          <w:p w14:paraId="542080B7"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п/п</w:t>
            </w:r>
          </w:p>
        </w:tc>
        <w:tc>
          <w:tcPr>
            <w:tcW w:w="4139" w:type="dxa"/>
            <w:tcBorders>
              <w:top w:val="single" w:sz="2" w:space="0" w:color="000000"/>
              <w:left w:val="single" w:sz="2" w:space="0" w:color="000000"/>
              <w:bottom w:val="single" w:sz="2" w:space="0" w:color="000000"/>
            </w:tcBorders>
          </w:tcPr>
          <w:p w14:paraId="7DF6C1E5"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Задачи структурного элемента</w:t>
            </w:r>
          </w:p>
        </w:tc>
        <w:tc>
          <w:tcPr>
            <w:tcW w:w="5103" w:type="dxa"/>
            <w:tcBorders>
              <w:top w:val="single" w:sz="2" w:space="0" w:color="000000"/>
              <w:left w:val="single" w:sz="2" w:space="0" w:color="000000"/>
              <w:bottom w:val="single" w:sz="2" w:space="0" w:color="000000"/>
            </w:tcBorders>
          </w:tcPr>
          <w:p w14:paraId="7E797116"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Краткое описание ожидаемых эффектов от реализации задачи структурного элемента</w:t>
            </w:r>
          </w:p>
        </w:tc>
        <w:tc>
          <w:tcPr>
            <w:tcW w:w="4123" w:type="dxa"/>
            <w:tcBorders>
              <w:top w:val="single" w:sz="2" w:space="0" w:color="000000"/>
              <w:left w:val="single" w:sz="2" w:space="0" w:color="000000"/>
              <w:bottom w:val="single" w:sz="2" w:space="0" w:color="000000"/>
              <w:right w:val="single" w:sz="2" w:space="0" w:color="000000"/>
            </w:tcBorders>
          </w:tcPr>
          <w:p w14:paraId="13F465C9"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Связь с показателями</w:t>
            </w:r>
          </w:p>
        </w:tc>
      </w:tr>
      <w:tr w:rsidR="00BB0CE3" w:rsidRPr="00BB0CE3" w14:paraId="14331589" w14:textId="77777777" w:rsidTr="00962BEF">
        <w:tc>
          <w:tcPr>
            <w:tcW w:w="14160" w:type="dxa"/>
            <w:gridSpan w:val="4"/>
            <w:tcBorders>
              <w:left w:val="single" w:sz="2" w:space="0" w:color="000000"/>
              <w:bottom w:val="single" w:sz="2" w:space="0" w:color="000000"/>
              <w:right w:val="single" w:sz="2" w:space="0" w:color="000000"/>
            </w:tcBorders>
          </w:tcPr>
          <w:p w14:paraId="4B0EDCA2"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Региональные проекты</w:t>
            </w:r>
          </w:p>
        </w:tc>
      </w:tr>
      <w:tr w:rsidR="00BB0CE3" w:rsidRPr="00BB0CE3" w14:paraId="6426BAFB" w14:textId="77777777" w:rsidTr="00962BEF">
        <w:tc>
          <w:tcPr>
            <w:tcW w:w="795" w:type="dxa"/>
            <w:tcBorders>
              <w:left w:val="single" w:sz="2" w:space="0" w:color="000000"/>
              <w:bottom w:val="single" w:sz="2" w:space="0" w:color="000000"/>
            </w:tcBorders>
          </w:tcPr>
          <w:p w14:paraId="06CDE4B7"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1.</w:t>
            </w:r>
          </w:p>
        </w:tc>
        <w:tc>
          <w:tcPr>
            <w:tcW w:w="13365" w:type="dxa"/>
            <w:gridSpan w:val="3"/>
            <w:tcBorders>
              <w:left w:val="single" w:sz="2" w:space="0" w:color="000000"/>
              <w:bottom w:val="single" w:sz="2" w:space="0" w:color="000000"/>
              <w:right w:val="single" w:sz="2" w:space="0" w:color="000000"/>
            </w:tcBorders>
          </w:tcPr>
          <w:p w14:paraId="23CBFFF2"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Развитие деятельности по переработке ячменя</w:t>
            </w:r>
            <w:r w:rsidR="00962BEF">
              <w:rPr>
                <w:rFonts w:ascii="Times New Roman" w:hAnsi="Times New Roman" w:cs="Times New Roman"/>
                <w:b/>
                <w:bCs/>
              </w:rPr>
              <w:t>»</w:t>
            </w:r>
            <w:r w:rsidRPr="00BB0CE3">
              <w:rPr>
                <w:rFonts w:ascii="Times New Roman" w:hAnsi="Times New Roman" w:cs="Times New Roman"/>
                <w:b/>
                <w:bCs/>
              </w:rPr>
              <w:t xml:space="preserve"> (Н.А. Таркаева)</w:t>
            </w:r>
          </w:p>
        </w:tc>
      </w:tr>
      <w:tr w:rsidR="00BB0CE3" w:rsidRPr="00BB0CE3" w14:paraId="0DC48BEE" w14:textId="77777777" w:rsidTr="00962BEF">
        <w:tc>
          <w:tcPr>
            <w:tcW w:w="795" w:type="dxa"/>
            <w:tcBorders>
              <w:left w:val="single" w:sz="2" w:space="0" w:color="000000"/>
              <w:bottom w:val="single" w:sz="2" w:space="0" w:color="000000"/>
            </w:tcBorders>
          </w:tcPr>
          <w:p w14:paraId="3CE027BE" w14:textId="77777777" w:rsidR="00BB0CE3" w:rsidRPr="00BB0CE3" w:rsidRDefault="00BB0CE3" w:rsidP="00962BEF">
            <w:pPr>
              <w:pStyle w:val="af7"/>
              <w:jc w:val="center"/>
              <w:rPr>
                <w:rFonts w:ascii="Times New Roman" w:hAnsi="Times New Roman" w:cs="Times New Roman"/>
                <w:b/>
                <w:bCs/>
              </w:rPr>
            </w:pPr>
          </w:p>
        </w:tc>
        <w:tc>
          <w:tcPr>
            <w:tcW w:w="9242" w:type="dxa"/>
            <w:gridSpan w:val="2"/>
            <w:tcBorders>
              <w:left w:val="single" w:sz="2" w:space="0" w:color="000000"/>
              <w:bottom w:val="single" w:sz="2" w:space="0" w:color="000000"/>
            </w:tcBorders>
          </w:tcPr>
          <w:p w14:paraId="7E6187D3"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7EA4A7C1"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347041C3" w14:textId="77777777" w:rsidTr="00962BEF">
        <w:tc>
          <w:tcPr>
            <w:tcW w:w="795" w:type="dxa"/>
            <w:tcBorders>
              <w:left w:val="single" w:sz="2" w:space="0" w:color="000000"/>
              <w:bottom w:val="single" w:sz="2" w:space="0" w:color="000000"/>
            </w:tcBorders>
          </w:tcPr>
          <w:p w14:paraId="4838E3D4"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1.1</w:t>
            </w:r>
          </w:p>
        </w:tc>
        <w:tc>
          <w:tcPr>
            <w:tcW w:w="4139" w:type="dxa"/>
            <w:tcBorders>
              <w:left w:val="single" w:sz="2" w:space="0" w:color="000000"/>
              <w:bottom w:val="single" w:sz="2" w:space="0" w:color="000000"/>
            </w:tcBorders>
          </w:tcPr>
          <w:p w14:paraId="498928F6"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Поддержка юридических лиц и индивидуальных предпринимателей, осуществляющих деятельность по переработке ячменя в целях дальнейшего производства пищевых продуктов и напитков на территории Республики Мордовия</w:t>
            </w:r>
          </w:p>
        </w:tc>
        <w:tc>
          <w:tcPr>
            <w:tcW w:w="5103" w:type="dxa"/>
            <w:tcBorders>
              <w:left w:val="single" w:sz="2" w:space="0" w:color="000000"/>
              <w:bottom w:val="single" w:sz="2" w:space="0" w:color="000000"/>
            </w:tcBorders>
          </w:tcPr>
          <w:p w14:paraId="2DF54341"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увеличение переработки ячменя для целей, связанных с</w:t>
            </w:r>
          </w:p>
          <w:p w14:paraId="3521DEF1"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производством пищевых продуктов, включая напитки, на</w:t>
            </w:r>
          </w:p>
          <w:p w14:paraId="6F72A495"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территории Республики Мордовия, к 2030 году не менее</w:t>
            </w:r>
          </w:p>
          <w:p w14:paraId="1C20CA96"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чем на 15 %</w:t>
            </w:r>
          </w:p>
        </w:tc>
        <w:tc>
          <w:tcPr>
            <w:tcW w:w="4123" w:type="dxa"/>
            <w:tcBorders>
              <w:left w:val="single" w:sz="2" w:space="0" w:color="000000"/>
              <w:bottom w:val="single" w:sz="2" w:space="0" w:color="000000"/>
              <w:right w:val="single" w:sz="2" w:space="0" w:color="000000"/>
            </w:tcBorders>
          </w:tcPr>
          <w:p w14:paraId="3108AA0B"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объем переработки ячменя на цели, связанные с производством пищевых продуктов, включая напитки</w:t>
            </w:r>
          </w:p>
        </w:tc>
      </w:tr>
      <w:tr w:rsidR="00BB0CE3" w:rsidRPr="00BB0CE3" w14:paraId="4996510A" w14:textId="77777777" w:rsidTr="00962BEF">
        <w:tc>
          <w:tcPr>
            <w:tcW w:w="795" w:type="dxa"/>
            <w:tcBorders>
              <w:left w:val="single" w:sz="2" w:space="0" w:color="000000"/>
              <w:bottom w:val="single" w:sz="2" w:space="0" w:color="000000"/>
            </w:tcBorders>
          </w:tcPr>
          <w:p w14:paraId="5197A08B"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2.</w:t>
            </w:r>
          </w:p>
        </w:tc>
        <w:tc>
          <w:tcPr>
            <w:tcW w:w="13365" w:type="dxa"/>
            <w:gridSpan w:val="3"/>
            <w:tcBorders>
              <w:left w:val="single" w:sz="2" w:space="0" w:color="000000"/>
              <w:bottom w:val="single" w:sz="2" w:space="0" w:color="000000"/>
              <w:right w:val="single" w:sz="2" w:space="0" w:color="000000"/>
            </w:tcBorders>
          </w:tcPr>
          <w:p w14:paraId="40F6D202" w14:textId="77777777" w:rsidR="00BB0CE3" w:rsidRPr="00BB0CE3" w:rsidRDefault="00BB0CE3" w:rsidP="00962BEF">
            <w:pPr>
              <w:jc w:val="center"/>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Реализация мероприятий программы социально-экономического развития Республики Мордовия на 2022 – 2026 годы</w:t>
            </w:r>
            <w:r w:rsidR="00962BEF">
              <w:rPr>
                <w:rFonts w:ascii="Times New Roman" w:hAnsi="Times New Roman" w:cs="Times New Roman"/>
                <w:b/>
                <w:bCs/>
              </w:rPr>
              <w:t>»</w:t>
            </w:r>
          </w:p>
          <w:p w14:paraId="57E36493" w14:textId="77777777" w:rsidR="00BB0CE3" w:rsidRPr="00BB0CE3" w:rsidRDefault="00BB0CE3" w:rsidP="00962BEF">
            <w:pPr>
              <w:jc w:val="center"/>
              <w:rPr>
                <w:rFonts w:ascii="Times New Roman" w:hAnsi="Times New Roman" w:cs="Times New Roman"/>
                <w:b/>
                <w:bCs/>
              </w:rPr>
            </w:pPr>
            <w:r w:rsidRPr="00BB0CE3">
              <w:rPr>
                <w:rFonts w:ascii="Times New Roman" w:hAnsi="Times New Roman" w:cs="Times New Roman"/>
                <w:b/>
                <w:bCs/>
              </w:rPr>
              <w:t>(Н.А. Таркаева)</w:t>
            </w:r>
          </w:p>
        </w:tc>
      </w:tr>
      <w:tr w:rsidR="00BB0CE3" w:rsidRPr="00BB0CE3" w14:paraId="5539D636" w14:textId="77777777" w:rsidTr="00962BEF">
        <w:tc>
          <w:tcPr>
            <w:tcW w:w="795" w:type="dxa"/>
            <w:tcBorders>
              <w:left w:val="single" w:sz="2" w:space="0" w:color="000000"/>
              <w:bottom w:val="single" w:sz="2" w:space="0" w:color="000000"/>
            </w:tcBorders>
          </w:tcPr>
          <w:p w14:paraId="26AFCD38"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416095FD"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3166F10A"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2022 – 2026 годы</w:t>
            </w:r>
          </w:p>
        </w:tc>
      </w:tr>
      <w:tr w:rsidR="00BB0CE3" w:rsidRPr="00BB0CE3" w14:paraId="023D0466" w14:textId="77777777" w:rsidTr="00962BEF">
        <w:tc>
          <w:tcPr>
            <w:tcW w:w="795" w:type="dxa"/>
            <w:tcBorders>
              <w:left w:val="single" w:sz="2" w:space="0" w:color="000000"/>
              <w:bottom w:val="single" w:sz="2" w:space="0" w:color="000000"/>
            </w:tcBorders>
          </w:tcPr>
          <w:p w14:paraId="26DBBDB2"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2.1</w:t>
            </w:r>
          </w:p>
        </w:tc>
        <w:tc>
          <w:tcPr>
            <w:tcW w:w="4139" w:type="dxa"/>
            <w:tcBorders>
              <w:top w:val="single" w:sz="1" w:space="0" w:color="000000"/>
              <w:left w:val="single" w:sz="1" w:space="0" w:color="000000"/>
              <w:bottom w:val="single" w:sz="1" w:space="0" w:color="000000"/>
              <w:right w:val="single" w:sz="1" w:space="0" w:color="000000"/>
            </w:tcBorders>
            <w:shd w:val="clear" w:color="auto" w:fill="FFFFFF"/>
          </w:tcPr>
          <w:p w14:paraId="5709149A" w14:textId="77777777" w:rsidR="00BB0CE3" w:rsidRPr="00BB0CE3" w:rsidRDefault="00BB0CE3" w:rsidP="00962BEF">
            <w:pPr>
              <w:spacing w:line="252" w:lineRule="auto"/>
              <w:rPr>
                <w:rFonts w:ascii="Times New Roman" w:hAnsi="Times New Roman" w:cs="Times New Roman"/>
                <w:highlight w:val="yellow"/>
              </w:rPr>
            </w:pPr>
            <w:r w:rsidRPr="00BB0CE3">
              <w:rPr>
                <w:rFonts w:ascii="Times New Roman" w:hAnsi="Times New Roman" w:cs="Times New Roman"/>
              </w:rPr>
              <w:t>Реализация мероприятий, предусмотренных программой социально-экономического развития Республики Мордовия на 2022 - 2026 годы</w:t>
            </w:r>
          </w:p>
        </w:tc>
        <w:tc>
          <w:tcPr>
            <w:tcW w:w="5103" w:type="dxa"/>
            <w:tcBorders>
              <w:top w:val="single" w:sz="1" w:space="0" w:color="000000"/>
              <w:left w:val="single" w:sz="1" w:space="0" w:color="000000"/>
              <w:bottom w:val="single" w:sz="1" w:space="0" w:color="000000"/>
              <w:right w:val="single" w:sz="1" w:space="0" w:color="000000"/>
            </w:tcBorders>
            <w:shd w:val="clear" w:color="auto" w:fill="FFFFFF"/>
          </w:tcPr>
          <w:p w14:paraId="126847F7"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Стимулирование инвестиционной деятельности в регионе; привлечение инвестиций в основной капитал (за исключением бюджетных инвестиций) на душу населения; снижение уровня безработицы</w:t>
            </w:r>
          </w:p>
        </w:tc>
        <w:tc>
          <w:tcPr>
            <w:tcW w:w="4123" w:type="dxa"/>
            <w:tcBorders>
              <w:top w:val="single" w:sz="1" w:space="0" w:color="000000"/>
              <w:left w:val="single" w:sz="1" w:space="0" w:color="000000"/>
              <w:bottom w:val="single" w:sz="1" w:space="0" w:color="000000"/>
              <w:right w:val="single" w:sz="1" w:space="0" w:color="000000"/>
            </w:tcBorders>
            <w:shd w:val="clear" w:color="auto" w:fill="FFFFFF"/>
          </w:tcPr>
          <w:p w14:paraId="459D9769" w14:textId="77777777" w:rsidR="00BB0CE3" w:rsidRPr="00BB0CE3" w:rsidRDefault="00BB0CE3" w:rsidP="00962BEF">
            <w:pPr>
              <w:ind w:left="55" w:right="55"/>
              <w:rPr>
                <w:rFonts w:ascii="Times New Roman" w:hAnsi="Times New Roman" w:cs="Times New Roman"/>
              </w:rPr>
            </w:pPr>
            <w:r w:rsidRPr="00BB0CE3">
              <w:rPr>
                <w:rFonts w:ascii="Times New Roman" w:hAnsi="Times New Roman" w:cs="Times New Roman"/>
              </w:rPr>
              <w:t>объем привлеченных инвестиций в основной капитал (без бюджетных инвестиций) в рамках реализации программы социально-экономического развития Республики Мордовия (нарастающим итогом);</w:t>
            </w:r>
          </w:p>
          <w:p w14:paraId="49C67854" w14:textId="77777777" w:rsidR="00BB0CE3" w:rsidRPr="00BB0CE3" w:rsidRDefault="00BB0CE3" w:rsidP="00962BEF">
            <w:pPr>
              <w:ind w:left="55" w:right="55"/>
              <w:rPr>
                <w:rFonts w:ascii="Times New Roman" w:hAnsi="Times New Roman" w:cs="Times New Roman"/>
              </w:rPr>
            </w:pPr>
            <w:r w:rsidRPr="00BB0CE3">
              <w:rPr>
                <w:rFonts w:ascii="Times New Roman" w:hAnsi="Times New Roman" w:cs="Times New Roman"/>
              </w:rPr>
              <w:t>количество новых рабочих мест, созданных в рамках реализации программы социально-экономического развития Республики Мордовия (нарастающим итогом);</w:t>
            </w:r>
          </w:p>
          <w:p w14:paraId="5E02F88B" w14:textId="77777777" w:rsidR="00BB0CE3" w:rsidRPr="00BB0CE3" w:rsidRDefault="00BB0CE3" w:rsidP="00962BEF">
            <w:pPr>
              <w:ind w:left="55" w:right="55"/>
              <w:rPr>
                <w:rFonts w:ascii="Times New Roman" w:hAnsi="Times New Roman" w:cs="Times New Roman"/>
              </w:rPr>
            </w:pPr>
            <w:r w:rsidRPr="00BB0CE3">
              <w:rPr>
                <w:rFonts w:ascii="Times New Roman" w:hAnsi="Times New Roman" w:cs="Times New Roman"/>
              </w:rPr>
              <w:t>новые налоговые отчисления в консолидированный бюджет Республики Мордовия (нарастающим итогом);</w:t>
            </w:r>
          </w:p>
          <w:p w14:paraId="3305D805"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новые налоговые отчисления в федеральный бюджет Российской Федерации (нарастающим итогом)</w:t>
            </w:r>
          </w:p>
        </w:tc>
      </w:tr>
      <w:tr w:rsidR="00BB0CE3" w:rsidRPr="00BB0CE3" w14:paraId="3CDE7712" w14:textId="77777777" w:rsidTr="00962BEF">
        <w:tc>
          <w:tcPr>
            <w:tcW w:w="795" w:type="dxa"/>
            <w:tcBorders>
              <w:left w:val="single" w:sz="2" w:space="0" w:color="000000"/>
              <w:bottom w:val="single" w:sz="2" w:space="0" w:color="000000"/>
            </w:tcBorders>
          </w:tcPr>
          <w:p w14:paraId="79DE6297" w14:textId="77777777" w:rsidR="00BB0CE3" w:rsidRPr="00BB0CE3" w:rsidRDefault="00BB0CE3" w:rsidP="00962BEF">
            <w:pPr>
              <w:pStyle w:val="af7"/>
              <w:jc w:val="center"/>
              <w:rPr>
                <w:rFonts w:ascii="Times New Roman" w:hAnsi="Times New Roman" w:cs="Times New Roman"/>
                <w:b/>
                <w:bCs/>
                <w:highlight w:val="yellow"/>
              </w:rPr>
            </w:pPr>
            <w:r w:rsidRPr="00BB0CE3">
              <w:rPr>
                <w:rFonts w:ascii="Times New Roman" w:hAnsi="Times New Roman" w:cs="Times New Roman"/>
                <w:b/>
                <w:bCs/>
              </w:rPr>
              <w:t>3.</w:t>
            </w:r>
          </w:p>
        </w:tc>
        <w:tc>
          <w:tcPr>
            <w:tcW w:w="13365" w:type="dxa"/>
            <w:gridSpan w:val="3"/>
            <w:tcBorders>
              <w:left w:val="single" w:sz="2" w:space="0" w:color="000000"/>
              <w:bottom w:val="single" w:sz="2" w:space="0" w:color="000000"/>
              <w:right w:val="single" w:sz="2" w:space="0" w:color="000000"/>
            </w:tcBorders>
          </w:tcPr>
          <w:p w14:paraId="63793B22" w14:textId="77777777" w:rsidR="00BB0CE3" w:rsidRPr="00BB0CE3" w:rsidRDefault="00BB0CE3" w:rsidP="00962BEF">
            <w:pPr>
              <w:jc w:val="center"/>
              <w:rPr>
                <w:rFonts w:ascii="Times New Roman" w:hAnsi="Times New Roman" w:cs="Times New Roman"/>
                <w:b/>
                <w:bCs/>
                <w:highlight w:val="yellow"/>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Развитие инфраструктуры региона</w:t>
            </w:r>
            <w:r w:rsidR="00962BEF">
              <w:rPr>
                <w:rFonts w:ascii="Times New Roman" w:hAnsi="Times New Roman" w:cs="Times New Roman"/>
                <w:b/>
                <w:bCs/>
              </w:rPr>
              <w:t>»</w:t>
            </w:r>
            <w:r w:rsidRPr="00BB0CE3">
              <w:rPr>
                <w:rFonts w:ascii="Times New Roman" w:hAnsi="Times New Roman" w:cs="Times New Roman"/>
                <w:b/>
                <w:bCs/>
              </w:rPr>
              <w:t xml:space="preserve"> (И.Р. Хайруллин)</w:t>
            </w:r>
          </w:p>
        </w:tc>
      </w:tr>
      <w:tr w:rsidR="00BB0CE3" w:rsidRPr="00BB0CE3" w14:paraId="31120673" w14:textId="77777777" w:rsidTr="00962BEF">
        <w:tc>
          <w:tcPr>
            <w:tcW w:w="795" w:type="dxa"/>
            <w:tcBorders>
              <w:top w:val="single" w:sz="2" w:space="0" w:color="000000"/>
              <w:left w:val="single" w:sz="2" w:space="0" w:color="000000"/>
              <w:bottom w:val="single" w:sz="2" w:space="0" w:color="000000"/>
            </w:tcBorders>
          </w:tcPr>
          <w:p w14:paraId="3D8AC0B6" w14:textId="77777777" w:rsidR="00BB0CE3" w:rsidRPr="00BB0CE3" w:rsidRDefault="00BB0CE3" w:rsidP="00962BEF">
            <w:pPr>
              <w:pStyle w:val="af7"/>
              <w:rPr>
                <w:rFonts w:ascii="Times New Roman" w:hAnsi="Times New Roman" w:cs="Times New Roman"/>
                <w:highlight w:val="yellow"/>
              </w:rPr>
            </w:pPr>
          </w:p>
        </w:tc>
        <w:tc>
          <w:tcPr>
            <w:tcW w:w="9242" w:type="dxa"/>
            <w:gridSpan w:val="2"/>
            <w:tcBorders>
              <w:top w:val="single" w:sz="2" w:space="0" w:color="000000"/>
              <w:left w:val="single" w:sz="2" w:space="0" w:color="000000"/>
              <w:bottom w:val="single" w:sz="2" w:space="0" w:color="000000"/>
              <w:right w:val="single" w:sz="2" w:space="0" w:color="000000"/>
            </w:tcBorders>
          </w:tcPr>
          <w:p w14:paraId="0F0FD16C" w14:textId="77777777" w:rsidR="00BB0CE3" w:rsidRPr="00BB0CE3" w:rsidRDefault="00BB0CE3" w:rsidP="00962BEF">
            <w:pPr>
              <w:jc w:val="center"/>
              <w:rPr>
                <w:rFonts w:ascii="Times New Roman" w:hAnsi="Times New Roman" w:cs="Times New Roman"/>
                <w:highlight w:val="yellow"/>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top w:val="single" w:sz="2" w:space="0" w:color="000000"/>
              <w:left w:val="single" w:sz="2" w:space="0" w:color="000000"/>
              <w:bottom w:val="single" w:sz="2" w:space="0" w:color="000000"/>
              <w:right w:val="single" w:sz="2" w:space="0" w:color="000000"/>
            </w:tcBorders>
          </w:tcPr>
          <w:p w14:paraId="6CE1E4C3" w14:textId="77777777" w:rsidR="00BB0CE3" w:rsidRPr="00BB0CE3" w:rsidRDefault="00BB0CE3" w:rsidP="00962BEF">
            <w:pPr>
              <w:jc w:val="center"/>
              <w:rPr>
                <w:rFonts w:ascii="Times New Roman" w:hAnsi="Times New Roman" w:cs="Times New Roman"/>
                <w:highlight w:val="yellow"/>
              </w:rPr>
            </w:pPr>
            <w:r w:rsidRPr="00BB0CE3">
              <w:rPr>
                <w:rFonts w:ascii="Times New Roman" w:hAnsi="Times New Roman" w:cs="Times New Roman"/>
              </w:rPr>
              <w:t>2024 – 2025 годы</w:t>
            </w:r>
          </w:p>
        </w:tc>
      </w:tr>
      <w:tr w:rsidR="00BB0CE3" w:rsidRPr="00BB0CE3" w14:paraId="5899F3CA" w14:textId="77777777" w:rsidTr="00962BEF">
        <w:tc>
          <w:tcPr>
            <w:tcW w:w="795" w:type="dxa"/>
            <w:tcBorders>
              <w:left w:val="single" w:sz="2" w:space="0" w:color="000000"/>
              <w:bottom w:val="single" w:sz="2" w:space="0" w:color="000000"/>
            </w:tcBorders>
          </w:tcPr>
          <w:p w14:paraId="1B8E3C20" w14:textId="77777777" w:rsidR="00BB0CE3" w:rsidRPr="00BB0CE3" w:rsidRDefault="00BB0CE3" w:rsidP="00962BEF">
            <w:pPr>
              <w:pStyle w:val="af7"/>
              <w:jc w:val="center"/>
              <w:rPr>
                <w:rFonts w:ascii="Times New Roman" w:hAnsi="Times New Roman" w:cs="Times New Roman"/>
                <w:highlight w:val="yellow"/>
              </w:rPr>
            </w:pPr>
          </w:p>
        </w:tc>
        <w:tc>
          <w:tcPr>
            <w:tcW w:w="4139" w:type="dxa"/>
            <w:tcBorders>
              <w:left w:val="single" w:sz="2" w:space="0" w:color="000000"/>
              <w:bottom w:val="single" w:sz="2" w:space="0" w:color="000000"/>
            </w:tcBorders>
          </w:tcPr>
          <w:p w14:paraId="3AA56301" w14:textId="77777777" w:rsidR="00BB0CE3" w:rsidRPr="00BB0CE3" w:rsidRDefault="00BB0CE3" w:rsidP="00962BEF">
            <w:pPr>
              <w:rPr>
                <w:rFonts w:ascii="Times New Roman" w:hAnsi="Times New Roman" w:cs="Times New Roman"/>
                <w:highlight w:val="yellow"/>
              </w:rPr>
            </w:pPr>
            <w:r w:rsidRPr="00BB0CE3">
              <w:rPr>
                <w:rFonts w:ascii="Times New Roman" w:hAnsi="Times New Roman" w:cs="Times New Roman"/>
              </w:rPr>
              <w:t xml:space="preserve">Финансовое обеспечение затрат на капитальный ремонт внутренних помещений, расположенных по адресу: Республика Мордовия,                                г. Саранск, ул. Большевистская, д. 25, помещение 3, для размещения ГБУ </w:t>
            </w:r>
            <w:r w:rsidR="00962BEF">
              <w:rPr>
                <w:rFonts w:ascii="Times New Roman" w:hAnsi="Times New Roman" w:cs="Times New Roman"/>
              </w:rPr>
              <w:t>«</w:t>
            </w:r>
            <w:r w:rsidRPr="00BB0CE3">
              <w:rPr>
                <w:rFonts w:ascii="Times New Roman" w:hAnsi="Times New Roman" w:cs="Times New Roman"/>
              </w:rPr>
              <w:t>Туристско-информационный центр Республики Мордовия</w:t>
            </w:r>
          </w:p>
        </w:tc>
        <w:tc>
          <w:tcPr>
            <w:tcW w:w="5103" w:type="dxa"/>
            <w:tcBorders>
              <w:left w:val="single" w:sz="2" w:space="0" w:color="000000"/>
              <w:bottom w:val="single" w:sz="2" w:space="0" w:color="000000"/>
            </w:tcBorders>
          </w:tcPr>
          <w:p w14:paraId="75D3ECDC" w14:textId="77777777" w:rsidR="00BB0CE3" w:rsidRPr="00BB0CE3" w:rsidRDefault="00BB0CE3" w:rsidP="00962BEF">
            <w:pPr>
              <w:rPr>
                <w:rFonts w:ascii="Times New Roman" w:hAnsi="Times New Roman" w:cs="Times New Roman"/>
                <w:highlight w:val="yellow"/>
              </w:rPr>
            </w:pPr>
            <w:r w:rsidRPr="00BB0CE3">
              <w:rPr>
                <w:rFonts w:ascii="Times New Roman" w:hAnsi="Times New Roman" w:cs="Times New Roman"/>
              </w:rPr>
              <w:t xml:space="preserve">Проведен капитальный ремонт внутренних помещений ГБУ </w:t>
            </w:r>
            <w:r w:rsidR="00962BEF">
              <w:rPr>
                <w:rFonts w:ascii="Times New Roman" w:hAnsi="Times New Roman" w:cs="Times New Roman"/>
              </w:rPr>
              <w:t>«</w:t>
            </w:r>
            <w:r w:rsidRPr="00BB0CE3">
              <w:rPr>
                <w:rFonts w:ascii="Times New Roman" w:hAnsi="Times New Roman" w:cs="Times New Roman"/>
              </w:rPr>
              <w:t>Туристско-информационный центр Республики Мордовия</w:t>
            </w:r>
          </w:p>
        </w:tc>
        <w:tc>
          <w:tcPr>
            <w:tcW w:w="4123" w:type="dxa"/>
            <w:tcBorders>
              <w:left w:val="single" w:sz="2" w:space="0" w:color="000000"/>
              <w:bottom w:val="single" w:sz="2" w:space="0" w:color="000000"/>
              <w:right w:val="single" w:sz="2" w:space="0" w:color="000000"/>
            </w:tcBorders>
          </w:tcPr>
          <w:p w14:paraId="5E32A968" w14:textId="77777777" w:rsidR="00BB0CE3" w:rsidRPr="00BB0CE3" w:rsidRDefault="00BB0CE3" w:rsidP="00962BEF">
            <w:pPr>
              <w:rPr>
                <w:rFonts w:ascii="Times New Roman" w:hAnsi="Times New Roman" w:cs="Times New Roman"/>
                <w:highlight w:val="yellow"/>
              </w:rPr>
            </w:pPr>
          </w:p>
        </w:tc>
      </w:tr>
      <w:tr w:rsidR="00BB0CE3" w:rsidRPr="00BB0CE3" w14:paraId="4E59EF0E" w14:textId="77777777" w:rsidTr="00962BEF">
        <w:tc>
          <w:tcPr>
            <w:tcW w:w="795" w:type="dxa"/>
            <w:tcBorders>
              <w:left w:val="single" w:sz="2" w:space="0" w:color="000000"/>
              <w:bottom w:val="single" w:sz="2" w:space="0" w:color="000000"/>
            </w:tcBorders>
          </w:tcPr>
          <w:p w14:paraId="252A73A3"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b/>
                <w:bCs/>
              </w:rPr>
              <w:t>4.</w:t>
            </w:r>
          </w:p>
        </w:tc>
        <w:tc>
          <w:tcPr>
            <w:tcW w:w="13365" w:type="dxa"/>
            <w:gridSpan w:val="3"/>
            <w:tcBorders>
              <w:left w:val="single" w:sz="2" w:space="0" w:color="000000"/>
              <w:bottom w:val="single" w:sz="2" w:space="0" w:color="000000"/>
              <w:right w:val="single" w:sz="2" w:space="0" w:color="000000"/>
            </w:tcBorders>
          </w:tcPr>
          <w:p w14:paraId="68A2F33A"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Создание благоприятных условий для осуществления деятельности самозанятыми гражданами</w:t>
            </w:r>
            <w:r w:rsidR="00962BEF">
              <w:rPr>
                <w:rFonts w:ascii="Times New Roman" w:hAnsi="Times New Roman" w:cs="Times New Roman"/>
                <w:b/>
                <w:bCs/>
              </w:rPr>
              <w:t>»</w:t>
            </w:r>
            <w:r w:rsidRPr="00BB0CE3">
              <w:rPr>
                <w:rFonts w:ascii="Times New Roman" w:hAnsi="Times New Roman" w:cs="Times New Roman"/>
                <w:b/>
                <w:bCs/>
              </w:rPr>
              <w:t xml:space="preserve"> (Н.А. Таркаева)</w:t>
            </w:r>
          </w:p>
        </w:tc>
      </w:tr>
      <w:tr w:rsidR="00BB0CE3" w:rsidRPr="00BB0CE3" w14:paraId="572A6F33" w14:textId="77777777" w:rsidTr="00962BEF">
        <w:tc>
          <w:tcPr>
            <w:tcW w:w="795" w:type="dxa"/>
            <w:tcBorders>
              <w:left w:val="single" w:sz="2" w:space="0" w:color="000000"/>
              <w:bottom w:val="single" w:sz="2" w:space="0" w:color="000000"/>
            </w:tcBorders>
          </w:tcPr>
          <w:p w14:paraId="6B34D702" w14:textId="77777777" w:rsidR="00BB0CE3" w:rsidRPr="00BB0CE3" w:rsidRDefault="00BB0CE3" w:rsidP="00962BEF">
            <w:pPr>
              <w:pStyle w:val="af7"/>
              <w:jc w:val="center"/>
              <w:rPr>
                <w:rFonts w:ascii="Times New Roman" w:hAnsi="Times New Roman" w:cs="Times New Roman"/>
              </w:rPr>
            </w:pPr>
          </w:p>
        </w:tc>
        <w:tc>
          <w:tcPr>
            <w:tcW w:w="9242" w:type="dxa"/>
            <w:gridSpan w:val="2"/>
            <w:tcBorders>
              <w:left w:val="single" w:sz="2" w:space="0" w:color="000000"/>
              <w:bottom w:val="single" w:sz="2" w:space="0" w:color="000000"/>
            </w:tcBorders>
          </w:tcPr>
          <w:p w14:paraId="65294948"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7BED3C2C"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2021 – 2024 годы</w:t>
            </w:r>
          </w:p>
        </w:tc>
      </w:tr>
      <w:tr w:rsidR="00BB0CE3" w:rsidRPr="00BB0CE3" w14:paraId="19C80F6E" w14:textId="77777777" w:rsidTr="00962BEF">
        <w:tc>
          <w:tcPr>
            <w:tcW w:w="795" w:type="dxa"/>
            <w:tcBorders>
              <w:left w:val="single" w:sz="2" w:space="0" w:color="000000"/>
              <w:bottom w:val="single" w:sz="2" w:space="0" w:color="000000"/>
            </w:tcBorders>
          </w:tcPr>
          <w:p w14:paraId="11F8E440"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4.1</w:t>
            </w:r>
          </w:p>
        </w:tc>
        <w:tc>
          <w:tcPr>
            <w:tcW w:w="4139" w:type="dxa"/>
            <w:tcBorders>
              <w:top w:val="single" w:sz="1" w:space="0" w:color="000000"/>
              <w:left w:val="single" w:sz="1" w:space="0" w:color="000000"/>
              <w:bottom w:val="single" w:sz="1" w:space="0" w:color="000000"/>
              <w:right w:val="single" w:sz="1" w:space="0" w:color="000000"/>
            </w:tcBorders>
            <w:shd w:val="clear" w:color="auto" w:fill="FFFFFF"/>
          </w:tcPr>
          <w:p w14:paraId="1459343C"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Увеличение количества самозанятых граждан</w:t>
            </w:r>
          </w:p>
        </w:tc>
        <w:tc>
          <w:tcPr>
            <w:tcW w:w="5103" w:type="dxa"/>
            <w:tcBorders>
              <w:left w:val="single" w:sz="2" w:space="0" w:color="000000"/>
              <w:bottom w:val="single" w:sz="2" w:space="0" w:color="000000"/>
            </w:tcBorders>
          </w:tcPr>
          <w:p w14:paraId="3D359220"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 xml:space="preserve">в 2024 году количества самозанятых граждан, зафиксировавших свой статус и применяющих специальный налоговый режим </w:t>
            </w:r>
            <w:r w:rsidR="00962BEF">
              <w:rPr>
                <w:rFonts w:ascii="Times New Roman" w:hAnsi="Times New Roman" w:cs="Times New Roman"/>
              </w:rPr>
              <w:t>«</w:t>
            </w:r>
            <w:r w:rsidRPr="00BB0CE3">
              <w:rPr>
                <w:rFonts w:ascii="Times New Roman" w:hAnsi="Times New Roman" w:cs="Times New Roman"/>
              </w:rPr>
              <w:t>Налог на профессиональный доход</w:t>
            </w:r>
            <w:r w:rsidR="00962BEF">
              <w:rPr>
                <w:rFonts w:ascii="Times New Roman" w:hAnsi="Times New Roman" w:cs="Times New Roman"/>
              </w:rPr>
              <w:t>»</w:t>
            </w:r>
            <w:r w:rsidRPr="00BB0CE3">
              <w:rPr>
                <w:rFonts w:ascii="Times New Roman" w:hAnsi="Times New Roman" w:cs="Times New Roman"/>
              </w:rPr>
              <w:t xml:space="preserve"> (НПД) составит 6542 человека</w:t>
            </w:r>
          </w:p>
        </w:tc>
        <w:tc>
          <w:tcPr>
            <w:tcW w:w="4123" w:type="dxa"/>
            <w:vMerge w:val="restart"/>
            <w:tcBorders>
              <w:left w:val="single" w:sz="2" w:space="0" w:color="000000"/>
              <w:right w:val="single" w:sz="2" w:space="0" w:color="000000"/>
            </w:tcBorders>
          </w:tcPr>
          <w:p w14:paraId="4B33B588" w14:textId="77777777" w:rsidR="00BB0CE3" w:rsidRPr="00BB0CE3" w:rsidRDefault="00BB0CE3" w:rsidP="00962BEF">
            <w:pPr>
              <w:pStyle w:val="af7"/>
              <w:rPr>
                <w:rFonts w:ascii="Times New Roman" w:hAnsi="Times New Roman" w:cs="Times New Roman"/>
              </w:rPr>
            </w:pPr>
            <w:r w:rsidRPr="00BB0CE3">
              <w:rPr>
                <w:rFonts w:ascii="Times New Roman" w:hAnsi="Times New Roman" w:cs="Times New Roman"/>
              </w:rPr>
              <w:t>численность занятых в сфере малого и среднего предпринимательства, включая индивидуальных предпринимателей и самозанятых</w:t>
            </w:r>
          </w:p>
        </w:tc>
      </w:tr>
      <w:tr w:rsidR="00BB0CE3" w:rsidRPr="00BB0CE3" w14:paraId="70D3A760" w14:textId="77777777" w:rsidTr="00962BEF">
        <w:tc>
          <w:tcPr>
            <w:tcW w:w="795" w:type="dxa"/>
            <w:tcBorders>
              <w:left w:val="single" w:sz="2" w:space="0" w:color="000000"/>
              <w:bottom w:val="single" w:sz="2" w:space="0" w:color="000000"/>
            </w:tcBorders>
          </w:tcPr>
          <w:p w14:paraId="2B04AD74"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4.2</w:t>
            </w:r>
          </w:p>
        </w:tc>
        <w:tc>
          <w:tcPr>
            <w:tcW w:w="4139" w:type="dxa"/>
            <w:tcBorders>
              <w:top w:val="single" w:sz="1" w:space="0" w:color="000000"/>
              <w:left w:val="single" w:sz="1" w:space="0" w:color="000000"/>
              <w:bottom w:val="single" w:sz="1" w:space="0" w:color="000000"/>
              <w:right w:val="single" w:sz="1" w:space="0" w:color="000000"/>
            </w:tcBorders>
            <w:shd w:val="clear" w:color="auto" w:fill="FFFFFF"/>
          </w:tcPr>
          <w:p w14:paraId="6D7F0159"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Оказание комплексных услуг (консультационных, информационных, образовательных, юридических) самозанятым гражданам</w:t>
            </w:r>
          </w:p>
        </w:tc>
        <w:tc>
          <w:tcPr>
            <w:tcW w:w="5103" w:type="dxa"/>
            <w:tcBorders>
              <w:left w:val="single" w:sz="2" w:space="0" w:color="000000"/>
              <w:bottom w:val="single" w:sz="2" w:space="0" w:color="000000"/>
            </w:tcBorders>
          </w:tcPr>
          <w:p w14:paraId="3C6394BD"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в 2024 году количество самозанятых граждан, получивших услуги, в том числе прошедших программы обучения, составит не менее 191 человека</w:t>
            </w:r>
          </w:p>
        </w:tc>
        <w:tc>
          <w:tcPr>
            <w:tcW w:w="4123" w:type="dxa"/>
            <w:vMerge/>
            <w:tcBorders>
              <w:left w:val="single" w:sz="2" w:space="0" w:color="000000"/>
              <w:bottom w:val="single" w:sz="2" w:space="0" w:color="000000"/>
              <w:right w:val="single" w:sz="2" w:space="0" w:color="000000"/>
            </w:tcBorders>
          </w:tcPr>
          <w:p w14:paraId="534DF598" w14:textId="77777777" w:rsidR="00BB0CE3" w:rsidRPr="00BB0CE3" w:rsidRDefault="00BB0CE3" w:rsidP="00962BEF">
            <w:pPr>
              <w:pStyle w:val="af7"/>
              <w:rPr>
                <w:rFonts w:ascii="Times New Roman" w:hAnsi="Times New Roman" w:cs="Times New Roman"/>
              </w:rPr>
            </w:pPr>
          </w:p>
        </w:tc>
      </w:tr>
      <w:tr w:rsidR="00BB0CE3" w:rsidRPr="00BB0CE3" w14:paraId="11753C2A" w14:textId="77777777" w:rsidTr="00962BEF">
        <w:tc>
          <w:tcPr>
            <w:tcW w:w="795" w:type="dxa"/>
            <w:tcBorders>
              <w:left w:val="single" w:sz="2" w:space="0" w:color="000000"/>
              <w:bottom w:val="single" w:sz="2" w:space="0" w:color="000000"/>
            </w:tcBorders>
          </w:tcPr>
          <w:p w14:paraId="02C901F1"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5.</w:t>
            </w:r>
          </w:p>
        </w:tc>
        <w:tc>
          <w:tcPr>
            <w:tcW w:w="13365" w:type="dxa"/>
            <w:gridSpan w:val="3"/>
            <w:tcBorders>
              <w:left w:val="single" w:sz="2" w:space="0" w:color="000000"/>
              <w:bottom w:val="single" w:sz="2" w:space="0" w:color="000000"/>
              <w:right w:val="single" w:sz="2" w:space="0" w:color="000000"/>
            </w:tcBorders>
          </w:tcPr>
          <w:p w14:paraId="745C3BF6" w14:textId="77777777" w:rsidR="00BB0CE3" w:rsidRPr="00BB0CE3" w:rsidRDefault="00BB0CE3" w:rsidP="00962BEF">
            <w:pPr>
              <w:jc w:val="center"/>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Создание условий для легкого старта и комфортного ведения бизнеса</w:t>
            </w:r>
            <w:r w:rsidR="00962BEF">
              <w:rPr>
                <w:rFonts w:ascii="Times New Roman" w:hAnsi="Times New Roman" w:cs="Times New Roman"/>
                <w:b/>
                <w:bCs/>
              </w:rPr>
              <w:t>»</w:t>
            </w:r>
            <w:r>
              <w:rPr>
                <w:rFonts w:ascii="Times New Roman" w:hAnsi="Times New Roman" w:cs="Times New Roman"/>
                <w:b/>
                <w:bCs/>
              </w:rPr>
              <w:t xml:space="preserve"> </w:t>
            </w:r>
            <w:r w:rsidRPr="00BB0CE3">
              <w:rPr>
                <w:rFonts w:ascii="Times New Roman" w:hAnsi="Times New Roman" w:cs="Times New Roman"/>
                <w:b/>
                <w:bCs/>
              </w:rPr>
              <w:t>(Н.А. Таркаева)</w:t>
            </w:r>
          </w:p>
        </w:tc>
      </w:tr>
      <w:tr w:rsidR="00BB0CE3" w:rsidRPr="00BB0CE3" w14:paraId="6A5ED088" w14:textId="77777777" w:rsidTr="00962BEF">
        <w:tc>
          <w:tcPr>
            <w:tcW w:w="795" w:type="dxa"/>
            <w:tcBorders>
              <w:left w:val="single" w:sz="2" w:space="0" w:color="000000"/>
              <w:bottom w:val="single" w:sz="2" w:space="0" w:color="000000"/>
            </w:tcBorders>
          </w:tcPr>
          <w:p w14:paraId="5991E21C"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4C9C379E"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200E945F"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rPr>
              <w:t>2021 – 2024 годы</w:t>
            </w:r>
          </w:p>
        </w:tc>
      </w:tr>
      <w:tr w:rsidR="00BB0CE3" w:rsidRPr="00BB0CE3" w14:paraId="365DF595" w14:textId="77777777" w:rsidTr="00962BEF">
        <w:tc>
          <w:tcPr>
            <w:tcW w:w="795" w:type="dxa"/>
            <w:tcBorders>
              <w:left w:val="single" w:sz="2" w:space="0" w:color="000000"/>
              <w:bottom w:val="single" w:sz="2" w:space="0" w:color="000000"/>
            </w:tcBorders>
          </w:tcPr>
          <w:p w14:paraId="5272F14F"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5.1</w:t>
            </w:r>
          </w:p>
        </w:tc>
        <w:tc>
          <w:tcPr>
            <w:tcW w:w="4139" w:type="dxa"/>
            <w:tcBorders>
              <w:left w:val="single" w:sz="2" w:space="0" w:color="000000"/>
              <w:bottom w:val="single" w:sz="2" w:space="0" w:color="000000"/>
            </w:tcBorders>
          </w:tcPr>
          <w:p w14:paraId="1EA03FDD" w14:textId="77777777" w:rsidR="00BB0CE3" w:rsidRPr="00BB0CE3" w:rsidRDefault="00BB0CE3" w:rsidP="00962BEF">
            <w:pPr>
              <w:rPr>
                <w:rFonts w:ascii="Times New Roman" w:hAnsi="Times New Roman" w:cs="Times New Roman"/>
                <w:highlight w:val="red"/>
              </w:rPr>
            </w:pPr>
            <w:r w:rsidRPr="00BB0CE3">
              <w:rPr>
                <w:rFonts w:ascii="Times New Roman" w:hAnsi="Times New Roman" w:cs="Times New Roman"/>
              </w:rPr>
              <w:t>Оказание комплексных услуг (консультационных, информационных, образовательных, юридических) гражданам, желающим вести бизнес, начинающим и действующим предпринимателям</w:t>
            </w:r>
          </w:p>
        </w:tc>
        <w:tc>
          <w:tcPr>
            <w:tcW w:w="5103" w:type="dxa"/>
            <w:tcBorders>
              <w:left w:val="single" w:sz="2" w:space="0" w:color="000000"/>
              <w:bottom w:val="single" w:sz="2" w:space="0" w:color="000000"/>
            </w:tcBorders>
          </w:tcPr>
          <w:p w14:paraId="04BEC4CD"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в 2024 году количество уникальных граждан, желающих вести бизнес, начинающих и действующих предпринимателей, получивших услуги составит 1168 единиц</w:t>
            </w:r>
          </w:p>
        </w:tc>
        <w:tc>
          <w:tcPr>
            <w:tcW w:w="4123" w:type="dxa"/>
            <w:vMerge w:val="restart"/>
            <w:tcBorders>
              <w:left w:val="single" w:sz="2" w:space="0" w:color="000000"/>
              <w:bottom w:val="single" w:sz="2" w:space="0" w:color="000000"/>
              <w:right w:val="single" w:sz="2" w:space="0" w:color="000000"/>
            </w:tcBorders>
          </w:tcPr>
          <w:p w14:paraId="259092D6"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численность занятых в сфере малого и среднего предпринимательства, включая индивидуальных предпринимателей и самозанятых</w:t>
            </w:r>
          </w:p>
        </w:tc>
      </w:tr>
      <w:tr w:rsidR="00BB0CE3" w:rsidRPr="00BB0CE3" w14:paraId="72F7BBF1" w14:textId="77777777" w:rsidTr="00962BEF">
        <w:tc>
          <w:tcPr>
            <w:tcW w:w="795" w:type="dxa"/>
            <w:tcBorders>
              <w:left w:val="single" w:sz="2" w:space="0" w:color="000000"/>
              <w:bottom w:val="single" w:sz="2" w:space="0" w:color="000000"/>
            </w:tcBorders>
          </w:tcPr>
          <w:p w14:paraId="4DA326CD"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5.2</w:t>
            </w:r>
          </w:p>
        </w:tc>
        <w:tc>
          <w:tcPr>
            <w:tcW w:w="4139" w:type="dxa"/>
            <w:tcBorders>
              <w:left w:val="single" w:sz="2" w:space="0" w:color="000000"/>
              <w:bottom w:val="single" w:sz="2" w:space="0" w:color="000000"/>
            </w:tcBorders>
          </w:tcPr>
          <w:p w14:paraId="07145FDE" w14:textId="77777777" w:rsidR="00BB0CE3" w:rsidRPr="00BB0CE3" w:rsidRDefault="00BB0CE3" w:rsidP="00962BEF">
            <w:pPr>
              <w:pStyle w:val="aff6"/>
              <w:rPr>
                <w:rFonts w:ascii="Times New Roman" w:hAnsi="Times New Roman" w:cs="Times New Roman"/>
                <w:strike/>
                <w:highlight w:val="red"/>
              </w:rPr>
            </w:pPr>
            <w:r w:rsidRPr="00BB0CE3">
              <w:rPr>
                <w:rFonts w:ascii="Times New Roman" w:hAnsi="Times New Roman" w:cs="Times New Roman"/>
              </w:rPr>
              <w:t>Развитие социального и молодежного предпринимательства</w:t>
            </w:r>
          </w:p>
        </w:tc>
        <w:tc>
          <w:tcPr>
            <w:tcW w:w="5103" w:type="dxa"/>
            <w:tcBorders>
              <w:left w:val="single" w:sz="2" w:space="0" w:color="000000"/>
              <w:bottom w:val="single" w:sz="2" w:space="0" w:color="000000"/>
            </w:tcBorders>
          </w:tcPr>
          <w:p w14:paraId="33AE6F83"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в 2024 году количество субъектов малого и среднего предпринимательства, включенных в реестр социальных предпринимателей, и (или) субъектов малого и среднего предпринимательства, созданных в возрасте до 25 лет включительно, предоставлены комплекс услуг и (или) финансовая поддержка в виде гранта (нарастающим итогом) составит 49 единиц</w:t>
            </w:r>
          </w:p>
        </w:tc>
        <w:tc>
          <w:tcPr>
            <w:tcW w:w="4123" w:type="dxa"/>
            <w:vMerge/>
            <w:tcBorders>
              <w:left w:val="single" w:sz="2" w:space="0" w:color="000000"/>
              <w:bottom w:val="single" w:sz="2" w:space="0" w:color="000000"/>
              <w:right w:val="single" w:sz="2" w:space="0" w:color="000000"/>
            </w:tcBorders>
          </w:tcPr>
          <w:p w14:paraId="45F8C058" w14:textId="77777777" w:rsidR="00BB0CE3" w:rsidRPr="00BB0CE3" w:rsidRDefault="00BB0CE3" w:rsidP="00962BEF">
            <w:pPr>
              <w:pStyle w:val="af7"/>
              <w:rPr>
                <w:rFonts w:ascii="Times New Roman" w:hAnsi="Times New Roman" w:cs="Times New Roman"/>
              </w:rPr>
            </w:pPr>
          </w:p>
        </w:tc>
      </w:tr>
      <w:tr w:rsidR="00BB0CE3" w:rsidRPr="00BB0CE3" w14:paraId="5227CF00" w14:textId="77777777" w:rsidTr="00962BEF">
        <w:tc>
          <w:tcPr>
            <w:tcW w:w="795" w:type="dxa"/>
            <w:tcBorders>
              <w:left w:val="single" w:sz="2" w:space="0" w:color="000000"/>
              <w:bottom w:val="single" w:sz="2" w:space="0" w:color="000000"/>
            </w:tcBorders>
          </w:tcPr>
          <w:p w14:paraId="24F213CC"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6.</w:t>
            </w:r>
          </w:p>
        </w:tc>
        <w:tc>
          <w:tcPr>
            <w:tcW w:w="13365" w:type="dxa"/>
            <w:gridSpan w:val="3"/>
            <w:tcBorders>
              <w:left w:val="single" w:sz="2" w:space="0" w:color="000000"/>
              <w:bottom w:val="single" w:sz="2" w:space="0" w:color="000000"/>
              <w:right w:val="single" w:sz="2" w:space="0" w:color="000000"/>
            </w:tcBorders>
          </w:tcPr>
          <w:p w14:paraId="75EE4DB3"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Акселерация субъектов малого и среднего предпринимательства</w:t>
            </w:r>
            <w:r w:rsidR="00962BEF">
              <w:rPr>
                <w:rFonts w:ascii="Times New Roman" w:hAnsi="Times New Roman" w:cs="Times New Roman"/>
                <w:b/>
                <w:bCs/>
              </w:rPr>
              <w:t>»</w:t>
            </w:r>
            <w:r>
              <w:rPr>
                <w:rFonts w:ascii="Times New Roman" w:hAnsi="Times New Roman" w:cs="Times New Roman"/>
                <w:b/>
                <w:bCs/>
              </w:rPr>
              <w:t xml:space="preserve"> </w:t>
            </w:r>
            <w:r w:rsidRPr="00BB0CE3">
              <w:rPr>
                <w:rFonts w:ascii="Times New Roman" w:hAnsi="Times New Roman" w:cs="Times New Roman"/>
                <w:b/>
                <w:bCs/>
              </w:rPr>
              <w:t>(Н.А. Таркаева)</w:t>
            </w:r>
          </w:p>
        </w:tc>
      </w:tr>
      <w:tr w:rsidR="00BB0CE3" w:rsidRPr="00BB0CE3" w14:paraId="581CE884" w14:textId="77777777" w:rsidTr="00962BEF">
        <w:tc>
          <w:tcPr>
            <w:tcW w:w="795" w:type="dxa"/>
            <w:tcBorders>
              <w:left w:val="single" w:sz="2" w:space="0" w:color="000000"/>
              <w:bottom w:val="single" w:sz="2" w:space="0" w:color="000000"/>
            </w:tcBorders>
          </w:tcPr>
          <w:p w14:paraId="5C3D2052"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300DC427"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1B2AE842"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2021 – 2024 годы</w:t>
            </w:r>
          </w:p>
        </w:tc>
      </w:tr>
      <w:tr w:rsidR="00BB0CE3" w:rsidRPr="00BB0CE3" w14:paraId="316082F2" w14:textId="77777777" w:rsidTr="00962BEF">
        <w:tc>
          <w:tcPr>
            <w:tcW w:w="795" w:type="dxa"/>
            <w:tcBorders>
              <w:left w:val="single" w:sz="2" w:space="0" w:color="000000"/>
              <w:bottom w:val="single" w:sz="2" w:space="0" w:color="000000"/>
            </w:tcBorders>
          </w:tcPr>
          <w:p w14:paraId="68110729"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6.1</w:t>
            </w:r>
          </w:p>
        </w:tc>
        <w:tc>
          <w:tcPr>
            <w:tcW w:w="4139" w:type="dxa"/>
            <w:tcBorders>
              <w:left w:val="single" w:sz="2" w:space="0" w:color="000000"/>
              <w:bottom w:val="single" w:sz="2" w:space="0" w:color="000000"/>
            </w:tcBorders>
          </w:tcPr>
          <w:p w14:paraId="704CAFB8" w14:textId="77777777" w:rsidR="00BB0CE3" w:rsidRPr="00BB0CE3" w:rsidRDefault="00BB0CE3" w:rsidP="00962BEF">
            <w:pPr>
              <w:spacing w:line="252" w:lineRule="auto"/>
              <w:rPr>
                <w:rFonts w:ascii="Times New Roman" w:hAnsi="Times New Roman" w:cs="Times New Roman"/>
                <w:highlight w:val="yellow"/>
              </w:rPr>
            </w:pPr>
            <w:r w:rsidRPr="00BB0CE3">
              <w:rPr>
                <w:rFonts w:ascii="Times New Roman" w:hAnsi="Times New Roman" w:cs="Times New Roman"/>
              </w:rPr>
              <w:t>Оказание комплексных услуг (консультационных, информационных, образовательных, юридических) субъектам малого и среднего предпринимательства</w:t>
            </w:r>
          </w:p>
        </w:tc>
        <w:tc>
          <w:tcPr>
            <w:tcW w:w="5103" w:type="dxa"/>
            <w:tcBorders>
              <w:left w:val="single" w:sz="2" w:space="0" w:color="000000"/>
              <w:bottom w:val="single" w:sz="2" w:space="0" w:color="000000"/>
            </w:tcBorders>
          </w:tcPr>
          <w:p w14:paraId="48FE2166"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в 2024 году количество субъектов МСП, получивших комплексные услуги, составит 300 единиц</w:t>
            </w:r>
          </w:p>
        </w:tc>
        <w:tc>
          <w:tcPr>
            <w:tcW w:w="4123" w:type="dxa"/>
            <w:vMerge w:val="restart"/>
            <w:tcBorders>
              <w:left w:val="single" w:sz="2" w:space="0" w:color="000000"/>
              <w:bottom w:val="single" w:sz="2" w:space="0" w:color="000000"/>
              <w:right w:val="single" w:sz="2" w:space="0" w:color="000000"/>
            </w:tcBorders>
          </w:tcPr>
          <w:p w14:paraId="5854342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численность занятых в сфере малого и среднего предпринимательства, включая индивидуальных предпринимателей и самозанятых</w:t>
            </w:r>
          </w:p>
        </w:tc>
      </w:tr>
      <w:tr w:rsidR="00BB0CE3" w:rsidRPr="00BB0CE3" w14:paraId="03CFDF51" w14:textId="77777777" w:rsidTr="00962BEF">
        <w:tc>
          <w:tcPr>
            <w:tcW w:w="795" w:type="dxa"/>
            <w:tcBorders>
              <w:left w:val="single" w:sz="2" w:space="0" w:color="000000"/>
              <w:bottom w:val="single" w:sz="2" w:space="0" w:color="000000"/>
            </w:tcBorders>
          </w:tcPr>
          <w:p w14:paraId="5E8C5727"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6.2</w:t>
            </w:r>
          </w:p>
        </w:tc>
        <w:tc>
          <w:tcPr>
            <w:tcW w:w="4139" w:type="dxa"/>
            <w:tcBorders>
              <w:left w:val="single" w:sz="2" w:space="0" w:color="000000"/>
              <w:bottom w:val="single" w:sz="2" w:space="0" w:color="000000"/>
            </w:tcBorders>
          </w:tcPr>
          <w:p w14:paraId="48F859D2" w14:textId="77777777" w:rsidR="00BB0CE3" w:rsidRPr="00BB0CE3" w:rsidRDefault="00BB0CE3" w:rsidP="00962BEF">
            <w:pPr>
              <w:pStyle w:val="aff6"/>
              <w:spacing w:line="252" w:lineRule="auto"/>
              <w:rPr>
                <w:rFonts w:ascii="Times New Roman" w:hAnsi="Times New Roman" w:cs="Times New Roman"/>
                <w:highlight w:val="yellow"/>
              </w:rPr>
            </w:pPr>
            <w:r w:rsidRPr="00BB0CE3">
              <w:rPr>
                <w:rFonts w:ascii="Times New Roman" w:hAnsi="Times New Roman" w:cs="Times New Roman"/>
              </w:rPr>
              <w:t>Повышение доступности финансовых ресурсов для субъектов малого и среднего предпринимательства</w:t>
            </w:r>
          </w:p>
        </w:tc>
        <w:tc>
          <w:tcPr>
            <w:tcW w:w="5103" w:type="dxa"/>
            <w:tcBorders>
              <w:left w:val="single" w:sz="2" w:space="0" w:color="000000"/>
              <w:bottom w:val="single" w:sz="2" w:space="0" w:color="000000"/>
            </w:tcBorders>
          </w:tcPr>
          <w:p w14:paraId="7A9AA14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в 2024 году количество действующих микрозаймов, выданных субъектам МСП по льготной ставке составит 514 единиц;</w:t>
            </w:r>
          </w:p>
        </w:tc>
        <w:tc>
          <w:tcPr>
            <w:tcW w:w="4123" w:type="dxa"/>
            <w:vMerge/>
            <w:tcBorders>
              <w:left w:val="single" w:sz="2" w:space="0" w:color="000000"/>
              <w:bottom w:val="single" w:sz="2" w:space="0" w:color="000000"/>
              <w:right w:val="single" w:sz="2" w:space="0" w:color="000000"/>
            </w:tcBorders>
          </w:tcPr>
          <w:p w14:paraId="192A38C0" w14:textId="77777777" w:rsidR="00BB0CE3" w:rsidRPr="00BB0CE3" w:rsidRDefault="00BB0CE3" w:rsidP="00962BEF">
            <w:pPr>
              <w:pStyle w:val="af7"/>
              <w:rPr>
                <w:rFonts w:ascii="Times New Roman" w:hAnsi="Times New Roman" w:cs="Times New Roman"/>
              </w:rPr>
            </w:pPr>
          </w:p>
        </w:tc>
      </w:tr>
      <w:tr w:rsidR="00BB0CE3" w:rsidRPr="00BB0CE3" w14:paraId="5B8A87DA" w14:textId="77777777" w:rsidTr="00962BEF">
        <w:tc>
          <w:tcPr>
            <w:tcW w:w="795" w:type="dxa"/>
            <w:tcBorders>
              <w:left w:val="single" w:sz="2" w:space="0" w:color="000000"/>
              <w:bottom w:val="single" w:sz="2" w:space="0" w:color="000000"/>
            </w:tcBorders>
          </w:tcPr>
          <w:p w14:paraId="58B6D76D"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7.</w:t>
            </w:r>
          </w:p>
        </w:tc>
        <w:tc>
          <w:tcPr>
            <w:tcW w:w="13365" w:type="dxa"/>
            <w:gridSpan w:val="3"/>
            <w:tcBorders>
              <w:left w:val="single" w:sz="2" w:space="0" w:color="000000"/>
              <w:bottom w:val="single" w:sz="2" w:space="0" w:color="000000"/>
              <w:right w:val="single" w:sz="2" w:space="0" w:color="000000"/>
            </w:tcBorders>
          </w:tcPr>
          <w:p w14:paraId="797368DB"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Развитие туристической инфраструктуры (Республика Мордовия)</w:t>
            </w:r>
            <w:r w:rsidR="00962BEF">
              <w:rPr>
                <w:rFonts w:ascii="Times New Roman" w:hAnsi="Times New Roman" w:cs="Times New Roman"/>
                <w:b/>
                <w:bCs/>
              </w:rPr>
              <w:t>»</w:t>
            </w:r>
            <w:r>
              <w:rPr>
                <w:rFonts w:ascii="Times New Roman" w:hAnsi="Times New Roman" w:cs="Times New Roman"/>
                <w:b/>
                <w:bCs/>
              </w:rPr>
              <w:t xml:space="preserve"> </w:t>
            </w:r>
            <w:r w:rsidRPr="00BB0CE3">
              <w:rPr>
                <w:rFonts w:ascii="Times New Roman" w:hAnsi="Times New Roman" w:cs="Times New Roman"/>
                <w:b/>
                <w:bCs/>
              </w:rPr>
              <w:t>(Н.А. Таркаева)</w:t>
            </w:r>
          </w:p>
        </w:tc>
      </w:tr>
      <w:tr w:rsidR="00BB0CE3" w:rsidRPr="00BB0CE3" w14:paraId="5215FA73" w14:textId="77777777" w:rsidTr="00962BEF">
        <w:tc>
          <w:tcPr>
            <w:tcW w:w="795" w:type="dxa"/>
            <w:tcBorders>
              <w:left w:val="single" w:sz="2" w:space="0" w:color="000000"/>
              <w:bottom w:val="single" w:sz="2" w:space="0" w:color="000000"/>
            </w:tcBorders>
          </w:tcPr>
          <w:p w14:paraId="6C8A9E6B"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1CEC621D"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337CB419"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2023 – 2024 годы</w:t>
            </w:r>
          </w:p>
        </w:tc>
      </w:tr>
      <w:tr w:rsidR="00BB0CE3" w:rsidRPr="00BB0CE3" w14:paraId="587780A8" w14:textId="77777777" w:rsidTr="00962BEF">
        <w:tc>
          <w:tcPr>
            <w:tcW w:w="795" w:type="dxa"/>
            <w:tcBorders>
              <w:left w:val="single" w:sz="2" w:space="0" w:color="000000"/>
              <w:bottom w:val="single" w:sz="2" w:space="0" w:color="000000"/>
            </w:tcBorders>
          </w:tcPr>
          <w:p w14:paraId="3035DFAD"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7.1</w:t>
            </w:r>
          </w:p>
        </w:tc>
        <w:tc>
          <w:tcPr>
            <w:tcW w:w="4139" w:type="dxa"/>
            <w:tcBorders>
              <w:left w:val="single" w:sz="2" w:space="0" w:color="000000"/>
              <w:bottom w:val="single" w:sz="2" w:space="0" w:color="000000"/>
            </w:tcBorders>
          </w:tcPr>
          <w:p w14:paraId="1DD2B7C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Гражданам с целью отдыха и</w:t>
            </w:r>
          </w:p>
          <w:p w14:paraId="37E13585"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поддержания здоровья</w:t>
            </w:r>
          </w:p>
          <w:p w14:paraId="55CEFC31"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обеспечена доступность</w:t>
            </w:r>
          </w:p>
          <w:p w14:paraId="00ADCB95"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поездок по стране в условиях</w:t>
            </w:r>
          </w:p>
          <w:p w14:paraId="2667B632"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комфортной и безопасной</w:t>
            </w:r>
          </w:p>
          <w:p w14:paraId="73C5764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туристической среды</w:t>
            </w:r>
          </w:p>
        </w:tc>
        <w:tc>
          <w:tcPr>
            <w:tcW w:w="5103" w:type="dxa"/>
            <w:tcBorders>
              <w:left w:val="single" w:sz="2" w:space="0" w:color="000000"/>
              <w:bottom w:val="single" w:sz="2" w:space="0" w:color="000000"/>
            </w:tcBorders>
          </w:tcPr>
          <w:p w14:paraId="79586104"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 xml:space="preserve">реализованы мероприятия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w:t>
            </w:r>
            <w:r w:rsidR="00962BEF">
              <w:rPr>
                <w:rFonts w:ascii="Times New Roman" w:hAnsi="Times New Roman" w:cs="Times New Roman"/>
              </w:rPr>
              <w:t>«</w:t>
            </w:r>
            <w:r w:rsidRPr="00BB0CE3">
              <w:rPr>
                <w:rFonts w:ascii="Times New Roman" w:hAnsi="Times New Roman" w:cs="Times New Roman"/>
              </w:rPr>
              <w:t>Число туристских поездок</w:t>
            </w:r>
            <w:r w:rsidR="00962BEF">
              <w:rPr>
                <w:rFonts w:ascii="Times New Roman" w:hAnsi="Times New Roman" w:cs="Times New Roman"/>
              </w:rPr>
              <w:t>»</w:t>
            </w:r>
          </w:p>
        </w:tc>
        <w:tc>
          <w:tcPr>
            <w:tcW w:w="4123" w:type="dxa"/>
            <w:tcBorders>
              <w:left w:val="single" w:sz="2" w:space="0" w:color="000000"/>
              <w:bottom w:val="single" w:sz="2" w:space="0" w:color="000000"/>
              <w:right w:val="single" w:sz="2" w:space="0" w:color="000000"/>
            </w:tcBorders>
          </w:tcPr>
          <w:p w14:paraId="4E8ED46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число туристских поездок</w:t>
            </w:r>
          </w:p>
        </w:tc>
      </w:tr>
      <w:tr w:rsidR="00BB0CE3" w:rsidRPr="00BB0CE3" w14:paraId="4E706DDA" w14:textId="77777777" w:rsidTr="00962BEF">
        <w:tc>
          <w:tcPr>
            <w:tcW w:w="795" w:type="dxa"/>
            <w:tcBorders>
              <w:left w:val="single" w:sz="2" w:space="0" w:color="000000"/>
              <w:bottom w:val="single" w:sz="2" w:space="0" w:color="000000"/>
            </w:tcBorders>
          </w:tcPr>
          <w:p w14:paraId="7B8F95ED" w14:textId="77777777" w:rsidR="00BB0CE3" w:rsidRPr="00BB0CE3" w:rsidRDefault="00BB0CE3" w:rsidP="00962BEF">
            <w:pPr>
              <w:pStyle w:val="af7"/>
              <w:jc w:val="center"/>
              <w:rPr>
                <w:rFonts w:ascii="Times New Roman" w:hAnsi="Times New Roman" w:cs="Times New Roman"/>
              </w:rPr>
            </w:pPr>
          </w:p>
        </w:tc>
        <w:tc>
          <w:tcPr>
            <w:tcW w:w="4139" w:type="dxa"/>
            <w:tcBorders>
              <w:left w:val="single" w:sz="2" w:space="0" w:color="000000"/>
              <w:bottom w:val="single" w:sz="2" w:space="0" w:color="000000"/>
            </w:tcBorders>
          </w:tcPr>
          <w:p w14:paraId="4E77B0B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Граждане обеспечены современной туристической инфраструктурой</w:t>
            </w:r>
          </w:p>
        </w:tc>
        <w:tc>
          <w:tcPr>
            <w:tcW w:w="5103" w:type="dxa"/>
            <w:tcBorders>
              <w:left w:val="single" w:sz="2" w:space="0" w:color="000000"/>
              <w:bottom w:val="single" w:sz="2" w:space="0" w:color="000000"/>
            </w:tcBorders>
          </w:tcPr>
          <w:p w14:paraId="60C2390F"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поддержано 10 общественных инициатив, направленных на создание и (или) развитие пляжей на берегах морей, рек, озер, водохранилищ или иных водных объектов, а также создание и (или) развитие национальных туристических маршрутов;</w:t>
            </w:r>
          </w:p>
          <w:p w14:paraId="1613EE96" w14:textId="77777777" w:rsidR="00BB0CE3" w:rsidRPr="00BB0CE3" w:rsidRDefault="00BB0CE3" w:rsidP="00962BEF">
            <w:pPr>
              <w:spacing w:line="252" w:lineRule="auto"/>
              <w:rPr>
                <w:rFonts w:ascii="Times New Roman" w:hAnsi="Times New Roman" w:cs="Times New Roman"/>
              </w:rPr>
            </w:pPr>
          </w:p>
        </w:tc>
        <w:tc>
          <w:tcPr>
            <w:tcW w:w="4123" w:type="dxa"/>
            <w:tcBorders>
              <w:left w:val="single" w:sz="2" w:space="0" w:color="000000"/>
              <w:bottom w:val="single" w:sz="2" w:space="0" w:color="000000"/>
              <w:right w:val="single" w:sz="2" w:space="0" w:color="000000"/>
            </w:tcBorders>
          </w:tcPr>
          <w:p w14:paraId="15B4A6D1" w14:textId="77777777" w:rsidR="00BB0CE3" w:rsidRPr="00BB0CE3" w:rsidRDefault="00BB0CE3" w:rsidP="00962BEF">
            <w:pPr>
              <w:rPr>
                <w:rFonts w:ascii="Times New Roman" w:hAnsi="Times New Roman" w:cs="Times New Roman"/>
                <w:strike/>
                <w:highlight w:val="red"/>
              </w:rPr>
            </w:pPr>
          </w:p>
        </w:tc>
      </w:tr>
      <w:tr w:rsidR="00BB0CE3" w:rsidRPr="00BB0CE3" w14:paraId="3DA6EC30" w14:textId="77777777" w:rsidTr="00962BEF">
        <w:tc>
          <w:tcPr>
            <w:tcW w:w="795" w:type="dxa"/>
            <w:tcBorders>
              <w:left w:val="single" w:sz="2" w:space="0" w:color="000000"/>
              <w:bottom w:val="single" w:sz="2" w:space="0" w:color="000000"/>
            </w:tcBorders>
          </w:tcPr>
          <w:p w14:paraId="4A331A70"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b/>
              </w:rPr>
              <w:t>8.</w:t>
            </w:r>
          </w:p>
        </w:tc>
        <w:tc>
          <w:tcPr>
            <w:tcW w:w="13365" w:type="dxa"/>
            <w:gridSpan w:val="3"/>
            <w:tcBorders>
              <w:left w:val="single" w:sz="2" w:space="0" w:color="000000"/>
              <w:bottom w:val="single" w:sz="2" w:space="0" w:color="000000"/>
              <w:right w:val="single" w:sz="2" w:space="0" w:color="000000"/>
            </w:tcBorders>
          </w:tcPr>
          <w:p w14:paraId="258A1727"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b/>
              </w:rPr>
              <w:t xml:space="preserve">Региональный проект </w:t>
            </w:r>
            <w:r w:rsidR="00962BEF">
              <w:rPr>
                <w:rFonts w:ascii="Times New Roman" w:hAnsi="Times New Roman" w:cs="Times New Roman"/>
                <w:b/>
              </w:rPr>
              <w:t>«</w:t>
            </w:r>
            <w:r w:rsidRPr="00BB0CE3">
              <w:rPr>
                <w:rFonts w:ascii="Times New Roman" w:hAnsi="Times New Roman" w:cs="Times New Roman"/>
                <w:b/>
              </w:rPr>
              <w:t>Системные меры по повышению производительности труда</w:t>
            </w:r>
            <w:r w:rsidR="00962BEF">
              <w:rPr>
                <w:rFonts w:ascii="Times New Roman" w:hAnsi="Times New Roman" w:cs="Times New Roman"/>
                <w:b/>
              </w:rPr>
              <w:t>»</w:t>
            </w:r>
            <w:r w:rsidRPr="00BB0CE3">
              <w:rPr>
                <w:rFonts w:ascii="Times New Roman" w:hAnsi="Times New Roman" w:cs="Times New Roman"/>
                <w:b/>
              </w:rPr>
              <w:t xml:space="preserve"> (Б.Э. Эмеев)</w:t>
            </w:r>
          </w:p>
        </w:tc>
      </w:tr>
      <w:tr w:rsidR="00BB0CE3" w:rsidRPr="00BB0CE3" w14:paraId="26013FB6" w14:textId="77777777" w:rsidTr="00962BEF">
        <w:tc>
          <w:tcPr>
            <w:tcW w:w="795" w:type="dxa"/>
            <w:tcBorders>
              <w:left w:val="single" w:sz="2" w:space="0" w:color="000000"/>
              <w:bottom w:val="single" w:sz="2" w:space="0" w:color="000000"/>
            </w:tcBorders>
          </w:tcPr>
          <w:p w14:paraId="47BFD00B" w14:textId="77777777" w:rsidR="00BB0CE3" w:rsidRPr="00BB0CE3" w:rsidRDefault="00BB0CE3" w:rsidP="00962BEF">
            <w:pPr>
              <w:spacing w:line="252" w:lineRule="auto"/>
              <w:jc w:val="center"/>
              <w:rPr>
                <w:rFonts w:ascii="Times New Roman" w:hAnsi="Times New Roman" w:cs="Times New Roman"/>
              </w:rPr>
            </w:pPr>
          </w:p>
        </w:tc>
        <w:tc>
          <w:tcPr>
            <w:tcW w:w="9242" w:type="dxa"/>
            <w:gridSpan w:val="2"/>
            <w:tcBorders>
              <w:left w:val="single" w:sz="2" w:space="0" w:color="000000"/>
              <w:bottom w:val="single" w:sz="2" w:space="0" w:color="000000"/>
            </w:tcBorders>
          </w:tcPr>
          <w:p w14:paraId="249D1156"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38AED3D4"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2018 – 2024 годы</w:t>
            </w:r>
          </w:p>
        </w:tc>
      </w:tr>
      <w:tr w:rsidR="00BB0CE3" w:rsidRPr="00BB0CE3" w14:paraId="60EF066C" w14:textId="77777777" w:rsidTr="00962BEF">
        <w:tc>
          <w:tcPr>
            <w:tcW w:w="795" w:type="dxa"/>
            <w:tcBorders>
              <w:left w:val="single" w:sz="2" w:space="0" w:color="000000"/>
              <w:bottom w:val="single" w:sz="2" w:space="0" w:color="000000"/>
            </w:tcBorders>
          </w:tcPr>
          <w:p w14:paraId="18F5FED6"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8.1</w:t>
            </w:r>
          </w:p>
        </w:tc>
        <w:tc>
          <w:tcPr>
            <w:tcW w:w="4139" w:type="dxa"/>
            <w:tcBorders>
              <w:left w:val="single" w:sz="2" w:space="0" w:color="000000"/>
              <w:bottom w:val="single" w:sz="2" w:space="0" w:color="000000"/>
            </w:tcBorders>
          </w:tcPr>
          <w:p w14:paraId="303E29CA"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Обучение руководителей по программе управленческих навыков для повышения производительности труда</w:t>
            </w:r>
          </w:p>
        </w:tc>
        <w:tc>
          <w:tcPr>
            <w:tcW w:w="5103" w:type="dxa"/>
            <w:tcBorders>
              <w:left w:val="single" w:sz="2" w:space="0" w:color="000000"/>
              <w:bottom w:val="single" w:sz="2" w:space="0" w:color="000000"/>
            </w:tcBorders>
          </w:tcPr>
          <w:p w14:paraId="5BD6004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 начала реализации проекта и до конца 2024 года обучено 13 руководителей по программе управленческих навыков для повышения производительности труда</w:t>
            </w:r>
          </w:p>
        </w:tc>
        <w:tc>
          <w:tcPr>
            <w:tcW w:w="4123" w:type="dxa"/>
            <w:tcBorders>
              <w:left w:val="single" w:sz="2" w:space="0" w:color="000000"/>
              <w:bottom w:val="single" w:sz="2" w:space="0" w:color="000000"/>
              <w:right w:val="single" w:sz="2" w:space="0" w:color="000000"/>
            </w:tcBorders>
          </w:tcPr>
          <w:p w14:paraId="3BD4773C" w14:textId="77777777" w:rsidR="00BB0CE3" w:rsidRPr="00BB0CE3" w:rsidRDefault="00BB0CE3" w:rsidP="00962BEF">
            <w:pPr>
              <w:spacing w:line="252" w:lineRule="auto"/>
              <w:rPr>
                <w:rFonts w:ascii="Times New Roman" w:hAnsi="Times New Roman" w:cs="Times New Roman"/>
                <w:highlight w:val="yellow"/>
              </w:rPr>
            </w:pPr>
          </w:p>
        </w:tc>
      </w:tr>
      <w:tr w:rsidR="00BB0CE3" w:rsidRPr="00BB0CE3" w14:paraId="210D5029" w14:textId="77777777" w:rsidTr="00962BEF">
        <w:tc>
          <w:tcPr>
            <w:tcW w:w="795" w:type="dxa"/>
            <w:tcBorders>
              <w:left w:val="single" w:sz="2" w:space="0" w:color="000000"/>
              <w:bottom w:val="single" w:sz="2" w:space="0" w:color="000000"/>
            </w:tcBorders>
          </w:tcPr>
          <w:p w14:paraId="4CD63DF7"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8.2</w:t>
            </w:r>
          </w:p>
        </w:tc>
        <w:tc>
          <w:tcPr>
            <w:tcW w:w="4139" w:type="dxa"/>
            <w:tcBorders>
              <w:left w:val="single" w:sz="2" w:space="0" w:color="000000"/>
              <w:bottom w:val="single" w:sz="2" w:space="0" w:color="000000"/>
            </w:tcBorders>
          </w:tcPr>
          <w:p w14:paraId="521419A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Проведение конкурса лучших практик наставничества среди предприятий - участников национального проекта</w:t>
            </w:r>
          </w:p>
        </w:tc>
        <w:tc>
          <w:tcPr>
            <w:tcW w:w="5103" w:type="dxa"/>
            <w:tcBorders>
              <w:left w:val="single" w:sz="2" w:space="0" w:color="000000"/>
              <w:bottom w:val="single" w:sz="2" w:space="0" w:color="000000"/>
            </w:tcBorders>
          </w:tcPr>
          <w:p w14:paraId="6829DFBB"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 xml:space="preserve">проведение регионального этапа конкурса </w:t>
            </w:r>
            <w:r w:rsidR="00962BEF">
              <w:rPr>
                <w:rFonts w:ascii="Times New Roman" w:hAnsi="Times New Roman" w:cs="Times New Roman"/>
              </w:rPr>
              <w:t>«</w:t>
            </w:r>
            <w:r w:rsidRPr="00BB0CE3">
              <w:rPr>
                <w:rFonts w:ascii="Times New Roman" w:hAnsi="Times New Roman" w:cs="Times New Roman"/>
              </w:rPr>
              <w:t>Лучшие практики наставничества</w:t>
            </w:r>
            <w:r w:rsidR="00962BEF">
              <w:rPr>
                <w:rFonts w:ascii="Times New Roman" w:hAnsi="Times New Roman" w:cs="Times New Roman"/>
              </w:rPr>
              <w:t>»</w:t>
            </w:r>
          </w:p>
        </w:tc>
        <w:tc>
          <w:tcPr>
            <w:tcW w:w="4123" w:type="dxa"/>
            <w:tcBorders>
              <w:left w:val="single" w:sz="2" w:space="0" w:color="000000"/>
              <w:bottom w:val="single" w:sz="2" w:space="0" w:color="000000"/>
              <w:right w:val="single" w:sz="2" w:space="0" w:color="000000"/>
            </w:tcBorders>
          </w:tcPr>
          <w:p w14:paraId="2978F9A1" w14:textId="77777777" w:rsidR="00BB0CE3" w:rsidRPr="00BB0CE3" w:rsidRDefault="00BB0CE3" w:rsidP="00962BEF">
            <w:pPr>
              <w:spacing w:line="252" w:lineRule="auto"/>
              <w:rPr>
                <w:rFonts w:ascii="Times New Roman" w:hAnsi="Times New Roman" w:cs="Times New Roman"/>
                <w:highlight w:val="yellow"/>
              </w:rPr>
            </w:pPr>
          </w:p>
        </w:tc>
      </w:tr>
      <w:tr w:rsidR="00BB0CE3" w:rsidRPr="00BB0CE3" w14:paraId="50A3B3E4" w14:textId="77777777" w:rsidTr="00962BEF">
        <w:tc>
          <w:tcPr>
            <w:tcW w:w="795" w:type="dxa"/>
            <w:tcBorders>
              <w:left w:val="single" w:sz="2" w:space="0" w:color="000000"/>
              <w:bottom w:val="single" w:sz="2" w:space="0" w:color="000000"/>
            </w:tcBorders>
          </w:tcPr>
          <w:p w14:paraId="16C8F0FD"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9.</w:t>
            </w:r>
          </w:p>
        </w:tc>
        <w:tc>
          <w:tcPr>
            <w:tcW w:w="13365" w:type="dxa"/>
            <w:gridSpan w:val="3"/>
            <w:tcBorders>
              <w:left w:val="single" w:sz="2" w:space="0" w:color="000000"/>
              <w:bottom w:val="single" w:sz="2" w:space="0" w:color="000000"/>
              <w:right w:val="single" w:sz="2" w:space="0" w:color="000000"/>
            </w:tcBorders>
          </w:tcPr>
          <w:p w14:paraId="35D1E750" w14:textId="77777777" w:rsidR="00BB0CE3" w:rsidRPr="00BB0CE3" w:rsidRDefault="00BB0CE3" w:rsidP="00BB0CE3">
            <w:pPr>
              <w:numPr>
                <w:ilvl w:val="0"/>
                <w:numId w:val="9"/>
              </w:numPr>
              <w:jc w:val="center"/>
              <w:outlineLvl w:val="0"/>
              <w:rPr>
                <w:rFonts w:ascii="Times New Roman" w:hAnsi="Times New Roman" w:cs="Times New Roman"/>
                <w:b/>
                <w:bCs/>
              </w:rPr>
            </w:pPr>
            <w:r w:rsidRPr="00BB0CE3">
              <w:rPr>
                <w:rFonts w:ascii="Times New Roman" w:hAnsi="Times New Roman" w:cs="Times New Roman"/>
                <w:b/>
                <w:bCs/>
              </w:rPr>
              <w:t xml:space="preserve">Региональный проект </w:t>
            </w:r>
            <w:r w:rsidR="00962BEF">
              <w:rPr>
                <w:rFonts w:ascii="Times New Roman" w:hAnsi="Times New Roman" w:cs="Times New Roman"/>
                <w:b/>
                <w:bCs/>
              </w:rPr>
              <w:t>«</w:t>
            </w:r>
            <w:r w:rsidRPr="00BB0CE3">
              <w:rPr>
                <w:rFonts w:ascii="Times New Roman" w:hAnsi="Times New Roman" w:cs="Times New Roman"/>
                <w:b/>
                <w:bCs/>
              </w:rPr>
              <w:t>Формирование условий для реализации инвестиционного проекта Горнолыжного комплекса с.Подлесная Тавла</w:t>
            </w:r>
            <w:r w:rsidR="00962BEF">
              <w:rPr>
                <w:rFonts w:ascii="Times New Roman" w:hAnsi="Times New Roman" w:cs="Times New Roman"/>
                <w:b/>
                <w:bCs/>
              </w:rPr>
              <w:t>»</w:t>
            </w:r>
            <w:r w:rsidRPr="00BB0CE3">
              <w:rPr>
                <w:rFonts w:ascii="Times New Roman" w:hAnsi="Times New Roman" w:cs="Times New Roman"/>
                <w:b/>
                <w:bCs/>
              </w:rPr>
              <w:t xml:space="preserve"> (Н.А. Таркаева)</w:t>
            </w:r>
          </w:p>
        </w:tc>
      </w:tr>
      <w:tr w:rsidR="00BB0CE3" w:rsidRPr="00BB0CE3" w14:paraId="59EC3B49" w14:textId="77777777" w:rsidTr="00962BEF">
        <w:tc>
          <w:tcPr>
            <w:tcW w:w="795" w:type="dxa"/>
            <w:tcBorders>
              <w:left w:val="single" w:sz="2" w:space="0" w:color="000000"/>
              <w:bottom w:val="single" w:sz="2" w:space="0" w:color="000000"/>
            </w:tcBorders>
          </w:tcPr>
          <w:p w14:paraId="333904C6" w14:textId="77777777" w:rsidR="00BB0CE3" w:rsidRPr="00BB0CE3" w:rsidRDefault="00BB0CE3" w:rsidP="00962BEF">
            <w:pPr>
              <w:spacing w:line="252" w:lineRule="auto"/>
              <w:jc w:val="center"/>
              <w:rPr>
                <w:rFonts w:ascii="Times New Roman" w:hAnsi="Times New Roman" w:cs="Times New Roman"/>
              </w:rPr>
            </w:pPr>
          </w:p>
        </w:tc>
        <w:tc>
          <w:tcPr>
            <w:tcW w:w="9242" w:type="dxa"/>
            <w:gridSpan w:val="2"/>
            <w:tcBorders>
              <w:left w:val="single" w:sz="2" w:space="0" w:color="000000"/>
              <w:bottom w:val="single" w:sz="2" w:space="0" w:color="000000"/>
            </w:tcBorders>
          </w:tcPr>
          <w:p w14:paraId="2D78FCB1"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1582E733"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год</w:t>
            </w:r>
          </w:p>
        </w:tc>
      </w:tr>
      <w:tr w:rsidR="00BB0CE3" w:rsidRPr="00BB0CE3" w14:paraId="48D3E492" w14:textId="77777777" w:rsidTr="00962BEF">
        <w:tc>
          <w:tcPr>
            <w:tcW w:w="795" w:type="dxa"/>
            <w:tcBorders>
              <w:left w:val="single" w:sz="2" w:space="0" w:color="000000"/>
              <w:bottom w:val="single" w:sz="2" w:space="0" w:color="000000"/>
            </w:tcBorders>
          </w:tcPr>
          <w:p w14:paraId="56AB3C5B"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9.1</w:t>
            </w:r>
          </w:p>
        </w:tc>
        <w:tc>
          <w:tcPr>
            <w:tcW w:w="4139" w:type="dxa"/>
            <w:tcBorders>
              <w:left w:val="single" w:sz="2" w:space="0" w:color="000000"/>
              <w:bottom w:val="single" w:sz="2" w:space="0" w:color="000000"/>
            </w:tcBorders>
          </w:tcPr>
          <w:p w14:paraId="02374AE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 xml:space="preserve">Оформление земельных участков для реализации проекта </w:t>
            </w:r>
            <w:r w:rsidR="00962BEF">
              <w:rPr>
                <w:rFonts w:ascii="Times New Roman" w:hAnsi="Times New Roman" w:cs="Times New Roman"/>
              </w:rPr>
              <w:t>«</w:t>
            </w:r>
            <w:r w:rsidRPr="00BB0CE3">
              <w:rPr>
                <w:rFonts w:ascii="Times New Roman" w:hAnsi="Times New Roman" w:cs="Times New Roman"/>
              </w:rPr>
              <w:t>Горнолыжный комплекс с.Подлесная Тавла</w:t>
            </w:r>
            <w:r w:rsidR="00962BEF">
              <w:rPr>
                <w:rFonts w:ascii="Times New Roman" w:hAnsi="Times New Roman" w:cs="Times New Roman"/>
              </w:rPr>
              <w:t>»</w:t>
            </w:r>
          </w:p>
        </w:tc>
        <w:tc>
          <w:tcPr>
            <w:tcW w:w="5103" w:type="dxa"/>
            <w:tcBorders>
              <w:left w:val="single" w:sz="2" w:space="0" w:color="000000"/>
              <w:bottom w:val="single" w:sz="2" w:space="0" w:color="000000"/>
            </w:tcBorders>
          </w:tcPr>
          <w:p w14:paraId="1E420DBD" w14:textId="77777777" w:rsidR="00BB0CE3" w:rsidRPr="00BB0CE3" w:rsidRDefault="00BB0CE3" w:rsidP="00BB0CE3">
            <w:pPr>
              <w:numPr>
                <w:ilvl w:val="0"/>
                <w:numId w:val="9"/>
              </w:numPr>
              <w:jc w:val="both"/>
              <w:outlineLvl w:val="0"/>
              <w:rPr>
                <w:rFonts w:ascii="Times New Roman" w:hAnsi="Times New Roman" w:cs="Times New Roman"/>
              </w:rPr>
            </w:pPr>
            <w:r w:rsidRPr="00BB0CE3">
              <w:rPr>
                <w:rFonts w:ascii="Times New Roman" w:hAnsi="Times New Roman" w:cs="Times New Roman"/>
              </w:rPr>
              <w:t xml:space="preserve">Сформированы земельные участки без обременений для реализации инвестиционного проекта </w:t>
            </w:r>
            <w:r w:rsidR="00962BEF">
              <w:rPr>
                <w:rFonts w:ascii="Times New Roman" w:hAnsi="Times New Roman" w:cs="Times New Roman"/>
              </w:rPr>
              <w:t>«</w:t>
            </w:r>
            <w:r w:rsidRPr="00BB0CE3">
              <w:rPr>
                <w:rFonts w:ascii="Times New Roman" w:hAnsi="Times New Roman" w:cs="Times New Roman"/>
              </w:rPr>
              <w:t>Горнолыжный комплекс с.Подлесная Тавла</w:t>
            </w:r>
            <w:r w:rsidR="00962BEF">
              <w:rPr>
                <w:rFonts w:ascii="Times New Roman" w:hAnsi="Times New Roman" w:cs="Times New Roman"/>
              </w:rPr>
              <w:t>»</w:t>
            </w:r>
          </w:p>
        </w:tc>
        <w:tc>
          <w:tcPr>
            <w:tcW w:w="4123" w:type="dxa"/>
            <w:tcBorders>
              <w:left w:val="single" w:sz="2" w:space="0" w:color="000000"/>
              <w:bottom w:val="single" w:sz="2" w:space="0" w:color="000000"/>
              <w:right w:val="single" w:sz="2" w:space="0" w:color="000000"/>
            </w:tcBorders>
          </w:tcPr>
          <w:p w14:paraId="6715C282"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инвестиции в основной капитал за счет всех источников финансирования</w:t>
            </w:r>
          </w:p>
        </w:tc>
      </w:tr>
      <w:tr w:rsidR="00BB0CE3" w:rsidRPr="00BB0CE3" w14:paraId="57A164D7" w14:textId="77777777" w:rsidTr="00962BEF">
        <w:tc>
          <w:tcPr>
            <w:tcW w:w="14160" w:type="dxa"/>
            <w:gridSpan w:val="4"/>
            <w:tcBorders>
              <w:left w:val="single" w:sz="2" w:space="0" w:color="000000"/>
              <w:bottom w:val="single" w:sz="2" w:space="0" w:color="000000"/>
              <w:right w:val="single" w:sz="2" w:space="0" w:color="000000"/>
            </w:tcBorders>
          </w:tcPr>
          <w:p w14:paraId="03F48BBC"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Комплексы процессных мероприятий</w:t>
            </w:r>
          </w:p>
        </w:tc>
      </w:tr>
      <w:tr w:rsidR="00BB0CE3" w:rsidRPr="00BB0CE3" w14:paraId="0EB625E5" w14:textId="77777777" w:rsidTr="00962BEF">
        <w:tc>
          <w:tcPr>
            <w:tcW w:w="795" w:type="dxa"/>
            <w:tcBorders>
              <w:left w:val="single" w:sz="2" w:space="0" w:color="000000"/>
              <w:bottom w:val="single" w:sz="2" w:space="0" w:color="000000"/>
            </w:tcBorders>
          </w:tcPr>
          <w:p w14:paraId="65A67920"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1.</w:t>
            </w:r>
          </w:p>
        </w:tc>
        <w:tc>
          <w:tcPr>
            <w:tcW w:w="13365" w:type="dxa"/>
            <w:gridSpan w:val="3"/>
            <w:tcBorders>
              <w:left w:val="single" w:sz="2" w:space="0" w:color="000000"/>
              <w:bottom w:val="single" w:sz="2" w:space="0" w:color="000000"/>
              <w:right w:val="single" w:sz="2" w:space="0" w:color="000000"/>
            </w:tcBorders>
          </w:tcPr>
          <w:p w14:paraId="3E81A57B" w14:textId="77777777" w:rsidR="00BB0CE3" w:rsidRPr="00BB0CE3" w:rsidRDefault="00BB0CE3" w:rsidP="00962BEF">
            <w:pPr>
              <w:jc w:val="center"/>
              <w:rPr>
                <w:rFonts w:ascii="Times New Roman" w:hAnsi="Times New Roman" w:cs="Times New Roman"/>
              </w:rPr>
            </w:pPr>
            <w:r w:rsidRPr="00BB0CE3">
              <w:rPr>
                <w:rFonts w:ascii="Times New Roman" w:hAnsi="Times New Roman" w:cs="Times New Roman"/>
                <w:b/>
              </w:rPr>
              <w:t xml:space="preserve">Комплекс процессных мероприятий </w:t>
            </w:r>
            <w:r w:rsidR="00962BEF">
              <w:rPr>
                <w:rFonts w:ascii="Times New Roman" w:hAnsi="Times New Roman" w:cs="Times New Roman"/>
                <w:b/>
              </w:rPr>
              <w:t>«</w:t>
            </w:r>
            <w:r w:rsidRPr="00BB0CE3">
              <w:rPr>
                <w:rFonts w:ascii="Times New Roman" w:hAnsi="Times New Roman" w:cs="Times New Roman"/>
                <w:b/>
              </w:rPr>
              <w:t>Обеспечение деятельности Министерства экономики, торговли и предпринимательства Республики Мордовия и подведомственных учреждений</w:t>
            </w:r>
            <w:r w:rsidR="00962BEF">
              <w:rPr>
                <w:rFonts w:ascii="Times New Roman" w:hAnsi="Times New Roman" w:cs="Times New Roman"/>
                <w:b/>
              </w:rPr>
              <w:t>»</w:t>
            </w:r>
          </w:p>
        </w:tc>
      </w:tr>
      <w:tr w:rsidR="00BB0CE3" w:rsidRPr="00BB0CE3" w14:paraId="2F64A44B" w14:textId="77777777" w:rsidTr="00962BEF">
        <w:tc>
          <w:tcPr>
            <w:tcW w:w="795" w:type="dxa"/>
            <w:tcBorders>
              <w:left w:val="single" w:sz="2" w:space="0" w:color="000000"/>
              <w:bottom w:val="single" w:sz="2" w:space="0" w:color="000000"/>
            </w:tcBorders>
          </w:tcPr>
          <w:p w14:paraId="7CD87D3B"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184945BC"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4E04F62B"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4AA376B4" w14:textId="77777777" w:rsidTr="00962BEF">
        <w:tc>
          <w:tcPr>
            <w:tcW w:w="795" w:type="dxa"/>
            <w:tcBorders>
              <w:left w:val="single" w:sz="2" w:space="0" w:color="000000"/>
              <w:bottom w:val="single" w:sz="2" w:space="0" w:color="000000"/>
            </w:tcBorders>
          </w:tcPr>
          <w:p w14:paraId="42FF8E76"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1.1</w:t>
            </w:r>
          </w:p>
        </w:tc>
        <w:tc>
          <w:tcPr>
            <w:tcW w:w="4139" w:type="dxa"/>
            <w:tcBorders>
              <w:left w:val="single" w:sz="2" w:space="0" w:color="000000"/>
              <w:bottom w:val="single" w:sz="2" w:space="0" w:color="000000"/>
            </w:tcBorders>
          </w:tcPr>
          <w:p w14:paraId="61092E11"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Обеспечена деятельность и выполнены функции Министерства экономики, торговли и предпринимательства Республики Мордовия и подведомственных ему учреждений</w:t>
            </w:r>
          </w:p>
        </w:tc>
        <w:tc>
          <w:tcPr>
            <w:tcW w:w="5103" w:type="dxa"/>
            <w:tcBorders>
              <w:left w:val="single" w:sz="2" w:space="0" w:color="000000"/>
              <w:bottom w:val="single" w:sz="2" w:space="0" w:color="000000"/>
            </w:tcBorders>
          </w:tcPr>
          <w:p w14:paraId="38391CEA"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обеспечена деятельность и выполнены функции Министерства экономики, торговли и предпринимательства Республики Мордовия и подведомственных ему учреждений</w:t>
            </w:r>
          </w:p>
        </w:tc>
        <w:tc>
          <w:tcPr>
            <w:tcW w:w="4123" w:type="dxa"/>
            <w:tcBorders>
              <w:left w:val="single" w:sz="2" w:space="0" w:color="000000"/>
              <w:bottom w:val="single" w:sz="2" w:space="0" w:color="000000"/>
              <w:right w:val="single" w:sz="2" w:space="0" w:color="000000"/>
            </w:tcBorders>
          </w:tcPr>
          <w:p w14:paraId="02171594"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w:t>
            </w:r>
          </w:p>
        </w:tc>
      </w:tr>
      <w:tr w:rsidR="00BB0CE3" w:rsidRPr="00BB0CE3" w14:paraId="51C37008" w14:textId="77777777" w:rsidTr="00962BEF">
        <w:tc>
          <w:tcPr>
            <w:tcW w:w="795" w:type="dxa"/>
            <w:tcBorders>
              <w:left w:val="single" w:sz="2" w:space="0" w:color="000000"/>
              <w:bottom w:val="single" w:sz="2" w:space="0" w:color="000000"/>
            </w:tcBorders>
          </w:tcPr>
          <w:p w14:paraId="7C0DAA1C"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2.</w:t>
            </w:r>
          </w:p>
        </w:tc>
        <w:tc>
          <w:tcPr>
            <w:tcW w:w="13365" w:type="dxa"/>
            <w:gridSpan w:val="3"/>
            <w:tcBorders>
              <w:left w:val="single" w:sz="2" w:space="0" w:color="000000"/>
              <w:bottom w:val="single" w:sz="2" w:space="0" w:color="000000"/>
              <w:right w:val="single" w:sz="2" w:space="0" w:color="000000"/>
            </w:tcBorders>
          </w:tcPr>
          <w:p w14:paraId="3343F965"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bookmarkStart w:id="71" w:name="_Hlk141278511"/>
            <w:r w:rsidR="00962BEF">
              <w:rPr>
                <w:rFonts w:ascii="Times New Roman" w:hAnsi="Times New Roman" w:cs="Times New Roman"/>
                <w:b/>
                <w:bCs/>
              </w:rPr>
              <w:t>«</w:t>
            </w:r>
            <w:r w:rsidRPr="00BB0CE3">
              <w:rPr>
                <w:rFonts w:ascii="Times New Roman" w:hAnsi="Times New Roman" w:cs="Times New Roman"/>
                <w:b/>
                <w:bCs/>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r w:rsidR="00962BEF">
              <w:rPr>
                <w:rFonts w:ascii="Times New Roman" w:hAnsi="Times New Roman" w:cs="Times New Roman"/>
                <w:b/>
                <w:bCs/>
              </w:rPr>
              <w:t>»</w:t>
            </w:r>
            <w:bookmarkEnd w:id="71"/>
          </w:p>
        </w:tc>
      </w:tr>
      <w:tr w:rsidR="00BB0CE3" w:rsidRPr="00BB0CE3" w14:paraId="3400E35A" w14:textId="77777777" w:rsidTr="00962BEF">
        <w:tc>
          <w:tcPr>
            <w:tcW w:w="795" w:type="dxa"/>
            <w:tcBorders>
              <w:left w:val="single" w:sz="2" w:space="0" w:color="000000"/>
              <w:bottom w:val="single" w:sz="2" w:space="0" w:color="000000"/>
            </w:tcBorders>
          </w:tcPr>
          <w:p w14:paraId="51ADC2AA"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1211D2D8"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50D26F33"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27A18A93" w14:textId="77777777" w:rsidTr="00962BEF">
        <w:tc>
          <w:tcPr>
            <w:tcW w:w="795" w:type="dxa"/>
            <w:tcBorders>
              <w:left w:val="single" w:sz="2" w:space="0" w:color="000000"/>
              <w:bottom w:val="single" w:sz="2" w:space="0" w:color="000000"/>
            </w:tcBorders>
          </w:tcPr>
          <w:p w14:paraId="211EB5C9"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2.1</w:t>
            </w:r>
          </w:p>
        </w:tc>
        <w:tc>
          <w:tcPr>
            <w:tcW w:w="4139" w:type="dxa"/>
            <w:tcBorders>
              <w:left w:val="single" w:sz="2" w:space="0" w:color="000000"/>
              <w:bottom w:val="single" w:sz="2" w:space="0" w:color="000000"/>
            </w:tcBorders>
          </w:tcPr>
          <w:p w14:paraId="32309B7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Предоставление государственных и муниципальных услуг в МФЦ</w:t>
            </w:r>
          </w:p>
        </w:tc>
        <w:tc>
          <w:tcPr>
            <w:tcW w:w="5103" w:type="dxa"/>
            <w:tcBorders>
              <w:left w:val="single" w:sz="2" w:space="0" w:color="000000"/>
              <w:bottom w:val="single" w:sz="2" w:space="0" w:color="000000"/>
            </w:tcBorders>
          </w:tcPr>
          <w:p w14:paraId="0DC7F31A"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организовано предоставление государственных и муниципальных услуг в МФЦ</w:t>
            </w:r>
          </w:p>
        </w:tc>
        <w:tc>
          <w:tcPr>
            <w:tcW w:w="4123" w:type="dxa"/>
            <w:tcBorders>
              <w:left w:val="single" w:sz="2" w:space="0" w:color="000000"/>
              <w:bottom w:val="single" w:sz="2" w:space="0" w:color="000000"/>
              <w:right w:val="single" w:sz="2" w:space="0" w:color="000000"/>
            </w:tcBorders>
          </w:tcPr>
          <w:p w14:paraId="4AC5F70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уровень удовлетворенности граждан качеством предоставления государственных и муниципальных услуг</w:t>
            </w:r>
          </w:p>
        </w:tc>
      </w:tr>
      <w:tr w:rsidR="00BB0CE3" w:rsidRPr="00BB0CE3" w14:paraId="55FB3005" w14:textId="77777777" w:rsidTr="00962BEF">
        <w:tc>
          <w:tcPr>
            <w:tcW w:w="795" w:type="dxa"/>
            <w:tcBorders>
              <w:left w:val="single" w:sz="2" w:space="0" w:color="000000"/>
              <w:bottom w:val="single" w:sz="2" w:space="0" w:color="000000"/>
            </w:tcBorders>
          </w:tcPr>
          <w:p w14:paraId="7B4DFF7E"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3.</w:t>
            </w:r>
          </w:p>
        </w:tc>
        <w:tc>
          <w:tcPr>
            <w:tcW w:w="13365" w:type="dxa"/>
            <w:gridSpan w:val="3"/>
            <w:tcBorders>
              <w:left w:val="single" w:sz="2" w:space="0" w:color="000000"/>
              <w:bottom w:val="single" w:sz="2" w:space="0" w:color="000000"/>
              <w:right w:val="single" w:sz="2" w:space="0" w:color="000000"/>
            </w:tcBorders>
          </w:tcPr>
          <w:p w14:paraId="7A4F79A9"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bookmarkStart w:id="72" w:name="_Hlk141275112"/>
            <w:r w:rsidR="00962BEF">
              <w:rPr>
                <w:rFonts w:ascii="Times New Roman" w:hAnsi="Times New Roman" w:cs="Times New Roman"/>
                <w:b/>
                <w:bCs/>
              </w:rPr>
              <w:t>«</w:t>
            </w:r>
            <w:r w:rsidRPr="00BB0CE3">
              <w:rPr>
                <w:rFonts w:ascii="Times New Roman" w:hAnsi="Times New Roman" w:cs="Times New Roman"/>
                <w:b/>
                <w:bCs/>
              </w:rPr>
              <w:t>Подготовка кадров</w:t>
            </w:r>
            <w:r w:rsidR="00962BEF">
              <w:rPr>
                <w:rFonts w:ascii="Times New Roman" w:hAnsi="Times New Roman" w:cs="Times New Roman"/>
                <w:b/>
                <w:bCs/>
              </w:rPr>
              <w:t>»</w:t>
            </w:r>
            <w:bookmarkEnd w:id="72"/>
          </w:p>
        </w:tc>
      </w:tr>
      <w:tr w:rsidR="00BB0CE3" w:rsidRPr="00BB0CE3" w14:paraId="298881C8" w14:textId="77777777" w:rsidTr="00962BEF">
        <w:tc>
          <w:tcPr>
            <w:tcW w:w="795" w:type="dxa"/>
            <w:tcBorders>
              <w:left w:val="single" w:sz="2" w:space="0" w:color="000000"/>
              <w:bottom w:val="single" w:sz="2" w:space="0" w:color="000000"/>
            </w:tcBorders>
          </w:tcPr>
          <w:p w14:paraId="206E11C0"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39ABB5BD"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0B67D5FA"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2026 годы</w:t>
            </w:r>
          </w:p>
        </w:tc>
      </w:tr>
      <w:tr w:rsidR="00BB0CE3" w:rsidRPr="00BB0CE3" w14:paraId="0AE7445A" w14:textId="77777777" w:rsidTr="00962BEF">
        <w:tc>
          <w:tcPr>
            <w:tcW w:w="795" w:type="dxa"/>
            <w:tcBorders>
              <w:left w:val="single" w:sz="2" w:space="0" w:color="000000"/>
              <w:bottom w:val="single" w:sz="2" w:space="0" w:color="000000"/>
            </w:tcBorders>
          </w:tcPr>
          <w:p w14:paraId="74E7A4B4"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3.1</w:t>
            </w:r>
          </w:p>
        </w:tc>
        <w:tc>
          <w:tcPr>
            <w:tcW w:w="4139" w:type="dxa"/>
            <w:tcBorders>
              <w:left w:val="single" w:sz="2" w:space="0" w:color="000000"/>
              <w:bottom w:val="single" w:sz="2" w:space="0" w:color="000000"/>
            </w:tcBorders>
          </w:tcPr>
          <w:p w14:paraId="75A67F6E"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Повышение компетенций управленческих кадров, необходимых для развития региональной  экономики</w:t>
            </w:r>
          </w:p>
        </w:tc>
        <w:tc>
          <w:tcPr>
            <w:tcW w:w="5103" w:type="dxa"/>
            <w:tcBorders>
              <w:left w:val="single" w:sz="2" w:space="0" w:color="000000"/>
              <w:bottom w:val="single" w:sz="2" w:space="0" w:color="000000"/>
            </w:tcBorders>
          </w:tcPr>
          <w:p w14:paraId="0F738A7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отрасли экономики обеспечены высококвалифицированными управленческими кадрами</w:t>
            </w:r>
          </w:p>
        </w:tc>
        <w:tc>
          <w:tcPr>
            <w:tcW w:w="4123" w:type="dxa"/>
            <w:tcBorders>
              <w:left w:val="single" w:sz="2" w:space="0" w:color="000000"/>
              <w:bottom w:val="single" w:sz="2" w:space="0" w:color="000000"/>
              <w:right w:val="single" w:sz="2" w:space="0" w:color="000000"/>
            </w:tcBorders>
          </w:tcPr>
          <w:p w14:paraId="5E9483B2"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количество специалистов, завершивших обучение (в процентах к общему количеству специалистов, приступивших к обучению);</w:t>
            </w:r>
          </w:p>
          <w:p w14:paraId="028D3CE7" w14:textId="77777777" w:rsidR="00BB0CE3" w:rsidRPr="00BB0CE3" w:rsidRDefault="00BB0CE3" w:rsidP="00962BEF">
            <w:pPr>
              <w:spacing w:line="252" w:lineRule="auto"/>
              <w:rPr>
                <w:rFonts w:ascii="Times New Roman" w:hAnsi="Times New Roman" w:cs="Times New Roman"/>
              </w:rPr>
            </w:pPr>
          </w:p>
          <w:p w14:paraId="7F66195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 xml:space="preserve">количество специалистов, сдавших итоговые аттестационные испытания на </w:t>
            </w:r>
            <w:r w:rsidR="00962BEF">
              <w:rPr>
                <w:rFonts w:ascii="Times New Roman" w:hAnsi="Times New Roman" w:cs="Times New Roman"/>
              </w:rPr>
              <w:t>«</w:t>
            </w:r>
            <w:r w:rsidRPr="00BB0CE3">
              <w:rPr>
                <w:rFonts w:ascii="Times New Roman" w:hAnsi="Times New Roman" w:cs="Times New Roman"/>
              </w:rPr>
              <w:t>хорошо</w:t>
            </w:r>
            <w:r w:rsidR="00962BEF">
              <w:rPr>
                <w:rFonts w:ascii="Times New Roman" w:hAnsi="Times New Roman" w:cs="Times New Roman"/>
              </w:rPr>
              <w:t>»</w:t>
            </w:r>
            <w:r w:rsidRPr="00BB0CE3">
              <w:rPr>
                <w:rFonts w:ascii="Times New Roman" w:hAnsi="Times New Roman" w:cs="Times New Roman"/>
              </w:rPr>
              <w:t xml:space="preserve"> и </w:t>
            </w:r>
            <w:r w:rsidR="00962BEF">
              <w:rPr>
                <w:rFonts w:ascii="Times New Roman" w:hAnsi="Times New Roman" w:cs="Times New Roman"/>
              </w:rPr>
              <w:t>«</w:t>
            </w:r>
            <w:r w:rsidRPr="00BB0CE3">
              <w:rPr>
                <w:rFonts w:ascii="Times New Roman" w:hAnsi="Times New Roman" w:cs="Times New Roman"/>
              </w:rPr>
              <w:t>отлично</w:t>
            </w:r>
            <w:r w:rsidR="00962BEF">
              <w:rPr>
                <w:rFonts w:ascii="Times New Roman" w:hAnsi="Times New Roman" w:cs="Times New Roman"/>
              </w:rPr>
              <w:t>»</w:t>
            </w:r>
            <w:r w:rsidRPr="00BB0CE3">
              <w:rPr>
                <w:rFonts w:ascii="Times New Roman" w:hAnsi="Times New Roman" w:cs="Times New Roman"/>
              </w:rPr>
              <w:t xml:space="preserve"> (в процентах к общему количеству специалистов, завершивших обучение)</w:t>
            </w:r>
          </w:p>
        </w:tc>
      </w:tr>
      <w:tr w:rsidR="00BB0CE3" w:rsidRPr="00BB0CE3" w14:paraId="566FE98D" w14:textId="77777777" w:rsidTr="00962BEF">
        <w:tc>
          <w:tcPr>
            <w:tcW w:w="795" w:type="dxa"/>
            <w:tcBorders>
              <w:left w:val="single" w:sz="2" w:space="0" w:color="000000"/>
              <w:bottom w:val="single" w:sz="2" w:space="0" w:color="000000"/>
            </w:tcBorders>
          </w:tcPr>
          <w:p w14:paraId="6535F328"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4.</w:t>
            </w:r>
          </w:p>
        </w:tc>
        <w:tc>
          <w:tcPr>
            <w:tcW w:w="13365" w:type="dxa"/>
            <w:gridSpan w:val="3"/>
            <w:tcBorders>
              <w:left w:val="single" w:sz="2" w:space="0" w:color="000000"/>
              <w:bottom w:val="single" w:sz="2" w:space="0" w:color="000000"/>
              <w:right w:val="single" w:sz="2" w:space="0" w:color="000000"/>
            </w:tcBorders>
          </w:tcPr>
          <w:p w14:paraId="61BE23CA"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r w:rsidR="00962BEF">
              <w:rPr>
                <w:rFonts w:ascii="Times New Roman" w:hAnsi="Times New Roman" w:cs="Times New Roman"/>
                <w:b/>
                <w:bCs/>
              </w:rPr>
              <w:t>«</w:t>
            </w:r>
            <w:bookmarkStart w:id="73" w:name="_Hlk1412847491"/>
            <w:r w:rsidRPr="00BB0CE3">
              <w:rPr>
                <w:rFonts w:ascii="Times New Roman" w:hAnsi="Times New Roman" w:cs="Times New Roman"/>
                <w:b/>
                <w:bCs/>
              </w:rPr>
              <w:t>Развитие внешнеэкономической, межрегиональной и выставочно-конгрессной деятельности Республики Мордовия</w:t>
            </w:r>
            <w:bookmarkEnd w:id="73"/>
            <w:r w:rsidR="00962BEF">
              <w:rPr>
                <w:rFonts w:ascii="Times New Roman" w:hAnsi="Times New Roman" w:cs="Times New Roman"/>
                <w:b/>
                <w:bCs/>
              </w:rPr>
              <w:t>»</w:t>
            </w:r>
          </w:p>
        </w:tc>
      </w:tr>
      <w:tr w:rsidR="00BB0CE3" w:rsidRPr="00BB0CE3" w14:paraId="1A8C2F70" w14:textId="77777777" w:rsidTr="00962BEF">
        <w:tc>
          <w:tcPr>
            <w:tcW w:w="795" w:type="dxa"/>
            <w:tcBorders>
              <w:left w:val="single" w:sz="2" w:space="0" w:color="000000"/>
              <w:bottom w:val="single" w:sz="2" w:space="0" w:color="000000"/>
            </w:tcBorders>
          </w:tcPr>
          <w:p w14:paraId="1E5FB904"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59498C6B"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759CC706"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5BD85459" w14:textId="77777777" w:rsidTr="00962BEF">
        <w:trPr>
          <w:trHeight w:val="2579"/>
        </w:trPr>
        <w:tc>
          <w:tcPr>
            <w:tcW w:w="795" w:type="dxa"/>
            <w:tcBorders>
              <w:left w:val="single" w:sz="2" w:space="0" w:color="000000"/>
              <w:bottom w:val="single" w:sz="2" w:space="0" w:color="000000"/>
            </w:tcBorders>
          </w:tcPr>
          <w:p w14:paraId="0F0491B7"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4.1</w:t>
            </w:r>
          </w:p>
        </w:tc>
        <w:tc>
          <w:tcPr>
            <w:tcW w:w="4139" w:type="dxa"/>
            <w:tcBorders>
              <w:left w:val="single" w:sz="2" w:space="0" w:color="000000"/>
              <w:bottom w:val="single" w:sz="2" w:space="0" w:color="000000"/>
            </w:tcBorders>
          </w:tcPr>
          <w:p w14:paraId="3D56CB88"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Укрепление благоприятного имиджа республики,</w:t>
            </w:r>
          </w:p>
          <w:p w14:paraId="45CB0722"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способствующего привлечению иностранных инвестиций, нацеленность на</w:t>
            </w:r>
          </w:p>
          <w:p w14:paraId="18DD7E51"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равноправную интеграцию в систему международных отношений, на</w:t>
            </w:r>
          </w:p>
          <w:p w14:paraId="0443B089"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расширение международных связей с иностранными партнерами из</w:t>
            </w:r>
          </w:p>
          <w:p w14:paraId="33D839B5" w14:textId="77777777" w:rsidR="00BB0CE3" w:rsidRPr="00BB0CE3" w:rsidRDefault="00BB0CE3" w:rsidP="00962BEF">
            <w:pPr>
              <w:rPr>
                <w:rFonts w:ascii="Times New Roman" w:hAnsi="Times New Roman" w:cs="Times New Roman"/>
              </w:rPr>
            </w:pPr>
            <w:r w:rsidRPr="00BB0CE3">
              <w:rPr>
                <w:rFonts w:ascii="Times New Roman" w:hAnsi="Times New Roman" w:cs="Times New Roman"/>
              </w:rPr>
              <w:t>дружественных стран, а также развитие межрегиональных связей с субъектами Российской Федерации</w:t>
            </w:r>
          </w:p>
        </w:tc>
        <w:tc>
          <w:tcPr>
            <w:tcW w:w="5103" w:type="dxa"/>
            <w:tcBorders>
              <w:left w:val="single" w:sz="2" w:space="0" w:color="000000"/>
              <w:bottom w:val="single" w:sz="2" w:space="0" w:color="000000"/>
            </w:tcBorders>
          </w:tcPr>
          <w:p w14:paraId="092AA89A" w14:textId="77777777" w:rsidR="00BB0CE3" w:rsidRPr="00BB0CE3" w:rsidRDefault="00BB0CE3" w:rsidP="00962BEF">
            <w:pPr>
              <w:spacing w:after="280" w:line="252" w:lineRule="auto"/>
              <w:rPr>
                <w:rFonts w:ascii="Times New Roman" w:hAnsi="Times New Roman" w:cs="Times New Roman"/>
              </w:rPr>
            </w:pPr>
            <w:r w:rsidRPr="00BB0CE3">
              <w:rPr>
                <w:rFonts w:ascii="Times New Roman" w:hAnsi="Times New Roman" w:cs="Times New Roman"/>
              </w:rPr>
              <w:t>организованы приемы иностранных и                         региональных делегаций,  выезды делегаций                  Республики            Мордовия за рубеж и в регионы Российский Федерации, международные и                  межрегиональные встречи   (переговоры), участие в деятельности международных организаций и  структур,  заключены договорные документы, в том числе в онлайн-формате, проведены презентационные мероприятия, распространена промо информация как о регионе, открытом для международного и межрегионального сотрудничества</w:t>
            </w:r>
          </w:p>
        </w:tc>
        <w:tc>
          <w:tcPr>
            <w:tcW w:w="4123" w:type="dxa"/>
            <w:tcBorders>
              <w:left w:val="single" w:sz="2" w:space="0" w:color="000000"/>
              <w:bottom w:val="single" w:sz="2" w:space="0" w:color="000000"/>
              <w:right w:val="single" w:sz="2" w:space="0" w:color="000000"/>
            </w:tcBorders>
          </w:tcPr>
          <w:p w14:paraId="4492D93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ВРП</w:t>
            </w:r>
          </w:p>
          <w:p w14:paraId="50A4C2F7" w14:textId="77777777" w:rsidR="00BB0CE3" w:rsidRPr="00BB0CE3" w:rsidRDefault="00BB0CE3" w:rsidP="00962BEF">
            <w:pPr>
              <w:spacing w:line="252" w:lineRule="auto"/>
              <w:rPr>
                <w:rFonts w:ascii="Times New Roman" w:hAnsi="Times New Roman" w:cs="Times New Roman"/>
              </w:rPr>
            </w:pPr>
          </w:p>
        </w:tc>
      </w:tr>
      <w:tr w:rsidR="00BB0CE3" w:rsidRPr="00BB0CE3" w14:paraId="1D5588BC" w14:textId="77777777" w:rsidTr="00962BEF">
        <w:tc>
          <w:tcPr>
            <w:tcW w:w="795" w:type="dxa"/>
            <w:tcBorders>
              <w:left w:val="single" w:sz="2" w:space="0" w:color="000000"/>
              <w:bottom w:val="single" w:sz="2" w:space="0" w:color="000000"/>
            </w:tcBorders>
          </w:tcPr>
          <w:p w14:paraId="1528B346"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5.</w:t>
            </w:r>
          </w:p>
        </w:tc>
        <w:tc>
          <w:tcPr>
            <w:tcW w:w="13365" w:type="dxa"/>
            <w:gridSpan w:val="3"/>
            <w:tcBorders>
              <w:left w:val="single" w:sz="2" w:space="0" w:color="000000"/>
              <w:bottom w:val="single" w:sz="2" w:space="0" w:color="000000"/>
              <w:right w:val="single" w:sz="2" w:space="0" w:color="000000"/>
            </w:tcBorders>
          </w:tcPr>
          <w:p w14:paraId="55724F35"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bookmarkStart w:id="74" w:name="_Hlk141287322"/>
            <w:r w:rsidR="00962BEF">
              <w:rPr>
                <w:rFonts w:ascii="Times New Roman" w:hAnsi="Times New Roman" w:cs="Times New Roman"/>
                <w:b/>
                <w:bCs/>
              </w:rPr>
              <w:t>«</w:t>
            </w:r>
            <w:r w:rsidRPr="00BB0CE3">
              <w:rPr>
                <w:rFonts w:ascii="Times New Roman" w:hAnsi="Times New Roman" w:cs="Times New Roman"/>
                <w:b/>
                <w:bCs/>
              </w:rPr>
              <w:t>Содействие развитию конкуренции в Республике Мордовия</w:t>
            </w:r>
            <w:r w:rsidR="00962BEF">
              <w:rPr>
                <w:rFonts w:ascii="Times New Roman" w:hAnsi="Times New Roman" w:cs="Times New Roman"/>
                <w:b/>
                <w:bCs/>
              </w:rPr>
              <w:t>»</w:t>
            </w:r>
            <w:bookmarkEnd w:id="74"/>
          </w:p>
        </w:tc>
      </w:tr>
      <w:tr w:rsidR="00BB0CE3" w:rsidRPr="00BB0CE3" w14:paraId="35163E90" w14:textId="77777777" w:rsidTr="00962BEF">
        <w:tc>
          <w:tcPr>
            <w:tcW w:w="795" w:type="dxa"/>
            <w:tcBorders>
              <w:left w:val="single" w:sz="2" w:space="0" w:color="000000"/>
              <w:bottom w:val="single" w:sz="2" w:space="0" w:color="000000"/>
            </w:tcBorders>
          </w:tcPr>
          <w:p w14:paraId="756B5E06"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33030231"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1577EEF1"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77C631ED" w14:textId="77777777" w:rsidTr="00962BEF">
        <w:tc>
          <w:tcPr>
            <w:tcW w:w="795" w:type="dxa"/>
            <w:tcBorders>
              <w:left w:val="single" w:sz="2" w:space="0" w:color="000000"/>
              <w:bottom w:val="single" w:sz="2" w:space="0" w:color="000000"/>
            </w:tcBorders>
          </w:tcPr>
          <w:p w14:paraId="316AD7D4"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5.1</w:t>
            </w:r>
          </w:p>
        </w:tc>
        <w:tc>
          <w:tcPr>
            <w:tcW w:w="4139" w:type="dxa"/>
            <w:tcBorders>
              <w:left w:val="single" w:sz="2" w:space="0" w:color="000000"/>
              <w:bottom w:val="single" w:sz="2" w:space="0" w:color="000000"/>
            </w:tcBorders>
          </w:tcPr>
          <w:p w14:paraId="6AE6BEB9"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Создание условий для развития конкуренции, снятие избыточной административной нагрузки на бизнес</w:t>
            </w:r>
          </w:p>
        </w:tc>
        <w:tc>
          <w:tcPr>
            <w:tcW w:w="5103" w:type="dxa"/>
            <w:tcBorders>
              <w:left w:val="single" w:sz="2" w:space="0" w:color="000000"/>
              <w:bottom w:val="single" w:sz="2" w:space="0" w:color="000000"/>
            </w:tcBorders>
          </w:tcPr>
          <w:p w14:paraId="312FAFD3"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создана система администрирования  по реализации положений Стандарта развития конкуренции, в том числе  в части внедрения новых подходов к оценке  уровня развития конкуренции;  количество организаций, действующих на товарных рынках, является достаточным для обеспечения свободной конкуренции; обеспечено повышение удовлетворенности предпринимателей  состоянием конкурентной среды, потребителей -  сбалансированностью  качеством товаров и услуг, ценовой конкуренцией</w:t>
            </w:r>
          </w:p>
        </w:tc>
        <w:tc>
          <w:tcPr>
            <w:tcW w:w="4123" w:type="dxa"/>
            <w:tcBorders>
              <w:left w:val="single" w:sz="2" w:space="0" w:color="000000"/>
              <w:bottom w:val="single" w:sz="2" w:space="0" w:color="000000"/>
              <w:right w:val="single" w:sz="2" w:space="0" w:color="000000"/>
            </w:tcBorders>
          </w:tcPr>
          <w:p w14:paraId="0D790BCB" w14:textId="77777777" w:rsidR="00BB0CE3" w:rsidRPr="00BB0CE3" w:rsidRDefault="00BB0CE3" w:rsidP="00962BEF">
            <w:pPr>
              <w:pStyle w:val="a0"/>
              <w:spacing w:after="0" w:line="252" w:lineRule="auto"/>
              <w:rPr>
                <w:rFonts w:ascii="Times New Roman" w:hAnsi="Times New Roman" w:cs="Times New Roman"/>
              </w:rPr>
            </w:pPr>
            <w:r w:rsidRPr="00BB0CE3">
              <w:rPr>
                <w:rFonts w:ascii="Times New Roman" w:hAnsi="Times New Roman" w:cs="Times New Roman"/>
              </w:rPr>
              <w:t>доля достигнутых ключевых показателей развития конкуренции в Республике Мордовия в общем количестве установленных</w:t>
            </w:r>
          </w:p>
        </w:tc>
      </w:tr>
      <w:tr w:rsidR="00BB0CE3" w:rsidRPr="00BB0CE3" w14:paraId="6D0C9FE9" w14:textId="77777777" w:rsidTr="00962BEF">
        <w:tc>
          <w:tcPr>
            <w:tcW w:w="795" w:type="dxa"/>
            <w:tcBorders>
              <w:left w:val="single" w:sz="2" w:space="0" w:color="000000"/>
              <w:bottom w:val="single" w:sz="2" w:space="0" w:color="000000"/>
            </w:tcBorders>
          </w:tcPr>
          <w:p w14:paraId="0976405F"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6.</w:t>
            </w:r>
          </w:p>
        </w:tc>
        <w:tc>
          <w:tcPr>
            <w:tcW w:w="13365" w:type="dxa"/>
            <w:gridSpan w:val="3"/>
            <w:tcBorders>
              <w:left w:val="single" w:sz="2" w:space="0" w:color="000000"/>
              <w:bottom w:val="single" w:sz="2" w:space="0" w:color="000000"/>
              <w:right w:val="single" w:sz="2" w:space="0" w:color="000000"/>
            </w:tcBorders>
          </w:tcPr>
          <w:p w14:paraId="189025F3"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r w:rsidR="00962BEF">
              <w:rPr>
                <w:rFonts w:ascii="Times New Roman" w:hAnsi="Times New Roman" w:cs="Times New Roman"/>
                <w:b/>
                <w:bCs/>
              </w:rPr>
              <w:t>«</w:t>
            </w:r>
            <w:r w:rsidRPr="00BB0CE3">
              <w:rPr>
                <w:rFonts w:ascii="Times New Roman" w:hAnsi="Times New Roman" w:cs="Times New Roman"/>
                <w:b/>
                <w:bCs/>
              </w:rPr>
              <w:t>Развитие потребительского рынка</w:t>
            </w:r>
            <w:r w:rsidR="00962BEF">
              <w:rPr>
                <w:rFonts w:ascii="Times New Roman" w:hAnsi="Times New Roman" w:cs="Times New Roman"/>
                <w:b/>
                <w:bCs/>
              </w:rPr>
              <w:t>»</w:t>
            </w:r>
          </w:p>
        </w:tc>
      </w:tr>
      <w:tr w:rsidR="00BB0CE3" w:rsidRPr="00BB0CE3" w14:paraId="61CB92A7" w14:textId="77777777" w:rsidTr="00962BEF">
        <w:tc>
          <w:tcPr>
            <w:tcW w:w="795" w:type="dxa"/>
            <w:tcBorders>
              <w:left w:val="single" w:sz="2" w:space="0" w:color="000000"/>
              <w:bottom w:val="single" w:sz="2" w:space="0" w:color="000000"/>
            </w:tcBorders>
          </w:tcPr>
          <w:p w14:paraId="185F962C"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2610D873"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6F4C6BAC"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год</w:t>
            </w:r>
          </w:p>
        </w:tc>
      </w:tr>
      <w:tr w:rsidR="00BB0CE3" w:rsidRPr="00BB0CE3" w14:paraId="414D4288" w14:textId="77777777" w:rsidTr="00962BEF">
        <w:tc>
          <w:tcPr>
            <w:tcW w:w="795" w:type="dxa"/>
            <w:tcBorders>
              <w:left w:val="single" w:sz="2" w:space="0" w:color="000000"/>
              <w:bottom w:val="single" w:sz="2" w:space="0" w:color="000000"/>
            </w:tcBorders>
          </w:tcPr>
          <w:p w14:paraId="59C60388"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6.1</w:t>
            </w:r>
          </w:p>
        </w:tc>
        <w:tc>
          <w:tcPr>
            <w:tcW w:w="4139" w:type="dxa"/>
            <w:tcBorders>
              <w:left w:val="single" w:sz="2" w:space="0" w:color="000000"/>
              <w:bottom w:val="single" w:sz="2" w:space="0" w:color="000000"/>
            </w:tcBorders>
          </w:tcPr>
          <w:p w14:paraId="1C8263B5"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Создание условий для устойчивого сбалансированного развития потребительского рынка Республики Мордовия, повышение социально-экономической эффективности его функционирования, обеспечение для абсолютного большинства населения доступности услуг потребительского рынка, создание комфортных условий проживания и повышения качества жизни населения</w:t>
            </w:r>
          </w:p>
        </w:tc>
        <w:tc>
          <w:tcPr>
            <w:tcW w:w="5103" w:type="dxa"/>
            <w:tcBorders>
              <w:left w:val="single" w:sz="2" w:space="0" w:color="000000"/>
              <w:bottom w:val="single" w:sz="2" w:space="0" w:color="000000"/>
            </w:tcBorders>
          </w:tcPr>
          <w:p w14:paraId="5137CE6D"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созданы условия для устойчивого развития потребительского рынка республики и повышения грамотности потребителей, обеспечено соблюдение нормативов минимальной обеспеченности площадью (количеством) торговых объектов и рост количества проводимых ярмарок</w:t>
            </w:r>
          </w:p>
        </w:tc>
        <w:tc>
          <w:tcPr>
            <w:tcW w:w="4123" w:type="dxa"/>
            <w:tcBorders>
              <w:left w:val="single" w:sz="2" w:space="0" w:color="000000"/>
              <w:bottom w:val="single" w:sz="2" w:space="0" w:color="000000"/>
              <w:right w:val="single" w:sz="2" w:space="0" w:color="000000"/>
            </w:tcBorders>
          </w:tcPr>
          <w:p w14:paraId="64F703DC"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темп роста оборота розничной торговли к соответствующему периоду прошлого года</w:t>
            </w:r>
          </w:p>
          <w:p w14:paraId="735C0E13" w14:textId="77777777" w:rsidR="00BB0CE3" w:rsidRPr="00BB0CE3" w:rsidRDefault="00BB0CE3" w:rsidP="00962BEF">
            <w:pPr>
              <w:spacing w:line="252" w:lineRule="auto"/>
              <w:rPr>
                <w:rFonts w:ascii="Times New Roman" w:hAnsi="Times New Roman" w:cs="Times New Roman"/>
              </w:rPr>
            </w:pPr>
          </w:p>
          <w:p w14:paraId="2D94D21C" w14:textId="77777777" w:rsidR="00BB0CE3" w:rsidRPr="00BB0CE3" w:rsidRDefault="00BB0CE3" w:rsidP="00962BEF">
            <w:pPr>
              <w:spacing w:line="252" w:lineRule="auto"/>
              <w:rPr>
                <w:rFonts w:ascii="Times New Roman" w:hAnsi="Times New Roman" w:cs="Times New Roman"/>
              </w:rPr>
            </w:pPr>
          </w:p>
        </w:tc>
      </w:tr>
      <w:tr w:rsidR="00BB0CE3" w:rsidRPr="00BB0CE3" w14:paraId="36D9CCF1" w14:textId="77777777" w:rsidTr="00962BEF">
        <w:tc>
          <w:tcPr>
            <w:tcW w:w="795" w:type="dxa"/>
            <w:tcBorders>
              <w:left w:val="single" w:sz="2" w:space="0" w:color="000000"/>
              <w:bottom w:val="single" w:sz="2" w:space="0" w:color="000000"/>
            </w:tcBorders>
          </w:tcPr>
          <w:p w14:paraId="4BFE2463"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7.</w:t>
            </w:r>
          </w:p>
        </w:tc>
        <w:tc>
          <w:tcPr>
            <w:tcW w:w="13365" w:type="dxa"/>
            <w:gridSpan w:val="3"/>
            <w:tcBorders>
              <w:left w:val="single" w:sz="2" w:space="0" w:color="000000"/>
              <w:bottom w:val="single" w:sz="2" w:space="0" w:color="000000"/>
              <w:right w:val="single" w:sz="2" w:space="0" w:color="000000"/>
            </w:tcBorders>
          </w:tcPr>
          <w:p w14:paraId="6FC6C0A7" w14:textId="77777777" w:rsidR="00BB0CE3" w:rsidRPr="00BB0CE3" w:rsidRDefault="00BB0CE3" w:rsidP="00962BEF">
            <w:pPr>
              <w:pStyle w:val="aff6"/>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r w:rsidR="00962BEF">
              <w:rPr>
                <w:rFonts w:ascii="Times New Roman" w:hAnsi="Times New Roman" w:cs="Times New Roman"/>
                <w:b/>
                <w:bCs/>
              </w:rPr>
              <w:t>«</w:t>
            </w:r>
            <w:r w:rsidRPr="00BB0CE3">
              <w:rPr>
                <w:rFonts w:ascii="Times New Roman" w:hAnsi="Times New Roman" w:cs="Times New Roman"/>
                <w:b/>
                <w:bCs/>
              </w:rPr>
              <w:t>Поддержка индустрии туризма и гостеприимства</w:t>
            </w:r>
            <w:r w:rsidR="00962BEF">
              <w:rPr>
                <w:rFonts w:ascii="Times New Roman" w:hAnsi="Times New Roman" w:cs="Times New Roman"/>
                <w:b/>
                <w:bCs/>
              </w:rPr>
              <w:t>»</w:t>
            </w:r>
          </w:p>
        </w:tc>
      </w:tr>
      <w:tr w:rsidR="00BB0CE3" w:rsidRPr="00BB0CE3" w14:paraId="536788A5" w14:textId="77777777" w:rsidTr="00962BEF">
        <w:tc>
          <w:tcPr>
            <w:tcW w:w="795" w:type="dxa"/>
            <w:tcBorders>
              <w:left w:val="single" w:sz="2" w:space="0" w:color="000000"/>
              <w:bottom w:val="single" w:sz="2" w:space="0" w:color="000000"/>
            </w:tcBorders>
          </w:tcPr>
          <w:p w14:paraId="5C980035"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4E4CD61B" w14:textId="77777777" w:rsidR="00BB0CE3" w:rsidRPr="00BB0CE3" w:rsidRDefault="00BB0CE3" w:rsidP="00962BEF">
            <w:pPr>
              <w:pStyle w:val="aff6"/>
              <w:spacing w:line="252" w:lineRule="auto"/>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74BEB660"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2024 – 2030 годы</w:t>
            </w:r>
          </w:p>
        </w:tc>
      </w:tr>
      <w:tr w:rsidR="00BB0CE3" w:rsidRPr="00BB0CE3" w14:paraId="76EC6A03" w14:textId="77777777" w:rsidTr="00962BEF">
        <w:tc>
          <w:tcPr>
            <w:tcW w:w="795" w:type="dxa"/>
            <w:tcBorders>
              <w:left w:val="single" w:sz="2" w:space="0" w:color="000000"/>
              <w:bottom w:val="single" w:sz="2" w:space="0" w:color="000000"/>
            </w:tcBorders>
          </w:tcPr>
          <w:p w14:paraId="45F200E0"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7.1</w:t>
            </w:r>
          </w:p>
        </w:tc>
        <w:tc>
          <w:tcPr>
            <w:tcW w:w="4139" w:type="dxa"/>
            <w:tcBorders>
              <w:left w:val="single" w:sz="2" w:space="0" w:color="000000"/>
              <w:bottom w:val="single" w:sz="2" w:space="0" w:color="000000"/>
            </w:tcBorders>
          </w:tcPr>
          <w:p w14:paraId="7018708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Продвижение туристского продукта</w:t>
            </w:r>
          </w:p>
        </w:tc>
        <w:tc>
          <w:tcPr>
            <w:tcW w:w="5103" w:type="dxa"/>
            <w:tcBorders>
              <w:left w:val="single" w:sz="2" w:space="0" w:color="000000"/>
              <w:bottom w:val="single" w:sz="2" w:space="0" w:color="000000"/>
            </w:tcBorders>
          </w:tcPr>
          <w:p w14:paraId="74A2057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расширена доступность информации о комплексном туристском продукте Республики Мордовия на внутреннем и внешних туристических рынках</w:t>
            </w:r>
          </w:p>
        </w:tc>
        <w:tc>
          <w:tcPr>
            <w:tcW w:w="4123" w:type="dxa"/>
            <w:vMerge w:val="restart"/>
            <w:tcBorders>
              <w:left w:val="single" w:sz="2" w:space="0" w:color="000000"/>
              <w:bottom w:val="single" w:sz="2" w:space="0" w:color="000000"/>
              <w:right w:val="single" w:sz="2" w:space="0" w:color="000000"/>
            </w:tcBorders>
          </w:tcPr>
          <w:p w14:paraId="06B8B460" w14:textId="77777777" w:rsidR="00BB0CE3" w:rsidRPr="00BB0CE3" w:rsidRDefault="00BB0CE3" w:rsidP="00962BEF">
            <w:pPr>
              <w:spacing w:line="252" w:lineRule="auto"/>
              <w:rPr>
                <w:rFonts w:ascii="Times New Roman" w:hAnsi="Times New Roman" w:cs="Times New Roman"/>
              </w:rPr>
            </w:pPr>
          </w:p>
        </w:tc>
      </w:tr>
      <w:tr w:rsidR="00BB0CE3" w:rsidRPr="00BB0CE3" w14:paraId="7C401875" w14:textId="77777777" w:rsidTr="00962BEF">
        <w:tc>
          <w:tcPr>
            <w:tcW w:w="795" w:type="dxa"/>
            <w:tcBorders>
              <w:left w:val="single" w:sz="2" w:space="0" w:color="000000"/>
              <w:bottom w:val="single" w:sz="2" w:space="0" w:color="000000"/>
            </w:tcBorders>
          </w:tcPr>
          <w:p w14:paraId="66ABFC8F"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7.2</w:t>
            </w:r>
          </w:p>
        </w:tc>
        <w:tc>
          <w:tcPr>
            <w:tcW w:w="4139" w:type="dxa"/>
            <w:tcBorders>
              <w:left w:val="single" w:sz="2" w:space="0" w:color="000000"/>
              <w:bottom w:val="single" w:sz="2" w:space="0" w:color="000000"/>
            </w:tcBorders>
          </w:tcPr>
          <w:p w14:paraId="6F04E35F"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Методическое обеспечение туристской отрасли</w:t>
            </w:r>
          </w:p>
        </w:tc>
        <w:tc>
          <w:tcPr>
            <w:tcW w:w="5103" w:type="dxa"/>
            <w:tcBorders>
              <w:left w:val="single" w:sz="2" w:space="0" w:color="000000"/>
              <w:bottom w:val="single" w:sz="2" w:space="0" w:color="000000"/>
            </w:tcBorders>
          </w:tcPr>
          <w:p w14:paraId="2993A328"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rPr>
              <w:t>на систематической основе обеспечено методическое содействие представителям туристской отрасли, а также смежных отраслей в вопросах развития сервиса, включая повышение квалификации руководителей и персонала предприятий</w:t>
            </w:r>
          </w:p>
        </w:tc>
        <w:tc>
          <w:tcPr>
            <w:tcW w:w="4123" w:type="dxa"/>
            <w:vMerge/>
            <w:tcBorders>
              <w:left w:val="single" w:sz="2" w:space="0" w:color="000000"/>
              <w:bottom w:val="single" w:sz="2" w:space="0" w:color="000000"/>
              <w:right w:val="single" w:sz="2" w:space="0" w:color="000000"/>
            </w:tcBorders>
          </w:tcPr>
          <w:p w14:paraId="1FE701E3" w14:textId="77777777" w:rsidR="00BB0CE3" w:rsidRPr="00BB0CE3" w:rsidRDefault="00BB0CE3" w:rsidP="00962BEF">
            <w:pPr>
              <w:spacing w:line="252" w:lineRule="auto"/>
              <w:rPr>
                <w:rFonts w:ascii="Times New Roman" w:hAnsi="Times New Roman" w:cs="Times New Roman"/>
              </w:rPr>
            </w:pPr>
          </w:p>
        </w:tc>
      </w:tr>
      <w:tr w:rsidR="00BB0CE3" w:rsidRPr="00BB0CE3" w14:paraId="7D7285B4" w14:textId="77777777" w:rsidTr="00962BEF">
        <w:tc>
          <w:tcPr>
            <w:tcW w:w="795" w:type="dxa"/>
            <w:tcBorders>
              <w:left w:val="single" w:sz="2" w:space="0" w:color="000000"/>
              <w:bottom w:val="single" w:sz="2" w:space="0" w:color="000000"/>
            </w:tcBorders>
          </w:tcPr>
          <w:p w14:paraId="41F74D25" w14:textId="77777777" w:rsidR="00BB0CE3" w:rsidRPr="00BB0CE3" w:rsidRDefault="00BB0CE3" w:rsidP="00962BEF">
            <w:pPr>
              <w:pStyle w:val="af7"/>
              <w:jc w:val="center"/>
              <w:rPr>
                <w:rFonts w:ascii="Times New Roman" w:hAnsi="Times New Roman" w:cs="Times New Roman"/>
                <w:b/>
                <w:bCs/>
              </w:rPr>
            </w:pPr>
            <w:r w:rsidRPr="00BB0CE3">
              <w:rPr>
                <w:rFonts w:ascii="Times New Roman" w:hAnsi="Times New Roman" w:cs="Times New Roman"/>
                <w:b/>
                <w:bCs/>
              </w:rPr>
              <w:t>8.</w:t>
            </w:r>
          </w:p>
        </w:tc>
        <w:tc>
          <w:tcPr>
            <w:tcW w:w="13365" w:type="dxa"/>
            <w:gridSpan w:val="3"/>
            <w:tcBorders>
              <w:left w:val="single" w:sz="2" w:space="0" w:color="000000"/>
              <w:bottom w:val="single" w:sz="2" w:space="0" w:color="000000"/>
              <w:right w:val="single" w:sz="2" w:space="0" w:color="000000"/>
            </w:tcBorders>
          </w:tcPr>
          <w:p w14:paraId="47575C08" w14:textId="77777777" w:rsidR="00BB0CE3" w:rsidRPr="00BB0CE3" w:rsidRDefault="00BB0CE3" w:rsidP="00962BEF">
            <w:pPr>
              <w:spacing w:line="252" w:lineRule="auto"/>
              <w:jc w:val="center"/>
              <w:rPr>
                <w:rFonts w:ascii="Times New Roman" w:hAnsi="Times New Roman" w:cs="Times New Roman"/>
                <w:b/>
                <w:bCs/>
              </w:rPr>
            </w:pPr>
            <w:r w:rsidRPr="00BB0CE3">
              <w:rPr>
                <w:rFonts w:ascii="Times New Roman" w:hAnsi="Times New Roman" w:cs="Times New Roman"/>
                <w:b/>
                <w:bCs/>
              </w:rPr>
              <w:t xml:space="preserve">Комплекс процессных мероприятий </w:t>
            </w:r>
            <w:r w:rsidR="00962BEF">
              <w:rPr>
                <w:rFonts w:ascii="Times New Roman" w:hAnsi="Times New Roman" w:cs="Times New Roman"/>
                <w:b/>
                <w:bCs/>
              </w:rPr>
              <w:t>«</w:t>
            </w:r>
            <w:r w:rsidRPr="00BB0CE3">
              <w:rPr>
                <w:rFonts w:ascii="Times New Roman" w:hAnsi="Times New Roman" w:cs="Times New Roman"/>
                <w:b/>
                <w:bCs/>
              </w:rPr>
              <w:t>Имущественная поддержка субъектов малого и среднего предпринимательства и самозанятых граждан</w:t>
            </w:r>
            <w:r w:rsidR="00962BEF">
              <w:rPr>
                <w:rFonts w:ascii="Times New Roman" w:hAnsi="Times New Roman" w:cs="Times New Roman"/>
                <w:b/>
                <w:bCs/>
              </w:rPr>
              <w:t>»</w:t>
            </w:r>
          </w:p>
        </w:tc>
      </w:tr>
      <w:tr w:rsidR="00BB0CE3" w:rsidRPr="00BB0CE3" w14:paraId="61B5B05B" w14:textId="77777777" w:rsidTr="00962BEF">
        <w:tc>
          <w:tcPr>
            <w:tcW w:w="795" w:type="dxa"/>
            <w:tcBorders>
              <w:left w:val="single" w:sz="2" w:space="0" w:color="000000"/>
              <w:bottom w:val="single" w:sz="2" w:space="0" w:color="000000"/>
            </w:tcBorders>
          </w:tcPr>
          <w:p w14:paraId="2D8052B0" w14:textId="77777777" w:rsidR="00BB0CE3" w:rsidRPr="00BB0CE3" w:rsidRDefault="00BB0CE3" w:rsidP="00962BEF">
            <w:pPr>
              <w:pStyle w:val="af7"/>
              <w:rPr>
                <w:rFonts w:ascii="Times New Roman" w:hAnsi="Times New Roman" w:cs="Times New Roman"/>
              </w:rPr>
            </w:pPr>
          </w:p>
        </w:tc>
        <w:tc>
          <w:tcPr>
            <w:tcW w:w="9242" w:type="dxa"/>
            <w:gridSpan w:val="2"/>
            <w:tcBorders>
              <w:left w:val="single" w:sz="2" w:space="0" w:color="000000"/>
              <w:bottom w:val="single" w:sz="2" w:space="0" w:color="000000"/>
            </w:tcBorders>
          </w:tcPr>
          <w:p w14:paraId="2EF0ED00" w14:textId="77777777" w:rsidR="00BB0CE3" w:rsidRPr="00BB0CE3" w:rsidRDefault="00BB0CE3" w:rsidP="00BB0CE3">
            <w:pPr>
              <w:numPr>
                <w:ilvl w:val="0"/>
                <w:numId w:val="9"/>
              </w:numPr>
              <w:spacing w:line="252" w:lineRule="auto"/>
              <w:jc w:val="center"/>
              <w:rPr>
                <w:rFonts w:ascii="Times New Roman" w:hAnsi="Times New Roman" w:cs="Times New Roman"/>
              </w:rPr>
            </w:pPr>
            <w:r w:rsidRPr="00BB0CE3">
              <w:rPr>
                <w:rFonts w:ascii="Times New Roman" w:hAnsi="Times New Roman" w:cs="Times New Roman"/>
              </w:rPr>
              <w:t>Министерство экономики, торговли и предпринимательства Республики Мордовия</w:t>
            </w:r>
          </w:p>
        </w:tc>
        <w:tc>
          <w:tcPr>
            <w:tcW w:w="4123" w:type="dxa"/>
            <w:tcBorders>
              <w:left w:val="single" w:sz="2" w:space="0" w:color="000000"/>
              <w:bottom w:val="single" w:sz="2" w:space="0" w:color="000000"/>
              <w:right w:val="single" w:sz="2" w:space="0" w:color="000000"/>
            </w:tcBorders>
          </w:tcPr>
          <w:p w14:paraId="6BC0E247" w14:textId="77777777" w:rsidR="00BB0CE3" w:rsidRPr="00BB0CE3" w:rsidRDefault="00BB0CE3" w:rsidP="00962BEF">
            <w:pPr>
              <w:spacing w:line="252" w:lineRule="auto"/>
              <w:jc w:val="center"/>
              <w:rPr>
                <w:rFonts w:ascii="Times New Roman" w:hAnsi="Times New Roman" w:cs="Times New Roman"/>
              </w:rPr>
            </w:pPr>
            <w:r w:rsidRPr="00BB0CE3">
              <w:rPr>
                <w:rFonts w:ascii="Times New Roman" w:hAnsi="Times New Roman" w:cs="Times New Roman"/>
              </w:rPr>
              <w:t>2022 – 2024 годы</w:t>
            </w:r>
          </w:p>
        </w:tc>
      </w:tr>
      <w:tr w:rsidR="00BB0CE3" w:rsidRPr="00BB0CE3" w14:paraId="67ED2458" w14:textId="77777777" w:rsidTr="00962BEF">
        <w:tc>
          <w:tcPr>
            <w:tcW w:w="795" w:type="dxa"/>
            <w:tcBorders>
              <w:top w:val="single" w:sz="2" w:space="0" w:color="000000"/>
              <w:left w:val="single" w:sz="2" w:space="0" w:color="000000"/>
              <w:bottom w:val="single" w:sz="2" w:space="0" w:color="000000"/>
            </w:tcBorders>
          </w:tcPr>
          <w:p w14:paraId="123B88ED" w14:textId="77777777" w:rsidR="00BB0CE3" w:rsidRPr="00BB0CE3" w:rsidRDefault="00BB0CE3" w:rsidP="00962BEF">
            <w:pPr>
              <w:pStyle w:val="af7"/>
              <w:jc w:val="center"/>
              <w:rPr>
                <w:rFonts w:ascii="Times New Roman" w:hAnsi="Times New Roman" w:cs="Times New Roman"/>
              </w:rPr>
            </w:pPr>
            <w:r w:rsidRPr="00BB0CE3">
              <w:rPr>
                <w:rFonts w:ascii="Times New Roman" w:hAnsi="Times New Roman" w:cs="Times New Roman"/>
              </w:rPr>
              <w:t>8.1</w:t>
            </w:r>
          </w:p>
        </w:tc>
        <w:tc>
          <w:tcPr>
            <w:tcW w:w="4139" w:type="dxa"/>
            <w:tcBorders>
              <w:top w:val="single" w:sz="2" w:space="0" w:color="000000"/>
              <w:left w:val="single" w:sz="2" w:space="0" w:color="000000"/>
              <w:bottom w:val="single" w:sz="2" w:space="0" w:color="000000"/>
            </w:tcBorders>
          </w:tcPr>
          <w:p w14:paraId="110094DD" w14:textId="77777777" w:rsidR="00BB0CE3" w:rsidRPr="00BB0CE3" w:rsidRDefault="00BB0CE3" w:rsidP="00962BEF">
            <w:pPr>
              <w:pStyle w:val="aff6"/>
              <w:spacing w:line="252" w:lineRule="auto"/>
              <w:rPr>
                <w:rFonts w:ascii="Times New Roman" w:hAnsi="Times New Roman" w:cs="Times New Roman"/>
              </w:rPr>
            </w:pPr>
            <w:r w:rsidRPr="00BB0CE3">
              <w:rPr>
                <w:rFonts w:ascii="Times New Roman" w:hAnsi="Times New Roman" w:cs="Times New Roman"/>
              </w:rPr>
              <w:t>Имущественная поддержка субъектов малого и среднего предпринимательства и самозанятых граждан</w:t>
            </w:r>
          </w:p>
        </w:tc>
        <w:tc>
          <w:tcPr>
            <w:tcW w:w="5103" w:type="dxa"/>
            <w:tcBorders>
              <w:top w:val="single" w:sz="2" w:space="0" w:color="000000"/>
              <w:left w:val="single" w:sz="2" w:space="0" w:color="000000"/>
              <w:bottom w:val="single" w:sz="2" w:space="0" w:color="000000"/>
            </w:tcBorders>
          </w:tcPr>
          <w:p w14:paraId="5E5B8E91" w14:textId="77777777" w:rsidR="00BB0CE3" w:rsidRPr="00BB0CE3" w:rsidRDefault="00BB0CE3" w:rsidP="00962BEF">
            <w:pPr>
              <w:pStyle w:val="aff6"/>
              <w:spacing w:line="252" w:lineRule="auto"/>
              <w:rPr>
                <w:rFonts w:ascii="Times New Roman" w:hAnsi="Times New Roman" w:cs="Times New Roman"/>
              </w:rPr>
            </w:pPr>
            <w:r w:rsidRPr="00BB0CE3">
              <w:rPr>
                <w:rFonts w:ascii="Times New Roman" w:hAnsi="Times New Roman" w:cs="Times New Roman"/>
              </w:rPr>
              <w:t>в 2024 году количество МСП, получившие преференции, составит 12 единиц;</w:t>
            </w:r>
          </w:p>
          <w:p w14:paraId="797937EC" w14:textId="77777777" w:rsidR="00BB0CE3" w:rsidRPr="00BB0CE3" w:rsidRDefault="00BB0CE3" w:rsidP="00962BEF">
            <w:pPr>
              <w:pStyle w:val="aff6"/>
              <w:spacing w:line="252" w:lineRule="auto"/>
              <w:rPr>
                <w:rFonts w:ascii="Times New Roman" w:hAnsi="Times New Roman" w:cs="Times New Roman"/>
              </w:rPr>
            </w:pPr>
          </w:p>
          <w:p w14:paraId="3A63647A" w14:textId="77777777" w:rsidR="00BB0CE3" w:rsidRPr="00BB0CE3" w:rsidRDefault="00BB0CE3" w:rsidP="00962BEF">
            <w:pPr>
              <w:pStyle w:val="aff6"/>
              <w:spacing w:line="252" w:lineRule="auto"/>
              <w:rPr>
                <w:rFonts w:ascii="Times New Roman" w:hAnsi="Times New Roman" w:cs="Times New Roman"/>
              </w:rPr>
            </w:pPr>
            <w:r w:rsidRPr="00BB0CE3">
              <w:rPr>
                <w:rFonts w:ascii="Times New Roman" w:hAnsi="Times New Roman" w:cs="Times New Roman"/>
              </w:rPr>
              <w:t>в 2024 году количество МСП, получивших в аренду государственное имущество на льготных условиях, составит 7 единиц</w:t>
            </w:r>
          </w:p>
        </w:tc>
        <w:tc>
          <w:tcPr>
            <w:tcW w:w="4123" w:type="dxa"/>
            <w:tcBorders>
              <w:top w:val="single" w:sz="2" w:space="0" w:color="000000"/>
              <w:left w:val="single" w:sz="2" w:space="0" w:color="000000"/>
              <w:bottom w:val="single" w:sz="2" w:space="0" w:color="000000"/>
              <w:right w:val="single" w:sz="2" w:space="0" w:color="000000"/>
            </w:tcBorders>
          </w:tcPr>
          <w:p w14:paraId="12126D05" w14:textId="77777777" w:rsidR="00BB0CE3" w:rsidRPr="00BB0CE3" w:rsidRDefault="00BB0CE3" w:rsidP="00BB0CE3">
            <w:pPr>
              <w:numPr>
                <w:ilvl w:val="0"/>
                <w:numId w:val="9"/>
              </w:numPr>
              <w:spacing w:line="252" w:lineRule="auto"/>
              <w:jc w:val="both"/>
              <w:rPr>
                <w:rFonts w:ascii="Times New Roman" w:hAnsi="Times New Roman" w:cs="Times New Roman"/>
              </w:rPr>
            </w:pPr>
            <w:r w:rsidRPr="00BB0CE3">
              <w:rPr>
                <w:rFonts w:ascii="Times New Roman" w:hAnsi="Times New Roman" w:cs="Times New Roman"/>
              </w:rPr>
              <w:t>численность занятых в сфере малого и среднего предпринимательства, включая индивидуальных предпринимателей и самозанятых</w:t>
            </w:r>
          </w:p>
        </w:tc>
      </w:tr>
    </w:tbl>
    <w:p w14:paraId="0F982168" w14:textId="77777777" w:rsidR="00BB0CE3" w:rsidRPr="00BB0CE3" w:rsidRDefault="00BB0CE3" w:rsidP="00BB0CE3">
      <w:pPr>
        <w:numPr>
          <w:ilvl w:val="0"/>
          <w:numId w:val="9"/>
        </w:numPr>
        <w:jc w:val="center"/>
        <w:outlineLvl w:val="0"/>
        <w:rPr>
          <w:szCs w:val="28"/>
        </w:rPr>
      </w:pPr>
    </w:p>
    <w:p w14:paraId="5A4659AA" w14:textId="77777777" w:rsidR="00BB0CE3" w:rsidRPr="00BB0CE3" w:rsidRDefault="00BB0CE3" w:rsidP="00BB0CE3">
      <w:pPr>
        <w:numPr>
          <w:ilvl w:val="0"/>
          <w:numId w:val="9"/>
        </w:numPr>
        <w:jc w:val="center"/>
        <w:outlineLvl w:val="0"/>
        <w:rPr>
          <w:rFonts w:ascii="Times New Roman" w:hAnsi="Times New Roman" w:cs="Times New Roman"/>
          <w:szCs w:val="28"/>
        </w:rPr>
      </w:pPr>
      <w:r w:rsidRPr="00BB0CE3">
        <w:rPr>
          <w:rFonts w:ascii="Times New Roman" w:hAnsi="Times New Roman" w:cs="Times New Roman"/>
          <w:b/>
          <w:bCs/>
          <w:szCs w:val="28"/>
        </w:rPr>
        <w:t xml:space="preserve">4. Финансовое обеспечение государственной программы </w:t>
      </w:r>
    </w:p>
    <w:p w14:paraId="57EAA227" w14:textId="77777777" w:rsidR="00BB0CE3" w:rsidRPr="00BB0CE3" w:rsidRDefault="00BB0CE3" w:rsidP="00BB0CE3">
      <w:pPr>
        <w:numPr>
          <w:ilvl w:val="0"/>
          <w:numId w:val="9"/>
        </w:numPr>
        <w:jc w:val="center"/>
        <w:outlineLvl w:val="0"/>
        <w:rPr>
          <w:rFonts w:ascii="Times New Roman" w:hAnsi="Times New Roman" w:cs="Times New Roman"/>
          <w:szCs w:val="28"/>
        </w:rPr>
      </w:pPr>
    </w:p>
    <w:tbl>
      <w:tblPr>
        <w:tblW w:w="14145" w:type="dxa"/>
        <w:tblInd w:w="195" w:type="dxa"/>
        <w:tblLayout w:type="fixed"/>
        <w:tblLook w:val="04A0" w:firstRow="1" w:lastRow="0" w:firstColumn="1" w:lastColumn="0" w:noHBand="0" w:noVBand="1"/>
      </w:tblPr>
      <w:tblGrid>
        <w:gridCol w:w="4716"/>
        <w:gridCol w:w="1246"/>
        <w:gridCol w:w="1186"/>
        <w:gridCol w:w="1200"/>
        <w:gridCol w:w="1193"/>
        <w:gridCol w:w="1150"/>
        <w:gridCol w:w="1158"/>
        <w:gridCol w:w="1128"/>
        <w:gridCol w:w="1168"/>
      </w:tblGrid>
      <w:tr w:rsidR="00BB0CE3" w:rsidRPr="00BB0CE3" w14:paraId="67F21D26" w14:textId="77777777" w:rsidTr="00962BEF">
        <w:tc>
          <w:tcPr>
            <w:tcW w:w="4716" w:type="dxa"/>
            <w:vMerge w:val="restart"/>
            <w:tcBorders>
              <w:top w:val="single" w:sz="4" w:space="0" w:color="000000"/>
              <w:left w:val="single" w:sz="4" w:space="0" w:color="000000"/>
              <w:right w:val="single" w:sz="4" w:space="0" w:color="000000"/>
            </w:tcBorders>
          </w:tcPr>
          <w:p w14:paraId="5F5B9260"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Наименование государственной программы, структурного элемента/ источник финансового обеспечения</w:t>
            </w:r>
          </w:p>
        </w:tc>
        <w:tc>
          <w:tcPr>
            <w:tcW w:w="9429" w:type="dxa"/>
            <w:gridSpan w:val="8"/>
            <w:tcBorders>
              <w:top w:val="single" w:sz="4" w:space="0" w:color="000000"/>
              <w:left w:val="single" w:sz="4" w:space="0" w:color="000000"/>
              <w:bottom w:val="single" w:sz="4" w:space="0" w:color="000000"/>
              <w:right w:val="single" w:sz="4" w:space="0" w:color="000000"/>
            </w:tcBorders>
          </w:tcPr>
          <w:p w14:paraId="570B4F68"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Объем финансового обеспечения по годам реализации, тыс. рублей</w:t>
            </w:r>
          </w:p>
        </w:tc>
      </w:tr>
      <w:tr w:rsidR="00BB0CE3" w:rsidRPr="00BB0CE3" w14:paraId="5F99C96B" w14:textId="77777777" w:rsidTr="00962BEF">
        <w:tc>
          <w:tcPr>
            <w:tcW w:w="4716" w:type="dxa"/>
            <w:vMerge/>
            <w:tcBorders>
              <w:top w:val="single" w:sz="4" w:space="0" w:color="000000"/>
              <w:left w:val="single" w:sz="4" w:space="0" w:color="000000"/>
              <w:right w:val="single" w:sz="4" w:space="0" w:color="000000"/>
            </w:tcBorders>
            <w:vAlign w:val="center"/>
          </w:tcPr>
          <w:p w14:paraId="4E5528E0" w14:textId="77777777" w:rsidR="00BB0CE3" w:rsidRPr="00BB0CE3" w:rsidRDefault="00BB0CE3" w:rsidP="00962BEF">
            <w:pPr>
              <w:spacing w:line="252" w:lineRule="auto"/>
              <w:rPr>
                <w:rFonts w:ascii="Times New Roman" w:hAnsi="Times New Roman" w:cs="Times New Roman"/>
                <w:sz w:val="18"/>
                <w:szCs w:val="18"/>
              </w:rPr>
            </w:pPr>
          </w:p>
        </w:tc>
        <w:tc>
          <w:tcPr>
            <w:tcW w:w="1246" w:type="dxa"/>
            <w:tcBorders>
              <w:top w:val="single" w:sz="4" w:space="0" w:color="000000"/>
              <w:left w:val="single" w:sz="4" w:space="0" w:color="000000"/>
              <w:right w:val="single" w:sz="4" w:space="0" w:color="000000"/>
            </w:tcBorders>
          </w:tcPr>
          <w:p w14:paraId="340DECB2"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2024</w:t>
            </w:r>
          </w:p>
        </w:tc>
        <w:tc>
          <w:tcPr>
            <w:tcW w:w="1186" w:type="dxa"/>
            <w:tcBorders>
              <w:top w:val="single" w:sz="4" w:space="0" w:color="000000"/>
              <w:left w:val="single" w:sz="4" w:space="0" w:color="000000"/>
              <w:right w:val="single" w:sz="4" w:space="0" w:color="000000"/>
            </w:tcBorders>
          </w:tcPr>
          <w:p w14:paraId="153E41E8"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2025</w:t>
            </w:r>
          </w:p>
        </w:tc>
        <w:tc>
          <w:tcPr>
            <w:tcW w:w="1200" w:type="dxa"/>
            <w:tcBorders>
              <w:top w:val="single" w:sz="4" w:space="0" w:color="000000"/>
              <w:left w:val="single" w:sz="4" w:space="0" w:color="000000"/>
              <w:right w:val="single" w:sz="4" w:space="0" w:color="000000"/>
            </w:tcBorders>
          </w:tcPr>
          <w:p w14:paraId="10732193"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2026</w:t>
            </w:r>
          </w:p>
        </w:tc>
        <w:tc>
          <w:tcPr>
            <w:tcW w:w="1193" w:type="dxa"/>
            <w:tcBorders>
              <w:top w:val="single" w:sz="4" w:space="0" w:color="000000"/>
              <w:left w:val="single" w:sz="4" w:space="0" w:color="000000"/>
              <w:right w:val="single" w:sz="4" w:space="0" w:color="000000"/>
            </w:tcBorders>
          </w:tcPr>
          <w:p w14:paraId="2BDBB209"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2027</w:t>
            </w:r>
          </w:p>
        </w:tc>
        <w:tc>
          <w:tcPr>
            <w:tcW w:w="1150" w:type="dxa"/>
            <w:tcBorders>
              <w:top w:val="single" w:sz="4" w:space="0" w:color="000000"/>
              <w:left w:val="single" w:sz="4" w:space="0" w:color="000000"/>
              <w:right w:val="single" w:sz="4" w:space="0" w:color="000000"/>
            </w:tcBorders>
          </w:tcPr>
          <w:p w14:paraId="2649CE80"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2028</w:t>
            </w:r>
          </w:p>
        </w:tc>
        <w:tc>
          <w:tcPr>
            <w:tcW w:w="1158" w:type="dxa"/>
            <w:tcBorders>
              <w:top w:val="single" w:sz="4" w:space="0" w:color="000000"/>
              <w:left w:val="single" w:sz="4" w:space="0" w:color="000000"/>
              <w:right w:val="single" w:sz="4" w:space="0" w:color="000000"/>
            </w:tcBorders>
          </w:tcPr>
          <w:p w14:paraId="7883C60F"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2029</w:t>
            </w:r>
          </w:p>
        </w:tc>
        <w:tc>
          <w:tcPr>
            <w:tcW w:w="1128" w:type="dxa"/>
            <w:tcBorders>
              <w:top w:val="single" w:sz="4" w:space="0" w:color="000000"/>
              <w:left w:val="single" w:sz="4" w:space="0" w:color="000000"/>
              <w:right w:val="single" w:sz="4" w:space="0" w:color="000000"/>
            </w:tcBorders>
          </w:tcPr>
          <w:p w14:paraId="72522B2D"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2030</w:t>
            </w:r>
          </w:p>
        </w:tc>
        <w:tc>
          <w:tcPr>
            <w:tcW w:w="1168" w:type="dxa"/>
            <w:tcBorders>
              <w:top w:val="single" w:sz="4" w:space="0" w:color="000000"/>
              <w:left w:val="single" w:sz="4" w:space="0" w:color="000000"/>
              <w:right w:val="single" w:sz="4" w:space="0" w:color="000000"/>
            </w:tcBorders>
          </w:tcPr>
          <w:p w14:paraId="554F55C2"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Всего</w:t>
            </w:r>
          </w:p>
        </w:tc>
      </w:tr>
    </w:tbl>
    <w:p w14:paraId="29D0F4D3" w14:textId="77777777" w:rsidR="00BB0CE3" w:rsidRPr="00BB0CE3" w:rsidRDefault="00BB0CE3" w:rsidP="00BB0CE3">
      <w:pPr>
        <w:jc w:val="center"/>
        <w:outlineLvl w:val="0"/>
        <w:rPr>
          <w:rFonts w:ascii="Times New Roman" w:hAnsi="Times New Roman" w:cs="Times New Roman"/>
          <w:b/>
          <w:bCs/>
          <w:sz w:val="2"/>
          <w:szCs w:val="2"/>
        </w:rPr>
      </w:pPr>
    </w:p>
    <w:tbl>
      <w:tblPr>
        <w:tblW w:w="14514" w:type="dxa"/>
        <w:tblInd w:w="195" w:type="dxa"/>
        <w:tblLayout w:type="fixed"/>
        <w:tblLook w:val="04A0" w:firstRow="1" w:lastRow="0" w:firstColumn="1" w:lastColumn="0" w:noHBand="0" w:noVBand="1"/>
      </w:tblPr>
      <w:tblGrid>
        <w:gridCol w:w="4716"/>
        <w:gridCol w:w="1246"/>
        <w:gridCol w:w="1186"/>
        <w:gridCol w:w="1200"/>
        <w:gridCol w:w="1193"/>
        <w:gridCol w:w="1150"/>
        <w:gridCol w:w="1158"/>
        <w:gridCol w:w="1128"/>
        <w:gridCol w:w="1168"/>
        <w:gridCol w:w="369"/>
      </w:tblGrid>
      <w:tr w:rsidR="00BB0CE3" w:rsidRPr="00BB0CE3" w14:paraId="1965C92E" w14:textId="77777777" w:rsidTr="00962BEF">
        <w:trPr>
          <w:tblHeader/>
        </w:trPr>
        <w:tc>
          <w:tcPr>
            <w:tcW w:w="4716" w:type="dxa"/>
            <w:tcBorders>
              <w:top w:val="single" w:sz="4" w:space="0" w:color="000000"/>
              <w:left w:val="single" w:sz="4" w:space="0" w:color="000000"/>
              <w:bottom w:val="single" w:sz="4" w:space="0" w:color="000000"/>
            </w:tcBorders>
          </w:tcPr>
          <w:p w14:paraId="504D0C28"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w:t>
            </w:r>
          </w:p>
        </w:tc>
        <w:tc>
          <w:tcPr>
            <w:tcW w:w="1246" w:type="dxa"/>
            <w:tcBorders>
              <w:top w:val="single" w:sz="4" w:space="0" w:color="000000"/>
              <w:left w:val="single" w:sz="4" w:space="0" w:color="000000"/>
              <w:bottom w:val="single" w:sz="4" w:space="0" w:color="000000"/>
            </w:tcBorders>
          </w:tcPr>
          <w:p w14:paraId="36D83BA4"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w:t>
            </w:r>
          </w:p>
        </w:tc>
        <w:tc>
          <w:tcPr>
            <w:tcW w:w="1186" w:type="dxa"/>
            <w:tcBorders>
              <w:top w:val="single" w:sz="4" w:space="0" w:color="000000"/>
              <w:left w:val="single" w:sz="4" w:space="0" w:color="000000"/>
              <w:bottom w:val="single" w:sz="4" w:space="0" w:color="000000"/>
            </w:tcBorders>
          </w:tcPr>
          <w:p w14:paraId="2074C5A4"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w:t>
            </w:r>
          </w:p>
        </w:tc>
        <w:tc>
          <w:tcPr>
            <w:tcW w:w="1200" w:type="dxa"/>
            <w:tcBorders>
              <w:top w:val="single" w:sz="4" w:space="0" w:color="000000"/>
              <w:left w:val="single" w:sz="4" w:space="0" w:color="000000"/>
              <w:bottom w:val="single" w:sz="4" w:space="0" w:color="000000"/>
            </w:tcBorders>
          </w:tcPr>
          <w:p w14:paraId="3ACEEDDC"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4</w:t>
            </w:r>
          </w:p>
        </w:tc>
        <w:tc>
          <w:tcPr>
            <w:tcW w:w="1193" w:type="dxa"/>
            <w:tcBorders>
              <w:top w:val="single" w:sz="4" w:space="0" w:color="000000"/>
              <w:left w:val="single" w:sz="4" w:space="0" w:color="000000"/>
              <w:bottom w:val="single" w:sz="4" w:space="0" w:color="000000"/>
              <w:right w:val="single" w:sz="4" w:space="0" w:color="000000"/>
            </w:tcBorders>
          </w:tcPr>
          <w:p w14:paraId="2F87DD20"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5</w:t>
            </w:r>
          </w:p>
        </w:tc>
        <w:tc>
          <w:tcPr>
            <w:tcW w:w="1150" w:type="dxa"/>
            <w:tcBorders>
              <w:top w:val="single" w:sz="4" w:space="0" w:color="000000"/>
              <w:left w:val="single" w:sz="4" w:space="0" w:color="000000"/>
              <w:bottom w:val="single" w:sz="4" w:space="0" w:color="000000"/>
            </w:tcBorders>
          </w:tcPr>
          <w:p w14:paraId="0A3AE40D"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6</w:t>
            </w:r>
          </w:p>
        </w:tc>
        <w:tc>
          <w:tcPr>
            <w:tcW w:w="1158" w:type="dxa"/>
            <w:tcBorders>
              <w:top w:val="single" w:sz="4" w:space="0" w:color="000000"/>
              <w:left w:val="single" w:sz="4" w:space="0" w:color="000000"/>
              <w:bottom w:val="single" w:sz="4" w:space="0" w:color="000000"/>
              <w:right w:val="single" w:sz="4" w:space="0" w:color="000000"/>
            </w:tcBorders>
          </w:tcPr>
          <w:p w14:paraId="104B8EE2"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7</w:t>
            </w:r>
          </w:p>
        </w:tc>
        <w:tc>
          <w:tcPr>
            <w:tcW w:w="1128" w:type="dxa"/>
            <w:tcBorders>
              <w:top w:val="single" w:sz="4" w:space="0" w:color="000000"/>
              <w:left w:val="single" w:sz="4" w:space="0" w:color="000000"/>
              <w:bottom w:val="single" w:sz="4" w:space="0" w:color="000000"/>
            </w:tcBorders>
          </w:tcPr>
          <w:p w14:paraId="3DB52481"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8</w:t>
            </w:r>
          </w:p>
        </w:tc>
        <w:tc>
          <w:tcPr>
            <w:tcW w:w="1168" w:type="dxa"/>
            <w:tcBorders>
              <w:top w:val="single" w:sz="4" w:space="0" w:color="000000"/>
              <w:left w:val="single" w:sz="4" w:space="0" w:color="000000"/>
              <w:bottom w:val="single" w:sz="4" w:space="0" w:color="000000"/>
              <w:right w:val="single" w:sz="4" w:space="0" w:color="000000"/>
            </w:tcBorders>
          </w:tcPr>
          <w:p w14:paraId="69464FBD" w14:textId="77777777" w:rsidR="00BB0CE3" w:rsidRPr="00BB0CE3" w:rsidRDefault="00BB0CE3" w:rsidP="00962BEF">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9</w:t>
            </w:r>
          </w:p>
        </w:tc>
        <w:tc>
          <w:tcPr>
            <w:tcW w:w="369" w:type="dxa"/>
            <w:tcBorders>
              <w:left w:val="single" w:sz="4" w:space="0" w:color="000000"/>
            </w:tcBorders>
          </w:tcPr>
          <w:p w14:paraId="496DEE8F"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0E141DC6" w14:textId="77777777" w:rsidTr="00CC67D9">
        <w:tc>
          <w:tcPr>
            <w:tcW w:w="4716" w:type="dxa"/>
            <w:tcBorders>
              <w:top w:val="single" w:sz="4" w:space="0" w:color="000000"/>
              <w:left w:val="single" w:sz="4" w:space="0" w:color="000000"/>
              <w:bottom w:val="single" w:sz="4" w:space="0" w:color="000000"/>
              <w:right w:val="single" w:sz="4" w:space="0" w:color="000000"/>
            </w:tcBorders>
          </w:tcPr>
          <w:p w14:paraId="70E3AC65"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Государственная программа (комплексная программа) (всего), в том числе:</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695991D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1 467 168,75</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C3D5F71"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915 380,66</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9834692"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1 416 685,29</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C3724AF"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7A8718A6"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BC998A9"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6FF244B6"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3C42F899"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4 525 059,10</w:t>
            </w:r>
          </w:p>
        </w:tc>
        <w:tc>
          <w:tcPr>
            <w:tcW w:w="369" w:type="dxa"/>
            <w:tcBorders>
              <w:left w:val="single" w:sz="4" w:space="0" w:color="000000"/>
            </w:tcBorders>
            <w:shd w:val="clear" w:color="000000" w:fill="FFFFFF" w:themeFill="background1"/>
          </w:tcPr>
          <w:p w14:paraId="7047D06F"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03870ADE" w14:textId="77777777" w:rsidTr="00CC67D9">
        <w:trPr>
          <w:trHeight w:val="198"/>
        </w:trPr>
        <w:tc>
          <w:tcPr>
            <w:tcW w:w="4716" w:type="dxa"/>
            <w:tcBorders>
              <w:top w:val="single" w:sz="4" w:space="0" w:color="000000"/>
              <w:left w:val="single" w:sz="4" w:space="0" w:color="000000"/>
              <w:bottom w:val="single" w:sz="4" w:space="0" w:color="000000"/>
              <w:right w:val="single" w:sz="4" w:space="0" w:color="000000"/>
            </w:tcBorders>
          </w:tcPr>
          <w:p w14:paraId="34C6FAB0"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Федеральный бюджет</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508C0FE6"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834 990,60</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84ABBD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509 548,10</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615771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930 018,00</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108729A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C554275"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DE36016"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76EA272C"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0FEDB481"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2 274 556,70</w:t>
            </w:r>
          </w:p>
        </w:tc>
        <w:tc>
          <w:tcPr>
            <w:tcW w:w="369" w:type="dxa"/>
            <w:tcBorders>
              <w:left w:val="single" w:sz="4" w:space="0" w:color="000000"/>
            </w:tcBorders>
            <w:shd w:val="clear" w:color="000000" w:fill="FFFFFF" w:themeFill="background1"/>
          </w:tcPr>
          <w:p w14:paraId="2D327389"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785B2AF0" w14:textId="77777777" w:rsidTr="00CC67D9">
        <w:tc>
          <w:tcPr>
            <w:tcW w:w="4716" w:type="dxa"/>
            <w:tcBorders>
              <w:top w:val="single" w:sz="4" w:space="0" w:color="000000"/>
              <w:left w:val="single" w:sz="4" w:space="0" w:color="000000"/>
              <w:bottom w:val="single" w:sz="4" w:space="0" w:color="000000"/>
              <w:right w:val="single" w:sz="4" w:space="0" w:color="000000"/>
            </w:tcBorders>
          </w:tcPr>
          <w:p w14:paraId="6EB88DAF"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Республиканский бюджет Республики Мордовия</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392064C4"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632 178,15</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AC68626"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405 832,56</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1D153C92"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486 667,29</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2C15B92"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EE2C229"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3C3F7BBB"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6A7A90CB"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7B11B01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2 250 502,40</w:t>
            </w:r>
          </w:p>
        </w:tc>
        <w:tc>
          <w:tcPr>
            <w:tcW w:w="369" w:type="dxa"/>
            <w:tcBorders>
              <w:left w:val="single" w:sz="4" w:space="0" w:color="000000"/>
            </w:tcBorders>
            <w:shd w:val="clear" w:color="000000" w:fill="FFFFFF" w:themeFill="background1"/>
          </w:tcPr>
          <w:p w14:paraId="709DFF61"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6C7F5DD1" w14:textId="77777777" w:rsidTr="00CC67D9">
        <w:tc>
          <w:tcPr>
            <w:tcW w:w="4716" w:type="dxa"/>
            <w:tcBorders>
              <w:top w:val="single" w:sz="4" w:space="0" w:color="000000"/>
              <w:left w:val="single" w:sz="4" w:space="0" w:color="000000"/>
              <w:bottom w:val="single" w:sz="4" w:space="0" w:color="000000"/>
            </w:tcBorders>
          </w:tcPr>
          <w:p w14:paraId="5C8B3F62"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Местные бюджеты</w:t>
            </w:r>
          </w:p>
        </w:tc>
        <w:tc>
          <w:tcPr>
            <w:tcW w:w="1246" w:type="dxa"/>
            <w:tcBorders>
              <w:top w:val="single" w:sz="4" w:space="0" w:color="000000"/>
              <w:left w:val="single" w:sz="4" w:space="0" w:color="000000"/>
              <w:bottom w:val="single" w:sz="4" w:space="0" w:color="000000"/>
            </w:tcBorders>
          </w:tcPr>
          <w:p w14:paraId="650B78BA"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86" w:type="dxa"/>
            <w:tcBorders>
              <w:top w:val="single" w:sz="4" w:space="0" w:color="000000"/>
              <w:left w:val="single" w:sz="4" w:space="0" w:color="000000"/>
              <w:bottom w:val="single" w:sz="4" w:space="0" w:color="000000"/>
            </w:tcBorders>
          </w:tcPr>
          <w:p w14:paraId="04236784"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200" w:type="dxa"/>
            <w:tcBorders>
              <w:top w:val="single" w:sz="4" w:space="0" w:color="000000"/>
              <w:left w:val="single" w:sz="4" w:space="0" w:color="000000"/>
              <w:bottom w:val="single" w:sz="4" w:space="0" w:color="000000"/>
            </w:tcBorders>
          </w:tcPr>
          <w:p w14:paraId="5D46F4AA"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06250311"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50" w:type="dxa"/>
            <w:tcBorders>
              <w:top w:val="single" w:sz="4" w:space="0" w:color="000000"/>
              <w:left w:val="single" w:sz="4" w:space="0" w:color="000000"/>
              <w:bottom w:val="single" w:sz="4" w:space="0" w:color="000000"/>
            </w:tcBorders>
          </w:tcPr>
          <w:p w14:paraId="54F34677"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13E33247"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28" w:type="dxa"/>
            <w:tcBorders>
              <w:top w:val="single" w:sz="4" w:space="0" w:color="000000"/>
              <w:left w:val="single" w:sz="4" w:space="0" w:color="000000"/>
              <w:bottom w:val="single" w:sz="4" w:space="0" w:color="000000"/>
            </w:tcBorders>
          </w:tcPr>
          <w:p w14:paraId="0E0C889D"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11E1B911"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369" w:type="dxa"/>
            <w:tcBorders>
              <w:left w:val="single" w:sz="4" w:space="0" w:color="000000"/>
            </w:tcBorders>
          </w:tcPr>
          <w:p w14:paraId="1B858656"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05C7C582" w14:textId="77777777" w:rsidTr="00CC67D9">
        <w:tc>
          <w:tcPr>
            <w:tcW w:w="4716" w:type="dxa"/>
            <w:tcBorders>
              <w:top w:val="single" w:sz="4" w:space="0" w:color="000000"/>
              <w:left w:val="single" w:sz="4" w:space="0" w:color="000000"/>
              <w:bottom w:val="single" w:sz="4" w:space="0" w:color="000000"/>
            </w:tcBorders>
          </w:tcPr>
          <w:p w14:paraId="6D3F0D30"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Внебюджетные источники</w:t>
            </w:r>
          </w:p>
        </w:tc>
        <w:tc>
          <w:tcPr>
            <w:tcW w:w="1246" w:type="dxa"/>
            <w:tcBorders>
              <w:top w:val="single" w:sz="4" w:space="0" w:color="000000"/>
              <w:left w:val="single" w:sz="4" w:space="0" w:color="000000"/>
              <w:bottom w:val="single" w:sz="4" w:space="0" w:color="000000"/>
            </w:tcBorders>
          </w:tcPr>
          <w:p w14:paraId="26E9EACB"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86" w:type="dxa"/>
            <w:tcBorders>
              <w:top w:val="single" w:sz="4" w:space="0" w:color="000000"/>
              <w:left w:val="single" w:sz="4" w:space="0" w:color="000000"/>
              <w:bottom w:val="single" w:sz="4" w:space="0" w:color="000000"/>
            </w:tcBorders>
          </w:tcPr>
          <w:p w14:paraId="76E12710"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200" w:type="dxa"/>
            <w:tcBorders>
              <w:top w:val="single" w:sz="4" w:space="0" w:color="000000"/>
              <w:left w:val="single" w:sz="4" w:space="0" w:color="000000"/>
              <w:bottom w:val="single" w:sz="4" w:space="0" w:color="000000"/>
            </w:tcBorders>
          </w:tcPr>
          <w:p w14:paraId="36A48F4B"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219FB19"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50" w:type="dxa"/>
            <w:tcBorders>
              <w:top w:val="single" w:sz="4" w:space="0" w:color="000000"/>
              <w:left w:val="single" w:sz="4" w:space="0" w:color="000000"/>
              <w:bottom w:val="single" w:sz="4" w:space="0" w:color="000000"/>
            </w:tcBorders>
          </w:tcPr>
          <w:p w14:paraId="19C2D988"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31FFC03"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28" w:type="dxa"/>
            <w:tcBorders>
              <w:top w:val="single" w:sz="4" w:space="0" w:color="000000"/>
              <w:left w:val="single" w:sz="4" w:space="0" w:color="000000"/>
              <w:bottom w:val="single" w:sz="4" w:space="0" w:color="000000"/>
            </w:tcBorders>
          </w:tcPr>
          <w:p w14:paraId="5D13F57A"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61BD22DC" w14:textId="77777777" w:rsidR="00BB0CE3" w:rsidRPr="00BB0CE3" w:rsidRDefault="00BB0CE3" w:rsidP="00CC67D9">
            <w:pPr>
              <w:pStyle w:val="af7"/>
              <w:jc w:val="center"/>
              <w:rPr>
                <w:rFonts w:ascii="Times New Roman" w:hAnsi="Times New Roman" w:cs="Times New Roman"/>
                <w:b/>
                <w:sz w:val="18"/>
                <w:szCs w:val="18"/>
              </w:rPr>
            </w:pPr>
            <w:r w:rsidRPr="00BB0CE3">
              <w:rPr>
                <w:rFonts w:ascii="Times New Roman" w:hAnsi="Times New Roman" w:cs="Times New Roman"/>
                <w:b/>
                <w:sz w:val="18"/>
                <w:szCs w:val="18"/>
              </w:rPr>
              <w:t>0,00</w:t>
            </w:r>
          </w:p>
        </w:tc>
        <w:tc>
          <w:tcPr>
            <w:tcW w:w="369" w:type="dxa"/>
            <w:tcBorders>
              <w:left w:val="single" w:sz="4" w:space="0" w:color="000000"/>
            </w:tcBorders>
          </w:tcPr>
          <w:p w14:paraId="2FEF2E16" w14:textId="77777777" w:rsidR="00BB0CE3" w:rsidRPr="00BB0CE3" w:rsidRDefault="00BB0CE3" w:rsidP="00962BEF">
            <w:pPr>
              <w:pStyle w:val="af7"/>
              <w:jc w:val="center"/>
              <w:rPr>
                <w:rFonts w:ascii="Times New Roman" w:hAnsi="Times New Roman" w:cs="Times New Roman"/>
                <w:b/>
                <w:sz w:val="18"/>
                <w:szCs w:val="18"/>
              </w:rPr>
            </w:pPr>
          </w:p>
        </w:tc>
      </w:tr>
      <w:tr w:rsidR="00BB0CE3" w:rsidRPr="00BB0CE3" w14:paraId="4634AFBF" w14:textId="77777777" w:rsidTr="00CC67D9">
        <w:tc>
          <w:tcPr>
            <w:tcW w:w="4716" w:type="dxa"/>
            <w:tcBorders>
              <w:top w:val="single" w:sz="4" w:space="0" w:color="000000"/>
              <w:left w:val="single" w:sz="4" w:space="0" w:color="000000"/>
              <w:bottom w:val="single" w:sz="4" w:space="0" w:color="000000"/>
            </w:tcBorders>
          </w:tcPr>
          <w:p w14:paraId="5BF0B297"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Объем налоговых расходов Республики Мордовия (справочно)</w:t>
            </w:r>
          </w:p>
        </w:tc>
        <w:tc>
          <w:tcPr>
            <w:tcW w:w="1246" w:type="dxa"/>
            <w:tcBorders>
              <w:top w:val="single" w:sz="4" w:space="0" w:color="000000"/>
              <w:left w:val="single" w:sz="4" w:space="0" w:color="000000"/>
              <w:bottom w:val="single" w:sz="4" w:space="0" w:color="000000"/>
            </w:tcBorders>
          </w:tcPr>
          <w:p w14:paraId="3C0024B2"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8 664 317,90</w:t>
            </w:r>
          </w:p>
        </w:tc>
        <w:tc>
          <w:tcPr>
            <w:tcW w:w="1186" w:type="dxa"/>
            <w:tcBorders>
              <w:top w:val="single" w:sz="4" w:space="0" w:color="000000"/>
              <w:left w:val="single" w:sz="4" w:space="0" w:color="000000"/>
              <w:bottom w:val="single" w:sz="4" w:space="0" w:color="000000"/>
            </w:tcBorders>
          </w:tcPr>
          <w:p w14:paraId="6C8C9255"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11 473 178,10</w:t>
            </w:r>
          </w:p>
        </w:tc>
        <w:tc>
          <w:tcPr>
            <w:tcW w:w="1200" w:type="dxa"/>
            <w:tcBorders>
              <w:top w:val="single" w:sz="4" w:space="0" w:color="000000"/>
              <w:left w:val="single" w:sz="4" w:space="0" w:color="000000"/>
              <w:bottom w:val="single" w:sz="4" w:space="0" w:color="000000"/>
            </w:tcBorders>
          </w:tcPr>
          <w:p w14:paraId="67D6C6A1"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14 357 816,00</w:t>
            </w:r>
          </w:p>
        </w:tc>
        <w:tc>
          <w:tcPr>
            <w:tcW w:w="1193" w:type="dxa"/>
            <w:tcBorders>
              <w:top w:val="single" w:sz="4" w:space="0" w:color="000000"/>
              <w:left w:val="single" w:sz="4" w:space="0" w:color="000000"/>
              <w:bottom w:val="single" w:sz="4" w:space="0" w:color="000000"/>
              <w:right w:val="single" w:sz="4" w:space="0" w:color="000000"/>
            </w:tcBorders>
          </w:tcPr>
          <w:p w14:paraId="358F0327"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15 316 839,50</w:t>
            </w:r>
          </w:p>
        </w:tc>
        <w:tc>
          <w:tcPr>
            <w:tcW w:w="1150" w:type="dxa"/>
            <w:tcBorders>
              <w:top w:val="single" w:sz="4" w:space="0" w:color="000000"/>
              <w:left w:val="single" w:sz="4" w:space="0" w:color="000000"/>
              <w:bottom w:val="single" w:sz="4" w:space="0" w:color="000000"/>
            </w:tcBorders>
          </w:tcPr>
          <w:p w14:paraId="4A78C1E3"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8 846 331,80</w:t>
            </w:r>
          </w:p>
        </w:tc>
        <w:tc>
          <w:tcPr>
            <w:tcW w:w="1158" w:type="dxa"/>
            <w:tcBorders>
              <w:top w:val="single" w:sz="4" w:space="0" w:color="000000"/>
              <w:left w:val="single" w:sz="4" w:space="0" w:color="000000"/>
              <w:bottom w:val="single" w:sz="4" w:space="0" w:color="000000"/>
              <w:right w:val="single" w:sz="4" w:space="0" w:color="000000"/>
            </w:tcBorders>
          </w:tcPr>
          <w:p w14:paraId="15B30FB0"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8 884 612,50</w:t>
            </w:r>
          </w:p>
        </w:tc>
        <w:tc>
          <w:tcPr>
            <w:tcW w:w="1128" w:type="dxa"/>
            <w:tcBorders>
              <w:top w:val="single" w:sz="4" w:space="0" w:color="000000"/>
              <w:left w:val="single" w:sz="4" w:space="0" w:color="000000"/>
              <w:bottom w:val="single" w:sz="4" w:space="0" w:color="000000"/>
            </w:tcBorders>
          </w:tcPr>
          <w:p w14:paraId="116D8DD6"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6 337 301,10</w:t>
            </w:r>
          </w:p>
        </w:tc>
        <w:tc>
          <w:tcPr>
            <w:tcW w:w="1168" w:type="dxa"/>
            <w:tcBorders>
              <w:top w:val="single" w:sz="4" w:space="0" w:color="000000"/>
              <w:left w:val="single" w:sz="4" w:space="0" w:color="000000"/>
              <w:bottom w:val="single" w:sz="4" w:space="0" w:color="000000"/>
              <w:right w:val="single" w:sz="4" w:space="0" w:color="000000"/>
            </w:tcBorders>
          </w:tcPr>
          <w:p w14:paraId="32E6F561" w14:textId="77777777" w:rsidR="00BB0CE3" w:rsidRPr="00BB0CE3" w:rsidRDefault="00BB0CE3" w:rsidP="00CC67D9">
            <w:pPr>
              <w:pStyle w:val="af7"/>
              <w:jc w:val="center"/>
              <w:rPr>
                <w:rFonts w:ascii="Times New Roman" w:hAnsi="Times New Roman" w:cs="Times New Roman"/>
                <w:b/>
                <w:sz w:val="16"/>
                <w:szCs w:val="16"/>
              </w:rPr>
            </w:pPr>
            <w:r w:rsidRPr="00BB0CE3">
              <w:rPr>
                <w:rFonts w:ascii="Times New Roman" w:hAnsi="Times New Roman" w:cs="Times New Roman"/>
                <w:b/>
                <w:sz w:val="16"/>
                <w:szCs w:val="16"/>
              </w:rPr>
              <w:t>73 880 396,90</w:t>
            </w:r>
          </w:p>
        </w:tc>
        <w:tc>
          <w:tcPr>
            <w:tcW w:w="369" w:type="dxa"/>
            <w:tcBorders>
              <w:left w:val="single" w:sz="4" w:space="0" w:color="000000"/>
            </w:tcBorders>
          </w:tcPr>
          <w:p w14:paraId="61604B46" w14:textId="77777777" w:rsidR="00BB0CE3" w:rsidRPr="00BB0CE3" w:rsidRDefault="00BB0CE3" w:rsidP="00962BEF">
            <w:pPr>
              <w:pStyle w:val="af7"/>
              <w:jc w:val="center"/>
              <w:rPr>
                <w:rFonts w:ascii="Times New Roman" w:hAnsi="Times New Roman" w:cs="Times New Roman"/>
                <w:b/>
                <w:sz w:val="18"/>
                <w:szCs w:val="18"/>
              </w:rPr>
            </w:pPr>
          </w:p>
        </w:tc>
      </w:tr>
      <w:tr w:rsidR="00BB0CE3" w:rsidRPr="00BB0CE3" w14:paraId="2B733FFE" w14:textId="77777777" w:rsidTr="00CC67D9">
        <w:tc>
          <w:tcPr>
            <w:tcW w:w="4716" w:type="dxa"/>
            <w:tcBorders>
              <w:left w:val="single" w:sz="4" w:space="0" w:color="000000"/>
              <w:bottom w:val="single" w:sz="4" w:space="0" w:color="000000"/>
              <w:right w:val="single" w:sz="4" w:space="0" w:color="000000"/>
            </w:tcBorders>
          </w:tcPr>
          <w:p w14:paraId="6E46FAC4" w14:textId="77777777" w:rsidR="00BB0CE3" w:rsidRPr="00BB0CE3" w:rsidRDefault="00BB0CE3" w:rsidP="00962BEF">
            <w:pPr>
              <w:pStyle w:val="af7"/>
              <w:rPr>
                <w:rFonts w:ascii="Times New Roman" w:hAnsi="Times New Roman" w:cs="Times New Roman"/>
                <w:b/>
                <w:bCs/>
                <w:sz w:val="18"/>
                <w:szCs w:val="18"/>
              </w:rPr>
            </w:pPr>
            <w:r w:rsidRPr="00BB0CE3">
              <w:rPr>
                <w:rFonts w:ascii="Times New Roman" w:hAnsi="Times New Roman" w:cs="Times New Roman"/>
                <w:b/>
                <w:bCs/>
                <w:sz w:val="18"/>
                <w:szCs w:val="18"/>
              </w:rPr>
              <w:t>Региональные проекты (всего), в том числе:</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340F1CE0" w14:textId="77777777" w:rsidR="00BB0CE3" w:rsidRPr="00BB0CE3" w:rsidRDefault="00BB0CE3" w:rsidP="00CC67D9">
            <w:pPr>
              <w:pStyle w:val="af7"/>
              <w:jc w:val="center"/>
              <w:rPr>
                <w:rFonts w:ascii="Times New Roman" w:hAnsi="Times New Roman" w:cs="Times New Roman"/>
                <w:b/>
                <w:bCs/>
                <w:sz w:val="18"/>
                <w:szCs w:val="18"/>
                <w:highlight w:val="yellow"/>
                <w:lang w:val="en-US"/>
              </w:rPr>
            </w:pPr>
            <w:r w:rsidRPr="00BB0CE3">
              <w:rPr>
                <w:rFonts w:ascii="Times New Roman" w:hAnsi="Times New Roman" w:cs="Times New Roman"/>
                <w:b/>
                <w:bCs/>
                <w:sz w:val="18"/>
                <w:szCs w:val="18"/>
              </w:rPr>
              <w:t>1 100 324,83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2D397F7"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601 259,40</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A79A95C"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1 087 952,42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386304F7"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0,00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9C249B4"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0,00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3D924D4A"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0,00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30ABF3FD"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0,00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FBBFE29" w14:textId="77777777" w:rsidR="00BB0CE3" w:rsidRPr="00BB0CE3" w:rsidRDefault="00BB0CE3" w:rsidP="00CC67D9">
            <w:pPr>
              <w:pStyle w:val="af7"/>
              <w:jc w:val="center"/>
              <w:rPr>
                <w:rFonts w:ascii="Times New Roman" w:hAnsi="Times New Roman" w:cs="Times New Roman"/>
                <w:b/>
                <w:bCs/>
                <w:sz w:val="18"/>
                <w:szCs w:val="18"/>
                <w:highlight w:val="yellow"/>
              </w:rPr>
            </w:pPr>
            <w:r w:rsidRPr="00BB0CE3">
              <w:rPr>
                <w:rFonts w:ascii="Times New Roman" w:hAnsi="Times New Roman" w:cs="Times New Roman"/>
                <w:b/>
                <w:bCs/>
                <w:sz w:val="18"/>
                <w:szCs w:val="18"/>
              </w:rPr>
              <w:t>2 789 536,65</w:t>
            </w:r>
          </w:p>
        </w:tc>
        <w:tc>
          <w:tcPr>
            <w:tcW w:w="369" w:type="dxa"/>
            <w:tcBorders>
              <w:left w:val="single" w:sz="4" w:space="0" w:color="000000"/>
            </w:tcBorders>
            <w:shd w:val="clear" w:color="000000" w:fill="FFFFFF" w:themeFill="background1"/>
          </w:tcPr>
          <w:p w14:paraId="7A124F25"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78ED34B2" w14:textId="77777777" w:rsidTr="00CC67D9">
        <w:tc>
          <w:tcPr>
            <w:tcW w:w="4716" w:type="dxa"/>
            <w:tcBorders>
              <w:left w:val="single" w:sz="4" w:space="0" w:color="000000"/>
              <w:bottom w:val="single" w:sz="4" w:space="0" w:color="000000"/>
              <w:right w:val="single" w:sz="4" w:space="0" w:color="000000"/>
            </w:tcBorders>
          </w:tcPr>
          <w:p w14:paraId="7F6ACF5B"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Федеральный бюджет</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3FA1DF5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834 665,40</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0016A5D"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509 190,00</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115A4B41"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929 638,00</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005AB71"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048EFC0D"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7C6824B5"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255377A"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A3E29B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2 273 493,40</w:t>
            </w:r>
          </w:p>
        </w:tc>
        <w:tc>
          <w:tcPr>
            <w:tcW w:w="369" w:type="dxa"/>
            <w:tcBorders>
              <w:left w:val="single" w:sz="4" w:space="0" w:color="000000"/>
            </w:tcBorders>
            <w:shd w:val="clear" w:color="000000" w:fill="FFFFFF" w:themeFill="background1"/>
          </w:tcPr>
          <w:p w14:paraId="1DD469D8"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7FB592CE" w14:textId="77777777" w:rsidTr="00CC67D9">
        <w:tc>
          <w:tcPr>
            <w:tcW w:w="4716" w:type="dxa"/>
            <w:tcBorders>
              <w:left w:val="single" w:sz="4" w:space="0" w:color="000000"/>
              <w:bottom w:val="single" w:sz="4" w:space="0" w:color="000000"/>
              <w:right w:val="single" w:sz="4" w:space="0" w:color="000000"/>
            </w:tcBorders>
          </w:tcPr>
          <w:p w14:paraId="3F0B7777"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Республиканский бюджет Республики Мордовия</w:t>
            </w:r>
          </w:p>
        </w:tc>
        <w:tc>
          <w:tcPr>
            <w:tcW w:w="1246" w:type="dxa"/>
            <w:tcBorders>
              <w:top w:val="single" w:sz="4" w:space="0" w:color="000000"/>
              <w:left w:val="nil"/>
              <w:bottom w:val="single" w:sz="4" w:space="0" w:color="000000"/>
              <w:right w:val="single" w:sz="4" w:space="0" w:color="000000"/>
            </w:tcBorders>
            <w:shd w:val="clear" w:color="000000" w:fill="FFFFFF" w:themeFill="background1"/>
          </w:tcPr>
          <w:p w14:paraId="35F2F22A"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265 659,43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4440F83E"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92 069,40</w:t>
            </w:r>
          </w:p>
        </w:tc>
        <w:tc>
          <w:tcPr>
            <w:tcW w:w="120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0B804B3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158 314,42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3D1B3D9"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EED813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68841990"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2ED594B0"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top w:val="single" w:sz="4" w:space="0" w:color="000000"/>
              <w:left w:val="single" w:sz="4" w:space="0" w:color="000000"/>
              <w:bottom w:val="single" w:sz="4" w:space="0" w:color="000000"/>
              <w:right w:val="single" w:sz="4" w:space="0" w:color="000000"/>
            </w:tcBorders>
            <w:shd w:val="clear" w:color="000000" w:fill="FFFFFF" w:themeFill="background1"/>
          </w:tcPr>
          <w:p w14:paraId="52B5E29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516 043,25</w:t>
            </w:r>
          </w:p>
        </w:tc>
        <w:tc>
          <w:tcPr>
            <w:tcW w:w="369" w:type="dxa"/>
            <w:tcBorders>
              <w:left w:val="single" w:sz="4" w:space="0" w:color="000000"/>
            </w:tcBorders>
            <w:shd w:val="clear" w:color="000000" w:fill="FFFFFF" w:themeFill="background1"/>
          </w:tcPr>
          <w:p w14:paraId="26C21BE9"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4A8071AC" w14:textId="77777777" w:rsidTr="00CC67D9">
        <w:tc>
          <w:tcPr>
            <w:tcW w:w="4716" w:type="dxa"/>
            <w:tcBorders>
              <w:left w:val="single" w:sz="4" w:space="0" w:color="000000"/>
              <w:bottom w:val="single" w:sz="4" w:space="0" w:color="000000"/>
            </w:tcBorders>
          </w:tcPr>
          <w:p w14:paraId="73CDEEE1"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Местные бюджеты</w:t>
            </w:r>
          </w:p>
        </w:tc>
        <w:tc>
          <w:tcPr>
            <w:tcW w:w="1246" w:type="dxa"/>
            <w:tcBorders>
              <w:top w:val="single" w:sz="4" w:space="0" w:color="000000"/>
              <w:left w:val="single" w:sz="4" w:space="0" w:color="000000"/>
              <w:bottom w:val="single" w:sz="4" w:space="0" w:color="000000"/>
            </w:tcBorders>
          </w:tcPr>
          <w:p w14:paraId="3E522C4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86" w:type="dxa"/>
            <w:tcBorders>
              <w:top w:val="single" w:sz="4" w:space="0" w:color="000000"/>
              <w:left w:val="single" w:sz="4" w:space="0" w:color="000000"/>
              <w:bottom w:val="single" w:sz="4" w:space="0" w:color="000000"/>
            </w:tcBorders>
          </w:tcPr>
          <w:p w14:paraId="717A0B2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200" w:type="dxa"/>
            <w:tcBorders>
              <w:top w:val="single" w:sz="4" w:space="0" w:color="000000"/>
              <w:left w:val="single" w:sz="4" w:space="0" w:color="000000"/>
              <w:bottom w:val="single" w:sz="4" w:space="0" w:color="000000"/>
            </w:tcBorders>
          </w:tcPr>
          <w:p w14:paraId="720A525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1106EEBD"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top w:val="single" w:sz="4" w:space="0" w:color="000000"/>
              <w:left w:val="single" w:sz="4" w:space="0" w:color="000000"/>
              <w:bottom w:val="single" w:sz="4" w:space="0" w:color="000000"/>
            </w:tcBorders>
          </w:tcPr>
          <w:p w14:paraId="5201959C"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21D5706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top w:val="single" w:sz="4" w:space="0" w:color="000000"/>
              <w:left w:val="single" w:sz="4" w:space="0" w:color="000000"/>
              <w:bottom w:val="single" w:sz="4" w:space="0" w:color="000000"/>
            </w:tcBorders>
          </w:tcPr>
          <w:p w14:paraId="14467E2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6F638539"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369" w:type="dxa"/>
            <w:tcBorders>
              <w:left w:val="single" w:sz="4" w:space="0" w:color="000000"/>
            </w:tcBorders>
          </w:tcPr>
          <w:p w14:paraId="57FAC5BB"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0825EF3D" w14:textId="77777777" w:rsidTr="00CC67D9">
        <w:tc>
          <w:tcPr>
            <w:tcW w:w="4716" w:type="dxa"/>
            <w:tcBorders>
              <w:left w:val="single" w:sz="4" w:space="0" w:color="000000"/>
              <w:bottom w:val="single" w:sz="4" w:space="0" w:color="000000"/>
            </w:tcBorders>
          </w:tcPr>
          <w:p w14:paraId="3C95AC0D"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Внебюджетные источники</w:t>
            </w:r>
          </w:p>
        </w:tc>
        <w:tc>
          <w:tcPr>
            <w:tcW w:w="1246" w:type="dxa"/>
            <w:tcBorders>
              <w:left w:val="single" w:sz="4" w:space="0" w:color="000000"/>
              <w:bottom w:val="single" w:sz="4" w:space="0" w:color="000000"/>
            </w:tcBorders>
          </w:tcPr>
          <w:p w14:paraId="54F63D06"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86" w:type="dxa"/>
            <w:tcBorders>
              <w:left w:val="single" w:sz="4" w:space="0" w:color="000000"/>
              <w:bottom w:val="single" w:sz="4" w:space="0" w:color="000000"/>
            </w:tcBorders>
          </w:tcPr>
          <w:p w14:paraId="058FE1E8"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200" w:type="dxa"/>
            <w:tcBorders>
              <w:left w:val="single" w:sz="4" w:space="0" w:color="000000"/>
              <w:bottom w:val="single" w:sz="4" w:space="0" w:color="000000"/>
            </w:tcBorders>
          </w:tcPr>
          <w:p w14:paraId="7BDA22C5"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93" w:type="dxa"/>
            <w:tcBorders>
              <w:left w:val="single" w:sz="4" w:space="0" w:color="000000"/>
              <w:bottom w:val="single" w:sz="4" w:space="0" w:color="000000"/>
              <w:right w:val="single" w:sz="4" w:space="0" w:color="000000"/>
            </w:tcBorders>
          </w:tcPr>
          <w:p w14:paraId="7A74E72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left w:val="single" w:sz="4" w:space="0" w:color="000000"/>
              <w:bottom w:val="single" w:sz="4" w:space="0" w:color="000000"/>
            </w:tcBorders>
          </w:tcPr>
          <w:p w14:paraId="71D5ED95"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left w:val="single" w:sz="4" w:space="0" w:color="000000"/>
              <w:bottom w:val="single" w:sz="4" w:space="0" w:color="000000"/>
              <w:right w:val="single" w:sz="4" w:space="0" w:color="000000"/>
            </w:tcBorders>
          </w:tcPr>
          <w:p w14:paraId="3708628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left w:val="single" w:sz="4" w:space="0" w:color="000000"/>
              <w:bottom w:val="single" w:sz="4" w:space="0" w:color="000000"/>
            </w:tcBorders>
          </w:tcPr>
          <w:p w14:paraId="57B93A3F"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left w:val="single" w:sz="4" w:space="0" w:color="000000"/>
              <w:bottom w:val="single" w:sz="4" w:space="0" w:color="000000"/>
              <w:right w:val="single" w:sz="4" w:space="0" w:color="000000"/>
            </w:tcBorders>
          </w:tcPr>
          <w:p w14:paraId="77FC7539"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369" w:type="dxa"/>
            <w:tcBorders>
              <w:left w:val="single" w:sz="4" w:space="0" w:color="000000"/>
            </w:tcBorders>
          </w:tcPr>
          <w:p w14:paraId="2B2A12F4" w14:textId="77777777" w:rsidR="00BB0CE3" w:rsidRPr="00BB0CE3" w:rsidRDefault="00BB0CE3" w:rsidP="00962BEF">
            <w:pPr>
              <w:pStyle w:val="af7"/>
              <w:jc w:val="center"/>
              <w:rPr>
                <w:rFonts w:ascii="Times New Roman" w:hAnsi="Times New Roman" w:cs="Times New Roman"/>
                <w:b/>
                <w:bCs/>
                <w:sz w:val="18"/>
                <w:szCs w:val="18"/>
              </w:rPr>
            </w:pPr>
          </w:p>
        </w:tc>
      </w:tr>
      <w:tr w:rsidR="00BB0CE3" w:rsidRPr="00BB0CE3" w14:paraId="508266A6" w14:textId="77777777" w:rsidTr="00CC67D9">
        <w:tc>
          <w:tcPr>
            <w:tcW w:w="4716" w:type="dxa"/>
            <w:tcBorders>
              <w:left w:val="single" w:sz="4" w:space="0" w:color="000000"/>
              <w:bottom w:val="single" w:sz="4" w:space="0" w:color="000000"/>
            </w:tcBorders>
          </w:tcPr>
          <w:p w14:paraId="3257AD69"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Развитие деятельности по</w:t>
            </w:r>
          </w:p>
          <w:p w14:paraId="68A45C19"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переработке ячменя</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(всего), в том числе:</w:t>
            </w:r>
          </w:p>
        </w:tc>
        <w:tc>
          <w:tcPr>
            <w:tcW w:w="1246" w:type="dxa"/>
            <w:tcBorders>
              <w:left w:val="single" w:sz="4" w:space="0" w:color="000000"/>
              <w:bottom w:val="single" w:sz="4" w:space="0" w:color="000000"/>
            </w:tcBorders>
          </w:tcPr>
          <w:p w14:paraId="046E2BD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200 000,00</w:t>
            </w:r>
          </w:p>
        </w:tc>
        <w:tc>
          <w:tcPr>
            <w:tcW w:w="1186" w:type="dxa"/>
            <w:tcBorders>
              <w:left w:val="single" w:sz="4" w:space="0" w:color="000000"/>
              <w:bottom w:val="single" w:sz="4" w:space="0" w:color="000000"/>
            </w:tcBorders>
          </w:tcPr>
          <w:p w14:paraId="1193804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2AD53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E664D7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5B5E7E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4E8D77E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43ED37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942FBD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200 000,00</w:t>
            </w:r>
          </w:p>
        </w:tc>
        <w:tc>
          <w:tcPr>
            <w:tcW w:w="369" w:type="dxa"/>
            <w:tcBorders>
              <w:left w:val="single" w:sz="4" w:space="0" w:color="000000"/>
            </w:tcBorders>
          </w:tcPr>
          <w:p w14:paraId="39C4DDEC"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E98B9D3" w14:textId="77777777" w:rsidTr="00CC67D9">
        <w:tc>
          <w:tcPr>
            <w:tcW w:w="4716" w:type="dxa"/>
            <w:tcBorders>
              <w:left w:val="single" w:sz="4" w:space="0" w:color="000000"/>
              <w:bottom w:val="single" w:sz="4" w:space="0" w:color="000000"/>
            </w:tcBorders>
          </w:tcPr>
          <w:p w14:paraId="35A8C5D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26B9E92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531305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0B17560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194C837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75C51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1BA25F1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3F2612D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32AD07F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3174401"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7215092" w14:textId="77777777" w:rsidTr="00CC67D9">
        <w:tc>
          <w:tcPr>
            <w:tcW w:w="4716" w:type="dxa"/>
            <w:tcBorders>
              <w:left w:val="single" w:sz="4" w:space="0" w:color="000000"/>
              <w:bottom w:val="single" w:sz="4" w:space="0" w:color="000000"/>
            </w:tcBorders>
          </w:tcPr>
          <w:p w14:paraId="641D96D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5E31738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200 000,00</w:t>
            </w:r>
          </w:p>
        </w:tc>
        <w:tc>
          <w:tcPr>
            <w:tcW w:w="1186" w:type="dxa"/>
            <w:tcBorders>
              <w:left w:val="single" w:sz="4" w:space="0" w:color="000000"/>
              <w:bottom w:val="single" w:sz="4" w:space="0" w:color="000000"/>
            </w:tcBorders>
          </w:tcPr>
          <w:p w14:paraId="2A28DFD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7D1F71D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A5E932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593F2CF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7AD8AC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07B1B5D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479A69E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200 000,00</w:t>
            </w:r>
          </w:p>
        </w:tc>
        <w:tc>
          <w:tcPr>
            <w:tcW w:w="369" w:type="dxa"/>
            <w:tcBorders>
              <w:left w:val="single" w:sz="4" w:space="0" w:color="000000"/>
            </w:tcBorders>
          </w:tcPr>
          <w:p w14:paraId="09DE7AF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D6ED228" w14:textId="77777777" w:rsidTr="00CC67D9">
        <w:tc>
          <w:tcPr>
            <w:tcW w:w="4716" w:type="dxa"/>
            <w:tcBorders>
              <w:left w:val="single" w:sz="4" w:space="0" w:color="000000"/>
              <w:bottom w:val="single" w:sz="4" w:space="0" w:color="000000"/>
            </w:tcBorders>
          </w:tcPr>
          <w:p w14:paraId="141CB2E7"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2C0814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D1297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5D4BB91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D09415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71B61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06E76C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08D0197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326DF4A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F4E6468"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015D6FBB" w14:textId="77777777" w:rsidTr="00CC67D9">
        <w:tc>
          <w:tcPr>
            <w:tcW w:w="4716" w:type="dxa"/>
            <w:tcBorders>
              <w:left w:val="single" w:sz="4" w:space="0" w:color="000000"/>
              <w:bottom w:val="single" w:sz="4" w:space="0" w:color="000000"/>
            </w:tcBorders>
          </w:tcPr>
          <w:p w14:paraId="5F812358"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7835C68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20D0D0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09BA32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472646C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276C4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415DF5F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CB0C6F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34CCBB5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2D3C678E"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6728A4EF" w14:textId="77777777" w:rsidTr="00CC67D9">
        <w:tc>
          <w:tcPr>
            <w:tcW w:w="4716" w:type="dxa"/>
            <w:tcBorders>
              <w:left w:val="single" w:sz="4" w:space="0" w:color="000000"/>
              <w:bottom w:val="single" w:sz="4" w:space="0" w:color="000000"/>
            </w:tcBorders>
          </w:tcPr>
          <w:p w14:paraId="789414CC" w14:textId="77777777" w:rsidR="00BB0CE3" w:rsidRPr="00BB0CE3" w:rsidRDefault="00BB0CE3" w:rsidP="00962BEF">
            <w:pPr>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Реализация мероприятий программы социально-экономического развития Республики Мордовия на 2022-2026 годы</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63EEDB5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847 634,18</w:t>
            </w:r>
          </w:p>
        </w:tc>
        <w:tc>
          <w:tcPr>
            <w:tcW w:w="1186" w:type="dxa"/>
            <w:tcBorders>
              <w:top w:val="single" w:sz="4" w:space="0" w:color="000000"/>
              <w:left w:val="nil"/>
              <w:bottom w:val="single" w:sz="4" w:space="0" w:color="000000"/>
              <w:right w:val="single" w:sz="4" w:space="0" w:color="000000"/>
            </w:tcBorders>
            <w:shd w:val="clear" w:color="auto" w:fill="auto"/>
          </w:tcPr>
          <w:p w14:paraId="5D612F9B"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592 081,40</w:t>
            </w:r>
          </w:p>
        </w:tc>
        <w:tc>
          <w:tcPr>
            <w:tcW w:w="1200" w:type="dxa"/>
            <w:tcBorders>
              <w:top w:val="single" w:sz="4" w:space="0" w:color="000000"/>
              <w:left w:val="nil"/>
              <w:bottom w:val="single" w:sz="4" w:space="0" w:color="000000"/>
              <w:right w:val="single" w:sz="4" w:space="0" w:color="000000"/>
            </w:tcBorders>
            <w:shd w:val="clear" w:color="auto" w:fill="auto"/>
          </w:tcPr>
          <w:p w14:paraId="746C447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1 080 974,42</w:t>
            </w:r>
          </w:p>
        </w:tc>
        <w:tc>
          <w:tcPr>
            <w:tcW w:w="1193" w:type="dxa"/>
            <w:tcBorders>
              <w:top w:val="single" w:sz="4" w:space="0" w:color="000000"/>
              <w:left w:val="nil"/>
              <w:bottom w:val="single" w:sz="4" w:space="0" w:color="000000"/>
              <w:right w:val="single" w:sz="4" w:space="0" w:color="000000"/>
            </w:tcBorders>
            <w:shd w:val="clear" w:color="auto" w:fill="auto"/>
          </w:tcPr>
          <w:p w14:paraId="788A9BE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788C130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30C30E9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4612C9D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59D5E59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2 520 690,00</w:t>
            </w:r>
          </w:p>
        </w:tc>
        <w:tc>
          <w:tcPr>
            <w:tcW w:w="369" w:type="dxa"/>
            <w:tcBorders>
              <w:left w:val="nil"/>
            </w:tcBorders>
          </w:tcPr>
          <w:p w14:paraId="7DD4C8CF"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4E9BA566" w14:textId="77777777" w:rsidTr="00CC67D9">
        <w:tc>
          <w:tcPr>
            <w:tcW w:w="4716" w:type="dxa"/>
            <w:tcBorders>
              <w:left w:val="single" w:sz="4" w:space="0" w:color="000000"/>
              <w:bottom w:val="single" w:sz="4" w:space="0" w:color="000000"/>
            </w:tcBorders>
          </w:tcPr>
          <w:p w14:paraId="1D4C48D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1293BFD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791 340,00</w:t>
            </w:r>
          </w:p>
        </w:tc>
        <w:tc>
          <w:tcPr>
            <w:tcW w:w="1186" w:type="dxa"/>
            <w:tcBorders>
              <w:left w:val="single" w:sz="4" w:space="0" w:color="000000"/>
              <w:bottom w:val="single" w:sz="4" w:space="0" w:color="000000"/>
            </w:tcBorders>
          </w:tcPr>
          <w:p w14:paraId="4933837B"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509 190,00</w:t>
            </w:r>
          </w:p>
        </w:tc>
        <w:tc>
          <w:tcPr>
            <w:tcW w:w="1200" w:type="dxa"/>
            <w:tcBorders>
              <w:left w:val="single" w:sz="4" w:space="0" w:color="000000"/>
              <w:bottom w:val="single" w:sz="4" w:space="0" w:color="000000"/>
            </w:tcBorders>
          </w:tcPr>
          <w:p w14:paraId="5847E07F"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929 638,00</w:t>
            </w:r>
          </w:p>
        </w:tc>
        <w:tc>
          <w:tcPr>
            <w:tcW w:w="1193" w:type="dxa"/>
            <w:tcBorders>
              <w:left w:val="single" w:sz="4" w:space="0" w:color="000000"/>
              <w:bottom w:val="single" w:sz="4" w:space="0" w:color="000000"/>
              <w:right w:val="single" w:sz="4" w:space="0" w:color="000000"/>
            </w:tcBorders>
          </w:tcPr>
          <w:p w14:paraId="587C47A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32D65BA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4875BD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37DBA4E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051B1D9"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2 230 168,00</w:t>
            </w:r>
          </w:p>
        </w:tc>
        <w:tc>
          <w:tcPr>
            <w:tcW w:w="369" w:type="dxa"/>
            <w:tcBorders>
              <w:left w:val="single" w:sz="4" w:space="0" w:color="000000"/>
            </w:tcBorders>
          </w:tcPr>
          <w:p w14:paraId="59207E57"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37158107" w14:textId="77777777" w:rsidTr="00CC67D9">
        <w:tc>
          <w:tcPr>
            <w:tcW w:w="4716" w:type="dxa"/>
            <w:tcBorders>
              <w:left w:val="single" w:sz="4" w:space="0" w:color="000000"/>
              <w:bottom w:val="single" w:sz="4" w:space="0" w:color="000000"/>
            </w:tcBorders>
          </w:tcPr>
          <w:p w14:paraId="44252175"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5F815274"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56 294,18</w:t>
            </w:r>
          </w:p>
        </w:tc>
        <w:tc>
          <w:tcPr>
            <w:tcW w:w="1186" w:type="dxa"/>
            <w:tcBorders>
              <w:left w:val="single" w:sz="4" w:space="0" w:color="000000"/>
              <w:bottom w:val="single" w:sz="4" w:space="0" w:color="000000"/>
            </w:tcBorders>
          </w:tcPr>
          <w:p w14:paraId="7F451AE2"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82 891,40</w:t>
            </w:r>
          </w:p>
        </w:tc>
        <w:tc>
          <w:tcPr>
            <w:tcW w:w="1200" w:type="dxa"/>
            <w:tcBorders>
              <w:left w:val="single" w:sz="4" w:space="0" w:color="000000"/>
              <w:bottom w:val="single" w:sz="4" w:space="0" w:color="000000"/>
            </w:tcBorders>
          </w:tcPr>
          <w:p w14:paraId="19253BC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151 336,42</w:t>
            </w:r>
          </w:p>
        </w:tc>
        <w:tc>
          <w:tcPr>
            <w:tcW w:w="1193" w:type="dxa"/>
            <w:tcBorders>
              <w:left w:val="single" w:sz="4" w:space="0" w:color="000000"/>
              <w:bottom w:val="single" w:sz="4" w:space="0" w:color="000000"/>
              <w:right w:val="single" w:sz="4" w:space="0" w:color="000000"/>
            </w:tcBorders>
          </w:tcPr>
          <w:p w14:paraId="4472F5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0941B9F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39874F7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7000D7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811D03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290 522,00</w:t>
            </w:r>
          </w:p>
        </w:tc>
        <w:tc>
          <w:tcPr>
            <w:tcW w:w="369" w:type="dxa"/>
            <w:tcBorders>
              <w:left w:val="single" w:sz="4" w:space="0" w:color="000000"/>
            </w:tcBorders>
          </w:tcPr>
          <w:p w14:paraId="5E6DD872"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30B5C7E3" w14:textId="77777777" w:rsidTr="00CC67D9">
        <w:tc>
          <w:tcPr>
            <w:tcW w:w="4716" w:type="dxa"/>
            <w:tcBorders>
              <w:left w:val="single" w:sz="4" w:space="0" w:color="000000"/>
              <w:bottom w:val="single" w:sz="4" w:space="0" w:color="000000"/>
            </w:tcBorders>
          </w:tcPr>
          <w:p w14:paraId="4F03CDC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5FFAE64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3761CD9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3E1A28B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0C98300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57622B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01F124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30D56C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51C61AF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804F19C"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66810905" w14:textId="77777777" w:rsidTr="00CC67D9">
        <w:tc>
          <w:tcPr>
            <w:tcW w:w="4716" w:type="dxa"/>
            <w:tcBorders>
              <w:left w:val="single" w:sz="4" w:space="0" w:color="000000"/>
              <w:bottom w:val="single" w:sz="4" w:space="0" w:color="000000"/>
            </w:tcBorders>
          </w:tcPr>
          <w:p w14:paraId="48C21D9D"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59F6FB2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730F0A2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23061A7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C332BD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224B4D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53958C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40F42C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882860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425C3599"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6EF1D61B" w14:textId="77777777" w:rsidTr="00CC67D9">
        <w:tc>
          <w:tcPr>
            <w:tcW w:w="4716" w:type="dxa"/>
            <w:tcBorders>
              <w:top w:val="single" w:sz="2" w:space="0" w:color="000000"/>
              <w:left w:val="single" w:sz="2" w:space="0" w:color="000000"/>
              <w:bottom w:val="single" w:sz="2" w:space="0" w:color="000000"/>
            </w:tcBorders>
          </w:tcPr>
          <w:p w14:paraId="7F43E7D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в том числе:</w:t>
            </w:r>
          </w:p>
        </w:tc>
        <w:tc>
          <w:tcPr>
            <w:tcW w:w="1246" w:type="dxa"/>
            <w:tcBorders>
              <w:top w:val="single" w:sz="6" w:space="0" w:color="000000"/>
              <w:left w:val="single" w:sz="6" w:space="0" w:color="000000"/>
              <w:bottom w:val="single" w:sz="6" w:space="0" w:color="000000"/>
              <w:right w:val="single" w:sz="6" w:space="0" w:color="000000"/>
            </w:tcBorders>
          </w:tcPr>
          <w:p w14:paraId="6B2334CB" w14:textId="77777777" w:rsidR="00BB0CE3" w:rsidRPr="00BB0CE3" w:rsidRDefault="00BB0CE3" w:rsidP="00CC67D9">
            <w:pPr>
              <w:pStyle w:val="af7"/>
              <w:jc w:val="center"/>
              <w:rPr>
                <w:rFonts w:ascii="Times New Roman" w:hAnsi="Times New Roman" w:cs="Times New Roman"/>
                <w:sz w:val="18"/>
                <w:szCs w:val="18"/>
              </w:rPr>
            </w:pPr>
          </w:p>
        </w:tc>
        <w:tc>
          <w:tcPr>
            <w:tcW w:w="1186" w:type="dxa"/>
            <w:tcBorders>
              <w:top w:val="single" w:sz="2" w:space="0" w:color="000000"/>
              <w:left w:val="single" w:sz="2" w:space="0" w:color="000000"/>
              <w:bottom w:val="single" w:sz="2" w:space="0" w:color="000000"/>
              <w:right w:val="single" w:sz="2" w:space="0" w:color="000000"/>
            </w:tcBorders>
          </w:tcPr>
          <w:p w14:paraId="40AD4768" w14:textId="77777777" w:rsidR="00BB0CE3" w:rsidRPr="00BB0CE3" w:rsidRDefault="00BB0CE3" w:rsidP="00CC67D9">
            <w:pPr>
              <w:pStyle w:val="af7"/>
              <w:jc w:val="center"/>
              <w:rPr>
                <w:rFonts w:ascii="Times New Roman" w:hAnsi="Times New Roman" w:cs="Times New Roman"/>
                <w:sz w:val="18"/>
                <w:szCs w:val="18"/>
              </w:rPr>
            </w:pPr>
          </w:p>
        </w:tc>
        <w:tc>
          <w:tcPr>
            <w:tcW w:w="1200" w:type="dxa"/>
            <w:tcBorders>
              <w:top w:val="single" w:sz="2" w:space="0" w:color="000000"/>
              <w:left w:val="single" w:sz="2" w:space="0" w:color="000000"/>
              <w:bottom w:val="single" w:sz="2" w:space="0" w:color="000000"/>
              <w:right w:val="single" w:sz="2" w:space="0" w:color="000000"/>
            </w:tcBorders>
          </w:tcPr>
          <w:p w14:paraId="52993DC4" w14:textId="77777777" w:rsidR="00BB0CE3" w:rsidRPr="00BB0CE3" w:rsidRDefault="00BB0CE3" w:rsidP="00CC67D9">
            <w:pPr>
              <w:pStyle w:val="af7"/>
              <w:jc w:val="center"/>
              <w:rPr>
                <w:rFonts w:ascii="Times New Roman" w:hAnsi="Times New Roman" w:cs="Times New Roman"/>
                <w:sz w:val="18"/>
                <w:szCs w:val="18"/>
              </w:rPr>
            </w:pPr>
          </w:p>
        </w:tc>
        <w:tc>
          <w:tcPr>
            <w:tcW w:w="1193" w:type="dxa"/>
            <w:tcBorders>
              <w:top w:val="single" w:sz="2" w:space="0" w:color="000000"/>
              <w:left w:val="single" w:sz="2" w:space="0" w:color="000000"/>
              <w:bottom w:val="single" w:sz="2" w:space="0" w:color="000000"/>
              <w:right w:val="single" w:sz="2" w:space="0" w:color="000000"/>
            </w:tcBorders>
          </w:tcPr>
          <w:p w14:paraId="5BE37200" w14:textId="77777777" w:rsidR="00BB0CE3" w:rsidRPr="00BB0CE3" w:rsidRDefault="00BB0CE3" w:rsidP="00CC67D9">
            <w:pPr>
              <w:pStyle w:val="af7"/>
              <w:jc w:val="center"/>
              <w:rPr>
                <w:rFonts w:ascii="Times New Roman" w:hAnsi="Times New Roman" w:cs="Times New Roman"/>
                <w:sz w:val="18"/>
                <w:szCs w:val="18"/>
              </w:rPr>
            </w:pPr>
          </w:p>
        </w:tc>
        <w:tc>
          <w:tcPr>
            <w:tcW w:w="1150" w:type="dxa"/>
            <w:tcBorders>
              <w:top w:val="single" w:sz="2" w:space="0" w:color="000000"/>
              <w:left w:val="single" w:sz="2" w:space="0" w:color="000000"/>
              <w:bottom w:val="single" w:sz="2" w:space="0" w:color="000000"/>
              <w:right w:val="single" w:sz="2" w:space="0" w:color="000000"/>
            </w:tcBorders>
          </w:tcPr>
          <w:p w14:paraId="3F99561F" w14:textId="77777777" w:rsidR="00BB0CE3" w:rsidRPr="00BB0CE3" w:rsidRDefault="00BB0CE3" w:rsidP="00CC67D9">
            <w:pPr>
              <w:pStyle w:val="af7"/>
              <w:jc w:val="center"/>
              <w:rPr>
                <w:rFonts w:ascii="Times New Roman" w:hAnsi="Times New Roman" w:cs="Times New Roman"/>
                <w:sz w:val="18"/>
                <w:szCs w:val="18"/>
              </w:rPr>
            </w:pPr>
          </w:p>
        </w:tc>
        <w:tc>
          <w:tcPr>
            <w:tcW w:w="1158" w:type="dxa"/>
            <w:tcBorders>
              <w:top w:val="single" w:sz="2" w:space="0" w:color="000000"/>
              <w:left w:val="single" w:sz="2" w:space="0" w:color="000000"/>
              <w:bottom w:val="single" w:sz="2" w:space="0" w:color="000000"/>
              <w:right w:val="single" w:sz="2" w:space="0" w:color="000000"/>
            </w:tcBorders>
          </w:tcPr>
          <w:p w14:paraId="7889C138" w14:textId="77777777" w:rsidR="00BB0CE3" w:rsidRPr="00BB0CE3" w:rsidRDefault="00BB0CE3" w:rsidP="00CC67D9">
            <w:pPr>
              <w:pStyle w:val="af7"/>
              <w:jc w:val="center"/>
              <w:rPr>
                <w:rFonts w:ascii="Times New Roman" w:hAnsi="Times New Roman" w:cs="Times New Roman"/>
                <w:sz w:val="18"/>
                <w:szCs w:val="18"/>
              </w:rPr>
            </w:pPr>
          </w:p>
        </w:tc>
        <w:tc>
          <w:tcPr>
            <w:tcW w:w="1128" w:type="dxa"/>
            <w:tcBorders>
              <w:top w:val="single" w:sz="2" w:space="0" w:color="000000"/>
              <w:left w:val="single" w:sz="2" w:space="0" w:color="000000"/>
              <w:bottom w:val="single" w:sz="2" w:space="0" w:color="000000"/>
              <w:right w:val="single" w:sz="2" w:space="0" w:color="000000"/>
            </w:tcBorders>
          </w:tcPr>
          <w:p w14:paraId="57C67901" w14:textId="77777777" w:rsidR="00BB0CE3" w:rsidRPr="00BB0CE3" w:rsidRDefault="00BB0CE3" w:rsidP="00CC67D9">
            <w:pPr>
              <w:pStyle w:val="af7"/>
              <w:jc w:val="center"/>
              <w:rPr>
                <w:rFonts w:ascii="Times New Roman" w:hAnsi="Times New Roman" w:cs="Times New Roman"/>
                <w:sz w:val="18"/>
                <w:szCs w:val="18"/>
              </w:rPr>
            </w:pPr>
          </w:p>
        </w:tc>
        <w:tc>
          <w:tcPr>
            <w:tcW w:w="1168" w:type="dxa"/>
            <w:tcBorders>
              <w:top w:val="single" w:sz="6" w:space="0" w:color="000000"/>
              <w:left w:val="single" w:sz="6" w:space="0" w:color="000000"/>
              <w:bottom w:val="single" w:sz="6" w:space="0" w:color="000000"/>
              <w:right w:val="single" w:sz="4" w:space="0" w:color="000000"/>
            </w:tcBorders>
          </w:tcPr>
          <w:p w14:paraId="741CF859" w14:textId="77777777" w:rsidR="00BB0CE3" w:rsidRPr="00BB0CE3" w:rsidRDefault="00BB0CE3" w:rsidP="00CC67D9">
            <w:pPr>
              <w:pStyle w:val="af7"/>
              <w:jc w:val="center"/>
              <w:rPr>
                <w:rFonts w:ascii="Times New Roman" w:hAnsi="Times New Roman" w:cs="Times New Roman"/>
                <w:sz w:val="18"/>
                <w:szCs w:val="18"/>
              </w:rPr>
            </w:pPr>
          </w:p>
        </w:tc>
        <w:tc>
          <w:tcPr>
            <w:tcW w:w="369" w:type="dxa"/>
            <w:tcBorders>
              <w:left w:val="single" w:sz="4" w:space="0" w:color="000000"/>
            </w:tcBorders>
          </w:tcPr>
          <w:p w14:paraId="16705822"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509E57C3" w14:textId="77777777" w:rsidTr="00CC67D9">
        <w:tc>
          <w:tcPr>
            <w:tcW w:w="4716" w:type="dxa"/>
            <w:tcBorders>
              <w:top w:val="single" w:sz="2" w:space="0" w:color="000000"/>
              <w:left w:val="single" w:sz="2" w:space="0" w:color="000000"/>
              <w:bottom w:val="single" w:sz="2" w:space="0" w:color="000000"/>
            </w:tcBorders>
          </w:tcPr>
          <w:p w14:paraId="4EAFCE2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Докапитализация инфраструктуры поддержки малого и среднего предпринимательства, всего, в том числе:</w:t>
            </w:r>
          </w:p>
        </w:tc>
        <w:tc>
          <w:tcPr>
            <w:tcW w:w="1246" w:type="dxa"/>
            <w:tcBorders>
              <w:top w:val="single" w:sz="6" w:space="0" w:color="000000"/>
              <w:left w:val="single" w:sz="6" w:space="0" w:color="000000"/>
              <w:bottom w:val="single" w:sz="6" w:space="0" w:color="000000"/>
              <w:right w:val="single" w:sz="6" w:space="0" w:color="000000"/>
            </w:tcBorders>
          </w:tcPr>
          <w:p w14:paraId="4983BF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58 139,53</w:t>
            </w:r>
          </w:p>
        </w:tc>
        <w:tc>
          <w:tcPr>
            <w:tcW w:w="1186" w:type="dxa"/>
            <w:tcBorders>
              <w:top w:val="single" w:sz="2" w:space="0" w:color="000000"/>
              <w:left w:val="single" w:sz="2" w:space="0" w:color="000000"/>
              <w:bottom w:val="single" w:sz="2" w:space="0" w:color="000000"/>
              <w:right w:val="single" w:sz="2" w:space="0" w:color="000000"/>
            </w:tcBorders>
          </w:tcPr>
          <w:p w14:paraId="5E61DF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111 627,91</w:t>
            </w:r>
          </w:p>
        </w:tc>
        <w:tc>
          <w:tcPr>
            <w:tcW w:w="1200" w:type="dxa"/>
            <w:tcBorders>
              <w:top w:val="single" w:sz="2" w:space="0" w:color="000000"/>
              <w:left w:val="single" w:sz="2" w:space="0" w:color="000000"/>
              <w:bottom w:val="single" w:sz="2" w:space="0" w:color="000000"/>
              <w:right w:val="single" w:sz="2" w:space="0" w:color="000000"/>
            </w:tcBorders>
          </w:tcPr>
          <w:p w14:paraId="6BD9949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34 300,00</w:t>
            </w:r>
          </w:p>
        </w:tc>
        <w:tc>
          <w:tcPr>
            <w:tcW w:w="1193" w:type="dxa"/>
            <w:tcBorders>
              <w:top w:val="single" w:sz="2" w:space="0" w:color="000000"/>
              <w:left w:val="single" w:sz="2" w:space="0" w:color="000000"/>
              <w:bottom w:val="single" w:sz="2" w:space="0" w:color="000000"/>
              <w:right w:val="single" w:sz="2" w:space="0" w:color="000000"/>
            </w:tcBorders>
          </w:tcPr>
          <w:p w14:paraId="152655D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7AB83C5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08F100D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20BA53E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2730D0C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204 067, 44</w:t>
            </w:r>
          </w:p>
        </w:tc>
        <w:tc>
          <w:tcPr>
            <w:tcW w:w="369" w:type="dxa"/>
            <w:tcBorders>
              <w:left w:val="single" w:sz="4" w:space="0" w:color="000000"/>
            </w:tcBorders>
          </w:tcPr>
          <w:p w14:paraId="16C64DAB"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469944BD" w14:textId="77777777" w:rsidTr="00CC67D9">
        <w:tc>
          <w:tcPr>
            <w:tcW w:w="4716" w:type="dxa"/>
            <w:tcBorders>
              <w:top w:val="single" w:sz="2" w:space="0" w:color="000000"/>
              <w:left w:val="single" w:sz="2" w:space="0" w:color="000000"/>
              <w:bottom w:val="single" w:sz="2" w:space="0" w:color="000000"/>
            </w:tcBorders>
          </w:tcPr>
          <w:p w14:paraId="6599A7F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Федеральный бюджет</w:t>
            </w:r>
          </w:p>
        </w:tc>
        <w:tc>
          <w:tcPr>
            <w:tcW w:w="1246" w:type="dxa"/>
            <w:tcBorders>
              <w:top w:val="single" w:sz="6" w:space="0" w:color="000000"/>
              <w:left w:val="single" w:sz="6" w:space="0" w:color="000000"/>
              <w:bottom w:val="single" w:sz="6" w:space="0" w:color="000000"/>
              <w:right w:val="single" w:sz="6" w:space="0" w:color="000000"/>
            </w:tcBorders>
          </w:tcPr>
          <w:p w14:paraId="52CE47B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50 000,00</w:t>
            </w:r>
          </w:p>
        </w:tc>
        <w:tc>
          <w:tcPr>
            <w:tcW w:w="1186" w:type="dxa"/>
            <w:tcBorders>
              <w:top w:val="single" w:sz="2" w:space="0" w:color="000000"/>
              <w:left w:val="single" w:sz="2" w:space="0" w:color="000000"/>
              <w:bottom w:val="single" w:sz="2" w:space="0" w:color="000000"/>
              <w:right w:val="single" w:sz="2" w:space="0" w:color="000000"/>
            </w:tcBorders>
          </w:tcPr>
          <w:p w14:paraId="4EA1F0C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96 000,00</w:t>
            </w:r>
          </w:p>
        </w:tc>
        <w:tc>
          <w:tcPr>
            <w:tcW w:w="1200" w:type="dxa"/>
            <w:tcBorders>
              <w:top w:val="single" w:sz="2" w:space="0" w:color="000000"/>
              <w:left w:val="single" w:sz="2" w:space="0" w:color="000000"/>
              <w:bottom w:val="single" w:sz="2" w:space="0" w:color="000000"/>
              <w:right w:val="single" w:sz="2" w:space="0" w:color="000000"/>
            </w:tcBorders>
          </w:tcPr>
          <w:p w14:paraId="359FC09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29 498,00</w:t>
            </w:r>
          </w:p>
        </w:tc>
        <w:tc>
          <w:tcPr>
            <w:tcW w:w="1193" w:type="dxa"/>
            <w:tcBorders>
              <w:top w:val="single" w:sz="2" w:space="0" w:color="000000"/>
              <w:left w:val="single" w:sz="2" w:space="0" w:color="000000"/>
              <w:bottom w:val="single" w:sz="2" w:space="0" w:color="000000"/>
              <w:right w:val="single" w:sz="2" w:space="0" w:color="000000"/>
            </w:tcBorders>
          </w:tcPr>
          <w:p w14:paraId="4CAC2BB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0415AA3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4E2F528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87CC88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625963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175 498,00</w:t>
            </w:r>
          </w:p>
        </w:tc>
        <w:tc>
          <w:tcPr>
            <w:tcW w:w="369" w:type="dxa"/>
            <w:tcBorders>
              <w:left w:val="single" w:sz="4" w:space="0" w:color="000000"/>
            </w:tcBorders>
          </w:tcPr>
          <w:p w14:paraId="5B00BE81"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59FB607F" w14:textId="77777777" w:rsidTr="00CC67D9">
        <w:tc>
          <w:tcPr>
            <w:tcW w:w="4716" w:type="dxa"/>
            <w:tcBorders>
              <w:top w:val="single" w:sz="2" w:space="0" w:color="000000"/>
              <w:left w:val="single" w:sz="2" w:space="0" w:color="000000"/>
              <w:bottom w:val="single" w:sz="2" w:space="0" w:color="000000"/>
            </w:tcBorders>
          </w:tcPr>
          <w:p w14:paraId="00EED364"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Республиканский бюджет Республики Мордовия</w:t>
            </w:r>
          </w:p>
        </w:tc>
        <w:tc>
          <w:tcPr>
            <w:tcW w:w="1246" w:type="dxa"/>
            <w:tcBorders>
              <w:top w:val="single" w:sz="6" w:space="0" w:color="000000"/>
              <w:left w:val="single" w:sz="6" w:space="0" w:color="000000"/>
              <w:bottom w:val="single" w:sz="6" w:space="0" w:color="000000"/>
              <w:right w:val="single" w:sz="6" w:space="0" w:color="000000"/>
            </w:tcBorders>
          </w:tcPr>
          <w:p w14:paraId="653056C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8 139,53</w:t>
            </w:r>
          </w:p>
        </w:tc>
        <w:tc>
          <w:tcPr>
            <w:tcW w:w="1186" w:type="dxa"/>
            <w:tcBorders>
              <w:top w:val="single" w:sz="2" w:space="0" w:color="000000"/>
              <w:left w:val="single" w:sz="2" w:space="0" w:color="000000"/>
              <w:bottom w:val="single" w:sz="2" w:space="0" w:color="000000"/>
              <w:right w:val="single" w:sz="2" w:space="0" w:color="000000"/>
            </w:tcBorders>
          </w:tcPr>
          <w:p w14:paraId="0A7EEE8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15 627,91</w:t>
            </w:r>
          </w:p>
        </w:tc>
        <w:tc>
          <w:tcPr>
            <w:tcW w:w="1200" w:type="dxa"/>
            <w:tcBorders>
              <w:top w:val="single" w:sz="2" w:space="0" w:color="000000"/>
              <w:left w:val="single" w:sz="2" w:space="0" w:color="000000"/>
              <w:bottom w:val="single" w:sz="2" w:space="0" w:color="000000"/>
              <w:right w:val="single" w:sz="2" w:space="0" w:color="000000"/>
            </w:tcBorders>
          </w:tcPr>
          <w:p w14:paraId="4290D61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4 802,000</w:t>
            </w:r>
          </w:p>
        </w:tc>
        <w:tc>
          <w:tcPr>
            <w:tcW w:w="1193" w:type="dxa"/>
            <w:tcBorders>
              <w:top w:val="single" w:sz="2" w:space="0" w:color="000000"/>
              <w:left w:val="single" w:sz="2" w:space="0" w:color="000000"/>
              <w:bottom w:val="single" w:sz="2" w:space="0" w:color="000000"/>
              <w:right w:val="single" w:sz="2" w:space="0" w:color="000000"/>
            </w:tcBorders>
          </w:tcPr>
          <w:p w14:paraId="4971A9D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288D582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517B88B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B3999D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BCEDAF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28 569,44</w:t>
            </w:r>
          </w:p>
        </w:tc>
        <w:tc>
          <w:tcPr>
            <w:tcW w:w="369" w:type="dxa"/>
            <w:tcBorders>
              <w:left w:val="single" w:sz="4" w:space="0" w:color="000000"/>
            </w:tcBorders>
          </w:tcPr>
          <w:p w14:paraId="09B4039D"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6592831B" w14:textId="77777777" w:rsidTr="00CC67D9">
        <w:tc>
          <w:tcPr>
            <w:tcW w:w="4716" w:type="dxa"/>
            <w:tcBorders>
              <w:top w:val="single" w:sz="2" w:space="0" w:color="000000"/>
              <w:left w:val="single" w:sz="2" w:space="0" w:color="000000"/>
              <w:bottom w:val="single" w:sz="2" w:space="0" w:color="000000"/>
            </w:tcBorders>
          </w:tcPr>
          <w:p w14:paraId="1BB1C666"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Местные бюджеты</w:t>
            </w:r>
          </w:p>
        </w:tc>
        <w:tc>
          <w:tcPr>
            <w:tcW w:w="1246" w:type="dxa"/>
            <w:tcBorders>
              <w:top w:val="single" w:sz="6" w:space="0" w:color="000000"/>
              <w:left w:val="single" w:sz="6" w:space="0" w:color="000000"/>
              <w:bottom w:val="single" w:sz="6" w:space="0" w:color="000000"/>
              <w:right w:val="single" w:sz="6" w:space="0" w:color="000000"/>
            </w:tcBorders>
          </w:tcPr>
          <w:p w14:paraId="0E14FDD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565BD3B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1BD5D17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74D0E49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0CDD8CE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2A7462D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4E00F7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161A129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0148EC01"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7CE74BD8" w14:textId="77777777" w:rsidTr="00CC67D9">
        <w:tc>
          <w:tcPr>
            <w:tcW w:w="4716" w:type="dxa"/>
            <w:tcBorders>
              <w:top w:val="single" w:sz="2" w:space="0" w:color="000000"/>
              <w:left w:val="single" w:sz="2" w:space="0" w:color="000000"/>
              <w:bottom w:val="single" w:sz="2" w:space="0" w:color="000000"/>
            </w:tcBorders>
          </w:tcPr>
          <w:p w14:paraId="40BC8B1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Внебюджетные источники</w:t>
            </w:r>
          </w:p>
        </w:tc>
        <w:tc>
          <w:tcPr>
            <w:tcW w:w="1246" w:type="dxa"/>
            <w:tcBorders>
              <w:top w:val="single" w:sz="6" w:space="0" w:color="000000"/>
              <w:left w:val="single" w:sz="6" w:space="0" w:color="000000"/>
              <w:bottom w:val="single" w:sz="6" w:space="0" w:color="000000"/>
              <w:right w:val="single" w:sz="6" w:space="0" w:color="000000"/>
            </w:tcBorders>
          </w:tcPr>
          <w:p w14:paraId="1C31907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34809A5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44AD1B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3FFB297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21726B1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3D82EEF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6315D6D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57DED10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1A06408E"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536DA687" w14:textId="77777777" w:rsidTr="00CC67D9">
        <w:tc>
          <w:tcPr>
            <w:tcW w:w="4716" w:type="dxa"/>
            <w:tcBorders>
              <w:top w:val="single" w:sz="2" w:space="0" w:color="000000"/>
              <w:left w:val="single" w:sz="2" w:space="0" w:color="000000"/>
              <w:bottom w:val="single" w:sz="2" w:space="0" w:color="000000"/>
            </w:tcBorders>
          </w:tcPr>
          <w:p w14:paraId="50558984"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 xml:space="preserve">Административно-офисное здание по адресу: г. Саранск, ул. Псковская, 2а (Бизнес-инкубатор </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Молодежный</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 2-ой этап строительства), всего, в том числе:</w:t>
            </w:r>
          </w:p>
        </w:tc>
        <w:tc>
          <w:tcPr>
            <w:tcW w:w="1246" w:type="dxa"/>
            <w:tcBorders>
              <w:top w:val="single" w:sz="6" w:space="0" w:color="000000"/>
              <w:left w:val="single" w:sz="6" w:space="0" w:color="000000"/>
              <w:bottom w:val="single" w:sz="6" w:space="0" w:color="000000"/>
              <w:right w:val="single" w:sz="6" w:space="0" w:color="000000"/>
            </w:tcBorders>
          </w:tcPr>
          <w:p w14:paraId="7C89641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479 890,00</w:t>
            </w:r>
          </w:p>
        </w:tc>
        <w:tc>
          <w:tcPr>
            <w:tcW w:w="1186" w:type="dxa"/>
            <w:tcBorders>
              <w:top w:val="single" w:sz="2" w:space="0" w:color="000000"/>
              <w:left w:val="single" w:sz="2" w:space="0" w:color="000000"/>
              <w:bottom w:val="single" w:sz="2" w:space="0" w:color="000000"/>
              <w:right w:val="single" w:sz="2" w:space="0" w:color="000000"/>
            </w:tcBorders>
          </w:tcPr>
          <w:p w14:paraId="3DD1D01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35283D5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63C64E0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49AB71E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513E6AB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6290AB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630675A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479 890,00</w:t>
            </w:r>
          </w:p>
        </w:tc>
        <w:tc>
          <w:tcPr>
            <w:tcW w:w="369" w:type="dxa"/>
            <w:tcBorders>
              <w:left w:val="single" w:sz="4" w:space="0" w:color="000000"/>
            </w:tcBorders>
          </w:tcPr>
          <w:p w14:paraId="09DBE1AF"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35AEE052" w14:textId="77777777" w:rsidTr="00CC67D9">
        <w:tc>
          <w:tcPr>
            <w:tcW w:w="4716" w:type="dxa"/>
            <w:tcBorders>
              <w:top w:val="single" w:sz="2" w:space="0" w:color="000000"/>
              <w:left w:val="single" w:sz="2" w:space="0" w:color="000000"/>
              <w:bottom w:val="single" w:sz="2" w:space="0" w:color="000000"/>
            </w:tcBorders>
          </w:tcPr>
          <w:p w14:paraId="309A6C7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Федеральный бюджет</w:t>
            </w:r>
          </w:p>
        </w:tc>
        <w:tc>
          <w:tcPr>
            <w:tcW w:w="1246" w:type="dxa"/>
            <w:tcBorders>
              <w:top w:val="single" w:sz="6" w:space="0" w:color="000000"/>
              <w:left w:val="single" w:sz="6" w:space="0" w:color="000000"/>
              <w:bottom w:val="single" w:sz="6" w:space="0" w:color="000000"/>
              <w:right w:val="single" w:sz="6" w:space="0" w:color="000000"/>
            </w:tcBorders>
          </w:tcPr>
          <w:p w14:paraId="2F40393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475 080,00</w:t>
            </w:r>
          </w:p>
        </w:tc>
        <w:tc>
          <w:tcPr>
            <w:tcW w:w="1186" w:type="dxa"/>
            <w:tcBorders>
              <w:top w:val="single" w:sz="2" w:space="0" w:color="000000"/>
              <w:left w:val="single" w:sz="2" w:space="0" w:color="000000"/>
              <w:bottom w:val="single" w:sz="2" w:space="0" w:color="000000"/>
              <w:right w:val="single" w:sz="2" w:space="0" w:color="000000"/>
            </w:tcBorders>
          </w:tcPr>
          <w:p w14:paraId="4DDFFC5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24DFD3F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39D3A67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07A4EC4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5D08641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25F47E1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2F968AA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475 080,00</w:t>
            </w:r>
          </w:p>
        </w:tc>
        <w:tc>
          <w:tcPr>
            <w:tcW w:w="369" w:type="dxa"/>
            <w:tcBorders>
              <w:left w:val="single" w:sz="4" w:space="0" w:color="000000"/>
            </w:tcBorders>
          </w:tcPr>
          <w:p w14:paraId="3D5309E1"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1CC41E25" w14:textId="77777777" w:rsidTr="00CC67D9">
        <w:tc>
          <w:tcPr>
            <w:tcW w:w="4716" w:type="dxa"/>
            <w:tcBorders>
              <w:top w:val="single" w:sz="2" w:space="0" w:color="000000"/>
              <w:left w:val="single" w:sz="2" w:space="0" w:color="000000"/>
              <w:bottom w:val="single" w:sz="2" w:space="0" w:color="000000"/>
            </w:tcBorders>
          </w:tcPr>
          <w:p w14:paraId="10E06CA1"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Республиканский бюджет Республики Мордовия</w:t>
            </w:r>
          </w:p>
        </w:tc>
        <w:tc>
          <w:tcPr>
            <w:tcW w:w="1246" w:type="dxa"/>
            <w:tcBorders>
              <w:top w:val="single" w:sz="6" w:space="0" w:color="000000"/>
              <w:left w:val="single" w:sz="6" w:space="0" w:color="000000"/>
              <w:bottom w:val="single" w:sz="6" w:space="0" w:color="000000"/>
              <w:right w:val="single" w:sz="6" w:space="0" w:color="000000"/>
            </w:tcBorders>
          </w:tcPr>
          <w:p w14:paraId="0CB410D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4 810,00</w:t>
            </w:r>
          </w:p>
        </w:tc>
        <w:tc>
          <w:tcPr>
            <w:tcW w:w="1186" w:type="dxa"/>
            <w:tcBorders>
              <w:top w:val="single" w:sz="2" w:space="0" w:color="000000"/>
              <w:left w:val="single" w:sz="2" w:space="0" w:color="000000"/>
              <w:bottom w:val="single" w:sz="2" w:space="0" w:color="000000"/>
              <w:right w:val="single" w:sz="2" w:space="0" w:color="000000"/>
            </w:tcBorders>
          </w:tcPr>
          <w:p w14:paraId="72F7C6D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2694677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265345E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63AEB0A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3FBBAD7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1DF9996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0B7FA81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4 810,00</w:t>
            </w:r>
          </w:p>
        </w:tc>
        <w:tc>
          <w:tcPr>
            <w:tcW w:w="369" w:type="dxa"/>
            <w:tcBorders>
              <w:left w:val="single" w:sz="4" w:space="0" w:color="000000"/>
            </w:tcBorders>
          </w:tcPr>
          <w:p w14:paraId="3B613F3F"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67AC8B3D" w14:textId="77777777" w:rsidTr="00CC67D9">
        <w:tc>
          <w:tcPr>
            <w:tcW w:w="4716" w:type="dxa"/>
            <w:tcBorders>
              <w:top w:val="single" w:sz="2" w:space="0" w:color="000000"/>
              <w:left w:val="single" w:sz="2" w:space="0" w:color="000000"/>
              <w:bottom w:val="single" w:sz="2" w:space="0" w:color="000000"/>
            </w:tcBorders>
          </w:tcPr>
          <w:p w14:paraId="2AC52525"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Местные бюджеты</w:t>
            </w:r>
          </w:p>
        </w:tc>
        <w:tc>
          <w:tcPr>
            <w:tcW w:w="1246" w:type="dxa"/>
            <w:tcBorders>
              <w:top w:val="single" w:sz="6" w:space="0" w:color="000000"/>
              <w:left w:val="single" w:sz="6" w:space="0" w:color="000000"/>
              <w:bottom w:val="single" w:sz="6" w:space="0" w:color="000000"/>
              <w:right w:val="single" w:sz="6" w:space="0" w:color="000000"/>
            </w:tcBorders>
          </w:tcPr>
          <w:p w14:paraId="682EBCA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6408460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2C747CC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0BE485A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58E87F4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6A67D3A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2C2FC07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EF6F59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233948DA"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469E157F" w14:textId="77777777" w:rsidTr="00CC67D9">
        <w:tc>
          <w:tcPr>
            <w:tcW w:w="4716" w:type="dxa"/>
            <w:tcBorders>
              <w:top w:val="single" w:sz="2" w:space="0" w:color="000000"/>
              <w:left w:val="single" w:sz="2" w:space="0" w:color="000000"/>
              <w:bottom w:val="single" w:sz="2" w:space="0" w:color="000000"/>
            </w:tcBorders>
          </w:tcPr>
          <w:p w14:paraId="61669E44" w14:textId="77777777" w:rsidR="00BB0CE3" w:rsidRPr="00BB0CE3" w:rsidRDefault="00BB0CE3" w:rsidP="00962BEF">
            <w:pPr>
              <w:autoSpaceDE w:val="0"/>
              <w:autoSpaceDN w:val="0"/>
              <w:adjustRightInd w:val="0"/>
              <w:rPr>
                <w:rFonts w:ascii="Times New Roman" w:eastAsiaTheme="minorEastAsia" w:hAnsi="Times New Roman" w:cs="Times New Roman"/>
                <w:sz w:val="18"/>
                <w:szCs w:val="18"/>
              </w:rPr>
            </w:pPr>
            <w:r w:rsidRPr="00BB0CE3">
              <w:rPr>
                <w:rFonts w:ascii="Times New Roman" w:eastAsiaTheme="minorEastAsia" w:hAnsi="Times New Roman" w:cs="Times New Roman"/>
                <w:sz w:val="18"/>
                <w:szCs w:val="18"/>
              </w:rPr>
              <w:t>Внебюджетные источники</w:t>
            </w:r>
          </w:p>
        </w:tc>
        <w:tc>
          <w:tcPr>
            <w:tcW w:w="1246" w:type="dxa"/>
            <w:tcBorders>
              <w:top w:val="single" w:sz="6" w:space="0" w:color="000000"/>
              <w:left w:val="single" w:sz="6" w:space="0" w:color="000000"/>
              <w:bottom w:val="single" w:sz="6" w:space="0" w:color="000000"/>
              <w:right w:val="single" w:sz="6" w:space="0" w:color="000000"/>
            </w:tcBorders>
          </w:tcPr>
          <w:p w14:paraId="38D2814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7EB5595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0E30C6A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0040E38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5465B87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5D6281D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271B66A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613DD6D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1C676BC5"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2316C4A0" w14:textId="77777777" w:rsidTr="00CC67D9">
        <w:tc>
          <w:tcPr>
            <w:tcW w:w="4716" w:type="dxa"/>
            <w:tcBorders>
              <w:top w:val="single" w:sz="2" w:space="0" w:color="000000"/>
              <w:left w:val="single" w:sz="2" w:space="0" w:color="000000"/>
              <w:bottom w:val="single" w:sz="2" w:space="0" w:color="000000"/>
            </w:tcBorders>
          </w:tcPr>
          <w:p w14:paraId="39AB7411"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 xml:space="preserve">Субсидирование расходов на преобразование имущественного комплекса </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Лисма</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 xml:space="preserve"> с целью создания на части участка промышленной инфраструктуры индустриального (промышленного) парка </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Светотехника</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 xml:space="preserve"> (brow</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 xml:space="preserve">field) в соответствии с </w:t>
            </w:r>
            <w:hyperlink r:id="rId107" w:history="1">
              <w:r w:rsidRPr="00BB0CE3">
                <w:rPr>
                  <w:rFonts w:ascii="Times New Roman" w:eastAsiaTheme="minorEastAsia" w:hAnsi="Times New Roman" w:cs="Times New Roman"/>
                  <w:sz w:val="18"/>
                  <w:szCs w:val="18"/>
                </w:rPr>
                <w:t>требованиями</w:t>
              </w:r>
            </w:hyperlink>
            <w:r w:rsidRPr="00BB0CE3">
              <w:rPr>
                <w:rFonts w:ascii="Times New Roman" w:eastAsiaTheme="minorEastAsia" w:hAnsi="Times New Roman" w:cs="Times New Roman"/>
                <w:sz w:val="18"/>
                <w:szCs w:val="18"/>
              </w:rPr>
              <w:t xml:space="preserve"> постановления Правительства Российской Федерации от 4 августа 2015 г. № 794 </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Об индустриальных (промышленных) парках и управляющих компаниях индустриальных (промышленных) парков</w:t>
            </w:r>
            <w:r w:rsidR="00962BEF">
              <w:rPr>
                <w:rFonts w:ascii="Times New Roman" w:eastAsiaTheme="minorEastAsia" w:hAnsi="Times New Roman" w:cs="Times New Roman"/>
                <w:sz w:val="18"/>
                <w:szCs w:val="18"/>
              </w:rPr>
              <w:t>»</w:t>
            </w:r>
            <w:r w:rsidRPr="00BB0CE3">
              <w:rPr>
                <w:rFonts w:ascii="Times New Roman" w:eastAsiaTheme="minorEastAsia" w:hAnsi="Times New Roman" w:cs="Times New Roman"/>
                <w:sz w:val="18"/>
                <w:szCs w:val="18"/>
              </w:rPr>
              <w:t xml:space="preserve"> (всего), в том числе:</w:t>
            </w:r>
          </w:p>
        </w:tc>
        <w:tc>
          <w:tcPr>
            <w:tcW w:w="1246" w:type="dxa"/>
            <w:tcBorders>
              <w:top w:val="single" w:sz="6" w:space="0" w:color="000000"/>
              <w:left w:val="single" w:sz="6" w:space="0" w:color="000000"/>
              <w:bottom w:val="single" w:sz="6" w:space="0" w:color="000000"/>
              <w:right w:val="single" w:sz="6" w:space="0" w:color="000000"/>
            </w:tcBorders>
          </w:tcPr>
          <w:p w14:paraId="01907C3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73</w:t>
            </w:r>
            <w:r w:rsidRPr="00BB0CE3">
              <w:rPr>
                <w:rFonts w:ascii="Times New Roman" w:eastAsiaTheme="minorEastAsia" w:hAnsi="Times New Roman" w:cs="Times New Roman"/>
                <w:sz w:val="18"/>
                <w:szCs w:val="18"/>
                <w:lang w:val="en-US"/>
              </w:rPr>
              <w:t xml:space="preserve"> </w:t>
            </w:r>
            <w:r w:rsidRPr="00BB0CE3">
              <w:rPr>
                <w:rFonts w:ascii="Times New Roman" w:eastAsiaTheme="minorEastAsia" w:hAnsi="Times New Roman" w:cs="Times New Roman"/>
                <w:sz w:val="18"/>
                <w:szCs w:val="18"/>
              </w:rPr>
              <w:t>058,1</w:t>
            </w:r>
            <w:r w:rsidRPr="00BB0CE3">
              <w:rPr>
                <w:rFonts w:ascii="Times New Roman" w:eastAsiaTheme="minorEastAsia" w:hAnsi="Times New Roman" w:cs="Times New Roman"/>
                <w:sz w:val="18"/>
                <w:szCs w:val="18"/>
                <w:lang w:val="en-US"/>
              </w:rPr>
              <w:t>4</w:t>
            </w:r>
          </w:p>
        </w:tc>
        <w:tc>
          <w:tcPr>
            <w:tcW w:w="1186" w:type="dxa"/>
            <w:tcBorders>
              <w:top w:val="single" w:sz="2" w:space="0" w:color="000000"/>
              <w:left w:val="single" w:sz="2" w:space="0" w:color="000000"/>
              <w:bottom w:val="single" w:sz="2" w:space="0" w:color="000000"/>
              <w:right w:val="single" w:sz="2" w:space="0" w:color="000000"/>
            </w:tcBorders>
          </w:tcPr>
          <w:p w14:paraId="1EFAA4E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263 232,5</w:t>
            </w:r>
            <w:r w:rsidRPr="00BB0CE3">
              <w:rPr>
                <w:rFonts w:ascii="Times New Roman" w:eastAsiaTheme="minorEastAsia" w:hAnsi="Times New Roman" w:cs="Times New Roman"/>
                <w:sz w:val="18"/>
                <w:szCs w:val="18"/>
                <w:lang w:val="en-US"/>
              </w:rPr>
              <w:t>6</w:t>
            </w:r>
          </w:p>
        </w:tc>
        <w:tc>
          <w:tcPr>
            <w:tcW w:w="1200" w:type="dxa"/>
            <w:tcBorders>
              <w:top w:val="single" w:sz="2" w:space="0" w:color="000000"/>
              <w:left w:val="single" w:sz="2" w:space="0" w:color="000000"/>
              <w:bottom w:val="single" w:sz="2" w:space="0" w:color="000000"/>
              <w:right w:val="single" w:sz="2" w:space="0" w:color="000000"/>
            </w:tcBorders>
          </w:tcPr>
          <w:p w14:paraId="1095C22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815 953,4</w:t>
            </w:r>
            <w:r w:rsidRPr="00BB0CE3">
              <w:rPr>
                <w:rFonts w:ascii="Times New Roman" w:eastAsiaTheme="minorEastAsia" w:hAnsi="Times New Roman" w:cs="Times New Roman"/>
                <w:sz w:val="18"/>
                <w:szCs w:val="18"/>
                <w:lang w:val="en-US"/>
              </w:rPr>
              <w:t>9</w:t>
            </w:r>
          </w:p>
        </w:tc>
        <w:tc>
          <w:tcPr>
            <w:tcW w:w="1193" w:type="dxa"/>
            <w:tcBorders>
              <w:top w:val="single" w:sz="2" w:space="0" w:color="000000"/>
              <w:left w:val="single" w:sz="2" w:space="0" w:color="000000"/>
              <w:bottom w:val="single" w:sz="2" w:space="0" w:color="000000"/>
              <w:right w:val="single" w:sz="2" w:space="0" w:color="000000"/>
            </w:tcBorders>
          </w:tcPr>
          <w:p w14:paraId="5C4573D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6F7B083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5DF7122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6A812D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78B2C9F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1 152 244,1</w:t>
            </w:r>
            <w:r w:rsidRPr="00BB0CE3">
              <w:rPr>
                <w:rFonts w:ascii="Times New Roman" w:eastAsiaTheme="minorEastAsia" w:hAnsi="Times New Roman" w:cs="Times New Roman"/>
                <w:sz w:val="18"/>
                <w:szCs w:val="18"/>
                <w:lang w:val="en-US"/>
              </w:rPr>
              <w:t>9</w:t>
            </w:r>
          </w:p>
        </w:tc>
        <w:tc>
          <w:tcPr>
            <w:tcW w:w="369" w:type="dxa"/>
            <w:tcBorders>
              <w:left w:val="single" w:sz="4" w:space="0" w:color="000000"/>
            </w:tcBorders>
          </w:tcPr>
          <w:p w14:paraId="7DFB0C60"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49AC4E83" w14:textId="77777777" w:rsidTr="00CC67D9">
        <w:tc>
          <w:tcPr>
            <w:tcW w:w="4716" w:type="dxa"/>
            <w:tcBorders>
              <w:top w:val="single" w:sz="2" w:space="0" w:color="000000"/>
              <w:left w:val="single" w:sz="2" w:space="0" w:color="000000"/>
              <w:bottom w:val="single" w:sz="2" w:space="0" w:color="000000"/>
            </w:tcBorders>
          </w:tcPr>
          <w:p w14:paraId="3B81EA71"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Федеральный бюджет</w:t>
            </w:r>
          </w:p>
        </w:tc>
        <w:tc>
          <w:tcPr>
            <w:tcW w:w="1246" w:type="dxa"/>
            <w:tcBorders>
              <w:top w:val="single" w:sz="6" w:space="0" w:color="000000"/>
              <w:left w:val="single" w:sz="6" w:space="0" w:color="000000"/>
              <w:bottom w:val="single" w:sz="6" w:space="0" w:color="000000"/>
              <w:right w:val="single" w:sz="6" w:space="0" w:color="000000"/>
            </w:tcBorders>
          </w:tcPr>
          <w:p w14:paraId="020BD35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62 830,00</w:t>
            </w:r>
          </w:p>
        </w:tc>
        <w:tc>
          <w:tcPr>
            <w:tcW w:w="1186" w:type="dxa"/>
            <w:tcBorders>
              <w:top w:val="single" w:sz="2" w:space="0" w:color="000000"/>
              <w:left w:val="single" w:sz="2" w:space="0" w:color="000000"/>
              <w:bottom w:val="single" w:sz="2" w:space="0" w:color="000000"/>
              <w:right w:val="single" w:sz="2" w:space="0" w:color="000000"/>
            </w:tcBorders>
          </w:tcPr>
          <w:p w14:paraId="1AB82FE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226 380,00</w:t>
            </w:r>
          </w:p>
        </w:tc>
        <w:tc>
          <w:tcPr>
            <w:tcW w:w="1200" w:type="dxa"/>
            <w:tcBorders>
              <w:top w:val="single" w:sz="2" w:space="0" w:color="000000"/>
              <w:left w:val="single" w:sz="2" w:space="0" w:color="000000"/>
              <w:bottom w:val="single" w:sz="2" w:space="0" w:color="000000"/>
              <w:right w:val="single" w:sz="2" w:space="0" w:color="000000"/>
            </w:tcBorders>
          </w:tcPr>
          <w:p w14:paraId="2711EB8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701 720,00</w:t>
            </w:r>
          </w:p>
        </w:tc>
        <w:tc>
          <w:tcPr>
            <w:tcW w:w="1193" w:type="dxa"/>
            <w:tcBorders>
              <w:top w:val="single" w:sz="2" w:space="0" w:color="000000"/>
              <w:left w:val="single" w:sz="2" w:space="0" w:color="000000"/>
              <w:bottom w:val="single" w:sz="2" w:space="0" w:color="000000"/>
              <w:right w:val="single" w:sz="2" w:space="0" w:color="000000"/>
            </w:tcBorders>
          </w:tcPr>
          <w:p w14:paraId="7585CFF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298837D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69D2BF0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54F6F81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2198329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990 930,00</w:t>
            </w:r>
          </w:p>
        </w:tc>
        <w:tc>
          <w:tcPr>
            <w:tcW w:w="369" w:type="dxa"/>
            <w:tcBorders>
              <w:left w:val="single" w:sz="4" w:space="0" w:color="000000"/>
            </w:tcBorders>
          </w:tcPr>
          <w:p w14:paraId="66D9B973"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757EC05A" w14:textId="77777777" w:rsidTr="00CC67D9">
        <w:tc>
          <w:tcPr>
            <w:tcW w:w="4716" w:type="dxa"/>
            <w:tcBorders>
              <w:top w:val="single" w:sz="2" w:space="0" w:color="000000"/>
              <w:left w:val="single" w:sz="2" w:space="0" w:color="000000"/>
              <w:bottom w:val="single" w:sz="2" w:space="0" w:color="000000"/>
            </w:tcBorders>
          </w:tcPr>
          <w:p w14:paraId="724CDA58"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Республиканский бюджет Республики Мордовия</w:t>
            </w:r>
          </w:p>
        </w:tc>
        <w:tc>
          <w:tcPr>
            <w:tcW w:w="1246" w:type="dxa"/>
            <w:tcBorders>
              <w:top w:val="single" w:sz="6" w:space="0" w:color="000000"/>
              <w:left w:val="single" w:sz="6" w:space="0" w:color="000000"/>
              <w:bottom w:val="single" w:sz="6" w:space="0" w:color="000000"/>
              <w:right w:val="single" w:sz="6" w:space="0" w:color="000000"/>
            </w:tcBorders>
          </w:tcPr>
          <w:p w14:paraId="09614B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10 228,1</w:t>
            </w:r>
            <w:r w:rsidRPr="00BB0CE3">
              <w:rPr>
                <w:rFonts w:ascii="Times New Roman" w:eastAsiaTheme="minorEastAsia" w:hAnsi="Times New Roman" w:cs="Times New Roman"/>
                <w:sz w:val="18"/>
                <w:szCs w:val="18"/>
                <w:lang w:val="en-US"/>
              </w:rPr>
              <w:t>4</w:t>
            </w:r>
          </w:p>
        </w:tc>
        <w:tc>
          <w:tcPr>
            <w:tcW w:w="1186" w:type="dxa"/>
            <w:tcBorders>
              <w:top w:val="single" w:sz="2" w:space="0" w:color="000000"/>
              <w:left w:val="single" w:sz="2" w:space="0" w:color="000000"/>
              <w:bottom w:val="single" w:sz="2" w:space="0" w:color="000000"/>
              <w:right w:val="single" w:sz="2" w:space="0" w:color="000000"/>
            </w:tcBorders>
          </w:tcPr>
          <w:p w14:paraId="74906B4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36 852,5</w:t>
            </w:r>
            <w:r w:rsidRPr="00BB0CE3">
              <w:rPr>
                <w:rFonts w:ascii="Times New Roman" w:eastAsiaTheme="minorEastAsia" w:hAnsi="Times New Roman" w:cs="Times New Roman"/>
                <w:sz w:val="18"/>
                <w:szCs w:val="18"/>
                <w:lang w:val="en-US"/>
              </w:rPr>
              <w:t>6</w:t>
            </w:r>
          </w:p>
        </w:tc>
        <w:tc>
          <w:tcPr>
            <w:tcW w:w="1200" w:type="dxa"/>
            <w:tcBorders>
              <w:top w:val="single" w:sz="2" w:space="0" w:color="000000"/>
              <w:left w:val="single" w:sz="2" w:space="0" w:color="000000"/>
              <w:bottom w:val="single" w:sz="2" w:space="0" w:color="000000"/>
              <w:right w:val="single" w:sz="2" w:space="0" w:color="000000"/>
            </w:tcBorders>
          </w:tcPr>
          <w:p w14:paraId="63716A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114 233,4</w:t>
            </w:r>
            <w:r w:rsidRPr="00BB0CE3">
              <w:rPr>
                <w:rFonts w:ascii="Times New Roman" w:eastAsiaTheme="minorEastAsia" w:hAnsi="Times New Roman" w:cs="Times New Roman"/>
                <w:sz w:val="18"/>
                <w:szCs w:val="18"/>
                <w:lang w:val="en-US"/>
              </w:rPr>
              <w:t>9</w:t>
            </w:r>
          </w:p>
        </w:tc>
        <w:tc>
          <w:tcPr>
            <w:tcW w:w="1193" w:type="dxa"/>
            <w:tcBorders>
              <w:top w:val="single" w:sz="2" w:space="0" w:color="000000"/>
              <w:left w:val="single" w:sz="2" w:space="0" w:color="000000"/>
              <w:bottom w:val="single" w:sz="2" w:space="0" w:color="000000"/>
              <w:right w:val="single" w:sz="2" w:space="0" w:color="000000"/>
            </w:tcBorders>
          </w:tcPr>
          <w:p w14:paraId="1119124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09E009E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72E905B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708DF22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1090DCB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161 314,1</w:t>
            </w:r>
            <w:r w:rsidRPr="00BB0CE3">
              <w:rPr>
                <w:rFonts w:ascii="Times New Roman" w:eastAsiaTheme="minorEastAsia" w:hAnsi="Times New Roman" w:cs="Times New Roman"/>
                <w:sz w:val="18"/>
                <w:szCs w:val="18"/>
                <w:lang w:val="en-US"/>
              </w:rPr>
              <w:t>9</w:t>
            </w:r>
          </w:p>
        </w:tc>
        <w:tc>
          <w:tcPr>
            <w:tcW w:w="369" w:type="dxa"/>
            <w:tcBorders>
              <w:left w:val="single" w:sz="4" w:space="0" w:color="000000"/>
            </w:tcBorders>
          </w:tcPr>
          <w:p w14:paraId="206FA0F6"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381137B8" w14:textId="77777777" w:rsidTr="00CC67D9">
        <w:tc>
          <w:tcPr>
            <w:tcW w:w="4716" w:type="dxa"/>
            <w:tcBorders>
              <w:top w:val="single" w:sz="2" w:space="0" w:color="000000"/>
              <w:left w:val="single" w:sz="2" w:space="0" w:color="000000"/>
              <w:bottom w:val="single" w:sz="2" w:space="0" w:color="000000"/>
            </w:tcBorders>
          </w:tcPr>
          <w:p w14:paraId="1AA6255F"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Местные бюджеты</w:t>
            </w:r>
          </w:p>
        </w:tc>
        <w:tc>
          <w:tcPr>
            <w:tcW w:w="1246" w:type="dxa"/>
            <w:tcBorders>
              <w:top w:val="single" w:sz="6" w:space="0" w:color="000000"/>
              <w:left w:val="single" w:sz="6" w:space="0" w:color="000000"/>
              <w:bottom w:val="single" w:sz="6" w:space="0" w:color="000000"/>
              <w:right w:val="single" w:sz="6" w:space="0" w:color="000000"/>
            </w:tcBorders>
          </w:tcPr>
          <w:p w14:paraId="72F47DE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288F29A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173E265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4650B6C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218204A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13FA6D1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938CC9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630CF17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0298B981"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707C3072" w14:textId="77777777" w:rsidTr="00CC67D9">
        <w:tc>
          <w:tcPr>
            <w:tcW w:w="4716" w:type="dxa"/>
            <w:tcBorders>
              <w:top w:val="single" w:sz="2" w:space="0" w:color="000000"/>
              <w:left w:val="single" w:sz="2" w:space="0" w:color="000000"/>
              <w:bottom w:val="single" w:sz="2" w:space="0" w:color="000000"/>
            </w:tcBorders>
          </w:tcPr>
          <w:p w14:paraId="07936DF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Внебюджетные источники</w:t>
            </w:r>
          </w:p>
        </w:tc>
        <w:tc>
          <w:tcPr>
            <w:tcW w:w="1246" w:type="dxa"/>
            <w:tcBorders>
              <w:top w:val="single" w:sz="6" w:space="0" w:color="000000"/>
              <w:left w:val="single" w:sz="6" w:space="0" w:color="000000"/>
              <w:bottom w:val="single" w:sz="6" w:space="0" w:color="000000"/>
              <w:right w:val="single" w:sz="6" w:space="0" w:color="000000"/>
            </w:tcBorders>
          </w:tcPr>
          <w:p w14:paraId="3DEF026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153B5F6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21C7477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750E36D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3D59B07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34D2A1A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F90BC9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E9FD1C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143FD933"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16767418" w14:textId="77777777" w:rsidTr="00CC67D9">
        <w:tc>
          <w:tcPr>
            <w:tcW w:w="4716" w:type="dxa"/>
            <w:tcBorders>
              <w:top w:val="single" w:sz="2" w:space="0" w:color="000000"/>
              <w:left w:val="single" w:sz="2" w:space="0" w:color="000000"/>
              <w:bottom w:val="single" w:sz="2" w:space="0" w:color="000000"/>
            </w:tcBorders>
          </w:tcPr>
          <w:p w14:paraId="675B8B16"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Субсидирование процентной ставки по кредитам (всего), в том числе:</w:t>
            </w:r>
          </w:p>
        </w:tc>
        <w:tc>
          <w:tcPr>
            <w:tcW w:w="1246" w:type="dxa"/>
            <w:tcBorders>
              <w:top w:val="single" w:sz="6" w:space="0" w:color="000000"/>
              <w:left w:val="single" w:sz="6" w:space="0" w:color="000000"/>
              <w:bottom w:val="single" w:sz="6" w:space="0" w:color="000000"/>
              <w:right w:val="single" w:sz="6" w:space="0" w:color="000000"/>
            </w:tcBorders>
          </w:tcPr>
          <w:p w14:paraId="3DF3A6A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236 546,51</w:t>
            </w:r>
          </w:p>
        </w:tc>
        <w:tc>
          <w:tcPr>
            <w:tcW w:w="1186" w:type="dxa"/>
            <w:tcBorders>
              <w:top w:val="single" w:sz="2" w:space="0" w:color="000000"/>
              <w:left w:val="single" w:sz="2" w:space="0" w:color="000000"/>
              <w:bottom w:val="single" w:sz="2" w:space="0" w:color="000000"/>
              <w:right w:val="single" w:sz="2" w:space="0" w:color="000000"/>
            </w:tcBorders>
          </w:tcPr>
          <w:p w14:paraId="474C4DF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217 220,93</w:t>
            </w:r>
          </w:p>
        </w:tc>
        <w:tc>
          <w:tcPr>
            <w:tcW w:w="1200" w:type="dxa"/>
            <w:tcBorders>
              <w:top w:val="single" w:sz="2" w:space="0" w:color="000000"/>
              <w:left w:val="single" w:sz="2" w:space="0" w:color="000000"/>
              <w:bottom w:val="single" w:sz="2" w:space="0" w:color="000000"/>
              <w:right w:val="single" w:sz="2" w:space="0" w:color="000000"/>
            </w:tcBorders>
          </w:tcPr>
          <w:p w14:paraId="5557267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230 720,93</w:t>
            </w:r>
          </w:p>
        </w:tc>
        <w:tc>
          <w:tcPr>
            <w:tcW w:w="1193" w:type="dxa"/>
            <w:tcBorders>
              <w:top w:val="single" w:sz="2" w:space="0" w:color="000000"/>
              <w:left w:val="single" w:sz="2" w:space="0" w:color="000000"/>
              <w:bottom w:val="single" w:sz="2" w:space="0" w:color="000000"/>
              <w:right w:val="single" w:sz="2" w:space="0" w:color="000000"/>
            </w:tcBorders>
          </w:tcPr>
          <w:p w14:paraId="0B6C60A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57C3C47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0C543FF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172634C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2FC2A40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684 488,37</w:t>
            </w:r>
          </w:p>
        </w:tc>
        <w:tc>
          <w:tcPr>
            <w:tcW w:w="369" w:type="dxa"/>
            <w:tcBorders>
              <w:left w:val="single" w:sz="4" w:space="0" w:color="000000"/>
            </w:tcBorders>
          </w:tcPr>
          <w:p w14:paraId="591BB187"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2E46FBC7" w14:textId="77777777" w:rsidTr="00CC67D9">
        <w:tc>
          <w:tcPr>
            <w:tcW w:w="4716" w:type="dxa"/>
            <w:tcBorders>
              <w:top w:val="single" w:sz="2" w:space="0" w:color="000000"/>
              <w:left w:val="single" w:sz="2" w:space="0" w:color="000000"/>
              <w:bottom w:val="single" w:sz="2" w:space="0" w:color="000000"/>
            </w:tcBorders>
          </w:tcPr>
          <w:p w14:paraId="59506D5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Федеральный бюджет</w:t>
            </w:r>
          </w:p>
        </w:tc>
        <w:tc>
          <w:tcPr>
            <w:tcW w:w="1246" w:type="dxa"/>
            <w:tcBorders>
              <w:top w:val="single" w:sz="6" w:space="0" w:color="000000"/>
              <w:left w:val="single" w:sz="6" w:space="0" w:color="000000"/>
              <w:bottom w:val="single" w:sz="6" w:space="0" w:color="000000"/>
              <w:right w:val="single" w:sz="6" w:space="0" w:color="000000"/>
            </w:tcBorders>
          </w:tcPr>
          <w:p w14:paraId="7D7FC4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203 430,00</w:t>
            </w:r>
          </w:p>
        </w:tc>
        <w:tc>
          <w:tcPr>
            <w:tcW w:w="1186" w:type="dxa"/>
            <w:tcBorders>
              <w:top w:val="single" w:sz="2" w:space="0" w:color="000000"/>
              <w:left w:val="single" w:sz="2" w:space="0" w:color="000000"/>
              <w:bottom w:val="single" w:sz="2" w:space="0" w:color="000000"/>
              <w:right w:val="single" w:sz="2" w:space="0" w:color="000000"/>
            </w:tcBorders>
          </w:tcPr>
          <w:p w14:paraId="29ABD64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186 810,00</w:t>
            </w:r>
          </w:p>
        </w:tc>
        <w:tc>
          <w:tcPr>
            <w:tcW w:w="1200" w:type="dxa"/>
            <w:tcBorders>
              <w:top w:val="single" w:sz="2" w:space="0" w:color="000000"/>
              <w:left w:val="single" w:sz="2" w:space="0" w:color="000000"/>
              <w:bottom w:val="single" w:sz="2" w:space="0" w:color="000000"/>
              <w:right w:val="single" w:sz="2" w:space="0" w:color="000000"/>
            </w:tcBorders>
          </w:tcPr>
          <w:p w14:paraId="404894F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198 420,0</w:t>
            </w:r>
            <w:r w:rsidRPr="00BB0CE3">
              <w:rPr>
                <w:rFonts w:ascii="Times New Roman" w:eastAsiaTheme="minorEastAsia" w:hAnsi="Times New Roman" w:cs="Times New Roman"/>
                <w:sz w:val="18"/>
                <w:szCs w:val="18"/>
                <w:lang w:val="en-US"/>
              </w:rPr>
              <w:t>0</w:t>
            </w:r>
          </w:p>
        </w:tc>
        <w:tc>
          <w:tcPr>
            <w:tcW w:w="1193" w:type="dxa"/>
            <w:tcBorders>
              <w:top w:val="single" w:sz="2" w:space="0" w:color="000000"/>
              <w:left w:val="single" w:sz="2" w:space="0" w:color="000000"/>
              <w:bottom w:val="single" w:sz="2" w:space="0" w:color="000000"/>
              <w:right w:val="single" w:sz="2" w:space="0" w:color="000000"/>
            </w:tcBorders>
          </w:tcPr>
          <w:p w14:paraId="3B86ED5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424D06B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2008677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7D75FB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249AA7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588 660,00</w:t>
            </w:r>
          </w:p>
        </w:tc>
        <w:tc>
          <w:tcPr>
            <w:tcW w:w="369" w:type="dxa"/>
            <w:tcBorders>
              <w:left w:val="single" w:sz="4" w:space="0" w:color="000000"/>
            </w:tcBorders>
          </w:tcPr>
          <w:p w14:paraId="4F1D3354"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2AF92239" w14:textId="77777777" w:rsidTr="00CC67D9">
        <w:tc>
          <w:tcPr>
            <w:tcW w:w="4716" w:type="dxa"/>
            <w:tcBorders>
              <w:top w:val="single" w:sz="2" w:space="0" w:color="000000"/>
              <w:left w:val="single" w:sz="2" w:space="0" w:color="000000"/>
              <w:bottom w:val="single" w:sz="2" w:space="0" w:color="000000"/>
            </w:tcBorders>
          </w:tcPr>
          <w:p w14:paraId="7435C81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Республиканский бюджет Республики Мордовия</w:t>
            </w:r>
          </w:p>
        </w:tc>
        <w:tc>
          <w:tcPr>
            <w:tcW w:w="1246" w:type="dxa"/>
            <w:tcBorders>
              <w:top w:val="single" w:sz="6" w:space="0" w:color="000000"/>
              <w:left w:val="single" w:sz="6" w:space="0" w:color="000000"/>
              <w:bottom w:val="single" w:sz="6" w:space="0" w:color="000000"/>
              <w:right w:val="single" w:sz="6" w:space="0" w:color="000000"/>
            </w:tcBorders>
          </w:tcPr>
          <w:p w14:paraId="4E4A59D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33 116,5</w:t>
            </w:r>
            <w:r w:rsidRPr="00BB0CE3">
              <w:rPr>
                <w:rFonts w:ascii="Times New Roman" w:eastAsiaTheme="minorEastAsia" w:hAnsi="Times New Roman" w:cs="Times New Roman"/>
                <w:sz w:val="18"/>
                <w:szCs w:val="18"/>
                <w:lang w:val="en-US"/>
              </w:rPr>
              <w:t>1</w:t>
            </w:r>
          </w:p>
        </w:tc>
        <w:tc>
          <w:tcPr>
            <w:tcW w:w="1186" w:type="dxa"/>
            <w:tcBorders>
              <w:top w:val="single" w:sz="2" w:space="0" w:color="000000"/>
              <w:left w:val="single" w:sz="2" w:space="0" w:color="000000"/>
              <w:bottom w:val="single" w:sz="2" w:space="0" w:color="000000"/>
              <w:right w:val="single" w:sz="2" w:space="0" w:color="000000"/>
            </w:tcBorders>
          </w:tcPr>
          <w:p w14:paraId="1566A45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30 410,93</w:t>
            </w:r>
          </w:p>
        </w:tc>
        <w:tc>
          <w:tcPr>
            <w:tcW w:w="1200" w:type="dxa"/>
            <w:tcBorders>
              <w:top w:val="single" w:sz="2" w:space="0" w:color="000000"/>
              <w:left w:val="single" w:sz="2" w:space="0" w:color="000000"/>
              <w:bottom w:val="single" w:sz="2" w:space="0" w:color="000000"/>
              <w:right w:val="single" w:sz="2" w:space="0" w:color="000000"/>
            </w:tcBorders>
          </w:tcPr>
          <w:p w14:paraId="1DBB7FC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32 300,93</w:t>
            </w:r>
          </w:p>
        </w:tc>
        <w:tc>
          <w:tcPr>
            <w:tcW w:w="1193" w:type="dxa"/>
            <w:tcBorders>
              <w:top w:val="single" w:sz="2" w:space="0" w:color="000000"/>
              <w:left w:val="single" w:sz="2" w:space="0" w:color="000000"/>
              <w:bottom w:val="single" w:sz="2" w:space="0" w:color="000000"/>
              <w:right w:val="single" w:sz="2" w:space="0" w:color="000000"/>
            </w:tcBorders>
          </w:tcPr>
          <w:p w14:paraId="3D2133B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3DCA69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1934675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A6D12B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157444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95 828,37</w:t>
            </w:r>
          </w:p>
        </w:tc>
        <w:tc>
          <w:tcPr>
            <w:tcW w:w="369" w:type="dxa"/>
            <w:tcBorders>
              <w:left w:val="single" w:sz="4" w:space="0" w:color="000000"/>
            </w:tcBorders>
          </w:tcPr>
          <w:p w14:paraId="2867A386"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45F3ABFC" w14:textId="77777777" w:rsidTr="00CC67D9">
        <w:tc>
          <w:tcPr>
            <w:tcW w:w="4716" w:type="dxa"/>
            <w:tcBorders>
              <w:top w:val="single" w:sz="2" w:space="0" w:color="000000"/>
              <w:left w:val="single" w:sz="2" w:space="0" w:color="000000"/>
              <w:bottom w:val="single" w:sz="2" w:space="0" w:color="000000"/>
            </w:tcBorders>
          </w:tcPr>
          <w:p w14:paraId="32A2B6A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Местные бюджеты</w:t>
            </w:r>
          </w:p>
        </w:tc>
        <w:tc>
          <w:tcPr>
            <w:tcW w:w="1246" w:type="dxa"/>
            <w:tcBorders>
              <w:top w:val="single" w:sz="6" w:space="0" w:color="000000"/>
              <w:left w:val="single" w:sz="6" w:space="0" w:color="000000"/>
              <w:bottom w:val="single" w:sz="6" w:space="0" w:color="000000"/>
              <w:right w:val="single" w:sz="6" w:space="0" w:color="000000"/>
            </w:tcBorders>
          </w:tcPr>
          <w:p w14:paraId="2747001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69DC16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3B4F6F0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7163DD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1F2BBB7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6BC293C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22ABF5D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3A02E39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1BE1F153" w14:textId="77777777" w:rsidR="00BB0CE3" w:rsidRPr="00BB0CE3" w:rsidRDefault="00BB0CE3" w:rsidP="00962BEF">
            <w:pPr>
              <w:pStyle w:val="af7"/>
              <w:jc w:val="center"/>
              <w:rPr>
                <w:rFonts w:ascii="Times New Roman" w:eastAsiaTheme="minorEastAsia" w:hAnsi="Times New Roman" w:cs="Times New Roman"/>
                <w:sz w:val="18"/>
                <w:szCs w:val="18"/>
              </w:rPr>
            </w:pPr>
          </w:p>
        </w:tc>
      </w:tr>
      <w:tr w:rsidR="00BB0CE3" w:rsidRPr="00BB0CE3" w14:paraId="75AEE351" w14:textId="77777777" w:rsidTr="00CC67D9">
        <w:tc>
          <w:tcPr>
            <w:tcW w:w="4716" w:type="dxa"/>
            <w:tcBorders>
              <w:top w:val="single" w:sz="2" w:space="0" w:color="000000"/>
              <w:left w:val="single" w:sz="2" w:space="0" w:color="000000"/>
              <w:bottom w:val="single" w:sz="2" w:space="0" w:color="000000"/>
            </w:tcBorders>
          </w:tcPr>
          <w:p w14:paraId="3019AA2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eastAsiaTheme="minorEastAsia" w:hAnsi="Times New Roman" w:cs="Times New Roman"/>
                <w:sz w:val="18"/>
                <w:szCs w:val="18"/>
              </w:rPr>
              <w:t>Внебюджетные источники</w:t>
            </w:r>
          </w:p>
        </w:tc>
        <w:tc>
          <w:tcPr>
            <w:tcW w:w="1246" w:type="dxa"/>
            <w:tcBorders>
              <w:top w:val="single" w:sz="6" w:space="0" w:color="000000"/>
              <w:left w:val="single" w:sz="6" w:space="0" w:color="000000"/>
              <w:bottom w:val="single" w:sz="6" w:space="0" w:color="000000"/>
              <w:right w:val="single" w:sz="6" w:space="0" w:color="000000"/>
            </w:tcBorders>
          </w:tcPr>
          <w:p w14:paraId="63A2731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86" w:type="dxa"/>
            <w:tcBorders>
              <w:top w:val="single" w:sz="2" w:space="0" w:color="000000"/>
              <w:left w:val="single" w:sz="2" w:space="0" w:color="000000"/>
              <w:bottom w:val="single" w:sz="2" w:space="0" w:color="000000"/>
              <w:right w:val="single" w:sz="2" w:space="0" w:color="000000"/>
            </w:tcBorders>
          </w:tcPr>
          <w:p w14:paraId="6A250A2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200" w:type="dxa"/>
            <w:tcBorders>
              <w:top w:val="single" w:sz="2" w:space="0" w:color="000000"/>
              <w:left w:val="single" w:sz="2" w:space="0" w:color="000000"/>
              <w:bottom w:val="single" w:sz="2" w:space="0" w:color="000000"/>
              <w:right w:val="single" w:sz="2" w:space="0" w:color="000000"/>
            </w:tcBorders>
          </w:tcPr>
          <w:p w14:paraId="2A04204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93" w:type="dxa"/>
            <w:tcBorders>
              <w:top w:val="single" w:sz="2" w:space="0" w:color="000000"/>
              <w:left w:val="single" w:sz="2" w:space="0" w:color="000000"/>
              <w:bottom w:val="single" w:sz="2" w:space="0" w:color="000000"/>
              <w:right w:val="single" w:sz="2" w:space="0" w:color="000000"/>
            </w:tcBorders>
          </w:tcPr>
          <w:p w14:paraId="7B5681D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0" w:type="dxa"/>
            <w:tcBorders>
              <w:top w:val="single" w:sz="2" w:space="0" w:color="000000"/>
              <w:left w:val="single" w:sz="2" w:space="0" w:color="000000"/>
              <w:bottom w:val="single" w:sz="2" w:space="0" w:color="000000"/>
              <w:right w:val="single" w:sz="2" w:space="0" w:color="000000"/>
            </w:tcBorders>
          </w:tcPr>
          <w:p w14:paraId="40C08E6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58" w:type="dxa"/>
            <w:tcBorders>
              <w:top w:val="single" w:sz="2" w:space="0" w:color="000000"/>
              <w:left w:val="single" w:sz="2" w:space="0" w:color="000000"/>
              <w:bottom w:val="single" w:sz="2" w:space="0" w:color="000000"/>
              <w:right w:val="single" w:sz="2" w:space="0" w:color="000000"/>
            </w:tcBorders>
          </w:tcPr>
          <w:p w14:paraId="3623787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28" w:type="dxa"/>
            <w:tcBorders>
              <w:top w:val="single" w:sz="2" w:space="0" w:color="000000"/>
              <w:left w:val="single" w:sz="2" w:space="0" w:color="000000"/>
              <w:bottom w:val="single" w:sz="2" w:space="0" w:color="000000"/>
              <w:right w:val="single" w:sz="2" w:space="0" w:color="000000"/>
            </w:tcBorders>
          </w:tcPr>
          <w:p w14:paraId="09D0EA1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1168" w:type="dxa"/>
            <w:tcBorders>
              <w:top w:val="single" w:sz="6" w:space="0" w:color="000000"/>
              <w:left w:val="single" w:sz="6" w:space="0" w:color="000000"/>
              <w:bottom w:val="single" w:sz="6" w:space="0" w:color="000000"/>
              <w:right w:val="single" w:sz="4" w:space="0" w:color="000000"/>
            </w:tcBorders>
          </w:tcPr>
          <w:p w14:paraId="2EB10FB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eastAsiaTheme="minorEastAsia" w:hAnsi="Times New Roman" w:cs="Times New Roman"/>
                <w:sz w:val="18"/>
                <w:szCs w:val="18"/>
              </w:rPr>
              <w:t>0,00</w:t>
            </w:r>
          </w:p>
        </w:tc>
        <w:tc>
          <w:tcPr>
            <w:tcW w:w="369" w:type="dxa"/>
            <w:tcBorders>
              <w:left w:val="single" w:sz="4" w:space="0" w:color="000000"/>
            </w:tcBorders>
          </w:tcPr>
          <w:p w14:paraId="59B451B1"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37B65BC9" w14:textId="77777777" w:rsidTr="00CC67D9">
        <w:tc>
          <w:tcPr>
            <w:tcW w:w="4716" w:type="dxa"/>
            <w:tcBorders>
              <w:left w:val="single" w:sz="4" w:space="0" w:color="000000"/>
              <w:bottom w:val="single" w:sz="4" w:space="0" w:color="000000"/>
            </w:tcBorders>
          </w:tcPr>
          <w:p w14:paraId="51538978" w14:textId="77777777" w:rsidR="00BB0CE3" w:rsidRPr="00BB0CE3" w:rsidRDefault="00BB0CE3" w:rsidP="00962BEF">
            <w:pPr>
              <w:spacing w:line="252" w:lineRule="auto"/>
              <w:rPr>
                <w:rFonts w:ascii="Times New Roman" w:eastAsiaTheme="minorEastAsia" w:hAnsi="Times New Roman" w:cs="Times New Roman"/>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Развитие инфраструктуры региона</w:t>
            </w:r>
            <w:r w:rsidR="00962BEF">
              <w:rPr>
                <w:rFonts w:ascii="Times New Roman" w:hAnsi="Times New Roman" w:cs="Times New Roman"/>
                <w:i/>
                <w:iCs/>
                <w:sz w:val="18"/>
                <w:szCs w:val="18"/>
              </w:rPr>
              <w:t>»</w:t>
            </w:r>
          </w:p>
        </w:tc>
        <w:tc>
          <w:tcPr>
            <w:tcW w:w="1246" w:type="dxa"/>
            <w:tcBorders>
              <w:left w:val="single" w:sz="4" w:space="0" w:color="000000"/>
              <w:bottom w:val="single" w:sz="4" w:space="0" w:color="000000"/>
            </w:tcBorders>
          </w:tcPr>
          <w:p w14:paraId="0CCDA1EE"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47C9D910"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25991E18"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7E244C0B"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51862D38"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2381947D"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3D2A3C67"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185C0FB7"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369" w:type="dxa"/>
            <w:tcBorders>
              <w:left w:val="single" w:sz="4" w:space="0" w:color="000000"/>
            </w:tcBorders>
          </w:tcPr>
          <w:p w14:paraId="1ED3A039"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49FFC2B2" w14:textId="77777777" w:rsidTr="00CC67D9">
        <w:tc>
          <w:tcPr>
            <w:tcW w:w="4716" w:type="dxa"/>
            <w:tcBorders>
              <w:left w:val="single" w:sz="4" w:space="0" w:color="000000"/>
              <w:bottom w:val="single" w:sz="4" w:space="0" w:color="000000"/>
            </w:tcBorders>
          </w:tcPr>
          <w:p w14:paraId="69EC06E2" w14:textId="77777777" w:rsidR="00BB0CE3" w:rsidRPr="00BB0CE3" w:rsidRDefault="00BB0CE3" w:rsidP="00962BEF">
            <w:pPr>
              <w:spacing w:line="252" w:lineRule="auto"/>
              <w:rPr>
                <w:rFonts w:ascii="Times New Roman" w:eastAsiaTheme="minorEastAsia" w:hAnsi="Times New Roman" w:cs="Times New Roman"/>
                <w:sz w:val="18"/>
                <w:szCs w:val="18"/>
              </w:rPr>
            </w:pPr>
            <w:r w:rsidRPr="00BB0CE3">
              <w:rPr>
                <w:rFonts w:ascii="Times New Roman" w:hAnsi="Times New Roman" w:cs="Times New Roman"/>
                <w:sz w:val="18"/>
              </w:rPr>
              <w:t>Федеральный бюджет</w:t>
            </w:r>
          </w:p>
        </w:tc>
        <w:tc>
          <w:tcPr>
            <w:tcW w:w="1246" w:type="dxa"/>
            <w:tcBorders>
              <w:left w:val="single" w:sz="4" w:space="0" w:color="000000"/>
              <w:bottom w:val="single" w:sz="4" w:space="0" w:color="000000"/>
            </w:tcBorders>
          </w:tcPr>
          <w:p w14:paraId="1ED0F647"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5184C407"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6D613042"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44854D83"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48FB660B"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6F868A76"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177AC23D"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5B7A4AE4"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369" w:type="dxa"/>
            <w:tcBorders>
              <w:left w:val="single" w:sz="4" w:space="0" w:color="000000"/>
            </w:tcBorders>
          </w:tcPr>
          <w:p w14:paraId="7D97F786"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00F6D898" w14:textId="77777777" w:rsidTr="00CC67D9">
        <w:tc>
          <w:tcPr>
            <w:tcW w:w="4716" w:type="dxa"/>
            <w:tcBorders>
              <w:left w:val="single" w:sz="4" w:space="0" w:color="000000"/>
              <w:bottom w:val="single" w:sz="4" w:space="0" w:color="000000"/>
            </w:tcBorders>
          </w:tcPr>
          <w:p w14:paraId="73DCF99B" w14:textId="77777777" w:rsidR="00BB0CE3" w:rsidRPr="00BB0CE3" w:rsidRDefault="00BB0CE3" w:rsidP="00962BEF">
            <w:pPr>
              <w:spacing w:line="252" w:lineRule="auto"/>
              <w:rPr>
                <w:rFonts w:ascii="Times New Roman" w:eastAsiaTheme="minorEastAsia" w:hAnsi="Times New Roman" w:cs="Times New Roman"/>
                <w:sz w:val="18"/>
                <w:szCs w:val="18"/>
              </w:rPr>
            </w:pPr>
            <w:r w:rsidRPr="00BB0CE3">
              <w:rPr>
                <w:rFonts w:ascii="Times New Roman" w:hAnsi="Times New Roman" w:cs="Times New Roman"/>
                <w:sz w:val="18"/>
              </w:rPr>
              <w:t>Республиканский бюджет Республики Мордовия</w:t>
            </w:r>
          </w:p>
        </w:tc>
        <w:tc>
          <w:tcPr>
            <w:tcW w:w="1246" w:type="dxa"/>
            <w:tcBorders>
              <w:left w:val="single" w:sz="4" w:space="0" w:color="000000"/>
              <w:bottom w:val="single" w:sz="4" w:space="0" w:color="000000"/>
            </w:tcBorders>
          </w:tcPr>
          <w:p w14:paraId="7F60B26E"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1 500,00</w:t>
            </w:r>
          </w:p>
        </w:tc>
        <w:tc>
          <w:tcPr>
            <w:tcW w:w="1186" w:type="dxa"/>
            <w:tcBorders>
              <w:left w:val="single" w:sz="4" w:space="0" w:color="000000"/>
              <w:bottom w:val="single" w:sz="4" w:space="0" w:color="000000"/>
            </w:tcBorders>
          </w:tcPr>
          <w:p w14:paraId="3BAA215E"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5 500,00</w:t>
            </w:r>
          </w:p>
        </w:tc>
        <w:tc>
          <w:tcPr>
            <w:tcW w:w="1200" w:type="dxa"/>
            <w:tcBorders>
              <w:left w:val="single" w:sz="4" w:space="0" w:color="000000"/>
              <w:bottom w:val="single" w:sz="4" w:space="0" w:color="000000"/>
            </w:tcBorders>
          </w:tcPr>
          <w:p w14:paraId="08CEF349"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0657ECB9"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76212755"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70EED592"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15843F3F"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0D7B1B72"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7 000,00</w:t>
            </w:r>
          </w:p>
        </w:tc>
        <w:tc>
          <w:tcPr>
            <w:tcW w:w="369" w:type="dxa"/>
            <w:tcBorders>
              <w:left w:val="single" w:sz="4" w:space="0" w:color="000000"/>
            </w:tcBorders>
          </w:tcPr>
          <w:p w14:paraId="46D8A9CC"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59069948" w14:textId="77777777" w:rsidTr="00CC67D9">
        <w:tc>
          <w:tcPr>
            <w:tcW w:w="4716" w:type="dxa"/>
            <w:tcBorders>
              <w:left w:val="single" w:sz="4" w:space="0" w:color="000000"/>
              <w:bottom w:val="single" w:sz="4" w:space="0" w:color="000000"/>
            </w:tcBorders>
          </w:tcPr>
          <w:p w14:paraId="18DFFEC3" w14:textId="77777777" w:rsidR="00BB0CE3" w:rsidRPr="00BB0CE3" w:rsidRDefault="00BB0CE3" w:rsidP="00962BEF">
            <w:pPr>
              <w:spacing w:line="252" w:lineRule="auto"/>
              <w:rPr>
                <w:rFonts w:ascii="Times New Roman" w:eastAsiaTheme="minorEastAsia" w:hAnsi="Times New Roman" w:cs="Times New Roman"/>
                <w:sz w:val="18"/>
                <w:szCs w:val="18"/>
              </w:rPr>
            </w:pPr>
            <w:r w:rsidRPr="00BB0CE3">
              <w:rPr>
                <w:rFonts w:ascii="Times New Roman" w:hAnsi="Times New Roman" w:cs="Times New Roman"/>
                <w:sz w:val="18"/>
              </w:rPr>
              <w:t>Местные бюджеты</w:t>
            </w:r>
          </w:p>
        </w:tc>
        <w:tc>
          <w:tcPr>
            <w:tcW w:w="1246" w:type="dxa"/>
            <w:tcBorders>
              <w:left w:val="single" w:sz="4" w:space="0" w:color="000000"/>
              <w:bottom w:val="single" w:sz="4" w:space="0" w:color="000000"/>
            </w:tcBorders>
          </w:tcPr>
          <w:p w14:paraId="643D3384"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1AEE2888"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3D95B5D5"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336D90B5"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0D5551EA"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1D342F8A"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76107714"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70B53213"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369" w:type="dxa"/>
            <w:tcBorders>
              <w:left w:val="single" w:sz="4" w:space="0" w:color="000000"/>
            </w:tcBorders>
          </w:tcPr>
          <w:p w14:paraId="724EEDD3"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7FE7005F" w14:textId="77777777" w:rsidTr="00CC67D9">
        <w:tc>
          <w:tcPr>
            <w:tcW w:w="4716" w:type="dxa"/>
            <w:tcBorders>
              <w:left w:val="single" w:sz="4" w:space="0" w:color="000000"/>
              <w:bottom w:val="single" w:sz="4" w:space="0" w:color="000000"/>
            </w:tcBorders>
          </w:tcPr>
          <w:p w14:paraId="6D335311" w14:textId="77777777" w:rsidR="00BB0CE3" w:rsidRPr="00BB0CE3" w:rsidRDefault="00BB0CE3" w:rsidP="00962BEF">
            <w:pPr>
              <w:spacing w:line="252" w:lineRule="auto"/>
              <w:rPr>
                <w:rFonts w:ascii="Times New Roman" w:eastAsiaTheme="minorEastAsia" w:hAnsi="Times New Roman" w:cs="Times New Roman"/>
                <w:sz w:val="18"/>
                <w:szCs w:val="18"/>
              </w:rPr>
            </w:pPr>
            <w:r w:rsidRPr="00BB0CE3">
              <w:rPr>
                <w:rFonts w:ascii="Times New Roman" w:hAnsi="Times New Roman" w:cs="Times New Roman"/>
                <w:sz w:val="18"/>
              </w:rPr>
              <w:t>Внебюджетные источники</w:t>
            </w:r>
          </w:p>
        </w:tc>
        <w:tc>
          <w:tcPr>
            <w:tcW w:w="1246" w:type="dxa"/>
            <w:tcBorders>
              <w:left w:val="single" w:sz="4" w:space="0" w:color="000000"/>
              <w:bottom w:val="single" w:sz="4" w:space="0" w:color="000000"/>
            </w:tcBorders>
          </w:tcPr>
          <w:p w14:paraId="6506B34D"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4D198230"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66A456E2"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49A60813"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019090EE"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2214ADA4"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0E562262"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1971B241" w14:textId="77777777" w:rsidR="00BB0CE3" w:rsidRPr="00BB0CE3" w:rsidRDefault="00BB0CE3" w:rsidP="00CC67D9">
            <w:pPr>
              <w:pStyle w:val="af7"/>
              <w:jc w:val="center"/>
              <w:rPr>
                <w:rFonts w:ascii="Times New Roman" w:eastAsiaTheme="minorEastAsia" w:hAnsi="Times New Roman" w:cs="Times New Roman"/>
                <w:sz w:val="18"/>
                <w:szCs w:val="18"/>
              </w:rPr>
            </w:pPr>
            <w:r w:rsidRPr="00BB0CE3">
              <w:rPr>
                <w:rFonts w:ascii="Times New Roman" w:eastAsia="NSimSun" w:hAnsi="Times New Roman" w:cs="Times New Roman"/>
                <w:sz w:val="18"/>
              </w:rPr>
              <w:t>0,00</w:t>
            </w:r>
          </w:p>
        </w:tc>
        <w:tc>
          <w:tcPr>
            <w:tcW w:w="369" w:type="dxa"/>
            <w:tcBorders>
              <w:left w:val="single" w:sz="4" w:space="0" w:color="000000"/>
            </w:tcBorders>
          </w:tcPr>
          <w:p w14:paraId="39D01CA0" w14:textId="77777777" w:rsidR="00BB0CE3" w:rsidRPr="00BB0CE3" w:rsidRDefault="00BB0CE3" w:rsidP="00962BEF">
            <w:pPr>
              <w:pStyle w:val="af7"/>
              <w:rPr>
                <w:rFonts w:ascii="Times New Roman" w:eastAsiaTheme="minorEastAsia" w:hAnsi="Times New Roman" w:cs="Times New Roman"/>
                <w:sz w:val="18"/>
                <w:szCs w:val="18"/>
              </w:rPr>
            </w:pPr>
          </w:p>
        </w:tc>
      </w:tr>
      <w:tr w:rsidR="00BB0CE3" w:rsidRPr="00BB0CE3" w14:paraId="44CEF5AC" w14:textId="77777777" w:rsidTr="00CC67D9">
        <w:tc>
          <w:tcPr>
            <w:tcW w:w="4716" w:type="dxa"/>
            <w:tcBorders>
              <w:left w:val="single" w:sz="4" w:space="0" w:color="000000"/>
              <w:bottom w:val="single" w:sz="4" w:space="0" w:color="000000"/>
            </w:tcBorders>
          </w:tcPr>
          <w:p w14:paraId="5C0647BA"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Создание благоприятных условий для осуществления деятельности самозанятыми гражданами</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(всего), в том числе:</w:t>
            </w:r>
          </w:p>
        </w:tc>
        <w:tc>
          <w:tcPr>
            <w:tcW w:w="1246" w:type="dxa"/>
            <w:tcBorders>
              <w:left w:val="single" w:sz="4" w:space="0" w:color="000000"/>
              <w:bottom w:val="single" w:sz="4" w:space="0" w:color="000000"/>
            </w:tcBorders>
          </w:tcPr>
          <w:p w14:paraId="77FA974A" w14:textId="77777777" w:rsidR="00BB0CE3" w:rsidRPr="00BB0CE3" w:rsidRDefault="00BB0CE3" w:rsidP="00CC67D9">
            <w:pPr>
              <w:pStyle w:val="a0"/>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3 381,3</w:t>
            </w:r>
            <w:r w:rsidRPr="00BB0CE3">
              <w:rPr>
                <w:rFonts w:ascii="Times New Roman" w:hAnsi="Times New Roman" w:cs="Times New Roman"/>
                <w:sz w:val="18"/>
                <w:szCs w:val="18"/>
              </w:rPr>
              <w:t>3</w:t>
            </w:r>
          </w:p>
        </w:tc>
        <w:tc>
          <w:tcPr>
            <w:tcW w:w="1186" w:type="dxa"/>
            <w:tcBorders>
              <w:left w:val="single" w:sz="4" w:space="0" w:color="000000"/>
              <w:bottom w:val="single" w:sz="4" w:space="0" w:color="000000"/>
            </w:tcBorders>
          </w:tcPr>
          <w:p w14:paraId="638AE13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1EF44E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3338C7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5BA17C3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5D26230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B1B1C2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A142F73" w14:textId="77777777" w:rsidR="00BB0CE3" w:rsidRPr="00BB0CE3" w:rsidRDefault="00BB0CE3" w:rsidP="00CC67D9">
            <w:pPr>
              <w:pStyle w:val="a0"/>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3 381,3</w:t>
            </w:r>
            <w:r w:rsidRPr="00BB0CE3">
              <w:rPr>
                <w:rFonts w:ascii="Times New Roman" w:hAnsi="Times New Roman" w:cs="Times New Roman"/>
                <w:sz w:val="18"/>
                <w:szCs w:val="18"/>
              </w:rPr>
              <w:t>3</w:t>
            </w:r>
          </w:p>
        </w:tc>
        <w:tc>
          <w:tcPr>
            <w:tcW w:w="369" w:type="dxa"/>
            <w:tcBorders>
              <w:left w:val="single" w:sz="4" w:space="0" w:color="000000"/>
            </w:tcBorders>
          </w:tcPr>
          <w:p w14:paraId="736D57D2" w14:textId="77777777" w:rsidR="00BB0CE3" w:rsidRPr="00BB0CE3" w:rsidRDefault="00BB0CE3" w:rsidP="00962BEF">
            <w:pPr>
              <w:pStyle w:val="a0"/>
              <w:spacing w:line="252" w:lineRule="auto"/>
              <w:jc w:val="center"/>
              <w:rPr>
                <w:rFonts w:ascii="Times New Roman" w:hAnsi="Times New Roman" w:cs="Times New Roman"/>
                <w:sz w:val="18"/>
                <w:szCs w:val="18"/>
                <w:lang w:val="en-US"/>
              </w:rPr>
            </w:pPr>
          </w:p>
        </w:tc>
      </w:tr>
      <w:tr w:rsidR="00BB0CE3" w:rsidRPr="00BB0CE3" w14:paraId="66FA8B4B" w14:textId="77777777" w:rsidTr="00CC67D9">
        <w:tc>
          <w:tcPr>
            <w:tcW w:w="4716" w:type="dxa"/>
            <w:tcBorders>
              <w:left w:val="single" w:sz="4" w:space="0" w:color="000000"/>
              <w:bottom w:val="single" w:sz="4" w:space="0" w:color="000000"/>
            </w:tcBorders>
          </w:tcPr>
          <w:p w14:paraId="52B38DF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4D5B2031" w14:textId="77777777" w:rsidR="00BB0CE3" w:rsidRPr="00BB0CE3" w:rsidRDefault="00BB0CE3" w:rsidP="00CC67D9">
            <w:pPr>
              <w:spacing w:line="252" w:lineRule="auto"/>
              <w:jc w:val="center"/>
              <w:rPr>
                <w:rFonts w:ascii="Times New Roman" w:hAnsi="Times New Roman" w:cs="Times New Roman"/>
                <w:sz w:val="18"/>
                <w:szCs w:val="18"/>
                <w:lang w:val="en-US"/>
              </w:rPr>
            </w:pPr>
            <w:r w:rsidRPr="00BB0CE3">
              <w:rPr>
                <w:rFonts w:ascii="Times New Roman" w:hAnsi="Times New Roman" w:cs="Times New Roman"/>
                <w:sz w:val="18"/>
                <w:szCs w:val="18"/>
                <w:lang w:val="en-US"/>
              </w:rPr>
              <w:t>3 313,70</w:t>
            </w:r>
          </w:p>
        </w:tc>
        <w:tc>
          <w:tcPr>
            <w:tcW w:w="1186" w:type="dxa"/>
            <w:tcBorders>
              <w:left w:val="single" w:sz="4" w:space="0" w:color="000000"/>
              <w:bottom w:val="single" w:sz="4" w:space="0" w:color="000000"/>
            </w:tcBorders>
          </w:tcPr>
          <w:p w14:paraId="3BEEC64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523865E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58AA5B4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A7BD4F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1BA6918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028C00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65CA9C9" w14:textId="77777777" w:rsidR="00BB0CE3" w:rsidRPr="00BB0CE3" w:rsidRDefault="00BB0CE3" w:rsidP="00CC67D9">
            <w:pPr>
              <w:spacing w:line="252" w:lineRule="auto"/>
              <w:jc w:val="center"/>
              <w:rPr>
                <w:rFonts w:ascii="Times New Roman" w:hAnsi="Times New Roman" w:cs="Times New Roman"/>
                <w:sz w:val="18"/>
                <w:szCs w:val="18"/>
                <w:lang w:val="en-US"/>
              </w:rPr>
            </w:pPr>
            <w:r w:rsidRPr="00BB0CE3">
              <w:rPr>
                <w:rFonts w:ascii="Times New Roman" w:hAnsi="Times New Roman" w:cs="Times New Roman"/>
                <w:sz w:val="18"/>
                <w:szCs w:val="18"/>
                <w:lang w:val="en-US"/>
              </w:rPr>
              <w:t>3 313,70</w:t>
            </w:r>
          </w:p>
        </w:tc>
        <w:tc>
          <w:tcPr>
            <w:tcW w:w="369" w:type="dxa"/>
            <w:tcBorders>
              <w:left w:val="single" w:sz="4" w:space="0" w:color="000000"/>
            </w:tcBorders>
          </w:tcPr>
          <w:p w14:paraId="7BEA4F8B" w14:textId="77777777" w:rsidR="00BB0CE3" w:rsidRPr="00BB0CE3" w:rsidRDefault="00BB0CE3" w:rsidP="00962BEF">
            <w:pPr>
              <w:spacing w:line="252" w:lineRule="auto"/>
              <w:jc w:val="center"/>
              <w:rPr>
                <w:rFonts w:ascii="Times New Roman" w:hAnsi="Times New Roman" w:cs="Times New Roman"/>
                <w:sz w:val="18"/>
                <w:szCs w:val="18"/>
                <w:lang w:val="en-US"/>
              </w:rPr>
            </w:pPr>
          </w:p>
        </w:tc>
      </w:tr>
      <w:tr w:rsidR="00BB0CE3" w:rsidRPr="00BB0CE3" w14:paraId="1BBDD033" w14:textId="77777777" w:rsidTr="00CC67D9">
        <w:tc>
          <w:tcPr>
            <w:tcW w:w="4716" w:type="dxa"/>
            <w:tcBorders>
              <w:left w:val="single" w:sz="4" w:space="0" w:color="000000"/>
              <w:bottom w:val="single" w:sz="4" w:space="0" w:color="000000"/>
            </w:tcBorders>
          </w:tcPr>
          <w:p w14:paraId="34BEA991"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117BFA0B"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67,6</w:t>
            </w:r>
            <w:r w:rsidRPr="00BB0CE3">
              <w:rPr>
                <w:rFonts w:ascii="Times New Roman" w:hAnsi="Times New Roman" w:cs="Times New Roman"/>
                <w:sz w:val="18"/>
                <w:szCs w:val="18"/>
              </w:rPr>
              <w:t>3</w:t>
            </w:r>
          </w:p>
        </w:tc>
        <w:tc>
          <w:tcPr>
            <w:tcW w:w="1186" w:type="dxa"/>
            <w:tcBorders>
              <w:left w:val="single" w:sz="4" w:space="0" w:color="000000"/>
              <w:bottom w:val="single" w:sz="4" w:space="0" w:color="000000"/>
            </w:tcBorders>
          </w:tcPr>
          <w:p w14:paraId="5C342DB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58CACE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776A6C9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8D5030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EE2B8B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AD4A6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5B15EF7A"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67,6</w:t>
            </w:r>
            <w:r w:rsidRPr="00BB0CE3">
              <w:rPr>
                <w:rFonts w:ascii="Times New Roman" w:hAnsi="Times New Roman" w:cs="Times New Roman"/>
                <w:sz w:val="18"/>
                <w:szCs w:val="18"/>
              </w:rPr>
              <w:t>3</w:t>
            </w:r>
          </w:p>
        </w:tc>
        <w:tc>
          <w:tcPr>
            <w:tcW w:w="369" w:type="dxa"/>
            <w:tcBorders>
              <w:left w:val="single" w:sz="4" w:space="0" w:color="000000"/>
            </w:tcBorders>
          </w:tcPr>
          <w:p w14:paraId="7390F96D" w14:textId="77777777" w:rsidR="00BB0CE3" w:rsidRPr="00BB0CE3" w:rsidRDefault="00BB0CE3" w:rsidP="00962BEF">
            <w:pPr>
              <w:spacing w:line="252" w:lineRule="auto"/>
              <w:jc w:val="center"/>
              <w:rPr>
                <w:rFonts w:ascii="Times New Roman" w:hAnsi="Times New Roman" w:cs="Times New Roman"/>
                <w:sz w:val="18"/>
                <w:szCs w:val="18"/>
                <w:lang w:val="en-US"/>
              </w:rPr>
            </w:pPr>
          </w:p>
        </w:tc>
      </w:tr>
      <w:tr w:rsidR="00BB0CE3" w:rsidRPr="00BB0CE3" w14:paraId="79BE04BB" w14:textId="77777777" w:rsidTr="00CC67D9">
        <w:tc>
          <w:tcPr>
            <w:tcW w:w="4716" w:type="dxa"/>
            <w:tcBorders>
              <w:left w:val="single" w:sz="4" w:space="0" w:color="000000"/>
              <w:bottom w:val="single" w:sz="4" w:space="0" w:color="000000"/>
            </w:tcBorders>
          </w:tcPr>
          <w:p w14:paraId="5BE8E2E8"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1055C8D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606521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7B883DD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4B8E9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34DFB45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051755B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B3FFF9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13DCB0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AA1BC35"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4BEEB4E" w14:textId="77777777" w:rsidTr="00CC67D9">
        <w:tc>
          <w:tcPr>
            <w:tcW w:w="4716" w:type="dxa"/>
            <w:tcBorders>
              <w:left w:val="single" w:sz="4" w:space="0" w:color="000000"/>
              <w:bottom w:val="single" w:sz="4" w:space="0" w:color="000000"/>
            </w:tcBorders>
          </w:tcPr>
          <w:p w14:paraId="09C88514"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6CA60F9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39B08D4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45281DC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F0B3E5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5D63BB1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560E3F1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7B985E3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F62D7D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2DFF4320"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E95B7E5" w14:textId="77777777" w:rsidTr="00CC67D9">
        <w:tc>
          <w:tcPr>
            <w:tcW w:w="4716" w:type="dxa"/>
            <w:tcBorders>
              <w:left w:val="single" w:sz="4" w:space="0" w:color="000000"/>
              <w:bottom w:val="single" w:sz="4" w:space="0" w:color="000000"/>
            </w:tcBorders>
          </w:tcPr>
          <w:p w14:paraId="1B55F085"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Создание условий для легкого старта и комфортного ведения бизнеса</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left w:val="single" w:sz="4" w:space="0" w:color="000000"/>
              <w:bottom w:val="single" w:sz="4" w:space="0" w:color="000000"/>
            </w:tcBorders>
          </w:tcPr>
          <w:p w14:paraId="4AF8E85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10 216,0</w:t>
            </w:r>
            <w:r w:rsidRPr="00BB0CE3">
              <w:rPr>
                <w:rFonts w:ascii="Times New Roman" w:hAnsi="Times New Roman" w:cs="Times New Roman"/>
                <w:sz w:val="18"/>
                <w:szCs w:val="18"/>
              </w:rPr>
              <w:t>2</w:t>
            </w:r>
          </w:p>
        </w:tc>
        <w:tc>
          <w:tcPr>
            <w:tcW w:w="1186" w:type="dxa"/>
            <w:tcBorders>
              <w:left w:val="single" w:sz="4" w:space="0" w:color="000000"/>
              <w:bottom w:val="single" w:sz="4" w:space="0" w:color="000000"/>
            </w:tcBorders>
          </w:tcPr>
          <w:p w14:paraId="49F6637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0C53A55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7FFB399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3DD7C7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42FDECC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271639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30559E9"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10 216,0</w:t>
            </w:r>
            <w:r w:rsidRPr="00BB0CE3">
              <w:rPr>
                <w:rFonts w:ascii="Times New Roman" w:hAnsi="Times New Roman" w:cs="Times New Roman"/>
                <w:sz w:val="18"/>
                <w:szCs w:val="18"/>
              </w:rPr>
              <w:t>2</w:t>
            </w:r>
          </w:p>
        </w:tc>
        <w:tc>
          <w:tcPr>
            <w:tcW w:w="369" w:type="dxa"/>
            <w:tcBorders>
              <w:left w:val="single" w:sz="4" w:space="0" w:color="000000"/>
            </w:tcBorders>
          </w:tcPr>
          <w:p w14:paraId="2F572E3D" w14:textId="77777777" w:rsidR="00BB0CE3" w:rsidRPr="00BB0CE3" w:rsidRDefault="00BB0CE3" w:rsidP="00962BEF">
            <w:pPr>
              <w:spacing w:line="252" w:lineRule="auto"/>
              <w:jc w:val="center"/>
              <w:rPr>
                <w:rFonts w:ascii="Times New Roman" w:hAnsi="Times New Roman" w:cs="Times New Roman"/>
                <w:sz w:val="18"/>
                <w:szCs w:val="18"/>
                <w:lang w:val="en-US"/>
              </w:rPr>
            </w:pPr>
          </w:p>
        </w:tc>
      </w:tr>
      <w:tr w:rsidR="00BB0CE3" w:rsidRPr="00BB0CE3" w14:paraId="3F81C5BD" w14:textId="77777777" w:rsidTr="00CC67D9">
        <w:tc>
          <w:tcPr>
            <w:tcW w:w="4716" w:type="dxa"/>
            <w:tcBorders>
              <w:left w:val="single" w:sz="4" w:space="0" w:color="000000"/>
              <w:bottom w:val="single" w:sz="4" w:space="0" w:color="000000"/>
            </w:tcBorders>
          </w:tcPr>
          <w:p w14:paraId="10BCAEF3"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3190633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10 011,7</w:t>
            </w:r>
            <w:r w:rsidRPr="00BB0CE3">
              <w:rPr>
                <w:rFonts w:ascii="Times New Roman" w:hAnsi="Times New Roman" w:cs="Times New Roman"/>
                <w:sz w:val="18"/>
                <w:szCs w:val="18"/>
              </w:rPr>
              <w:t>0</w:t>
            </w:r>
          </w:p>
        </w:tc>
        <w:tc>
          <w:tcPr>
            <w:tcW w:w="1186" w:type="dxa"/>
            <w:tcBorders>
              <w:left w:val="single" w:sz="4" w:space="0" w:color="000000"/>
              <w:bottom w:val="single" w:sz="4" w:space="0" w:color="000000"/>
            </w:tcBorders>
          </w:tcPr>
          <w:p w14:paraId="0B3A0A2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4CA401E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4AE9302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EE8A4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DF3116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0EFA5E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24BCC179"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10 011,7</w:t>
            </w:r>
            <w:r w:rsidRPr="00BB0CE3">
              <w:rPr>
                <w:rFonts w:ascii="Times New Roman" w:hAnsi="Times New Roman" w:cs="Times New Roman"/>
                <w:sz w:val="18"/>
                <w:szCs w:val="18"/>
              </w:rPr>
              <w:t>0</w:t>
            </w:r>
          </w:p>
        </w:tc>
        <w:tc>
          <w:tcPr>
            <w:tcW w:w="369" w:type="dxa"/>
            <w:tcBorders>
              <w:left w:val="single" w:sz="4" w:space="0" w:color="000000"/>
            </w:tcBorders>
          </w:tcPr>
          <w:p w14:paraId="78571306" w14:textId="77777777" w:rsidR="00BB0CE3" w:rsidRPr="00BB0CE3" w:rsidRDefault="00BB0CE3" w:rsidP="00962BEF">
            <w:pPr>
              <w:spacing w:line="252" w:lineRule="auto"/>
              <w:jc w:val="center"/>
              <w:rPr>
                <w:rFonts w:ascii="Times New Roman" w:hAnsi="Times New Roman" w:cs="Times New Roman"/>
                <w:sz w:val="18"/>
                <w:szCs w:val="18"/>
                <w:lang w:val="en-US"/>
              </w:rPr>
            </w:pPr>
          </w:p>
        </w:tc>
      </w:tr>
      <w:tr w:rsidR="00BB0CE3" w:rsidRPr="00BB0CE3" w14:paraId="29DE9B78" w14:textId="77777777" w:rsidTr="00CC67D9">
        <w:tc>
          <w:tcPr>
            <w:tcW w:w="4716" w:type="dxa"/>
            <w:tcBorders>
              <w:left w:val="single" w:sz="4" w:space="0" w:color="000000"/>
              <w:bottom w:val="single" w:sz="4" w:space="0" w:color="000000"/>
            </w:tcBorders>
          </w:tcPr>
          <w:p w14:paraId="708BC78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3D72D7D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204,3</w:t>
            </w:r>
            <w:r w:rsidRPr="00BB0CE3">
              <w:rPr>
                <w:rFonts w:ascii="Times New Roman" w:hAnsi="Times New Roman" w:cs="Times New Roman"/>
                <w:sz w:val="18"/>
                <w:szCs w:val="18"/>
              </w:rPr>
              <w:t>2</w:t>
            </w:r>
          </w:p>
        </w:tc>
        <w:tc>
          <w:tcPr>
            <w:tcW w:w="1186" w:type="dxa"/>
            <w:tcBorders>
              <w:left w:val="single" w:sz="4" w:space="0" w:color="000000"/>
              <w:bottom w:val="single" w:sz="4" w:space="0" w:color="000000"/>
            </w:tcBorders>
          </w:tcPr>
          <w:p w14:paraId="79CF43B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F65EA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3D93F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07129B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7059F23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5AE5D0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4D32E992"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lang w:val="en-US"/>
              </w:rPr>
              <w:t>204,3</w:t>
            </w:r>
            <w:r w:rsidRPr="00BB0CE3">
              <w:rPr>
                <w:rFonts w:ascii="Times New Roman" w:hAnsi="Times New Roman" w:cs="Times New Roman"/>
                <w:sz w:val="18"/>
                <w:szCs w:val="18"/>
              </w:rPr>
              <w:t>2</w:t>
            </w:r>
          </w:p>
        </w:tc>
        <w:tc>
          <w:tcPr>
            <w:tcW w:w="369" w:type="dxa"/>
            <w:tcBorders>
              <w:left w:val="single" w:sz="4" w:space="0" w:color="000000"/>
            </w:tcBorders>
          </w:tcPr>
          <w:p w14:paraId="353769B2" w14:textId="77777777" w:rsidR="00BB0CE3" w:rsidRPr="00BB0CE3" w:rsidRDefault="00BB0CE3" w:rsidP="00962BEF">
            <w:pPr>
              <w:spacing w:line="252" w:lineRule="auto"/>
              <w:jc w:val="center"/>
              <w:rPr>
                <w:rFonts w:ascii="Times New Roman" w:hAnsi="Times New Roman" w:cs="Times New Roman"/>
                <w:sz w:val="18"/>
                <w:szCs w:val="18"/>
                <w:lang w:val="en-US"/>
              </w:rPr>
            </w:pPr>
          </w:p>
        </w:tc>
      </w:tr>
      <w:tr w:rsidR="00BB0CE3" w:rsidRPr="00BB0CE3" w14:paraId="33C77D79" w14:textId="77777777" w:rsidTr="00CC67D9">
        <w:tc>
          <w:tcPr>
            <w:tcW w:w="4716" w:type="dxa"/>
            <w:tcBorders>
              <w:left w:val="single" w:sz="4" w:space="0" w:color="000000"/>
              <w:bottom w:val="single" w:sz="4" w:space="0" w:color="000000"/>
            </w:tcBorders>
          </w:tcPr>
          <w:p w14:paraId="5BFF2136"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65A9ED8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30B51B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244B310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73A5897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3096F6C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A8680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04FD3FB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28126D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2FBAFEA3"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08430B46" w14:textId="77777777" w:rsidTr="00CC67D9">
        <w:tc>
          <w:tcPr>
            <w:tcW w:w="4716" w:type="dxa"/>
            <w:tcBorders>
              <w:left w:val="single" w:sz="4" w:space="0" w:color="000000"/>
              <w:bottom w:val="single" w:sz="4" w:space="0" w:color="000000"/>
            </w:tcBorders>
          </w:tcPr>
          <w:p w14:paraId="072555AA"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3E5411E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3A3FBF2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3A944AA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65FFBCB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EF74AC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0FFC00F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51BDF3A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F39F58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D8E5440"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568E3BF" w14:textId="77777777" w:rsidTr="00CC67D9">
        <w:tc>
          <w:tcPr>
            <w:tcW w:w="4716" w:type="dxa"/>
            <w:tcBorders>
              <w:left w:val="single" w:sz="4" w:space="0" w:color="000000"/>
              <w:bottom w:val="single" w:sz="4" w:space="0" w:color="000000"/>
            </w:tcBorders>
          </w:tcPr>
          <w:p w14:paraId="0F141ED3"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Акселерация субъектов малого и среднего предпринимательства</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left w:val="single" w:sz="4" w:space="0" w:color="000000"/>
              <w:bottom w:val="single" w:sz="4" w:space="0" w:color="000000"/>
            </w:tcBorders>
          </w:tcPr>
          <w:p w14:paraId="11EF467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6 981,10</w:t>
            </w:r>
          </w:p>
        </w:tc>
        <w:tc>
          <w:tcPr>
            <w:tcW w:w="1186" w:type="dxa"/>
            <w:tcBorders>
              <w:left w:val="single" w:sz="4" w:space="0" w:color="000000"/>
              <w:bottom w:val="single" w:sz="4" w:space="0" w:color="000000"/>
            </w:tcBorders>
          </w:tcPr>
          <w:p w14:paraId="236E22F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3 678,00</w:t>
            </w:r>
          </w:p>
        </w:tc>
        <w:tc>
          <w:tcPr>
            <w:tcW w:w="1200" w:type="dxa"/>
            <w:tcBorders>
              <w:left w:val="single" w:sz="4" w:space="0" w:color="000000"/>
              <w:bottom w:val="single" w:sz="4" w:space="0" w:color="000000"/>
            </w:tcBorders>
          </w:tcPr>
          <w:p w14:paraId="533FFCE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6 978,00</w:t>
            </w:r>
          </w:p>
        </w:tc>
        <w:tc>
          <w:tcPr>
            <w:tcW w:w="1193" w:type="dxa"/>
            <w:tcBorders>
              <w:left w:val="single" w:sz="4" w:space="0" w:color="000000"/>
              <w:bottom w:val="single" w:sz="4" w:space="0" w:color="000000"/>
              <w:right w:val="single" w:sz="4" w:space="0" w:color="000000"/>
            </w:tcBorders>
          </w:tcPr>
          <w:p w14:paraId="58D5F2F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2D7181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30C512B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36AB0F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F13FB6C"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17 637,10</w:t>
            </w:r>
          </w:p>
        </w:tc>
        <w:tc>
          <w:tcPr>
            <w:tcW w:w="369" w:type="dxa"/>
            <w:tcBorders>
              <w:left w:val="single" w:sz="4" w:space="0" w:color="000000"/>
            </w:tcBorders>
          </w:tcPr>
          <w:p w14:paraId="3CA15C90"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23025D57" w14:textId="77777777" w:rsidTr="00CC67D9">
        <w:tc>
          <w:tcPr>
            <w:tcW w:w="4716" w:type="dxa"/>
            <w:tcBorders>
              <w:left w:val="single" w:sz="4" w:space="0" w:color="000000"/>
              <w:bottom w:val="single" w:sz="4" w:space="0" w:color="000000"/>
            </w:tcBorders>
          </w:tcPr>
          <w:p w14:paraId="73F5CB4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3784928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73F5106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B82A8A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7E8C6D0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C3F6A0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57D3694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47AC7C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554FB26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D7B01D6"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443127F" w14:textId="77777777" w:rsidTr="00CC67D9">
        <w:tc>
          <w:tcPr>
            <w:tcW w:w="4716" w:type="dxa"/>
            <w:tcBorders>
              <w:left w:val="single" w:sz="4" w:space="0" w:color="000000"/>
              <w:bottom w:val="single" w:sz="4" w:space="0" w:color="000000"/>
            </w:tcBorders>
          </w:tcPr>
          <w:p w14:paraId="2CC389F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64911E93"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6 981,10</w:t>
            </w:r>
          </w:p>
        </w:tc>
        <w:tc>
          <w:tcPr>
            <w:tcW w:w="1186" w:type="dxa"/>
            <w:tcBorders>
              <w:left w:val="single" w:sz="4" w:space="0" w:color="000000"/>
              <w:bottom w:val="single" w:sz="4" w:space="0" w:color="000000"/>
            </w:tcBorders>
          </w:tcPr>
          <w:p w14:paraId="2E4ED6AE"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3 678,00</w:t>
            </w:r>
          </w:p>
        </w:tc>
        <w:tc>
          <w:tcPr>
            <w:tcW w:w="1200" w:type="dxa"/>
            <w:tcBorders>
              <w:left w:val="single" w:sz="4" w:space="0" w:color="000000"/>
              <w:bottom w:val="single" w:sz="4" w:space="0" w:color="000000"/>
            </w:tcBorders>
          </w:tcPr>
          <w:p w14:paraId="218E8C8E"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6 978,00</w:t>
            </w:r>
          </w:p>
        </w:tc>
        <w:tc>
          <w:tcPr>
            <w:tcW w:w="1193" w:type="dxa"/>
            <w:tcBorders>
              <w:left w:val="single" w:sz="4" w:space="0" w:color="000000"/>
              <w:bottom w:val="single" w:sz="4" w:space="0" w:color="000000"/>
              <w:right w:val="single" w:sz="4" w:space="0" w:color="000000"/>
            </w:tcBorders>
          </w:tcPr>
          <w:p w14:paraId="74B2F80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0E2199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4CFC387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030F87E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5DC50E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17 637,10</w:t>
            </w:r>
          </w:p>
        </w:tc>
        <w:tc>
          <w:tcPr>
            <w:tcW w:w="369" w:type="dxa"/>
            <w:tcBorders>
              <w:left w:val="single" w:sz="4" w:space="0" w:color="000000"/>
            </w:tcBorders>
          </w:tcPr>
          <w:p w14:paraId="70186E0E"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1DBA70C3" w14:textId="77777777" w:rsidTr="00CC67D9">
        <w:tc>
          <w:tcPr>
            <w:tcW w:w="4716" w:type="dxa"/>
            <w:tcBorders>
              <w:left w:val="single" w:sz="4" w:space="0" w:color="000000"/>
              <w:bottom w:val="single" w:sz="4" w:space="0" w:color="000000"/>
            </w:tcBorders>
          </w:tcPr>
          <w:p w14:paraId="4C299A2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730AD7E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020992B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444D0E6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5B2F570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22B43F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10DB6E6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D27B2D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705F11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9FF2EFE"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A7F8E08" w14:textId="77777777" w:rsidTr="00CC67D9">
        <w:tc>
          <w:tcPr>
            <w:tcW w:w="4716" w:type="dxa"/>
            <w:tcBorders>
              <w:left w:val="single" w:sz="4" w:space="0" w:color="000000"/>
              <w:bottom w:val="single" w:sz="4" w:space="0" w:color="000000"/>
            </w:tcBorders>
          </w:tcPr>
          <w:p w14:paraId="14849BF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3E5F41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676A040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929002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64F84EF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4FAD97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46755B6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F3F9E7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66ADEE6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99EC1DA"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030E76DE" w14:textId="77777777" w:rsidTr="00CC67D9">
        <w:tc>
          <w:tcPr>
            <w:tcW w:w="4716" w:type="dxa"/>
            <w:tcBorders>
              <w:left w:val="single" w:sz="4" w:space="0" w:color="000000"/>
              <w:bottom w:val="single" w:sz="4" w:space="0" w:color="000000"/>
            </w:tcBorders>
          </w:tcPr>
          <w:p w14:paraId="2A788779" w14:textId="77777777" w:rsidR="00BB0CE3" w:rsidRPr="00BB0CE3" w:rsidRDefault="00BB0CE3" w:rsidP="00962BEF">
            <w:pPr>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Развитие туристической инфраструктуры (Республика Мордовия)</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left w:val="single" w:sz="4" w:space="0" w:color="000000"/>
              <w:bottom w:val="single" w:sz="4" w:space="0" w:color="000000"/>
            </w:tcBorders>
          </w:tcPr>
          <w:p w14:paraId="6CF1FA2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30 612,20</w:t>
            </w:r>
          </w:p>
        </w:tc>
        <w:tc>
          <w:tcPr>
            <w:tcW w:w="1186" w:type="dxa"/>
            <w:tcBorders>
              <w:left w:val="single" w:sz="4" w:space="0" w:color="000000"/>
              <w:bottom w:val="single" w:sz="4" w:space="0" w:color="000000"/>
            </w:tcBorders>
          </w:tcPr>
          <w:p w14:paraId="1A15C7A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5098979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08FCAB3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0402BC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18DC34E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52E56F6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46F0CB0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30 612,20</w:t>
            </w:r>
          </w:p>
        </w:tc>
        <w:tc>
          <w:tcPr>
            <w:tcW w:w="369" w:type="dxa"/>
            <w:tcBorders>
              <w:left w:val="single" w:sz="4" w:space="0" w:color="000000"/>
            </w:tcBorders>
          </w:tcPr>
          <w:p w14:paraId="1EAA370C"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3DC1476" w14:textId="77777777" w:rsidTr="00CC67D9">
        <w:tc>
          <w:tcPr>
            <w:tcW w:w="4716" w:type="dxa"/>
            <w:tcBorders>
              <w:left w:val="single" w:sz="4" w:space="0" w:color="000000"/>
              <w:bottom w:val="single" w:sz="4" w:space="0" w:color="000000"/>
            </w:tcBorders>
          </w:tcPr>
          <w:p w14:paraId="5CF2DC44"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6BF910B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30 000,00</w:t>
            </w:r>
          </w:p>
        </w:tc>
        <w:tc>
          <w:tcPr>
            <w:tcW w:w="1186" w:type="dxa"/>
            <w:tcBorders>
              <w:left w:val="single" w:sz="4" w:space="0" w:color="000000"/>
              <w:bottom w:val="single" w:sz="4" w:space="0" w:color="000000"/>
            </w:tcBorders>
          </w:tcPr>
          <w:p w14:paraId="4D024E0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C78934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68B7B74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AFE212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324A247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165C0A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179D5F5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30 000,00</w:t>
            </w:r>
          </w:p>
        </w:tc>
        <w:tc>
          <w:tcPr>
            <w:tcW w:w="369" w:type="dxa"/>
            <w:tcBorders>
              <w:left w:val="single" w:sz="4" w:space="0" w:color="000000"/>
            </w:tcBorders>
          </w:tcPr>
          <w:p w14:paraId="0B5FC382"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0647077" w14:textId="77777777" w:rsidTr="00CC67D9">
        <w:tc>
          <w:tcPr>
            <w:tcW w:w="4716" w:type="dxa"/>
            <w:tcBorders>
              <w:left w:val="single" w:sz="4" w:space="0" w:color="000000"/>
              <w:bottom w:val="single" w:sz="4" w:space="0" w:color="000000"/>
            </w:tcBorders>
          </w:tcPr>
          <w:p w14:paraId="5D09E295"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5F4667B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612,20</w:t>
            </w:r>
          </w:p>
        </w:tc>
        <w:tc>
          <w:tcPr>
            <w:tcW w:w="1186" w:type="dxa"/>
            <w:tcBorders>
              <w:left w:val="single" w:sz="4" w:space="0" w:color="000000"/>
              <w:bottom w:val="single" w:sz="4" w:space="0" w:color="000000"/>
            </w:tcBorders>
          </w:tcPr>
          <w:p w14:paraId="2B068FE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35CC883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029339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50E8C9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7A3585E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725FE7F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64527C7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612,20</w:t>
            </w:r>
          </w:p>
        </w:tc>
        <w:tc>
          <w:tcPr>
            <w:tcW w:w="369" w:type="dxa"/>
            <w:tcBorders>
              <w:left w:val="single" w:sz="4" w:space="0" w:color="000000"/>
            </w:tcBorders>
          </w:tcPr>
          <w:p w14:paraId="4B7CDE2E"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50D2442D" w14:textId="77777777" w:rsidTr="00CC67D9">
        <w:tc>
          <w:tcPr>
            <w:tcW w:w="4716" w:type="dxa"/>
            <w:tcBorders>
              <w:left w:val="single" w:sz="4" w:space="0" w:color="000000"/>
              <w:bottom w:val="single" w:sz="4" w:space="0" w:color="000000"/>
            </w:tcBorders>
          </w:tcPr>
          <w:p w14:paraId="783B5254"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16D25D3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1F4E2A9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4C4E47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607E25A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6277C29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77056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BBCB2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312A251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8DEA7A5"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9FB1D1A" w14:textId="77777777" w:rsidTr="00CC67D9">
        <w:tc>
          <w:tcPr>
            <w:tcW w:w="4716" w:type="dxa"/>
            <w:tcBorders>
              <w:left w:val="single" w:sz="4" w:space="0" w:color="000000"/>
              <w:bottom w:val="single" w:sz="4" w:space="0" w:color="000000"/>
            </w:tcBorders>
          </w:tcPr>
          <w:p w14:paraId="2D8E4705"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4647480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37A3441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0D789A8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66CDC5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7F1BB4E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4F7AE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0CE5A1A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60773E8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59A7EB4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4914E98" w14:textId="77777777" w:rsidTr="00CC67D9">
        <w:trPr>
          <w:trHeight w:val="201"/>
        </w:trPr>
        <w:tc>
          <w:tcPr>
            <w:tcW w:w="4716" w:type="dxa"/>
            <w:tcBorders>
              <w:left w:val="single" w:sz="4" w:space="0" w:color="000000"/>
              <w:bottom w:val="single" w:sz="4" w:space="0" w:color="000000"/>
            </w:tcBorders>
          </w:tcPr>
          <w:p w14:paraId="51983B65" w14:textId="77777777" w:rsidR="00BB0CE3" w:rsidRPr="00BB0CE3" w:rsidRDefault="00BB0CE3" w:rsidP="00962BEF">
            <w:pPr>
              <w:rPr>
                <w:rFonts w:ascii="Times New Roman" w:hAnsi="Times New Roman" w:cs="Times New Roman"/>
                <w:i/>
                <w:sz w:val="18"/>
              </w:rPr>
            </w:pPr>
            <w:r w:rsidRPr="00BB0CE3">
              <w:rPr>
                <w:rFonts w:ascii="Times New Roman" w:hAnsi="Times New Roman" w:cs="Times New Roman"/>
                <w:i/>
                <w:sz w:val="18"/>
              </w:rPr>
              <w:t xml:space="preserve">Региональный проект </w:t>
            </w:r>
            <w:r w:rsidR="00962BEF">
              <w:rPr>
                <w:rFonts w:ascii="Times New Roman" w:hAnsi="Times New Roman" w:cs="Times New Roman"/>
                <w:i/>
                <w:sz w:val="18"/>
              </w:rPr>
              <w:t>«</w:t>
            </w:r>
            <w:r w:rsidRPr="00BB0CE3">
              <w:rPr>
                <w:rFonts w:ascii="Times New Roman" w:hAnsi="Times New Roman" w:cs="Times New Roman"/>
                <w:i/>
                <w:sz w:val="18"/>
              </w:rPr>
              <w:t>Системные меры по повышению производительности труда</w:t>
            </w:r>
            <w:r w:rsidR="00962BEF">
              <w:rPr>
                <w:rFonts w:ascii="Times New Roman" w:hAnsi="Times New Roman" w:cs="Times New Roman"/>
                <w:i/>
                <w:sz w:val="18"/>
              </w:rPr>
              <w:t>»</w:t>
            </w:r>
            <w:r w:rsidRPr="00BB0CE3">
              <w:rPr>
                <w:rFonts w:ascii="Times New Roman" w:hAnsi="Times New Roman" w:cs="Times New Roman"/>
                <w:i/>
                <w:sz w:val="18"/>
              </w:rPr>
              <w:t xml:space="preserve"> (всего), в том числе:</w:t>
            </w:r>
          </w:p>
        </w:tc>
        <w:tc>
          <w:tcPr>
            <w:tcW w:w="1246" w:type="dxa"/>
            <w:tcBorders>
              <w:left w:val="single" w:sz="4" w:space="0" w:color="000000"/>
              <w:bottom w:val="single" w:sz="4" w:space="0" w:color="000000"/>
            </w:tcBorders>
          </w:tcPr>
          <w:p w14:paraId="582B806F"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17EB0E0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2F84CA2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144BFDD5"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425588A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66694CC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70B4739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55C46D1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6B9A969F"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5681F09B" w14:textId="77777777" w:rsidTr="00CC67D9">
        <w:trPr>
          <w:trHeight w:val="201"/>
        </w:trPr>
        <w:tc>
          <w:tcPr>
            <w:tcW w:w="4716" w:type="dxa"/>
            <w:tcBorders>
              <w:left w:val="single" w:sz="4" w:space="0" w:color="000000"/>
              <w:bottom w:val="single" w:sz="4" w:space="0" w:color="000000"/>
            </w:tcBorders>
          </w:tcPr>
          <w:p w14:paraId="7580E85E"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Федеральный бюджет</w:t>
            </w:r>
          </w:p>
        </w:tc>
        <w:tc>
          <w:tcPr>
            <w:tcW w:w="1246" w:type="dxa"/>
            <w:tcBorders>
              <w:left w:val="single" w:sz="4" w:space="0" w:color="000000"/>
              <w:bottom w:val="single" w:sz="4" w:space="0" w:color="000000"/>
            </w:tcBorders>
          </w:tcPr>
          <w:p w14:paraId="6D5F657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7FC4883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31AB1EF8"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0CCFDA5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1CF86266"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7FE3A344"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5AFB5B1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77E2771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45FEAEBA"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6AFF6111" w14:textId="77777777" w:rsidTr="00CC67D9">
        <w:trPr>
          <w:trHeight w:val="201"/>
        </w:trPr>
        <w:tc>
          <w:tcPr>
            <w:tcW w:w="4716" w:type="dxa"/>
            <w:tcBorders>
              <w:left w:val="single" w:sz="4" w:space="0" w:color="000000"/>
              <w:bottom w:val="single" w:sz="4" w:space="0" w:color="000000"/>
            </w:tcBorders>
          </w:tcPr>
          <w:p w14:paraId="51F85EBF"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Республиканский бюджет Республики Мордовия</w:t>
            </w:r>
          </w:p>
        </w:tc>
        <w:tc>
          <w:tcPr>
            <w:tcW w:w="1246" w:type="dxa"/>
            <w:tcBorders>
              <w:left w:val="single" w:sz="4" w:space="0" w:color="000000"/>
              <w:bottom w:val="single" w:sz="4" w:space="0" w:color="000000"/>
            </w:tcBorders>
          </w:tcPr>
          <w:p w14:paraId="4057A99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7E10F3E4"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6B697852"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4839E3C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6FE49BE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303E508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61A5047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12A941D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0250A610"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55BB36DE" w14:textId="77777777" w:rsidTr="00CC67D9">
        <w:trPr>
          <w:trHeight w:val="201"/>
        </w:trPr>
        <w:tc>
          <w:tcPr>
            <w:tcW w:w="4716" w:type="dxa"/>
            <w:tcBorders>
              <w:left w:val="single" w:sz="4" w:space="0" w:color="000000"/>
              <w:bottom w:val="single" w:sz="4" w:space="0" w:color="000000"/>
            </w:tcBorders>
          </w:tcPr>
          <w:p w14:paraId="623BBE4A"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Местные бюджеты</w:t>
            </w:r>
          </w:p>
        </w:tc>
        <w:tc>
          <w:tcPr>
            <w:tcW w:w="1246" w:type="dxa"/>
            <w:tcBorders>
              <w:left w:val="single" w:sz="4" w:space="0" w:color="000000"/>
              <w:bottom w:val="single" w:sz="4" w:space="0" w:color="000000"/>
            </w:tcBorders>
          </w:tcPr>
          <w:p w14:paraId="29000A0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018E8784"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53F190E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7551698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4F4A4366"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6F08747F"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326A212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2C878AB3"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66E0B637"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414D0325" w14:textId="77777777" w:rsidTr="00CC67D9">
        <w:trPr>
          <w:trHeight w:val="201"/>
        </w:trPr>
        <w:tc>
          <w:tcPr>
            <w:tcW w:w="4716" w:type="dxa"/>
            <w:tcBorders>
              <w:left w:val="single" w:sz="4" w:space="0" w:color="000000"/>
              <w:bottom w:val="single" w:sz="4" w:space="0" w:color="000000"/>
            </w:tcBorders>
          </w:tcPr>
          <w:p w14:paraId="0A34C927"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Внебюджетные источники</w:t>
            </w:r>
          </w:p>
        </w:tc>
        <w:tc>
          <w:tcPr>
            <w:tcW w:w="1246" w:type="dxa"/>
            <w:tcBorders>
              <w:left w:val="single" w:sz="4" w:space="0" w:color="000000"/>
              <w:bottom w:val="single" w:sz="4" w:space="0" w:color="000000"/>
            </w:tcBorders>
          </w:tcPr>
          <w:p w14:paraId="2615A33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2723BB8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20DE845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1386A91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30126BE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4DC2DA8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47475EA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18077AE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7201920D"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18DAA6B1" w14:textId="77777777" w:rsidTr="00CC67D9">
        <w:trPr>
          <w:trHeight w:val="201"/>
        </w:trPr>
        <w:tc>
          <w:tcPr>
            <w:tcW w:w="4716" w:type="dxa"/>
            <w:tcBorders>
              <w:left w:val="single" w:sz="4" w:space="0" w:color="000000"/>
              <w:bottom w:val="single" w:sz="4" w:space="0" w:color="000000"/>
            </w:tcBorders>
          </w:tcPr>
          <w:p w14:paraId="427E772F" w14:textId="77777777" w:rsidR="00BB0CE3" w:rsidRPr="00BB0CE3" w:rsidRDefault="00BB0CE3" w:rsidP="00BB0CE3">
            <w:pPr>
              <w:numPr>
                <w:ilvl w:val="0"/>
                <w:numId w:val="9"/>
              </w:numPr>
              <w:outlineLvl w:val="0"/>
              <w:rPr>
                <w:rFonts w:ascii="Times New Roman" w:hAnsi="Times New Roman" w:cs="Times New Roman"/>
                <w:i/>
                <w:iCs/>
                <w:sz w:val="18"/>
                <w:szCs w:val="18"/>
              </w:rPr>
            </w:pPr>
            <w:r w:rsidRPr="00BB0CE3">
              <w:rPr>
                <w:rFonts w:ascii="Times New Roman" w:hAnsi="Times New Roman" w:cs="Times New Roman"/>
                <w:i/>
                <w:iCs/>
                <w:sz w:val="18"/>
                <w:szCs w:val="18"/>
              </w:rPr>
              <w:t xml:space="preserve">Региональный проект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Формирование условий для реализации инвестиционного  проекта Горнолыжного комплекса с.Подлесная Тавла</w:t>
            </w:r>
            <w:r w:rsidR="00962BEF">
              <w:rPr>
                <w:rFonts w:ascii="Times New Roman" w:hAnsi="Times New Roman" w:cs="Times New Roman"/>
                <w:i/>
                <w:iCs/>
                <w:sz w:val="18"/>
                <w:szCs w:val="18"/>
              </w:rPr>
              <w:t>»</w:t>
            </w:r>
          </w:p>
        </w:tc>
        <w:tc>
          <w:tcPr>
            <w:tcW w:w="1246" w:type="dxa"/>
            <w:tcBorders>
              <w:left w:val="single" w:sz="4" w:space="0" w:color="000000"/>
              <w:bottom w:val="single" w:sz="4" w:space="0" w:color="000000"/>
            </w:tcBorders>
          </w:tcPr>
          <w:p w14:paraId="08AF30A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43E928D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62D09B3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77DF8862"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55801E06"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2F0CA0E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12866849"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495B773C"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54FA13E9"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0F007C20" w14:textId="77777777" w:rsidTr="00CC67D9">
        <w:trPr>
          <w:trHeight w:val="201"/>
        </w:trPr>
        <w:tc>
          <w:tcPr>
            <w:tcW w:w="4716" w:type="dxa"/>
            <w:tcBorders>
              <w:left w:val="single" w:sz="4" w:space="0" w:color="000000"/>
              <w:bottom w:val="single" w:sz="4" w:space="0" w:color="000000"/>
            </w:tcBorders>
          </w:tcPr>
          <w:p w14:paraId="17398E00"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Федеральный бюджет</w:t>
            </w:r>
          </w:p>
        </w:tc>
        <w:tc>
          <w:tcPr>
            <w:tcW w:w="1246" w:type="dxa"/>
            <w:tcBorders>
              <w:left w:val="single" w:sz="4" w:space="0" w:color="000000"/>
              <w:bottom w:val="single" w:sz="4" w:space="0" w:color="000000"/>
            </w:tcBorders>
          </w:tcPr>
          <w:p w14:paraId="1609443C"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7C8B680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0B235B52"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66730CD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66C15D5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2326B164"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1E701A8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4DB7692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104A5736"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322B8E8A" w14:textId="77777777" w:rsidTr="00CC67D9">
        <w:trPr>
          <w:trHeight w:val="201"/>
        </w:trPr>
        <w:tc>
          <w:tcPr>
            <w:tcW w:w="4716" w:type="dxa"/>
            <w:tcBorders>
              <w:left w:val="single" w:sz="4" w:space="0" w:color="000000"/>
              <w:bottom w:val="single" w:sz="4" w:space="0" w:color="000000"/>
            </w:tcBorders>
          </w:tcPr>
          <w:p w14:paraId="20A6925F"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Республиканский бюджет Республики Мордовия</w:t>
            </w:r>
          </w:p>
        </w:tc>
        <w:tc>
          <w:tcPr>
            <w:tcW w:w="1246" w:type="dxa"/>
            <w:tcBorders>
              <w:left w:val="single" w:sz="4" w:space="0" w:color="000000"/>
              <w:bottom w:val="single" w:sz="4" w:space="0" w:color="000000"/>
            </w:tcBorders>
          </w:tcPr>
          <w:p w14:paraId="314A0993"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005E15B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3472A6C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2D74EFB8"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7A1D3C62"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4EA273F0"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49468D3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32A528D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051C851E"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05B94D93" w14:textId="77777777" w:rsidTr="00CC67D9">
        <w:trPr>
          <w:trHeight w:val="201"/>
        </w:trPr>
        <w:tc>
          <w:tcPr>
            <w:tcW w:w="4716" w:type="dxa"/>
            <w:tcBorders>
              <w:left w:val="single" w:sz="4" w:space="0" w:color="000000"/>
              <w:bottom w:val="single" w:sz="4" w:space="0" w:color="000000"/>
            </w:tcBorders>
          </w:tcPr>
          <w:p w14:paraId="4C081847"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Местные бюджеты</w:t>
            </w:r>
          </w:p>
        </w:tc>
        <w:tc>
          <w:tcPr>
            <w:tcW w:w="1246" w:type="dxa"/>
            <w:tcBorders>
              <w:left w:val="single" w:sz="4" w:space="0" w:color="000000"/>
              <w:bottom w:val="single" w:sz="4" w:space="0" w:color="000000"/>
            </w:tcBorders>
          </w:tcPr>
          <w:p w14:paraId="6D9834F5"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03347AB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0F538A22"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12E6E5D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3F0B3487"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2BEB0253"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71C4F77A"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2C56EE8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1E0A21A4"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45BC04F1" w14:textId="77777777" w:rsidTr="00CC67D9">
        <w:trPr>
          <w:trHeight w:val="201"/>
        </w:trPr>
        <w:tc>
          <w:tcPr>
            <w:tcW w:w="4716" w:type="dxa"/>
            <w:tcBorders>
              <w:left w:val="single" w:sz="4" w:space="0" w:color="000000"/>
              <w:bottom w:val="single" w:sz="4" w:space="0" w:color="000000"/>
            </w:tcBorders>
          </w:tcPr>
          <w:p w14:paraId="30E1AE56" w14:textId="77777777" w:rsidR="00BB0CE3" w:rsidRPr="00BB0CE3" w:rsidRDefault="00BB0CE3" w:rsidP="00962BEF">
            <w:pPr>
              <w:spacing w:line="252" w:lineRule="auto"/>
              <w:rPr>
                <w:rFonts w:ascii="Times New Roman" w:hAnsi="Times New Roman" w:cs="Times New Roman"/>
              </w:rPr>
            </w:pPr>
            <w:r w:rsidRPr="00BB0CE3">
              <w:rPr>
                <w:rFonts w:ascii="Times New Roman" w:hAnsi="Times New Roman" w:cs="Times New Roman"/>
                <w:sz w:val="18"/>
              </w:rPr>
              <w:t>Внебюджетные источники</w:t>
            </w:r>
          </w:p>
        </w:tc>
        <w:tc>
          <w:tcPr>
            <w:tcW w:w="1246" w:type="dxa"/>
            <w:tcBorders>
              <w:left w:val="single" w:sz="4" w:space="0" w:color="000000"/>
              <w:bottom w:val="single" w:sz="4" w:space="0" w:color="000000"/>
            </w:tcBorders>
          </w:tcPr>
          <w:p w14:paraId="5CE9D9F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86" w:type="dxa"/>
            <w:tcBorders>
              <w:left w:val="single" w:sz="4" w:space="0" w:color="000000"/>
              <w:bottom w:val="single" w:sz="4" w:space="0" w:color="000000"/>
            </w:tcBorders>
          </w:tcPr>
          <w:p w14:paraId="125C49A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200" w:type="dxa"/>
            <w:tcBorders>
              <w:left w:val="single" w:sz="4" w:space="0" w:color="000000"/>
              <w:bottom w:val="single" w:sz="4" w:space="0" w:color="000000"/>
            </w:tcBorders>
          </w:tcPr>
          <w:p w14:paraId="798157FD"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93" w:type="dxa"/>
            <w:tcBorders>
              <w:left w:val="single" w:sz="4" w:space="0" w:color="000000"/>
              <w:bottom w:val="single" w:sz="4" w:space="0" w:color="000000"/>
              <w:right w:val="single" w:sz="4" w:space="0" w:color="000000"/>
            </w:tcBorders>
          </w:tcPr>
          <w:p w14:paraId="72196F15"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0" w:type="dxa"/>
            <w:tcBorders>
              <w:left w:val="single" w:sz="4" w:space="0" w:color="000000"/>
              <w:bottom w:val="single" w:sz="4" w:space="0" w:color="000000"/>
            </w:tcBorders>
          </w:tcPr>
          <w:p w14:paraId="54C7614E"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58" w:type="dxa"/>
            <w:tcBorders>
              <w:left w:val="single" w:sz="4" w:space="0" w:color="000000"/>
              <w:bottom w:val="single" w:sz="4" w:space="0" w:color="000000"/>
              <w:right w:val="single" w:sz="4" w:space="0" w:color="000000"/>
            </w:tcBorders>
          </w:tcPr>
          <w:p w14:paraId="7FECBDB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28" w:type="dxa"/>
            <w:tcBorders>
              <w:left w:val="single" w:sz="4" w:space="0" w:color="000000"/>
              <w:bottom w:val="single" w:sz="4" w:space="0" w:color="000000"/>
            </w:tcBorders>
          </w:tcPr>
          <w:p w14:paraId="3837AB51"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1168" w:type="dxa"/>
            <w:tcBorders>
              <w:left w:val="single" w:sz="4" w:space="0" w:color="000000"/>
              <w:bottom w:val="single" w:sz="4" w:space="0" w:color="000000"/>
              <w:right w:val="single" w:sz="4" w:space="0" w:color="000000"/>
            </w:tcBorders>
          </w:tcPr>
          <w:p w14:paraId="4AB409FB" w14:textId="77777777" w:rsidR="00BB0CE3" w:rsidRPr="00BB0CE3" w:rsidRDefault="00BB0CE3" w:rsidP="00CC67D9">
            <w:pPr>
              <w:pStyle w:val="af7"/>
              <w:jc w:val="center"/>
              <w:rPr>
                <w:rFonts w:ascii="Times New Roman" w:eastAsia="NSimSun" w:hAnsi="Times New Roman" w:cs="Times New Roman"/>
              </w:rPr>
            </w:pPr>
            <w:r w:rsidRPr="00BB0CE3">
              <w:rPr>
                <w:rFonts w:ascii="Times New Roman" w:eastAsia="NSimSun" w:hAnsi="Times New Roman" w:cs="Times New Roman"/>
                <w:sz w:val="18"/>
              </w:rPr>
              <w:t>0,00</w:t>
            </w:r>
          </w:p>
        </w:tc>
        <w:tc>
          <w:tcPr>
            <w:tcW w:w="369" w:type="dxa"/>
            <w:tcBorders>
              <w:left w:val="single" w:sz="4" w:space="0" w:color="000000"/>
            </w:tcBorders>
          </w:tcPr>
          <w:p w14:paraId="77EFCDED" w14:textId="77777777" w:rsidR="00BB0CE3" w:rsidRPr="00BB0CE3" w:rsidRDefault="00BB0CE3" w:rsidP="00962BEF">
            <w:pPr>
              <w:pStyle w:val="af7"/>
              <w:jc w:val="center"/>
              <w:rPr>
                <w:rFonts w:ascii="Times New Roman" w:eastAsia="NSimSun" w:hAnsi="Times New Roman" w:cs="Times New Roman"/>
                <w:sz w:val="18"/>
              </w:rPr>
            </w:pPr>
          </w:p>
        </w:tc>
      </w:tr>
      <w:tr w:rsidR="00BB0CE3" w:rsidRPr="00BB0CE3" w14:paraId="12FF4903" w14:textId="77777777" w:rsidTr="00CC67D9">
        <w:tc>
          <w:tcPr>
            <w:tcW w:w="4716" w:type="dxa"/>
            <w:tcBorders>
              <w:left w:val="single" w:sz="4" w:space="0" w:color="000000"/>
              <w:bottom w:val="single" w:sz="4" w:space="0" w:color="000000"/>
            </w:tcBorders>
          </w:tcPr>
          <w:p w14:paraId="59167787" w14:textId="77777777" w:rsidR="00BB0CE3" w:rsidRPr="00BB0CE3" w:rsidRDefault="00BB0CE3" w:rsidP="00962BEF">
            <w:pPr>
              <w:pStyle w:val="af7"/>
              <w:rPr>
                <w:rFonts w:ascii="Times New Roman" w:hAnsi="Times New Roman" w:cs="Times New Roman"/>
                <w:b/>
                <w:bCs/>
                <w:sz w:val="18"/>
                <w:szCs w:val="18"/>
              </w:rPr>
            </w:pPr>
            <w:r w:rsidRPr="00BB0CE3">
              <w:rPr>
                <w:rFonts w:ascii="Times New Roman" w:hAnsi="Times New Roman" w:cs="Times New Roman"/>
                <w:b/>
                <w:bCs/>
                <w:sz w:val="18"/>
                <w:szCs w:val="18"/>
              </w:rPr>
              <w:t>Комплексы процессных мероприятий (всего), в том числе:</w:t>
            </w:r>
          </w:p>
        </w:tc>
        <w:tc>
          <w:tcPr>
            <w:tcW w:w="1246" w:type="dxa"/>
            <w:tcBorders>
              <w:top w:val="single" w:sz="4" w:space="0" w:color="000000"/>
              <w:left w:val="single" w:sz="8" w:space="0" w:color="000000"/>
              <w:bottom w:val="single" w:sz="8" w:space="0" w:color="000000"/>
              <w:right w:val="nil"/>
            </w:tcBorders>
            <w:shd w:val="clear" w:color="000000" w:fill="FFFFFF" w:themeFill="background1"/>
          </w:tcPr>
          <w:p w14:paraId="4DF4580C"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366 843,92</w:t>
            </w:r>
          </w:p>
        </w:tc>
        <w:tc>
          <w:tcPr>
            <w:tcW w:w="1186" w:type="dxa"/>
            <w:tcBorders>
              <w:top w:val="single" w:sz="4" w:space="0" w:color="000000"/>
              <w:left w:val="single" w:sz="8" w:space="0" w:color="000000"/>
              <w:bottom w:val="single" w:sz="8" w:space="0" w:color="000000"/>
              <w:right w:val="nil"/>
            </w:tcBorders>
            <w:shd w:val="clear" w:color="000000" w:fill="FFFFFF" w:themeFill="background1"/>
          </w:tcPr>
          <w:p w14:paraId="31E2B4AE"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314 121,26</w:t>
            </w:r>
          </w:p>
        </w:tc>
        <w:tc>
          <w:tcPr>
            <w:tcW w:w="1200" w:type="dxa"/>
            <w:tcBorders>
              <w:top w:val="single" w:sz="4" w:space="0" w:color="000000"/>
              <w:left w:val="single" w:sz="8" w:space="0" w:color="000000"/>
              <w:bottom w:val="single" w:sz="8" w:space="0" w:color="000000"/>
              <w:right w:val="nil"/>
            </w:tcBorders>
            <w:shd w:val="clear" w:color="000000" w:fill="FFFFFF" w:themeFill="background1"/>
          </w:tcPr>
          <w:p w14:paraId="613A3566"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328 732,87</w:t>
            </w:r>
          </w:p>
        </w:tc>
        <w:tc>
          <w:tcPr>
            <w:tcW w:w="1193" w:type="dxa"/>
            <w:tcBorders>
              <w:top w:val="single" w:sz="4" w:space="0" w:color="000000"/>
              <w:left w:val="single" w:sz="8" w:space="0" w:color="000000"/>
              <w:bottom w:val="single" w:sz="8" w:space="0" w:color="000000"/>
              <w:right w:val="nil"/>
            </w:tcBorders>
            <w:shd w:val="clear" w:color="000000" w:fill="FFFFFF" w:themeFill="background1"/>
          </w:tcPr>
          <w:p w14:paraId="111F811E"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50" w:type="dxa"/>
            <w:tcBorders>
              <w:top w:val="single" w:sz="4" w:space="0" w:color="000000"/>
              <w:left w:val="single" w:sz="8" w:space="0" w:color="000000"/>
              <w:bottom w:val="single" w:sz="8" w:space="0" w:color="000000"/>
              <w:right w:val="nil"/>
            </w:tcBorders>
            <w:shd w:val="clear" w:color="000000" w:fill="FFFFFF" w:themeFill="background1"/>
          </w:tcPr>
          <w:p w14:paraId="00A9276E"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58" w:type="dxa"/>
            <w:tcBorders>
              <w:top w:val="single" w:sz="4" w:space="0" w:color="000000"/>
              <w:left w:val="single" w:sz="8" w:space="0" w:color="000000"/>
              <w:bottom w:val="single" w:sz="8" w:space="0" w:color="000000"/>
              <w:right w:val="nil"/>
            </w:tcBorders>
            <w:shd w:val="clear" w:color="000000" w:fill="FFFFFF" w:themeFill="background1"/>
          </w:tcPr>
          <w:p w14:paraId="745A5E08"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28" w:type="dxa"/>
            <w:tcBorders>
              <w:top w:val="single" w:sz="4" w:space="0" w:color="000000"/>
              <w:left w:val="single" w:sz="8" w:space="0" w:color="000000"/>
              <w:bottom w:val="single" w:sz="8" w:space="0" w:color="000000"/>
              <w:right w:val="nil"/>
            </w:tcBorders>
            <w:shd w:val="clear" w:color="000000" w:fill="FFFFFF" w:themeFill="background1"/>
          </w:tcPr>
          <w:p w14:paraId="49D64627"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68" w:type="dxa"/>
            <w:tcBorders>
              <w:top w:val="single" w:sz="4" w:space="0" w:color="000000"/>
              <w:left w:val="single" w:sz="8" w:space="0" w:color="000000"/>
              <w:bottom w:val="single" w:sz="8" w:space="0" w:color="000000"/>
              <w:right w:val="single" w:sz="4" w:space="0" w:color="000000"/>
            </w:tcBorders>
            <w:shd w:val="clear" w:color="000000" w:fill="FFFFFF" w:themeFill="background1"/>
          </w:tcPr>
          <w:p w14:paraId="3C4E251A"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1 735 522,45</w:t>
            </w:r>
          </w:p>
        </w:tc>
        <w:tc>
          <w:tcPr>
            <w:tcW w:w="369" w:type="dxa"/>
            <w:tcBorders>
              <w:left w:val="single" w:sz="4" w:space="0" w:color="000000"/>
            </w:tcBorders>
            <w:shd w:val="clear" w:color="000000" w:fill="FFFFFF" w:themeFill="background1"/>
          </w:tcPr>
          <w:p w14:paraId="1CF2359B" w14:textId="77777777" w:rsidR="00BB0CE3" w:rsidRPr="00BB0CE3" w:rsidRDefault="00BB0CE3" w:rsidP="00962BEF">
            <w:pPr>
              <w:spacing w:line="252" w:lineRule="auto"/>
              <w:jc w:val="center"/>
              <w:rPr>
                <w:rFonts w:ascii="Times New Roman" w:hAnsi="Times New Roman" w:cs="Times New Roman"/>
                <w:b/>
                <w:bCs/>
                <w:sz w:val="18"/>
                <w:szCs w:val="18"/>
              </w:rPr>
            </w:pPr>
          </w:p>
        </w:tc>
      </w:tr>
      <w:tr w:rsidR="00BB0CE3" w:rsidRPr="00BB0CE3" w14:paraId="50979E72" w14:textId="77777777" w:rsidTr="00CC67D9">
        <w:tc>
          <w:tcPr>
            <w:tcW w:w="4716" w:type="dxa"/>
            <w:tcBorders>
              <w:left w:val="single" w:sz="4" w:space="0" w:color="000000"/>
              <w:bottom w:val="single" w:sz="4" w:space="0" w:color="000000"/>
            </w:tcBorders>
          </w:tcPr>
          <w:p w14:paraId="66A0B96D"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Федеральный бюджет</w:t>
            </w:r>
          </w:p>
        </w:tc>
        <w:tc>
          <w:tcPr>
            <w:tcW w:w="1246" w:type="dxa"/>
            <w:tcBorders>
              <w:top w:val="single" w:sz="8" w:space="0" w:color="000000"/>
              <w:left w:val="single" w:sz="8" w:space="0" w:color="000000"/>
              <w:bottom w:val="single" w:sz="8" w:space="0" w:color="000000"/>
              <w:right w:val="nil"/>
            </w:tcBorders>
            <w:shd w:val="clear" w:color="000000" w:fill="FFFFFF" w:themeFill="background1"/>
          </w:tcPr>
          <w:p w14:paraId="3EF6736C"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325,20</w:t>
            </w:r>
          </w:p>
        </w:tc>
        <w:tc>
          <w:tcPr>
            <w:tcW w:w="1186" w:type="dxa"/>
            <w:tcBorders>
              <w:top w:val="single" w:sz="8" w:space="0" w:color="000000"/>
              <w:left w:val="single" w:sz="8" w:space="0" w:color="000000"/>
              <w:bottom w:val="single" w:sz="8" w:space="0" w:color="000000"/>
              <w:right w:val="nil"/>
            </w:tcBorders>
            <w:shd w:val="clear" w:color="000000" w:fill="FFFFFF" w:themeFill="background1"/>
          </w:tcPr>
          <w:p w14:paraId="0FB6D47F"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358,10</w:t>
            </w:r>
          </w:p>
        </w:tc>
        <w:tc>
          <w:tcPr>
            <w:tcW w:w="1200" w:type="dxa"/>
            <w:tcBorders>
              <w:top w:val="single" w:sz="8" w:space="0" w:color="000000"/>
              <w:left w:val="single" w:sz="8" w:space="0" w:color="000000"/>
              <w:bottom w:val="single" w:sz="8" w:space="0" w:color="000000"/>
              <w:right w:val="nil"/>
            </w:tcBorders>
            <w:shd w:val="clear" w:color="000000" w:fill="FFFFFF" w:themeFill="background1"/>
          </w:tcPr>
          <w:p w14:paraId="7402D2F1"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380,00</w:t>
            </w:r>
          </w:p>
        </w:tc>
        <w:tc>
          <w:tcPr>
            <w:tcW w:w="1193" w:type="dxa"/>
            <w:tcBorders>
              <w:top w:val="single" w:sz="8" w:space="0" w:color="000000"/>
              <w:left w:val="single" w:sz="8" w:space="0" w:color="000000"/>
              <w:bottom w:val="single" w:sz="8" w:space="0" w:color="000000"/>
              <w:right w:val="nil"/>
            </w:tcBorders>
            <w:shd w:val="clear" w:color="000000" w:fill="FFFFFF" w:themeFill="background1"/>
          </w:tcPr>
          <w:p w14:paraId="2B635A58"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top w:val="single" w:sz="8" w:space="0" w:color="000000"/>
              <w:left w:val="single" w:sz="8" w:space="0" w:color="000000"/>
              <w:bottom w:val="single" w:sz="8" w:space="0" w:color="000000"/>
              <w:right w:val="nil"/>
            </w:tcBorders>
            <w:shd w:val="clear" w:color="000000" w:fill="FFFFFF" w:themeFill="background1"/>
          </w:tcPr>
          <w:p w14:paraId="1D8D9FF0"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top w:val="single" w:sz="8" w:space="0" w:color="000000"/>
              <w:left w:val="single" w:sz="8" w:space="0" w:color="000000"/>
              <w:bottom w:val="single" w:sz="8" w:space="0" w:color="000000"/>
              <w:right w:val="nil"/>
            </w:tcBorders>
            <w:shd w:val="clear" w:color="000000" w:fill="FFFFFF" w:themeFill="background1"/>
          </w:tcPr>
          <w:p w14:paraId="5D3D75FB"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top w:val="single" w:sz="8" w:space="0" w:color="000000"/>
              <w:left w:val="single" w:sz="8" w:space="0" w:color="000000"/>
              <w:bottom w:val="single" w:sz="8" w:space="0" w:color="000000"/>
              <w:right w:val="nil"/>
            </w:tcBorders>
            <w:shd w:val="clear" w:color="000000" w:fill="FFFFFF" w:themeFill="background1"/>
          </w:tcPr>
          <w:p w14:paraId="19E3F61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top w:val="single" w:sz="8" w:space="0" w:color="000000"/>
              <w:left w:val="single" w:sz="8" w:space="0" w:color="000000"/>
              <w:bottom w:val="single" w:sz="8" w:space="0" w:color="000000"/>
              <w:right w:val="single" w:sz="4" w:space="0" w:color="000000"/>
            </w:tcBorders>
            <w:shd w:val="clear" w:color="000000" w:fill="FFFFFF" w:themeFill="background1"/>
          </w:tcPr>
          <w:p w14:paraId="59641336"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1 063,3</w:t>
            </w:r>
          </w:p>
        </w:tc>
        <w:tc>
          <w:tcPr>
            <w:tcW w:w="369" w:type="dxa"/>
            <w:tcBorders>
              <w:left w:val="single" w:sz="4" w:space="0" w:color="000000"/>
            </w:tcBorders>
            <w:shd w:val="clear" w:color="000000" w:fill="FFFFFF" w:themeFill="background1"/>
          </w:tcPr>
          <w:p w14:paraId="6F41F66D" w14:textId="77777777" w:rsidR="00BB0CE3" w:rsidRPr="00BB0CE3" w:rsidRDefault="00BB0CE3" w:rsidP="00962BEF">
            <w:pPr>
              <w:spacing w:line="252" w:lineRule="auto"/>
              <w:jc w:val="center"/>
              <w:rPr>
                <w:rFonts w:ascii="Times New Roman" w:hAnsi="Times New Roman" w:cs="Times New Roman"/>
                <w:b/>
                <w:bCs/>
                <w:sz w:val="18"/>
                <w:szCs w:val="18"/>
              </w:rPr>
            </w:pPr>
          </w:p>
        </w:tc>
      </w:tr>
      <w:tr w:rsidR="00BB0CE3" w:rsidRPr="00BB0CE3" w14:paraId="50F06E85" w14:textId="77777777" w:rsidTr="00CC67D9">
        <w:tc>
          <w:tcPr>
            <w:tcW w:w="4716" w:type="dxa"/>
            <w:tcBorders>
              <w:left w:val="single" w:sz="4" w:space="0" w:color="000000"/>
              <w:bottom w:val="single" w:sz="4" w:space="0" w:color="000000"/>
            </w:tcBorders>
          </w:tcPr>
          <w:p w14:paraId="63A65626"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Республиканский бюджет Республики Мордовия</w:t>
            </w:r>
          </w:p>
        </w:tc>
        <w:tc>
          <w:tcPr>
            <w:tcW w:w="1246" w:type="dxa"/>
            <w:tcBorders>
              <w:top w:val="single" w:sz="8" w:space="0" w:color="000000"/>
              <w:left w:val="single" w:sz="8" w:space="0" w:color="000000"/>
              <w:bottom w:val="single" w:sz="8" w:space="0" w:color="000000"/>
              <w:right w:val="nil"/>
            </w:tcBorders>
            <w:shd w:val="clear" w:color="000000" w:fill="FFFFFF" w:themeFill="background1"/>
          </w:tcPr>
          <w:p w14:paraId="7F43EEBB" w14:textId="77777777" w:rsidR="00BB0CE3" w:rsidRPr="00BB0CE3" w:rsidRDefault="00BB0CE3" w:rsidP="00CC67D9">
            <w:pPr>
              <w:spacing w:line="252" w:lineRule="auto"/>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366 518,72</w:t>
            </w:r>
          </w:p>
        </w:tc>
        <w:tc>
          <w:tcPr>
            <w:tcW w:w="1186" w:type="dxa"/>
            <w:tcBorders>
              <w:top w:val="single" w:sz="8" w:space="0" w:color="000000"/>
              <w:left w:val="single" w:sz="8" w:space="0" w:color="000000"/>
              <w:bottom w:val="single" w:sz="8" w:space="0" w:color="000000"/>
              <w:right w:val="nil"/>
            </w:tcBorders>
            <w:shd w:val="clear" w:color="000000" w:fill="FFFFFF" w:themeFill="background1"/>
          </w:tcPr>
          <w:p w14:paraId="6C2A7098"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313 763,16</w:t>
            </w:r>
          </w:p>
        </w:tc>
        <w:tc>
          <w:tcPr>
            <w:tcW w:w="1200" w:type="dxa"/>
            <w:tcBorders>
              <w:top w:val="single" w:sz="8" w:space="0" w:color="000000"/>
              <w:left w:val="single" w:sz="8" w:space="0" w:color="000000"/>
              <w:bottom w:val="single" w:sz="8" w:space="0" w:color="000000"/>
              <w:right w:val="nil"/>
            </w:tcBorders>
            <w:shd w:val="clear" w:color="000000" w:fill="FFFFFF" w:themeFill="background1"/>
          </w:tcPr>
          <w:p w14:paraId="332E7061"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328 352,87</w:t>
            </w:r>
          </w:p>
        </w:tc>
        <w:tc>
          <w:tcPr>
            <w:tcW w:w="1193" w:type="dxa"/>
            <w:tcBorders>
              <w:top w:val="single" w:sz="8" w:space="0" w:color="000000"/>
              <w:left w:val="single" w:sz="8" w:space="0" w:color="000000"/>
              <w:bottom w:val="single" w:sz="8" w:space="0" w:color="000000"/>
              <w:right w:val="nil"/>
            </w:tcBorders>
            <w:shd w:val="clear" w:color="000000" w:fill="FFFFFF" w:themeFill="background1"/>
          </w:tcPr>
          <w:p w14:paraId="179A0824"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50" w:type="dxa"/>
            <w:tcBorders>
              <w:top w:val="single" w:sz="8" w:space="0" w:color="000000"/>
              <w:left w:val="single" w:sz="8" w:space="0" w:color="000000"/>
              <w:bottom w:val="single" w:sz="8" w:space="0" w:color="000000"/>
              <w:right w:val="nil"/>
            </w:tcBorders>
            <w:shd w:val="clear" w:color="000000" w:fill="FFFFFF" w:themeFill="background1"/>
          </w:tcPr>
          <w:p w14:paraId="0B370AD3"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58" w:type="dxa"/>
            <w:tcBorders>
              <w:top w:val="single" w:sz="8" w:space="0" w:color="000000"/>
              <w:left w:val="single" w:sz="8" w:space="0" w:color="000000"/>
              <w:bottom w:val="single" w:sz="8" w:space="0" w:color="000000"/>
              <w:right w:val="nil"/>
            </w:tcBorders>
            <w:shd w:val="clear" w:color="000000" w:fill="FFFFFF" w:themeFill="background1"/>
          </w:tcPr>
          <w:p w14:paraId="59A6E78A"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28" w:type="dxa"/>
            <w:tcBorders>
              <w:top w:val="single" w:sz="8" w:space="0" w:color="000000"/>
              <w:left w:val="single" w:sz="8" w:space="0" w:color="000000"/>
              <w:bottom w:val="single" w:sz="8" w:space="0" w:color="000000"/>
              <w:right w:val="nil"/>
            </w:tcBorders>
            <w:shd w:val="clear" w:color="000000" w:fill="FFFFFF" w:themeFill="background1"/>
          </w:tcPr>
          <w:p w14:paraId="730D7D62" w14:textId="77777777" w:rsidR="00BB0CE3" w:rsidRPr="00BB0CE3" w:rsidRDefault="00BB0CE3" w:rsidP="00CC67D9">
            <w:pPr>
              <w:pStyle w:val="af7"/>
              <w:jc w:val="center"/>
              <w:rPr>
                <w:rFonts w:ascii="Times New Roman" w:hAnsi="Times New Roman" w:cs="Times New Roman"/>
                <w:b/>
                <w:bCs/>
                <w:sz w:val="18"/>
                <w:szCs w:val="18"/>
                <w:lang w:val="en-US"/>
              </w:rPr>
            </w:pPr>
            <w:r w:rsidRPr="00BB0CE3">
              <w:rPr>
                <w:rFonts w:ascii="Times New Roman" w:hAnsi="Times New Roman" w:cs="Times New Roman"/>
                <w:b/>
                <w:bCs/>
                <w:sz w:val="18"/>
                <w:szCs w:val="18"/>
              </w:rPr>
              <w:t>181 456,1</w:t>
            </w:r>
          </w:p>
        </w:tc>
        <w:tc>
          <w:tcPr>
            <w:tcW w:w="1168" w:type="dxa"/>
            <w:tcBorders>
              <w:top w:val="single" w:sz="8" w:space="0" w:color="000000"/>
              <w:left w:val="single" w:sz="8" w:space="0" w:color="000000"/>
              <w:bottom w:val="single" w:sz="8" w:space="0" w:color="000000"/>
              <w:right w:val="single" w:sz="4" w:space="0" w:color="000000"/>
            </w:tcBorders>
            <w:shd w:val="clear" w:color="000000" w:fill="FFFFFF" w:themeFill="background1"/>
          </w:tcPr>
          <w:p w14:paraId="67901A27"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1 734 459,15</w:t>
            </w:r>
          </w:p>
        </w:tc>
        <w:tc>
          <w:tcPr>
            <w:tcW w:w="369" w:type="dxa"/>
            <w:tcBorders>
              <w:left w:val="single" w:sz="4" w:space="0" w:color="000000"/>
            </w:tcBorders>
            <w:shd w:val="clear" w:color="000000" w:fill="FFFFFF" w:themeFill="background1"/>
          </w:tcPr>
          <w:p w14:paraId="1E482642" w14:textId="77777777" w:rsidR="00BB0CE3" w:rsidRPr="00BB0CE3" w:rsidRDefault="00BB0CE3" w:rsidP="00962BEF">
            <w:pPr>
              <w:spacing w:line="252" w:lineRule="auto"/>
              <w:jc w:val="center"/>
              <w:rPr>
                <w:rFonts w:ascii="Times New Roman" w:hAnsi="Times New Roman" w:cs="Times New Roman"/>
                <w:b/>
                <w:bCs/>
                <w:sz w:val="18"/>
                <w:szCs w:val="18"/>
              </w:rPr>
            </w:pPr>
          </w:p>
        </w:tc>
      </w:tr>
      <w:tr w:rsidR="00BB0CE3" w:rsidRPr="00BB0CE3" w14:paraId="5908E094" w14:textId="77777777" w:rsidTr="00CC67D9">
        <w:tc>
          <w:tcPr>
            <w:tcW w:w="4716" w:type="dxa"/>
            <w:tcBorders>
              <w:left w:val="single" w:sz="4" w:space="0" w:color="000000"/>
              <w:bottom w:val="single" w:sz="4" w:space="0" w:color="000000"/>
            </w:tcBorders>
          </w:tcPr>
          <w:p w14:paraId="32CCB52A"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Местные бюджеты</w:t>
            </w:r>
          </w:p>
        </w:tc>
        <w:tc>
          <w:tcPr>
            <w:tcW w:w="1246" w:type="dxa"/>
            <w:tcBorders>
              <w:left w:val="single" w:sz="4" w:space="0" w:color="000000"/>
              <w:bottom w:val="single" w:sz="4" w:space="0" w:color="000000"/>
            </w:tcBorders>
          </w:tcPr>
          <w:p w14:paraId="724EE5B8"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86" w:type="dxa"/>
            <w:tcBorders>
              <w:left w:val="single" w:sz="4" w:space="0" w:color="000000"/>
              <w:bottom w:val="single" w:sz="4" w:space="0" w:color="000000"/>
            </w:tcBorders>
          </w:tcPr>
          <w:p w14:paraId="57CFBF66"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200" w:type="dxa"/>
            <w:tcBorders>
              <w:left w:val="single" w:sz="4" w:space="0" w:color="000000"/>
              <w:bottom w:val="single" w:sz="4" w:space="0" w:color="000000"/>
            </w:tcBorders>
          </w:tcPr>
          <w:p w14:paraId="57EE9A20"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93" w:type="dxa"/>
            <w:tcBorders>
              <w:left w:val="single" w:sz="4" w:space="0" w:color="000000"/>
              <w:bottom w:val="single" w:sz="4" w:space="0" w:color="000000"/>
              <w:right w:val="single" w:sz="4" w:space="0" w:color="000000"/>
            </w:tcBorders>
          </w:tcPr>
          <w:p w14:paraId="779B90F1"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left w:val="single" w:sz="4" w:space="0" w:color="000000"/>
              <w:bottom w:val="single" w:sz="4" w:space="0" w:color="000000"/>
            </w:tcBorders>
          </w:tcPr>
          <w:p w14:paraId="26146D28"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left w:val="single" w:sz="4" w:space="0" w:color="000000"/>
              <w:bottom w:val="single" w:sz="4" w:space="0" w:color="000000"/>
              <w:right w:val="single" w:sz="4" w:space="0" w:color="000000"/>
            </w:tcBorders>
          </w:tcPr>
          <w:p w14:paraId="78AC57E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left w:val="single" w:sz="4" w:space="0" w:color="000000"/>
              <w:bottom w:val="single" w:sz="4" w:space="0" w:color="000000"/>
            </w:tcBorders>
          </w:tcPr>
          <w:p w14:paraId="06B4C728"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left w:val="single" w:sz="4" w:space="0" w:color="000000"/>
              <w:bottom w:val="single" w:sz="4" w:space="0" w:color="000000"/>
              <w:right w:val="single" w:sz="4" w:space="0" w:color="000000"/>
            </w:tcBorders>
          </w:tcPr>
          <w:p w14:paraId="604910C9"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369" w:type="dxa"/>
            <w:tcBorders>
              <w:left w:val="single" w:sz="4" w:space="0" w:color="000000"/>
            </w:tcBorders>
          </w:tcPr>
          <w:p w14:paraId="6E15E541" w14:textId="77777777" w:rsidR="00BB0CE3" w:rsidRPr="00BB0CE3" w:rsidRDefault="00BB0CE3" w:rsidP="00962BEF">
            <w:pPr>
              <w:spacing w:line="252" w:lineRule="auto"/>
              <w:jc w:val="center"/>
              <w:rPr>
                <w:rFonts w:ascii="Times New Roman" w:hAnsi="Times New Roman" w:cs="Times New Roman"/>
                <w:b/>
                <w:bCs/>
                <w:sz w:val="18"/>
                <w:szCs w:val="18"/>
              </w:rPr>
            </w:pPr>
          </w:p>
        </w:tc>
      </w:tr>
      <w:tr w:rsidR="00BB0CE3" w:rsidRPr="00BB0CE3" w14:paraId="06A5604A" w14:textId="77777777" w:rsidTr="00CC67D9">
        <w:tc>
          <w:tcPr>
            <w:tcW w:w="4716" w:type="dxa"/>
            <w:tcBorders>
              <w:left w:val="single" w:sz="4" w:space="0" w:color="000000"/>
              <w:bottom w:val="single" w:sz="4" w:space="0" w:color="000000"/>
            </w:tcBorders>
          </w:tcPr>
          <w:p w14:paraId="449C723F" w14:textId="77777777" w:rsidR="00BB0CE3" w:rsidRPr="00BB0CE3" w:rsidRDefault="00BB0CE3" w:rsidP="00962BEF">
            <w:pPr>
              <w:spacing w:line="252" w:lineRule="auto"/>
              <w:rPr>
                <w:rFonts w:ascii="Times New Roman" w:hAnsi="Times New Roman" w:cs="Times New Roman"/>
                <w:b/>
                <w:bCs/>
                <w:sz w:val="18"/>
                <w:szCs w:val="18"/>
              </w:rPr>
            </w:pPr>
            <w:r w:rsidRPr="00BB0CE3">
              <w:rPr>
                <w:rFonts w:ascii="Times New Roman" w:hAnsi="Times New Roman" w:cs="Times New Roman"/>
                <w:b/>
                <w:bCs/>
                <w:sz w:val="18"/>
                <w:szCs w:val="18"/>
              </w:rPr>
              <w:t>Внебюджетные источники</w:t>
            </w:r>
          </w:p>
        </w:tc>
        <w:tc>
          <w:tcPr>
            <w:tcW w:w="1246" w:type="dxa"/>
            <w:tcBorders>
              <w:left w:val="single" w:sz="4" w:space="0" w:color="000000"/>
              <w:bottom w:val="single" w:sz="4" w:space="0" w:color="000000"/>
            </w:tcBorders>
          </w:tcPr>
          <w:p w14:paraId="40D7A49E"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86" w:type="dxa"/>
            <w:tcBorders>
              <w:left w:val="single" w:sz="4" w:space="0" w:color="000000"/>
              <w:bottom w:val="single" w:sz="4" w:space="0" w:color="000000"/>
            </w:tcBorders>
          </w:tcPr>
          <w:p w14:paraId="2BD3110C"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200" w:type="dxa"/>
            <w:tcBorders>
              <w:left w:val="single" w:sz="4" w:space="0" w:color="000000"/>
              <w:bottom w:val="single" w:sz="4" w:space="0" w:color="000000"/>
            </w:tcBorders>
          </w:tcPr>
          <w:p w14:paraId="5B41D66B"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93" w:type="dxa"/>
            <w:tcBorders>
              <w:left w:val="single" w:sz="4" w:space="0" w:color="000000"/>
              <w:bottom w:val="single" w:sz="4" w:space="0" w:color="000000"/>
              <w:right w:val="single" w:sz="4" w:space="0" w:color="000000"/>
            </w:tcBorders>
          </w:tcPr>
          <w:p w14:paraId="07CBB7A4"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0" w:type="dxa"/>
            <w:tcBorders>
              <w:left w:val="single" w:sz="4" w:space="0" w:color="000000"/>
              <w:bottom w:val="single" w:sz="4" w:space="0" w:color="000000"/>
            </w:tcBorders>
          </w:tcPr>
          <w:p w14:paraId="2D50D037"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58" w:type="dxa"/>
            <w:tcBorders>
              <w:left w:val="single" w:sz="4" w:space="0" w:color="000000"/>
              <w:bottom w:val="single" w:sz="4" w:space="0" w:color="000000"/>
              <w:right w:val="single" w:sz="4" w:space="0" w:color="000000"/>
            </w:tcBorders>
          </w:tcPr>
          <w:p w14:paraId="1050AC52"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28" w:type="dxa"/>
            <w:tcBorders>
              <w:left w:val="single" w:sz="4" w:space="0" w:color="000000"/>
              <w:bottom w:val="single" w:sz="4" w:space="0" w:color="000000"/>
            </w:tcBorders>
          </w:tcPr>
          <w:p w14:paraId="01EF6D35" w14:textId="77777777" w:rsidR="00BB0CE3" w:rsidRPr="00BB0CE3" w:rsidRDefault="00BB0CE3" w:rsidP="00CC67D9">
            <w:pPr>
              <w:pStyle w:val="af7"/>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1168" w:type="dxa"/>
            <w:tcBorders>
              <w:left w:val="single" w:sz="4" w:space="0" w:color="000000"/>
              <w:bottom w:val="single" w:sz="4" w:space="0" w:color="000000"/>
              <w:right w:val="single" w:sz="4" w:space="0" w:color="000000"/>
            </w:tcBorders>
          </w:tcPr>
          <w:p w14:paraId="593D2C32" w14:textId="77777777" w:rsidR="00BB0CE3" w:rsidRPr="00BB0CE3" w:rsidRDefault="00BB0CE3" w:rsidP="00CC67D9">
            <w:pPr>
              <w:spacing w:line="252" w:lineRule="auto"/>
              <w:jc w:val="center"/>
              <w:rPr>
                <w:rFonts w:ascii="Times New Roman" w:hAnsi="Times New Roman" w:cs="Times New Roman"/>
                <w:b/>
                <w:bCs/>
                <w:sz w:val="18"/>
                <w:szCs w:val="18"/>
              </w:rPr>
            </w:pPr>
            <w:r w:rsidRPr="00BB0CE3">
              <w:rPr>
                <w:rFonts w:ascii="Times New Roman" w:hAnsi="Times New Roman" w:cs="Times New Roman"/>
                <w:b/>
                <w:bCs/>
                <w:sz w:val="18"/>
                <w:szCs w:val="18"/>
              </w:rPr>
              <w:t>0,00</w:t>
            </w:r>
          </w:p>
        </w:tc>
        <w:tc>
          <w:tcPr>
            <w:tcW w:w="369" w:type="dxa"/>
            <w:tcBorders>
              <w:left w:val="single" w:sz="4" w:space="0" w:color="000000"/>
            </w:tcBorders>
          </w:tcPr>
          <w:p w14:paraId="1AD55EDF" w14:textId="77777777" w:rsidR="00BB0CE3" w:rsidRPr="00BB0CE3" w:rsidRDefault="00BB0CE3" w:rsidP="00962BEF">
            <w:pPr>
              <w:spacing w:line="252" w:lineRule="auto"/>
              <w:jc w:val="center"/>
              <w:rPr>
                <w:rFonts w:ascii="Times New Roman" w:hAnsi="Times New Roman" w:cs="Times New Roman"/>
                <w:b/>
                <w:bCs/>
                <w:sz w:val="18"/>
                <w:szCs w:val="18"/>
              </w:rPr>
            </w:pPr>
          </w:p>
        </w:tc>
      </w:tr>
      <w:tr w:rsidR="00BB0CE3" w:rsidRPr="00BB0CE3" w14:paraId="2084E017" w14:textId="77777777" w:rsidTr="00CC67D9">
        <w:tc>
          <w:tcPr>
            <w:tcW w:w="4716" w:type="dxa"/>
            <w:tcBorders>
              <w:left w:val="single" w:sz="4" w:space="0" w:color="000000"/>
              <w:bottom w:val="single" w:sz="4" w:space="0" w:color="000000"/>
            </w:tcBorders>
          </w:tcPr>
          <w:p w14:paraId="116BB11B"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Обеспечение деятельности Министерства экономики, торговли и предпринимательства Республики Мордовия и подведомственных учреждений</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6B761174"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158 149,50</w:t>
            </w:r>
          </w:p>
        </w:tc>
        <w:tc>
          <w:tcPr>
            <w:tcW w:w="1186" w:type="dxa"/>
            <w:tcBorders>
              <w:top w:val="single" w:sz="4" w:space="0" w:color="000000"/>
              <w:left w:val="nil"/>
              <w:bottom w:val="single" w:sz="4" w:space="0" w:color="000000"/>
              <w:right w:val="single" w:sz="4" w:space="0" w:color="000000"/>
            </w:tcBorders>
            <w:shd w:val="clear" w:color="auto" w:fill="auto"/>
          </w:tcPr>
          <w:p w14:paraId="2B88754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146 428,76</w:t>
            </w:r>
          </w:p>
        </w:tc>
        <w:tc>
          <w:tcPr>
            <w:tcW w:w="1200" w:type="dxa"/>
            <w:tcBorders>
              <w:top w:val="single" w:sz="4" w:space="0" w:color="000000"/>
              <w:left w:val="nil"/>
              <w:bottom w:val="single" w:sz="4" w:space="0" w:color="000000"/>
              <w:right w:val="single" w:sz="4" w:space="0" w:color="000000"/>
            </w:tcBorders>
            <w:shd w:val="clear" w:color="auto" w:fill="auto"/>
          </w:tcPr>
          <w:p w14:paraId="2D07A1B9"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146 705,77</w:t>
            </w:r>
          </w:p>
        </w:tc>
        <w:tc>
          <w:tcPr>
            <w:tcW w:w="1193" w:type="dxa"/>
            <w:tcBorders>
              <w:top w:val="single" w:sz="4" w:space="0" w:color="000000"/>
              <w:left w:val="nil"/>
              <w:bottom w:val="single" w:sz="4" w:space="0" w:color="000000"/>
              <w:right w:val="single" w:sz="4" w:space="0" w:color="000000"/>
            </w:tcBorders>
            <w:shd w:val="clear" w:color="auto" w:fill="auto"/>
          </w:tcPr>
          <w:p w14:paraId="18D3FEE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17E62BA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7425495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557B2D6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7189951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451 284,03</w:t>
            </w:r>
          </w:p>
        </w:tc>
        <w:tc>
          <w:tcPr>
            <w:tcW w:w="369" w:type="dxa"/>
            <w:tcBorders>
              <w:left w:val="nil"/>
            </w:tcBorders>
          </w:tcPr>
          <w:p w14:paraId="4628A669"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51923646" w14:textId="77777777" w:rsidTr="00CC67D9">
        <w:tc>
          <w:tcPr>
            <w:tcW w:w="4716" w:type="dxa"/>
            <w:tcBorders>
              <w:left w:val="single" w:sz="4" w:space="0" w:color="000000"/>
              <w:bottom w:val="single" w:sz="4" w:space="0" w:color="000000"/>
            </w:tcBorders>
          </w:tcPr>
          <w:p w14:paraId="249592F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193317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581644F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961143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4C527E2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3BF03D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202851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55B8186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28DBE0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2BEECE0"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48FF07AB" w14:textId="77777777" w:rsidTr="00CC67D9">
        <w:tc>
          <w:tcPr>
            <w:tcW w:w="4716" w:type="dxa"/>
            <w:tcBorders>
              <w:left w:val="single" w:sz="4" w:space="0" w:color="000000"/>
              <w:bottom w:val="single" w:sz="4" w:space="0" w:color="000000"/>
            </w:tcBorders>
          </w:tcPr>
          <w:p w14:paraId="713900A8"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32DB161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158 149,50</w:t>
            </w:r>
          </w:p>
        </w:tc>
        <w:tc>
          <w:tcPr>
            <w:tcW w:w="1186" w:type="dxa"/>
            <w:tcBorders>
              <w:top w:val="single" w:sz="4" w:space="0" w:color="000000"/>
              <w:left w:val="nil"/>
              <w:bottom w:val="single" w:sz="4" w:space="0" w:color="000000"/>
              <w:right w:val="single" w:sz="4" w:space="0" w:color="000000"/>
            </w:tcBorders>
            <w:shd w:val="clear" w:color="auto" w:fill="auto"/>
          </w:tcPr>
          <w:p w14:paraId="19EAF09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146 428,76</w:t>
            </w:r>
          </w:p>
        </w:tc>
        <w:tc>
          <w:tcPr>
            <w:tcW w:w="1200" w:type="dxa"/>
            <w:tcBorders>
              <w:top w:val="single" w:sz="4" w:space="0" w:color="000000"/>
              <w:left w:val="nil"/>
              <w:bottom w:val="single" w:sz="4" w:space="0" w:color="000000"/>
              <w:right w:val="single" w:sz="4" w:space="0" w:color="000000"/>
            </w:tcBorders>
            <w:shd w:val="clear" w:color="auto" w:fill="auto"/>
          </w:tcPr>
          <w:p w14:paraId="651C4C82"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146 705,77</w:t>
            </w:r>
          </w:p>
        </w:tc>
        <w:tc>
          <w:tcPr>
            <w:tcW w:w="1193" w:type="dxa"/>
            <w:tcBorders>
              <w:top w:val="single" w:sz="4" w:space="0" w:color="000000"/>
              <w:left w:val="nil"/>
              <w:bottom w:val="single" w:sz="4" w:space="0" w:color="000000"/>
              <w:right w:val="single" w:sz="4" w:space="0" w:color="000000"/>
            </w:tcBorders>
            <w:shd w:val="clear" w:color="auto" w:fill="auto"/>
          </w:tcPr>
          <w:p w14:paraId="09B002E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406C0C1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0C17D23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08E7C93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3F1E2E6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451 284,03</w:t>
            </w:r>
          </w:p>
        </w:tc>
        <w:tc>
          <w:tcPr>
            <w:tcW w:w="369" w:type="dxa"/>
            <w:tcBorders>
              <w:left w:val="nil"/>
            </w:tcBorders>
          </w:tcPr>
          <w:p w14:paraId="03E6D17B"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0D7FEEAE" w14:textId="77777777" w:rsidTr="00CC67D9">
        <w:tc>
          <w:tcPr>
            <w:tcW w:w="4716" w:type="dxa"/>
            <w:tcBorders>
              <w:left w:val="single" w:sz="4" w:space="0" w:color="000000"/>
              <w:bottom w:val="single" w:sz="4" w:space="0" w:color="000000"/>
            </w:tcBorders>
          </w:tcPr>
          <w:p w14:paraId="7AD5F67F"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7D5E5BF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27FC3B3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277ED3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1DD4411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72D17DE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69D7AE0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23C3BD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2BD0F6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A9EE9E7"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F16F584" w14:textId="77777777" w:rsidTr="00CC67D9">
        <w:tc>
          <w:tcPr>
            <w:tcW w:w="4716" w:type="dxa"/>
            <w:tcBorders>
              <w:left w:val="single" w:sz="4" w:space="0" w:color="000000"/>
              <w:bottom w:val="single" w:sz="4" w:space="0" w:color="000000"/>
            </w:tcBorders>
          </w:tcPr>
          <w:p w14:paraId="7FF43FA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583BF86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0FB6AED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E5E32E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ED324E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753C78A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BEE8A3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79396C7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2B03278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3109AF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C12D62D" w14:textId="77777777" w:rsidTr="00CC67D9">
        <w:tc>
          <w:tcPr>
            <w:tcW w:w="4716" w:type="dxa"/>
            <w:tcBorders>
              <w:left w:val="single" w:sz="4" w:space="0" w:color="000000"/>
              <w:bottom w:val="single" w:sz="4" w:space="0" w:color="000000"/>
            </w:tcBorders>
          </w:tcPr>
          <w:p w14:paraId="4ED58A5D"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712A0193"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181 230,16</w:t>
            </w:r>
          </w:p>
        </w:tc>
        <w:tc>
          <w:tcPr>
            <w:tcW w:w="1186" w:type="dxa"/>
            <w:tcBorders>
              <w:top w:val="single" w:sz="4" w:space="0" w:color="000000"/>
              <w:left w:val="nil"/>
              <w:bottom w:val="single" w:sz="4" w:space="0" w:color="000000"/>
              <w:right w:val="single" w:sz="4" w:space="0" w:color="000000"/>
            </w:tcBorders>
            <w:shd w:val="clear" w:color="auto" w:fill="auto"/>
          </w:tcPr>
          <w:p w14:paraId="738B64E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159 459,20</w:t>
            </w:r>
          </w:p>
        </w:tc>
        <w:tc>
          <w:tcPr>
            <w:tcW w:w="1200" w:type="dxa"/>
            <w:tcBorders>
              <w:top w:val="single" w:sz="4" w:space="0" w:color="000000"/>
              <w:left w:val="nil"/>
              <w:bottom w:val="single" w:sz="4" w:space="0" w:color="000000"/>
              <w:right w:val="single" w:sz="4" w:space="0" w:color="000000"/>
            </w:tcBorders>
            <w:shd w:val="clear" w:color="auto" w:fill="auto"/>
          </w:tcPr>
          <w:p w14:paraId="45AADF8A"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93" w:type="dxa"/>
            <w:tcBorders>
              <w:top w:val="single" w:sz="4" w:space="0" w:color="000000"/>
              <w:left w:val="nil"/>
              <w:bottom w:val="single" w:sz="4" w:space="0" w:color="000000"/>
              <w:right w:val="single" w:sz="4" w:space="0" w:color="000000"/>
            </w:tcBorders>
            <w:shd w:val="clear" w:color="auto" w:fill="auto"/>
          </w:tcPr>
          <w:p w14:paraId="474E811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50" w:type="dxa"/>
            <w:tcBorders>
              <w:top w:val="single" w:sz="4" w:space="0" w:color="000000"/>
              <w:left w:val="nil"/>
              <w:bottom w:val="single" w:sz="4" w:space="0" w:color="000000"/>
              <w:right w:val="single" w:sz="4" w:space="0" w:color="000000"/>
            </w:tcBorders>
            <w:shd w:val="clear" w:color="auto" w:fill="auto"/>
          </w:tcPr>
          <w:p w14:paraId="29BAD534"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58" w:type="dxa"/>
            <w:tcBorders>
              <w:top w:val="single" w:sz="4" w:space="0" w:color="000000"/>
              <w:left w:val="nil"/>
              <w:bottom w:val="single" w:sz="4" w:space="0" w:color="000000"/>
              <w:right w:val="single" w:sz="4" w:space="0" w:color="000000"/>
            </w:tcBorders>
            <w:shd w:val="clear" w:color="auto" w:fill="auto"/>
          </w:tcPr>
          <w:p w14:paraId="7F91E5CF"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28" w:type="dxa"/>
            <w:tcBorders>
              <w:top w:val="single" w:sz="4" w:space="0" w:color="000000"/>
              <w:left w:val="nil"/>
              <w:bottom w:val="single" w:sz="4" w:space="0" w:color="000000"/>
              <w:right w:val="single" w:sz="4" w:space="0" w:color="000000"/>
            </w:tcBorders>
            <w:shd w:val="clear" w:color="auto" w:fill="auto"/>
          </w:tcPr>
          <w:p w14:paraId="1B2A1FB3"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68" w:type="dxa"/>
            <w:tcBorders>
              <w:top w:val="single" w:sz="4" w:space="0" w:color="000000"/>
              <w:left w:val="nil"/>
              <w:bottom w:val="single" w:sz="4" w:space="0" w:color="000000"/>
              <w:right w:val="single" w:sz="4" w:space="0" w:color="000000"/>
            </w:tcBorders>
            <w:shd w:val="clear" w:color="auto" w:fill="auto"/>
          </w:tcPr>
          <w:p w14:paraId="3A0EE64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1 209 148,86</w:t>
            </w:r>
          </w:p>
        </w:tc>
        <w:tc>
          <w:tcPr>
            <w:tcW w:w="369" w:type="dxa"/>
            <w:tcBorders>
              <w:left w:val="nil"/>
            </w:tcBorders>
          </w:tcPr>
          <w:p w14:paraId="68A4F9DF"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56D51A87" w14:textId="77777777" w:rsidTr="00CC67D9">
        <w:tc>
          <w:tcPr>
            <w:tcW w:w="4716" w:type="dxa"/>
            <w:tcBorders>
              <w:left w:val="single" w:sz="4" w:space="0" w:color="000000"/>
              <w:bottom w:val="single" w:sz="4" w:space="0" w:color="000000"/>
            </w:tcBorders>
          </w:tcPr>
          <w:p w14:paraId="19AF40F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735CC5B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919998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7622C14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E5EA63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001ADCD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197675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86568A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56BA46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D8FF5CA"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784027B" w14:textId="77777777" w:rsidTr="00CC67D9">
        <w:tc>
          <w:tcPr>
            <w:tcW w:w="4716" w:type="dxa"/>
            <w:tcBorders>
              <w:left w:val="single" w:sz="4" w:space="0" w:color="000000"/>
              <w:bottom w:val="single" w:sz="4" w:space="0" w:color="000000"/>
            </w:tcBorders>
          </w:tcPr>
          <w:p w14:paraId="48678635"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46947EF0"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181 230,16</w:t>
            </w:r>
          </w:p>
        </w:tc>
        <w:tc>
          <w:tcPr>
            <w:tcW w:w="1186" w:type="dxa"/>
            <w:tcBorders>
              <w:top w:val="single" w:sz="4" w:space="0" w:color="000000"/>
              <w:left w:val="nil"/>
              <w:bottom w:val="single" w:sz="4" w:space="0" w:color="000000"/>
              <w:right w:val="single" w:sz="4" w:space="0" w:color="000000"/>
            </w:tcBorders>
            <w:shd w:val="clear" w:color="auto" w:fill="auto"/>
          </w:tcPr>
          <w:p w14:paraId="49D6954E"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159 459,20</w:t>
            </w:r>
          </w:p>
        </w:tc>
        <w:tc>
          <w:tcPr>
            <w:tcW w:w="1200" w:type="dxa"/>
            <w:tcBorders>
              <w:top w:val="single" w:sz="4" w:space="0" w:color="000000"/>
              <w:left w:val="nil"/>
              <w:bottom w:val="single" w:sz="4" w:space="0" w:color="000000"/>
              <w:right w:val="single" w:sz="4" w:space="0" w:color="000000"/>
            </w:tcBorders>
            <w:shd w:val="clear" w:color="auto" w:fill="auto"/>
          </w:tcPr>
          <w:p w14:paraId="482A9C30"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93" w:type="dxa"/>
            <w:tcBorders>
              <w:top w:val="single" w:sz="4" w:space="0" w:color="000000"/>
              <w:left w:val="nil"/>
              <w:bottom w:val="single" w:sz="4" w:space="0" w:color="000000"/>
              <w:right w:val="single" w:sz="4" w:space="0" w:color="000000"/>
            </w:tcBorders>
            <w:shd w:val="clear" w:color="auto" w:fill="auto"/>
          </w:tcPr>
          <w:p w14:paraId="25B6C8E3"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50" w:type="dxa"/>
            <w:tcBorders>
              <w:top w:val="single" w:sz="4" w:space="0" w:color="000000"/>
              <w:left w:val="nil"/>
              <w:bottom w:val="single" w:sz="4" w:space="0" w:color="000000"/>
              <w:right w:val="single" w:sz="4" w:space="0" w:color="000000"/>
            </w:tcBorders>
            <w:shd w:val="clear" w:color="auto" w:fill="auto"/>
          </w:tcPr>
          <w:p w14:paraId="70457212"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58" w:type="dxa"/>
            <w:tcBorders>
              <w:top w:val="single" w:sz="4" w:space="0" w:color="000000"/>
              <w:left w:val="nil"/>
              <w:bottom w:val="single" w:sz="4" w:space="0" w:color="000000"/>
              <w:right w:val="single" w:sz="4" w:space="0" w:color="000000"/>
            </w:tcBorders>
            <w:shd w:val="clear" w:color="auto" w:fill="auto"/>
          </w:tcPr>
          <w:p w14:paraId="333612ED"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28" w:type="dxa"/>
            <w:tcBorders>
              <w:top w:val="single" w:sz="4" w:space="0" w:color="000000"/>
              <w:left w:val="nil"/>
              <w:bottom w:val="single" w:sz="4" w:space="0" w:color="000000"/>
              <w:right w:val="single" w:sz="4" w:space="0" w:color="000000"/>
            </w:tcBorders>
            <w:shd w:val="clear" w:color="auto" w:fill="auto"/>
          </w:tcPr>
          <w:p w14:paraId="3C80E7A3"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173 691,90</w:t>
            </w:r>
          </w:p>
        </w:tc>
        <w:tc>
          <w:tcPr>
            <w:tcW w:w="1168" w:type="dxa"/>
            <w:tcBorders>
              <w:top w:val="single" w:sz="4" w:space="0" w:color="000000"/>
              <w:left w:val="nil"/>
              <w:bottom w:val="single" w:sz="4" w:space="0" w:color="000000"/>
              <w:right w:val="single" w:sz="4" w:space="0" w:color="000000"/>
            </w:tcBorders>
            <w:shd w:val="clear" w:color="auto" w:fill="auto"/>
          </w:tcPr>
          <w:p w14:paraId="38433461"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1 209 148,86</w:t>
            </w:r>
          </w:p>
        </w:tc>
        <w:tc>
          <w:tcPr>
            <w:tcW w:w="369" w:type="dxa"/>
            <w:tcBorders>
              <w:left w:val="nil"/>
            </w:tcBorders>
          </w:tcPr>
          <w:p w14:paraId="053D30C1"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48EFCFFB" w14:textId="77777777" w:rsidTr="00CC67D9">
        <w:tc>
          <w:tcPr>
            <w:tcW w:w="4716" w:type="dxa"/>
            <w:tcBorders>
              <w:left w:val="single" w:sz="4" w:space="0" w:color="000000"/>
              <w:bottom w:val="single" w:sz="4" w:space="0" w:color="000000"/>
            </w:tcBorders>
          </w:tcPr>
          <w:p w14:paraId="3E5FDC29"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7E8DE29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2439AE1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53D7907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0FCE6B0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7CED4CD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36AA287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38DEBB4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53C3D4D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1AC9C0A2"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E3F0D16" w14:textId="77777777" w:rsidTr="00CC67D9">
        <w:tc>
          <w:tcPr>
            <w:tcW w:w="4716" w:type="dxa"/>
            <w:tcBorders>
              <w:left w:val="single" w:sz="4" w:space="0" w:color="000000"/>
              <w:bottom w:val="single" w:sz="4" w:space="0" w:color="000000"/>
            </w:tcBorders>
          </w:tcPr>
          <w:p w14:paraId="330AB4D0"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3CC7673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48D009D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70165AE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4AAACB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2B167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ACF78F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745FA8B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4D8554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4A4CC56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437DD79" w14:textId="77777777" w:rsidTr="00CC67D9">
        <w:tc>
          <w:tcPr>
            <w:tcW w:w="4716" w:type="dxa"/>
            <w:tcBorders>
              <w:left w:val="single" w:sz="4" w:space="0" w:color="000000"/>
              <w:bottom w:val="single" w:sz="4" w:space="0" w:color="000000"/>
            </w:tcBorders>
          </w:tcPr>
          <w:p w14:paraId="53E5F60F"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Подготовка кадров</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381D7B09"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807,58</w:t>
            </w:r>
          </w:p>
        </w:tc>
        <w:tc>
          <w:tcPr>
            <w:tcW w:w="1186" w:type="dxa"/>
            <w:tcBorders>
              <w:top w:val="single" w:sz="4" w:space="0" w:color="000000"/>
              <w:left w:val="nil"/>
              <w:bottom w:val="single" w:sz="4" w:space="0" w:color="000000"/>
              <w:right w:val="single" w:sz="4" w:space="0" w:color="000000"/>
            </w:tcBorders>
            <w:shd w:val="clear" w:color="auto" w:fill="auto"/>
          </w:tcPr>
          <w:p w14:paraId="5E05DD1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709,08</w:t>
            </w:r>
          </w:p>
        </w:tc>
        <w:tc>
          <w:tcPr>
            <w:tcW w:w="1200" w:type="dxa"/>
            <w:tcBorders>
              <w:top w:val="single" w:sz="4" w:space="0" w:color="000000"/>
              <w:left w:val="nil"/>
              <w:bottom w:val="single" w:sz="4" w:space="0" w:color="000000"/>
              <w:right w:val="single" w:sz="4" w:space="0" w:color="000000"/>
            </w:tcBorders>
            <w:shd w:val="clear" w:color="auto" w:fill="auto"/>
          </w:tcPr>
          <w:p w14:paraId="21FF868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810,98</w:t>
            </w:r>
          </w:p>
        </w:tc>
        <w:tc>
          <w:tcPr>
            <w:tcW w:w="1193" w:type="dxa"/>
            <w:tcBorders>
              <w:top w:val="single" w:sz="4" w:space="0" w:color="000000"/>
              <w:left w:val="nil"/>
              <w:bottom w:val="single" w:sz="4" w:space="0" w:color="000000"/>
              <w:right w:val="single" w:sz="4" w:space="0" w:color="000000"/>
            </w:tcBorders>
            <w:shd w:val="clear" w:color="auto" w:fill="auto"/>
          </w:tcPr>
          <w:p w14:paraId="62D80A2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150B889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7682CDD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131F563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343A92B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2 327,64</w:t>
            </w:r>
          </w:p>
        </w:tc>
        <w:tc>
          <w:tcPr>
            <w:tcW w:w="369" w:type="dxa"/>
            <w:tcBorders>
              <w:left w:val="nil"/>
            </w:tcBorders>
          </w:tcPr>
          <w:p w14:paraId="461AFBBA"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0A23EF8B" w14:textId="77777777" w:rsidTr="00CC67D9">
        <w:tc>
          <w:tcPr>
            <w:tcW w:w="4716" w:type="dxa"/>
            <w:tcBorders>
              <w:left w:val="single" w:sz="4" w:space="0" w:color="000000"/>
              <w:bottom w:val="single" w:sz="4" w:space="0" w:color="000000"/>
            </w:tcBorders>
          </w:tcPr>
          <w:p w14:paraId="3E3828B3"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0B7E284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325,20</w:t>
            </w:r>
          </w:p>
        </w:tc>
        <w:tc>
          <w:tcPr>
            <w:tcW w:w="1186" w:type="dxa"/>
            <w:tcBorders>
              <w:left w:val="single" w:sz="4" w:space="0" w:color="000000"/>
              <w:bottom w:val="single" w:sz="4" w:space="0" w:color="000000"/>
            </w:tcBorders>
          </w:tcPr>
          <w:p w14:paraId="01DC100D"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358,10</w:t>
            </w:r>
          </w:p>
        </w:tc>
        <w:tc>
          <w:tcPr>
            <w:tcW w:w="1200" w:type="dxa"/>
            <w:tcBorders>
              <w:left w:val="single" w:sz="4" w:space="0" w:color="000000"/>
              <w:bottom w:val="single" w:sz="4" w:space="0" w:color="000000"/>
            </w:tcBorders>
          </w:tcPr>
          <w:p w14:paraId="7260778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380,00</w:t>
            </w:r>
          </w:p>
        </w:tc>
        <w:tc>
          <w:tcPr>
            <w:tcW w:w="1193" w:type="dxa"/>
            <w:tcBorders>
              <w:left w:val="single" w:sz="4" w:space="0" w:color="000000"/>
              <w:bottom w:val="single" w:sz="4" w:space="0" w:color="000000"/>
              <w:right w:val="single" w:sz="4" w:space="0" w:color="000000"/>
            </w:tcBorders>
          </w:tcPr>
          <w:p w14:paraId="79D711D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AD58B0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7D435E7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1C8CBE2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5E68730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1 063,30</w:t>
            </w:r>
          </w:p>
        </w:tc>
        <w:tc>
          <w:tcPr>
            <w:tcW w:w="369" w:type="dxa"/>
            <w:tcBorders>
              <w:left w:val="single" w:sz="4" w:space="0" w:color="000000"/>
            </w:tcBorders>
          </w:tcPr>
          <w:p w14:paraId="6811B399"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47B7D331" w14:textId="77777777" w:rsidTr="00CC67D9">
        <w:tc>
          <w:tcPr>
            <w:tcW w:w="4716" w:type="dxa"/>
            <w:tcBorders>
              <w:left w:val="single" w:sz="4" w:space="0" w:color="000000"/>
              <w:bottom w:val="single" w:sz="4" w:space="0" w:color="000000"/>
            </w:tcBorders>
          </w:tcPr>
          <w:p w14:paraId="1FA95DBF"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left w:val="single" w:sz="4" w:space="0" w:color="000000"/>
              <w:bottom w:val="single" w:sz="4" w:space="0" w:color="000000"/>
            </w:tcBorders>
          </w:tcPr>
          <w:p w14:paraId="3F7E2F5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482,38</w:t>
            </w:r>
          </w:p>
        </w:tc>
        <w:tc>
          <w:tcPr>
            <w:tcW w:w="1186" w:type="dxa"/>
            <w:tcBorders>
              <w:left w:val="single" w:sz="4" w:space="0" w:color="000000"/>
              <w:bottom w:val="single" w:sz="4" w:space="0" w:color="000000"/>
            </w:tcBorders>
          </w:tcPr>
          <w:p w14:paraId="66EB1D5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350,98</w:t>
            </w:r>
          </w:p>
        </w:tc>
        <w:tc>
          <w:tcPr>
            <w:tcW w:w="1200" w:type="dxa"/>
            <w:tcBorders>
              <w:left w:val="single" w:sz="4" w:space="0" w:color="000000"/>
              <w:bottom w:val="single" w:sz="4" w:space="0" w:color="000000"/>
            </w:tcBorders>
          </w:tcPr>
          <w:p w14:paraId="64D121F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430,98</w:t>
            </w:r>
          </w:p>
        </w:tc>
        <w:tc>
          <w:tcPr>
            <w:tcW w:w="1193" w:type="dxa"/>
            <w:tcBorders>
              <w:left w:val="single" w:sz="4" w:space="0" w:color="000000"/>
              <w:bottom w:val="single" w:sz="4" w:space="0" w:color="000000"/>
              <w:right w:val="single" w:sz="4" w:space="0" w:color="000000"/>
            </w:tcBorders>
          </w:tcPr>
          <w:p w14:paraId="4610E3A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0F9B51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56A4004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CAB78F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94D498C"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1 264,34</w:t>
            </w:r>
          </w:p>
        </w:tc>
        <w:tc>
          <w:tcPr>
            <w:tcW w:w="369" w:type="dxa"/>
            <w:tcBorders>
              <w:left w:val="single" w:sz="4" w:space="0" w:color="000000"/>
            </w:tcBorders>
          </w:tcPr>
          <w:p w14:paraId="750B25D8"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7DE106BA" w14:textId="77777777" w:rsidTr="00CC67D9">
        <w:tc>
          <w:tcPr>
            <w:tcW w:w="4716" w:type="dxa"/>
            <w:tcBorders>
              <w:left w:val="single" w:sz="4" w:space="0" w:color="000000"/>
              <w:bottom w:val="single" w:sz="4" w:space="0" w:color="000000"/>
            </w:tcBorders>
          </w:tcPr>
          <w:p w14:paraId="722DE53A"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65BFC7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0956376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4B98F89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4686525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2A127D8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226638F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46A38FC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BCEB1E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138C0679"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55F111F6" w14:textId="77777777" w:rsidTr="00CC67D9">
        <w:tc>
          <w:tcPr>
            <w:tcW w:w="4716" w:type="dxa"/>
            <w:tcBorders>
              <w:left w:val="single" w:sz="4" w:space="0" w:color="000000"/>
              <w:bottom w:val="single" w:sz="4" w:space="0" w:color="000000"/>
            </w:tcBorders>
          </w:tcPr>
          <w:p w14:paraId="3CCC054E"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79F4655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2FE18D6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7AFB9D7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21D586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17A1178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1A11551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25FA172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06578ED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8105746"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EC69775" w14:textId="77777777" w:rsidTr="00CC67D9">
        <w:tc>
          <w:tcPr>
            <w:tcW w:w="4716" w:type="dxa"/>
            <w:tcBorders>
              <w:top w:val="single" w:sz="4" w:space="0" w:color="000000"/>
              <w:left w:val="single" w:sz="4" w:space="0" w:color="000000"/>
              <w:bottom w:val="single" w:sz="4" w:space="0" w:color="000000"/>
            </w:tcBorders>
          </w:tcPr>
          <w:p w14:paraId="1C4AFC09"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Развитие внешнеэкономической, межрегиональной и выставочно-конгрессной деятельности Республики Мордовия</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03B3ADCE"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11 703,52</w:t>
            </w:r>
          </w:p>
        </w:tc>
        <w:tc>
          <w:tcPr>
            <w:tcW w:w="1186" w:type="dxa"/>
            <w:tcBorders>
              <w:top w:val="single" w:sz="4" w:space="0" w:color="000000"/>
              <w:left w:val="nil"/>
              <w:bottom w:val="single" w:sz="4" w:space="0" w:color="000000"/>
              <w:right w:val="single" w:sz="4" w:space="0" w:color="000000"/>
            </w:tcBorders>
            <w:shd w:val="clear" w:color="auto" w:fill="auto"/>
          </w:tcPr>
          <w:p w14:paraId="1F1F64B8"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0,02</w:t>
            </w:r>
          </w:p>
        </w:tc>
        <w:tc>
          <w:tcPr>
            <w:tcW w:w="1200" w:type="dxa"/>
            <w:tcBorders>
              <w:top w:val="single" w:sz="4" w:space="0" w:color="000000"/>
              <w:left w:val="nil"/>
              <w:bottom w:val="single" w:sz="4" w:space="0" w:color="000000"/>
              <w:right w:val="single" w:sz="4" w:space="0" w:color="000000"/>
            </w:tcBorders>
            <w:shd w:val="clear" w:color="auto" w:fill="auto"/>
          </w:tcPr>
          <w:p w14:paraId="1267B91E"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0,02</w:t>
            </w:r>
          </w:p>
        </w:tc>
        <w:tc>
          <w:tcPr>
            <w:tcW w:w="1193" w:type="dxa"/>
            <w:tcBorders>
              <w:top w:val="single" w:sz="4" w:space="0" w:color="000000"/>
              <w:left w:val="nil"/>
              <w:bottom w:val="single" w:sz="4" w:space="0" w:color="000000"/>
              <w:right w:val="single" w:sz="4" w:space="0" w:color="000000"/>
            </w:tcBorders>
            <w:shd w:val="clear" w:color="auto" w:fill="auto"/>
          </w:tcPr>
          <w:p w14:paraId="3035784F"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0E554253"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77DE1289"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1D7A0E4E"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6E83759D"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11 703,56</w:t>
            </w:r>
          </w:p>
        </w:tc>
        <w:tc>
          <w:tcPr>
            <w:tcW w:w="369" w:type="dxa"/>
            <w:tcBorders>
              <w:left w:val="nil"/>
            </w:tcBorders>
          </w:tcPr>
          <w:p w14:paraId="4443F97A"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3FEA6F63" w14:textId="77777777" w:rsidTr="00CC67D9">
        <w:tc>
          <w:tcPr>
            <w:tcW w:w="4716" w:type="dxa"/>
            <w:tcBorders>
              <w:top w:val="single" w:sz="4" w:space="0" w:color="000000"/>
              <w:left w:val="single" w:sz="4" w:space="0" w:color="000000"/>
              <w:bottom w:val="single" w:sz="4" w:space="0" w:color="000000"/>
            </w:tcBorders>
          </w:tcPr>
          <w:p w14:paraId="23AD510D"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top w:val="single" w:sz="4" w:space="0" w:color="000000"/>
              <w:left w:val="single" w:sz="4" w:space="0" w:color="000000"/>
              <w:bottom w:val="single" w:sz="4" w:space="0" w:color="000000"/>
            </w:tcBorders>
          </w:tcPr>
          <w:p w14:paraId="4B0B28C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062837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4FF7676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147ADF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15EACA9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B6B74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145884B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22E8078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A754525"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0C1F69F0" w14:textId="77777777" w:rsidTr="00CC67D9">
        <w:tc>
          <w:tcPr>
            <w:tcW w:w="4716" w:type="dxa"/>
            <w:tcBorders>
              <w:top w:val="single" w:sz="4" w:space="0" w:color="000000"/>
              <w:left w:val="single" w:sz="4" w:space="0" w:color="000000"/>
              <w:bottom w:val="single" w:sz="4" w:space="0" w:color="000000"/>
            </w:tcBorders>
          </w:tcPr>
          <w:p w14:paraId="1FC005BA"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24A8857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11 703,52</w:t>
            </w:r>
          </w:p>
        </w:tc>
        <w:tc>
          <w:tcPr>
            <w:tcW w:w="1186" w:type="dxa"/>
            <w:tcBorders>
              <w:top w:val="single" w:sz="4" w:space="0" w:color="000000"/>
              <w:left w:val="nil"/>
              <w:bottom w:val="single" w:sz="4" w:space="0" w:color="000000"/>
              <w:right w:val="single" w:sz="4" w:space="0" w:color="000000"/>
            </w:tcBorders>
            <w:shd w:val="clear" w:color="auto" w:fill="auto"/>
          </w:tcPr>
          <w:p w14:paraId="7014F859"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0,02</w:t>
            </w:r>
          </w:p>
        </w:tc>
        <w:tc>
          <w:tcPr>
            <w:tcW w:w="1200" w:type="dxa"/>
            <w:tcBorders>
              <w:top w:val="single" w:sz="4" w:space="0" w:color="000000"/>
              <w:left w:val="nil"/>
              <w:bottom w:val="single" w:sz="4" w:space="0" w:color="000000"/>
              <w:right w:val="single" w:sz="4" w:space="0" w:color="000000"/>
            </w:tcBorders>
            <w:shd w:val="clear" w:color="auto" w:fill="auto"/>
          </w:tcPr>
          <w:p w14:paraId="6F887187"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0,02</w:t>
            </w:r>
          </w:p>
        </w:tc>
        <w:tc>
          <w:tcPr>
            <w:tcW w:w="1193" w:type="dxa"/>
            <w:tcBorders>
              <w:top w:val="single" w:sz="4" w:space="0" w:color="000000"/>
              <w:left w:val="nil"/>
              <w:bottom w:val="single" w:sz="4" w:space="0" w:color="000000"/>
              <w:right w:val="single" w:sz="4" w:space="0" w:color="000000"/>
            </w:tcBorders>
            <w:shd w:val="clear" w:color="auto" w:fill="auto"/>
          </w:tcPr>
          <w:p w14:paraId="60784A57"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nil"/>
              <w:bottom w:val="single" w:sz="4" w:space="0" w:color="000000"/>
              <w:right w:val="single" w:sz="4" w:space="0" w:color="000000"/>
            </w:tcBorders>
            <w:shd w:val="clear" w:color="auto" w:fill="auto"/>
          </w:tcPr>
          <w:p w14:paraId="01C8E704"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nil"/>
              <w:bottom w:val="single" w:sz="4" w:space="0" w:color="000000"/>
              <w:right w:val="single" w:sz="4" w:space="0" w:color="000000"/>
            </w:tcBorders>
            <w:shd w:val="clear" w:color="auto" w:fill="auto"/>
          </w:tcPr>
          <w:p w14:paraId="13533E27"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nil"/>
              <w:bottom w:val="single" w:sz="4" w:space="0" w:color="000000"/>
              <w:right w:val="single" w:sz="4" w:space="0" w:color="000000"/>
            </w:tcBorders>
            <w:shd w:val="clear" w:color="auto" w:fill="auto"/>
          </w:tcPr>
          <w:p w14:paraId="7B840C66" w14:textId="77777777" w:rsidR="00BB0CE3" w:rsidRPr="00BB0CE3" w:rsidRDefault="00BB0CE3" w:rsidP="00CC67D9">
            <w:pPr>
              <w:pStyle w:val="af7"/>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nil"/>
              <w:bottom w:val="single" w:sz="4" w:space="0" w:color="000000"/>
              <w:right w:val="single" w:sz="4" w:space="0" w:color="000000"/>
            </w:tcBorders>
            <w:shd w:val="clear" w:color="auto" w:fill="auto"/>
          </w:tcPr>
          <w:p w14:paraId="13DC98AC"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11 703,56</w:t>
            </w:r>
          </w:p>
        </w:tc>
        <w:tc>
          <w:tcPr>
            <w:tcW w:w="369" w:type="dxa"/>
            <w:tcBorders>
              <w:left w:val="nil"/>
            </w:tcBorders>
          </w:tcPr>
          <w:p w14:paraId="10D9BC74"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3616CB68" w14:textId="77777777" w:rsidTr="00CC67D9">
        <w:tc>
          <w:tcPr>
            <w:tcW w:w="4716" w:type="dxa"/>
            <w:tcBorders>
              <w:top w:val="single" w:sz="4" w:space="0" w:color="000000"/>
              <w:left w:val="single" w:sz="4" w:space="0" w:color="000000"/>
              <w:bottom w:val="single" w:sz="4" w:space="0" w:color="000000"/>
            </w:tcBorders>
          </w:tcPr>
          <w:p w14:paraId="2C2FCDB7"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top w:val="single" w:sz="4" w:space="0" w:color="000000"/>
              <w:left w:val="single" w:sz="4" w:space="0" w:color="000000"/>
              <w:bottom w:val="single" w:sz="4" w:space="0" w:color="000000"/>
            </w:tcBorders>
          </w:tcPr>
          <w:p w14:paraId="40F3C1C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625E5A3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58B6F4A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7DD45EE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574941D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306EEBD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2A5A1C5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5DFE779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63EE654"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0CA7B653" w14:textId="77777777" w:rsidTr="00CC67D9">
        <w:tc>
          <w:tcPr>
            <w:tcW w:w="4716" w:type="dxa"/>
            <w:tcBorders>
              <w:top w:val="single" w:sz="4" w:space="0" w:color="000000"/>
              <w:left w:val="single" w:sz="4" w:space="0" w:color="000000"/>
              <w:bottom w:val="single" w:sz="4" w:space="0" w:color="000000"/>
            </w:tcBorders>
          </w:tcPr>
          <w:p w14:paraId="238612AD"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top w:val="single" w:sz="4" w:space="0" w:color="000000"/>
              <w:left w:val="single" w:sz="4" w:space="0" w:color="000000"/>
              <w:bottom w:val="single" w:sz="4" w:space="0" w:color="000000"/>
            </w:tcBorders>
          </w:tcPr>
          <w:p w14:paraId="69872BA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01A3418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6F14811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00A88AE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5CE471A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42E8783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6B59DBC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7150774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6FC6B28"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F14E887" w14:textId="77777777" w:rsidTr="00CC67D9">
        <w:tc>
          <w:tcPr>
            <w:tcW w:w="4716" w:type="dxa"/>
            <w:tcBorders>
              <w:top w:val="single" w:sz="4" w:space="0" w:color="000000"/>
              <w:left w:val="single" w:sz="4" w:space="0" w:color="000000"/>
              <w:bottom w:val="single" w:sz="4" w:space="0" w:color="000000"/>
            </w:tcBorders>
          </w:tcPr>
          <w:p w14:paraId="190A4AFF"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Содействие развитию конкуренции в Республике Мордовия</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tcBorders>
          </w:tcPr>
          <w:p w14:paraId="3AEBDEFF"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86" w:type="dxa"/>
            <w:tcBorders>
              <w:top w:val="single" w:sz="4" w:space="0" w:color="000000"/>
              <w:left w:val="single" w:sz="4" w:space="0" w:color="000000"/>
              <w:bottom w:val="single" w:sz="4" w:space="0" w:color="000000"/>
            </w:tcBorders>
          </w:tcPr>
          <w:p w14:paraId="05D6A59F"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200" w:type="dxa"/>
            <w:tcBorders>
              <w:top w:val="single" w:sz="4" w:space="0" w:color="000000"/>
              <w:left w:val="single" w:sz="4" w:space="0" w:color="000000"/>
              <w:bottom w:val="single" w:sz="4" w:space="0" w:color="000000"/>
            </w:tcBorders>
          </w:tcPr>
          <w:p w14:paraId="169C7518"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93" w:type="dxa"/>
            <w:tcBorders>
              <w:top w:val="single" w:sz="4" w:space="0" w:color="000000"/>
              <w:left w:val="single" w:sz="4" w:space="0" w:color="000000"/>
              <w:bottom w:val="single" w:sz="4" w:space="0" w:color="000000"/>
              <w:right w:val="single" w:sz="4" w:space="0" w:color="000000"/>
            </w:tcBorders>
          </w:tcPr>
          <w:p w14:paraId="0B44D344"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50" w:type="dxa"/>
            <w:tcBorders>
              <w:top w:val="single" w:sz="4" w:space="0" w:color="000000"/>
              <w:left w:val="single" w:sz="4" w:space="0" w:color="000000"/>
              <w:bottom w:val="single" w:sz="4" w:space="0" w:color="000000"/>
            </w:tcBorders>
          </w:tcPr>
          <w:p w14:paraId="6A699E5C"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58" w:type="dxa"/>
            <w:tcBorders>
              <w:top w:val="single" w:sz="4" w:space="0" w:color="000000"/>
              <w:left w:val="single" w:sz="4" w:space="0" w:color="000000"/>
              <w:bottom w:val="single" w:sz="4" w:space="0" w:color="000000"/>
              <w:right w:val="single" w:sz="4" w:space="0" w:color="000000"/>
            </w:tcBorders>
          </w:tcPr>
          <w:p w14:paraId="70ED144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28" w:type="dxa"/>
            <w:tcBorders>
              <w:top w:val="single" w:sz="4" w:space="0" w:color="000000"/>
              <w:left w:val="single" w:sz="4" w:space="0" w:color="000000"/>
              <w:bottom w:val="single" w:sz="4" w:space="0" w:color="000000"/>
            </w:tcBorders>
          </w:tcPr>
          <w:p w14:paraId="522FAE00"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68" w:type="dxa"/>
            <w:tcBorders>
              <w:top w:val="single" w:sz="4" w:space="0" w:color="000000"/>
              <w:left w:val="single" w:sz="4" w:space="0" w:color="000000"/>
              <w:bottom w:val="single" w:sz="4" w:space="0" w:color="000000"/>
              <w:right w:val="single" w:sz="4" w:space="0" w:color="000000"/>
            </w:tcBorders>
          </w:tcPr>
          <w:p w14:paraId="0A33177C"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70,00</w:t>
            </w:r>
          </w:p>
        </w:tc>
        <w:tc>
          <w:tcPr>
            <w:tcW w:w="369" w:type="dxa"/>
            <w:tcBorders>
              <w:left w:val="single" w:sz="4" w:space="0" w:color="000000"/>
            </w:tcBorders>
          </w:tcPr>
          <w:p w14:paraId="6518AF96"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3B860BD0" w14:textId="77777777" w:rsidTr="00CC67D9">
        <w:tc>
          <w:tcPr>
            <w:tcW w:w="4716" w:type="dxa"/>
            <w:tcBorders>
              <w:top w:val="single" w:sz="4" w:space="0" w:color="000000"/>
              <w:left w:val="single" w:sz="4" w:space="0" w:color="000000"/>
              <w:bottom w:val="single" w:sz="4" w:space="0" w:color="000000"/>
            </w:tcBorders>
          </w:tcPr>
          <w:p w14:paraId="6029777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top w:val="single" w:sz="4" w:space="0" w:color="000000"/>
              <w:left w:val="single" w:sz="4" w:space="0" w:color="000000"/>
              <w:bottom w:val="single" w:sz="4" w:space="0" w:color="000000"/>
            </w:tcBorders>
          </w:tcPr>
          <w:p w14:paraId="31D98E0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0229EB4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1D32A7C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3B5B599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3A8977C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46C42F4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6F55D26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4A7510E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8157DC1"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5E52BF20" w14:textId="77777777" w:rsidTr="00CC67D9">
        <w:tc>
          <w:tcPr>
            <w:tcW w:w="4716" w:type="dxa"/>
            <w:tcBorders>
              <w:top w:val="single" w:sz="4" w:space="0" w:color="000000"/>
              <w:left w:val="single" w:sz="4" w:space="0" w:color="000000"/>
              <w:bottom w:val="single" w:sz="4" w:space="0" w:color="000000"/>
            </w:tcBorders>
          </w:tcPr>
          <w:p w14:paraId="207FF4F8"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tcBorders>
          </w:tcPr>
          <w:p w14:paraId="67E58FBB"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86" w:type="dxa"/>
            <w:tcBorders>
              <w:top w:val="single" w:sz="4" w:space="0" w:color="000000"/>
              <w:left w:val="single" w:sz="4" w:space="0" w:color="000000"/>
              <w:bottom w:val="single" w:sz="4" w:space="0" w:color="000000"/>
            </w:tcBorders>
          </w:tcPr>
          <w:p w14:paraId="6CC7D744"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200" w:type="dxa"/>
            <w:tcBorders>
              <w:top w:val="single" w:sz="4" w:space="0" w:color="000000"/>
              <w:left w:val="single" w:sz="4" w:space="0" w:color="000000"/>
              <w:bottom w:val="single" w:sz="4" w:space="0" w:color="000000"/>
            </w:tcBorders>
          </w:tcPr>
          <w:p w14:paraId="499A3FD7"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93" w:type="dxa"/>
            <w:tcBorders>
              <w:top w:val="single" w:sz="4" w:space="0" w:color="000000"/>
              <w:left w:val="single" w:sz="4" w:space="0" w:color="000000"/>
              <w:bottom w:val="single" w:sz="4" w:space="0" w:color="000000"/>
              <w:right w:val="single" w:sz="4" w:space="0" w:color="000000"/>
            </w:tcBorders>
          </w:tcPr>
          <w:p w14:paraId="3D9009ED"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50" w:type="dxa"/>
            <w:tcBorders>
              <w:top w:val="single" w:sz="4" w:space="0" w:color="000000"/>
              <w:left w:val="single" w:sz="4" w:space="0" w:color="000000"/>
              <w:bottom w:val="single" w:sz="4" w:space="0" w:color="000000"/>
            </w:tcBorders>
          </w:tcPr>
          <w:p w14:paraId="59D99560"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58" w:type="dxa"/>
            <w:tcBorders>
              <w:top w:val="single" w:sz="4" w:space="0" w:color="000000"/>
              <w:left w:val="single" w:sz="4" w:space="0" w:color="000000"/>
              <w:bottom w:val="single" w:sz="4" w:space="0" w:color="000000"/>
              <w:right w:val="single" w:sz="4" w:space="0" w:color="000000"/>
            </w:tcBorders>
          </w:tcPr>
          <w:p w14:paraId="0B445A45"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28" w:type="dxa"/>
            <w:tcBorders>
              <w:top w:val="single" w:sz="4" w:space="0" w:color="000000"/>
              <w:left w:val="single" w:sz="4" w:space="0" w:color="000000"/>
              <w:bottom w:val="single" w:sz="4" w:space="0" w:color="000000"/>
            </w:tcBorders>
          </w:tcPr>
          <w:p w14:paraId="5847CD1A"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10,00</w:t>
            </w:r>
          </w:p>
        </w:tc>
        <w:tc>
          <w:tcPr>
            <w:tcW w:w="1168" w:type="dxa"/>
            <w:tcBorders>
              <w:top w:val="single" w:sz="4" w:space="0" w:color="000000"/>
              <w:left w:val="single" w:sz="4" w:space="0" w:color="000000"/>
              <w:bottom w:val="single" w:sz="4" w:space="0" w:color="000000"/>
              <w:right w:val="single" w:sz="4" w:space="0" w:color="000000"/>
            </w:tcBorders>
          </w:tcPr>
          <w:p w14:paraId="55943596" w14:textId="77777777" w:rsidR="00BB0CE3" w:rsidRPr="00BB0CE3" w:rsidRDefault="00BB0CE3" w:rsidP="00CC67D9">
            <w:pPr>
              <w:spacing w:line="252" w:lineRule="auto"/>
              <w:jc w:val="center"/>
              <w:rPr>
                <w:rFonts w:ascii="Times New Roman" w:hAnsi="Times New Roman" w:cs="Times New Roman"/>
                <w:sz w:val="18"/>
                <w:szCs w:val="18"/>
              </w:rPr>
            </w:pPr>
            <w:r w:rsidRPr="00BB0CE3">
              <w:rPr>
                <w:rFonts w:ascii="Times New Roman" w:hAnsi="Times New Roman" w:cs="Times New Roman"/>
                <w:sz w:val="18"/>
                <w:szCs w:val="18"/>
              </w:rPr>
              <w:t>70,00</w:t>
            </w:r>
          </w:p>
        </w:tc>
        <w:tc>
          <w:tcPr>
            <w:tcW w:w="369" w:type="dxa"/>
            <w:tcBorders>
              <w:left w:val="single" w:sz="4" w:space="0" w:color="000000"/>
            </w:tcBorders>
          </w:tcPr>
          <w:p w14:paraId="31D89ED9" w14:textId="77777777" w:rsidR="00BB0CE3" w:rsidRPr="00BB0CE3" w:rsidRDefault="00BB0CE3" w:rsidP="00962BEF">
            <w:pPr>
              <w:spacing w:line="252" w:lineRule="auto"/>
              <w:jc w:val="center"/>
              <w:rPr>
                <w:rFonts w:ascii="Times New Roman" w:hAnsi="Times New Roman" w:cs="Times New Roman"/>
                <w:sz w:val="18"/>
                <w:szCs w:val="18"/>
              </w:rPr>
            </w:pPr>
          </w:p>
        </w:tc>
      </w:tr>
      <w:tr w:rsidR="00BB0CE3" w:rsidRPr="00BB0CE3" w14:paraId="094B42BC" w14:textId="77777777" w:rsidTr="00CC67D9">
        <w:tc>
          <w:tcPr>
            <w:tcW w:w="4716" w:type="dxa"/>
            <w:tcBorders>
              <w:top w:val="single" w:sz="4" w:space="0" w:color="000000"/>
              <w:left w:val="single" w:sz="4" w:space="0" w:color="000000"/>
              <w:bottom w:val="single" w:sz="4" w:space="0" w:color="000000"/>
            </w:tcBorders>
          </w:tcPr>
          <w:p w14:paraId="277B15BA"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top w:val="single" w:sz="4" w:space="0" w:color="000000"/>
              <w:left w:val="single" w:sz="4" w:space="0" w:color="000000"/>
              <w:bottom w:val="single" w:sz="4" w:space="0" w:color="000000"/>
            </w:tcBorders>
          </w:tcPr>
          <w:p w14:paraId="37FD580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0D2643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1009D1D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3C301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4B10719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50E3673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3EFB278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4429617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28D7EE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6597F2D7" w14:textId="77777777" w:rsidTr="00CC67D9">
        <w:tc>
          <w:tcPr>
            <w:tcW w:w="4716" w:type="dxa"/>
            <w:tcBorders>
              <w:top w:val="single" w:sz="4" w:space="0" w:color="000000"/>
              <w:left w:val="single" w:sz="4" w:space="0" w:color="000000"/>
              <w:bottom w:val="single" w:sz="4" w:space="0" w:color="000000"/>
            </w:tcBorders>
          </w:tcPr>
          <w:p w14:paraId="274BEAB6"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top w:val="single" w:sz="4" w:space="0" w:color="000000"/>
              <w:left w:val="single" w:sz="4" w:space="0" w:color="000000"/>
              <w:bottom w:val="single" w:sz="4" w:space="0" w:color="000000"/>
            </w:tcBorders>
          </w:tcPr>
          <w:p w14:paraId="26780C5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667F4EF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3D04857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718156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09D34F9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0AA2297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0A1D24C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1B19A84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4258D95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867693E" w14:textId="77777777" w:rsidTr="00CC67D9">
        <w:tc>
          <w:tcPr>
            <w:tcW w:w="4716" w:type="dxa"/>
            <w:tcBorders>
              <w:top w:val="single" w:sz="4" w:space="0" w:color="000000"/>
              <w:left w:val="single" w:sz="4" w:space="0" w:color="000000"/>
              <w:bottom w:val="single" w:sz="4" w:space="0" w:color="000000"/>
            </w:tcBorders>
          </w:tcPr>
          <w:p w14:paraId="114C2070"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Развитие потребительского рынка</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tcBorders>
          </w:tcPr>
          <w:p w14:paraId="3085259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7F0078A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5020CA1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14F5120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18C2135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86D37F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4109CC0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2FE4668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83E4845"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75CDDA1" w14:textId="77777777" w:rsidTr="00CC67D9">
        <w:tc>
          <w:tcPr>
            <w:tcW w:w="4716" w:type="dxa"/>
            <w:tcBorders>
              <w:top w:val="single" w:sz="4" w:space="0" w:color="000000"/>
              <w:left w:val="single" w:sz="4" w:space="0" w:color="000000"/>
              <w:bottom w:val="single" w:sz="4" w:space="0" w:color="000000"/>
            </w:tcBorders>
          </w:tcPr>
          <w:p w14:paraId="723D31C2"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top w:val="single" w:sz="4" w:space="0" w:color="000000"/>
              <w:left w:val="single" w:sz="4" w:space="0" w:color="000000"/>
              <w:bottom w:val="single" w:sz="4" w:space="0" w:color="000000"/>
            </w:tcBorders>
          </w:tcPr>
          <w:p w14:paraId="30AACF3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23DB846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3773826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55F074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09A728C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CD4290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2237612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41975DE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66FA31FE"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62326C6" w14:textId="77777777" w:rsidTr="00CC67D9">
        <w:tc>
          <w:tcPr>
            <w:tcW w:w="4716" w:type="dxa"/>
            <w:tcBorders>
              <w:top w:val="single" w:sz="4" w:space="0" w:color="000000"/>
              <w:left w:val="single" w:sz="4" w:space="0" w:color="000000"/>
              <w:bottom w:val="single" w:sz="4" w:space="0" w:color="000000"/>
            </w:tcBorders>
          </w:tcPr>
          <w:p w14:paraId="30AF22B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tcBorders>
          </w:tcPr>
          <w:p w14:paraId="49D4577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722B7F6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09C2E40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14B31CD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3666295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084CC22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03C119F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220D599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7531E4CB"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4E36B16A" w14:textId="77777777" w:rsidTr="00CC67D9">
        <w:tc>
          <w:tcPr>
            <w:tcW w:w="4716" w:type="dxa"/>
            <w:tcBorders>
              <w:top w:val="single" w:sz="4" w:space="0" w:color="000000"/>
              <w:left w:val="single" w:sz="4" w:space="0" w:color="000000"/>
              <w:bottom w:val="single" w:sz="4" w:space="0" w:color="000000"/>
            </w:tcBorders>
          </w:tcPr>
          <w:p w14:paraId="5D934A7A"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top w:val="single" w:sz="4" w:space="0" w:color="000000"/>
              <w:left w:val="single" w:sz="4" w:space="0" w:color="000000"/>
              <w:bottom w:val="single" w:sz="4" w:space="0" w:color="000000"/>
            </w:tcBorders>
          </w:tcPr>
          <w:p w14:paraId="769D0E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0239791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71E7ED6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98A83A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01E946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D53DBB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452052C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041534C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C957F05"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B3AA148" w14:textId="77777777" w:rsidTr="00CC67D9">
        <w:tc>
          <w:tcPr>
            <w:tcW w:w="4716" w:type="dxa"/>
            <w:tcBorders>
              <w:top w:val="single" w:sz="4" w:space="0" w:color="000000"/>
              <w:left w:val="single" w:sz="4" w:space="0" w:color="000000"/>
              <w:bottom w:val="single" w:sz="4" w:space="0" w:color="000000"/>
            </w:tcBorders>
          </w:tcPr>
          <w:p w14:paraId="23411E1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top w:val="single" w:sz="4" w:space="0" w:color="000000"/>
              <w:left w:val="single" w:sz="4" w:space="0" w:color="000000"/>
              <w:bottom w:val="single" w:sz="4" w:space="0" w:color="000000"/>
            </w:tcBorders>
          </w:tcPr>
          <w:p w14:paraId="142CA92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10632C7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47ADBA8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ED8C89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0D935D7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69762CC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75A1644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4B90CD4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0D204D1A"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549A4343" w14:textId="77777777" w:rsidTr="00CC67D9">
        <w:tc>
          <w:tcPr>
            <w:tcW w:w="4716" w:type="dxa"/>
            <w:tcBorders>
              <w:left w:val="single" w:sz="4" w:space="0" w:color="000000"/>
              <w:bottom w:val="single" w:sz="4" w:space="0" w:color="000000"/>
            </w:tcBorders>
          </w:tcPr>
          <w:p w14:paraId="034A21E6" w14:textId="77777777" w:rsidR="00BB0CE3" w:rsidRPr="00BB0CE3" w:rsidRDefault="00BB0CE3" w:rsidP="00962BEF">
            <w:pPr>
              <w:spacing w:line="252" w:lineRule="auto"/>
              <w:rPr>
                <w:rFonts w:ascii="Times New Roman" w:hAnsi="Times New Roman" w:cs="Times New Roman"/>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Поддержка индустрии туризма и гостеприимства</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4E0326C2"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14 943,16</w:t>
            </w:r>
          </w:p>
        </w:tc>
        <w:tc>
          <w:tcPr>
            <w:tcW w:w="1186" w:type="dxa"/>
            <w:tcBorders>
              <w:top w:val="single" w:sz="4" w:space="0" w:color="000000"/>
              <w:left w:val="nil"/>
              <w:bottom w:val="single" w:sz="4" w:space="0" w:color="000000"/>
              <w:right w:val="single" w:sz="4" w:space="0" w:color="000000"/>
            </w:tcBorders>
            <w:shd w:val="clear" w:color="auto" w:fill="auto"/>
          </w:tcPr>
          <w:p w14:paraId="69F2AEC7"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7 514,20</w:t>
            </w:r>
          </w:p>
        </w:tc>
        <w:tc>
          <w:tcPr>
            <w:tcW w:w="1200" w:type="dxa"/>
            <w:tcBorders>
              <w:top w:val="single" w:sz="4" w:space="0" w:color="000000"/>
              <w:left w:val="nil"/>
              <w:bottom w:val="single" w:sz="4" w:space="0" w:color="000000"/>
              <w:right w:val="single" w:sz="4" w:space="0" w:color="000000"/>
            </w:tcBorders>
            <w:shd w:val="clear" w:color="auto" w:fill="auto"/>
          </w:tcPr>
          <w:p w14:paraId="1E27F205"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7 514,20</w:t>
            </w:r>
          </w:p>
        </w:tc>
        <w:tc>
          <w:tcPr>
            <w:tcW w:w="1193" w:type="dxa"/>
            <w:tcBorders>
              <w:top w:val="single" w:sz="4" w:space="0" w:color="000000"/>
              <w:left w:val="nil"/>
              <w:bottom w:val="single" w:sz="4" w:space="0" w:color="000000"/>
              <w:right w:val="single" w:sz="4" w:space="0" w:color="000000"/>
            </w:tcBorders>
            <w:shd w:val="clear" w:color="auto" w:fill="auto"/>
          </w:tcPr>
          <w:p w14:paraId="7D7C689A"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50" w:type="dxa"/>
            <w:tcBorders>
              <w:top w:val="single" w:sz="4" w:space="0" w:color="000000"/>
              <w:left w:val="nil"/>
              <w:bottom w:val="single" w:sz="4" w:space="0" w:color="000000"/>
              <w:right w:val="single" w:sz="4" w:space="0" w:color="000000"/>
            </w:tcBorders>
            <w:shd w:val="clear" w:color="auto" w:fill="auto"/>
          </w:tcPr>
          <w:p w14:paraId="28C5E464"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58" w:type="dxa"/>
            <w:tcBorders>
              <w:top w:val="single" w:sz="4" w:space="0" w:color="000000"/>
              <w:left w:val="nil"/>
              <w:bottom w:val="single" w:sz="4" w:space="0" w:color="000000"/>
              <w:right w:val="single" w:sz="4" w:space="0" w:color="000000"/>
            </w:tcBorders>
            <w:shd w:val="clear" w:color="auto" w:fill="auto"/>
          </w:tcPr>
          <w:p w14:paraId="4AD7A153"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28" w:type="dxa"/>
            <w:tcBorders>
              <w:top w:val="single" w:sz="4" w:space="0" w:color="000000"/>
              <w:left w:val="nil"/>
              <w:bottom w:val="single" w:sz="4" w:space="0" w:color="000000"/>
              <w:right w:val="single" w:sz="4" w:space="0" w:color="000000"/>
            </w:tcBorders>
            <w:shd w:val="clear" w:color="auto" w:fill="auto"/>
          </w:tcPr>
          <w:p w14:paraId="4D54D48E"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68" w:type="dxa"/>
            <w:tcBorders>
              <w:top w:val="single" w:sz="4" w:space="0" w:color="000000"/>
              <w:left w:val="nil"/>
              <w:bottom w:val="single" w:sz="4" w:space="0" w:color="000000"/>
              <w:right w:val="single" w:sz="4" w:space="0" w:color="000000"/>
            </w:tcBorders>
            <w:shd w:val="clear" w:color="auto" w:fill="auto"/>
          </w:tcPr>
          <w:p w14:paraId="4A6B1889"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60 988,36</w:t>
            </w:r>
          </w:p>
        </w:tc>
        <w:tc>
          <w:tcPr>
            <w:tcW w:w="369" w:type="dxa"/>
            <w:tcBorders>
              <w:left w:val="nil"/>
            </w:tcBorders>
          </w:tcPr>
          <w:p w14:paraId="09992E84" w14:textId="77777777" w:rsidR="00BB0CE3" w:rsidRPr="00BB0CE3" w:rsidRDefault="00BB0CE3" w:rsidP="00962BEF">
            <w:pPr>
              <w:jc w:val="center"/>
              <w:rPr>
                <w:rFonts w:ascii="Times New Roman" w:hAnsi="Times New Roman" w:cs="Times New Roman"/>
                <w:sz w:val="18"/>
                <w:szCs w:val="18"/>
              </w:rPr>
            </w:pPr>
          </w:p>
        </w:tc>
      </w:tr>
      <w:tr w:rsidR="00BB0CE3" w:rsidRPr="00BB0CE3" w14:paraId="05B0660F" w14:textId="77777777" w:rsidTr="00CC67D9">
        <w:tc>
          <w:tcPr>
            <w:tcW w:w="4716" w:type="dxa"/>
            <w:tcBorders>
              <w:left w:val="single" w:sz="4" w:space="0" w:color="000000"/>
              <w:bottom w:val="single" w:sz="4" w:space="0" w:color="000000"/>
            </w:tcBorders>
          </w:tcPr>
          <w:p w14:paraId="3D133BD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left w:val="single" w:sz="4" w:space="0" w:color="000000"/>
              <w:bottom w:val="single" w:sz="4" w:space="0" w:color="000000"/>
            </w:tcBorders>
          </w:tcPr>
          <w:p w14:paraId="25EC043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6A6AB30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A62255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423EB39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7A7BE0B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7D69F12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4544EA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1159A05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6696E11"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3025672" w14:textId="77777777" w:rsidTr="00CC67D9">
        <w:tc>
          <w:tcPr>
            <w:tcW w:w="4716" w:type="dxa"/>
            <w:tcBorders>
              <w:left w:val="single" w:sz="4" w:space="0" w:color="000000"/>
              <w:bottom w:val="single" w:sz="4" w:space="0" w:color="000000"/>
            </w:tcBorders>
          </w:tcPr>
          <w:p w14:paraId="5B4805C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75132D5C"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14 943,16</w:t>
            </w:r>
          </w:p>
        </w:tc>
        <w:tc>
          <w:tcPr>
            <w:tcW w:w="1186" w:type="dxa"/>
            <w:tcBorders>
              <w:top w:val="single" w:sz="4" w:space="0" w:color="000000"/>
              <w:left w:val="nil"/>
              <w:bottom w:val="single" w:sz="4" w:space="0" w:color="000000"/>
              <w:right w:val="single" w:sz="4" w:space="0" w:color="000000"/>
            </w:tcBorders>
            <w:shd w:val="clear" w:color="auto" w:fill="auto"/>
          </w:tcPr>
          <w:p w14:paraId="7BC022D8"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7 514,20</w:t>
            </w:r>
          </w:p>
        </w:tc>
        <w:tc>
          <w:tcPr>
            <w:tcW w:w="1200" w:type="dxa"/>
            <w:tcBorders>
              <w:top w:val="single" w:sz="4" w:space="0" w:color="000000"/>
              <w:left w:val="nil"/>
              <w:bottom w:val="single" w:sz="4" w:space="0" w:color="000000"/>
              <w:right w:val="single" w:sz="4" w:space="0" w:color="000000"/>
            </w:tcBorders>
            <w:shd w:val="clear" w:color="auto" w:fill="auto"/>
          </w:tcPr>
          <w:p w14:paraId="1505C590"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7 514,20</w:t>
            </w:r>
          </w:p>
        </w:tc>
        <w:tc>
          <w:tcPr>
            <w:tcW w:w="1193" w:type="dxa"/>
            <w:tcBorders>
              <w:top w:val="single" w:sz="4" w:space="0" w:color="000000"/>
              <w:left w:val="nil"/>
              <w:bottom w:val="single" w:sz="4" w:space="0" w:color="000000"/>
              <w:right w:val="single" w:sz="4" w:space="0" w:color="000000"/>
            </w:tcBorders>
            <w:shd w:val="clear" w:color="auto" w:fill="auto"/>
          </w:tcPr>
          <w:p w14:paraId="1978D9FD"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50" w:type="dxa"/>
            <w:tcBorders>
              <w:top w:val="single" w:sz="4" w:space="0" w:color="000000"/>
              <w:left w:val="nil"/>
              <w:bottom w:val="single" w:sz="4" w:space="0" w:color="000000"/>
              <w:right w:val="single" w:sz="4" w:space="0" w:color="000000"/>
            </w:tcBorders>
            <w:shd w:val="clear" w:color="auto" w:fill="auto"/>
          </w:tcPr>
          <w:p w14:paraId="4C4F8CFC"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58" w:type="dxa"/>
            <w:tcBorders>
              <w:top w:val="single" w:sz="4" w:space="0" w:color="000000"/>
              <w:left w:val="nil"/>
              <w:bottom w:val="single" w:sz="4" w:space="0" w:color="000000"/>
              <w:right w:val="single" w:sz="4" w:space="0" w:color="000000"/>
            </w:tcBorders>
            <w:shd w:val="clear" w:color="auto" w:fill="auto"/>
          </w:tcPr>
          <w:p w14:paraId="22E083BA"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28" w:type="dxa"/>
            <w:tcBorders>
              <w:top w:val="single" w:sz="4" w:space="0" w:color="000000"/>
              <w:left w:val="nil"/>
              <w:bottom w:val="single" w:sz="4" w:space="0" w:color="000000"/>
              <w:right w:val="single" w:sz="4" w:space="0" w:color="000000"/>
            </w:tcBorders>
            <w:shd w:val="clear" w:color="auto" w:fill="auto"/>
          </w:tcPr>
          <w:p w14:paraId="1A2A4ACB"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7 754,20</w:t>
            </w:r>
          </w:p>
        </w:tc>
        <w:tc>
          <w:tcPr>
            <w:tcW w:w="1168" w:type="dxa"/>
            <w:tcBorders>
              <w:top w:val="single" w:sz="4" w:space="0" w:color="000000"/>
              <w:left w:val="nil"/>
              <w:bottom w:val="single" w:sz="4" w:space="0" w:color="000000"/>
              <w:right w:val="single" w:sz="4" w:space="0" w:color="000000"/>
            </w:tcBorders>
            <w:shd w:val="clear" w:color="auto" w:fill="auto"/>
          </w:tcPr>
          <w:p w14:paraId="63840784" w14:textId="77777777" w:rsidR="00BB0CE3" w:rsidRPr="00BB0CE3" w:rsidRDefault="00BB0CE3" w:rsidP="00CC67D9">
            <w:pPr>
              <w:jc w:val="center"/>
              <w:rPr>
                <w:rFonts w:ascii="Times New Roman" w:hAnsi="Times New Roman" w:cs="Times New Roman"/>
                <w:sz w:val="18"/>
                <w:szCs w:val="18"/>
              </w:rPr>
            </w:pPr>
            <w:r w:rsidRPr="00BB0CE3">
              <w:rPr>
                <w:rFonts w:ascii="Times New Roman" w:hAnsi="Times New Roman" w:cs="Times New Roman"/>
                <w:sz w:val="18"/>
                <w:szCs w:val="18"/>
              </w:rPr>
              <w:t>60 988,36</w:t>
            </w:r>
          </w:p>
        </w:tc>
        <w:tc>
          <w:tcPr>
            <w:tcW w:w="369" w:type="dxa"/>
            <w:tcBorders>
              <w:left w:val="nil"/>
            </w:tcBorders>
          </w:tcPr>
          <w:p w14:paraId="5B212E84" w14:textId="77777777" w:rsidR="00BB0CE3" w:rsidRPr="00BB0CE3" w:rsidRDefault="00BB0CE3" w:rsidP="00962BEF">
            <w:pPr>
              <w:jc w:val="center"/>
              <w:rPr>
                <w:rFonts w:ascii="Times New Roman" w:hAnsi="Times New Roman" w:cs="Times New Roman"/>
                <w:sz w:val="18"/>
                <w:szCs w:val="18"/>
              </w:rPr>
            </w:pPr>
          </w:p>
        </w:tc>
      </w:tr>
      <w:tr w:rsidR="00BB0CE3" w:rsidRPr="00BB0CE3" w14:paraId="79F1E581" w14:textId="77777777" w:rsidTr="00CC67D9">
        <w:tc>
          <w:tcPr>
            <w:tcW w:w="4716" w:type="dxa"/>
            <w:tcBorders>
              <w:left w:val="single" w:sz="4" w:space="0" w:color="000000"/>
              <w:bottom w:val="single" w:sz="4" w:space="0" w:color="000000"/>
            </w:tcBorders>
          </w:tcPr>
          <w:p w14:paraId="2BBB1ABF"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left w:val="single" w:sz="4" w:space="0" w:color="000000"/>
              <w:bottom w:val="single" w:sz="4" w:space="0" w:color="000000"/>
            </w:tcBorders>
          </w:tcPr>
          <w:p w14:paraId="43FDE83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7EC2E6E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162183C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1EC99BB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3766E829"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01E5475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53EE6AE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7C89319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64115E6"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67D5B2D" w14:textId="77777777" w:rsidTr="00CC67D9">
        <w:tc>
          <w:tcPr>
            <w:tcW w:w="4716" w:type="dxa"/>
            <w:tcBorders>
              <w:left w:val="single" w:sz="4" w:space="0" w:color="000000"/>
              <w:bottom w:val="single" w:sz="4" w:space="0" w:color="000000"/>
            </w:tcBorders>
          </w:tcPr>
          <w:p w14:paraId="4FFE749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left w:val="single" w:sz="4" w:space="0" w:color="000000"/>
              <w:bottom w:val="single" w:sz="4" w:space="0" w:color="000000"/>
            </w:tcBorders>
          </w:tcPr>
          <w:p w14:paraId="6FCC4A2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left w:val="single" w:sz="4" w:space="0" w:color="000000"/>
              <w:bottom w:val="single" w:sz="4" w:space="0" w:color="000000"/>
            </w:tcBorders>
          </w:tcPr>
          <w:p w14:paraId="0B44BC7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left w:val="single" w:sz="4" w:space="0" w:color="000000"/>
              <w:bottom w:val="single" w:sz="4" w:space="0" w:color="000000"/>
            </w:tcBorders>
          </w:tcPr>
          <w:p w14:paraId="66FDF69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left w:val="single" w:sz="4" w:space="0" w:color="000000"/>
              <w:bottom w:val="single" w:sz="4" w:space="0" w:color="000000"/>
              <w:right w:val="single" w:sz="4" w:space="0" w:color="000000"/>
            </w:tcBorders>
          </w:tcPr>
          <w:p w14:paraId="37EAF4C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left w:val="single" w:sz="4" w:space="0" w:color="000000"/>
              <w:bottom w:val="single" w:sz="4" w:space="0" w:color="000000"/>
            </w:tcBorders>
          </w:tcPr>
          <w:p w14:paraId="4BBC2C1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left w:val="single" w:sz="4" w:space="0" w:color="000000"/>
              <w:bottom w:val="single" w:sz="4" w:space="0" w:color="000000"/>
              <w:right w:val="single" w:sz="4" w:space="0" w:color="000000"/>
            </w:tcBorders>
          </w:tcPr>
          <w:p w14:paraId="0CF3322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left w:val="single" w:sz="4" w:space="0" w:color="000000"/>
              <w:bottom w:val="single" w:sz="4" w:space="0" w:color="000000"/>
            </w:tcBorders>
          </w:tcPr>
          <w:p w14:paraId="68D737C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left w:val="single" w:sz="4" w:space="0" w:color="000000"/>
              <w:bottom w:val="single" w:sz="4" w:space="0" w:color="000000"/>
              <w:right w:val="single" w:sz="4" w:space="0" w:color="000000"/>
            </w:tcBorders>
          </w:tcPr>
          <w:p w14:paraId="238325E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7951141B"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3C5F6087" w14:textId="77777777" w:rsidTr="00CC67D9">
        <w:tc>
          <w:tcPr>
            <w:tcW w:w="4716" w:type="dxa"/>
            <w:tcBorders>
              <w:top w:val="single" w:sz="4" w:space="0" w:color="000000"/>
              <w:left w:val="single" w:sz="4" w:space="0" w:color="000000"/>
              <w:bottom w:val="single" w:sz="4" w:space="0" w:color="000000"/>
            </w:tcBorders>
          </w:tcPr>
          <w:p w14:paraId="021FA17F" w14:textId="77777777" w:rsidR="00BB0CE3" w:rsidRPr="00BB0CE3" w:rsidRDefault="00BB0CE3" w:rsidP="00962BEF">
            <w:pPr>
              <w:spacing w:line="252" w:lineRule="auto"/>
              <w:rPr>
                <w:rFonts w:ascii="Times New Roman" w:hAnsi="Times New Roman" w:cs="Times New Roman"/>
                <w:i/>
                <w:iCs/>
                <w:sz w:val="18"/>
                <w:szCs w:val="18"/>
              </w:rPr>
            </w:pPr>
            <w:r w:rsidRPr="00BB0CE3">
              <w:rPr>
                <w:rFonts w:ascii="Times New Roman" w:hAnsi="Times New Roman" w:cs="Times New Roman"/>
                <w:i/>
                <w:iCs/>
                <w:sz w:val="18"/>
                <w:szCs w:val="18"/>
              </w:rPr>
              <w:t xml:space="preserve">Комплекс процессных мероприятий </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Имущественная поддержка субъектов малого и среднего предпринимательства и самозанятых граждан</w:t>
            </w:r>
            <w:r w:rsidR="00962BEF">
              <w:rPr>
                <w:rFonts w:ascii="Times New Roman" w:hAnsi="Times New Roman" w:cs="Times New Roman"/>
                <w:i/>
                <w:iCs/>
                <w:sz w:val="18"/>
                <w:szCs w:val="18"/>
              </w:rPr>
              <w:t>»</w:t>
            </w:r>
            <w:r w:rsidRPr="00BB0CE3">
              <w:rPr>
                <w:rFonts w:ascii="Times New Roman" w:hAnsi="Times New Roman" w:cs="Times New Roman"/>
                <w:i/>
                <w:iCs/>
                <w:sz w:val="18"/>
                <w:szCs w:val="18"/>
              </w:rPr>
              <w:t xml:space="preserve"> (всего), в том числе:</w:t>
            </w:r>
          </w:p>
        </w:tc>
        <w:tc>
          <w:tcPr>
            <w:tcW w:w="1246" w:type="dxa"/>
            <w:tcBorders>
              <w:top w:val="single" w:sz="4" w:space="0" w:color="000000"/>
              <w:left w:val="single" w:sz="4" w:space="0" w:color="000000"/>
              <w:bottom w:val="single" w:sz="4" w:space="0" w:color="000000"/>
            </w:tcBorders>
          </w:tcPr>
          <w:p w14:paraId="128337F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4F05D1D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2D51472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2222A524"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26261BF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1F0C7E7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3D5BA47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7FC16D4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3A893267"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123918BB" w14:textId="77777777" w:rsidTr="00CC67D9">
        <w:tc>
          <w:tcPr>
            <w:tcW w:w="4716" w:type="dxa"/>
            <w:tcBorders>
              <w:top w:val="single" w:sz="4" w:space="0" w:color="000000"/>
              <w:left w:val="single" w:sz="4" w:space="0" w:color="000000"/>
              <w:bottom w:val="single" w:sz="4" w:space="0" w:color="000000"/>
            </w:tcBorders>
          </w:tcPr>
          <w:p w14:paraId="3206DCF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Федеральный бюджет</w:t>
            </w:r>
          </w:p>
        </w:tc>
        <w:tc>
          <w:tcPr>
            <w:tcW w:w="1246" w:type="dxa"/>
            <w:tcBorders>
              <w:top w:val="single" w:sz="4" w:space="0" w:color="000000"/>
              <w:left w:val="single" w:sz="4" w:space="0" w:color="000000"/>
              <w:bottom w:val="single" w:sz="4" w:space="0" w:color="000000"/>
            </w:tcBorders>
          </w:tcPr>
          <w:p w14:paraId="4C585D0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74F5B93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11CEA356"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3F5CCA9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65D422F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164D8AF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37D7D7AE"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6E79F46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57A28E47"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58BC95E" w14:textId="77777777" w:rsidTr="00CC67D9">
        <w:tc>
          <w:tcPr>
            <w:tcW w:w="4716" w:type="dxa"/>
            <w:tcBorders>
              <w:top w:val="single" w:sz="4" w:space="0" w:color="000000"/>
              <w:left w:val="single" w:sz="4" w:space="0" w:color="000000"/>
              <w:bottom w:val="single" w:sz="4" w:space="0" w:color="000000"/>
            </w:tcBorders>
          </w:tcPr>
          <w:p w14:paraId="337676BB"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Республиканский бюджет Республики Мордовия</w:t>
            </w:r>
          </w:p>
        </w:tc>
        <w:tc>
          <w:tcPr>
            <w:tcW w:w="1246" w:type="dxa"/>
            <w:tcBorders>
              <w:top w:val="single" w:sz="4" w:space="0" w:color="000000"/>
              <w:left w:val="single" w:sz="4" w:space="0" w:color="000000"/>
              <w:bottom w:val="single" w:sz="4" w:space="0" w:color="000000"/>
            </w:tcBorders>
          </w:tcPr>
          <w:p w14:paraId="62B5B1A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6F6C7B8D"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2FCCB90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5BE3DFB1"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50097D70"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171E205C"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79CC27C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281E427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2BE905AF"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2D10380E" w14:textId="77777777" w:rsidTr="00CC67D9">
        <w:tc>
          <w:tcPr>
            <w:tcW w:w="4716" w:type="dxa"/>
            <w:tcBorders>
              <w:top w:val="single" w:sz="4" w:space="0" w:color="000000"/>
              <w:left w:val="single" w:sz="4" w:space="0" w:color="000000"/>
              <w:bottom w:val="single" w:sz="4" w:space="0" w:color="000000"/>
            </w:tcBorders>
          </w:tcPr>
          <w:p w14:paraId="7EB8D6DD"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Местные бюджеты</w:t>
            </w:r>
          </w:p>
        </w:tc>
        <w:tc>
          <w:tcPr>
            <w:tcW w:w="1246" w:type="dxa"/>
            <w:tcBorders>
              <w:top w:val="single" w:sz="4" w:space="0" w:color="000000"/>
              <w:left w:val="single" w:sz="4" w:space="0" w:color="000000"/>
              <w:bottom w:val="single" w:sz="4" w:space="0" w:color="000000"/>
            </w:tcBorders>
          </w:tcPr>
          <w:p w14:paraId="1417D393"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711C6878"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69E0BB0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6D73EA0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12E73E9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4C589AC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7E372E3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25F4F75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41C13B64" w14:textId="77777777" w:rsidR="00BB0CE3" w:rsidRPr="00BB0CE3" w:rsidRDefault="00BB0CE3" w:rsidP="00962BEF">
            <w:pPr>
              <w:pStyle w:val="af7"/>
              <w:jc w:val="center"/>
              <w:rPr>
                <w:rFonts w:ascii="Times New Roman" w:hAnsi="Times New Roman" w:cs="Times New Roman"/>
                <w:sz w:val="18"/>
                <w:szCs w:val="18"/>
              </w:rPr>
            </w:pPr>
          </w:p>
        </w:tc>
      </w:tr>
      <w:tr w:rsidR="00BB0CE3" w:rsidRPr="00BB0CE3" w14:paraId="7F55ABC7" w14:textId="77777777" w:rsidTr="00CC67D9">
        <w:tc>
          <w:tcPr>
            <w:tcW w:w="4716" w:type="dxa"/>
            <w:tcBorders>
              <w:top w:val="single" w:sz="4" w:space="0" w:color="000000"/>
              <w:left w:val="single" w:sz="4" w:space="0" w:color="000000"/>
              <w:bottom w:val="single" w:sz="4" w:space="0" w:color="000000"/>
            </w:tcBorders>
          </w:tcPr>
          <w:p w14:paraId="62434AEC" w14:textId="77777777" w:rsidR="00BB0CE3" w:rsidRPr="00BB0CE3" w:rsidRDefault="00BB0CE3" w:rsidP="00962BEF">
            <w:pPr>
              <w:spacing w:line="252" w:lineRule="auto"/>
              <w:rPr>
                <w:rFonts w:ascii="Times New Roman" w:hAnsi="Times New Roman" w:cs="Times New Roman"/>
                <w:sz w:val="18"/>
                <w:szCs w:val="18"/>
              </w:rPr>
            </w:pPr>
            <w:r w:rsidRPr="00BB0CE3">
              <w:rPr>
                <w:rFonts w:ascii="Times New Roman" w:hAnsi="Times New Roman" w:cs="Times New Roman"/>
                <w:sz w:val="18"/>
                <w:szCs w:val="18"/>
              </w:rPr>
              <w:t>Внебюджетные источники</w:t>
            </w:r>
          </w:p>
        </w:tc>
        <w:tc>
          <w:tcPr>
            <w:tcW w:w="1246" w:type="dxa"/>
            <w:tcBorders>
              <w:top w:val="single" w:sz="4" w:space="0" w:color="000000"/>
              <w:left w:val="single" w:sz="4" w:space="0" w:color="000000"/>
              <w:bottom w:val="single" w:sz="4" w:space="0" w:color="000000"/>
            </w:tcBorders>
          </w:tcPr>
          <w:p w14:paraId="4A9E37C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86" w:type="dxa"/>
            <w:tcBorders>
              <w:top w:val="single" w:sz="4" w:space="0" w:color="000000"/>
              <w:left w:val="single" w:sz="4" w:space="0" w:color="000000"/>
              <w:bottom w:val="single" w:sz="4" w:space="0" w:color="000000"/>
            </w:tcBorders>
          </w:tcPr>
          <w:p w14:paraId="32CE59F5"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200" w:type="dxa"/>
            <w:tcBorders>
              <w:top w:val="single" w:sz="4" w:space="0" w:color="000000"/>
              <w:left w:val="single" w:sz="4" w:space="0" w:color="000000"/>
              <w:bottom w:val="single" w:sz="4" w:space="0" w:color="000000"/>
            </w:tcBorders>
          </w:tcPr>
          <w:p w14:paraId="315DDA3B"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93" w:type="dxa"/>
            <w:tcBorders>
              <w:top w:val="single" w:sz="4" w:space="0" w:color="000000"/>
              <w:left w:val="single" w:sz="4" w:space="0" w:color="000000"/>
              <w:bottom w:val="single" w:sz="4" w:space="0" w:color="000000"/>
              <w:right w:val="single" w:sz="4" w:space="0" w:color="000000"/>
            </w:tcBorders>
          </w:tcPr>
          <w:p w14:paraId="7889D52F"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0" w:type="dxa"/>
            <w:tcBorders>
              <w:top w:val="single" w:sz="4" w:space="0" w:color="000000"/>
              <w:left w:val="single" w:sz="4" w:space="0" w:color="000000"/>
              <w:bottom w:val="single" w:sz="4" w:space="0" w:color="000000"/>
            </w:tcBorders>
          </w:tcPr>
          <w:p w14:paraId="5AC45E6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58" w:type="dxa"/>
            <w:tcBorders>
              <w:top w:val="single" w:sz="4" w:space="0" w:color="000000"/>
              <w:left w:val="single" w:sz="4" w:space="0" w:color="000000"/>
              <w:bottom w:val="single" w:sz="4" w:space="0" w:color="000000"/>
              <w:right w:val="single" w:sz="4" w:space="0" w:color="000000"/>
            </w:tcBorders>
          </w:tcPr>
          <w:p w14:paraId="3A66E98A"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28" w:type="dxa"/>
            <w:tcBorders>
              <w:top w:val="single" w:sz="4" w:space="0" w:color="000000"/>
              <w:left w:val="single" w:sz="4" w:space="0" w:color="000000"/>
              <w:bottom w:val="single" w:sz="4" w:space="0" w:color="000000"/>
            </w:tcBorders>
          </w:tcPr>
          <w:p w14:paraId="191A3597"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1168" w:type="dxa"/>
            <w:tcBorders>
              <w:top w:val="single" w:sz="4" w:space="0" w:color="000000"/>
              <w:left w:val="single" w:sz="4" w:space="0" w:color="000000"/>
              <w:bottom w:val="single" w:sz="4" w:space="0" w:color="000000"/>
              <w:right w:val="single" w:sz="4" w:space="0" w:color="000000"/>
            </w:tcBorders>
          </w:tcPr>
          <w:p w14:paraId="1D86AF42" w14:textId="77777777" w:rsidR="00BB0CE3" w:rsidRPr="00BB0CE3" w:rsidRDefault="00BB0CE3" w:rsidP="00CC67D9">
            <w:pPr>
              <w:pStyle w:val="af7"/>
              <w:jc w:val="center"/>
              <w:rPr>
                <w:rFonts w:ascii="Times New Roman" w:hAnsi="Times New Roman" w:cs="Times New Roman"/>
                <w:sz w:val="18"/>
                <w:szCs w:val="18"/>
              </w:rPr>
            </w:pPr>
            <w:r w:rsidRPr="00BB0CE3">
              <w:rPr>
                <w:rFonts w:ascii="Times New Roman" w:hAnsi="Times New Roman" w:cs="Times New Roman"/>
                <w:sz w:val="18"/>
                <w:szCs w:val="18"/>
              </w:rPr>
              <w:t>0,00</w:t>
            </w:r>
          </w:p>
        </w:tc>
        <w:tc>
          <w:tcPr>
            <w:tcW w:w="369" w:type="dxa"/>
            <w:tcBorders>
              <w:left w:val="single" w:sz="4" w:space="0" w:color="000000"/>
            </w:tcBorders>
          </w:tcPr>
          <w:p w14:paraId="52FE42CE" w14:textId="77777777" w:rsidR="00BB0CE3" w:rsidRPr="00BB0CE3" w:rsidRDefault="00BB0CE3" w:rsidP="00962BEF">
            <w:pPr>
              <w:pStyle w:val="af7"/>
              <w:jc w:val="center"/>
              <w:rPr>
                <w:rFonts w:ascii="Times New Roman" w:hAnsi="Times New Roman" w:cs="Times New Roman"/>
                <w:sz w:val="18"/>
                <w:szCs w:val="18"/>
              </w:rPr>
            </w:pPr>
          </w:p>
        </w:tc>
      </w:tr>
    </w:tbl>
    <w:p w14:paraId="14ABF46C" w14:textId="77777777" w:rsidR="00BB0CE3" w:rsidRPr="00BB0CE3" w:rsidRDefault="00BB0CE3">
      <w:pPr>
        <w:widowControl/>
        <w:suppressAutoHyphens w:val="0"/>
        <w:spacing w:after="200" w:line="276" w:lineRule="auto"/>
        <w:rPr>
          <w:rFonts w:ascii="Times New Roman" w:hAnsi="Times New Roman" w:cs="Times New Roman"/>
          <w:b/>
          <w:bCs/>
          <w:sz w:val="26"/>
          <w:szCs w:val="28"/>
        </w:rPr>
      </w:pPr>
    </w:p>
    <w:p w14:paraId="23CC81EB" w14:textId="77777777" w:rsidR="00BB0CE3" w:rsidRDefault="00BB0CE3">
      <w:pPr>
        <w:widowControl/>
        <w:suppressAutoHyphens w:val="0"/>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77A0CE10" w14:textId="77777777" w:rsidR="006A571F" w:rsidRDefault="006A571F" w:rsidP="006A571F">
      <w:pPr>
        <w:jc w:val="center"/>
        <w:rPr>
          <w:rFonts w:ascii="Times New Roman" w:hAnsi="Times New Roman" w:cs="Times New Roman"/>
          <w:b/>
          <w:sz w:val="28"/>
          <w:szCs w:val="28"/>
        </w:rPr>
      </w:pPr>
      <w:r w:rsidRPr="006A571F">
        <w:rPr>
          <w:rFonts w:ascii="Times New Roman" w:hAnsi="Times New Roman" w:cs="Times New Roman"/>
          <w:b/>
          <w:sz w:val="28"/>
          <w:szCs w:val="28"/>
        </w:rPr>
        <w:t>ПАСПОРТ</w:t>
      </w:r>
      <w:r>
        <w:rPr>
          <w:rFonts w:ascii="Times New Roman" w:hAnsi="Times New Roman" w:cs="Times New Roman"/>
          <w:b/>
          <w:sz w:val="28"/>
          <w:szCs w:val="28"/>
        </w:rPr>
        <w:t xml:space="preserve"> </w:t>
      </w:r>
    </w:p>
    <w:p w14:paraId="6F0E36C4" w14:textId="77777777" w:rsidR="006A571F" w:rsidRPr="003922E8" w:rsidRDefault="006A571F" w:rsidP="006A571F">
      <w:pPr>
        <w:jc w:val="center"/>
        <w:rPr>
          <w:rFonts w:ascii="Times New Roman" w:hAnsi="Times New Roman" w:cs="Times New Roman"/>
          <w:b/>
          <w:sz w:val="28"/>
          <w:szCs w:val="28"/>
        </w:rPr>
      </w:pPr>
      <w:r w:rsidRPr="003922E8">
        <w:rPr>
          <w:rFonts w:ascii="Times New Roman" w:hAnsi="Times New Roman" w:cs="Times New Roman"/>
          <w:b/>
          <w:sz w:val="28"/>
          <w:szCs w:val="28"/>
        </w:rPr>
        <w:t>Государственной программы Республики Мордовия развития сельского хозяйства и регулирования рынков сельскохозяйственной продукции, сырья и продовольствия</w:t>
      </w:r>
    </w:p>
    <w:p w14:paraId="0F580042" w14:textId="77777777" w:rsidR="006A571F" w:rsidRDefault="006A571F" w:rsidP="003922E8">
      <w:pPr>
        <w:jc w:val="center"/>
        <w:rPr>
          <w:rFonts w:ascii="Times New Roman" w:hAnsi="Times New Roman" w:cs="Times New Roman"/>
          <w:b/>
          <w:sz w:val="28"/>
          <w:szCs w:val="28"/>
        </w:rPr>
      </w:pPr>
    </w:p>
    <w:p w14:paraId="3E0E8B9D" w14:textId="77777777" w:rsidR="006A571F" w:rsidRPr="003922E8" w:rsidRDefault="006A571F" w:rsidP="003922E8">
      <w:pPr>
        <w:jc w:val="center"/>
        <w:rPr>
          <w:rFonts w:ascii="Times New Roman" w:hAnsi="Times New Roman" w:cs="Times New Roman"/>
          <w:b/>
          <w:sz w:val="28"/>
          <w:szCs w:val="28"/>
        </w:rPr>
      </w:pPr>
      <w:bookmarkStart w:id="75" w:name="sub_10"/>
      <w:r w:rsidRPr="003922E8">
        <w:rPr>
          <w:rFonts w:ascii="Times New Roman" w:hAnsi="Times New Roman" w:cs="Times New Roman"/>
          <w:b/>
          <w:sz w:val="28"/>
          <w:szCs w:val="28"/>
        </w:rPr>
        <w:t>1. Основные положения</w:t>
      </w:r>
      <w:bookmarkEnd w:id="75"/>
    </w:p>
    <w:p w14:paraId="4F0EE33F" w14:textId="77777777" w:rsidR="006A571F" w:rsidRDefault="006A571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10138"/>
      </w:tblGrid>
      <w:tr w:rsidR="006A571F" w:rsidRPr="006A571F" w14:paraId="1A68B41A" w14:textId="77777777" w:rsidTr="00271399">
        <w:tc>
          <w:tcPr>
            <w:tcW w:w="4746" w:type="dxa"/>
            <w:tcBorders>
              <w:top w:val="single" w:sz="4" w:space="0" w:color="auto"/>
              <w:left w:val="single" w:sz="4" w:space="0" w:color="auto"/>
              <w:bottom w:val="single" w:sz="4" w:space="0" w:color="auto"/>
              <w:right w:val="single" w:sz="4" w:space="0" w:color="auto"/>
            </w:tcBorders>
            <w:tcMar>
              <w:top w:w="55" w:type="dxa"/>
              <w:left w:w="108" w:type="dxa"/>
              <w:bottom w:w="55" w:type="dxa"/>
              <w:right w:w="108" w:type="dxa"/>
            </w:tcMar>
            <w:hideMark/>
          </w:tcPr>
          <w:p w14:paraId="0930C03B"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 xml:space="preserve">Куратор </w:t>
            </w:r>
            <w:hyperlink r:id="rId108" w:history="1">
              <w:r w:rsidRPr="006A571F">
                <w:rPr>
                  <w:rStyle w:val="a5"/>
                  <w:rFonts w:ascii="Times New Roman" w:hAnsi="Times New Roman"/>
                  <w:color w:val="auto"/>
                </w:rPr>
                <w:t>государственной программы</w:t>
              </w:r>
            </w:hyperlink>
            <w:r w:rsidRPr="006A571F">
              <w:rPr>
                <w:rFonts w:ascii="Times New Roman" w:hAnsi="Times New Roman" w:cs="Times New Roman"/>
                <w:color w:val="auto"/>
              </w:rPr>
              <w:t xml:space="preserve"> (комплексной программы) Республики Мордовия</w:t>
            </w:r>
          </w:p>
        </w:tc>
        <w:tc>
          <w:tcPr>
            <w:tcW w:w="10138" w:type="dxa"/>
            <w:tcBorders>
              <w:top w:val="single" w:sz="4" w:space="0" w:color="auto"/>
              <w:left w:val="single" w:sz="4" w:space="0" w:color="auto"/>
              <w:bottom w:val="single" w:sz="4" w:space="0" w:color="auto"/>
              <w:right w:val="single" w:sz="4" w:space="0" w:color="auto"/>
            </w:tcBorders>
            <w:hideMark/>
          </w:tcPr>
          <w:p w14:paraId="2E4B50D4"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Цыбизова Раиса Михайловна - Заместитель Председателя Правительства Республики Мордовия</w:t>
            </w:r>
          </w:p>
        </w:tc>
      </w:tr>
      <w:tr w:rsidR="006A571F" w:rsidRPr="006A571F" w14:paraId="6C32AC12"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3DD2102E"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 xml:space="preserve">Ответственный исполнитель </w:t>
            </w:r>
            <w:hyperlink r:id="rId109" w:history="1">
              <w:r w:rsidRPr="006A571F">
                <w:rPr>
                  <w:rStyle w:val="a5"/>
                  <w:rFonts w:ascii="Times New Roman" w:hAnsi="Times New Roman"/>
                  <w:color w:val="auto"/>
                </w:rPr>
                <w:t>государственной программы</w:t>
              </w:r>
            </w:hyperlink>
            <w:r w:rsidRPr="006A571F">
              <w:rPr>
                <w:rFonts w:ascii="Times New Roman" w:hAnsi="Times New Roman" w:cs="Times New Roman"/>
                <w:color w:val="auto"/>
              </w:rPr>
              <w:t xml:space="preserve"> (комплексной программы) Республики Мордовия</w:t>
            </w:r>
          </w:p>
        </w:tc>
        <w:tc>
          <w:tcPr>
            <w:tcW w:w="10138" w:type="dxa"/>
            <w:tcBorders>
              <w:top w:val="single" w:sz="4" w:space="0" w:color="auto"/>
              <w:left w:val="single" w:sz="4" w:space="0" w:color="auto"/>
              <w:bottom w:val="single" w:sz="4" w:space="0" w:color="auto"/>
              <w:right w:val="single" w:sz="4" w:space="0" w:color="auto"/>
            </w:tcBorders>
            <w:hideMark/>
          </w:tcPr>
          <w:p w14:paraId="3EC37A2B"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Илюшкин А.В. - Министр сельского хозяйства и продовольствия Республики Мордовия</w:t>
            </w:r>
          </w:p>
        </w:tc>
      </w:tr>
      <w:tr w:rsidR="006A571F" w:rsidRPr="006A571F" w14:paraId="51947664"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6F001051"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Период реализации</w:t>
            </w:r>
          </w:p>
        </w:tc>
        <w:tc>
          <w:tcPr>
            <w:tcW w:w="10138" w:type="dxa"/>
            <w:tcBorders>
              <w:top w:val="single" w:sz="4" w:space="0" w:color="auto"/>
              <w:left w:val="single" w:sz="4" w:space="0" w:color="auto"/>
              <w:bottom w:val="single" w:sz="4" w:space="0" w:color="auto"/>
              <w:right w:val="single" w:sz="4" w:space="0" w:color="auto"/>
            </w:tcBorders>
            <w:hideMark/>
          </w:tcPr>
          <w:p w14:paraId="707EF546"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2024 - 2030 гг.</w:t>
            </w:r>
          </w:p>
        </w:tc>
      </w:tr>
      <w:tr w:rsidR="006A571F" w:rsidRPr="006A571F" w14:paraId="6C043859" w14:textId="77777777" w:rsidTr="00271399">
        <w:tc>
          <w:tcPr>
            <w:tcW w:w="4746" w:type="dxa"/>
            <w:vMerge w:val="restart"/>
            <w:tcBorders>
              <w:top w:val="single" w:sz="4" w:space="0" w:color="auto"/>
              <w:left w:val="single" w:sz="4" w:space="0" w:color="auto"/>
              <w:bottom w:val="single" w:sz="4" w:space="0" w:color="auto"/>
              <w:right w:val="single" w:sz="4" w:space="0" w:color="auto"/>
            </w:tcBorders>
            <w:hideMark/>
          </w:tcPr>
          <w:p w14:paraId="478EACD3" w14:textId="77777777" w:rsidR="006A571F" w:rsidRPr="006A571F" w:rsidRDefault="006A571F" w:rsidP="00271399">
            <w:pPr>
              <w:pStyle w:val="aff8"/>
              <w:tabs>
                <w:tab w:val="left" w:pos="4395"/>
              </w:tabs>
              <w:rPr>
                <w:rFonts w:ascii="Times New Roman" w:hAnsi="Times New Roman" w:cs="Times New Roman"/>
                <w:color w:val="auto"/>
              </w:rPr>
            </w:pPr>
            <w:r w:rsidRPr="006A571F">
              <w:rPr>
                <w:rFonts w:ascii="Times New Roman" w:hAnsi="Times New Roman" w:cs="Times New Roman"/>
                <w:color w:val="auto"/>
              </w:rPr>
              <w:t xml:space="preserve">Цели </w:t>
            </w:r>
            <w:hyperlink r:id="rId110" w:history="1">
              <w:r w:rsidRPr="006A571F">
                <w:rPr>
                  <w:rStyle w:val="a5"/>
                  <w:rFonts w:ascii="Times New Roman" w:hAnsi="Times New Roman"/>
                  <w:color w:val="auto"/>
                </w:rPr>
                <w:t>государственной программы</w:t>
              </w:r>
            </w:hyperlink>
            <w:r w:rsidRPr="006A571F">
              <w:rPr>
                <w:rFonts w:ascii="Times New Roman" w:hAnsi="Times New Roman" w:cs="Times New Roman"/>
                <w:color w:val="auto"/>
              </w:rPr>
              <w:t xml:space="preserve"> (комплексной программы) Республики Мордовия</w:t>
            </w:r>
          </w:p>
        </w:tc>
        <w:tc>
          <w:tcPr>
            <w:tcW w:w="10138" w:type="dxa"/>
            <w:tcBorders>
              <w:top w:val="single" w:sz="4" w:space="0" w:color="auto"/>
              <w:left w:val="single" w:sz="4" w:space="0" w:color="auto"/>
              <w:bottom w:val="single" w:sz="4" w:space="0" w:color="auto"/>
              <w:right w:val="single" w:sz="4" w:space="0" w:color="auto"/>
            </w:tcBorders>
            <w:hideMark/>
          </w:tcPr>
          <w:p w14:paraId="4788F3F7" w14:textId="77777777" w:rsidR="006A571F" w:rsidRPr="006A571F" w:rsidRDefault="006A571F" w:rsidP="00271399">
            <w:pPr>
              <w:rPr>
                <w:rFonts w:ascii="Times New Roman" w:hAnsi="Times New Roman" w:cs="Times New Roman"/>
                <w:color w:val="auto"/>
              </w:rPr>
            </w:pPr>
            <w:r w:rsidRPr="006A571F">
              <w:rPr>
                <w:rFonts w:ascii="Times New Roman" w:hAnsi="Times New Roman" w:cs="Times New Roman"/>
                <w:color w:val="auto"/>
              </w:rPr>
              <w:t xml:space="preserve">1. </w:t>
            </w:r>
            <w:r w:rsidR="00962BEF">
              <w:rPr>
                <w:rFonts w:ascii="Times New Roman" w:hAnsi="Times New Roman" w:cs="Times New Roman"/>
                <w:color w:val="auto"/>
              </w:rPr>
              <w:t>«</w:t>
            </w:r>
            <w:r w:rsidRPr="006A571F">
              <w:rPr>
                <w:rFonts w:ascii="Times New Roman" w:hAnsi="Times New Roman" w:cs="Times New Roman"/>
                <w:color w:val="auto"/>
              </w:rPr>
              <w:t>Создание условий для достижения значения индекса производства продукции сельского хозяйства (в сопоставимых ценах) в 2030 году в объеме 135,6 процента от уровня 2020 года</w:t>
            </w:r>
            <w:r w:rsidR="00962BEF">
              <w:rPr>
                <w:rFonts w:ascii="Times New Roman" w:hAnsi="Times New Roman" w:cs="Times New Roman"/>
                <w:color w:val="auto"/>
              </w:rPr>
              <w:t>»</w:t>
            </w:r>
            <w:r w:rsidRPr="006A571F">
              <w:rPr>
                <w:rFonts w:ascii="Times New Roman" w:hAnsi="Times New Roman" w:cs="Times New Roman"/>
                <w:color w:val="auto"/>
              </w:rPr>
              <w:t>;</w:t>
            </w:r>
          </w:p>
        </w:tc>
      </w:tr>
      <w:tr w:rsidR="006A571F" w:rsidRPr="006A571F" w14:paraId="11E277CD" w14:textId="77777777" w:rsidTr="00271399">
        <w:tc>
          <w:tcPr>
            <w:tcW w:w="4746" w:type="dxa"/>
            <w:vMerge/>
            <w:tcBorders>
              <w:top w:val="single" w:sz="4" w:space="0" w:color="auto"/>
              <w:left w:val="single" w:sz="4" w:space="0" w:color="auto"/>
              <w:bottom w:val="single" w:sz="4" w:space="0" w:color="auto"/>
              <w:right w:val="single" w:sz="4" w:space="0" w:color="auto"/>
            </w:tcBorders>
            <w:vAlign w:val="center"/>
            <w:hideMark/>
          </w:tcPr>
          <w:p w14:paraId="78F2A491" w14:textId="77777777" w:rsidR="006A571F" w:rsidRPr="006A571F" w:rsidRDefault="006A571F" w:rsidP="00271399">
            <w:pPr>
              <w:widowControl/>
              <w:suppressAutoHyphens w:val="0"/>
              <w:rPr>
                <w:rFonts w:ascii="Times New Roman" w:eastAsia="Times New Roman" w:hAnsi="Times New Roman" w:cs="Times New Roman"/>
                <w:color w:val="auto"/>
              </w:rPr>
            </w:pPr>
          </w:p>
        </w:tc>
        <w:tc>
          <w:tcPr>
            <w:tcW w:w="10138" w:type="dxa"/>
            <w:tcBorders>
              <w:top w:val="single" w:sz="4" w:space="0" w:color="auto"/>
              <w:left w:val="single" w:sz="4" w:space="0" w:color="auto"/>
              <w:bottom w:val="single" w:sz="4" w:space="0" w:color="auto"/>
              <w:right w:val="single" w:sz="4" w:space="0" w:color="auto"/>
            </w:tcBorders>
            <w:hideMark/>
          </w:tcPr>
          <w:p w14:paraId="0FA040CB" w14:textId="77777777" w:rsidR="006A571F" w:rsidRPr="006A571F" w:rsidRDefault="006A571F" w:rsidP="00271399">
            <w:pPr>
              <w:rPr>
                <w:rFonts w:ascii="Times New Roman" w:hAnsi="Times New Roman" w:cs="Times New Roman"/>
                <w:color w:val="auto"/>
              </w:rPr>
            </w:pPr>
            <w:r w:rsidRPr="006A571F">
              <w:rPr>
                <w:rFonts w:ascii="Times New Roman" w:hAnsi="Times New Roman" w:cs="Times New Roman"/>
                <w:color w:val="auto"/>
              </w:rPr>
              <w:t xml:space="preserve">2. </w:t>
            </w:r>
            <w:r w:rsidR="00962BEF">
              <w:rPr>
                <w:rFonts w:ascii="Times New Roman" w:hAnsi="Times New Roman" w:cs="Times New Roman"/>
                <w:color w:val="auto"/>
              </w:rPr>
              <w:t>«</w:t>
            </w:r>
            <w:r w:rsidRPr="006A571F">
              <w:rPr>
                <w:rFonts w:ascii="Times New Roman" w:hAnsi="Times New Roman" w:cs="Times New Roman"/>
                <w:color w:val="auto"/>
              </w:rPr>
              <w:t>Создание условий для достижения значения индекса производства пищевых продуктов (в сопоставимых ценах) в 2030 году в объеме 111,5 процента от уровня 2020 года</w:t>
            </w:r>
            <w:r w:rsidR="00962BEF">
              <w:rPr>
                <w:rFonts w:ascii="Times New Roman" w:hAnsi="Times New Roman" w:cs="Times New Roman"/>
                <w:color w:val="auto"/>
              </w:rPr>
              <w:t>»</w:t>
            </w:r>
          </w:p>
        </w:tc>
      </w:tr>
      <w:tr w:rsidR="006A571F" w:rsidRPr="006A571F" w14:paraId="6BBF6238" w14:textId="77777777" w:rsidTr="00271399">
        <w:tc>
          <w:tcPr>
            <w:tcW w:w="4746" w:type="dxa"/>
            <w:vMerge/>
            <w:tcBorders>
              <w:top w:val="single" w:sz="4" w:space="0" w:color="auto"/>
              <w:left w:val="single" w:sz="4" w:space="0" w:color="auto"/>
              <w:bottom w:val="single" w:sz="4" w:space="0" w:color="auto"/>
              <w:right w:val="single" w:sz="4" w:space="0" w:color="auto"/>
            </w:tcBorders>
            <w:vAlign w:val="center"/>
            <w:hideMark/>
          </w:tcPr>
          <w:p w14:paraId="381AB4F6" w14:textId="77777777" w:rsidR="006A571F" w:rsidRPr="006A571F" w:rsidRDefault="006A571F" w:rsidP="00271399">
            <w:pPr>
              <w:widowControl/>
              <w:suppressAutoHyphens w:val="0"/>
              <w:rPr>
                <w:rFonts w:ascii="Times New Roman" w:eastAsia="Times New Roman" w:hAnsi="Times New Roman" w:cs="Times New Roman"/>
                <w:color w:val="auto"/>
              </w:rPr>
            </w:pPr>
          </w:p>
        </w:tc>
        <w:tc>
          <w:tcPr>
            <w:tcW w:w="10138" w:type="dxa"/>
            <w:tcBorders>
              <w:top w:val="single" w:sz="4" w:space="0" w:color="auto"/>
              <w:left w:val="single" w:sz="4" w:space="0" w:color="auto"/>
              <w:bottom w:val="single" w:sz="4" w:space="0" w:color="auto"/>
              <w:right w:val="single" w:sz="4" w:space="0" w:color="auto"/>
            </w:tcBorders>
            <w:hideMark/>
          </w:tcPr>
          <w:p w14:paraId="739D11C3" w14:textId="77777777" w:rsidR="006A571F" w:rsidRPr="006A571F" w:rsidRDefault="006A571F" w:rsidP="00271399">
            <w:pPr>
              <w:rPr>
                <w:rFonts w:ascii="Times New Roman" w:hAnsi="Times New Roman" w:cs="Times New Roman"/>
                <w:color w:val="auto"/>
              </w:rPr>
            </w:pPr>
            <w:r w:rsidRPr="006A571F">
              <w:rPr>
                <w:rFonts w:ascii="Times New Roman" w:hAnsi="Times New Roman" w:cs="Times New Roman"/>
                <w:color w:val="auto"/>
              </w:rPr>
              <w:t xml:space="preserve">3. </w:t>
            </w:r>
            <w:r w:rsidR="00962BEF">
              <w:rPr>
                <w:rFonts w:ascii="Times New Roman" w:hAnsi="Times New Roman" w:cs="Times New Roman"/>
                <w:color w:val="auto"/>
              </w:rPr>
              <w:t>«</w:t>
            </w:r>
            <w:r w:rsidRPr="006A571F">
              <w:rPr>
                <w:rFonts w:ascii="Times New Roman" w:hAnsi="Times New Roman" w:cs="Times New Roman"/>
                <w:color w:val="auto"/>
              </w:rPr>
              <w:t>Создание условий для достижения уровня среднемесячной начисленной заработной платы работников сельского хозяйства (без субъектов малого предпринимательства) в 2030 году - 53829 рублей</w:t>
            </w:r>
            <w:r w:rsidR="00962BEF">
              <w:rPr>
                <w:rFonts w:ascii="Times New Roman" w:hAnsi="Times New Roman" w:cs="Times New Roman"/>
                <w:color w:val="auto"/>
              </w:rPr>
              <w:t>»</w:t>
            </w:r>
            <w:r w:rsidRPr="006A571F">
              <w:rPr>
                <w:rFonts w:ascii="Times New Roman" w:hAnsi="Times New Roman" w:cs="Times New Roman"/>
                <w:color w:val="auto"/>
              </w:rPr>
              <w:t>;</w:t>
            </w:r>
          </w:p>
        </w:tc>
      </w:tr>
      <w:tr w:rsidR="006A571F" w:rsidRPr="006A571F" w14:paraId="6F82B758"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2827EC44"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 xml:space="preserve">Цели </w:t>
            </w:r>
            <w:hyperlink r:id="rId111" w:history="1">
              <w:r w:rsidRPr="006A571F">
                <w:rPr>
                  <w:rStyle w:val="a5"/>
                  <w:rFonts w:ascii="Times New Roman" w:hAnsi="Times New Roman"/>
                  <w:color w:val="auto"/>
                </w:rPr>
                <w:t>государственной программы</w:t>
              </w:r>
            </w:hyperlink>
            <w:r w:rsidRPr="006A571F">
              <w:rPr>
                <w:rFonts w:ascii="Times New Roman" w:hAnsi="Times New Roman" w:cs="Times New Roman"/>
                <w:color w:val="auto"/>
              </w:rPr>
              <w:t xml:space="preserve"> (комплексной программы) Республики Мордовия</w:t>
            </w:r>
          </w:p>
        </w:tc>
        <w:tc>
          <w:tcPr>
            <w:tcW w:w="10138" w:type="dxa"/>
            <w:tcBorders>
              <w:top w:val="single" w:sz="4" w:space="0" w:color="auto"/>
              <w:left w:val="single" w:sz="4" w:space="0" w:color="auto"/>
              <w:bottom w:val="single" w:sz="4" w:space="0" w:color="auto"/>
              <w:right w:val="single" w:sz="4" w:space="0" w:color="auto"/>
            </w:tcBorders>
            <w:hideMark/>
          </w:tcPr>
          <w:p w14:paraId="1E9FB22A"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 xml:space="preserve">4. </w:t>
            </w:r>
            <w:r w:rsidR="00962BEF">
              <w:rPr>
                <w:rFonts w:ascii="Times New Roman" w:hAnsi="Times New Roman" w:cs="Times New Roman"/>
                <w:color w:val="auto"/>
              </w:rPr>
              <w:t>«</w:t>
            </w:r>
            <w:r w:rsidRPr="006A571F">
              <w:rPr>
                <w:rFonts w:ascii="Times New Roman" w:hAnsi="Times New Roman" w:cs="Times New Roman"/>
                <w:color w:val="auto"/>
              </w:rPr>
              <w:t>Создание условий для достижения объема экспорта продукции агропромышленного комплекса (в сопоставимых ценах) в размере 28 млн. долларов США к концу 2024 года</w:t>
            </w:r>
            <w:r w:rsidR="00962BEF">
              <w:rPr>
                <w:rFonts w:ascii="Times New Roman" w:hAnsi="Times New Roman" w:cs="Times New Roman"/>
                <w:color w:val="auto"/>
              </w:rPr>
              <w:t>»</w:t>
            </w:r>
            <w:r w:rsidRPr="006A571F">
              <w:rPr>
                <w:rFonts w:ascii="Times New Roman" w:hAnsi="Times New Roman" w:cs="Times New Roman"/>
                <w:color w:val="auto"/>
              </w:rPr>
              <w:t>.</w:t>
            </w:r>
          </w:p>
        </w:tc>
      </w:tr>
      <w:tr w:rsidR="006A571F" w:rsidRPr="006A571F" w14:paraId="7DA55EAE"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04C08CC1"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Направления (подпрограммы)</w:t>
            </w:r>
          </w:p>
        </w:tc>
        <w:tc>
          <w:tcPr>
            <w:tcW w:w="10138" w:type="dxa"/>
            <w:tcBorders>
              <w:top w:val="single" w:sz="4" w:space="0" w:color="auto"/>
              <w:left w:val="single" w:sz="4" w:space="0" w:color="auto"/>
              <w:bottom w:val="single" w:sz="4" w:space="0" w:color="auto"/>
              <w:right w:val="single" w:sz="4" w:space="0" w:color="auto"/>
            </w:tcBorders>
            <w:hideMark/>
          </w:tcPr>
          <w:p w14:paraId="69E47D3C"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w:t>
            </w:r>
          </w:p>
        </w:tc>
      </w:tr>
      <w:tr w:rsidR="006A571F" w:rsidRPr="006A571F" w14:paraId="79CC57F6"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4C2E2B07"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Объемы финансового обеспечения за счет средств федерального бюджета за весь период реализации</w:t>
            </w:r>
          </w:p>
        </w:tc>
        <w:tc>
          <w:tcPr>
            <w:tcW w:w="10138" w:type="dxa"/>
            <w:tcBorders>
              <w:top w:val="single" w:sz="4" w:space="0" w:color="auto"/>
              <w:left w:val="single" w:sz="4" w:space="0" w:color="auto"/>
              <w:bottom w:val="single" w:sz="4" w:space="0" w:color="auto"/>
              <w:right w:val="single" w:sz="4" w:space="0" w:color="auto"/>
            </w:tcBorders>
            <w:hideMark/>
          </w:tcPr>
          <w:p w14:paraId="22358216" w14:textId="77777777" w:rsidR="006A571F" w:rsidRPr="006A571F" w:rsidRDefault="006A571F" w:rsidP="00271399">
            <w:pPr>
              <w:pStyle w:val="aff8"/>
              <w:rPr>
                <w:rFonts w:ascii="Times New Roman" w:hAnsi="Times New Roman" w:cs="Times New Roman"/>
                <w:color w:val="auto"/>
              </w:rPr>
            </w:pPr>
            <w:r w:rsidRPr="006A571F">
              <w:rPr>
                <w:rFonts w:ascii="Times New Roman" w:hAnsi="Times New Roman" w:cs="Times New Roman"/>
                <w:color w:val="auto"/>
              </w:rPr>
              <w:t>10813769,15 тыс. рублей</w:t>
            </w:r>
          </w:p>
        </w:tc>
      </w:tr>
      <w:tr w:rsidR="006A571F" w:rsidRPr="006A571F" w14:paraId="2F6C8996" w14:textId="77777777" w:rsidTr="00271399">
        <w:tc>
          <w:tcPr>
            <w:tcW w:w="4746" w:type="dxa"/>
            <w:tcBorders>
              <w:top w:val="single" w:sz="4" w:space="0" w:color="auto"/>
              <w:left w:val="single" w:sz="4" w:space="0" w:color="auto"/>
              <w:bottom w:val="single" w:sz="4" w:space="0" w:color="auto"/>
              <w:right w:val="single" w:sz="4" w:space="0" w:color="auto"/>
            </w:tcBorders>
            <w:hideMark/>
          </w:tcPr>
          <w:p w14:paraId="2F576DA2" w14:textId="77777777" w:rsidR="006A571F" w:rsidRPr="006A571F" w:rsidRDefault="006A571F" w:rsidP="00271399">
            <w:pPr>
              <w:pStyle w:val="aff8"/>
              <w:shd w:val="clear" w:color="auto" w:fill="FFFFFF"/>
              <w:rPr>
                <w:rFonts w:ascii="Times New Roman" w:hAnsi="Times New Roman" w:cs="Times New Roman"/>
                <w:color w:val="auto"/>
              </w:rPr>
            </w:pPr>
            <w:r w:rsidRPr="006A571F">
              <w:rPr>
                <w:rFonts w:ascii="Times New Roman" w:hAnsi="Times New Roman" w:cs="Times New Roman"/>
                <w:color w:val="auto"/>
              </w:rPr>
              <w:t>Связь с национальными целями развития Российской Федерации, государственной программой Российской Федерации, государственной программой Республики Мордовия</w:t>
            </w:r>
          </w:p>
        </w:tc>
        <w:tc>
          <w:tcPr>
            <w:tcW w:w="10138" w:type="dxa"/>
            <w:tcBorders>
              <w:top w:val="single" w:sz="4" w:space="0" w:color="auto"/>
              <w:left w:val="single" w:sz="4" w:space="0" w:color="auto"/>
              <w:bottom w:val="single" w:sz="4" w:space="0" w:color="auto"/>
              <w:right w:val="single" w:sz="4" w:space="0" w:color="auto"/>
            </w:tcBorders>
            <w:hideMark/>
          </w:tcPr>
          <w:p w14:paraId="48159DAB" w14:textId="77777777" w:rsidR="006A571F" w:rsidRPr="006A571F" w:rsidRDefault="006A571F" w:rsidP="00271399">
            <w:pPr>
              <w:spacing w:line="252" w:lineRule="auto"/>
              <w:rPr>
                <w:rFonts w:ascii="Times New Roman" w:hAnsi="Times New Roman" w:cs="Times New Roman"/>
                <w:color w:val="auto"/>
              </w:rPr>
            </w:pPr>
            <w:r w:rsidRPr="006A571F">
              <w:rPr>
                <w:rFonts w:ascii="Times New Roman" w:hAnsi="Times New Roman" w:cs="Times New Roman"/>
                <w:color w:val="auto"/>
              </w:rPr>
              <w:t>1) обеспечение темпа роста валового внутреннего продукта страны выше среднемирового при сохранении макроэкономической стабильности;</w:t>
            </w:r>
          </w:p>
          <w:p w14:paraId="004E7D58" w14:textId="77777777" w:rsidR="006A571F" w:rsidRPr="006A571F" w:rsidRDefault="006A571F" w:rsidP="00271399">
            <w:pPr>
              <w:spacing w:line="252" w:lineRule="auto"/>
              <w:rPr>
                <w:rFonts w:ascii="Times New Roman" w:hAnsi="Times New Roman" w:cs="Times New Roman"/>
                <w:color w:val="auto"/>
              </w:rPr>
            </w:pPr>
            <w:r w:rsidRPr="006A571F">
              <w:rPr>
                <w:rFonts w:ascii="Times New Roman" w:hAnsi="Times New Roman" w:cs="Times New Roman"/>
                <w:color w:val="auto"/>
              </w:rPr>
              <w:t>2) реальный рост экспорта несырьевых неэнергетических товаров не менее 70 процентов по сравнению с показателем 2020 года;</w:t>
            </w:r>
          </w:p>
          <w:p w14:paraId="5E2B52BD" w14:textId="77777777" w:rsidR="006A571F" w:rsidRPr="006A571F" w:rsidRDefault="006A571F" w:rsidP="00271399">
            <w:pPr>
              <w:spacing w:line="252" w:lineRule="auto"/>
              <w:rPr>
                <w:rFonts w:ascii="Times New Roman" w:hAnsi="Times New Roman" w:cs="Times New Roman"/>
                <w:color w:val="auto"/>
              </w:rPr>
            </w:pPr>
            <w:r w:rsidRPr="006A571F">
              <w:rPr>
                <w:rFonts w:ascii="Times New Roman" w:hAnsi="Times New Roman" w:cs="Times New Roman"/>
                <w:color w:val="auto"/>
              </w:rPr>
              <w:t>3) увеличение численности занятых в сфере малого и среднего предпринимательства, включая индивидуальных предпринимателей и самозанятых;</w:t>
            </w:r>
          </w:p>
          <w:p w14:paraId="3F11F839" w14:textId="77777777" w:rsidR="006A571F" w:rsidRPr="006A571F" w:rsidRDefault="006A571F" w:rsidP="00271399">
            <w:pPr>
              <w:pStyle w:val="aff8"/>
              <w:shd w:val="clear" w:color="auto" w:fill="FFFFFF"/>
              <w:rPr>
                <w:rFonts w:ascii="Times New Roman" w:hAnsi="Times New Roman" w:cs="Times New Roman"/>
                <w:color w:val="auto"/>
              </w:rPr>
            </w:pPr>
            <w:r w:rsidRPr="006A571F">
              <w:rPr>
                <w:rFonts w:ascii="Times New Roman" w:hAnsi="Times New Roman" w:cs="Times New Roman"/>
                <w:color w:val="auto"/>
              </w:rPr>
              <w:t>4) обеспечение темпа устойчивого роста доходов населения и уровня пенсионного обеспечения не ниже уровня инфляции</w:t>
            </w:r>
          </w:p>
        </w:tc>
      </w:tr>
    </w:tbl>
    <w:p w14:paraId="71E70207" w14:textId="77777777" w:rsidR="00883EC4" w:rsidRDefault="00883EC4" w:rsidP="000204BB">
      <w:pPr>
        <w:rPr>
          <w:rFonts w:ascii="Times New Roman" w:hAnsi="Times New Roman" w:cs="Times New Roman"/>
          <w:b/>
          <w:sz w:val="28"/>
          <w:szCs w:val="28"/>
        </w:rPr>
      </w:pPr>
    </w:p>
    <w:p w14:paraId="4645ABC5" w14:textId="77777777" w:rsidR="006A571F" w:rsidRDefault="006A571F" w:rsidP="006A571F">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79DB8DB0" w14:textId="77777777" w:rsidR="006A571F" w:rsidRDefault="006A571F" w:rsidP="000204BB">
      <w:pPr>
        <w:rPr>
          <w:rFonts w:ascii="Times New Roman" w:hAnsi="Times New Roman" w:cs="Times New Roman"/>
          <w:b/>
          <w:sz w:val="28"/>
          <w:szCs w:val="28"/>
        </w:rPr>
      </w:pPr>
    </w:p>
    <w:tbl>
      <w:tblPr>
        <w:tblW w:w="14884" w:type="dxa"/>
        <w:tblInd w:w="108" w:type="dxa"/>
        <w:tblLayout w:type="fixed"/>
        <w:tblLook w:val="04A0" w:firstRow="1" w:lastRow="0" w:firstColumn="1" w:lastColumn="0" w:noHBand="0" w:noVBand="1"/>
      </w:tblPr>
      <w:tblGrid>
        <w:gridCol w:w="524"/>
        <w:gridCol w:w="6"/>
        <w:gridCol w:w="1271"/>
        <w:gridCol w:w="695"/>
        <w:gridCol w:w="13"/>
        <w:gridCol w:w="696"/>
        <w:gridCol w:w="13"/>
        <w:gridCol w:w="700"/>
        <w:gridCol w:w="9"/>
        <w:gridCol w:w="700"/>
        <w:gridCol w:w="12"/>
        <w:gridCol w:w="554"/>
        <w:gridCol w:w="13"/>
        <w:gridCol w:w="555"/>
        <w:gridCol w:w="12"/>
        <w:gridCol w:w="567"/>
        <w:gridCol w:w="569"/>
        <w:gridCol w:w="567"/>
        <w:gridCol w:w="567"/>
        <w:gridCol w:w="567"/>
        <w:gridCol w:w="993"/>
        <w:gridCol w:w="850"/>
        <w:gridCol w:w="1596"/>
        <w:gridCol w:w="1134"/>
        <w:gridCol w:w="1701"/>
      </w:tblGrid>
      <w:tr w:rsidR="006A571F" w14:paraId="5328FF4F" w14:textId="77777777" w:rsidTr="006A571F">
        <w:trPr>
          <w:trHeight w:val="252"/>
        </w:trPr>
        <w:tc>
          <w:tcPr>
            <w:tcW w:w="524" w:type="dxa"/>
            <w:vMerge w:val="restart"/>
            <w:tcBorders>
              <w:top w:val="single" w:sz="4" w:space="0" w:color="000000"/>
              <w:left w:val="single" w:sz="4" w:space="0" w:color="000000"/>
              <w:bottom w:val="single" w:sz="4" w:space="0" w:color="000000"/>
              <w:right w:val="single" w:sz="4" w:space="0" w:color="000000"/>
            </w:tcBorders>
            <w:hideMark/>
          </w:tcPr>
          <w:p w14:paraId="76D79311"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w:t>
            </w:r>
          </w:p>
          <w:p w14:paraId="4731F660"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п/п</w:t>
            </w:r>
          </w:p>
        </w:tc>
        <w:tc>
          <w:tcPr>
            <w:tcW w:w="1277" w:type="dxa"/>
            <w:gridSpan w:val="2"/>
            <w:vMerge w:val="restart"/>
            <w:tcBorders>
              <w:top w:val="single" w:sz="4" w:space="0" w:color="000000"/>
              <w:left w:val="single" w:sz="4" w:space="0" w:color="000000"/>
              <w:bottom w:val="single" w:sz="4" w:space="0" w:color="000000"/>
              <w:right w:val="single" w:sz="4" w:space="0" w:color="000000"/>
            </w:tcBorders>
            <w:hideMark/>
          </w:tcPr>
          <w:p w14:paraId="62C59CCF"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Наименование</w:t>
            </w:r>
          </w:p>
          <w:p w14:paraId="521DAC88"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показателя</w:t>
            </w:r>
          </w:p>
        </w:tc>
        <w:tc>
          <w:tcPr>
            <w:tcW w:w="695" w:type="dxa"/>
            <w:vMerge w:val="restart"/>
            <w:tcBorders>
              <w:top w:val="single" w:sz="4" w:space="0" w:color="000000"/>
              <w:left w:val="single" w:sz="4" w:space="0" w:color="000000"/>
              <w:bottom w:val="single" w:sz="4" w:space="0" w:color="000000"/>
              <w:right w:val="single" w:sz="4" w:space="0" w:color="000000"/>
            </w:tcBorders>
            <w:hideMark/>
          </w:tcPr>
          <w:p w14:paraId="5770B67F"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Уро-вень пока-зате-ля</w:t>
            </w:r>
          </w:p>
        </w:tc>
        <w:tc>
          <w:tcPr>
            <w:tcW w:w="709" w:type="dxa"/>
            <w:gridSpan w:val="2"/>
            <w:vMerge w:val="restart"/>
            <w:tcBorders>
              <w:top w:val="single" w:sz="4" w:space="0" w:color="000000"/>
              <w:left w:val="single" w:sz="4" w:space="0" w:color="000000"/>
              <w:bottom w:val="single" w:sz="4" w:space="0" w:color="000000"/>
              <w:right w:val="single" w:sz="4" w:space="0" w:color="000000"/>
            </w:tcBorders>
            <w:hideMark/>
          </w:tcPr>
          <w:p w14:paraId="1A15FEDB"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Признак возраста-ния / убывания</w:t>
            </w:r>
          </w:p>
        </w:tc>
        <w:tc>
          <w:tcPr>
            <w:tcW w:w="713" w:type="dxa"/>
            <w:gridSpan w:val="2"/>
            <w:vMerge w:val="restart"/>
            <w:tcBorders>
              <w:top w:val="single" w:sz="4" w:space="0" w:color="000000"/>
              <w:left w:val="single" w:sz="4" w:space="0" w:color="000000"/>
              <w:bottom w:val="single" w:sz="4" w:space="0" w:color="000000"/>
              <w:right w:val="single" w:sz="4" w:space="0" w:color="000000"/>
            </w:tcBorders>
            <w:hideMark/>
          </w:tcPr>
          <w:p w14:paraId="58DECD6E"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Единица измерения (по ОКЕИ)</w:t>
            </w:r>
          </w:p>
        </w:tc>
        <w:tc>
          <w:tcPr>
            <w:tcW w:w="709" w:type="dxa"/>
            <w:gridSpan w:val="2"/>
            <w:vMerge w:val="restart"/>
            <w:tcBorders>
              <w:top w:val="single" w:sz="4" w:space="0" w:color="000000"/>
              <w:left w:val="single" w:sz="4" w:space="0" w:color="000000"/>
              <w:bottom w:val="single" w:sz="4" w:space="0" w:color="000000"/>
              <w:right w:val="single" w:sz="4" w:space="0" w:color="000000"/>
            </w:tcBorders>
            <w:hideMark/>
          </w:tcPr>
          <w:p w14:paraId="767BE5CD"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Базо-вое значение</w:t>
            </w:r>
          </w:p>
          <w:p w14:paraId="0A2BD872"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2023</w:t>
            </w:r>
          </w:p>
        </w:tc>
        <w:tc>
          <w:tcPr>
            <w:tcW w:w="3983" w:type="dxa"/>
            <w:gridSpan w:val="10"/>
            <w:tcBorders>
              <w:top w:val="single" w:sz="4" w:space="0" w:color="000000"/>
              <w:left w:val="single" w:sz="4" w:space="0" w:color="000000"/>
              <w:bottom w:val="single" w:sz="4" w:space="0" w:color="000000"/>
              <w:right w:val="single" w:sz="4" w:space="0" w:color="000000"/>
            </w:tcBorders>
            <w:hideMark/>
          </w:tcPr>
          <w:p w14:paraId="4F1B4157"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Значение показателя по годам</w:t>
            </w:r>
          </w:p>
        </w:tc>
        <w:tc>
          <w:tcPr>
            <w:tcW w:w="993" w:type="dxa"/>
            <w:vMerge w:val="restart"/>
            <w:tcBorders>
              <w:top w:val="single" w:sz="4" w:space="0" w:color="000000"/>
              <w:left w:val="single" w:sz="4" w:space="0" w:color="000000"/>
              <w:bottom w:val="single" w:sz="4" w:space="0" w:color="000000"/>
              <w:right w:val="single" w:sz="4" w:space="0" w:color="000000"/>
            </w:tcBorders>
            <w:hideMark/>
          </w:tcPr>
          <w:p w14:paraId="63A67BB9" w14:textId="77777777" w:rsidR="006A571F" w:rsidRDefault="006A571F">
            <w:pPr>
              <w:ind w:right="-108"/>
              <w:rPr>
                <w:rFonts w:ascii="Times New Roman" w:hAnsi="Times New Roman" w:cs="Times New Roman"/>
                <w:sz w:val="18"/>
                <w:szCs w:val="18"/>
              </w:rPr>
            </w:pPr>
            <w:r>
              <w:rPr>
                <w:rFonts w:ascii="Times New Roman" w:hAnsi="Times New Roman" w:cs="Times New Roman"/>
                <w:sz w:val="18"/>
                <w:szCs w:val="18"/>
              </w:rPr>
              <w:t>Документ</w:t>
            </w:r>
          </w:p>
        </w:tc>
        <w:tc>
          <w:tcPr>
            <w:tcW w:w="850" w:type="dxa"/>
            <w:vMerge w:val="restart"/>
            <w:tcBorders>
              <w:top w:val="single" w:sz="4" w:space="0" w:color="000000"/>
              <w:left w:val="single" w:sz="4" w:space="0" w:color="000000"/>
              <w:bottom w:val="single" w:sz="4" w:space="0" w:color="000000"/>
              <w:right w:val="single" w:sz="4" w:space="0" w:color="000000"/>
            </w:tcBorders>
            <w:hideMark/>
          </w:tcPr>
          <w:p w14:paraId="04E54F3D"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1596" w:type="dxa"/>
            <w:vMerge w:val="restart"/>
            <w:tcBorders>
              <w:top w:val="single" w:sz="4" w:space="0" w:color="000000"/>
              <w:left w:val="single" w:sz="4" w:space="0" w:color="000000"/>
              <w:bottom w:val="single" w:sz="4" w:space="0" w:color="000000"/>
              <w:right w:val="single" w:sz="4" w:space="0" w:color="000000"/>
            </w:tcBorders>
            <w:hideMark/>
          </w:tcPr>
          <w:p w14:paraId="6C1D8144"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rPr>
              <w:t>Связь с показателем национальных целей</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14:paraId="42F5110D" w14:textId="77777777" w:rsidR="006A571F" w:rsidRDefault="006A571F" w:rsidP="00404394">
            <w:pPr>
              <w:widowControl/>
              <w:jc w:val="center"/>
              <w:rPr>
                <w:rFonts w:ascii="Times New Roman" w:hAnsi="Times New Roman" w:cs="Times New Roman"/>
                <w:sz w:val="18"/>
                <w:szCs w:val="18"/>
              </w:rPr>
            </w:pPr>
            <w:r>
              <w:rPr>
                <w:rFonts w:ascii="Times New Roman" w:hAnsi="Times New Roman" w:cs="Times New Roman"/>
                <w:sz w:val="18"/>
                <w:szCs w:val="18"/>
              </w:rPr>
              <w:t>Признак реализуется муниципальным обр</w:t>
            </w:r>
            <w:r w:rsidR="00404394">
              <w:rPr>
                <w:rFonts w:ascii="Times New Roman" w:hAnsi="Times New Roman" w:cs="Times New Roman"/>
                <w:sz w:val="18"/>
                <w:szCs w:val="18"/>
              </w:rPr>
              <w:t>а</w:t>
            </w:r>
            <w:r>
              <w:rPr>
                <w:rFonts w:ascii="Times New Roman" w:hAnsi="Times New Roman" w:cs="Times New Roman"/>
                <w:sz w:val="18"/>
                <w:szCs w:val="18"/>
              </w:rPr>
              <w:t>з</w:t>
            </w:r>
            <w:r w:rsidR="00404394">
              <w:rPr>
                <w:rFonts w:ascii="Times New Roman" w:hAnsi="Times New Roman" w:cs="Times New Roman"/>
                <w:sz w:val="18"/>
                <w:szCs w:val="18"/>
              </w:rPr>
              <w:t>о</w:t>
            </w:r>
            <w:r>
              <w:rPr>
                <w:rFonts w:ascii="Times New Roman" w:hAnsi="Times New Roman" w:cs="Times New Roman"/>
                <w:sz w:val="18"/>
                <w:szCs w:val="18"/>
              </w:rPr>
              <w:t>ванием</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4E9C0999"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rPr>
              <w:t>Информационная система</w:t>
            </w:r>
          </w:p>
        </w:tc>
      </w:tr>
      <w:tr w:rsidR="006A571F" w14:paraId="7A6C880E" w14:textId="77777777" w:rsidTr="006A571F">
        <w:trPr>
          <w:trHeight w:val="1081"/>
        </w:trPr>
        <w:tc>
          <w:tcPr>
            <w:tcW w:w="524" w:type="dxa"/>
            <w:vMerge/>
            <w:tcBorders>
              <w:top w:val="single" w:sz="4" w:space="0" w:color="000000"/>
              <w:left w:val="single" w:sz="4" w:space="0" w:color="000000"/>
              <w:bottom w:val="single" w:sz="4" w:space="0" w:color="000000"/>
              <w:right w:val="single" w:sz="4" w:space="0" w:color="000000"/>
            </w:tcBorders>
            <w:vAlign w:val="center"/>
            <w:hideMark/>
          </w:tcPr>
          <w:p w14:paraId="66D75389" w14:textId="77777777" w:rsidR="006A571F" w:rsidRDefault="006A571F">
            <w:pPr>
              <w:widowControl/>
              <w:suppressAutoHyphens w:val="0"/>
              <w:rPr>
                <w:rFonts w:ascii="Times New Roman" w:hAnsi="Times New Roman" w:cs="Times New Roman"/>
                <w:sz w:val="18"/>
                <w:szCs w:val="18"/>
              </w:rPr>
            </w:pPr>
          </w:p>
        </w:tc>
        <w:tc>
          <w:tcPr>
            <w:tcW w:w="1277" w:type="dxa"/>
            <w:gridSpan w:val="2"/>
            <w:vMerge/>
            <w:tcBorders>
              <w:top w:val="single" w:sz="4" w:space="0" w:color="000000"/>
              <w:left w:val="single" w:sz="4" w:space="0" w:color="000000"/>
              <w:bottom w:val="single" w:sz="4" w:space="0" w:color="000000"/>
              <w:right w:val="single" w:sz="4" w:space="0" w:color="000000"/>
            </w:tcBorders>
            <w:vAlign w:val="center"/>
            <w:hideMark/>
          </w:tcPr>
          <w:p w14:paraId="6DACA6CD" w14:textId="77777777" w:rsidR="006A571F" w:rsidRDefault="006A571F">
            <w:pPr>
              <w:widowControl/>
              <w:suppressAutoHyphens w:val="0"/>
              <w:rPr>
                <w:rFonts w:ascii="Times New Roman" w:hAnsi="Times New Roman" w:cs="Times New Roman"/>
                <w:sz w:val="18"/>
                <w:szCs w:val="18"/>
              </w:rPr>
            </w:pPr>
          </w:p>
        </w:tc>
        <w:tc>
          <w:tcPr>
            <w:tcW w:w="695" w:type="dxa"/>
            <w:vMerge/>
            <w:tcBorders>
              <w:top w:val="single" w:sz="4" w:space="0" w:color="000000"/>
              <w:left w:val="single" w:sz="4" w:space="0" w:color="000000"/>
              <w:bottom w:val="single" w:sz="4" w:space="0" w:color="000000"/>
              <w:right w:val="single" w:sz="4" w:space="0" w:color="000000"/>
            </w:tcBorders>
            <w:vAlign w:val="center"/>
            <w:hideMark/>
          </w:tcPr>
          <w:p w14:paraId="1388063A" w14:textId="77777777" w:rsidR="006A571F" w:rsidRDefault="006A571F">
            <w:pPr>
              <w:widowControl/>
              <w:suppressAutoHyphens w:val="0"/>
              <w:rPr>
                <w:rFonts w:ascii="Times New Roman" w:hAnsi="Times New Roman" w:cs="Times New Roman"/>
                <w:sz w:val="18"/>
                <w:szCs w:val="18"/>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hideMark/>
          </w:tcPr>
          <w:p w14:paraId="6463AD5E" w14:textId="77777777" w:rsidR="006A571F" w:rsidRDefault="006A571F">
            <w:pPr>
              <w:widowControl/>
              <w:suppressAutoHyphens w:val="0"/>
              <w:rPr>
                <w:rFonts w:ascii="Times New Roman" w:hAnsi="Times New Roman" w:cs="Times New Roman"/>
                <w:sz w:val="18"/>
                <w:szCs w:val="18"/>
              </w:rPr>
            </w:pPr>
          </w:p>
        </w:tc>
        <w:tc>
          <w:tcPr>
            <w:tcW w:w="713" w:type="dxa"/>
            <w:gridSpan w:val="2"/>
            <w:vMerge/>
            <w:tcBorders>
              <w:top w:val="single" w:sz="4" w:space="0" w:color="000000"/>
              <w:left w:val="single" w:sz="4" w:space="0" w:color="000000"/>
              <w:bottom w:val="single" w:sz="4" w:space="0" w:color="000000"/>
              <w:right w:val="single" w:sz="4" w:space="0" w:color="000000"/>
            </w:tcBorders>
            <w:vAlign w:val="center"/>
            <w:hideMark/>
          </w:tcPr>
          <w:p w14:paraId="5EFEE83B" w14:textId="77777777" w:rsidR="006A571F" w:rsidRDefault="006A571F">
            <w:pPr>
              <w:widowControl/>
              <w:suppressAutoHyphens w:val="0"/>
              <w:rPr>
                <w:rFonts w:ascii="Times New Roman" w:hAnsi="Times New Roman" w:cs="Times New Roman"/>
                <w:sz w:val="18"/>
                <w:szCs w:val="18"/>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hideMark/>
          </w:tcPr>
          <w:p w14:paraId="74200DA6" w14:textId="77777777" w:rsidR="006A571F" w:rsidRDefault="006A571F">
            <w:pPr>
              <w:widowControl/>
              <w:suppressAutoHyphens w:val="0"/>
              <w:rPr>
                <w:rFonts w:ascii="Times New Roman" w:hAnsi="Times New Roman" w:cs="Times New Roman"/>
                <w:sz w:val="18"/>
                <w:szCs w:val="18"/>
              </w:rPr>
            </w:pPr>
          </w:p>
        </w:tc>
        <w:tc>
          <w:tcPr>
            <w:tcW w:w="566" w:type="dxa"/>
            <w:gridSpan w:val="2"/>
            <w:tcBorders>
              <w:top w:val="single" w:sz="4" w:space="0" w:color="000000"/>
              <w:left w:val="single" w:sz="4" w:space="0" w:color="000000"/>
              <w:bottom w:val="single" w:sz="4" w:space="0" w:color="000000"/>
              <w:right w:val="single" w:sz="4" w:space="0" w:color="000000"/>
            </w:tcBorders>
            <w:hideMark/>
          </w:tcPr>
          <w:p w14:paraId="0CB8A0EE"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2024</w:t>
            </w:r>
          </w:p>
        </w:tc>
        <w:tc>
          <w:tcPr>
            <w:tcW w:w="568" w:type="dxa"/>
            <w:gridSpan w:val="2"/>
            <w:tcBorders>
              <w:top w:val="single" w:sz="4" w:space="0" w:color="000000"/>
              <w:left w:val="single" w:sz="4" w:space="0" w:color="000000"/>
              <w:bottom w:val="single" w:sz="4" w:space="0" w:color="000000"/>
              <w:right w:val="single" w:sz="4" w:space="0" w:color="000000"/>
            </w:tcBorders>
            <w:hideMark/>
          </w:tcPr>
          <w:p w14:paraId="2202753F"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2025</w:t>
            </w:r>
          </w:p>
        </w:tc>
        <w:tc>
          <w:tcPr>
            <w:tcW w:w="579" w:type="dxa"/>
            <w:gridSpan w:val="2"/>
            <w:tcBorders>
              <w:top w:val="single" w:sz="4" w:space="0" w:color="000000"/>
              <w:left w:val="single" w:sz="4" w:space="0" w:color="000000"/>
              <w:bottom w:val="single" w:sz="4" w:space="0" w:color="000000"/>
              <w:right w:val="single" w:sz="4" w:space="0" w:color="000000"/>
            </w:tcBorders>
            <w:hideMark/>
          </w:tcPr>
          <w:p w14:paraId="5358C0DC"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2026</w:t>
            </w:r>
          </w:p>
        </w:tc>
        <w:tc>
          <w:tcPr>
            <w:tcW w:w="569" w:type="dxa"/>
            <w:tcBorders>
              <w:top w:val="single" w:sz="4" w:space="0" w:color="000000"/>
              <w:left w:val="single" w:sz="4" w:space="0" w:color="000000"/>
              <w:bottom w:val="single" w:sz="4" w:space="0" w:color="000000"/>
              <w:right w:val="single" w:sz="4" w:space="0" w:color="000000"/>
            </w:tcBorders>
            <w:hideMark/>
          </w:tcPr>
          <w:p w14:paraId="0EEBA2FF"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2027</w:t>
            </w:r>
          </w:p>
        </w:tc>
        <w:tc>
          <w:tcPr>
            <w:tcW w:w="567" w:type="dxa"/>
            <w:tcBorders>
              <w:top w:val="single" w:sz="4" w:space="0" w:color="000000"/>
              <w:left w:val="single" w:sz="4" w:space="0" w:color="000000"/>
              <w:bottom w:val="single" w:sz="4" w:space="0" w:color="000000"/>
              <w:right w:val="single" w:sz="4" w:space="0" w:color="000000"/>
            </w:tcBorders>
            <w:hideMark/>
          </w:tcPr>
          <w:p w14:paraId="00D8D9C5"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2028</w:t>
            </w:r>
          </w:p>
        </w:tc>
        <w:tc>
          <w:tcPr>
            <w:tcW w:w="567" w:type="dxa"/>
            <w:tcBorders>
              <w:top w:val="single" w:sz="4" w:space="0" w:color="000000"/>
              <w:left w:val="single" w:sz="4" w:space="0" w:color="000000"/>
              <w:bottom w:val="single" w:sz="4" w:space="0" w:color="000000"/>
              <w:right w:val="single" w:sz="4" w:space="0" w:color="000000"/>
            </w:tcBorders>
            <w:hideMark/>
          </w:tcPr>
          <w:p w14:paraId="1A2718D6"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2029</w:t>
            </w:r>
          </w:p>
        </w:tc>
        <w:tc>
          <w:tcPr>
            <w:tcW w:w="567" w:type="dxa"/>
            <w:tcBorders>
              <w:top w:val="single" w:sz="4" w:space="0" w:color="000000"/>
              <w:left w:val="single" w:sz="4" w:space="0" w:color="000000"/>
              <w:bottom w:val="single" w:sz="4" w:space="0" w:color="000000"/>
              <w:right w:val="single" w:sz="4" w:space="0" w:color="000000"/>
            </w:tcBorders>
            <w:hideMark/>
          </w:tcPr>
          <w:p w14:paraId="68F07B0B" w14:textId="77777777" w:rsidR="006A571F" w:rsidRDefault="006A571F">
            <w:pPr>
              <w:widowControl/>
              <w:ind w:right="-108"/>
              <w:rPr>
                <w:rFonts w:ascii="Times New Roman" w:hAnsi="Times New Roman" w:cs="Times New Roman"/>
                <w:sz w:val="18"/>
                <w:szCs w:val="18"/>
              </w:rPr>
            </w:pPr>
            <w:r>
              <w:rPr>
                <w:rFonts w:ascii="Times New Roman" w:hAnsi="Times New Roman" w:cs="Times New Roman"/>
                <w:sz w:val="18"/>
                <w:szCs w:val="18"/>
                <w:lang w:eastAsia="ru-RU" w:bidi="ar-SA"/>
              </w:rPr>
              <w:t>2030</w:t>
            </w: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6CAD4E44" w14:textId="77777777" w:rsidR="006A571F" w:rsidRDefault="006A571F">
            <w:pPr>
              <w:widowControl/>
              <w:suppressAutoHyphens w:val="0"/>
              <w:rPr>
                <w:rFonts w:ascii="Times New Roman" w:hAnsi="Times New Roman" w:cs="Times New Roman"/>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4FA07333" w14:textId="77777777" w:rsidR="006A571F" w:rsidRDefault="006A571F">
            <w:pPr>
              <w:widowControl/>
              <w:suppressAutoHyphens w:val="0"/>
              <w:rPr>
                <w:rFonts w:ascii="Times New Roman" w:hAnsi="Times New Roman" w:cs="Times New Roman"/>
                <w:sz w:val="18"/>
                <w:szCs w:val="18"/>
              </w:rPr>
            </w:pPr>
          </w:p>
        </w:tc>
        <w:tc>
          <w:tcPr>
            <w:tcW w:w="1596" w:type="dxa"/>
            <w:vMerge/>
            <w:tcBorders>
              <w:top w:val="single" w:sz="4" w:space="0" w:color="000000"/>
              <w:left w:val="single" w:sz="4" w:space="0" w:color="000000"/>
              <w:bottom w:val="single" w:sz="4" w:space="0" w:color="000000"/>
              <w:right w:val="single" w:sz="4" w:space="0" w:color="000000"/>
            </w:tcBorders>
            <w:vAlign w:val="center"/>
            <w:hideMark/>
          </w:tcPr>
          <w:p w14:paraId="597045F7" w14:textId="77777777" w:rsidR="006A571F" w:rsidRDefault="006A571F">
            <w:pPr>
              <w:widowControl/>
              <w:suppressAutoHyphens w:val="0"/>
              <w:rPr>
                <w:rFonts w:ascii="Times New Roman" w:hAnsi="Times New Roman" w:cs="Times New Roman"/>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38F7C9" w14:textId="77777777" w:rsidR="006A571F" w:rsidRDefault="006A571F">
            <w:pPr>
              <w:widowControl/>
              <w:suppressAutoHyphens w:val="0"/>
              <w:rPr>
                <w:rFonts w:ascii="Times New Roman" w:hAnsi="Times New Roman" w:cs="Times New Roman"/>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B86B8CD" w14:textId="77777777" w:rsidR="006A571F" w:rsidRDefault="006A571F">
            <w:pPr>
              <w:widowControl/>
              <w:suppressAutoHyphens w:val="0"/>
              <w:rPr>
                <w:rFonts w:ascii="Times New Roman" w:hAnsi="Times New Roman" w:cs="Times New Roman"/>
                <w:sz w:val="18"/>
                <w:szCs w:val="18"/>
              </w:rPr>
            </w:pPr>
          </w:p>
        </w:tc>
      </w:tr>
      <w:tr w:rsidR="006A571F" w14:paraId="1B789F97" w14:textId="77777777" w:rsidTr="006A571F">
        <w:trPr>
          <w:trHeight w:val="228"/>
        </w:trPr>
        <w:tc>
          <w:tcPr>
            <w:tcW w:w="524" w:type="dxa"/>
            <w:tcBorders>
              <w:top w:val="single" w:sz="4" w:space="0" w:color="000000"/>
              <w:left w:val="single" w:sz="4" w:space="0" w:color="000000"/>
              <w:bottom w:val="single" w:sz="4" w:space="0" w:color="000000"/>
              <w:right w:val="single" w:sz="4" w:space="0" w:color="000000"/>
            </w:tcBorders>
            <w:hideMark/>
          </w:tcPr>
          <w:p w14:paraId="30AC7D65"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w:t>
            </w:r>
          </w:p>
        </w:tc>
        <w:tc>
          <w:tcPr>
            <w:tcW w:w="1277" w:type="dxa"/>
            <w:gridSpan w:val="2"/>
            <w:tcBorders>
              <w:top w:val="single" w:sz="4" w:space="0" w:color="000000"/>
              <w:left w:val="single" w:sz="4" w:space="0" w:color="000000"/>
              <w:bottom w:val="single" w:sz="4" w:space="0" w:color="000000"/>
              <w:right w:val="single" w:sz="4" w:space="0" w:color="000000"/>
            </w:tcBorders>
            <w:hideMark/>
          </w:tcPr>
          <w:p w14:paraId="64534C5A"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2</w:t>
            </w:r>
          </w:p>
        </w:tc>
        <w:tc>
          <w:tcPr>
            <w:tcW w:w="695" w:type="dxa"/>
            <w:tcBorders>
              <w:top w:val="single" w:sz="4" w:space="0" w:color="000000"/>
              <w:left w:val="single" w:sz="4" w:space="0" w:color="000000"/>
              <w:bottom w:val="single" w:sz="4" w:space="0" w:color="000000"/>
              <w:right w:val="single" w:sz="4" w:space="0" w:color="000000"/>
            </w:tcBorders>
            <w:hideMark/>
          </w:tcPr>
          <w:p w14:paraId="6AA50F88"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3</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5951B164"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4</w:t>
            </w:r>
          </w:p>
        </w:tc>
        <w:tc>
          <w:tcPr>
            <w:tcW w:w="713" w:type="dxa"/>
            <w:gridSpan w:val="2"/>
            <w:tcBorders>
              <w:top w:val="single" w:sz="4" w:space="0" w:color="000000"/>
              <w:left w:val="single" w:sz="4" w:space="0" w:color="000000"/>
              <w:bottom w:val="single" w:sz="4" w:space="0" w:color="000000"/>
              <w:right w:val="single" w:sz="4" w:space="0" w:color="000000"/>
            </w:tcBorders>
            <w:hideMark/>
          </w:tcPr>
          <w:p w14:paraId="2E0F3321"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5</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18293EC0"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6</w:t>
            </w:r>
          </w:p>
        </w:tc>
        <w:tc>
          <w:tcPr>
            <w:tcW w:w="566" w:type="dxa"/>
            <w:gridSpan w:val="2"/>
            <w:tcBorders>
              <w:top w:val="single" w:sz="4" w:space="0" w:color="000000"/>
              <w:left w:val="single" w:sz="4" w:space="0" w:color="000000"/>
              <w:bottom w:val="single" w:sz="4" w:space="0" w:color="000000"/>
              <w:right w:val="single" w:sz="4" w:space="0" w:color="000000"/>
            </w:tcBorders>
            <w:hideMark/>
          </w:tcPr>
          <w:p w14:paraId="0159035A"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7</w:t>
            </w:r>
          </w:p>
        </w:tc>
        <w:tc>
          <w:tcPr>
            <w:tcW w:w="568" w:type="dxa"/>
            <w:gridSpan w:val="2"/>
            <w:tcBorders>
              <w:top w:val="single" w:sz="4" w:space="0" w:color="000000"/>
              <w:left w:val="single" w:sz="4" w:space="0" w:color="000000"/>
              <w:bottom w:val="single" w:sz="4" w:space="0" w:color="000000"/>
              <w:right w:val="single" w:sz="4" w:space="0" w:color="000000"/>
            </w:tcBorders>
            <w:hideMark/>
          </w:tcPr>
          <w:p w14:paraId="4EE23EA1"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8</w:t>
            </w:r>
          </w:p>
        </w:tc>
        <w:tc>
          <w:tcPr>
            <w:tcW w:w="579" w:type="dxa"/>
            <w:gridSpan w:val="2"/>
            <w:tcBorders>
              <w:top w:val="single" w:sz="4" w:space="0" w:color="000000"/>
              <w:left w:val="single" w:sz="4" w:space="0" w:color="000000"/>
              <w:bottom w:val="single" w:sz="4" w:space="0" w:color="000000"/>
              <w:right w:val="single" w:sz="4" w:space="0" w:color="000000"/>
            </w:tcBorders>
            <w:hideMark/>
          </w:tcPr>
          <w:p w14:paraId="58898366"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9</w:t>
            </w:r>
          </w:p>
        </w:tc>
        <w:tc>
          <w:tcPr>
            <w:tcW w:w="569" w:type="dxa"/>
            <w:tcBorders>
              <w:top w:val="single" w:sz="4" w:space="0" w:color="000000"/>
              <w:left w:val="single" w:sz="4" w:space="0" w:color="000000"/>
              <w:bottom w:val="single" w:sz="4" w:space="0" w:color="000000"/>
              <w:right w:val="single" w:sz="4" w:space="0" w:color="000000"/>
            </w:tcBorders>
            <w:hideMark/>
          </w:tcPr>
          <w:p w14:paraId="2E82CE5A"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10</w:t>
            </w:r>
          </w:p>
        </w:tc>
        <w:tc>
          <w:tcPr>
            <w:tcW w:w="567" w:type="dxa"/>
            <w:tcBorders>
              <w:top w:val="single" w:sz="4" w:space="0" w:color="000000"/>
              <w:left w:val="single" w:sz="4" w:space="0" w:color="000000"/>
              <w:bottom w:val="single" w:sz="4" w:space="0" w:color="000000"/>
              <w:right w:val="single" w:sz="4" w:space="0" w:color="000000"/>
            </w:tcBorders>
            <w:hideMark/>
          </w:tcPr>
          <w:p w14:paraId="6B33148E"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11</w:t>
            </w:r>
          </w:p>
        </w:tc>
        <w:tc>
          <w:tcPr>
            <w:tcW w:w="567" w:type="dxa"/>
            <w:tcBorders>
              <w:top w:val="single" w:sz="4" w:space="0" w:color="000000"/>
              <w:left w:val="single" w:sz="4" w:space="0" w:color="000000"/>
              <w:bottom w:val="single" w:sz="4" w:space="0" w:color="000000"/>
              <w:right w:val="single" w:sz="4" w:space="0" w:color="000000"/>
            </w:tcBorders>
            <w:hideMark/>
          </w:tcPr>
          <w:p w14:paraId="21A87ED4"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12</w:t>
            </w:r>
          </w:p>
        </w:tc>
        <w:tc>
          <w:tcPr>
            <w:tcW w:w="567" w:type="dxa"/>
            <w:tcBorders>
              <w:top w:val="single" w:sz="4" w:space="0" w:color="000000"/>
              <w:left w:val="single" w:sz="4" w:space="0" w:color="000000"/>
              <w:bottom w:val="single" w:sz="4" w:space="0" w:color="000000"/>
              <w:right w:val="single" w:sz="4" w:space="0" w:color="000000"/>
            </w:tcBorders>
            <w:hideMark/>
          </w:tcPr>
          <w:p w14:paraId="58164C94"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13</w:t>
            </w:r>
          </w:p>
        </w:tc>
        <w:tc>
          <w:tcPr>
            <w:tcW w:w="993" w:type="dxa"/>
            <w:tcBorders>
              <w:top w:val="single" w:sz="4" w:space="0" w:color="000000"/>
              <w:left w:val="single" w:sz="4" w:space="0" w:color="000000"/>
              <w:bottom w:val="single" w:sz="4" w:space="0" w:color="000000"/>
              <w:right w:val="single" w:sz="4" w:space="0" w:color="000000"/>
            </w:tcBorders>
            <w:hideMark/>
          </w:tcPr>
          <w:p w14:paraId="6A84A121"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14</w:t>
            </w:r>
          </w:p>
        </w:tc>
        <w:tc>
          <w:tcPr>
            <w:tcW w:w="850" w:type="dxa"/>
            <w:tcBorders>
              <w:top w:val="single" w:sz="4" w:space="0" w:color="000000"/>
              <w:left w:val="single" w:sz="4" w:space="0" w:color="000000"/>
              <w:bottom w:val="single" w:sz="4" w:space="0" w:color="000000"/>
              <w:right w:val="single" w:sz="4" w:space="0" w:color="000000"/>
            </w:tcBorders>
            <w:hideMark/>
          </w:tcPr>
          <w:p w14:paraId="7D26673F"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15</w:t>
            </w:r>
          </w:p>
        </w:tc>
        <w:tc>
          <w:tcPr>
            <w:tcW w:w="1596" w:type="dxa"/>
            <w:tcBorders>
              <w:top w:val="single" w:sz="4" w:space="0" w:color="000000"/>
              <w:left w:val="single" w:sz="4" w:space="0" w:color="000000"/>
              <w:bottom w:val="single" w:sz="4" w:space="0" w:color="000000"/>
              <w:right w:val="single" w:sz="4" w:space="0" w:color="000000"/>
            </w:tcBorders>
            <w:hideMark/>
          </w:tcPr>
          <w:p w14:paraId="4553CA2E"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16</w:t>
            </w:r>
          </w:p>
        </w:tc>
        <w:tc>
          <w:tcPr>
            <w:tcW w:w="1134" w:type="dxa"/>
            <w:tcBorders>
              <w:top w:val="single" w:sz="4" w:space="0" w:color="000000"/>
              <w:left w:val="single" w:sz="4" w:space="0" w:color="000000"/>
              <w:bottom w:val="single" w:sz="4" w:space="0" w:color="000000"/>
              <w:right w:val="single" w:sz="4" w:space="0" w:color="000000"/>
            </w:tcBorders>
            <w:hideMark/>
          </w:tcPr>
          <w:p w14:paraId="3A802EF0"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17</w:t>
            </w:r>
          </w:p>
        </w:tc>
        <w:tc>
          <w:tcPr>
            <w:tcW w:w="1701" w:type="dxa"/>
            <w:tcBorders>
              <w:top w:val="single" w:sz="4" w:space="0" w:color="000000"/>
              <w:left w:val="single" w:sz="4" w:space="0" w:color="000000"/>
              <w:bottom w:val="single" w:sz="4" w:space="0" w:color="000000"/>
              <w:right w:val="single" w:sz="4" w:space="0" w:color="000000"/>
            </w:tcBorders>
            <w:hideMark/>
          </w:tcPr>
          <w:p w14:paraId="62957A10" w14:textId="77777777" w:rsidR="006A571F" w:rsidRDefault="006A571F" w:rsidP="003922E8">
            <w:pPr>
              <w:widowControl/>
              <w:jc w:val="center"/>
              <w:rPr>
                <w:rFonts w:ascii="Times New Roman" w:hAnsi="Times New Roman" w:cs="Times New Roman"/>
                <w:sz w:val="18"/>
                <w:szCs w:val="18"/>
              </w:rPr>
            </w:pPr>
            <w:r>
              <w:rPr>
                <w:rFonts w:ascii="Times New Roman" w:hAnsi="Times New Roman" w:cs="Times New Roman"/>
                <w:sz w:val="18"/>
                <w:szCs w:val="18"/>
                <w:lang w:eastAsia="ru-RU" w:bidi="ar-SA"/>
              </w:rPr>
              <w:t>18</w:t>
            </w:r>
          </w:p>
        </w:tc>
      </w:tr>
      <w:tr w:rsidR="006A571F" w14:paraId="78C923A8" w14:textId="77777777" w:rsidTr="006A571F">
        <w:trPr>
          <w:trHeight w:val="228"/>
        </w:trPr>
        <w:tc>
          <w:tcPr>
            <w:tcW w:w="14884" w:type="dxa"/>
            <w:gridSpan w:val="25"/>
            <w:tcBorders>
              <w:top w:val="single" w:sz="4" w:space="0" w:color="000000"/>
              <w:left w:val="single" w:sz="4" w:space="0" w:color="000000"/>
              <w:bottom w:val="single" w:sz="4" w:space="0" w:color="000000"/>
              <w:right w:val="single" w:sz="4" w:space="0" w:color="000000"/>
            </w:tcBorders>
            <w:hideMark/>
          </w:tcPr>
          <w:p w14:paraId="7D8F2D48" w14:textId="77777777" w:rsidR="006A571F" w:rsidRDefault="006A571F">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1. Создание условий для достижения значения индекса производства продукции сельского хозяйства (в сопоставимых ценах) в 2030 году в объеме 135,6 процента от уровня 2020 года</w:t>
            </w:r>
          </w:p>
        </w:tc>
      </w:tr>
      <w:tr w:rsidR="006A571F" w14:paraId="7563F76E" w14:textId="77777777" w:rsidTr="006A571F">
        <w:trPr>
          <w:trHeight w:val="2940"/>
        </w:trPr>
        <w:tc>
          <w:tcPr>
            <w:tcW w:w="524" w:type="dxa"/>
            <w:tcBorders>
              <w:top w:val="single" w:sz="4" w:space="0" w:color="000000"/>
              <w:left w:val="single" w:sz="4" w:space="0" w:color="000000"/>
              <w:bottom w:val="single" w:sz="4" w:space="0" w:color="000000"/>
              <w:right w:val="single" w:sz="4" w:space="0" w:color="000000"/>
            </w:tcBorders>
            <w:hideMark/>
          </w:tcPr>
          <w:p w14:paraId="5769D1A6"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1.1</w:t>
            </w:r>
          </w:p>
        </w:tc>
        <w:tc>
          <w:tcPr>
            <w:tcW w:w="1277" w:type="dxa"/>
            <w:gridSpan w:val="2"/>
            <w:tcBorders>
              <w:top w:val="single" w:sz="4" w:space="0" w:color="000000"/>
              <w:left w:val="single" w:sz="4" w:space="0" w:color="000000"/>
              <w:bottom w:val="single" w:sz="4" w:space="0" w:color="000000"/>
              <w:right w:val="single" w:sz="4" w:space="0" w:color="000000"/>
            </w:tcBorders>
            <w:hideMark/>
          </w:tcPr>
          <w:p w14:paraId="119CC39F"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Индекс производства продукции сельского хозяйства (в сопоставимых ценах) к уровню 2020 года</w:t>
            </w:r>
          </w:p>
        </w:tc>
        <w:tc>
          <w:tcPr>
            <w:tcW w:w="695" w:type="dxa"/>
            <w:tcBorders>
              <w:top w:val="single" w:sz="4" w:space="0" w:color="000000"/>
              <w:left w:val="single" w:sz="4" w:space="0" w:color="000000"/>
              <w:bottom w:val="single" w:sz="4" w:space="0" w:color="000000"/>
              <w:right w:val="single" w:sz="4" w:space="0" w:color="000000"/>
            </w:tcBorders>
            <w:hideMark/>
          </w:tcPr>
          <w:p w14:paraId="460956F8"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государственная программа Республики Мордовия (далее - ГП)</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6F5A4860"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возрастающий</w:t>
            </w:r>
          </w:p>
        </w:tc>
        <w:tc>
          <w:tcPr>
            <w:tcW w:w="713" w:type="dxa"/>
            <w:gridSpan w:val="2"/>
            <w:tcBorders>
              <w:top w:val="single" w:sz="4" w:space="0" w:color="000000"/>
              <w:left w:val="single" w:sz="4" w:space="0" w:color="000000"/>
              <w:bottom w:val="single" w:sz="4" w:space="0" w:color="000000"/>
              <w:right w:val="single" w:sz="4" w:space="0" w:color="000000"/>
            </w:tcBorders>
            <w:hideMark/>
          </w:tcPr>
          <w:p w14:paraId="7597745F"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процент</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4E58571F"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114,8</w:t>
            </w:r>
          </w:p>
        </w:tc>
        <w:tc>
          <w:tcPr>
            <w:tcW w:w="566" w:type="dxa"/>
            <w:gridSpan w:val="2"/>
            <w:tcBorders>
              <w:top w:val="single" w:sz="4" w:space="0" w:color="000000"/>
              <w:left w:val="single" w:sz="4" w:space="0" w:color="000000"/>
              <w:bottom w:val="single" w:sz="4" w:space="0" w:color="000000"/>
              <w:right w:val="single" w:sz="4" w:space="0" w:color="000000"/>
            </w:tcBorders>
            <w:hideMark/>
          </w:tcPr>
          <w:p w14:paraId="2E132EC8"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117,6</w:t>
            </w:r>
          </w:p>
        </w:tc>
        <w:tc>
          <w:tcPr>
            <w:tcW w:w="568" w:type="dxa"/>
            <w:gridSpan w:val="2"/>
            <w:tcBorders>
              <w:top w:val="single" w:sz="4" w:space="0" w:color="000000"/>
              <w:left w:val="single" w:sz="4" w:space="0" w:color="000000"/>
              <w:bottom w:val="single" w:sz="4" w:space="0" w:color="000000"/>
              <w:right w:val="single" w:sz="4" w:space="0" w:color="000000"/>
            </w:tcBorders>
            <w:hideMark/>
          </w:tcPr>
          <w:p w14:paraId="30F6856D"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120,5</w:t>
            </w:r>
          </w:p>
        </w:tc>
        <w:tc>
          <w:tcPr>
            <w:tcW w:w="579" w:type="dxa"/>
            <w:gridSpan w:val="2"/>
            <w:tcBorders>
              <w:top w:val="single" w:sz="4" w:space="0" w:color="000000"/>
              <w:left w:val="single" w:sz="4" w:space="0" w:color="000000"/>
              <w:bottom w:val="single" w:sz="4" w:space="0" w:color="000000"/>
              <w:right w:val="single" w:sz="4" w:space="0" w:color="000000"/>
            </w:tcBorders>
            <w:hideMark/>
          </w:tcPr>
          <w:p w14:paraId="7C69671C"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123,4</w:t>
            </w:r>
          </w:p>
        </w:tc>
        <w:tc>
          <w:tcPr>
            <w:tcW w:w="569" w:type="dxa"/>
            <w:tcBorders>
              <w:top w:val="single" w:sz="4" w:space="0" w:color="000000"/>
              <w:left w:val="single" w:sz="4" w:space="0" w:color="000000"/>
              <w:bottom w:val="single" w:sz="4" w:space="0" w:color="000000"/>
              <w:right w:val="single" w:sz="4" w:space="0" w:color="000000"/>
            </w:tcBorders>
            <w:hideMark/>
          </w:tcPr>
          <w:p w14:paraId="72A58612"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126,4</w:t>
            </w:r>
          </w:p>
        </w:tc>
        <w:tc>
          <w:tcPr>
            <w:tcW w:w="567" w:type="dxa"/>
            <w:tcBorders>
              <w:top w:val="single" w:sz="4" w:space="0" w:color="000000"/>
              <w:left w:val="single" w:sz="4" w:space="0" w:color="000000"/>
              <w:bottom w:val="single" w:sz="4" w:space="0" w:color="000000"/>
              <w:right w:val="single" w:sz="4" w:space="0" w:color="000000"/>
            </w:tcBorders>
            <w:hideMark/>
          </w:tcPr>
          <w:p w14:paraId="531545C4"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129,4</w:t>
            </w:r>
          </w:p>
        </w:tc>
        <w:tc>
          <w:tcPr>
            <w:tcW w:w="567" w:type="dxa"/>
            <w:tcBorders>
              <w:top w:val="single" w:sz="4" w:space="0" w:color="000000"/>
              <w:left w:val="single" w:sz="4" w:space="0" w:color="000000"/>
              <w:bottom w:val="single" w:sz="4" w:space="0" w:color="000000"/>
              <w:right w:val="single" w:sz="4" w:space="0" w:color="000000"/>
            </w:tcBorders>
            <w:hideMark/>
          </w:tcPr>
          <w:p w14:paraId="72225953"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132,4</w:t>
            </w:r>
          </w:p>
        </w:tc>
        <w:tc>
          <w:tcPr>
            <w:tcW w:w="567" w:type="dxa"/>
            <w:tcBorders>
              <w:top w:val="single" w:sz="4" w:space="0" w:color="000000"/>
              <w:left w:val="single" w:sz="4" w:space="0" w:color="000000"/>
              <w:bottom w:val="single" w:sz="4" w:space="0" w:color="000000"/>
              <w:right w:val="single" w:sz="4" w:space="0" w:color="000000"/>
            </w:tcBorders>
            <w:hideMark/>
          </w:tcPr>
          <w:p w14:paraId="2AC9BF49"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135,6</w:t>
            </w:r>
          </w:p>
        </w:tc>
        <w:tc>
          <w:tcPr>
            <w:tcW w:w="993" w:type="dxa"/>
            <w:tcBorders>
              <w:top w:val="single" w:sz="4" w:space="0" w:color="000000"/>
              <w:left w:val="single" w:sz="4" w:space="0" w:color="000000"/>
              <w:bottom w:val="single" w:sz="4" w:space="0" w:color="000000"/>
              <w:right w:val="single" w:sz="4" w:space="0" w:color="000000"/>
            </w:tcBorders>
            <w:hideMark/>
          </w:tcPr>
          <w:p w14:paraId="18BC305C"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 xml:space="preserve">Указ Президента Российской Федерации от 21 января 2020 года </w:t>
            </w:r>
            <w:r w:rsidR="00962BEF">
              <w:rPr>
                <w:rFonts w:ascii="Times New Roman" w:hAnsi="Times New Roman" w:cs="Times New Roman"/>
                <w:sz w:val="18"/>
                <w:szCs w:val="18"/>
              </w:rPr>
              <w:t>№</w:t>
            </w:r>
            <w:r>
              <w:rPr>
                <w:rFonts w:ascii="Times New Roman" w:hAnsi="Times New Roman" w:cs="Times New Roman"/>
                <w:sz w:val="18"/>
                <w:szCs w:val="18"/>
              </w:rPr>
              <w:t xml:space="preserve"> 20 </w:t>
            </w:r>
            <w:r w:rsidR="00962BEF">
              <w:rPr>
                <w:rFonts w:ascii="Times New Roman" w:hAnsi="Times New Roman" w:cs="Times New Roman"/>
                <w:sz w:val="18"/>
                <w:szCs w:val="18"/>
              </w:rPr>
              <w:t>«</w:t>
            </w:r>
            <w:r>
              <w:rPr>
                <w:rFonts w:ascii="Times New Roman" w:hAnsi="Times New Roman" w:cs="Times New Roman"/>
                <w:sz w:val="18"/>
                <w:szCs w:val="18"/>
              </w:rPr>
              <w:t>Об утверждении Доктрины продовольственной безопасности Российской Федерации</w:t>
            </w:r>
            <w:r w:rsidR="00962BEF">
              <w:rPr>
                <w:rFonts w:ascii="Times New Roman" w:hAnsi="Times New Roman" w:cs="Times New Roman"/>
                <w:sz w:val="18"/>
                <w:szCs w:val="18"/>
              </w:rPr>
              <w:t>»</w:t>
            </w:r>
            <w:r>
              <w:rPr>
                <w:rFonts w:ascii="Times New Roman" w:hAnsi="Times New Roman" w:cs="Times New Roman"/>
                <w:sz w:val="18"/>
                <w:szCs w:val="18"/>
              </w:rPr>
              <w:t xml:space="preserve">; постановление Правительства Российской Федерации от 14 июля 2012 г. </w:t>
            </w:r>
            <w:r w:rsidR="00962BEF">
              <w:rPr>
                <w:rFonts w:ascii="Times New Roman" w:hAnsi="Times New Roman" w:cs="Times New Roman"/>
                <w:sz w:val="18"/>
                <w:szCs w:val="18"/>
              </w:rPr>
              <w:t>№</w:t>
            </w:r>
            <w:r>
              <w:rPr>
                <w:rFonts w:ascii="Times New Roman" w:hAnsi="Times New Roman" w:cs="Times New Roman"/>
                <w:sz w:val="18"/>
                <w:szCs w:val="18"/>
              </w:rPr>
              <w:t xml:space="preserve"> 717 </w:t>
            </w:r>
            <w:r w:rsidR="00962BEF">
              <w:rPr>
                <w:rFonts w:ascii="Times New Roman" w:hAnsi="Times New Roman" w:cs="Times New Roman"/>
                <w:sz w:val="18"/>
                <w:szCs w:val="18"/>
              </w:rPr>
              <w:t>«</w:t>
            </w:r>
            <w:r>
              <w:rPr>
                <w:rFonts w:ascii="Times New Roman" w:hAnsi="Times New Roman" w:cs="Times New Roman"/>
                <w:sz w:val="18"/>
                <w:szCs w:val="18"/>
              </w:rPr>
              <w:t>О Государственной программе развития сельского хозяйства и регулирования рынков сельскохозяйственной продукции, сырья и продовольствия</w:t>
            </w:r>
            <w:r w:rsidR="00962BEF">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hideMark/>
          </w:tcPr>
          <w:p w14:paraId="0697EEED"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Министерство сельского хозяйства и продовольствия Республики Мордовия (далее - Минсельхозпрод РМ)</w:t>
            </w:r>
          </w:p>
        </w:tc>
        <w:tc>
          <w:tcPr>
            <w:tcW w:w="1596" w:type="dxa"/>
            <w:tcBorders>
              <w:top w:val="single" w:sz="4" w:space="0" w:color="000000"/>
              <w:left w:val="single" w:sz="4" w:space="0" w:color="000000"/>
              <w:bottom w:val="single" w:sz="4" w:space="0" w:color="000000"/>
              <w:right w:val="single" w:sz="4" w:space="0" w:color="000000"/>
            </w:tcBorders>
            <w:hideMark/>
          </w:tcPr>
          <w:p w14:paraId="0DB5A1BD"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 xml:space="preserve">в рамках реализации национальной цели развития Российской Федерации </w:t>
            </w:r>
            <w:r w:rsidR="00962BEF">
              <w:rPr>
                <w:rFonts w:ascii="Times New Roman" w:hAnsi="Times New Roman" w:cs="Times New Roman"/>
                <w:sz w:val="18"/>
                <w:szCs w:val="18"/>
              </w:rPr>
              <w:t>«</w:t>
            </w:r>
            <w:r>
              <w:rPr>
                <w:rFonts w:ascii="Times New Roman" w:hAnsi="Times New Roman" w:cs="Times New Roman"/>
                <w:sz w:val="18"/>
                <w:szCs w:val="18"/>
              </w:rPr>
              <w:t>Достойный, эффективный труд и успешное предпринимательство</w:t>
            </w:r>
            <w:r w:rsidR="00962BEF">
              <w:rPr>
                <w:rFonts w:ascii="Times New Roman" w:hAnsi="Times New Roman" w:cs="Times New Roman"/>
                <w:sz w:val="18"/>
                <w:szCs w:val="18"/>
              </w:rPr>
              <w:t>»</w:t>
            </w:r>
            <w:r>
              <w:rPr>
                <w:rFonts w:ascii="Times New Roman" w:hAnsi="Times New Roman" w:cs="Times New Roman"/>
                <w:sz w:val="18"/>
                <w:szCs w:val="18"/>
              </w:rPr>
              <w:t>: обеспечение темпа роста валового внутреннего продукта страны выше среднемирового при сохранении макроэкономической стабильности; обеспечение продовольственной безопасности Российской Федерации</w:t>
            </w:r>
          </w:p>
        </w:tc>
        <w:tc>
          <w:tcPr>
            <w:tcW w:w="1134" w:type="dxa"/>
            <w:tcBorders>
              <w:top w:val="single" w:sz="4" w:space="0" w:color="000000"/>
              <w:left w:val="single" w:sz="4" w:space="0" w:color="000000"/>
              <w:bottom w:val="single" w:sz="4" w:space="0" w:color="000000"/>
              <w:right w:val="single" w:sz="4" w:space="0" w:color="000000"/>
            </w:tcBorders>
            <w:hideMark/>
          </w:tcPr>
          <w:p w14:paraId="0C0A8683" w14:textId="77777777" w:rsidR="006A571F" w:rsidRDefault="006A571F">
            <w:pPr>
              <w:widowControl/>
              <w:jc w:val="center"/>
              <w:rPr>
                <w:rFonts w:ascii="Times New Roman" w:hAnsi="Times New Roman" w:cs="Times New Roman"/>
                <w:sz w:val="18"/>
                <w:szCs w:val="18"/>
              </w:rPr>
            </w:pPr>
            <w:r>
              <w:rPr>
                <w:rFonts w:ascii="Times New Roman" w:hAnsi="Times New Roman" w:cs="Times New Roman"/>
                <w:sz w:val="18"/>
                <w:szCs w:val="18"/>
              </w:rPr>
              <w:t>нет</w:t>
            </w:r>
          </w:p>
        </w:tc>
        <w:tc>
          <w:tcPr>
            <w:tcW w:w="1701" w:type="dxa"/>
            <w:tcBorders>
              <w:top w:val="single" w:sz="4" w:space="0" w:color="000000"/>
              <w:left w:val="single" w:sz="4" w:space="0" w:color="000000"/>
              <w:bottom w:val="single" w:sz="4" w:space="0" w:color="000000"/>
              <w:right w:val="single" w:sz="4" w:space="0" w:color="000000"/>
            </w:tcBorders>
            <w:hideMark/>
          </w:tcPr>
          <w:p w14:paraId="0AD70192" w14:textId="77777777" w:rsidR="006A571F" w:rsidRDefault="006A571F" w:rsidP="00404394">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единая межведомственная информаци</w:t>
            </w:r>
            <w:r w:rsidR="00404394">
              <w:rPr>
                <w:rFonts w:ascii="Times New Roman" w:hAnsi="Times New Roman" w:cs="Times New Roman"/>
                <w:sz w:val="18"/>
                <w:szCs w:val="18"/>
                <w:lang w:eastAsia="ru-RU" w:bidi="ar-SA"/>
              </w:rPr>
              <w:t>онно-статистическая система (да</w:t>
            </w:r>
            <w:r>
              <w:rPr>
                <w:rFonts w:ascii="Times New Roman" w:hAnsi="Times New Roman" w:cs="Times New Roman"/>
                <w:sz w:val="18"/>
                <w:szCs w:val="18"/>
                <w:lang w:eastAsia="ru-RU" w:bidi="ar-SA"/>
              </w:rPr>
              <w:t>лее - ЕМИСС</w:t>
            </w:r>
          </w:p>
        </w:tc>
      </w:tr>
      <w:tr w:rsidR="006A571F" w14:paraId="17D24EF4" w14:textId="77777777" w:rsidTr="006A571F">
        <w:trPr>
          <w:trHeight w:val="298"/>
        </w:trPr>
        <w:tc>
          <w:tcPr>
            <w:tcW w:w="14884" w:type="dxa"/>
            <w:gridSpan w:val="25"/>
            <w:tcBorders>
              <w:top w:val="single" w:sz="4" w:space="0" w:color="000000"/>
              <w:left w:val="single" w:sz="4" w:space="0" w:color="000000"/>
              <w:bottom w:val="single" w:sz="4" w:space="0" w:color="000000"/>
              <w:right w:val="single" w:sz="4" w:space="0" w:color="000000"/>
            </w:tcBorders>
            <w:hideMark/>
          </w:tcPr>
          <w:p w14:paraId="17183C69"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2. Создание условий для достижения значения индекса производства пищевых продуктов (в сопоставимых ценах) в 2030 году в объеме 111,5 процента от уровня 2020 года</w:t>
            </w:r>
          </w:p>
        </w:tc>
      </w:tr>
      <w:tr w:rsidR="006A571F" w14:paraId="0F02D6B5" w14:textId="77777777" w:rsidTr="006A571F">
        <w:trPr>
          <w:trHeight w:val="298"/>
        </w:trPr>
        <w:tc>
          <w:tcPr>
            <w:tcW w:w="530" w:type="dxa"/>
            <w:gridSpan w:val="2"/>
            <w:tcBorders>
              <w:top w:val="single" w:sz="4" w:space="0" w:color="000000"/>
              <w:left w:val="single" w:sz="4" w:space="0" w:color="000000"/>
              <w:bottom w:val="single" w:sz="4" w:space="0" w:color="000000"/>
              <w:right w:val="single" w:sz="4" w:space="0" w:color="000000"/>
            </w:tcBorders>
            <w:hideMark/>
          </w:tcPr>
          <w:p w14:paraId="7A2BB310"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2.1.</w:t>
            </w:r>
          </w:p>
        </w:tc>
        <w:tc>
          <w:tcPr>
            <w:tcW w:w="1271" w:type="dxa"/>
            <w:tcBorders>
              <w:top w:val="single" w:sz="4" w:space="0" w:color="000000"/>
              <w:left w:val="single" w:sz="4" w:space="0" w:color="000000"/>
              <w:bottom w:val="single" w:sz="4" w:space="0" w:color="000000"/>
              <w:right w:val="single" w:sz="4" w:space="0" w:color="000000"/>
            </w:tcBorders>
            <w:hideMark/>
          </w:tcPr>
          <w:p w14:paraId="79817780"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Индекс производства пищевых продуктов (в сопоставимых ценах) к уровню 2020 года</w:t>
            </w:r>
          </w:p>
        </w:tc>
        <w:tc>
          <w:tcPr>
            <w:tcW w:w="708" w:type="dxa"/>
            <w:gridSpan w:val="2"/>
            <w:tcBorders>
              <w:top w:val="single" w:sz="4" w:space="0" w:color="000000"/>
              <w:left w:val="single" w:sz="4" w:space="0" w:color="000000"/>
              <w:bottom w:val="single" w:sz="4" w:space="0" w:color="000000"/>
              <w:right w:val="single" w:sz="4" w:space="0" w:color="000000"/>
            </w:tcBorders>
            <w:hideMark/>
          </w:tcPr>
          <w:p w14:paraId="76D2721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ГП</w:t>
            </w:r>
          </w:p>
        </w:tc>
        <w:tc>
          <w:tcPr>
            <w:tcW w:w="709" w:type="dxa"/>
            <w:gridSpan w:val="2"/>
            <w:tcBorders>
              <w:top w:val="single" w:sz="4" w:space="0" w:color="000000"/>
              <w:left w:val="single" w:sz="4" w:space="0" w:color="000000"/>
              <w:bottom w:val="single" w:sz="4" w:space="0" w:color="000000"/>
              <w:right w:val="single" w:sz="4" w:space="0" w:color="000000"/>
            </w:tcBorders>
          </w:tcPr>
          <w:p w14:paraId="026FE1A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возрастающий</w:t>
            </w:r>
          </w:p>
          <w:p w14:paraId="1930A2E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ab/>
            </w:r>
          </w:p>
          <w:p w14:paraId="79E64C96" w14:textId="77777777" w:rsidR="006A571F" w:rsidRDefault="006A571F">
            <w:pPr>
              <w:tabs>
                <w:tab w:val="left" w:pos="3681"/>
              </w:tabs>
              <w:jc w:val="center"/>
              <w:rPr>
                <w:rFonts w:ascii="Times New Roman" w:hAnsi="Times New Roman" w:cs="Times New Roman"/>
                <w:sz w:val="18"/>
                <w:szCs w:val="18"/>
              </w:rPr>
            </w:pPr>
          </w:p>
        </w:tc>
        <w:tc>
          <w:tcPr>
            <w:tcW w:w="709" w:type="dxa"/>
            <w:gridSpan w:val="2"/>
            <w:tcBorders>
              <w:top w:val="single" w:sz="4" w:space="0" w:color="000000"/>
              <w:left w:val="single" w:sz="4" w:space="0" w:color="000000"/>
              <w:bottom w:val="single" w:sz="4" w:space="0" w:color="000000"/>
              <w:right w:val="single" w:sz="4" w:space="0" w:color="000000"/>
            </w:tcBorders>
            <w:hideMark/>
          </w:tcPr>
          <w:p w14:paraId="13151114"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712" w:type="dxa"/>
            <w:gridSpan w:val="2"/>
            <w:tcBorders>
              <w:top w:val="single" w:sz="4" w:space="0" w:color="000000"/>
              <w:left w:val="single" w:sz="4" w:space="0" w:color="000000"/>
              <w:bottom w:val="single" w:sz="4" w:space="0" w:color="000000"/>
              <w:right w:val="single" w:sz="4" w:space="0" w:color="000000"/>
            </w:tcBorders>
            <w:hideMark/>
          </w:tcPr>
          <w:p w14:paraId="2A3CE609"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135,7</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7D51C2D4"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103,3</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44AC3DDF"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104,7</w:t>
            </w:r>
          </w:p>
        </w:tc>
        <w:tc>
          <w:tcPr>
            <w:tcW w:w="567" w:type="dxa"/>
            <w:tcBorders>
              <w:top w:val="single" w:sz="4" w:space="0" w:color="000000"/>
              <w:left w:val="single" w:sz="4" w:space="0" w:color="000000"/>
              <w:bottom w:val="single" w:sz="4" w:space="0" w:color="000000"/>
              <w:right w:val="single" w:sz="4" w:space="0" w:color="000000"/>
            </w:tcBorders>
            <w:hideMark/>
          </w:tcPr>
          <w:p w14:paraId="1ECE5B6C"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106,1</w:t>
            </w:r>
          </w:p>
        </w:tc>
        <w:tc>
          <w:tcPr>
            <w:tcW w:w="569" w:type="dxa"/>
            <w:tcBorders>
              <w:top w:val="single" w:sz="4" w:space="0" w:color="000000"/>
              <w:left w:val="single" w:sz="4" w:space="0" w:color="000000"/>
              <w:bottom w:val="single" w:sz="4" w:space="0" w:color="000000"/>
              <w:right w:val="single" w:sz="4" w:space="0" w:color="000000"/>
            </w:tcBorders>
            <w:hideMark/>
          </w:tcPr>
          <w:p w14:paraId="6D95F5AE"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107,6</w:t>
            </w:r>
          </w:p>
        </w:tc>
        <w:tc>
          <w:tcPr>
            <w:tcW w:w="567" w:type="dxa"/>
            <w:tcBorders>
              <w:top w:val="single" w:sz="4" w:space="0" w:color="000000"/>
              <w:left w:val="single" w:sz="4" w:space="0" w:color="000000"/>
              <w:bottom w:val="single" w:sz="4" w:space="0" w:color="000000"/>
              <w:right w:val="single" w:sz="4" w:space="0" w:color="000000"/>
            </w:tcBorders>
            <w:hideMark/>
          </w:tcPr>
          <w:p w14:paraId="2CFEFDF0"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109,3</w:t>
            </w:r>
          </w:p>
        </w:tc>
        <w:tc>
          <w:tcPr>
            <w:tcW w:w="567" w:type="dxa"/>
            <w:tcBorders>
              <w:top w:val="single" w:sz="4" w:space="0" w:color="000000"/>
              <w:left w:val="single" w:sz="4" w:space="0" w:color="000000"/>
              <w:bottom w:val="single" w:sz="4" w:space="0" w:color="000000"/>
              <w:right w:val="single" w:sz="4" w:space="0" w:color="000000"/>
            </w:tcBorders>
            <w:hideMark/>
          </w:tcPr>
          <w:p w14:paraId="4D609F0D"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111,5</w:t>
            </w:r>
          </w:p>
        </w:tc>
        <w:tc>
          <w:tcPr>
            <w:tcW w:w="567" w:type="dxa"/>
            <w:tcBorders>
              <w:top w:val="single" w:sz="4" w:space="0" w:color="000000"/>
              <w:left w:val="single" w:sz="4" w:space="0" w:color="000000"/>
              <w:bottom w:val="single" w:sz="4" w:space="0" w:color="000000"/>
              <w:right w:val="single" w:sz="4" w:space="0" w:color="000000"/>
            </w:tcBorders>
            <w:hideMark/>
          </w:tcPr>
          <w:p w14:paraId="0EC29EC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113,7</w:t>
            </w:r>
          </w:p>
        </w:tc>
        <w:tc>
          <w:tcPr>
            <w:tcW w:w="993" w:type="dxa"/>
            <w:tcBorders>
              <w:top w:val="single" w:sz="4" w:space="0" w:color="000000"/>
              <w:left w:val="single" w:sz="4" w:space="0" w:color="000000"/>
              <w:bottom w:val="single" w:sz="4" w:space="0" w:color="000000"/>
              <w:right w:val="single" w:sz="4" w:space="0" w:color="000000"/>
            </w:tcBorders>
            <w:hideMark/>
          </w:tcPr>
          <w:p w14:paraId="5B51DEBB"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 xml:space="preserve">Указ Президента Российской Федерации от 21 января 2020 года </w:t>
            </w:r>
            <w:r w:rsidR="00962BEF">
              <w:rPr>
                <w:rFonts w:ascii="Times New Roman" w:hAnsi="Times New Roman" w:cs="Times New Roman"/>
                <w:sz w:val="18"/>
                <w:szCs w:val="18"/>
              </w:rPr>
              <w:t>№</w:t>
            </w:r>
            <w:r>
              <w:rPr>
                <w:rFonts w:ascii="Times New Roman" w:hAnsi="Times New Roman" w:cs="Times New Roman"/>
                <w:sz w:val="18"/>
                <w:szCs w:val="18"/>
              </w:rPr>
              <w:t xml:space="preserve"> 20 </w:t>
            </w:r>
            <w:r w:rsidR="00962BEF">
              <w:rPr>
                <w:rFonts w:ascii="Times New Roman" w:hAnsi="Times New Roman" w:cs="Times New Roman"/>
                <w:sz w:val="18"/>
                <w:szCs w:val="18"/>
              </w:rPr>
              <w:t>«</w:t>
            </w:r>
            <w:r>
              <w:rPr>
                <w:rFonts w:ascii="Times New Roman" w:hAnsi="Times New Roman" w:cs="Times New Roman"/>
                <w:sz w:val="18"/>
                <w:szCs w:val="18"/>
              </w:rPr>
              <w:t>Об утверждении Доктрины продовольственной безопасности Российской Федерации</w:t>
            </w:r>
            <w:r w:rsidR="00962BEF">
              <w:rPr>
                <w:rFonts w:ascii="Times New Roman" w:hAnsi="Times New Roman" w:cs="Times New Roman"/>
                <w:sz w:val="18"/>
                <w:szCs w:val="18"/>
              </w:rPr>
              <w:t>»</w:t>
            </w:r>
            <w:r>
              <w:rPr>
                <w:rFonts w:ascii="Times New Roman" w:hAnsi="Times New Roman" w:cs="Times New Roman"/>
                <w:sz w:val="18"/>
                <w:szCs w:val="18"/>
              </w:rPr>
              <w:t xml:space="preserve">; постановление Правительства Российской Федерации от 14 июля 2012 г. </w:t>
            </w:r>
            <w:r w:rsidR="00962BEF">
              <w:rPr>
                <w:rFonts w:ascii="Times New Roman" w:hAnsi="Times New Roman" w:cs="Times New Roman"/>
                <w:sz w:val="18"/>
                <w:szCs w:val="18"/>
              </w:rPr>
              <w:t>№</w:t>
            </w:r>
            <w:r>
              <w:rPr>
                <w:rFonts w:ascii="Times New Roman" w:hAnsi="Times New Roman" w:cs="Times New Roman"/>
                <w:sz w:val="18"/>
                <w:szCs w:val="18"/>
              </w:rPr>
              <w:t xml:space="preserve"> 717 </w:t>
            </w:r>
            <w:r w:rsidR="00962BEF">
              <w:rPr>
                <w:rFonts w:ascii="Times New Roman" w:hAnsi="Times New Roman" w:cs="Times New Roman"/>
                <w:sz w:val="18"/>
                <w:szCs w:val="18"/>
              </w:rPr>
              <w:t>«</w:t>
            </w:r>
            <w:r>
              <w:rPr>
                <w:rFonts w:ascii="Times New Roman" w:hAnsi="Times New Roman" w:cs="Times New Roman"/>
                <w:sz w:val="18"/>
                <w:szCs w:val="18"/>
              </w:rPr>
              <w:t>О Государственной программе развития сельского хозяйства и регулирования рынков сельскохозяйственной продукции, сырья и продовольствия</w:t>
            </w:r>
            <w:r w:rsidR="00962BEF">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hideMark/>
          </w:tcPr>
          <w:p w14:paraId="6EDA8CBD"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Минсельхозпрод Республики Мордовия</w:t>
            </w:r>
          </w:p>
        </w:tc>
        <w:tc>
          <w:tcPr>
            <w:tcW w:w="1596" w:type="dxa"/>
            <w:tcBorders>
              <w:top w:val="single" w:sz="4" w:space="0" w:color="000000"/>
              <w:left w:val="single" w:sz="4" w:space="0" w:color="000000"/>
              <w:bottom w:val="single" w:sz="4" w:space="0" w:color="000000"/>
              <w:right w:val="single" w:sz="4" w:space="0" w:color="000000"/>
            </w:tcBorders>
            <w:hideMark/>
          </w:tcPr>
          <w:p w14:paraId="51562293"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в рамках реализации национальной цели развития Российской Федерации обеспечение темпа роста валового внутреннего продукта страны выше среднемирового при сохранении макроэкономической стабильности; обеспечение продовольственной безопасности Российской Федерации</w:t>
            </w:r>
          </w:p>
        </w:tc>
        <w:tc>
          <w:tcPr>
            <w:tcW w:w="1134" w:type="dxa"/>
            <w:tcBorders>
              <w:top w:val="single" w:sz="4" w:space="0" w:color="000000"/>
              <w:left w:val="single" w:sz="4" w:space="0" w:color="000000"/>
              <w:bottom w:val="single" w:sz="4" w:space="0" w:color="000000"/>
              <w:right w:val="single" w:sz="4" w:space="0" w:color="000000"/>
            </w:tcBorders>
            <w:hideMark/>
          </w:tcPr>
          <w:p w14:paraId="70793B3D"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нет</w:t>
            </w:r>
          </w:p>
        </w:tc>
        <w:tc>
          <w:tcPr>
            <w:tcW w:w="1701" w:type="dxa"/>
            <w:tcBorders>
              <w:top w:val="single" w:sz="4" w:space="0" w:color="000000"/>
              <w:left w:val="single" w:sz="4" w:space="0" w:color="000000"/>
              <w:bottom w:val="single" w:sz="4" w:space="0" w:color="000000"/>
              <w:right w:val="single" w:sz="4" w:space="0" w:color="000000"/>
            </w:tcBorders>
            <w:hideMark/>
          </w:tcPr>
          <w:p w14:paraId="75E28B31"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ЕМИСС</w:t>
            </w:r>
          </w:p>
        </w:tc>
      </w:tr>
      <w:tr w:rsidR="006A571F" w14:paraId="6D7351F7" w14:textId="77777777" w:rsidTr="006A571F">
        <w:trPr>
          <w:trHeight w:val="298"/>
        </w:trPr>
        <w:tc>
          <w:tcPr>
            <w:tcW w:w="14884" w:type="dxa"/>
            <w:gridSpan w:val="25"/>
            <w:tcBorders>
              <w:top w:val="single" w:sz="4" w:space="0" w:color="000000"/>
              <w:left w:val="single" w:sz="4" w:space="0" w:color="000000"/>
              <w:bottom w:val="single" w:sz="4" w:space="0" w:color="000000"/>
              <w:right w:val="single" w:sz="4" w:space="0" w:color="000000"/>
            </w:tcBorders>
            <w:hideMark/>
          </w:tcPr>
          <w:p w14:paraId="7AF393A0" w14:textId="77777777" w:rsidR="006A571F" w:rsidRDefault="006A571F">
            <w:pPr>
              <w:tabs>
                <w:tab w:val="left" w:pos="3431"/>
                <w:tab w:val="left" w:pos="3681"/>
              </w:tabs>
              <w:jc w:val="center"/>
              <w:rPr>
                <w:rFonts w:ascii="Times New Roman" w:hAnsi="Times New Roman" w:cs="Times New Roman"/>
                <w:sz w:val="18"/>
                <w:szCs w:val="18"/>
              </w:rPr>
            </w:pPr>
            <w:r>
              <w:rPr>
                <w:rFonts w:ascii="Times New Roman" w:hAnsi="Times New Roman" w:cs="Times New Roman"/>
                <w:sz w:val="18"/>
                <w:szCs w:val="18"/>
              </w:rPr>
              <w:t>3. Создание условий для достижения уровня среднемесячной начисленной заработной платы работников сельского хозяйства (без субъектов малого предпринимательства) в 2030 г - 53829 руб.</w:t>
            </w:r>
          </w:p>
        </w:tc>
      </w:tr>
      <w:tr w:rsidR="006A571F" w14:paraId="70F4007F" w14:textId="77777777" w:rsidTr="006A571F">
        <w:trPr>
          <w:trHeight w:val="298"/>
        </w:trPr>
        <w:tc>
          <w:tcPr>
            <w:tcW w:w="530" w:type="dxa"/>
            <w:gridSpan w:val="2"/>
            <w:tcBorders>
              <w:top w:val="single" w:sz="4" w:space="0" w:color="000000"/>
              <w:left w:val="single" w:sz="4" w:space="0" w:color="000000"/>
              <w:bottom w:val="single" w:sz="4" w:space="0" w:color="000000"/>
              <w:right w:val="single" w:sz="4" w:space="0" w:color="000000"/>
            </w:tcBorders>
            <w:hideMark/>
          </w:tcPr>
          <w:p w14:paraId="7C1C5FD9"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3.1</w:t>
            </w:r>
          </w:p>
        </w:tc>
        <w:tc>
          <w:tcPr>
            <w:tcW w:w="1271" w:type="dxa"/>
            <w:tcBorders>
              <w:top w:val="single" w:sz="4" w:space="0" w:color="000000"/>
              <w:left w:val="single" w:sz="4" w:space="0" w:color="000000"/>
              <w:bottom w:val="single" w:sz="4" w:space="0" w:color="000000"/>
              <w:right w:val="single" w:sz="4" w:space="0" w:color="000000"/>
            </w:tcBorders>
            <w:hideMark/>
          </w:tcPr>
          <w:p w14:paraId="6795F00E"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Среднемесячная начисленная заработная плата работников сельского хозяйства (без субъектов малого предпринимательства)</w:t>
            </w:r>
          </w:p>
        </w:tc>
        <w:tc>
          <w:tcPr>
            <w:tcW w:w="708" w:type="dxa"/>
            <w:gridSpan w:val="2"/>
            <w:tcBorders>
              <w:top w:val="single" w:sz="4" w:space="0" w:color="000000"/>
              <w:left w:val="single" w:sz="4" w:space="0" w:color="000000"/>
              <w:bottom w:val="single" w:sz="4" w:space="0" w:color="000000"/>
              <w:right w:val="single" w:sz="4" w:space="0" w:color="000000"/>
            </w:tcBorders>
            <w:hideMark/>
          </w:tcPr>
          <w:p w14:paraId="7E273C66"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ГП</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424503CD"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возрастающий</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6CAF94EE"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рублей</w:t>
            </w:r>
          </w:p>
        </w:tc>
        <w:tc>
          <w:tcPr>
            <w:tcW w:w="712" w:type="dxa"/>
            <w:gridSpan w:val="2"/>
            <w:tcBorders>
              <w:top w:val="single" w:sz="4" w:space="0" w:color="000000"/>
              <w:left w:val="single" w:sz="4" w:space="0" w:color="000000"/>
              <w:bottom w:val="single" w:sz="4" w:space="0" w:color="000000"/>
              <w:right w:val="single" w:sz="4" w:space="0" w:color="000000"/>
            </w:tcBorders>
            <w:hideMark/>
          </w:tcPr>
          <w:p w14:paraId="26F156EA"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53008,2</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13A00A94"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39939</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7DC292C0"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41976</w:t>
            </w:r>
          </w:p>
        </w:tc>
        <w:tc>
          <w:tcPr>
            <w:tcW w:w="567" w:type="dxa"/>
            <w:tcBorders>
              <w:top w:val="single" w:sz="4" w:space="0" w:color="000000"/>
              <w:left w:val="single" w:sz="4" w:space="0" w:color="000000"/>
              <w:bottom w:val="single" w:sz="4" w:space="0" w:color="000000"/>
              <w:right w:val="single" w:sz="4" w:space="0" w:color="000000"/>
            </w:tcBorders>
            <w:hideMark/>
          </w:tcPr>
          <w:p w14:paraId="2C84B86D"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44117</w:t>
            </w:r>
          </w:p>
        </w:tc>
        <w:tc>
          <w:tcPr>
            <w:tcW w:w="569" w:type="dxa"/>
            <w:tcBorders>
              <w:top w:val="single" w:sz="4" w:space="0" w:color="000000"/>
              <w:left w:val="single" w:sz="4" w:space="0" w:color="000000"/>
              <w:bottom w:val="single" w:sz="4" w:space="0" w:color="000000"/>
              <w:right w:val="single" w:sz="4" w:space="0" w:color="000000"/>
            </w:tcBorders>
            <w:hideMark/>
          </w:tcPr>
          <w:p w14:paraId="7AA3FDFE"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46322,8</w:t>
            </w:r>
          </w:p>
        </w:tc>
        <w:tc>
          <w:tcPr>
            <w:tcW w:w="567" w:type="dxa"/>
            <w:tcBorders>
              <w:top w:val="single" w:sz="4" w:space="0" w:color="000000"/>
              <w:left w:val="single" w:sz="4" w:space="0" w:color="000000"/>
              <w:bottom w:val="single" w:sz="4" w:space="0" w:color="000000"/>
              <w:right w:val="single" w:sz="4" w:space="0" w:color="000000"/>
            </w:tcBorders>
            <w:hideMark/>
          </w:tcPr>
          <w:p w14:paraId="0053F5A9"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48638</w:t>
            </w:r>
          </w:p>
        </w:tc>
        <w:tc>
          <w:tcPr>
            <w:tcW w:w="567" w:type="dxa"/>
            <w:tcBorders>
              <w:top w:val="single" w:sz="4" w:space="0" w:color="000000"/>
              <w:left w:val="single" w:sz="4" w:space="0" w:color="000000"/>
              <w:bottom w:val="single" w:sz="4" w:space="0" w:color="000000"/>
              <w:right w:val="single" w:sz="4" w:space="0" w:color="000000"/>
            </w:tcBorders>
            <w:hideMark/>
          </w:tcPr>
          <w:p w14:paraId="3003F59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51070,9</w:t>
            </w:r>
          </w:p>
        </w:tc>
        <w:tc>
          <w:tcPr>
            <w:tcW w:w="567" w:type="dxa"/>
            <w:tcBorders>
              <w:top w:val="single" w:sz="4" w:space="0" w:color="000000"/>
              <w:left w:val="single" w:sz="4" w:space="0" w:color="000000"/>
              <w:bottom w:val="single" w:sz="4" w:space="0" w:color="000000"/>
              <w:right w:val="single" w:sz="4" w:space="0" w:color="000000"/>
            </w:tcBorders>
            <w:hideMark/>
          </w:tcPr>
          <w:p w14:paraId="22F1673E"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53929</w:t>
            </w:r>
          </w:p>
        </w:tc>
        <w:tc>
          <w:tcPr>
            <w:tcW w:w="993" w:type="dxa"/>
            <w:tcBorders>
              <w:top w:val="single" w:sz="4" w:space="0" w:color="000000"/>
              <w:left w:val="single" w:sz="4" w:space="0" w:color="000000"/>
              <w:bottom w:val="single" w:sz="4" w:space="0" w:color="000000"/>
              <w:right w:val="single" w:sz="4" w:space="0" w:color="000000"/>
            </w:tcBorders>
            <w:hideMark/>
          </w:tcPr>
          <w:p w14:paraId="22127F0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 xml:space="preserve">Указ Президента Российской Федерации от 21 января 2020 года </w:t>
            </w:r>
            <w:r w:rsidR="00962BEF">
              <w:rPr>
                <w:rFonts w:ascii="Times New Roman" w:hAnsi="Times New Roman" w:cs="Times New Roman"/>
                <w:sz w:val="18"/>
                <w:szCs w:val="18"/>
              </w:rPr>
              <w:t>№</w:t>
            </w:r>
            <w:r>
              <w:rPr>
                <w:rFonts w:ascii="Times New Roman" w:hAnsi="Times New Roman" w:cs="Times New Roman"/>
                <w:sz w:val="18"/>
                <w:szCs w:val="18"/>
              </w:rPr>
              <w:t xml:space="preserve"> 20 </w:t>
            </w:r>
            <w:r w:rsidR="00962BEF">
              <w:rPr>
                <w:rFonts w:ascii="Times New Roman" w:hAnsi="Times New Roman" w:cs="Times New Roman"/>
                <w:sz w:val="18"/>
                <w:szCs w:val="18"/>
              </w:rPr>
              <w:t>«</w:t>
            </w:r>
            <w:r>
              <w:rPr>
                <w:rFonts w:ascii="Times New Roman" w:hAnsi="Times New Roman" w:cs="Times New Roman"/>
                <w:sz w:val="18"/>
                <w:szCs w:val="18"/>
              </w:rPr>
              <w:t>Об утверждении Доктрины продовольственной безопасности Российской Федерации</w:t>
            </w:r>
            <w:r w:rsidR="00962BEF">
              <w:rPr>
                <w:rFonts w:ascii="Times New Roman" w:hAnsi="Times New Roman" w:cs="Times New Roman"/>
                <w:sz w:val="18"/>
                <w:szCs w:val="18"/>
              </w:rPr>
              <w:t>»</w:t>
            </w:r>
            <w:r>
              <w:rPr>
                <w:rFonts w:ascii="Times New Roman" w:hAnsi="Times New Roman" w:cs="Times New Roman"/>
                <w:sz w:val="18"/>
                <w:szCs w:val="18"/>
              </w:rPr>
              <w:t xml:space="preserve">; постановление Правительства Российской Федерации от 14 июля 2012 г. </w:t>
            </w:r>
            <w:r w:rsidR="00962BEF">
              <w:rPr>
                <w:rFonts w:ascii="Times New Roman" w:hAnsi="Times New Roman" w:cs="Times New Roman"/>
                <w:sz w:val="18"/>
                <w:szCs w:val="18"/>
              </w:rPr>
              <w:t>№</w:t>
            </w:r>
            <w:r>
              <w:rPr>
                <w:rFonts w:ascii="Times New Roman" w:hAnsi="Times New Roman" w:cs="Times New Roman"/>
                <w:sz w:val="18"/>
                <w:szCs w:val="18"/>
              </w:rPr>
              <w:t xml:space="preserve"> 717 </w:t>
            </w:r>
            <w:r w:rsidR="00962BEF">
              <w:rPr>
                <w:rFonts w:ascii="Times New Roman" w:hAnsi="Times New Roman" w:cs="Times New Roman"/>
                <w:sz w:val="18"/>
                <w:szCs w:val="18"/>
              </w:rPr>
              <w:t>«</w:t>
            </w:r>
            <w:r>
              <w:rPr>
                <w:rFonts w:ascii="Times New Roman" w:hAnsi="Times New Roman" w:cs="Times New Roman"/>
                <w:sz w:val="18"/>
                <w:szCs w:val="18"/>
              </w:rPr>
              <w:t>О Государственной программе развития сельского хозяйства и регулирования рынков сельскохозяйственной продукции, сырья и продовольствия</w:t>
            </w:r>
            <w:r w:rsidR="00962BEF">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hideMark/>
          </w:tcPr>
          <w:p w14:paraId="3AA010A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Минсельхозпрод Республики Мордовия</w:t>
            </w:r>
          </w:p>
        </w:tc>
        <w:tc>
          <w:tcPr>
            <w:tcW w:w="1596" w:type="dxa"/>
            <w:tcBorders>
              <w:top w:val="single" w:sz="4" w:space="0" w:color="000000"/>
              <w:left w:val="single" w:sz="4" w:space="0" w:color="000000"/>
              <w:bottom w:val="single" w:sz="4" w:space="0" w:color="000000"/>
              <w:right w:val="single" w:sz="4" w:space="0" w:color="000000"/>
            </w:tcBorders>
            <w:hideMark/>
          </w:tcPr>
          <w:p w14:paraId="29AB99BB"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в рамках реализации национальной цели развития Российской Федерации обеспечение темпа роста валового внутреннего продукта страны выше среднемирового при сохранении макроэкономической стабильности; обеспечение продовольственной безопасности Российской Федерации</w:t>
            </w:r>
          </w:p>
        </w:tc>
        <w:tc>
          <w:tcPr>
            <w:tcW w:w="1134" w:type="dxa"/>
            <w:tcBorders>
              <w:top w:val="single" w:sz="4" w:space="0" w:color="000000"/>
              <w:left w:val="single" w:sz="4" w:space="0" w:color="000000"/>
              <w:bottom w:val="single" w:sz="4" w:space="0" w:color="000000"/>
              <w:right w:val="single" w:sz="4" w:space="0" w:color="000000"/>
            </w:tcBorders>
            <w:hideMark/>
          </w:tcPr>
          <w:p w14:paraId="3735643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нет</w:t>
            </w:r>
          </w:p>
        </w:tc>
        <w:tc>
          <w:tcPr>
            <w:tcW w:w="1701" w:type="dxa"/>
            <w:tcBorders>
              <w:top w:val="single" w:sz="4" w:space="0" w:color="000000"/>
              <w:left w:val="single" w:sz="4" w:space="0" w:color="000000"/>
              <w:bottom w:val="single" w:sz="4" w:space="0" w:color="000000"/>
              <w:right w:val="single" w:sz="4" w:space="0" w:color="000000"/>
            </w:tcBorders>
            <w:hideMark/>
          </w:tcPr>
          <w:p w14:paraId="16525E2F"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ЕМИСС</w:t>
            </w:r>
          </w:p>
        </w:tc>
      </w:tr>
      <w:tr w:rsidR="006A571F" w14:paraId="07DA61E0" w14:textId="77777777" w:rsidTr="006A571F">
        <w:trPr>
          <w:trHeight w:val="298"/>
        </w:trPr>
        <w:tc>
          <w:tcPr>
            <w:tcW w:w="14884" w:type="dxa"/>
            <w:gridSpan w:val="25"/>
            <w:tcBorders>
              <w:top w:val="single" w:sz="4" w:space="0" w:color="000000"/>
              <w:left w:val="single" w:sz="4" w:space="0" w:color="000000"/>
              <w:bottom w:val="single" w:sz="4" w:space="0" w:color="000000"/>
              <w:right w:val="single" w:sz="4" w:space="0" w:color="000000"/>
            </w:tcBorders>
            <w:hideMark/>
          </w:tcPr>
          <w:p w14:paraId="5BC3F6A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 Создание условий для достижения объема экспорта продукции агропромышленного комплекса (в сопоставимых ценах) в размере 28 млн. долларов США к концу 2024 г.</w:t>
            </w:r>
          </w:p>
        </w:tc>
      </w:tr>
      <w:tr w:rsidR="006A571F" w14:paraId="3FD62DDC" w14:textId="77777777" w:rsidTr="006A571F">
        <w:trPr>
          <w:trHeight w:val="298"/>
        </w:trPr>
        <w:tc>
          <w:tcPr>
            <w:tcW w:w="530" w:type="dxa"/>
            <w:gridSpan w:val="2"/>
            <w:tcBorders>
              <w:top w:val="single" w:sz="4" w:space="0" w:color="000000"/>
              <w:left w:val="single" w:sz="4" w:space="0" w:color="000000"/>
              <w:bottom w:val="single" w:sz="4" w:space="0" w:color="000000"/>
              <w:right w:val="single" w:sz="4" w:space="0" w:color="000000"/>
            </w:tcBorders>
            <w:hideMark/>
          </w:tcPr>
          <w:p w14:paraId="5FE995DB"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4.1</w:t>
            </w:r>
          </w:p>
        </w:tc>
        <w:tc>
          <w:tcPr>
            <w:tcW w:w="1271" w:type="dxa"/>
            <w:tcBorders>
              <w:top w:val="single" w:sz="4" w:space="0" w:color="000000"/>
              <w:left w:val="single" w:sz="4" w:space="0" w:color="000000"/>
              <w:bottom w:val="single" w:sz="4" w:space="0" w:color="000000"/>
              <w:right w:val="single" w:sz="4" w:space="0" w:color="000000"/>
            </w:tcBorders>
            <w:hideMark/>
          </w:tcPr>
          <w:p w14:paraId="1F26D757"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Объем экспорта продукции агропромышленного комплекса (в сопоставимых ценах</w:t>
            </w:r>
          </w:p>
        </w:tc>
        <w:tc>
          <w:tcPr>
            <w:tcW w:w="708" w:type="dxa"/>
            <w:gridSpan w:val="2"/>
            <w:tcBorders>
              <w:top w:val="single" w:sz="4" w:space="0" w:color="000000"/>
              <w:left w:val="single" w:sz="4" w:space="0" w:color="000000"/>
              <w:bottom w:val="single" w:sz="4" w:space="0" w:color="000000"/>
              <w:right w:val="single" w:sz="4" w:space="0" w:color="000000"/>
            </w:tcBorders>
            <w:hideMark/>
          </w:tcPr>
          <w:p w14:paraId="301FE3D9"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национальный проект (далее - НП)</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5274BAFF" w14:textId="77777777" w:rsidR="006A571F" w:rsidRDefault="006A571F">
            <w:pPr>
              <w:rPr>
                <w:rFonts w:ascii="Times New Roman" w:hAnsi="Times New Roman" w:cs="Times New Roman"/>
                <w:sz w:val="18"/>
                <w:szCs w:val="18"/>
              </w:rPr>
            </w:pPr>
            <w:r>
              <w:rPr>
                <w:rFonts w:ascii="Times New Roman" w:hAnsi="Times New Roman" w:cs="Times New Roman"/>
                <w:sz w:val="18"/>
                <w:szCs w:val="18"/>
              </w:rPr>
              <w:t>возрастающий</w:t>
            </w:r>
          </w:p>
        </w:tc>
        <w:tc>
          <w:tcPr>
            <w:tcW w:w="709" w:type="dxa"/>
            <w:gridSpan w:val="2"/>
            <w:tcBorders>
              <w:top w:val="single" w:sz="4" w:space="0" w:color="000000"/>
              <w:left w:val="single" w:sz="4" w:space="0" w:color="000000"/>
              <w:bottom w:val="single" w:sz="4" w:space="0" w:color="000000"/>
              <w:right w:val="single" w:sz="4" w:space="0" w:color="000000"/>
            </w:tcBorders>
            <w:hideMark/>
          </w:tcPr>
          <w:p w14:paraId="6336A732"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млн. долл США</w:t>
            </w:r>
          </w:p>
        </w:tc>
        <w:tc>
          <w:tcPr>
            <w:tcW w:w="712" w:type="dxa"/>
            <w:gridSpan w:val="2"/>
            <w:tcBorders>
              <w:top w:val="single" w:sz="4" w:space="0" w:color="000000"/>
              <w:left w:val="single" w:sz="4" w:space="0" w:color="000000"/>
              <w:bottom w:val="single" w:sz="4" w:space="0" w:color="000000"/>
              <w:right w:val="single" w:sz="4" w:space="0" w:color="000000"/>
            </w:tcBorders>
            <w:hideMark/>
          </w:tcPr>
          <w:p w14:paraId="42B90BD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26</w:t>
            </w:r>
          </w:p>
        </w:tc>
        <w:tc>
          <w:tcPr>
            <w:tcW w:w="567" w:type="dxa"/>
            <w:gridSpan w:val="2"/>
            <w:tcBorders>
              <w:top w:val="single" w:sz="4" w:space="0" w:color="000000"/>
              <w:left w:val="single" w:sz="4" w:space="0" w:color="000000"/>
              <w:bottom w:val="single" w:sz="4" w:space="0" w:color="000000"/>
              <w:right w:val="single" w:sz="4" w:space="0" w:color="000000"/>
            </w:tcBorders>
            <w:hideMark/>
          </w:tcPr>
          <w:p w14:paraId="50083FC6"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28</w:t>
            </w:r>
          </w:p>
        </w:tc>
        <w:tc>
          <w:tcPr>
            <w:tcW w:w="567" w:type="dxa"/>
            <w:gridSpan w:val="2"/>
            <w:tcBorders>
              <w:top w:val="single" w:sz="4" w:space="0" w:color="000000"/>
              <w:left w:val="single" w:sz="4" w:space="0" w:color="000000"/>
              <w:bottom w:val="single" w:sz="4" w:space="0" w:color="000000"/>
              <w:right w:val="single" w:sz="4" w:space="0" w:color="000000"/>
            </w:tcBorders>
          </w:tcPr>
          <w:p w14:paraId="678374C1" w14:textId="77777777" w:rsidR="006A571F" w:rsidRDefault="006A571F">
            <w:pPr>
              <w:tabs>
                <w:tab w:val="left" w:pos="3681"/>
              </w:tabs>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39230A8C" w14:textId="77777777" w:rsidR="006A571F" w:rsidRDefault="006A571F">
            <w:pPr>
              <w:tabs>
                <w:tab w:val="left" w:pos="3681"/>
              </w:tabs>
              <w:jc w:val="center"/>
              <w:rPr>
                <w:rFonts w:ascii="Times New Roman" w:hAnsi="Times New Roman" w:cs="Times New Roman"/>
                <w:sz w:val="18"/>
                <w:szCs w:val="18"/>
              </w:rPr>
            </w:pPr>
          </w:p>
        </w:tc>
        <w:tc>
          <w:tcPr>
            <w:tcW w:w="569" w:type="dxa"/>
            <w:tcBorders>
              <w:top w:val="single" w:sz="4" w:space="0" w:color="000000"/>
              <w:left w:val="single" w:sz="4" w:space="0" w:color="000000"/>
              <w:bottom w:val="single" w:sz="4" w:space="0" w:color="000000"/>
              <w:right w:val="single" w:sz="4" w:space="0" w:color="000000"/>
            </w:tcBorders>
          </w:tcPr>
          <w:p w14:paraId="10586F0F" w14:textId="77777777" w:rsidR="006A571F" w:rsidRDefault="006A571F">
            <w:pPr>
              <w:tabs>
                <w:tab w:val="left" w:pos="3681"/>
              </w:tabs>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2BA94FE4" w14:textId="77777777" w:rsidR="006A571F" w:rsidRDefault="006A571F">
            <w:pPr>
              <w:tabs>
                <w:tab w:val="left" w:pos="3681"/>
              </w:tabs>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196AB592" w14:textId="77777777" w:rsidR="006A571F" w:rsidRDefault="006A571F">
            <w:pPr>
              <w:tabs>
                <w:tab w:val="left" w:pos="3681"/>
              </w:tabs>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2DC4706A" w14:textId="77777777" w:rsidR="006A571F" w:rsidRDefault="006A571F">
            <w:pPr>
              <w:tabs>
                <w:tab w:val="left" w:pos="3681"/>
              </w:tabs>
              <w:jc w:val="center"/>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hideMark/>
          </w:tcPr>
          <w:p w14:paraId="64196C32"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 xml:space="preserve">постановление Правительства Российской Федерации от 14 июля 2012 г. </w:t>
            </w:r>
            <w:r w:rsidR="00962BEF">
              <w:rPr>
                <w:rFonts w:ascii="Times New Roman" w:hAnsi="Times New Roman" w:cs="Times New Roman"/>
                <w:sz w:val="18"/>
                <w:szCs w:val="18"/>
              </w:rPr>
              <w:t>№</w:t>
            </w:r>
            <w:r>
              <w:rPr>
                <w:rFonts w:ascii="Times New Roman" w:hAnsi="Times New Roman" w:cs="Times New Roman"/>
                <w:sz w:val="18"/>
                <w:szCs w:val="18"/>
              </w:rPr>
              <w:t xml:space="preserve"> 717 </w:t>
            </w:r>
            <w:r w:rsidR="00962BEF">
              <w:rPr>
                <w:rFonts w:ascii="Times New Roman" w:hAnsi="Times New Roman" w:cs="Times New Roman"/>
                <w:sz w:val="18"/>
                <w:szCs w:val="18"/>
              </w:rPr>
              <w:t>«</w:t>
            </w:r>
            <w:r>
              <w:rPr>
                <w:rFonts w:ascii="Times New Roman" w:hAnsi="Times New Roman" w:cs="Times New Roman"/>
                <w:sz w:val="18"/>
                <w:szCs w:val="18"/>
              </w:rPr>
              <w:t>О Государственной программе развития сельского хозяйства и регулирования рынков сельскохозяйственной продукции, сырья и продовольствия</w:t>
            </w:r>
            <w:r w:rsidR="00962BEF">
              <w:rPr>
                <w:rFonts w:ascii="Times New Roman" w:hAnsi="Times New Roman" w:cs="Times New Roman"/>
                <w:sz w:val="18"/>
                <w:szCs w:val="18"/>
              </w:rPr>
              <w:t>»</w:t>
            </w:r>
            <w:r>
              <w:rPr>
                <w:rFonts w:ascii="Times New Roman" w:hAnsi="Times New Roman" w:cs="Times New Roman"/>
                <w:sz w:val="18"/>
                <w:szCs w:val="18"/>
              </w:rPr>
              <w:t xml:space="preserve">; Президиума Совета при Президенте Российской Федерации по стратегическому развитии национальным проектам от 24 декабря 2018 г. </w:t>
            </w:r>
            <w:r w:rsidR="00962BEF">
              <w:rPr>
                <w:rFonts w:ascii="Times New Roman" w:hAnsi="Times New Roman" w:cs="Times New Roman"/>
                <w:sz w:val="18"/>
                <w:szCs w:val="18"/>
              </w:rPr>
              <w:t>№</w:t>
            </w:r>
            <w:r>
              <w:rPr>
                <w:rFonts w:ascii="Times New Roman" w:hAnsi="Times New Roman" w:cs="Times New Roman"/>
                <w:sz w:val="18"/>
                <w:szCs w:val="18"/>
              </w:rPr>
              <w:t xml:space="preserve"> 16</w:t>
            </w:r>
          </w:p>
        </w:tc>
        <w:tc>
          <w:tcPr>
            <w:tcW w:w="850" w:type="dxa"/>
            <w:tcBorders>
              <w:top w:val="single" w:sz="4" w:space="0" w:color="000000"/>
              <w:left w:val="single" w:sz="4" w:space="0" w:color="000000"/>
              <w:bottom w:val="single" w:sz="4" w:space="0" w:color="000000"/>
              <w:right w:val="single" w:sz="4" w:space="0" w:color="000000"/>
            </w:tcBorders>
            <w:hideMark/>
          </w:tcPr>
          <w:p w14:paraId="3E58A443"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Минсельхозпрод РМ</w:t>
            </w:r>
          </w:p>
        </w:tc>
        <w:tc>
          <w:tcPr>
            <w:tcW w:w="1596" w:type="dxa"/>
            <w:tcBorders>
              <w:top w:val="single" w:sz="4" w:space="0" w:color="000000"/>
              <w:left w:val="single" w:sz="4" w:space="0" w:color="000000"/>
              <w:bottom w:val="single" w:sz="4" w:space="0" w:color="000000"/>
              <w:right w:val="single" w:sz="4" w:space="0" w:color="000000"/>
            </w:tcBorders>
          </w:tcPr>
          <w:p w14:paraId="69A27FF8"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в рамках реализации национальной цели Российской Федерации реальный рост экспорта несырьевых неэнергетических товаров не менее 70 процентов по сравнению с показателем 2020 года.</w:t>
            </w:r>
          </w:p>
          <w:p w14:paraId="1A1440EF"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ab/>
            </w:r>
          </w:p>
          <w:p w14:paraId="160BE39F" w14:textId="77777777" w:rsidR="006A571F" w:rsidRDefault="006A571F">
            <w:pPr>
              <w:tabs>
                <w:tab w:val="left" w:pos="3681"/>
              </w:tabs>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61281996" w14:textId="77777777" w:rsidR="006A571F" w:rsidRDefault="006A571F">
            <w:pPr>
              <w:tabs>
                <w:tab w:val="left" w:pos="3681"/>
              </w:tabs>
              <w:jc w:val="center"/>
              <w:rPr>
                <w:rFonts w:ascii="Times New Roman" w:hAnsi="Times New Roman" w:cs="Times New Roman"/>
                <w:sz w:val="18"/>
                <w:szCs w:val="18"/>
              </w:rPr>
            </w:pPr>
            <w:r>
              <w:rPr>
                <w:rFonts w:ascii="Times New Roman" w:hAnsi="Times New Roman" w:cs="Times New Roman"/>
                <w:sz w:val="18"/>
                <w:szCs w:val="18"/>
              </w:rPr>
              <w:t>нет</w:t>
            </w:r>
          </w:p>
        </w:tc>
        <w:tc>
          <w:tcPr>
            <w:tcW w:w="1701" w:type="dxa"/>
            <w:tcBorders>
              <w:top w:val="single" w:sz="4" w:space="0" w:color="000000"/>
              <w:left w:val="single" w:sz="4" w:space="0" w:color="000000"/>
              <w:bottom w:val="single" w:sz="4" w:space="0" w:color="000000"/>
              <w:right w:val="single" w:sz="4" w:space="0" w:color="000000"/>
            </w:tcBorders>
          </w:tcPr>
          <w:p w14:paraId="5A6A6CA0" w14:textId="77777777" w:rsidR="006A571F" w:rsidRDefault="006A571F">
            <w:pPr>
              <w:tabs>
                <w:tab w:val="left" w:pos="3681"/>
              </w:tabs>
              <w:jc w:val="center"/>
              <w:rPr>
                <w:rFonts w:ascii="Times New Roman" w:hAnsi="Times New Roman" w:cs="Times New Roman"/>
                <w:sz w:val="18"/>
                <w:szCs w:val="18"/>
              </w:rPr>
            </w:pPr>
          </w:p>
        </w:tc>
      </w:tr>
    </w:tbl>
    <w:p w14:paraId="16AA34CE" w14:textId="77777777" w:rsidR="006A571F" w:rsidRDefault="006A571F" w:rsidP="000204BB">
      <w:pPr>
        <w:rPr>
          <w:rFonts w:ascii="Times New Roman" w:hAnsi="Times New Roman" w:cs="Times New Roman"/>
          <w:b/>
          <w:sz w:val="28"/>
          <w:szCs w:val="28"/>
        </w:rPr>
      </w:pPr>
    </w:p>
    <w:p w14:paraId="1AB87B2F" w14:textId="77777777" w:rsidR="00273E61" w:rsidRDefault="00273E61" w:rsidP="00273E61">
      <w:pPr>
        <w:jc w:val="center"/>
        <w:rPr>
          <w:rFonts w:ascii="Times New Roman" w:hAnsi="Times New Roman" w:cs="Times New Roman"/>
          <w:b/>
          <w:sz w:val="28"/>
          <w:szCs w:val="28"/>
        </w:rPr>
      </w:pPr>
      <w:r w:rsidRPr="00273E61">
        <w:rPr>
          <w:rFonts w:ascii="Times New Roman" w:hAnsi="Times New Roman" w:cs="Times New Roman"/>
          <w:b/>
          <w:sz w:val="28"/>
          <w:szCs w:val="28"/>
        </w:rPr>
        <w:t>3. План достижения показателей государственной программы Республики Мордовия в 2024 году</w:t>
      </w:r>
    </w:p>
    <w:p w14:paraId="325A8454" w14:textId="77777777" w:rsidR="00273E61" w:rsidRDefault="00273E61" w:rsidP="00273E61">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1992"/>
        <w:gridCol w:w="1276"/>
        <w:gridCol w:w="1134"/>
        <w:gridCol w:w="850"/>
        <w:gridCol w:w="992"/>
        <w:gridCol w:w="709"/>
        <w:gridCol w:w="851"/>
        <w:gridCol w:w="567"/>
        <w:gridCol w:w="850"/>
        <w:gridCol w:w="851"/>
        <w:gridCol w:w="850"/>
        <w:gridCol w:w="992"/>
        <w:gridCol w:w="732"/>
        <w:gridCol w:w="686"/>
        <w:gridCol w:w="992"/>
      </w:tblGrid>
      <w:tr w:rsidR="00273E61" w:rsidRPr="00E87351" w14:paraId="61470598" w14:textId="77777777" w:rsidTr="00273E61">
        <w:tc>
          <w:tcPr>
            <w:tcW w:w="560" w:type="dxa"/>
            <w:vMerge w:val="restart"/>
            <w:tcBorders>
              <w:top w:val="single" w:sz="4" w:space="0" w:color="auto"/>
              <w:bottom w:val="single" w:sz="4" w:space="0" w:color="auto"/>
              <w:right w:val="single" w:sz="4" w:space="0" w:color="auto"/>
            </w:tcBorders>
          </w:tcPr>
          <w:p w14:paraId="55936494" w14:textId="77777777" w:rsidR="00273E61" w:rsidRPr="00E87351" w:rsidRDefault="00962BEF" w:rsidP="00A15E85">
            <w:pPr>
              <w:pStyle w:val="afc"/>
              <w:jc w:val="center"/>
              <w:rPr>
                <w:rFonts w:ascii="Times New Roman" w:hAnsi="Times New Roman" w:cs="Times New Roman"/>
                <w:sz w:val="20"/>
                <w:szCs w:val="20"/>
              </w:rPr>
            </w:pPr>
            <w:r>
              <w:rPr>
                <w:rFonts w:ascii="Times New Roman" w:hAnsi="Times New Roman" w:cs="Times New Roman"/>
                <w:sz w:val="20"/>
                <w:szCs w:val="20"/>
              </w:rPr>
              <w:t>№</w:t>
            </w:r>
            <w:r w:rsidR="00273E61" w:rsidRPr="00E87351">
              <w:rPr>
                <w:rFonts w:ascii="Times New Roman" w:hAnsi="Times New Roman" w:cs="Times New Roman"/>
                <w:sz w:val="20"/>
                <w:szCs w:val="20"/>
              </w:rPr>
              <w:t xml:space="preserve"> п/п</w:t>
            </w:r>
          </w:p>
        </w:tc>
        <w:tc>
          <w:tcPr>
            <w:tcW w:w="1992" w:type="dxa"/>
            <w:vMerge w:val="restart"/>
            <w:tcBorders>
              <w:top w:val="single" w:sz="4" w:space="0" w:color="auto"/>
              <w:left w:val="single" w:sz="4" w:space="0" w:color="auto"/>
              <w:bottom w:val="single" w:sz="4" w:space="0" w:color="auto"/>
              <w:right w:val="single" w:sz="4" w:space="0" w:color="auto"/>
            </w:tcBorders>
          </w:tcPr>
          <w:p w14:paraId="12866858"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Цели / показатели государственной программы Республики Мордовия</w:t>
            </w:r>
          </w:p>
        </w:tc>
        <w:tc>
          <w:tcPr>
            <w:tcW w:w="1276" w:type="dxa"/>
            <w:vMerge w:val="restart"/>
            <w:tcBorders>
              <w:top w:val="single" w:sz="4" w:space="0" w:color="auto"/>
              <w:left w:val="single" w:sz="4" w:space="0" w:color="auto"/>
              <w:bottom w:val="single" w:sz="4" w:space="0" w:color="auto"/>
              <w:right w:val="single" w:sz="4" w:space="0" w:color="auto"/>
            </w:tcBorders>
          </w:tcPr>
          <w:p w14:paraId="495DC4F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14:paraId="2D5B39F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 xml:space="preserve">Единица измерения (по </w:t>
            </w:r>
            <w:hyperlink r:id="rId112" w:history="1">
              <w:r w:rsidRPr="00E87351">
                <w:rPr>
                  <w:rFonts w:ascii="Times New Roman" w:hAnsi="Times New Roman" w:cs="Times New Roman"/>
                  <w:color w:val="auto"/>
                  <w:sz w:val="20"/>
                  <w:szCs w:val="20"/>
                </w:rPr>
                <w:t>ОКЕИ</w:t>
              </w:r>
            </w:hyperlink>
            <w:r w:rsidRPr="00E87351">
              <w:rPr>
                <w:rFonts w:ascii="Times New Roman" w:hAnsi="Times New Roman" w:cs="Times New Roman"/>
                <w:sz w:val="20"/>
                <w:szCs w:val="20"/>
              </w:rPr>
              <w:t>)</w:t>
            </w:r>
          </w:p>
        </w:tc>
        <w:tc>
          <w:tcPr>
            <w:tcW w:w="8930" w:type="dxa"/>
            <w:gridSpan w:val="11"/>
            <w:tcBorders>
              <w:top w:val="single" w:sz="4" w:space="0" w:color="auto"/>
              <w:left w:val="single" w:sz="4" w:space="0" w:color="auto"/>
              <w:bottom w:val="single" w:sz="4" w:space="0" w:color="auto"/>
              <w:right w:val="single" w:sz="4" w:space="0" w:color="auto"/>
            </w:tcBorders>
          </w:tcPr>
          <w:p w14:paraId="1FCC601A"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Плановые значения по месяцам</w:t>
            </w:r>
          </w:p>
        </w:tc>
        <w:tc>
          <w:tcPr>
            <w:tcW w:w="992" w:type="dxa"/>
            <w:vMerge w:val="restart"/>
            <w:tcBorders>
              <w:top w:val="single" w:sz="4" w:space="0" w:color="auto"/>
              <w:left w:val="single" w:sz="4" w:space="0" w:color="auto"/>
              <w:bottom w:val="single" w:sz="4" w:space="0" w:color="auto"/>
            </w:tcBorders>
          </w:tcPr>
          <w:p w14:paraId="7E8F79F7" w14:textId="77777777" w:rsidR="00273E61" w:rsidRPr="00E87351" w:rsidRDefault="00273E61" w:rsidP="00A15E85">
            <w:pPr>
              <w:pStyle w:val="afc"/>
              <w:rPr>
                <w:rFonts w:ascii="Times New Roman" w:hAnsi="Times New Roman" w:cs="Times New Roman"/>
                <w:sz w:val="20"/>
                <w:szCs w:val="20"/>
              </w:rPr>
            </w:pPr>
            <w:r w:rsidRPr="00E87351">
              <w:rPr>
                <w:rFonts w:ascii="Times New Roman" w:hAnsi="Times New Roman" w:cs="Times New Roman"/>
                <w:sz w:val="20"/>
                <w:szCs w:val="20"/>
              </w:rPr>
              <w:t>На конец 2024 года</w:t>
            </w:r>
          </w:p>
        </w:tc>
      </w:tr>
      <w:tr w:rsidR="00273E61" w:rsidRPr="00E87351" w14:paraId="446A2F85" w14:textId="77777777" w:rsidTr="00273E61">
        <w:tc>
          <w:tcPr>
            <w:tcW w:w="560" w:type="dxa"/>
            <w:vMerge/>
            <w:tcBorders>
              <w:top w:val="single" w:sz="4" w:space="0" w:color="auto"/>
              <w:bottom w:val="single" w:sz="4" w:space="0" w:color="auto"/>
              <w:right w:val="single" w:sz="4" w:space="0" w:color="auto"/>
            </w:tcBorders>
          </w:tcPr>
          <w:p w14:paraId="7CAE84A3" w14:textId="77777777" w:rsidR="00273E61" w:rsidRPr="00E87351" w:rsidRDefault="00273E61" w:rsidP="00A15E85">
            <w:pPr>
              <w:pStyle w:val="afc"/>
              <w:jc w:val="center"/>
              <w:rPr>
                <w:rFonts w:ascii="Times New Roman" w:hAnsi="Times New Roman" w:cs="Times New Roman"/>
                <w:sz w:val="20"/>
                <w:szCs w:val="20"/>
              </w:rPr>
            </w:pPr>
          </w:p>
        </w:tc>
        <w:tc>
          <w:tcPr>
            <w:tcW w:w="1992" w:type="dxa"/>
            <w:vMerge/>
            <w:tcBorders>
              <w:top w:val="single" w:sz="4" w:space="0" w:color="auto"/>
              <w:left w:val="single" w:sz="4" w:space="0" w:color="auto"/>
              <w:bottom w:val="single" w:sz="4" w:space="0" w:color="auto"/>
              <w:right w:val="single" w:sz="4" w:space="0" w:color="auto"/>
            </w:tcBorders>
          </w:tcPr>
          <w:p w14:paraId="4E235B0C" w14:textId="77777777" w:rsidR="00273E61" w:rsidRPr="00E87351" w:rsidRDefault="00273E61" w:rsidP="00A15E85">
            <w:pPr>
              <w:pStyle w:val="afc"/>
              <w:jc w:val="center"/>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14:paraId="3D68C2B0" w14:textId="77777777" w:rsidR="00273E61" w:rsidRPr="00E87351" w:rsidRDefault="00273E61" w:rsidP="00A15E85">
            <w:pPr>
              <w:pStyle w:val="afc"/>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77019FEB" w14:textId="77777777" w:rsidR="00273E61" w:rsidRPr="00E87351" w:rsidRDefault="00273E61" w:rsidP="00A15E85">
            <w:pPr>
              <w:pStyle w:val="afc"/>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460ED3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январь</w:t>
            </w:r>
          </w:p>
        </w:tc>
        <w:tc>
          <w:tcPr>
            <w:tcW w:w="992" w:type="dxa"/>
            <w:tcBorders>
              <w:top w:val="single" w:sz="4" w:space="0" w:color="auto"/>
              <w:left w:val="single" w:sz="4" w:space="0" w:color="auto"/>
              <w:bottom w:val="single" w:sz="4" w:space="0" w:color="auto"/>
              <w:right w:val="single" w:sz="4" w:space="0" w:color="auto"/>
            </w:tcBorders>
          </w:tcPr>
          <w:p w14:paraId="657A022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февраль</w:t>
            </w:r>
          </w:p>
        </w:tc>
        <w:tc>
          <w:tcPr>
            <w:tcW w:w="709" w:type="dxa"/>
            <w:tcBorders>
              <w:top w:val="single" w:sz="4" w:space="0" w:color="auto"/>
              <w:left w:val="single" w:sz="4" w:space="0" w:color="auto"/>
              <w:bottom w:val="single" w:sz="4" w:space="0" w:color="auto"/>
              <w:right w:val="single" w:sz="4" w:space="0" w:color="auto"/>
            </w:tcBorders>
          </w:tcPr>
          <w:p w14:paraId="14B210A1"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март</w:t>
            </w:r>
          </w:p>
        </w:tc>
        <w:tc>
          <w:tcPr>
            <w:tcW w:w="851" w:type="dxa"/>
            <w:tcBorders>
              <w:top w:val="single" w:sz="4" w:space="0" w:color="auto"/>
              <w:left w:val="single" w:sz="4" w:space="0" w:color="auto"/>
              <w:bottom w:val="single" w:sz="4" w:space="0" w:color="auto"/>
              <w:right w:val="single" w:sz="4" w:space="0" w:color="auto"/>
            </w:tcBorders>
          </w:tcPr>
          <w:p w14:paraId="0E349E46"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апрель</w:t>
            </w:r>
          </w:p>
        </w:tc>
        <w:tc>
          <w:tcPr>
            <w:tcW w:w="567" w:type="dxa"/>
            <w:tcBorders>
              <w:top w:val="single" w:sz="4" w:space="0" w:color="auto"/>
              <w:left w:val="single" w:sz="4" w:space="0" w:color="auto"/>
              <w:bottom w:val="single" w:sz="4" w:space="0" w:color="auto"/>
              <w:right w:val="single" w:sz="4" w:space="0" w:color="auto"/>
            </w:tcBorders>
          </w:tcPr>
          <w:p w14:paraId="13A8963C"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май</w:t>
            </w:r>
          </w:p>
        </w:tc>
        <w:tc>
          <w:tcPr>
            <w:tcW w:w="850" w:type="dxa"/>
            <w:tcBorders>
              <w:top w:val="single" w:sz="4" w:space="0" w:color="auto"/>
              <w:left w:val="single" w:sz="4" w:space="0" w:color="auto"/>
              <w:bottom w:val="single" w:sz="4" w:space="0" w:color="auto"/>
              <w:right w:val="single" w:sz="4" w:space="0" w:color="auto"/>
            </w:tcBorders>
          </w:tcPr>
          <w:p w14:paraId="4598351E"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июнь</w:t>
            </w:r>
          </w:p>
        </w:tc>
        <w:tc>
          <w:tcPr>
            <w:tcW w:w="851" w:type="dxa"/>
            <w:tcBorders>
              <w:top w:val="single" w:sz="4" w:space="0" w:color="auto"/>
              <w:left w:val="single" w:sz="4" w:space="0" w:color="auto"/>
              <w:bottom w:val="single" w:sz="4" w:space="0" w:color="auto"/>
              <w:right w:val="single" w:sz="4" w:space="0" w:color="auto"/>
            </w:tcBorders>
          </w:tcPr>
          <w:p w14:paraId="7B3A9803" w14:textId="77777777" w:rsidR="00273E61" w:rsidRPr="00E87351" w:rsidRDefault="00273E61" w:rsidP="0026367D">
            <w:pPr>
              <w:pStyle w:val="afc"/>
              <w:jc w:val="center"/>
              <w:rPr>
                <w:rFonts w:ascii="Times New Roman" w:hAnsi="Times New Roman" w:cs="Times New Roman"/>
                <w:sz w:val="20"/>
                <w:szCs w:val="20"/>
              </w:rPr>
            </w:pPr>
            <w:r w:rsidRPr="00E87351">
              <w:rPr>
                <w:rFonts w:ascii="Times New Roman" w:hAnsi="Times New Roman" w:cs="Times New Roman"/>
                <w:sz w:val="20"/>
                <w:szCs w:val="20"/>
              </w:rPr>
              <w:t>июль</w:t>
            </w:r>
          </w:p>
        </w:tc>
        <w:tc>
          <w:tcPr>
            <w:tcW w:w="850" w:type="dxa"/>
            <w:tcBorders>
              <w:top w:val="single" w:sz="4" w:space="0" w:color="auto"/>
              <w:left w:val="single" w:sz="4" w:space="0" w:color="auto"/>
              <w:bottom w:val="single" w:sz="4" w:space="0" w:color="auto"/>
              <w:right w:val="single" w:sz="4" w:space="0" w:color="auto"/>
            </w:tcBorders>
          </w:tcPr>
          <w:p w14:paraId="11E69C4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август</w:t>
            </w:r>
          </w:p>
        </w:tc>
        <w:tc>
          <w:tcPr>
            <w:tcW w:w="992" w:type="dxa"/>
            <w:tcBorders>
              <w:top w:val="single" w:sz="4" w:space="0" w:color="auto"/>
              <w:left w:val="single" w:sz="4" w:space="0" w:color="auto"/>
              <w:bottom w:val="single" w:sz="4" w:space="0" w:color="auto"/>
              <w:right w:val="single" w:sz="4" w:space="0" w:color="auto"/>
            </w:tcBorders>
          </w:tcPr>
          <w:p w14:paraId="570747D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сентябрь</w:t>
            </w:r>
          </w:p>
        </w:tc>
        <w:tc>
          <w:tcPr>
            <w:tcW w:w="732" w:type="dxa"/>
            <w:tcBorders>
              <w:top w:val="single" w:sz="4" w:space="0" w:color="auto"/>
              <w:left w:val="single" w:sz="4" w:space="0" w:color="auto"/>
              <w:bottom w:val="single" w:sz="4" w:space="0" w:color="auto"/>
              <w:right w:val="single" w:sz="4" w:space="0" w:color="auto"/>
            </w:tcBorders>
          </w:tcPr>
          <w:p w14:paraId="4D5C8F8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октябрь</w:t>
            </w:r>
          </w:p>
        </w:tc>
        <w:tc>
          <w:tcPr>
            <w:tcW w:w="686" w:type="dxa"/>
            <w:tcBorders>
              <w:top w:val="single" w:sz="4" w:space="0" w:color="auto"/>
              <w:left w:val="single" w:sz="4" w:space="0" w:color="auto"/>
              <w:bottom w:val="single" w:sz="4" w:space="0" w:color="auto"/>
              <w:right w:val="single" w:sz="4" w:space="0" w:color="auto"/>
            </w:tcBorders>
          </w:tcPr>
          <w:p w14:paraId="72F9ED66"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ноябрь</w:t>
            </w:r>
          </w:p>
        </w:tc>
        <w:tc>
          <w:tcPr>
            <w:tcW w:w="992" w:type="dxa"/>
            <w:vMerge/>
            <w:tcBorders>
              <w:top w:val="single" w:sz="4" w:space="0" w:color="auto"/>
              <w:left w:val="single" w:sz="4" w:space="0" w:color="auto"/>
              <w:bottom w:val="single" w:sz="4" w:space="0" w:color="auto"/>
            </w:tcBorders>
          </w:tcPr>
          <w:p w14:paraId="79156254" w14:textId="77777777" w:rsidR="00273E61" w:rsidRPr="00E87351" w:rsidRDefault="00273E61" w:rsidP="00A15E85">
            <w:pPr>
              <w:pStyle w:val="afc"/>
              <w:jc w:val="center"/>
              <w:rPr>
                <w:rFonts w:ascii="Times New Roman" w:hAnsi="Times New Roman" w:cs="Times New Roman"/>
                <w:sz w:val="20"/>
                <w:szCs w:val="20"/>
              </w:rPr>
            </w:pPr>
          </w:p>
        </w:tc>
      </w:tr>
      <w:tr w:rsidR="00273E61" w:rsidRPr="00E87351" w14:paraId="0010E6F8" w14:textId="77777777" w:rsidTr="00273E61">
        <w:tc>
          <w:tcPr>
            <w:tcW w:w="14884" w:type="dxa"/>
            <w:gridSpan w:val="16"/>
            <w:tcBorders>
              <w:top w:val="single" w:sz="4" w:space="0" w:color="auto"/>
              <w:bottom w:val="single" w:sz="4" w:space="0" w:color="auto"/>
            </w:tcBorders>
          </w:tcPr>
          <w:p w14:paraId="38ADD6A9"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1. Создание условий для достижения значения индекса производства продукции сельского хозяйства (в сопоставимых ценах) в 2030 году в объеме 135,6 процента от уровня 2020 года</w:t>
            </w:r>
          </w:p>
        </w:tc>
      </w:tr>
      <w:tr w:rsidR="00273E61" w:rsidRPr="00E87351" w14:paraId="2BCC4367" w14:textId="77777777" w:rsidTr="00273E61">
        <w:tc>
          <w:tcPr>
            <w:tcW w:w="560" w:type="dxa"/>
            <w:tcBorders>
              <w:top w:val="single" w:sz="4" w:space="0" w:color="auto"/>
              <w:bottom w:val="single" w:sz="4" w:space="0" w:color="auto"/>
              <w:right w:val="single" w:sz="4" w:space="0" w:color="auto"/>
            </w:tcBorders>
          </w:tcPr>
          <w:p w14:paraId="237955D8"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1.1</w:t>
            </w:r>
          </w:p>
        </w:tc>
        <w:tc>
          <w:tcPr>
            <w:tcW w:w="1992" w:type="dxa"/>
            <w:tcBorders>
              <w:top w:val="single" w:sz="4" w:space="0" w:color="auto"/>
              <w:left w:val="single" w:sz="4" w:space="0" w:color="auto"/>
              <w:bottom w:val="single" w:sz="4" w:space="0" w:color="auto"/>
              <w:right w:val="single" w:sz="4" w:space="0" w:color="auto"/>
            </w:tcBorders>
          </w:tcPr>
          <w:p w14:paraId="00DEF739" w14:textId="77777777" w:rsidR="00273E61" w:rsidRPr="00E87351" w:rsidRDefault="00273E61" w:rsidP="00A15E85">
            <w:pPr>
              <w:pStyle w:val="afc"/>
              <w:rPr>
                <w:rFonts w:ascii="Times New Roman" w:hAnsi="Times New Roman" w:cs="Times New Roman"/>
                <w:sz w:val="20"/>
                <w:szCs w:val="20"/>
              </w:rPr>
            </w:pPr>
            <w:r w:rsidRPr="00E87351">
              <w:rPr>
                <w:rFonts w:ascii="Times New Roman" w:hAnsi="Times New Roman" w:cs="Times New Roman"/>
                <w:sz w:val="20"/>
                <w:szCs w:val="20"/>
              </w:rPr>
              <w:t>Индекс производства продукции сельского хозяйства (в сопоставимых ценах) к уровню 2020 года</w:t>
            </w:r>
          </w:p>
        </w:tc>
        <w:tc>
          <w:tcPr>
            <w:tcW w:w="1276" w:type="dxa"/>
            <w:tcBorders>
              <w:top w:val="single" w:sz="4" w:space="0" w:color="auto"/>
              <w:left w:val="single" w:sz="4" w:space="0" w:color="auto"/>
              <w:bottom w:val="single" w:sz="4" w:space="0" w:color="auto"/>
              <w:right w:val="single" w:sz="4" w:space="0" w:color="auto"/>
            </w:tcBorders>
          </w:tcPr>
          <w:p w14:paraId="04BEE5D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ГП</w:t>
            </w:r>
          </w:p>
        </w:tc>
        <w:tc>
          <w:tcPr>
            <w:tcW w:w="1134" w:type="dxa"/>
            <w:tcBorders>
              <w:top w:val="single" w:sz="4" w:space="0" w:color="auto"/>
              <w:left w:val="single" w:sz="4" w:space="0" w:color="auto"/>
              <w:bottom w:val="single" w:sz="4" w:space="0" w:color="auto"/>
              <w:right w:val="single" w:sz="4" w:space="0" w:color="auto"/>
            </w:tcBorders>
          </w:tcPr>
          <w:p w14:paraId="2A84B31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процент</w:t>
            </w:r>
          </w:p>
        </w:tc>
        <w:tc>
          <w:tcPr>
            <w:tcW w:w="850" w:type="dxa"/>
            <w:tcBorders>
              <w:top w:val="single" w:sz="4" w:space="0" w:color="auto"/>
              <w:left w:val="single" w:sz="4" w:space="0" w:color="auto"/>
              <w:bottom w:val="single" w:sz="4" w:space="0" w:color="auto"/>
              <w:right w:val="single" w:sz="4" w:space="0" w:color="auto"/>
            </w:tcBorders>
          </w:tcPr>
          <w:p w14:paraId="3FD8397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5220B58"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661A2774"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46869F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14:paraId="04B677B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71A429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578DE9C"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3901056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773813B5"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32" w:type="dxa"/>
            <w:tcBorders>
              <w:top w:val="single" w:sz="4" w:space="0" w:color="auto"/>
              <w:left w:val="single" w:sz="4" w:space="0" w:color="auto"/>
              <w:bottom w:val="single" w:sz="4" w:space="0" w:color="auto"/>
              <w:right w:val="single" w:sz="4" w:space="0" w:color="auto"/>
            </w:tcBorders>
          </w:tcPr>
          <w:p w14:paraId="3D58ECC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686" w:type="dxa"/>
            <w:tcBorders>
              <w:top w:val="single" w:sz="4" w:space="0" w:color="auto"/>
              <w:left w:val="single" w:sz="4" w:space="0" w:color="auto"/>
              <w:bottom w:val="single" w:sz="4" w:space="0" w:color="auto"/>
              <w:right w:val="single" w:sz="4" w:space="0" w:color="auto"/>
            </w:tcBorders>
          </w:tcPr>
          <w:p w14:paraId="178183F7"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14:paraId="5EB0482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117,6</w:t>
            </w:r>
          </w:p>
        </w:tc>
      </w:tr>
      <w:tr w:rsidR="00273E61" w:rsidRPr="00E87351" w14:paraId="5341CA36" w14:textId="77777777" w:rsidTr="00273E61">
        <w:tc>
          <w:tcPr>
            <w:tcW w:w="14884" w:type="dxa"/>
            <w:gridSpan w:val="16"/>
            <w:tcBorders>
              <w:top w:val="single" w:sz="4" w:space="0" w:color="auto"/>
              <w:bottom w:val="single" w:sz="4" w:space="0" w:color="auto"/>
            </w:tcBorders>
          </w:tcPr>
          <w:p w14:paraId="56429458"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 Создание условий для достижения значения индекса производства пищевых продуктов (в сопоставимых ценах) в 2030 году в объеме 111,5 процента от уровня 2020 года</w:t>
            </w:r>
          </w:p>
        </w:tc>
      </w:tr>
      <w:tr w:rsidR="00273E61" w:rsidRPr="00E87351" w14:paraId="6E94B764" w14:textId="77777777" w:rsidTr="00273E61">
        <w:tc>
          <w:tcPr>
            <w:tcW w:w="560" w:type="dxa"/>
            <w:tcBorders>
              <w:top w:val="single" w:sz="4" w:space="0" w:color="auto"/>
              <w:bottom w:val="single" w:sz="4" w:space="0" w:color="auto"/>
              <w:right w:val="single" w:sz="4" w:space="0" w:color="auto"/>
            </w:tcBorders>
          </w:tcPr>
          <w:p w14:paraId="1DF75615"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2.1</w:t>
            </w:r>
          </w:p>
        </w:tc>
        <w:tc>
          <w:tcPr>
            <w:tcW w:w="1992" w:type="dxa"/>
            <w:tcBorders>
              <w:top w:val="single" w:sz="4" w:space="0" w:color="auto"/>
              <w:left w:val="single" w:sz="4" w:space="0" w:color="auto"/>
              <w:bottom w:val="single" w:sz="4" w:space="0" w:color="auto"/>
              <w:right w:val="single" w:sz="4" w:space="0" w:color="auto"/>
            </w:tcBorders>
          </w:tcPr>
          <w:p w14:paraId="34AE1CA6" w14:textId="77777777" w:rsidR="00273E61" w:rsidRPr="00E87351" w:rsidRDefault="00273E61" w:rsidP="00A15E85">
            <w:pPr>
              <w:pStyle w:val="afc"/>
              <w:rPr>
                <w:rFonts w:ascii="Times New Roman" w:hAnsi="Times New Roman" w:cs="Times New Roman"/>
                <w:sz w:val="20"/>
                <w:szCs w:val="20"/>
              </w:rPr>
            </w:pPr>
            <w:r w:rsidRPr="00E87351">
              <w:rPr>
                <w:rFonts w:ascii="Times New Roman" w:hAnsi="Times New Roman" w:cs="Times New Roman"/>
                <w:sz w:val="20"/>
                <w:szCs w:val="20"/>
              </w:rPr>
              <w:t>Индекс производства пищевых продуктов (в сопоставимых ценах) к уровню 2020 год</w:t>
            </w:r>
          </w:p>
        </w:tc>
        <w:tc>
          <w:tcPr>
            <w:tcW w:w="1276" w:type="dxa"/>
            <w:tcBorders>
              <w:top w:val="single" w:sz="4" w:space="0" w:color="auto"/>
              <w:left w:val="single" w:sz="4" w:space="0" w:color="auto"/>
              <w:bottom w:val="single" w:sz="4" w:space="0" w:color="auto"/>
              <w:right w:val="single" w:sz="4" w:space="0" w:color="auto"/>
            </w:tcBorders>
          </w:tcPr>
          <w:p w14:paraId="168DEEEA"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ГП</w:t>
            </w:r>
          </w:p>
        </w:tc>
        <w:tc>
          <w:tcPr>
            <w:tcW w:w="1134" w:type="dxa"/>
            <w:tcBorders>
              <w:top w:val="single" w:sz="4" w:space="0" w:color="auto"/>
              <w:left w:val="single" w:sz="4" w:space="0" w:color="auto"/>
              <w:bottom w:val="single" w:sz="4" w:space="0" w:color="auto"/>
              <w:right w:val="single" w:sz="4" w:space="0" w:color="auto"/>
            </w:tcBorders>
          </w:tcPr>
          <w:p w14:paraId="5E133BF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процент</w:t>
            </w:r>
          </w:p>
        </w:tc>
        <w:tc>
          <w:tcPr>
            <w:tcW w:w="850" w:type="dxa"/>
            <w:tcBorders>
              <w:top w:val="single" w:sz="4" w:space="0" w:color="auto"/>
              <w:left w:val="single" w:sz="4" w:space="0" w:color="auto"/>
              <w:bottom w:val="single" w:sz="4" w:space="0" w:color="auto"/>
              <w:right w:val="single" w:sz="4" w:space="0" w:color="auto"/>
            </w:tcBorders>
          </w:tcPr>
          <w:p w14:paraId="22F0F62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111F4A0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7868841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5C9FC55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14:paraId="78616401"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B46615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66102A14"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52B305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34E927E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32" w:type="dxa"/>
            <w:tcBorders>
              <w:top w:val="single" w:sz="4" w:space="0" w:color="auto"/>
              <w:left w:val="single" w:sz="4" w:space="0" w:color="auto"/>
              <w:bottom w:val="single" w:sz="4" w:space="0" w:color="auto"/>
              <w:right w:val="single" w:sz="4" w:space="0" w:color="auto"/>
            </w:tcBorders>
          </w:tcPr>
          <w:p w14:paraId="6FABD321"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686" w:type="dxa"/>
            <w:tcBorders>
              <w:top w:val="single" w:sz="4" w:space="0" w:color="auto"/>
              <w:left w:val="single" w:sz="4" w:space="0" w:color="auto"/>
              <w:bottom w:val="single" w:sz="4" w:space="0" w:color="auto"/>
              <w:right w:val="single" w:sz="4" w:space="0" w:color="auto"/>
            </w:tcBorders>
          </w:tcPr>
          <w:p w14:paraId="2DCF848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14:paraId="0D1B623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103,3</w:t>
            </w:r>
          </w:p>
        </w:tc>
      </w:tr>
      <w:tr w:rsidR="00273E61" w14:paraId="41F73523" w14:textId="77777777" w:rsidTr="00273E61">
        <w:tc>
          <w:tcPr>
            <w:tcW w:w="14884" w:type="dxa"/>
            <w:gridSpan w:val="16"/>
            <w:tcBorders>
              <w:top w:val="single" w:sz="4" w:space="0" w:color="auto"/>
              <w:bottom w:val="single" w:sz="4" w:space="0" w:color="auto"/>
            </w:tcBorders>
          </w:tcPr>
          <w:p w14:paraId="5A4C737C"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 Создание условий для достижения уровня среднемесячной начисленной заработной платы работников сельского хозяйства (без субъектов малого предпринимательства) в 2030 г - 53829 руб.</w:t>
            </w:r>
          </w:p>
        </w:tc>
      </w:tr>
      <w:tr w:rsidR="00273E61" w14:paraId="523E544A" w14:textId="77777777" w:rsidTr="00273E61">
        <w:tc>
          <w:tcPr>
            <w:tcW w:w="560" w:type="dxa"/>
            <w:tcBorders>
              <w:top w:val="single" w:sz="4" w:space="0" w:color="auto"/>
              <w:bottom w:val="single" w:sz="4" w:space="0" w:color="auto"/>
              <w:right w:val="single" w:sz="4" w:space="0" w:color="auto"/>
            </w:tcBorders>
          </w:tcPr>
          <w:p w14:paraId="43BE586E"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3.1</w:t>
            </w:r>
          </w:p>
        </w:tc>
        <w:tc>
          <w:tcPr>
            <w:tcW w:w="1992" w:type="dxa"/>
            <w:tcBorders>
              <w:top w:val="single" w:sz="4" w:space="0" w:color="auto"/>
              <w:left w:val="single" w:sz="4" w:space="0" w:color="auto"/>
              <w:bottom w:val="single" w:sz="4" w:space="0" w:color="auto"/>
              <w:right w:val="single" w:sz="4" w:space="0" w:color="auto"/>
            </w:tcBorders>
          </w:tcPr>
          <w:p w14:paraId="7853503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Среднемесячная начисленная заработная плата работников сельского хозяйства (без субъектов малого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F387F0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ГП</w:t>
            </w:r>
          </w:p>
        </w:tc>
        <w:tc>
          <w:tcPr>
            <w:tcW w:w="1134" w:type="dxa"/>
            <w:tcBorders>
              <w:top w:val="single" w:sz="4" w:space="0" w:color="auto"/>
              <w:left w:val="single" w:sz="4" w:space="0" w:color="auto"/>
              <w:bottom w:val="single" w:sz="4" w:space="0" w:color="auto"/>
              <w:right w:val="single" w:sz="4" w:space="0" w:color="auto"/>
            </w:tcBorders>
          </w:tcPr>
          <w:p w14:paraId="256D387C"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рублей-</w:t>
            </w:r>
          </w:p>
        </w:tc>
        <w:tc>
          <w:tcPr>
            <w:tcW w:w="850" w:type="dxa"/>
            <w:tcBorders>
              <w:top w:val="single" w:sz="4" w:space="0" w:color="auto"/>
              <w:left w:val="single" w:sz="4" w:space="0" w:color="auto"/>
              <w:bottom w:val="single" w:sz="4" w:space="0" w:color="auto"/>
              <w:right w:val="single" w:sz="4" w:space="0" w:color="auto"/>
            </w:tcBorders>
          </w:tcPr>
          <w:p w14:paraId="6A1CAED5"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696C0DA6"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7154853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5286E4F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14:paraId="1C09F5A7"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521C40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B6B5CB9"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20D106EA"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0E031375"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732" w:type="dxa"/>
            <w:tcBorders>
              <w:top w:val="single" w:sz="4" w:space="0" w:color="auto"/>
              <w:left w:val="single" w:sz="4" w:space="0" w:color="auto"/>
              <w:bottom w:val="single" w:sz="4" w:space="0" w:color="auto"/>
              <w:right w:val="single" w:sz="4" w:space="0" w:color="auto"/>
            </w:tcBorders>
          </w:tcPr>
          <w:p w14:paraId="270E17D1"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686" w:type="dxa"/>
            <w:tcBorders>
              <w:top w:val="single" w:sz="4" w:space="0" w:color="auto"/>
              <w:left w:val="single" w:sz="4" w:space="0" w:color="auto"/>
              <w:bottom w:val="single" w:sz="4" w:space="0" w:color="auto"/>
              <w:right w:val="single" w:sz="4" w:space="0" w:color="auto"/>
            </w:tcBorders>
          </w:tcPr>
          <w:p w14:paraId="62B47C20"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tcPr>
          <w:p w14:paraId="410AB13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39939</w:t>
            </w:r>
          </w:p>
        </w:tc>
      </w:tr>
      <w:tr w:rsidR="00273E61" w14:paraId="4537BA51" w14:textId="77777777" w:rsidTr="00273E61">
        <w:tc>
          <w:tcPr>
            <w:tcW w:w="14884" w:type="dxa"/>
            <w:gridSpan w:val="16"/>
            <w:tcBorders>
              <w:top w:val="single" w:sz="4" w:space="0" w:color="auto"/>
              <w:bottom w:val="single" w:sz="4" w:space="0" w:color="auto"/>
            </w:tcBorders>
          </w:tcPr>
          <w:p w14:paraId="3C3480A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4. Создание условий для достижения объема экспорта продукции агропромышленного комплекса (в сопоставимых ценах) в размере 28 млн. долларов США к концу 2024 г.</w:t>
            </w:r>
          </w:p>
        </w:tc>
      </w:tr>
      <w:tr w:rsidR="00273E61" w14:paraId="3F7BD3AE" w14:textId="77777777" w:rsidTr="00273E61">
        <w:tc>
          <w:tcPr>
            <w:tcW w:w="560" w:type="dxa"/>
            <w:tcBorders>
              <w:top w:val="single" w:sz="4" w:space="0" w:color="auto"/>
              <w:bottom w:val="single" w:sz="4" w:space="0" w:color="auto"/>
              <w:right w:val="single" w:sz="4" w:space="0" w:color="auto"/>
            </w:tcBorders>
          </w:tcPr>
          <w:p w14:paraId="05F38BB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4.1</w:t>
            </w:r>
          </w:p>
        </w:tc>
        <w:tc>
          <w:tcPr>
            <w:tcW w:w="1992" w:type="dxa"/>
            <w:tcBorders>
              <w:top w:val="single" w:sz="4" w:space="0" w:color="auto"/>
              <w:left w:val="single" w:sz="4" w:space="0" w:color="auto"/>
              <w:bottom w:val="single" w:sz="4" w:space="0" w:color="auto"/>
              <w:right w:val="single" w:sz="4" w:space="0" w:color="auto"/>
            </w:tcBorders>
          </w:tcPr>
          <w:p w14:paraId="6B44DB73"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Объем экспорта продукции агропромышленного комплекса (в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14:paraId="4BA3CC67"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НП</w:t>
            </w:r>
          </w:p>
        </w:tc>
        <w:tc>
          <w:tcPr>
            <w:tcW w:w="1134" w:type="dxa"/>
            <w:tcBorders>
              <w:top w:val="single" w:sz="4" w:space="0" w:color="auto"/>
              <w:left w:val="single" w:sz="4" w:space="0" w:color="auto"/>
              <w:bottom w:val="single" w:sz="4" w:space="0" w:color="auto"/>
              <w:right w:val="single" w:sz="4" w:space="0" w:color="auto"/>
            </w:tcBorders>
          </w:tcPr>
          <w:p w14:paraId="65E56E8C"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млн. долл. США</w:t>
            </w:r>
          </w:p>
        </w:tc>
        <w:tc>
          <w:tcPr>
            <w:tcW w:w="850" w:type="dxa"/>
            <w:tcBorders>
              <w:top w:val="single" w:sz="4" w:space="0" w:color="auto"/>
              <w:left w:val="single" w:sz="4" w:space="0" w:color="auto"/>
              <w:bottom w:val="single" w:sz="4" w:space="0" w:color="auto"/>
              <w:right w:val="single" w:sz="4" w:space="0" w:color="auto"/>
            </w:tcBorders>
          </w:tcPr>
          <w:p w14:paraId="2DCED69D"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tcPr>
          <w:p w14:paraId="730C1222"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1209F09"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14:paraId="4B81D956"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tcPr>
          <w:p w14:paraId="4F7B9381"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2,5</w:t>
            </w:r>
          </w:p>
        </w:tc>
        <w:tc>
          <w:tcPr>
            <w:tcW w:w="850" w:type="dxa"/>
            <w:tcBorders>
              <w:top w:val="single" w:sz="4" w:space="0" w:color="auto"/>
              <w:left w:val="single" w:sz="4" w:space="0" w:color="auto"/>
              <w:bottom w:val="single" w:sz="4" w:space="0" w:color="auto"/>
              <w:right w:val="single" w:sz="4" w:space="0" w:color="auto"/>
            </w:tcBorders>
          </w:tcPr>
          <w:p w14:paraId="52D69ED8"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2,5</w:t>
            </w:r>
          </w:p>
        </w:tc>
        <w:tc>
          <w:tcPr>
            <w:tcW w:w="851" w:type="dxa"/>
            <w:tcBorders>
              <w:top w:val="single" w:sz="4" w:space="0" w:color="auto"/>
              <w:left w:val="single" w:sz="4" w:space="0" w:color="auto"/>
              <w:bottom w:val="single" w:sz="4" w:space="0" w:color="auto"/>
              <w:right w:val="single" w:sz="4" w:space="0" w:color="auto"/>
            </w:tcBorders>
          </w:tcPr>
          <w:p w14:paraId="0E989C4A"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2,5</w:t>
            </w:r>
          </w:p>
        </w:tc>
        <w:tc>
          <w:tcPr>
            <w:tcW w:w="850" w:type="dxa"/>
            <w:tcBorders>
              <w:top w:val="single" w:sz="4" w:space="0" w:color="auto"/>
              <w:left w:val="single" w:sz="4" w:space="0" w:color="auto"/>
              <w:bottom w:val="single" w:sz="4" w:space="0" w:color="auto"/>
              <w:right w:val="single" w:sz="4" w:space="0" w:color="auto"/>
            </w:tcBorders>
          </w:tcPr>
          <w:p w14:paraId="0FB071DE"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tcPr>
          <w:p w14:paraId="7F0D00DA"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w:t>
            </w:r>
          </w:p>
        </w:tc>
        <w:tc>
          <w:tcPr>
            <w:tcW w:w="732" w:type="dxa"/>
            <w:tcBorders>
              <w:top w:val="single" w:sz="4" w:space="0" w:color="auto"/>
              <w:left w:val="single" w:sz="4" w:space="0" w:color="auto"/>
              <w:bottom w:val="single" w:sz="4" w:space="0" w:color="auto"/>
              <w:right w:val="single" w:sz="4" w:space="0" w:color="auto"/>
            </w:tcBorders>
          </w:tcPr>
          <w:p w14:paraId="30E695AB"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3</w:t>
            </w:r>
          </w:p>
        </w:tc>
        <w:tc>
          <w:tcPr>
            <w:tcW w:w="686" w:type="dxa"/>
            <w:tcBorders>
              <w:top w:val="single" w:sz="4" w:space="0" w:color="auto"/>
              <w:left w:val="single" w:sz="4" w:space="0" w:color="auto"/>
              <w:bottom w:val="single" w:sz="4" w:space="0" w:color="auto"/>
              <w:right w:val="single" w:sz="4" w:space="0" w:color="auto"/>
            </w:tcBorders>
          </w:tcPr>
          <w:p w14:paraId="19089F4F"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w:t>
            </w:r>
          </w:p>
        </w:tc>
        <w:tc>
          <w:tcPr>
            <w:tcW w:w="992" w:type="dxa"/>
            <w:tcBorders>
              <w:top w:val="single" w:sz="4" w:space="0" w:color="auto"/>
              <w:left w:val="single" w:sz="4" w:space="0" w:color="auto"/>
              <w:bottom w:val="single" w:sz="4" w:space="0" w:color="auto"/>
            </w:tcBorders>
          </w:tcPr>
          <w:p w14:paraId="7AD45989" w14:textId="77777777" w:rsidR="00273E61" w:rsidRPr="00E87351" w:rsidRDefault="00273E61" w:rsidP="00A15E85">
            <w:pPr>
              <w:pStyle w:val="afc"/>
              <w:jc w:val="center"/>
              <w:rPr>
                <w:rFonts w:ascii="Times New Roman" w:hAnsi="Times New Roman" w:cs="Times New Roman"/>
                <w:sz w:val="20"/>
                <w:szCs w:val="20"/>
              </w:rPr>
            </w:pPr>
            <w:r w:rsidRPr="00E87351">
              <w:rPr>
                <w:rFonts w:ascii="Times New Roman" w:hAnsi="Times New Roman" w:cs="Times New Roman"/>
                <w:sz w:val="20"/>
                <w:szCs w:val="20"/>
              </w:rPr>
              <w:t>28</w:t>
            </w:r>
          </w:p>
        </w:tc>
      </w:tr>
    </w:tbl>
    <w:p w14:paraId="0C749E3E" w14:textId="77777777" w:rsidR="00273E61" w:rsidRDefault="00273E61" w:rsidP="000204BB">
      <w:pPr>
        <w:rPr>
          <w:rFonts w:ascii="Times New Roman" w:hAnsi="Times New Roman" w:cs="Times New Roman"/>
          <w:b/>
          <w:sz w:val="28"/>
          <w:szCs w:val="28"/>
        </w:rPr>
      </w:pPr>
    </w:p>
    <w:p w14:paraId="70E776CE" w14:textId="77777777" w:rsidR="006A571F" w:rsidRDefault="00273E61" w:rsidP="006A571F">
      <w:pPr>
        <w:pStyle w:val="1"/>
        <w:spacing w:before="0" w:after="0"/>
        <w:jc w:val="center"/>
      </w:pPr>
      <w:r>
        <w:rPr>
          <w:rFonts w:ascii="Times New Roman" w:hAnsi="Times New Roman" w:cs="Times New Roman"/>
          <w:sz w:val="28"/>
          <w:szCs w:val="28"/>
        </w:rPr>
        <w:t>4</w:t>
      </w:r>
      <w:r w:rsidR="006A571F">
        <w:rPr>
          <w:rFonts w:ascii="Times New Roman" w:hAnsi="Times New Roman" w:cs="Times New Roman"/>
          <w:sz w:val="28"/>
          <w:szCs w:val="28"/>
        </w:rPr>
        <w:t xml:space="preserve">. Структура государственной программы Республики Мордовия </w:t>
      </w:r>
    </w:p>
    <w:p w14:paraId="7AC5A535" w14:textId="77777777" w:rsidR="006A571F" w:rsidRDefault="006A571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977"/>
        <w:gridCol w:w="2409"/>
        <w:gridCol w:w="4678"/>
      </w:tblGrid>
      <w:tr w:rsidR="006A571F" w:rsidRPr="006A571F" w14:paraId="5EF15A96" w14:textId="77777777" w:rsidTr="001E2504">
        <w:tc>
          <w:tcPr>
            <w:tcW w:w="851" w:type="dxa"/>
            <w:tcBorders>
              <w:top w:val="single" w:sz="4" w:space="0" w:color="auto"/>
              <w:left w:val="single" w:sz="4" w:space="0" w:color="auto"/>
              <w:bottom w:val="nil"/>
              <w:right w:val="single" w:sz="4" w:space="0" w:color="auto"/>
            </w:tcBorders>
            <w:hideMark/>
          </w:tcPr>
          <w:p w14:paraId="0B5FE382" w14:textId="77777777" w:rsidR="006A571F" w:rsidRPr="006A571F" w:rsidRDefault="00962BEF" w:rsidP="00271399">
            <w:pPr>
              <w:pStyle w:val="afc"/>
              <w:jc w:val="center"/>
              <w:rPr>
                <w:rFonts w:ascii="Times New Roman" w:hAnsi="Times New Roman" w:cs="Times New Roman"/>
                <w:color w:val="auto"/>
                <w:sz w:val="20"/>
                <w:szCs w:val="20"/>
              </w:rPr>
            </w:pPr>
            <w:r>
              <w:rPr>
                <w:rFonts w:ascii="Times New Roman" w:hAnsi="Times New Roman" w:cs="Times New Roman"/>
                <w:color w:val="auto"/>
                <w:sz w:val="20"/>
                <w:szCs w:val="20"/>
              </w:rPr>
              <w:t>№</w:t>
            </w:r>
            <w:r w:rsidR="006A571F" w:rsidRPr="006A571F">
              <w:rPr>
                <w:rFonts w:ascii="Times New Roman" w:hAnsi="Times New Roman" w:cs="Times New Roman"/>
                <w:color w:val="auto"/>
                <w:sz w:val="20"/>
                <w:szCs w:val="20"/>
              </w:rPr>
              <w:t xml:space="preserve"> п/п</w:t>
            </w:r>
          </w:p>
        </w:tc>
        <w:tc>
          <w:tcPr>
            <w:tcW w:w="3969" w:type="dxa"/>
            <w:tcBorders>
              <w:top w:val="single" w:sz="4" w:space="0" w:color="auto"/>
              <w:left w:val="single" w:sz="4" w:space="0" w:color="auto"/>
              <w:bottom w:val="nil"/>
              <w:right w:val="single" w:sz="4" w:space="0" w:color="auto"/>
            </w:tcBorders>
            <w:hideMark/>
          </w:tcPr>
          <w:p w14:paraId="78A7B270"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hideMark/>
          </w:tcPr>
          <w:p w14:paraId="54756613"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hideMark/>
          </w:tcPr>
          <w:p w14:paraId="36D9DC9E"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Связь с показателями</w:t>
            </w:r>
          </w:p>
        </w:tc>
      </w:tr>
      <w:tr w:rsidR="006A571F" w:rsidRPr="006A571F" w14:paraId="588E7468"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C2D076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680FABE"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14:paraId="6D201114"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3</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23C261A"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4</w:t>
            </w:r>
          </w:p>
        </w:tc>
      </w:tr>
      <w:tr w:rsidR="006A571F" w:rsidRPr="006A571F" w14:paraId="0AFC7B02" w14:textId="77777777" w:rsidTr="001E2504">
        <w:tc>
          <w:tcPr>
            <w:tcW w:w="851" w:type="dxa"/>
            <w:tcBorders>
              <w:top w:val="single" w:sz="4" w:space="0" w:color="auto"/>
              <w:left w:val="single" w:sz="4" w:space="0" w:color="auto"/>
              <w:bottom w:val="single" w:sz="4" w:space="0" w:color="auto"/>
              <w:right w:val="single" w:sz="4" w:space="0" w:color="auto"/>
            </w:tcBorders>
          </w:tcPr>
          <w:p w14:paraId="6C14A621" w14:textId="77777777" w:rsidR="006A571F" w:rsidRPr="006A571F" w:rsidRDefault="006A571F" w:rsidP="00271399">
            <w:pPr>
              <w:pStyle w:val="afc"/>
              <w:jc w:val="center"/>
              <w:rPr>
                <w:rFonts w:ascii="Times New Roman" w:hAnsi="Times New Roman" w:cs="Times New Roman"/>
                <w:color w:val="auto"/>
                <w:sz w:val="20"/>
                <w:szCs w:val="20"/>
              </w:rPr>
            </w:pPr>
          </w:p>
        </w:tc>
        <w:tc>
          <w:tcPr>
            <w:tcW w:w="14033" w:type="dxa"/>
            <w:gridSpan w:val="4"/>
            <w:tcBorders>
              <w:top w:val="single" w:sz="4" w:space="0" w:color="auto"/>
              <w:left w:val="single" w:sz="4" w:space="0" w:color="auto"/>
              <w:bottom w:val="single" w:sz="4" w:space="0" w:color="auto"/>
              <w:right w:val="single" w:sz="4" w:space="0" w:color="auto"/>
            </w:tcBorders>
            <w:hideMark/>
          </w:tcPr>
          <w:p w14:paraId="6F36237E"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Региональные проекты</w:t>
            </w:r>
          </w:p>
        </w:tc>
      </w:tr>
      <w:tr w:rsidR="006A571F" w:rsidRPr="006A571F" w14:paraId="79B6A144"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307B44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w:t>
            </w:r>
            <w:r w:rsidR="00CC67D9">
              <w:rPr>
                <w:rFonts w:ascii="Times New Roman" w:hAnsi="Times New Roman" w:cs="Times New Roman"/>
                <w:color w:val="auto"/>
                <w:sz w:val="20"/>
                <w:szCs w:val="20"/>
              </w:rPr>
              <w:t>.</w:t>
            </w:r>
          </w:p>
        </w:tc>
        <w:tc>
          <w:tcPr>
            <w:tcW w:w="14033" w:type="dxa"/>
            <w:gridSpan w:val="4"/>
            <w:tcBorders>
              <w:top w:val="single" w:sz="4" w:space="0" w:color="auto"/>
              <w:left w:val="single" w:sz="4" w:space="0" w:color="auto"/>
              <w:bottom w:val="single" w:sz="4" w:space="0" w:color="auto"/>
              <w:right w:val="single" w:sz="4" w:space="0" w:color="auto"/>
            </w:tcBorders>
            <w:hideMark/>
          </w:tcPr>
          <w:p w14:paraId="299CA6C5"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Развитие отраслей агропромышленного комплекса Республики Мордовия</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 xml:space="preserve"> (куратор - Заместитель Председателя Правительства Республики Мордовия Цыбизова Р.М.)</w:t>
            </w:r>
          </w:p>
        </w:tc>
      </w:tr>
      <w:tr w:rsidR="006A571F" w:rsidRPr="006A571F" w14:paraId="6D774EB2" w14:textId="77777777" w:rsidTr="001E2504">
        <w:tc>
          <w:tcPr>
            <w:tcW w:w="851" w:type="dxa"/>
            <w:tcBorders>
              <w:top w:val="single" w:sz="4" w:space="0" w:color="auto"/>
              <w:left w:val="single" w:sz="4" w:space="0" w:color="auto"/>
              <w:bottom w:val="single" w:sz="4" w:space="0" w:color="auto"/>
              <w:right w:val="single" w:sz="4" w:space="0" w:color="auto"/>
            </w:tcBorders>
          </w:tcPr>
          <w:p w14:paraId="6E559567"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6451793E"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24A51DDC"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59C74EB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512F156"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12C12EA9"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Развитие отраслей агропромышленного комплекса Республики Мордовия, увеличение объемов</w:t>
            </w:r>
            <w:r w:rsidR="0026367D">
              <w:rPr>
                <w:rFonts w:ascii="Times New Roman" w:hAnsi="Times New Roman" w:cs="Times New Roman"/>
                <w:color w:val="auto"/>
                <w:sz w:val="20"/>
                <w:szCs w:val="20"/>
              </w:rPr>
              <w:t xml:space="preserve"> </w:t>
            </w:r>
            <w:r w:rsidRPr="006A571F">
              <w:rPr>
                <w:rFonts w:ascii="Times New Roman" w:hAnsi="Times New Roman" w:cs="Times New Roman"/>
                <w:color w:val="auto"/>
                <w:sz w:val="20"/>
                <w:szCs w:val="20"/>
              </w:rPr>
              <w:t>продукции сельского хозяйства (в сопоставимых ценах) на 35,6% к 2020 году</w:t>
            </w:r>
          </w:p>
        </w:tc>
        <w:tc>
          <w:tcPr>
            <w:tcW w:w="5386" w:type="dxa"/>
            <w:gridSpan w:val="2"/>
            <w:tcBorders>
              <w:top w:val="single" w:sz="4" w:space="0" w:color="auto"/>
              <w:left w:val="single" w:sz="4" w:space="0" w:color="auto"/>
              <w:bottom w:val="single" w:sz="4" w:space="0" w:color="auto"/>
              <w:right w:val="single" w:sz="4" w:space="0" w:color="auto"/>
            </w:tcBorders>
            <w:hideMark/>
          </w:tcPr>
          <w:p w14:paraId="1827C8A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созданы условия для повышения конкурентоспособности сельскохозяйственной продукции и продуктов ее переработки, производимой республиканскими сельхозтоваропроизводителями, на внутреннем и внешнем рынках;</w:t>
            </w:r>
          </w:p>
          <w:p w14:paraId="4948D461"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обеспечивается продовольственная безопасность Республики Мордовия с учетом экономической и территориальной доступности продукции агропромышленного комплекса</w:t>
            </w:r>
          </w:p>
        </w:tc>
        <w:tc>
          <w:tcPr>
            <w:tcW w:w="4678" w:type="dxa"/>
            <w:tcBorders>
              <w:top w:val="single" w:sz="4" w:space="0" w:color="auto"/>
              <w:left w:val="single" w:sz="4" w:space="0" w:color="auto"/>
              <w:bottom w:val="single" w:sz="4" w:space="0" w:color="auto"/>
              <w:right w:val="single" w:sz="4" w:space="0" w:color="auto"/>
            </w:tcBorders>
            <w:hideMark/>
          </w:tcPr>
          <w:p w14:paraId="0A086BCD"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1. Индекс производства продукции сельского хозяйства (в сопоставимых ценах) к уровню 2020 года;</w:t>
            </w:r>
          </w:p>
          <w:p w14:paraId="001C53CB"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2. Индекс производства пищевых продуктов (в сопоставимых ценах) к уровню 2020 года</w:t>
            </w:r>
          </w:p>
        </w:tc>
      </w:tr>
      <w:tr w:rsidR="006A571F" w:rsidRPr="006A571F" w14:paraId="76B40DE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E229BC4" w14:textId="77777777" w:rsidR="006A571F" w:rsidRPr="006A571F" w:rsidRDefault="006A571F" w:rsidP="00271399">
            <w:pPr>
              <w:pStyle w:val="afc"/>
              <w:jc w:val="center"/>
              <w:rPr>
                <w:rFonts w:ascii="Times New Roman" w:hAnsi="Times New Roman" w:cs="Times New Roman"/>
                <w:color w:val="auto"/>
                <w:sz w:val="20"/>
                <w:szCs w:val="20"/>
              </w:rPr>
            </w:pPr>
            <w:bookmarkStart w:id="76" w:name="sub_402"/>
            <w:r w:rsidRPr="006A571F">
              <w:rPr>
                <w:rFonts w:ascii="Times New Roman" w:hAnsi="Times New Roman" w:cs="Times New Roman"/>
                <w:color w:val="auto"/>
                <w:sz w:val="20"/>
                <w:szCs w:val="20"/>
              </w:rPr>
              <w:t>2.</w:t>
            </w:r>
            <w:bookmarkEnd w:id="76"/>
          </w:p>
        </w:tc>
        <w:tc>
          <w:tcPr>
            <w:tcW w:w="14033" w:type="dxa"/>
            <w:gridSpan w:val="4"/>
            <w:tcBorders>
              <w:top w:val="single" w:sz="4" w:space="0" w:color="auto"/>
              <w:left w:val="single" w:sz="4" w:space="0" w:color="auto"/>
              <w:bottom w:val="single" w:sz="4" w:space="0" w:color="auto"/>
              <w:right w:val="single" w:sz="4" w:space="0" w:color="auto"/>
            </w:tcBorders>
            <w:hideMark/>
          </w:tcPr>
          <w:p w14:paraId="20BE90A9"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Развитие сельского туризма</w:t>
            </w:r>
            <w:r w:rsidR="00962BEF">
              <w:rPr>
                <w:rFonts w:ascii="Times New Roman" w:eastAsia="Calibri" w:hAnsi="Times New Roman" w:cs="Times New Roman"/>
                <w:b w:val="0"/>
                <w:bCs w:val="0"/>
                <w:color w:val="auto"/>
                <w:sz w:val="20"/>
                <w:szCs w:val="20"/>
              </w:rPr>
              <w:t>»</w:t>
            </w:r>
          </w:p>
          <w:p w14:paraId="49C070CC"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(куратор - Заместитель Председателя Правительства Республики Мордовия Цыбизова Р.М.)</w:t>
            </w:r>
          </w:p>
        </w:tc>
      </w:tr>
      <w:tr w:rsidR="006A571F" w:rsidRPr="006A571F" w14:paraId="5749DCD8" w14:textId="77777777" w:rsidTr="001E2504">
        <w:tc>
          <w:tcPr>
            <w:tcW w:w="851" w:type="dxa"/>
            <w:tcBorders>
              <w:top w:val="single" w:sz="4" w:space="0" w:color="auto"/>
              <w:left w:val="single" w:sz="4" w:space="0" w:color="auto"/>
              <w:bottom w:val="single" w:sz="4" w:space="0" w:color="auto"/>
              <w:right w:val="single" w:sz="4" w:space="0" w:color="auto"/>
            </w:tcBorders>
          </w:tcPr>
          <w:p w14:paraId="74878321"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0DBE8C3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6214E95F"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6DEF528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7AA238F"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2.1.</w:t>
            </w:r>
          </w:p>
        </w:tc>
        <w:tc>
          <w:tcPr>
            <w:tcW w:w="3969" w:type="dxa"/>
            <w:tcBorders>
              <w:top w:val="single" w:sz="4" w:space="0" w:color="auto"/>
              <w:left w:val="single" w:sz="4" w:space="0" w:color="auto"/>
              <w:bottom w:val="single" w:sz="4" w:space="0" w:color="auto"/>
              <w:right w:val="nil"/>
            </w:tcBorders>
            <w:hideMark/>
          </w:tcPr>
          <w:p w14:paraId="6522FDAA"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Обеспечение ежегодного прироста объема производства сельскохозяйственной продукции, произведенной сельскохозяйственными товаропроизводителями, получившими государственную поддержку на развитие сельского туризма</w:t>
            </w:r>
          </w:p>
        </w:tc>
        <w:tc>
          <w:tcPr>
            <w:tcW w:w="5386" w:type="dxa"/>
            <w:gridSpan w:val="2"/>
            <w:tcBorders>
              <w:top w:val="single" w:sz="4" w:space="0" w:color="auto"/>
              <w:left w:val="single" w:sz="4" w:space="0" w:color="auto"/>
              <w:bottom w:val="single" w:sz="4" w:space="0" w:color="auto"/>
              <w:right w:val="nil"/>
            </w:tcBorders>
            <w:hideMark/>
          </w:tcPr>
          <w:p w14:paraId="0A6A3F00"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реализованы проекты развития сельского туризма, получившие государственную поддержку, обеспечившие прирост производства сельскохозяйственной продукции, к 2024 году - 3 проекта; обеспечение ежегодного прироста объема производства сельскохозяйственной продукции, произведенной сельскохозяйственными товаропроизводителями, получившими государственную поддержку на развитие сельского туризма, к 2030 году на 8%</w:t>
            </w:r>
          </w:p>
        </w:tc>
        <w:tc>
          <w:tcPr>
            <w:tcW w:w="4678" w:type="dxa"/>
            <w:tcBorders>
              <w:top w:val="single" w:sz="4" w:space="0" w:color="auto"/>
              <w:left w:val="single" w:sz="4" w:space="0" w:color="auto"/>
              <w:bottom w:val="single" w:sz="4" w:space="0" w:color="auto"/>
              <w:right w:val="single" w:sz="4" w:space="0" w:color="auto"/>
            </w:tcBorders>
            <w:hideMark/>
          </w:tcPr>
          <w:p w14:paraId="28FF871E"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к уровню 2020 года</w:t>
            </w:r>
          </w:p>
        </w:tc>
      </w:tr>
      <w:tr w:rsidR="006A571F" w:rsidRPr="006A571F" w14:paraId="1BFCC7A8"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13CF91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3.</w:t>
            </w:r>
          </w:p>
        </w:tc>
        <w:tc>
          <w:tcPr>
            <w:tcW w:w="14033" w:type="dxa"/>
            <w:gridSpan w:val="4"/>
            <w:tcBorders>
              <w:top w:val="single" w:sz="4" w:space="0" w:color="auto"/>
              <w:left w:val="single" w:sz="4" w:space="0" w:color="auto"/>
              <w:bottom w:val="single" w:sz="4" w:space="0" w:color="auto"/>
              <w:right w:val="single" w:sz="4" w:space="0" w:color="auto"/>
            </w:tcBorders>
            <w:hideMark/>
          </w:tcPr>
          <w:p w14:paraId="6B2C426A"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Стимулирование инвестиционной деятельности в агропромышленном комплексе Республики Мордовия</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 xml:space="preserve"> (куратор - Заместитель Председателя Правительства Республики Мордовия Цыбизова Р.М.)</w:t>
            </w:r>
          </w:p>
        </w:tc>
      </w:tr>
      <w:tr w:rsidR="006A571F" w:rsidRPr="006A571F" w14:paraId="785DF300" w14:textId="77777777" w:rsidTr="001E2504">
        <w:tc>
          <w:tcPr>
            <w:tcW w:w="851" w:type="dxa"/>
            <w:tcBorders>
              <w:top w:val="single" w:sz="4" w:space="0" w:color="auto"/>
              <w:left w:val="single" w:sz="4" w:space="0" w:color="auto"/>
              <w:bottom w:val="single" w:sz="4" w:space="0" w:color="auto"/>
              <w:right w:val="single" w:sz="4" w:space="0" w:color="auto"/>
            </w:tcBorders>
          </w:tcPr>
          <w:p w14:paraId="4B844847"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2CD5BA3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1E5685F6"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49EA5D2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7402F86"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3.1</w:t>
            </w:r>
          </w:p>
        </w:tc>
        <w:tc>
          <w:tcPr>
            <w:tcW w:w="3969" w:type="dxa"/>
            <w:tcBorders>
              <w:top w:val="single" w:sz="4" w:space="0" w:color="auto"/>
              <w:left w:val="single" w:sz="4" w:space="0" w:color="auto"/>
              <w:bottom w:val="single" w:sz="4" w:space="0" w:color="auto"/>
              <w:right w:val="nil"/>
            </w:tcBorders>
            <w:hideMark/>
          </w:tcPr>
          <w:p w14:paraId="046C1082"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Увеличение объема кредитных ресурсов, привлекаемых в агропромышленный комплекс на цели модернизации и развития производства, стимулирование ввода новых производственных мощностей в агропромышленном комплексе</w:t>
            </w:r>
          </w:p>
        </w:tc>
        <w:tc>
          <w:tcPr>
            <w:tcW w:w="5386" w:type="dxa"/>
            <w:gridSpan w:val="2"/>
            <w:tcBorders>
              <w:top w:val="single" w:sz="4" w:space="0" w:color="auto"/>
              <w:left w:val="single" w:sz="4" w:space="0" w:color="auto"/>
              <w:bottom w:val="single" w:sz="4" w:space="0" w:color="auto"/>
              <w:right w:val="nil"/>
            </w:tcBorders>
            <w:hideMark/>
          </w:tcPr>
          <w:p w14:paraId="40C20320"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обеспечено погашение объема остатка ссудной задолженности и уплаты процентов по субсидируемым кредитам (займам);</w:t>
            </w:r>
          </w:p>
          <w:p w14:paraId="6DFEA96E"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поддержка инвестиционного кредитования;</w:t>
            </w:r>
          </w:p>
          <w:p w14:paraId="5DB6D3C0"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компенсация прямых понесенных затрат на строительство и модернизацию объектов агропромышленного комплекса;</w:t>
            </w:r>
          </w:p>
          <w:p w14:paraId="49E65114"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поддержка строительства животноводческих ферм</w:t>
            </w:r>
          </w:p>
        </w:tc>
        <w:tc>
          <w:tcPr>
            <w:tcW w:w="4678" w:type="dxa"/>
            <w:tcBorders>
              <w:top w:val="single" w:sz="4" w:space="0" w:color="auto"/>
              <w:left w:val="single" w:sz="4" w:space="0" w:color="auto"/>
              <w:bottom w:val="single" w:sz="4" w:space="0" w:color="auto"/>
              <w:right w:val="single" w:sz="4" w:space="0" w:color="auto"/>
            </w:tcBorders>
            <w:hideMark/>
          </w:tcPr>
          <w:p w14:paraId="23C14E6C"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среднемесячная начисленная заработная плата работников сельского хозяйства (без субъектов малого предпринимательства</w:t>
            </w:r>
          </w:p>
        </w:tc>
      </w:tr>
      <w:tr w:rsidR="006A571F" w:rsidRPr="006A571F" w14:paraId="4C76B29E"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3F0370F0" w14:textId="77777777" w:rsidR="006A571F" w:rsidRPr="006A571F" w:rsidRDefault="006A571F" w:rsidP="00271399">
            <w:pPr>
              <w:pStyle w:val="afc"/>
              <w:jc w:val="center"/>
              <w:rPr>
                <w:rFonts w:ascii="Times New Roman" w:hAnsi="Times New Roman" w:cs="Times New Roman"/>
                <w:color w:val="auto"/>
                <w:sz w:val="20"/>
                <w:szCs w:val="20"/>
              </w:rPr>
            </w:pPr>
            <w:bookmarkStart w:id="77" w:name="sub_404"/>
            <w:r w:rsidRPr="006A571F">
              <w:rPr>
                <w:rFonts w:ascii="Times New Roman" w:hAnsi="Times New Roman" w:cs="Times New Roman"/>
                <w:color w:val="auto"/>
                <w:sz w:val="20"/>
                <w:szCs w:val="20"/>
              </w:rPr>
              <w:t>4.</w:t>
            </w:r>
            <w:bookmarkEnd w:id="77"/>
          </w:p>
        </w:tc>
        <w:tc>
          <w:tcPr>
            <w:tcW w:w="14033" w:type="dxa"/>
            <w:gridSpan w:val="4"/>
            <w:tcBorders>
              <w:top w:val="single" w:sz="4" w:space="0" w:color="auto"/>
              <w:left w:val="single" w:sz="4" w:space="0" w:color="auto"/>
              <w:bottom w:val="single" w:sz="4" w:space="0" w:color="auto"/>
              <w:right w:val="single" w:sz="4" w:space="0" w:color="auto"/>
            </w:tcBorders>
            <w:hideMark/>
          </w:tcPr>
          <w:p w14:paraId="021078A3"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Акселерация субъектов малого и среднего предпринимательства</w:t>
            </w:r>
            <w:r w:rsidR="00962BEF">
              <w:rPr>
                <w:rFonts w:ascii="Times New Roman" w:eastAsia="Calibri" w:hAnsi="Times New Roman" w:cs="Times New Roman"/>
                <w:b w:val="0"/>
                <w:bCs w:val="0"/>
                <w:color w:val="auto"/>
                <w:sz w:val="20"/>
                <w:szCs w:val="20"/>
              </w:rPr>
              <w:t>»</w:t>
            </w:r>
          </w:p>
          <w:p w14:paraId="4CF0C9B3"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(куратор - Первый Заместитель Председателя Правительства Таркаева Н.А.)</w:t>
            </w:r>
          </w:p>
        </w:tc>
      </w:tr>
      <w:tr w:rsidR="006A571F" w:rsidRPr="006A571F" w14:paraId="00587A59" w14:textId="77777777" w:rsidTr="001E2504">
        <w:tc>
          <w:tcPr>
            <w:tcW w:w="851" w:type="dxa"/>
            <w:tcBorders>
              <w:top w:val="single" w:sz="4" w:space="0" w:color="auto"/>
              <w:left w:val="single" w:sz="4" w:space="0" w:color="auto"/>
              <w:bottom w:val="single" w:sz="4" w:space="0" w:color="auto"/>
              <w:right w:val="single" w:sz="4" w:space="0" w:color="auto"/>
            </w:tcBorders>
          </w:tcPr>
          <w:p w14:paraId="00AF3909"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5D2BB56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70DA436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2021 - 2024 годы</w:t>
            </w:r>
          </w:p>
        </w:tc>
      </w:tr>
      <w:tr w:rsidR="006A571F" w:rsidRPr="006A571F" w14:paraId="07B07CF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D5A5729"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4.1.</w:t>
            </w:r>
          </w:p>
        </w:tc>
        <w:tc>
          <w:tcPr>
            <w:tcW w:w="3969" w:type="dxa"/>
            <w:tcBorders>
              <w:top w:val="single" w:sz="4" w:space="0" w:color="auto"/>
              <w:left w:val="single" w:sz="4" w:space="0" w:color="auto"/>
              <w:bottom w:val="single" w:sz="4" w:space="0" w:color="auto"/>
              <w:right w:val="nil"/>
            </w:tcBorders>
            <w:hideMark/>
          </w:tcPr>
          <w:p w14:paraId="6DCEADE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Увеличение численности занятых в сфере малого и среднего предпринимательства, включая индивидуальных предпринимателей и самозанятых, до 25 млн. человек;</w:t>
            </w:r>
          </w:p>
          <w:p w14:paraId="2CF1DE91"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Создана комплексная система акселерации, включающей в себя финансовые и налоговые инструменты поддержки субъектов малого и среднего предпринимательства, а также инфраструктуры для комфортной работы и развития субъектов малого и среднего предпринимательства, доступ к закупкам крупнейших заказчиков</w:t>
            </w:r>
          </w:p>
        </w:tc>
        <w:tc>
          <w:tcPr>
            <w:tcW w:w="5386" w:type="dxa"/>
            <w:gridSpan w:val="2"/>
            <w:tcBorders>
              <w:top w:val="single" w:sz="4" w:space="0" w:color="auto"/>
              <w:left w:val="single" w:sz="4" w:space="0" w:color="auto"/>
              <w:bottom w:val="single" w:sz="4" w:space="0" w:color="auto"/>
              <w:right w:val="nil"/>
            </w:tcBorders>
            <w:hideMark/>
          </w:tcPr>
          <w:p w14:paraId="55F43951"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обеспечен ежегодный прирост выручки от реализации сельскохозяйственной продукции в результате реализации проектов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Агростартап</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xml:space="preserve"> увеличение численности работников в расчете на 1 субъекта МСП, получившего комплексную поддержку в сфере АПК, сельскохозяйственные товаропроизводители получили государственную поддержку на создание и развитие производства в АПК (количество сельскохозяйственных товаропроизводителей, получивших поддержку, в том числе в результате услуг, оказанных центрами компетенций в сфере сельскохозяйственной кооперации и поддержки фермеров, накопленным итогом;</w:t>
            </w:r>
          </w:p>
          <w:p w14:paraId="1547ADB2"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в сельскохозяйственную потребительскую кооперацию вовлечены новые члены из числа субъектов МСП в АПК и личных подсобных хозяйств граждан (с учетом необходимости вовлечения новых членов в сельскохозяйственные потребительские кооперативы. Выделяются субсидии центру компетенции в сфере сельскохозяйственной кооперации и поддержки фермеров на осуществление текущей деятельности</w:t>
            </w:r>
          </w:p>
        </w:tc>
        <w:tc>
          <w:tcPr>
            <w:tcW w:w="4678" w:type="dxa"/>
            <w:tcBorders>
              <w:top w:val="single" w:sz="4" w:space="0" w:color="auto"/>
              <w:left w:val="single" w:sz="4" w:space="0" w:color="auto"/>
              <w:bottom w:val="single" w:sz="4" w:space="0" w:color="auto"/>
              <w:right w:val="single" w:sz="4" w:space="0" w:color="auto"/>
            </w:tcBorders>
            <w:hideMark/>
          </w:tcPr>
          <w:p w14:paraId="79DF544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в 2030 году к уровню 2020 года</w:t>
            </w:r>
          </w:p>
        </w:tc>
      </w:tr>
      <w:tr w:rsidR="006A571F" w:rsidRPr="006A571F" w14:paraId="7A0CE776"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8B5BA90"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5.</w:t>
            </w:r>
          </w:p>
        </w:tc>
        <w:tc>
          <w:tcPr>
            <w:tcW w:w="14033" w:type="dxa"/>
            <w:gridSpan w:val="4"/>
            <w:tcBorders>
              <w:top w:val="single" w:sz="4" w:space="0" w:color="auto"/>
              <w:left w:val="single" w:sz="4" w:space="0" w:color="auto"/>
              <w:bottom w:val="nil"/>
              <w:right w:val="single" w:sz="4" w:space="0" w:color="auto"/>
            </w:tcBorders>
            <w:hideMark/>
          </w:tcPr>
          <w:p w14:paraId="0EC2E2B5"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Экспорт продукции агропромышленного комплекса Республики Мордовия</w:t>
            </w:r>
            <w:r w:rsidR="00962BEF">
              <w:rPr>
                <w:rFonts w:ascii="Times New Roman" w:eastAsia="Calibri" w:hAnsi="Times New Roman" w:cs="Times New Roman"/>
                <w:b w:val="0"/>
                <w:bCs w:val="0"/>
                <w:color w:val="auto"/>
                <w:sz w:val="20"/>
                <w:szCs w:val="20"/>
              </w:rPr>
              <w:t>»</w:t>
            </w:r>
          </w:p>
          <w:p w14:paraId="657FFCAA"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(куратор - Заместитель Председателя Правительства Республики Мордовия Цыбизова Р.М.)</w:t>
            </w:r>
          </w:p>
        </w:tc>
      </w:tr>
      <w:tr w:rsidR="006A571F" w:rsidRPr="006A571F" w14:paraId="30AC293F" w14:textId="77777777" w:rsidTr="001E2504">
        <w:tc>
          <w:tcPr>
            <w:tcW w:w="851" w:type="dxa"/>
            <w:tcBorders>
              <w:top w:val="single" w:sz="4" w:space="0" w:color="auto"/>
              <w:left w:val="single" w:sz="4" w:space="0" w:color="auto"/>
              <w:bottom w:val="single" w:sz="4" w:space="0" w:color="auto"/>
              <w:right w:val="single" w:sz="4" w:space="0" w:color="auto"/>
            </w:tcBorders>
          </w:tcPr>
          <w:p w14:paraId="5C1894AC"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360C7F99"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1887E6C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2019 - 2024 годы</w:t>
            </w:r>
          </w:p>
        </w:tc>
      </w:tr>
      <w:tr w:rsidR="006A571F" w:rsidRPr="006A571F" w14:paraId="4AB3E539"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7B71307"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5.1.</w:t>
            </w:r>
          </w:p>
        </w:tc>
        <w:tc>
          <w:tcPr>
            <w:tcW w:w="3969" w:type="dxa"/>
            <w:tcBorders>
              <w:top w:val="single" w:sz="4" w:space="0" w:color="auto"/>
              <w:left w:val="single" w:sz="4" w:space="0" w:color="auto"/>
              <w:bottom w:val="single" w:sz="4" w:space="0" w:color="auto"/>
              <w:right w:val="nil"/>
            </w:tcBorders>
            <w:hideMark/>
          </w:tcPr>
          <w:p w14:paraId="2561D5C7"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Создана сквозная система финансовой и нефинансовой поддержки на всех этапах жизненного цикла проекта по экспорту продукции агропромышленного комплекса</w:t>
            </w:r>
          </w:p>
        </w:tc>
        <w:tc>
          <w:tcPr>
            <w:tcW w:w="5386" w:type="dxa"/>
            <w:gridSpan w:val="2"/>
            <w:tcBorders>
              <w:top w:val="single" w:sz="4" w:space="0" w:color="auto"/>
              <w:left w:val="single" w:sz="4" w:space="0" w:color="auto"/>
              <w:bottom w:val="single" w:sz="4" w:space="0" w:color="auto"/>
              <w:right w:val="nil"/>
            </w:tcBorders>
            <w:hideMark/>
          </w:tcPr>
          <w:p w14:paraId="3552EBCA"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созданы программы по финансовой и нефинансовой поддержке экспортеров продукции агропромышленного комплекса на всех 8 этапах жизненного цикла проекта по экспорту, включающие определение возможностей, планирование, подготовку, адаптацию к рынку, вхождение на рынок, производство, поставку и расширение присутствия экспортируемого товара на зарубежных рынках</w:t>
            </w:r>
          </w:p>
        </w:tc>
        <w:tc>
          <w:tcPr>
            <w:tcW w:w="4678" w:type="dxa"/>
            <w:tcBorders>
              <w:top w:val="single" w:sz="4" w:space="0" w:color="auto"/>
              <w:left w:val="single" w:sz="4" w:space="0" w:color="auto"/>
              <w:bottom w:val="single" w:sz="4" w:space="0" w:color="auto"/>
              <w:right w:val="single" w:sz="4" w:space="0" w:color="auto"/>
            </w:tcBorders>
            <w:hideMark/>
          </w:tcPr>
          <w:p w14:paraId="492C7C9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объем экспорта продукции агропромышленного комплекса (в сопоставимых ценах)</w:t>
            </w:r>
          </w:p>
        </w:tc>
      </w:tr>
      <w:tr w:rsidR="006A571F" w:rsidRPr="006A571F" w14:paraId="5338ABA6"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26DA308"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6.</w:t>
            </w:r>
          </w:p>
        </w:tc>
        <w:tc>
          <w:tcPr>
            <w:tcW w:w="14033" w:type="dxa"/>
            <w:gridSpan w:val="4"/>
            <w:tcBorders>
              <w:top w:val="single" w:sz="4" w:space="0" w:color="auto"/>
              <w:left w:val="single" w:sz="4" w:space="0" w:color="auto"/>
              <w:bottom w:val="single" w:sz="4" w:space="0" w:color="auto"/>
              <w:right w:val="single" w:sz="4" w:space="0" w:color="auto"/>
            </w:tcBorders>
            <w:hideMark/>
          </w:tcPr>
          <w:p w14:paraId="73145640"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Региональный проект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 xml:space="preserve">Формирование условий для реализации инвестиционного проекта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Организация производства и переработки продукции садоводства</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 xml:space="preserve"> по адресу: Местоположение установлено относительно ориентира, расположенного в границах участка. Почтовый адрес ориентира: Республика Мордовия, Лямбирский район, пос. Новомихайловский, ул. Первомайская, дом 49</w:t>
            </w:r>
            <w:r w:rsidR="00962BEF">
              <w:rPr>
                <w:rFonts w:ascii="Times New Roman" w:eastAsia="Calibri" w:hAnsi="Times New Roman" w:cs="Times New Roman"/>
                <w:b w:val="0"/>
                <w:bCs w:val="0"/>
                <w:color w:val="auto"/>
                <w:sz w:val="20"/>
                <w:szCs w:val="20"/>
              </w:rPr>
              <w:t>»</w:t>
            </w:r>
          </w:p>
          <w:p w14:paraId="6E3DC843"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(куратор - Заместитель Председателя Правительства Республики Мордовия Цыбизова Р.М.)</w:t>
            </w:r>
          </w:p>
        </w:tc>
      </w:tr>
      <w:tr w:rsidR="006A571F" w:rsidRPr="006A571F" w14:paraId="21D2E970" w14:textId="77777777" w:rsidTr="001E2504">
        <w:tc>
          <w:tcPr>
            <w:tcW w:w="851" w:type="dxa"/>
            <w:tcBorders>
              <w:top w:val="single" w:sz="4" w:space="0" w:color="auto"/>
              <w:left w:val="single" w:sz="4" w:space="0" w:color="auto"/>
              <w:bottom w:val="single" w:sz="4" w:space="0" w:color="auto"/>
              <w:right w:val="single" w:sz="4" w:space="0" w:color="auto"/>
            </w:tcBorders>
          </w:tcPr>
          <w:p w14:paraId="401DDC24"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54932CF0"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2D2FE78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2024 - 2033 годы</w:t>
            </w:r>
          </w:p>
        </w:tc>
      </w:tr>
      <w:tr w:rsidR="006A571F" w:rsidRPr="006A571F" w14:paraId="2B94B0A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33521FAA"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6.1.</w:t>
            </w:r>
          </w:p>
        </w:tc>
        <w:tc>
          <w:tcPr>
            <w:tcW w:w="3969" w:type="dxa"/>
            <w:tcBorders>
              <w:top w:val="single" w:sz="4" w:space="0" w:color="auto"/>
              <w:left w:val="single" w:sz="4" w:space="0" w:color="auto"/>
              <w:bottom w:val="single" w:sz="4" w:space="0" w:color="auto"/>
              <w:right w:val="nil"/>
            </w:tcBorders>
            <w:hideMark/>
          </w:tcPr>
          <w:p w14:paraId="70959C8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Оформление земельных участков для реализации проекта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Организация производства и переработки продукции садоводства</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xml:space="preserve"> в Лямбирском муниципальном районе Республики Мордовия</w:t>
            </w:r>
          </w:p>
        </w:tc>
        <w:tc>
          <w:tcPr>
            <w:tcW w:w="5386" w:type="dxa"/>
            <w:gridSpan w:val="2"/>
            <w:tcBorders>
              <w:top w:val="single" w:sz="4" w:space="0" w:color="auto"/>
              <w:left w:val="single" w:sz="4" w:space="0" w:color="auto"/>
              <w:bottom w:val="single" w:sz="4" w:space="0" w:color="auto"/>
              <w:right w:val="nil"/>
            </w:tcBorders>
            <w:hideMark/>
          </w:tcPr>
          <w:p w14:paraId="36A2530A"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сформированы условия для реализации инвестиционного проекта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Организация производства и переработки продукции садоводства</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xml:space="preserve"> в Лямбирском муниципальном районе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0C586D72"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1. Индекс производства продукции сельского хозяйства (в сопоставимых ценах) к уровню 2020 года;</w:t>
            </w:r>
          </w:p>
          <w:p w14:paraId="376B547A"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2. Среднемесячная начисленная заработная плата работников сельского хозяйства (без субъектов малого предпринимательства</w:t>
            </w:r>
          </w:p>
        </w:tc>
      </w:tr>
      <w:tr w:rsidR="006A571F" w:rsidRPr="006A571F" w14:paraId="605030C2"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0249B277"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Комплексы процессных мероприятий</w:t>
            </w:r>
          </w:p>
        </w:tc>
      </w:tr>
      <w:tr w:rsidR="006A571F" w:rsidRPr="006A571F" w14:paraId="543CF44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F6B5EC9"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552053D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Комплекс процессных мероприятий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Обеспечение деятельности Министерства сельского хозяйства и продовольствия Республики Мордовия</w:t>
            </w:r>
            <w:r w:rsidR="00962BEF">
              <w:rPr>
                <w:rFonts w:ascii="Times New Roman" w:hAnsi="Times New Roman" w:cs="Times New Roman"/>
                <w:color w:val="auto"/>
                <w:sz w:val="20"/>
                <w:szCs w:val="20"/>
              </w:rPr>
              <w:t>»</w:t>
            </w:r>
          </w:p>
        </w:tc>
      </w:tr>
      <w:tr w:rsidR="006A571F" w:rsidRPr="006A571F" w14:paraId="17F68C45" w14:textId="77777777" w:rsidTr="001E2504">
        <w:tc>
          <w:tcPr>
            <w:tcW w:w="851" w:type="dxa"/>
            <w:tcBorders>
              <w:top w:val="single" w:sz="4" w:space="0" w:color="auto"/>
              <w:left w:val="single" w:sz="4" w:space="0" w:color="auto"/>
              <w:bottom w:val="single" w:sz="4" w:space="0" w:color="auto"/>
              <w:right w:val="single" w:sz="4" w:space="0" w:color="auto"/>
            </w:tcBorders>
          </w:tcPr>
          <w:p w14:paraId="4175640C"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4F8C0909"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4A436E98"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10C2E29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86FFEBE"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1.1</w:t>
            </w:r>
          </w:p>
        </w:tc>
        <w:tc>
          <w:tcPr>
            <w:tcW w:w="3969" w:type="dxa"/>
            <w:tcBorders>
              <w:top w:val="single" w:sz="4" w:space="0" w:color="auto"/>
              <w:left w:val="single" w:sz="4" w:space="0" w:color="auto"/>
              <w:bottom w:val="single" w:sz="4" w:space="0" w:color="auto"/>
              <w:right w:val="nil"/>
            </w:tcBorders>
            <w:hideMark/>
          </w:tcPr>
          <w:p w14:paraId="2B8CAA66"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Выполнение функций Министерства сельского хозяйства и продовольствия Республики Мордовия, а также выполнение мероприятий в сфере государственного надзора за техническим состоянием самоходных машин и других видов техники в Республике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4E71C9B2"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обеспечение деятельности Министерства сельского хозяйства и продовольствия Республики Мордовия,</w:t>
            </w:r>
            <w:r w:rsidR="0026367D">
              <w:rPr>
                <w:rFonts w:ascii="Times New Roman" w:hAnsi="Times New Roman" w:cs="Times New Roman"/>
                <w:color w:val="auto"/>
                <w:sz w:val="20"/>
                <w:szCs w:val="20"/>
              </w:rPr>
              <w:t xml:space="preserve"> </w:t>
            </w:r>
            <w:r w:rsidRPr="006A571F">
              <w:rPr>
                <w:rFonts w:ascii="Times New Roman" w:hAnsi="Times New Roman" w:cs="Times New Roman"/>
                <w:color w:val="auto"/>
                <w:sz w:val="20"/>
                <w:szCs w:val="20"/>
              </w:rPr>
              <w:t>а также выполнение мероприятий в сфере государственного надзора за техническим состоянием самоходных машин и других видов техники</w:t>
            </w:r>
          </w:p>
        </w:tc>
        <w:tc>
          <w:tcPr>
            <w:tcW w:w="4678" w:type="dxa"/>
            <w:tcBorders>
              <w:top w:val="single" w:sz="4" w:space="0" w:color="auto"/>
              <w:left w:val="single" w:sz="4" w:space="0" w:color="auto"/>
              <w:bottom w:val="single" w:sz="4" w:space="0" w:color="auto"/>
              <w:right w:val="single" w:sz="4" w:space="0" w:color="auto"/>
            </w:tcBorders>
          </w:tcPr>
          <w:p w14:paraId="7E5385CE"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к уровню 2020 года</w:t>
            </w:r>
          </w:p>
          <w:p w14:paraId="65412F5D" w14:textId="77777777" w:rsidR="006A571F" w:rsidRPr="006A571F" w:rsidRDefault="006A571F" w:rsidP="00271399">
            <w:pPr>
              <w:pStyle w:val="afc"/>
              <w:jc w:val="center"/>
              <w:rPr>
                <w:rFonts w:ascii="Times New Roman" w:hAnsi="Times New Roman" w:cs="Times New Roman"/>
                <w:color w:val="auto"/>
                <w:sz w:val="20"/>
                <w:szCs w:val="20"/>
              </w:rPr>
            </w:pPr>
          </w:p>
        </w:tc>
      </w:tr>
      <w:tr w:rsidR="006A571F" w:rsidRPr="006A571F" w14:paraId="46119AF2"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F7CAD74"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2.</w:t>
            </w:r>
          </w:p>
        </w:tc>
        <w:tc>
          <w:tcPr>
            <w:tcW w:w="14033" w:type="dxa"/>
            <w:gridSpan w:val="4"/>
            <w:tcBorders>
              <w:top w:val="single" w:sz="4" w:space="0" w:color="auto"/>
              <w:left w:val="single" w:sz="4" w:space="0" w:color="auto"/>
              <w:bottom w:val="single" w:sz="4" w:space="0" w:color="auto"/>
              <w:right w:val="single" w:sz="4" w:space="0" w:color="auto"/>
            </w:tcBorders>
            <w:hideMark/>
          </w:tcPr>
          <w:p w14:paraId="0D16FDC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Комплекс процессных мероприятий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xml:space="preserve">Развитие ветеринарной службы Республики Мордовия </w:t>
            </w:r>
            <w:r w:rsidR="00962BEF">
              <w:rPr>
                <w:rFonts w:ascii="Times New Roman" w:hAnsi="Times New Roman" w:cs="Times New Roman"/>
                <w:color w:val="auto"/>
                <w:sz w:val="20"/>
                <w:szCs w:val="20"/>
              </w:rPr>
              <w:t>«</w:t>
            </w:r>
          </w:p>
        </w:tc>
      </w:tr>
      <w:tr w:rsidR="006A571F" w:rsidRPr="006A571F" w14:paraId="40E7B061" w14:textId="77777777" w:rsidTr="001E2504">
        <w:tc>
          <w:tcPr>
            <w:tcW w:w="851" w:type="dxa"/>
            <w:tcBorders>
              <w:top w:val="single" w:sz="4" w:space="0" w:color="auto"/>
              <w:left w:val="single" w:sz="4" w:space="0" w:color="auto"/>
              <w:bottom w:val="nil"/>
              <w:right w:val="single" w:sz="4" w:space="0" w:color="auto"/>
            </w:tcBorders>
          </w:tcPr>
          <w:p w14:paraId="2C721AD8"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nil"/>
              <w:right w:val="nil"/>
            </w:tcBorders>
            <w:hideMark/>
          </w:tcPr>
          <w:p w14:paraId="307C9DA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 Республики Мордовия</w:t>
            </w:r>
          </w:p>
        </w:tc>
        <w:tc>
          <w:tcPr>
            <w:tcW w:w="7087" w:type="dxa"/>
            <w:gridSpan w:val="2"/>
            <w:tcBorders>
              <w:top w:val="single" w:sz="4" w:space="0" w:color="auto"/>
              <w:left w:val="single" w:sz="4" w:space="0" w:color="auto"/>
              <w:bottom w:val="nil"/>
              <w:right w:val="single" w:sz="4" w:space="0" w:color="auto"/>
            </w:tcBorders>
            <w:hideMark/>
          </w:tcPr>
          <w:p w14:paraId="37B8A03A"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3C79E525" w14:textId="77777777" w:rsidTr="001E2504">
        <w:tc>
          <w:tcPr>
            <w:tcW w:w="851" w:type="dxa"/>
            <w:tcBorders>
              <w:top w:val="single" w:sz="4" w:space="0" w:color="auto"/>
              <w:left w:val="single" w:sz="4" w:space="0" w:color="auto"/>
              <w:bottom w:val="nil"/>
              <w:right w:val="single" w:sz="4" w:space="0" w:color="auto"/>
            </w:tcBorders>
            <w:hideMark/>
          </w:tcPr>
          <w:p w14:paraId="136654E1"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2.1</w:t>
            </w:r>
          </w:p>
        </w:tc>
        <w:tc>
          <w:tcPr>
            <w:tcW w:w="3969" w:type="dxa"/>
            <w:tcBorders>
              <w:top w:val="single" w:sz="4" w:space="0" w:color="auto"/>
              <w:left w:val="single" w:sz="4" w:space="0" w:color="auto"/>
              <w:bottom w:val="nil"/>
              <w:right w:val="nil"/>
            </w:tcBorders>
            <w:hideMark/>
          </w:tcPr>
          <w:p w14:paraId="57D2F4D5"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Охват проведения противоэпизоотических мероприятий;</w:t>
            </w:r>
          </w:p>
          <w:p w14:paraId="530778F4"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обеспечение деятельности учреждений, подведомственных Министерству сельского хозяйства и продовольствия Республики Мордовия, осуществляющих предоставление услуг в области ветеринарии;</w:t>
            </w:r>
          </w:p>
          <w:p w14:paraId="60B7FFDB"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совершенствование лабораторно-диагностической базы;</w:t>
            </w:r>
          </w:p>
          <w:p w14:paraId="0DDF5EE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повышение квалификации ветеринарных специалистов;</w:t>
            </w:r>
          </w:p>
          <w:p w14:paraId="4D47D446"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обеспечение коммуникации с соседними регионами и с заинтересованными территориальными управлениями федеральных органов исполнительной власти;</w:t>
            </w:r>
          </w:p>
          <w:p w14:paraId="57A768E8"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маркирование, идентификацию и автоматизированный учет животных</w:t>
            </w:r>
          </w:p>
        </w:tc>
        <w:tc>
          <w:tcPr>
            <w:tcW w:w="5386" w:type="dxa"/>
            <w:gridSpan w:val="2"/>
            <w:tcBorders>
              <w:top w:val="single" w:sz="4" w:space="0" w:color="auto"/>
              <w:left w:val="single" w:sz="4" w:space="0" w:color="auto"/>
              <w:bottom w:val="nil"/>
              <w:right w:val="nil"/>
            </w:tcBorders>
            <w:hideMark/>
          </w:tcPr>
          <w:p w14:paraId="4C706033"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проводятся противоэпизоотические мероприятия;</w:t>
            </w:r>
          </w:p>
          <w:p w14:paraId="0E276F27"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обеспечивается деятельность учреждений, подведомственных Министерству сельского хозяйства и продовольствия Республики Мордовия, осуществляющих предоставление услуг в области ветеринарии;</w:t>
            </w:r>
          </w:p>
          <w:p w14:paraId="19DFF0DB"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совершенствуются лабораторно-диагностические базы;</w:t>
            </w:r>
          </w:p>
          <w:p w14:paraId="3F27B230"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проводятся курсы по повышению квалификации государственных и производственных ветеринарных врачей.</w:t>
            </w:r>
          </w:p>
          <w:p w14:paraId="70EBB0DA"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Для приобретения и совершенствования теоретических знаний и практических навыков при локализации и ликвидации очагов особо опасных болезней животных обеспечивается организация и проведение межрегиональных учений заинтересованных исполнительных органов</w:t>
            </w:r>
          </w:p>
        </w:tc>
        <w:tc>
          <w:tcPr>
            <w:tcW w:w="4678" w:type="dxa"/>
            <w:tcBorders>
              <w:top w:val="single" w:sz="4" w:space="0" w:color="auto"/>
              <w:left w:val="single" w:sz="4" w:space="0" w:color="auto"/>
              <w:bottom w:val="nil"/>
              <w:right w:val="single" w:sz="4" w:space="0" w:color="auto"/>
            </w:tcBorders>
            <w:hideMark/>
          </w:tcPr>
          <w:p w14:paraId="1CEC9E19"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к уровню 2020 года</w:t>
            </w:r>
          </w:p>
        </w:tc>
      </w:tr>
      <w:tr w:rsidR="006A571F" w:rsidRPr="006A571F" w14:paraId="11AFD076"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B58A1E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3.</w:t>
            </w:r>
          </w:p>
        </w:tc>
        <w:tc>
          <w:tcPr>
            <w:tcW w:w="14033" w:type="dxa"/>
            <w:gridSpan w:val="4"/>
            <w:tcBorders>
              <w:top w:val="single" w:sz="4" w:space="0" w:color="auto"/>
              <w:left w:val="single" w:sz="4" w:space="0" w:color="auto"/>
              <w:bottom w:val="single" w:sz="4" w:space="0" w:color="auto"/>
              <w:right w:val="single" w:sz="4" w:space="0" w:color="auto"/>
            </w:tcBorders>
            <w:hideMark/>
          </w:tcPr>
          <w:p w14:paraId="0247A5C9"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Комплекс процессных мероприятий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Техническая и технологическая модернизация, инновационное развитие</w:t>
            </w:r>
            <w:r w:rsidR="00962BEF">
              <w:rPr>
                <w:rFonts w:ascii="Times New Roman" w:eastAsia="Calibri" w:hAnsi="Times New Roman" w:cs="Times New Roman"/>
                <w:b w:val="0"/>
                <w:bCs w:val="0"/>
                <w:color w:val="auto"/>
                <w:sz w:val="20"/>
                <w:szCs w:val="20"/>
              </w:rPr>
              <w:t>»</w:t>
            </w:r>
          </w:p>
        </w:tc>
      </w:tr>
      <w:tr w:rsidR="006A571F" w:rsidRPr="006A571F" w14:paraId="51969AA4" w14:textId="77777777" w:rsidTr="001E2504">
        <w:tc>
          <w:tcPr>
            <w:tcW w:w="851" w:type="dxa"/>
            <w:tcBorders>
              <w:top w:val="single" w:sz="4" w:space="0" w:color="auto"/>
              <w:left w:val="single" w:sz="4" w:space="0" w:color="auto"/>
              <w:bottom w:val="single" w:sz="4" w:space="0" w:color="auto"/>
              <w:right w:val="single" w:sz="4" w:space="0" w:color="auto"/>
            </w:tcBorders>
          </w:tcPr>
          <w:p w14:paraId="20DCFA71"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588074A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w:t>
            </w:r>
          </w:p>
          <w:p w14:paraId="5308F075"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18FD89A7"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67CBFB8B"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9B770A7"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3.1</w:t>
            </w:r>
          </w:p>
        </w:tc>
        <w:tc>
          <w:tcPr>
            <w:tcW w:w="3969" w:type="dxa"/>
            <w:tcBorders>
              <w:top w:val="single" w:sz="4" w:space="0" w:color="auto"/>
              <w:left w:val="single" w:sz="4" w:space="0" w:color="auto"/>
              <w:bottom w:val="single" w:sz="4" w:space="0" w:color="auto"/>
              <w:right w:val="nil"/>
            </w:tcBorders>
            <w:hideMark/>
          </w:tcPr>
          <w:p w14:paraId="2D697FC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Организовано информационное обеспечение в сфере сельскохозяйственного производства</w:t>
            </w:r>
          </w:p>
        </w:tc>
        <w:tc>
          <w:tcPr>
            <w:tcW w:w="5386" w:type="dxa"/>
            <w:gridSpan w:val="2"/>
            <w:tcBorders>
              <w:top w:val="single" w:sz="4" w:space="0" w:color="auto"/>
              <w:left w:val="single" w:sz="4" w:space="0" w:color="auto"/>
              <w:bottom w:val="single" w:sz="4" w:space="0" w:color="auto"/>
              <w:right w:val="nil"/>
            </w:tcBorders>
            <w:hideMark/>
          </w:tcPr>
          <w:p w14:paraId="435899B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при помощи Геоаналитического центра организовано информационное обеспечение в сфере сельскохозяйственного производства</w:t>
            </w:r>
          </w:p>
        </w:tc>
        <w:tc>
          <w:tcPr>
            <w:tcW w:w="4678" w:type="dxa"/>
            <w:tcBorders>
              <w:top w:val="single" w:sz="4" w:space="0" w:color="auto"/>
              <w:left w:val="single" w:sz="4" w:space="0" w:color="auto"/>
              <w:bottom w:val="single" w:sz="4" w:space="0" w:color="auto"/>
              <w:right w:val="single" w:sz="4" w:space="0" w:color="auto"/>
            </w:tcBorders>
            <w:hideMark/>
          </w:tcPr>
          <w:p w14:paraId="390EBF54"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1. Индекс производства продукции сельского хозяйства (в сопоставимых ценах) к уровню 2020 года;</w:t>
            </w:r>
          </w:p>
          <w:p w14:paraId="05CEC0ED"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2. Индекс производства пищевых продуктов (в сопоставимых ценах) к уровню 2020 года</w:t>
            </w:r>
          </w:p>
        </w:tc>
      </w:tr>
      <w:tr w:rsidR="006A571F" w:rsidRPr="006A571F" w14:paraId="5789843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77DED39"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4.</w:t>
            </w:r>
          </w:p>
        </w:tc>
        <w:tc>
          <w:tcPr>
            <w:tcW w:w="14033" w:type="dxa"/>
            <w:gridSpan w:val="4"/>
            <w:tcBorders>
              <w:top w:val="single" w:sz="4" w:space="0" w:color="auto"/>
              <w:left w:val="single" w:sz="4" w:space="0" w:color="auto"/>
              <w:bottom w:val="single" w:sz="4" w:space="0" w:color="auto"/>
              <w:right w:val="single" w:sz="4" w:space="0" w:color="auto"/>
            </w:tcBorders>
            <w:hideMark/>
          </w:tcPr>
          <w:p w14:paraId="5502627F" w14:textId="77777777" w:rsidR="006A571F" w:rsidRPr="006A571F" w:rsidRDefault="006A571F" w:rsidP="00271399">
            <w:pPr>
              <w:pStyle w:val="1"/>
              <w:spacing w:before="0" w:after="0"/>
              <w:jc w:val="center"/>
              <w:rPr>
                <w:rFonts w:ascii="Times New Roman" w:eastAsia="Calibri" w:hAnsi="Times New Roman" w:cs="Times New Roman"/>
                <w:b w:val="0"/>
                <w:bCs w:val="0"/>
                <w:color w:val="auto"/>
                <w:sz w:val="20"/>
                <w:szCs w:val="20"/>
              </w:rPr>
            </w:pPr>
            <w:r w:rsidRPr="006A571F">
              <w:rPr>
                <w:rFonts w:ascii="Times New Roman" w:eastAsia="Calibri" w:hAnsi="Times New Roman" w:cs="Times New Roman"/>
                <w:b w:val="0"/>
                <w:bCs w:val="0"/>
                <w:color w:val="auto"/>
                <w:sz w:val="20"/>
                <w:szCs w:val="20"/>
              </w:rPr>
              <w:t xml:space="preserve">Комплекс процессных мероприятий </w:t>
            </w:r>
            <w:r w:rsidR="00962BEF">
              <w:rPr>
                <w:rFonts w:ascii="Times New Roman" w:eastAsia="Calibri" w:hAnsi="Times New Roman" w:cs="Times New Roman"/>
                <w:b w:val="0"/>
                <w:bCs w:val="0"/>
                <w:color w:val="auto"/>
                <w:sz w:val="20"/>
                <w:szCs w:val="20"/>
              </w:rPr>
              <w:t>«</w:t>
            </w:r>
            <w:r w:rsidRPr="006A571F">
              <w:rPr>
                <w:rFonts w:ascii="Times New Roman" w:eastAsia="Calibri" w:hAnsi="Times New Roman" w:cs="Times New Roman"/>
                <w:b w:val="0"/>
                <w:bCs w:val="0"/>
                <w:color w:val="auto"/>
                <w:sz w:val="20"/>
                <w:szCs w:val="20"/>
              </w:rPr>
              <w:t>Поддержка и развитие кадрового потенциала</w:t>
            </w:r>
            <w:r w:rsidR="00962BEF">
              <w:rPr>
                <w:rFonts w:ascii="Times New Roman" w:eastAsia="Calibri" w:hAnsi="Times New Roman" w:cs="Times New Roman"/>
                <w:b w:val="0"/>
                <w:bCs w:val="0"/>
                <w:color w:val="auto"/>
                <w:sz w:val="20"/>
                <w:szCs w:val="20"/>
              </w:rPr>
              <w:t>»</w:t>
            </w:r>
          </w:p>
        </w:tc>
      </w:tr>
      <w:tr w:rsidR="006A571F" w:rsidRPr="006A571F" w14:paraId="388C1329" w14:textId="77777777" w:rsidTr="001E2504">
        <w:tc>
          <w:tcPr>
            <w:tcW w:w="851" w:type="dxa"/>
            <w:tcBorders>
              <w:top w:val="single" w:sz="4" w:space="0" w:color="auto"/>
              <w:left w:val="single" w:sz="4" w:space="0" w:color="auto"/>
              <w:bottom w:val="single" w:sz="4" w:space="0" w:color="auto"/>
              <w:right w:val="single" w:sz="4" w:space="0" w:color="auto"/>
            </w:tcBorders>
          </w:tcPr>
          <w:p w14:paraId="51A22944" w14:textId="77777777" w:rsidR="006A571F" w:rsidRPr="006A571F" w:rsidRDefault="006A571F" w:rsidP="00271399">
            <w:pPr>
              <w:pStyle w:val="afc"/>
              <w:jc w:val="center"/>
              <w:rPr>
                <w:rFonts w:ascii="Times New Roman" w:hAnsi="Times New Roman" w:cs="Times New Roman"/>
                <w:color w:val="auto"/>
                <w:sz w:val="20"/>
                <w:szCs w:val="20"/>
              </w:rPr>
            </w:pPr>
          </w:p>
        </w:tc>
        <w:tc>
          <w:tcPr>
            <w:tcW w:w="6946" w:type="dxa"/>
            <w:gridSpan w:val="2"/>
            <w:tcBorders>
              <w:top w:val="single" w:sz="4" w:space="0" w:color="auto"/>
              <w:left w:val="single" w:sz="4" w:space="0" w:color="auto"/>
              <w:bottom w:val="single" w:sz="4" w:space="0" w:color="auto"/>
              <w:right w:val="nil"/>
            </w:tcBorders>
            <w:hideMark/>
          </w:tcPr>
          <w:p w14:paraId="5515F623"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Ответственный за реализацию: Министерство сельского хозяйства и продовольствия</w:t>
            </w:r>
          </w:p>
          <w:p w14:paraId="46906DCA"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2DD0A664"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Срок реализации: 2024 - 2030 годы</w:t>
            </w:r>
          </w:p>
        </w:tc>
      </w:tr>
      <w:tr w:rsidR="006A571F" w:rsidRPr="006A571F" w14:paraId="006EBDDE"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0C7D4A6"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4.1</w:t>
            </w:r>
          </w:p>
        </w:tc>
        <w:tc>
          <w:tcPr>
            <w:tcW w:w="3969" w:type="dxa"/>
            <w:tcBorders>
              <w:top w:val="single" w:sz="4" w:space="0" w:color="auto"/>
              <w:left w:val="single" w:sz="4" w:space="0" w:color="auto"/>
              <w:bottom w:val="single" w:sz="4" w:space="0" w:color="auto"/>
              <w:right w:val="nil"/>
            </w:tcBorders>
            <w:hideMark/>
          </w:tcPr>
          <w:p w14:paraId="3D35CC75"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Создание правовых, организационных, социально-экономических и информационных условий, способствующих поддержке кадрового потенциала агропромышленного комплекса Республики Мордовия;</w:t>
            </w:r>
          </w:p>
          <w:p w14:paraId="53F16A90" w14:textId="77777777" w:rsidR="006A571F" w:rsidRPr="006A571F" w:rsidRDefault="006A571F" w:rsidP="00271399">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стимулирование обучения и закрепления молодых специалистов в сельскохозяйственном производстве</w:t>
            </w:r>
          </w:p>
        </w:tc>
        <w:tc>
          <w:tcPr>
            <w:tcW w:w="5386" w:type="dxa"/>
            <w:gridSpan w:val="2"/>
            <w:tcBorders>
              <w:top w:val="single" w:sz="4" w:space="0" w:color="auto"/>
              <w:left w:val="single" w:sz="4" w:space="0" w:color="auto"/>
              <w:bottom w:val="single" w:sz="4" w:space="0" w:color="auto"/>
              <w:right w:val="nil"/>
            </w:tcBorders>
            <w:hideMark/>
          </w:tcPr>
          <w:p w14:paraId="6F91E9C8"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стимулирование обучения и закрепления молодых специалистов в сельскохозяйственном производстве</w:t>
            </w:r>
          </w:p>
        </w:tc>
        <w:tc>
          <w:tcPr>
            <w:tcW w:w="4678" w:type="dxa"/>
            <w:tcBorders>
              <w:top w:val="single" w:sz="4" w:space="0" w:color="auto"/>
              <w:left w:val="single" w:sz="4" w:space="0" w:color="auto"/>
              <w:bottom w:val="single" w:sz="4" w:space="0" w:color="auto"/>
              <w:right w:val="single" w:sz="4" w:space="0" w:color="auto"/>
            </w:tcBorders>
            <w:hideMark/>
          </w:tcPr>
          <w:p w14:paraId="4BC284D5"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к уровню 2020 года</w:t>
            </w:r>
          </w:p>
        </w:tc>
      </w:tr>
      <w:tr w:rsidR="006A571F" w:rsidRPr="006A571F" w14:paraId="57EDD054" w14:textId="77777777" w:rsidTr="001E2504">
        <w:tc>
          <w:tcPr>
            <w:tcW w:w="851" w:type="dxa"/>
            <w:tcBorders>
              <w:top w:val="single" w:sz="4" w:space="0" w:color="auto"/>
              <w:left w:val="single" w:sz="4" w:space="0" w:color="auto"/>
              <w:bottom w:val="single" w:sz="4" w:space="0" w:color="auto"/>
              <w:right w:val="single" w:sz="4" w:space="0" w:color="auto"/>
            </w:tcBorders>
          </w:tcPr>
          <w:p w14:paraId="3376A300" w14:textId="77777777" w:rsidR="006A571F" w:rsidRPr="006A571F" w:rsidRDefault="006A571F" w:rsidP="00A96CA7">
            <w:pPr>
              <w:pStyle w:val="afc"/>
              <w:jc w:val="center"/>
              <w:rPr>
                <w:rFonts w:ascii="Times New Roman" w:hAnsi="Times New Roman" w:cs="Times New Roman"/>
                <w:color w:val="auto"/>
                <w:sz w:val="20"/>
                <w:szCs w:val="20"/>
              </w:rPr>
            </w:pPr>
            <w:r w:rsidRPr="006A571F">
              <w:rPr>
                <w:rFonts w:ascii="Times New Roman" w:hAnsi="Times New Roman" w:cs="Times New Roman"/>
                <w:color w:val="auto"/>
                <w:sz w:val="20"/>
                <w:szCs w:val="20"/>
              </w:rPr>
              <w:t>4.2</w:t>
            </w:r>
          </w:p>
        </w:tc>
        <w:tc>
          <w:tcPr>
            <w:tcW w:w="3969" w:type="dxa"/>
            <w:tcBorders>
              <w:top w:val="single" w:sz="4" w:space="0" w:color="auto"/>
              <w:left w:val="single" w:sz="4" w:space="0" w:color="auto"/>
              <w:bottom w:val="single" w:sz="4" w:space="0" w:color="auto"/>
              <w:right w:val="nil"/>
            </w:tcBorders>
            <w:hideMark/>
          </w:tcPr>
          <w:p w14:paraId="6957F710"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Поддержка кадрового обеспечения сельского хозяйства, а также Премии победителям трудового соперничества в соответствии с </w:t>
            </w:r>
            <w:r w:rsidRPr="006A571F">
              <w:rPr>
                <w:rFonts w:ascii="Times New Roman" w:hAnsi="Times New Roman"/>
                <w:color w:val="auto"/>
                <w:sz w:val="20"/>
                <w:szCs w:val="20"/>
              </w:rPr>
              <w:t>постановлением</w:t>
            </w:r>
            <w:r w:rsidRPr="006A571F">
              <w:rPr>
                <w:rFonts w:ascii="Times New Roman" w:hAnsi="Times New Roman" w:cs="Times New Roman"/>
                <w:color w:val="auto"/>
                <w:sz w:val="20"/>
                <w:szCs w:val="20"/>
              </w:rPr>
              <w:t xml:space="preserve"> Правительства Республики Мордовия от 12 ноября 2018 г.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533</w:t>
            </w:r>
          </w:p>
        </w:tc>
        <w:tc>
          <w:tcPr>
            <w:tcW w:w="5386" w:type="dxa"/>
            <w:gridSpan w:val="2"/>
            <w:tcBorders>
              <w:top w:val="single" w:sz="4" w:space="0" w:color="auto"/>
              <w:left w:val="single" w:sz="4" w:space="0" w:color="auto"/>
              <w:bottom w:val="single" w:sz="4" w:space="0" w:color="auto"/>
              <w:right w:val="nil"/>
            </w:tcBorders>
            <w:hideMark/>
          </w:tcPr>
          <w:p w14:paraId="6EAE11C4"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 xml:space="preserve">поддержка кадрового обеспечения сельского хозяйства, а также Премии победителям трудового соперничества в соответствии с </w:t>
            </w:r>
            <w:hyperlink r:id="rId113" w:history="1">
              <w:r w:rsidRPr="006A571F">
                <w:rPr>
                  <w:rStyle w:val="a4"/>
                  <w:rFonts w:ascii="Times New Roman" w:hAnsi="Times New Roman"/>
                  <w:color w:val="auto"/>
                  <w:sz w:val="20"/>
                  <w:szCs w:val="20"/>
                </w:rPr>
                <w:t>постановлением</w:t>
              </w:r>
            </w:hyperlink>
            <w:r w:rsidRPr="006A571F">
              <w:rPr>
                <w:rFonts w:ascii="Times New Roman" w:hAnsi="Times New Roman" w:cs="Times New Roman"/>
                <w:color w:val="auto"/>
                <w:sz w:val="20"/>
                <w:szCs w:val="20"/>
              </w:rPr>
              <w:t xml:space="preserve"> Правительства Республики Мордовия от 12 ноября 2018 г. </w:t>
            </w:r>
            <w:r w:rsidR="00962BEF">
              <w:rPr>
                <w:rFonts w:ascii="Times New Roman" w:hAnsi="Times New Roman" w:cs="Times New Roman"/>
                <w:color w:val="auto"/>
                <w:sz w:val="20"/>
                <w:szCs w:val="20"/>
              </w:rPr>
              <w:t>№</w:t>
            </w:r>
            <w:r w:rsidRPr="006A571F">
              <w:rPr>
                <w:rFonts w:ascii="Times New Roman" w:hAnsi="Times New Roman" w:cs="Times New Roman"/>
                <w:color w:val="auto"/>
                <w:sz w:val="20"/>
                <w:szCs w:val="20"/>
              </w:rPr>
              <w:t> 533</w:t>
            </w:r>
          </w:p>
        </w:tc>
        <w:tc>
          <w:tcPr>
            <w:tcW w:w="4678" w:type="dxa"/>
            <w:tcBorders>
              <w:top w:val="single" w:sz="4" w:space="0" w:color="auto"/>
              <w:left w:val="single" w:sz="4" w:space="0" w:color="auto"/>
              <w:bottom w:val="single" w:sz="4" w:space="0" w:color="auto"/>
              <w:right w:val="single" w:sz="4" w:space="0" w:color="auto"/>
            </w:tcBorders>
            <w:hideMark/>
          </w:tcPr>
          <w:p w14:paraId="26EC7268" w14:textId="77777777" w:rsidR="006A571F" w:rsidRPr="006A571F" w:rsidRDefault="006A571F" w:rsidP="003922E8">
            <w:pPr>
              <w:pStyle w:val="afc"/>
              <w:rPr>
                <w:rFonts w:ascii="Times New Roman" w:hAnsi="Times New Roman" w:cs="Times New Roman"/>
                <w:color w:val="auto"/>
                <w:sz w:val="20"/>
                <w:szCs w:val="20"/>
              </w:rPr>
            </w:pPr>
            <w:r w:rsidRPr="006A571F">
              <w:rPr>
                <w:rFonts w:ascii="Times New Roman" w:hAnsi="Times New Roman" w:cs="Times New Roman"/>
                <w:color w:val="auto"/>
                <w:sz w:val="20"/>
                <w:szCs w:val="20"/>
              </w:rPr>
              <w:t>индекс производства продукции сельского хозяйства (в сопоставимых ценах) к уровню 2020 года</w:t>
            </w:r>
          </w:p>
        </w:tc>
      </w:tr>
    </w:tbl>
    <w:p w14:paraId="595E0A78" w14:textId="77777777" w:rsidR="00D174C3" w:rsidRPr="001E2504" w:rsidRDefault="00D174C3" w:rsidP="001E2504"/>
    <w:p w14:paraId="07C48346" w14:textId="77777777" w:rsidR="006A571F" w:rsidRDefault="00273E61" w:rsidP="006A571F">
      <w:pPr>
        <w:pStyle w:val="1"/>
        <w:spacing w:before="0" w:after="0"/>
        <w:jc w:val="center"/>
      </w:pPr>
      <w:r>
        <w:rPr>
          <w:rFonts w:ascii="Times New Roman" w:hAnsi="Times New Roman" w:cs="Times New Roman"/>
          <w:sz w:val="28"/>
          <w:szCs w:val="28"/>
        </w:rPr>
        <w:t>5</w:t>
      </w:r>
      <w:r w:rsidR="006A571F">
        <w:rPr>
          <w:rFonts w:ascii="Times New Roman" w:hAnsi="Times New Roman" w:cs="Times New Roman"/>
          <w:sz w:val="28"/>
          <w:szCs w:val="28"/>
        </w:rPr>
        <w:t>. Финансовое обеспечение государственной программы Республики Мордовия</w:t>
      </w:r>
    </w:p>
    <w:p w14:paraId="18ECDA91" w14:textId="77777777" w:rsidR="006A571F" w:rsidRDefault="006A571F"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69"/>
        <w:gridCol w:w="1134"/>
        <w:gridCol w:w="1134"/>
        <w:gridCol w:w="1134"/>
        <w:gridCol w:w="1276"/>
        <w:gridCol w:w="1559"/>
        <w:gridCol w:w="1555"/>
        <w:gridCol w:w="1422"/>
        <w:gridCol w:w="1701"/>
      </w:tblGrid>
      <w:tr w:rsidR="006A571F" w14:paraId="286C659F" w14:textId="77777777" w:rsidTr="00271399">
        <w:tc>
          <w:tcPr>
            <w:tcW w:w="3969" w:type="dxa"/>
            <w:vMerge w:val="restart"/>
            <w:tcBorders>
              <w:top w:val="single" w:sz="4" w:space="0" w:color="auto"/>
              <w:left w:val="single" w:sz="4" w:space="0" w:color="auto"/>
              <w:bottom w:val="single" w:sz="4" w:space="0" w:color="auto"/>
              <w:right w:val="single" w:sz="4" w:space="0" w:color="auto"/>
            </w:tcBorders>
            <w:hideMark/>
          </w:tcPr>
          <w:p w14:paraId="5189A0C0"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(комплексной программы), структурного элемента/источник финансового обеспечения</w:t>
            </w:r>
          </w:p>
        </w:tc>
        <w:tc>
          <w:tcPr>
            <w:tcW w:w="10915" w:type="dxa"/>
            <w:gridSpan w:val="8"/>
            <w:tcBorders>
              <w:top w:val="single" w:sz="4" w:space="0" w:color="auto"/>
              <w:left w:val="single" w:sz="4" w:space="0" w:color="auto"/>
              <w:bottom w:val="single" w:sz="4" w:space="0" w:color="auto"/>
              <w:right w:val="single" w:sz="4" w:space="0" w:color="auto"/>
            </w:tcBorders>
            <w:hideMark/>
          </w:tcPr>
          <w:p w14:paraId="27E8C8CF"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6A571F" w14:paraId="347FA7DE" w14:textId="77777777" w:rsidTr="00271399">
        <w:tc>
          <w:tcPr>
            <w:tcW w:w="3969" w:type="dxa"/>
            <w:vMerge/>
            <w:tcBorders>
              <w:top w:val="single" w:sz="4" w:space="0" w:color="auto"/>
              <w:left w:val="single" w:sz="4" w:space="0" w:color="auto"/>
              <w:bottom w:val="single" w:sz="4" w:space="0" w:color="auto"/>
              <w:right w:val="single" w:sz="4" w:space="0" w:color="auto"/>
            </w:tcBorders>
            <w:vAlign w:val="center"/>
            <w:hideMark/>
          </w:tcPr>
          <w:p w14:paraId="618355FB" w14:textId="77777777" w:rsidR="006A571F" w:rsidRDefault="006A571F" w:rsidP="00271399">
            <w:pPr>
              <w:widowControl/>
              <w:suppressAutoHyphens w:val="0"/>
              <w:rPr>
                <w:rFonts w:ascii="Times New Roman" w:eastAsia="Calibri"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06867A7E"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tcBorders>
              <w:top w:val="single" w:sz="4" w:space="0" w:color="auto"/>
              <w:left w:val="single" w:sz="4" w:space="0" w:color="auto"/>
              <w:bottom w:val="single" w:sz="4" w:space="0" w:color="auto"/>
              <w:right w:val="single" w:sz="4" w:space="0" w:color="auto"/>
            </w:tcBorders>
            <w:hideMark/>
          </w:tcPr>
          <w:p w14:paraId="7015F45C"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tcBorders>
              <w:top w:val="single" w:sz="4" w:space="0" w:color="auto"/>
              <w:left w:val="single" w:sz="4" w:space="0" w:color="auto"/>
              <w:bottom w:val="single" w:sz="4" w:space="0" w:color="auto"/>
              <w:right w:val="single" w:sz="4" w:space="0" w:color="auto"/>
            </w:tcBorders>
            <w:hideMark/>
          </w:tcPr>
          <w:p w14:paraId="154C5D4B"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tcBorders>
              <w:top w:val="single" w:sz="4" w:space="0" w:color="auto"/>
              <w:left w:val="single" w:sz="4" w:space="0" w:color="auto"/>
              <w:bottom w:val="single" w:sz="4" w:space="0" w:color="auto"/>
              <w:right w:val="single" w:sz="4" w:space="0" w:color="auto"/>
            </w:tcBorders>
            <w:hideMark/>
          </w:tcPr>
          <w:p w14:paraId="2DA3C111"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1559" w:type="dxa"/>
            <w:tcBorders>
              <w:top w:val="single" w:sz="4" w:space="0" w:color="auto"/>
              <w:left w:val="single" w:sz="4" w:space="0" w:color="auto"/>
              <w:bottom w:val="single" w:sz="4" w:space="0" w:color="auto"/>
              <w:right w:val="single" w:sz="4" w:space="0" w:color="auto"/>
            </w:tcBorders>
            <w:hideMark/>
          </w:tcPr>
          <w:p w14:paraId="7E327334"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1555" w:type="dxa"/>
            <w:tcBorders>
              <w:top w:val="single" w:sz="4" w:space="0" w:color="auto"/>
              <w:left w:val="single" w:sz="4" w:space="0" w:color="auto"/>
              <w:bottom w:val="single" w:sz="4" w:space="0" w:color="auto"/>
              <w:right w:val="single" w:sz="4" w:space="0" w:color="auto"/>
            </w:tcBorders>
            <w:hideMark/>
          </w:tcPr>
          <w:p w14:paraId="707A7D69"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1422" w:type="dxa"/>
            <w:tcBorders>
              <w:top w:val="single" w:sz="4" w:space="0" w:color="auto"/>
              <w:left w:val="single" w:sz="4" w:space="0" w:color="auto"/>
              <w:bottom w:val="single" w:sz="4" w:space="0" w:color="auto"/>
              <w:right w:val="single" w:sz="4" w:space="0" w:color="auto"/>
            </w:tcBorders>
            <w:hideMark/>
          </w:tcPr>
          <w:p w14:paraId="262A1829"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tcBorders>
              <w:top w:val="single" w:sz="4" w:space="0" w:color="auto"/>
              <w:left w:val="single" w:sz="4" w:space="0" w:color="auto"/>
              <w:bottom w:val="single" w:sz="4" w:space="0" w:color="auto"/>
              <w:right w:val="single" w:sz="4" w:space="0" w:color="auto"/>
            </w:tcBorders>
            <w:hideMark/>
          </w:tcPr>
          <w:p w14:paraId="37EDAFD7"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всего</w:t>
            </w:r>
          </w:p>
        </w:tc>
      </w:tr>
      <w:tr w:rsidR="006A571F" w14:paraId="75123755" w14:textId="77777777" w:rsidTr="00271399">
        <w:tc>
          <w:tcPr>
            <w:tcW w:w="3969" w:type="dxa"/>
            <w:tcBorders>
              <w:top w:val="single" w:sz="4" w:space="0" w:color="auto"/>
              <w:left w:val="single" w:sz="4" w:space="0" w:color="auto"/>
              <w:bottom w:val="single" w:sz="4" w:space="0" w:color="auto"/>
              <w:right w:val="single" w:sz="4" w:space="0" w:color="auto"/>
            </w:tcBorders>
            <w:hideMark/>
          </w:tcPr>
          <w:p w14:paraId="2057C48B"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621BDA9E"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14:paraId="619EBC3C"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hideMark/>
          </w:tcPr>
          <w:p w14:paraId="21A825A9"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hideMark/>
          </w:tcPr>
          <w:p w14:paraId="4AB99265"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Borders>
              <w:top w:val="single" w:sz="4" w:space="0" w:color="auto"/>
              <w:left w:val="single" w:sz="4" w:space="0" w:color="auto"/>
              <w:bottom w:val="single" w:sz="4" w:space="0" w:color="auto"/>
              <w:right w:val="single" w:sz="4" w:space="0" w:color="auto"/>
            </w:tcBorders>
            <w:hideMark/>
          </w:tcPr>
          <w:p w14:paraId="4C3209E7"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1555" w:type="dxa"/>
            <w:tcBorders>
              <w:top w:val="single" w:sz="4" w:space="0" w:color="auto"/>
              <w:left w:val="single" w:sz="4" w:space="0" w:color="auto"/>
              <w:bottom w:val="single" w:sz="4" w:space="0" w:color="auto"/>
              <w:right w:val="single" w:sz="4" w:space="0" w:color="auto"/>
            </w:tcBorders>
            <w:hideMark/>
          </w:tcPr>
          <w:p w14:paraId="36B2BB42"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1422" w:type="dxa"/>
            <w:tcBorders>
              <w:top w:val="single" w:sz="4" w:space="0" w:color="auto"/>
              <w:left w:val="single" w:sz="4" w:space="0" w:color="auto"/>
              <w:bottom w:val="single" w:sz="4" w:space="0" w:color="auto"/>
              <w:right w:val="single" w:sz="4" w:space="0" w:color="auto"/>
            </w:tcBorders>
            <w:hideMark/>
          </w:tcPr>
          <w:p w14:paraId="01C6B2BD"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1701" w:type="dxa"/>
            <w:tcBorders>
              <w:top w:val="single" w:sz="4" w:space="0" w:color="auto"/>
              <w:left w:val="single" w:sz="4" w:space="0" w:color="auto"/>
              <w:bottom w:val="single" w:sz="4" w:space="0" w:color="auto"/>
              <w:right w:val="single" w:sz="4" w:space="0" w:color="auto"/>
            </w:tcBorders>
            <w:hideMark/>
          </w:tcPr>
          <w:p w14:paraId="3EC3B562" w14:textId="77777777" w:rsidR="006A571F" w:rsidRDefault="006A571F" w:rsidP="00271399">
            <w:pPr>
              <w:pStyle w:val="afc"/>
              <w:jc w:val="center"/>
              <w:rPr>
                <w:rFonts w:ascii="Times New Roman" w:hAnsi="Times New Roman" w:cs="Times New Roman"/>
                <w:sz w:val="18"/>
                <w:szCs w:val="18"/>
              </w:rPr>
            </w:pPr>
            <w:r>
              <w:rPr>
                <w:rFonts w:ascii="Times New Roman" w:hAnsi="Times New Roman" w:cs="Times New Roman"/>
                <w:sz w:val="18"/>
                <w:szCs w:val="18"/>
              </w:rPr>
              <w:t>9</w:t>
            </w:r>
          </w:p>
        </w:tc>
      </w:tr>
      <w:tr w:rsidR="006A571F" w14:paraId="399C42F2"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56E1BAB4"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Государственная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CC46AE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1696945,74</w:t>
            </w:r>
          </w:p>
        </w:tc>
        <w:tc>
          <w:tcPr>
            <w:tcW w:w="1134" w:type="dxa"/>
            <w:tcBorders>
              <w:top w:val="single" w:sz="4" w:space="0" w:color="auto"/>
              <w:left w:val="single" w:sz="4" w:space="0" w:color="auto"/>
              <w:bottom w:val="single" w:sz="4" w:space="0" w:color="auto"/>
              <w:right w:val="single" w:sz="4" w:space="0" w:color="auto"/>
            </w:tcBorders>
            <w:hideMark/>
          </w:tcPr>
          <w:p w14:paraId="0646D04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1467734,96</w:t>
            </w:r>
          </w:p>
        </w:tc>
        <w:tc>
          <w:tcPr>
            <w:tcW w:w="1134" w:type="dxa"/>
            <w:tcBorders>
              <w:top w:val="single" w:sz="4" w:space="0" w:color="auto"/>
              <w:left w:val="single" w:sz="4" w:space="0" w:color="auto"/>
              <w:bottom w:val="single" w:sz="4" w:space="0" w:color="auto"/>
              <w:right w:val="single" w:sz="4" w:space="0" w:color="auto"/>
            </w:tcBorders>
            <w:hideMark/>
          </w:tcPr>
          <w:p w14:paraId="65B106E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1548293,29</w:t>
            </w:r>
          </w:p>
        </w:tc>
        <w:tc>
          <w:tcPr>
            <w:tcW w:w="1276" w:type="dxa"/>
            <w:tcBorders>
              <w:top w:val="single" w:sz="4" w:space="0" w:color="auto"/>
              <w:left w:val="single" w:sz="4" w:space="0" w:color="auto"/>
              <w:bottom w:val="single" w:sz="4" w:space="0" w:color="auto"/>
              <w:right w:val="single" w:sz="4" w:space="0" w:color="auto"/>
            </w:tcBorders>
            <w:hideMark/>
          </w:tcPr>
          <w:p w14:paraId="53621D2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1525198,79</w:t>
            </w:r>
          </w:p>
        </w:tc>
        <w:tc>
          <w:tcPr>
            <w:tcW w:w="1559" w:type="dxa"/>
            <w:tcBorders>
              <w:top w:val="single" w:sz="4" w:space="0" w:color="auto"/>
              <w:left w:val="single" w:sz="4" w:space="0" w:color="auto"/>
              <w:bottom w:val="single" w:sz="4" w:space="0" w:color="auto"/>
              <w:right w:val="single" w:sz="4" w:space="0" w:color="auto"/>
            </w:tcBorders>
            <w:hideMark/>
          </w:tcPr>
          <w:p w14:paraId="7605A0E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1525198,79</w:t>
            </w:r>
          </w:p>
        </w:tc>
        <w:tc>
          <w:tcPr>
            <w:tcW w:w="1555" w:type="dxa"/>
            <w:tcBorders>
              <w:top w:val="single" w:sz="4" w:space="0" w:color="auto"/>
              <w:left w:val="single" w:sz="4" w:space="0" w:color="auto"/>
              <w:bottom w:val="single" w:sz="4" w:space="0" w:color="auto"/>
              <w:right w:val="single" w:sz="4" w:space="0" w:color="auto"/>
            </w:tcBorders>
            <w:hideMark/>
          </w:tcPr>
          <w:p w14:paraId="50FADD8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1525198,79</w:t>
            </w:r>
          </w:p>
        </w:tc>
        <w:tc>
          <w:tcPr>
            <w:tcW w:w="1422" w:type="dxa"/>
            <w:tcBorders>
              <w:top w:val="single" w:sz="4" w:space="0" w:color="auto"/>
              <w:left w:val="single" w:sz="4" w:space="0" w:color="auto"/>
              <w:bottom w:val="single" w:sz="4" w:space="0" w:color="auto"/>
              <w:right w:val="single" w:sz="4" w:space="0" w:color="auto"/>
            </w:tcBorders>
            <w:hideMark/>
          </w:tcPr>
          <w:p w14:paraId="4310E6E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1525198,79</w:t>
            </w:r>
          </w:p>
        </w:tc>
        <w:tc>
          <w:tcPr>
            <w:tcW w:w="1701" w:type="dxa"/>
            <w:tcBorders>
              <w:top w:val="single" w:sz="4" w:space="0" w:color="auto"/>
              <w:left w:val="single" w:sz="4" w:space="0" w:color="auto"/>
              <w:bottom w:val="single" w:sz="4" w:space="0" w:color="auto"/>
              <w:right w:val="single" w:sz="4" w:space="0" w:color="auto"/>
            </w:tcBorders>
            <w:hideMark/>
          </w:tcPr>
          <w:p w14:paraId="7A76C62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10813769,15</w:t>
            </w:r>
          </w:p>
        </w:tc>
      </w:tr>
      <w:tr w:rsidR="006A571F" w14:paraId="7BF73664"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3AC11F19"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1DD2CC1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1189149,74</w:t>
            </w:r>
          </w:p>
        </w:tc>
        <w:tc>
          <w:tcPr>
            <w:tcW w:w="1134" w:type="dxa"/>
            <w:tcBorders>
              <w:top w:val="single" w:sz="4" w:space="0" w:color="auto"/>
              <w:left w:val="single" w:sz="4" w:space="0" w:color="auto"/>
              <w:bottom w:val="single" w:sz="4" w:space="0" w:color="auto"/>
              <w:right w:val="single" w:sz="4" w:space="0" w:color="auto"/>
            </w:tcBorders>
            <w:hideMark/>
          </w:tcPr>
          <w:p w14:paraId="3AED39B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1096340,8</w:t>
            </w:r>
          </w:p>
        </w:tc>
        <w:tc>
          <w:tcPr>
            <w:tcW w:w="1134" w:type="dxa"/>
            <w:tcBorders>
              <w:top w:val="single" w:sz="4" w:space="0" w:color="auto"/>
              <w:left w:val="single" w:sz="4" w:space="0" w:color="auto"/>
              <w:bottom w:val="single" w:sz="4" w:space="0" w:color="auto"/>
              <w:right w:val="single" w:sz="4" w:space="0" w:color="auto"/>
            </w:tcBorders>
            <w:hideMark/>
          </w:tcPr>
          <w:p w14:paraId="39CB2E3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276" w:type="dxa"/>
            <w:tcBorders>
              <w:top w:val="single" w:sz="4" w:space="0" w:color="auto"/>
              <w:left w:val="single" w:sz="4" w:space="0" w:color="auto"/>
              <w:bottom w:val="single" w:sz="4" w:space="0" w:color="auto"/>
              <w:right w:val="single" w:sz="4" w:space="0" w:color="auto"/>
            </w:tcBorders>
            <w:hideMark/>
          </w:tcPr>
          <w:p w14:paraId="42B9CC6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559" w:type="dxa"/>
            <w:tcBorders>
              <w:top w:val="single" w:sz="4" w:space="0" w:color="auto"/>
              <w:left w:val="single" w:sz="4" w:space="0" w:color="auto"/>
              <w:bottom w:val="single" w:sz="4" w:space="0" w:color="auto"/>
              <w:right w:val="single" w:sz="4" w:space="0" w:color="auto"/>
            </w:tcBorders>
            <w:hideMark/>
          </w:tcPr>
          <w:p w14:paraId="6CE44B8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555" w:type="dxa"/>
            <w:tcBorders>
              <w:top w:val="single" w:sz="4" w:space="0" w:color="auto"/>
              <w:left w:val="single" w:sz="4" w:space="0" w:color="auto"/>
              <w:bottom w:val="single" w:sz="4" w:space="0" w:color="auto"/>
              <w:right w:val="single" w:sz="4" w:space="0" w:color="auto"/>
            </w:tcBorders>
            <w:hideMark/>
          </w:tcPr>
          <w:p w14:paraId="0D31B93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422" w:type="dxa"/>
            <w:tcBorders>
              <w:top w:val="single" w:sz="4" w:space="0" w:color="auto"/>
              <w:left w:val="single" w:sz="4" w:space="0" w:color="auto"/>
              <w:bottom w:val="single" w:sz="4" w:space="0" w:color="auto"/>
              <w:right w:val="single" w:sz="4" w:space="0" w:color="auto"/>
            </w:tcBorders>
            <w:hideMark/>
          </w:tcPr>
          <w:p w14:paraId="479BE1C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701" w:type="dxa"/>
            <w:tcBorders>
              <w:top w:val="single" w:sz="4" w:space="0" w:color="auto"/>
              <w:left w:val="single" w:sz="4" w:space="0" w:color="auto"/>
              <w:bottom w:val="single" w:sz="4" w:space="0" w:color="auto"/>
              <w:right w:val="single" w:sz="4" w:space="0" w:color="auto"/>
            </w:tcBorders>
            <w:hideMark/>
          </w:tcPr>
          <w:p w14:paraId="423164D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8011622,04</w:t>
            </w:r>
          </w:p>
        </w:tc>
      </w:tr>
      <w:tr w:rsidR="006A571F" w14:paraId="659512D4" w14:textId="77777777" w:rsidTr="00CC67D9">
        <w:trPr>
          <w:trHeight w:val="386"/>
        </w:trPr>
        <w:tc>
          <w:tcPr>
            <w:tcW w:w="3969" w:type="dxa"/>
            <w:tcBorders>
              <w:top w:val="single" w:sz="4" w:space="0" w:color="auto"/>
              <w:left w:val="single" w:sz="4" w:space="0" w:color="auto"/>
              <w:bottom w:val="single" w:sz="4" w:space="0" w:color="auto"/>
              <w:right w:val="single" w:sz="4" w:space="0" w:color="auto"/>
            </w:tcBorders>
            <w:hideMark/>
          </w:tcPr>
          <w:p w14:paraId="55EE9ECD"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E4EFDB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507796</w:t>
            </w:r>
          </w:p>
        </w:tc>
        <w:tc>
          <w:tcPr>
            <w:tcW w:w="1134" w:type="dxa"/>
            <w:tcBorders>
              <w:top w:val="single" w:sz="4" w:space="0" w:color="auto"/>
              <w:left w:val="single" w:sz="4" w:space="0" w:color="auto"/>
              <w:bottom w:val="single" w:sz="4" w:space="0" w:color="auto"/>
              <w:right w:val="single" w:sz="4" w:space="0" w:color="auto"/>
            </w:tcBorders>
            <w:hideMark/>
          </w:tcPr>
          <w:p w14:paraId="7767DD6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371393,16</w:t>
            </w:r>
          </w:p>
        </w:tc>
        <w:tc>
          <w:tcPr>
            <w:tcW w:w="1134" w:type="dxa"/>
            <w:tcBorders>
              <w:top w:val="single" w:sz="4" w:space="0" w:color="auto"/>
              <w:left w:val="single" w:sz="4" w:space="0" w:color="auto"/>
              <w:bottom w:val="single" w:sz="4" w:space="0" w:color="auto"/>
              <w:right w:val="single" w:sz="4" w:space="0" w:color="auto"/>
            </w:tcBorders>
            <w:hideMark/>
          </w:tcPr>
          <w:p w14:paraId="66A65BD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403067,99</w:t>
            </w:r>
          </w:p>
        </w:tc>
        <w:tc>
          <w:tcPr>
            <w:tcW w:w="1276" w:type="dxa"/>
            <w:tcBorders>
              <w:top w:val="single" w:sz="4" w:space="0" w:color="auto"/>
              <w:left w:val="single" w:sz="4" w:space="0" w:color="auto"/>
              <w:bottom w:val="single" w:sz="4" w:space="0" w:color="auto"/>
              <w:right w:val="single" w:sz="4" w:space="0" w:color="auto"/>
            </w:tcBorders>
            <w:hideMark/>
          </w:tcPr>
          <w:p w14:paraId="171D23D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379972,49</w:t>
            </w:r>
          </w:p>
        </w:tc>
        <w:tc>
          <w:tcPr>
            <w:tcW w:w="1559" w:type="dxa"/>
            <w:tcBorders>
              <w:top w:val="single" w:sz="4" w:space="0" w:color="auto"/>
              <w:left w:val="single" w:sz="4" w:space="0" w:color="auto"/>
              <w:bottom w:val="single" w:sz="4" w:space="0" w:color="auto"/>
              <w:right w:val="single" w:sz="4" w:space="0" w:color="auto"/>
            </w:tcBorders>
            <w:hideMark/>
          </w:tcPr>
          <w:p w14:paraId="53F4AA7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379972,49</w:t>
            </w:r>
          </w:p>
        </w:tc>
        <w:tc>
          <w:tcPr>
            <w:tcW w:w="1555" w:type="dxa"/>
            <w:tcBorders>
              <w:top w:val="single" w:sz="4" w:space="0" w:color="auto"/>
              <w:left w:val="single" w:sz="4" w:space="0" w:color="auto"/>
              <w:bottom w:val="single" w:sz="4" w:space="0" w:color="auto"/>
              <w:right w:val="single" w:sz="4" w:space="0" w:color="auto"/>
            </w:tcBorders>
            <w:hideMark/>
          </w:tcPr>
          <w:p w14:paraId="6C3BD23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379972,49</w:t>
            </w:r>
          </w:p>
        </w:tc>
        <w:tc>
          <w:tcPr>
            <w:tcW w:w="1422" w:type="dxa"/>
            <w:tcBorders>
              <w:top w:val="single" w:sz="4" w:space="0" w:color="auto"/>
              <w:left w:val="single" w:sz="4" w:space="0" w:color="auto"/>
              <w:bottom w:val="single" w:sz="4" w:space="0" w:color="auto"/>
              <w:right w:val="single" w:sz="4" w:space="0" w:color="auto"/>
            </w:tcBorders>
            <w:hideMark/>
          </w:tcPr>
          <w:p w14:paraId="4DFCA36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379972,49</w:t>
            </w:r>
          </w:p>
        </w:tc>
        <w:tc>
          <w:tcPr>
            <w:tcW w:w="1701" w:type="dxa"/>
            <w:tcBorders>
              <w:top w:val="single" w:sz="4" w:space="0" w:color="auto"/>
              <w:left w:val="single" w:sz="4" w:space="0" w:color="auto"/>
              <w:bottom w:val="single" w:sz="4" w:space="0" w:color="auto"/>
              <w:right w:val="single" w:sz="4" w:space="0" w:color="auto"/>
            </w:tcBorders>
            <w:hideMark/>
          </w:tcPr>
          <w:p w14:paraId="7014B5F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2802147,11</w:t>
            </w:r>
          </w:p>
        </w:tc>
      </w:tr>
      <w:tr w:rsidR="006A571F" w14:paraId="43DA174A"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3002A0E"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tcPr>
          <w:p w14:paraId="585A2929"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E9EE14"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5F231F"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D33C65"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8C0CA41"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271BF81B"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7709EB23"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28E9AEB" w14:textId="77777777" w:rsidR="006A571F" w:rsidRDefault="006A571F" w:rsidP="00CC67D9">
            <w:pPr>
              <w:pStyle w:val="afc"/>
              <w:jc w:val="center"/>
              <w:rPr>
                <w:rFonts w:ascii="Times New Roman" w:hAnsi="Times New Roman" w:cs="Times New Roman"/>
                <w:sz w:val="18"/>
                <w:szCs w:val="18"/>
              </w:rPr>
            </w:pPr>
          </w:p>
        </w:tc>
      </w:tr>
      <w:tr w:rsidR="006A571F" w14:paraId="1F7EC5BA" w14:textId="77777777" w:rsidTr="00CC67D9">
        <w:trPr>
          <w:trHeight w:val="338"/>
        </w:trPr>
        <w:tc>
          <w:tcPr>
            <w:tcW w:w="3969" w:type="dxa"/>
            <w:tcBorders>
              <w:top w:val="single" w:sz="4" w:space="0" w:color="auto"/>
              <w:left w:val="single" w:sz="4" w:space="0" w:color="auto"/>
              <w:bottom w:val="single" w:sz="4" w:space="0" w:color="auto"/>
              <w:right w:val="single" w:sz="4" w:space="0" w:color="auto"/>
            </w:tcBorders>
            <w:hideMark/>
          </w:tcPr>
          <w:p w14:paraId="20BC5DA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Региональные проекты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560CAF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1380462,9</w:t>
            </w:r>
          </w:p>
        </w:tc>
        <w:tc>
          <w:tcPr>
            <w:tcW w:w="1134" w:type="dxa"/>
            <w:tcBorders>
              <w:top w:val="single" w:sz="4" w:space="0" w:color="auto"/>
              <w:left w:val="single" w:sz="4" w:space="0" w:color="auto"/>
              <w:bottom w:val="single" w:sz="4" w:space="0" w:color="auto"/>
              <w:right w:val="single" w:sz="4" w:space="0" w:color="auto"/>
            </w:tcBorders>
            <w:hideMark/>
          </w:tcPr>
          <w:p w14:paraId="1D57720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1142021,7</w:t>
            </w:r>
          </w:p>
        </w:tc>
        <w:tc>
          <w:tcPr>
            <w:tcW w:w="1134" w:type="dxa"/>
            <w:tcBorders>
              <w:top w:val="single" w:sz="4" w:space="0" w:color="auto"/>
              <w:left w:val="single" w:sz="4" w:space="0" w:color="auto"/>
              <w:bottom w:val="single" w:sz="4" w:space="0" w:color="auto"/>
              <w:right w:val="single" w:sz="4" w:space="0" w:color="auto"/>
            </w:tcBorders>
            <w:hideMark/>
          </w:tcPr>
          <w:p w14:paraId="3EBD1EA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1205501,4</w:t>
            </w:r>
          </w:p>
        </w:tc>
        <w:tc>
          <w:tcPr>
            <w:tcW w:w="1276" w:type="dxa"/>
            <w:tcBorders>
              <w:top w:val="single" w:sz="4" w:space="0" w:color="auto"/>
              <w:left w:val="single" w:sz="4" w:space="0" w:color="auto"/>
              <w:bottom w:val="single" w:sz="4" w:space="0" w:color="auto"/>
              <w:right w:val="single" w:sz="4" w:space="0" w:color="auto"/>
            </w:tcBorders>
            <w:hideMark/>
          </w:tcPr>
          <w:p w14:paraId="784EA0E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1204346,6</w:t>
            </w:r>
          </w:p>
        </w:tc>
        <w:tc>
          <w:tcPr>
            <w:tcW w:w="1559" w:type="dxa"/>
            <w:tcBorders>
              <w:top w:val="single" w:sz="4" w:space="0" w:color="auto"/>
              <w:left w:val="single" w:sz="4" w:space="0" w:color="auto"/>
              <w:bottom w:val="single" w:sz="4" w:space="0" w:color="auto"/>
              <w:right w:val="single" w:sz="4" w:space="0" w:color="auto"/>
            </w:tcBorders>
            <w:hideMark/>
          </w:tcPr>
          <w:p w14:paraId="7B8061E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1204346,6</w:t>
            </w:r>
          </w:p>
        </w:tc>
        <w:tc>
          <w:tcPr>
            <w:tcW w:w="1555" w:type="dxa"/>
            <w:tcBorders>
              <w:top w:val="single" w:sz="4" w:space="0" w:color="auto"/>
              <w:left w:val="single" w:sz="4" w:space="0" w:color="auto"/>
              <w:bottom w:val="single" w:sz="4" w:space="0" w:color="auto"/>
              <w:right w:val="single" w:sz="4" w:space="0" w:color="auto"/>
            </w:tcBorders>
            <w:hideMark/>
          </w:tcPr>
          <w:p w14:paraId="0739224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1204346,6</w:t>
            </w:r>
          </w:p>
        </w:tc>
        <w:tc>
          <w:tcPr>
            <w:tcW w:w="1422" w:type="dxa"/>
            <w:tcBorders>
              <w:top w:val="single" w:sz="4" w:space="0" w:color="auto"/>
              <w:left w:val="single" w:sz="4" w:space="0" w:color="auto"/>
              <w:bottom w:val="single" w:sz="4" w:space="0" w:color="auto"/>
              <w:right w:val="single" w:sz="4" w:space="0" w:color="auto"/>
            </w:tcBorders>
            <w:hideMark/>
          </w:tcPr>
          <w:p w14:paraId="35E5CB2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1204346,6</w:t>
            </w:r>
          </w:p>
        </w:tc>
        <w:tc>
          <w:tcPr>
            <w:tcW w:w="1701" w:type="dxa"/>
            <w:tcBorders>
              <w:top w:val="single" w:sz="4" w:space="0" w:color="auto"/>
              <w:left w:val="single" w:sz="4" w:space="0" w:color="auto"/>
              <w:bottom w:val="single" w:sz="4" w:space="0" w:color="auto"/>
              <w:right w:val="single" w:sz="4" w:space="0" w:color="auto"/>
            </w:tcBorders>
            <w:hideMark/>
          </w:tcPr>
          <w:p w14:paraId="4BAF4F3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8545372,4</w:t>
            </w:r>
          </w:p>
        </w:tc>
      </w:tr>
      <w:tr w:rsidR="006A571F" w14:paraId="43362C8D" w14:textId="77777777" w:rsidTr="00CC67D9">
        <w:trPr>
          <w:trHeight w:val="414"/>
        </w:trPr>
        <w:tc>
          <w:tcPr>
            <w:tcW w:w="3969" w:type="dxa"/>
            <w:tcBorders>
              <w:top w:val="single" w:sz="4" w:space="0" w:color="auto"/>
              <w:left w:val="single" w:sz="4" w:space="0" w:color="auto"/>
              <w:bottom w:val="single" w:sz="4" w:space="0" w:color="auto"/>
              <w:right w:val="single" w:sz="4" w:space="0" w:color="auto"/>
            </w:tcBorders>
            <w:hideMark/>
          </w:tcPr>
          <w:p w14:paraId="5D7434C1"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4E18B53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1189149,8</w:t>
            </w:r>
          </w:p>
        </w:tc>
        <w:tc>
          <w:tcPr>
            <w:tcW w:w="1134" w:type="dxa"/>
            <w:tcBorders>
              <w:top w:val="single" w:sz="4" w:space="0" w:color="auto"/>
              <w:left w:val="single" w:sz="4" w:space="0" w:color="auto"/>
              <w:bottom w:val="single" w:sz="4" w:space="0" w:color="auto"/>
              <w:right w:val="single" w:sz="4" w:space="0" w:color="auto"/>
            </w:tcBorders>
            <w:hideMark/>
          </w:tcPr>
          <w:p w14:paraId="24EBF3E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1096340,8</w:t>
            </w:r>
          </w:p>
        </w:tc>
        <w:tc>
          <w:tcPr>
            <w:tcW w:w="1134" w:type="dxa"/>
            <w:tcBorders>
              <w:top w:val="single" w:sz="4" w:space="0" w:color="auto"/>
              <w:left w:val="single" w:sz="4" w:space="0" w:color="auto"/>
              <w:bottom w:val="single" w:sz="4" w:space="0" w:color="auto"/>
              <w:right w:val="single" w:sz="4" w:space="0" w:color="auto"/>
            </w:tcBorders>
            <w:hideMark/>
          </w:tcPr>
          <w:p w14:paraId="0AF92D0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276" w:type="dxa"/>
            <w:tcBorders>
              <w:top w:val="single" w:sz="4" w:space="0" w:color="auto"/>
              <w:left w:val="single" w:sz="4" w:space="0" w:color="auto"/>
              <w:bottom w:val="single" w:sz="4" w:space="0" w:color="auto"/>
              <w:right w:val="single" w:sz="4" w:space="0" w:color="auto"/>
            </w:tcBorders>
            <w:hideMark/>
          </w:tcPr>
          <w:p w14:paraId="14422BC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559" w:type="dxa"/>
            <w:tcBorders>
              <w:top w:val="single" w:sz="4" w:space="0" w:color="auto"/>
              <w:left w:val="single" w:sz="4" w:space="0" w:color="auto"/>
              <w:bottom w:val="single" w:sz="4" w:space="0" w:color="auto"/>
              <w:right w:val="single" w:sz="4" w:space="0" w:color="auto"/>
            </w:tcBorders>
            <w:hideMark/>
          </w:tcPr>
          <w:p w14:paraId="49966C4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555" w:type="dxa"/>
            <w:tcBorders>
              <w:top w:val="single" w:sz="4" w:space="0" w:color="auto"/>
              <w:left w:val="single" w:sz="4" w:space="0" w:color="auto"/>
              <w:bottom w:val="single" w:sz="4" w:space="0" w:color="auto"/>
              <w:right w:val="single" w:sz="4" w:space="0" w:color="auto"/>
            </w:tcBorders>
            <w:hideMark/>
          </w:tcPr>
          <w:p w14:paraId="2AC3AFD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422" w:type="dxa"/>
            <w:tcBorders>
              <w:top w:val="single" w:sz="4" w:space="0" w:color="auto"/>
              <w:left w:val="single" w:sz="4" w:space="0" w:color="auto"/>
              <w:bottom w:val="single" w:sz="4" w:space="0" w:color="auto"/>
              <w:right w:val="single" w:sz="4" w:space="0" w:color="auto"/>
            </w:tcBorders>
            <w:hideMark/>
          </w:tcPr>
          <w:p w14:paraId="303E783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1145226,3</w:t>
            </w:r>
          </w:p>
        </w:tc>
        <w:tc>
          <w:tcPr>
            <w:tcW w:w="1701" w:type="dxa"/>
            <w:tcBorders>
              <w:top w:val="single" w:sz="4" w:space="0" w:color="auto"/>
              <w:left w:val="single" w:sz="4" w:space="0" w:color="auto"/>
              <w:bottom w:val="single" w:sz="4" w:space="0" w:color="auto"/>
              <w:right w:val="single" w:sz="4" w:space="0" w:color="auto"/>
            </w:tcBorders>
            <w:hideMark/>
          </w:tcPr>
          <w:p w14:paraId="6797BCE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8011622,1</w:t>
            </w:r>
          </w:p>
        </w:tc>
      </w:tr>
      <w:tr w:rsidR="006A571F" w14:paraId="50571D03" w14:textId="77777777" w:rsidTr="00CC67D9">
        <w:trPr>
          <w:trHeight w:val="278"/>
        </w:trPr>
        <w:tc>
          <w:tcPr>
            <w:tcW w:w="3969" w:type="dxa"/>
            <w:tcBorders>
              <w:top w:val="single" w:sz="4" w:space="0" w:color="auto"/>
              <w:left w:val="single" w:sz="4" w:space="0" w:color="auto"/>
              <w:bottom w:val="single" w:sz="4" w:space="0" w:color="auto"/>
              <w:right w:val="single" w:sz="4" w:space="0" w:color="auto"/>
            </w:tcBorders>
            <w:hideMark/>
          </w:tcPr>
          <w:p w14:paraId="1058002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1B09C2D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191313,1</w:t>
            </w:r>
          </w:p>
        </w:tc>
        <w:tc>
          <w:tcPr>
            <w:tcW w:w="1134" w:type="dxa"/>
            <w:tcBorders>
              <w:top w:val="single" w:sz="4" w:space="0" w:color="auto"/>
              <w:left w:val="single" w:sz="4" w:space="0" w:color="auto"/>
              <w:bottom w:val="single" w:sz="4" w:space="0" w:color="auto"/>
              <w:right w:val="single" w:sz="4" w:space="0" w:color="auto"/>
            </w:tcBorders>
            <w:hideMark/>
          </w:tcPr>
          <w:p w14:paraId="6084653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45680,9</w:t>
            </w:r>
          </w:p>
        </w:tc>
        <w:tc>
          <w:tcPr>
            <w:tcW w:w="1134" w:type="dxa"/>
            <w:tcBorders>
              <w:top w:val="single" w:sz="4" w:space="0" w:color="auto"/>
              <w:left w:val="single" w:sz="4" w:space="0" w:color="auto"/>
              <w:bottom w:val="single" w:sz="4" w:space="0" w:color="auto"/>
              <w:right w:val="single" w:sz="4" w:space="0" w:color="auto"/>
            </w:tcBorders>
            <w:hideMark/>
          </w:tcPr>
          <w:p w14:paraId="522B777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60275,1</w:t>
            </w:r>
          </w:p>
        </w:tc>
        <w:tc>
          <w:tcPr>
            <w:tcW w:w="1276" w:type="dxa"/>
            <w:tcBorders>
              <w:top w:val="single" w:sz="4" w:space="0" w:color="auto"/>
              <w:left w:val="single" w:sz="4" w:space="0" w:color="auto"/>
              <w:bottom w:val="single" w:sz="4" w:space="0" w:color="auto"/>
              <w:right w:val="single" w:sz="4" w:space="0" w:color="auto"/>
            </w:tcBorders>
            <w:hideMark/>
          </w:tcPr>
          <w:p w14:paraId="68923E6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559" w:type="dxa"/>
            <w:tcBorders>
              <w:top w:val="single" w:sz="4" w:space="0" w:color="auto"/>
              <w:left w:val="single" w:sz="4" w:space="0" w:color="auto"/>
              <w:bottom w:val="single" w:sz="4" w:space="0" w:color="auto"/>
              <w:right w:val="single" w:sz="4" w:space="0" w:color="auto"/>
            </w:tcBorders>
            <w:hideMark/>
          </w:tcPr>
          <w:p w14:paraId="4D710E7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555" w:type="dxa"/>
            <w:tcBorders>
              <w:top w:val="single" w:sz="4" w:space="0" w:color="auto"/>
              <w:left w:val="single" w:sz="4" w:space="0" w:color="auto"/>
              <w:bottom w:val="single" w:sz="4" w:space="0" w:color="auto"/>
              <w:right w:val="single" w:sz="4" w:space="0" w:color="auto"/>
            </w:tcBorders>
            <w:hideMark/>
          </w:tcPr>
          <w:p w14:paraId="0545FB8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422" w:type="dxa"/>
            <w:tcBorders>
              <w:top w:val="single" w:sz="4" w:space="0" w:color="auto"/>
              <w:left w:val="single" w:sz="4" w:space="0" w:color="auto"/>
              <w:bottom w:val="single" w:sz="4" w:space="0" w:color="auto"/>
              <w:right w:val="single" w:sz="4" w:space="0" w:color="auto"/>
            </w:tcBorders>
            <w:hideMark/>
          </w:tcPr>
          <w:p w14:paraId="68CE1D6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701" w:type="dxa"/>
            <w:tcBorders>
              <w:top w:val="single" w:sz="4" w:space="0" w:color="auto"/>
              <w:left w:val="single" w:sz="4" w:space="0" w:color="auto"/>
              <w:bottom w:val="single" w:sz="4" w:space="0" w:color="auto"/>
              <w:right w:val="single" w:sz="4" w:space="0" w:color="auto"/>
            </w:tcBorders>
            <w:hideMark/>
          </w:tcPr>
          <w:p w14:paraId="464B430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533750,3</w:t>
            </w:r>
          </w:p>
        </w:tc>
      </w:tr>
      <w:tr w:rsidR="006A571F" w14:paraId="79394B60"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3900E225"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tcPr>
          <w:p w14:paraId="71F0680D"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D4A6EC"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F146A4D"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D3ED926"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F1D6417"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1595A5AB"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29014666"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0F67027" w14:textId="77777777" w:rsidR="006A571F" w:rsidRDefault="006A571F" w:rsidP="00CC67D9">
            <w:pPr>
              <w:pStyle w:val="afc"/>
              <w:jc w:val="center"/>
              <w:rPr>
                <w:rFonts w:ascii="Times New Roman" w:hAnsi="Times New Roman" w:cs="Times New Roman"/>
                <w:sz w:val="18"/>
                <w:szCs w:val="18"/>
              </w:rPr>
            </w:pPr>
          </w:p>
        </w:tc>
      </w:tr>
      <w:tr w:rsidR="006A571F" w14:paraId="67473450"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60D9F75"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3AB0F76"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7D1868"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1E0F0B"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233FADA"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F2B5F93"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4DFE7746"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36328F59"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CB217C8" w14:textId="77777777" w:rsidR="006A571F" w:rsidRDefault="006A571F" w:rsidP="00CC67D9">
            <w:pPr>
              <w:pStyle w:val="afc"/>
              <w:jc w:val="center"/>
              <w:rPr>
                <w:rFonts w:ascii="Times New Roman" w:hAnsi="Times New Roman" w:cs="Times New Roman"/>
                <w:sz w:val="18"/>
                <w:szCs w:val="18"/>
              </w:rPr>
            </w:pPr>
          </w:p>
        </w:tc>
      </w:tr>
      <w:tr w:rsidR="006A571F" w14:paraId="04AD247D"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31AEC70B"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отраслей агропромышленного комплекса Республики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916ACA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1212948,9</w:t>
            </w:r>
          </w:p>
        </w:tc>
        <w:tc>
          <w:tcPr>
            <w:tcW w:w="1134" w:type="dxa"/>
            <w:tcBorders>
              <w:top w:val="single" w:sz="4" w:space="0" w:color="auto"/>
              <w:left w:val="single" w:sz="4" w:space="0" w:color="auto"/>
              <w:bottom w:val="single" w:sz="4" w:space="0" w:color="auto"/>
              <w:right w:val="single" w:sz="4" w:space="0" w:color="auto"/>
            </w:tcBorders>
            <w:hideMark/>
          </w:tcPr>
          <w:p w14:paraId="15E9D98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1112716,5</w:t>
            </w:r>
          </w:p>
        </w:tc>
        <w:tc>
          <w:tcPr>
            <w:tcW w:w="1134" w:type="dxa"/>
            <w:tcBorders>
              <w:top w:val="single" w:sz="4" w:space="0" w:color="auto"/>
              <w:left w:val="single" w:sz="4" w:space="0" w:color="auto"/>
              <w:bottom w:val="single" w:sz="4" w:space="0" w:color="auto"/>
              <w:right w:val="single" w:sz="4" w:space="0" w:color="auto"/>
            </w:tcBorders>
            <w:hideMark/>
          </w:tcPr>
          <w:p w14:paraId="474B1AF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1182406,6</w:t>
            </w:r>
          </w:p>
        </w:tc>
        <w:tc>
          <w:tcPr>
            <w:tcW w:w="1276" w:type="dxa"/>
            <w:tcBorders>
              <w:top w:val="single" w:sz="4" w:space="0" w:color="auto"/>
              <w:left w:val="single" w:sz="4" w:space="0" w:color="auto"/>
              <w:bottom w:val="single" w:sz="4" w:space="0" w:color="auto"/>
              <w:right w:val="single" w:sz="4" w:space="0" w:color="auto"/>
            </w:tcBorders>
            <w:hideMark/>
          </w:tcPr>
          <w:p w14:paraId="2756201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1182406,6</w:t>
            </w:r>
          </w:p>
        </w:tc>
        <w:tc>
          <w:tcPr>
            <w:tcW w:w="1559" w:type="dxa"/>
            <w:tcBorders>
              <w:top w:val="single" w:sz="4" w:space="0" w:color="auto"/>
              <w:left w:val="single" w:sz="4" w:space="0" w:color="auto"/>
              <w:bottom w:val="single" w:sz="4" w:space="0" w:color="auto"/>
              <w:right w:val="single" w:sz="4" w:space="0" w:color="auto"/>
            </w:tcBorders>
            <w:hideMark/>
          </w:tcPr>
          <w:p w14:paraId="2E18F7B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1182406,6</w:t>
            </w:r>
          </w:p>
        </w:tc>
        <w:tc>
          <w:tcPr>
            <w:tcW w:w="1555" w:type="dxa"/>
            <w:tcBorders>
              <w:top w:val="single" w:sz="4" w:space="0" w:color="auto"/>
              <w:left w:val="single" w:sz="4" w:space="0" w:color="auto"/>
              <w:bottom w:val="single" w:sz="4" w:space="0" w:color="auto"/>
              <w:right w:val="single" w:sz="4" w:space="0" w:color="auto"/>
            </w:tcBorders>
            <w:hideMark/>
          </w:tcPr>
          <w:p w14:paraId="0EE391D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1182406,6</w:t>
            </w:r>
          </w:p>
        </w:tc>
        <w:tc>
          <w:tcPr>
            <w:tcW w:w="1422" w:type="dxa"/>
            <w:tcBorders>
              <w:top w:val="single" w:sz="4" w:space="0" w:color="auto"/>
              <w:left w:val="single" w:sz="4" w:space="0" w:color="auto"/>
              <w:bottom w:val="single" w:sz="4" w:space="0" w:color="auto"/>
              <w:right w:val="single" w:sz="4" w:space="0" w:color="auto"/>
            </w:tcBorders>
            <w:hideMark/>
          </w:tcPr>
          <w:p w14:paraId="4B5E38E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1182406,6</w:t>
            </w:r>
          </w:p>
        </w:tc>
        <w:tc>
          <w:tcPr>
            <w:tcW w:w="1701" w:type="dxa"/>
            <w:tcBorders>
              <w:top w:val="single" w:sz="4" w:space="0" w:color="auto"/>
              <w:left w:val="single" w:sz="4" w:space="0" w:color="auto"/>
              <w:bottom w:val="single" w:sz="4" w:space="0" w:color="auto"/>
              <w:right w:val="single" w:sz="4" w:space="0" w:color="auto"/>
            </w:tcBorders>
            <w:hideMark/>
          </w:tcPr>
          <w:p w14:paraId="78B9A2F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8237698,15</w:t>
            </w:r>
          </w:p>
        </w:tc>
      </w:tr>
      <w:tr w:rsidR="006A571F" w14:paraId="62DF256A" w14:textId="77777777" w:rsidTr="00CC67D9">
        <w:trPr>
          <w:trHeight w:val="408"/>
        </w:trPr>
        <w:tc>
          <w:tcPr>
            <w:tcW w:w="3969" w:type="dxa"/>
            <w:tcBorders>
              <w:top w:val="single" w:sz="4" w:space="0" w:color="auto"/>
              <w:left w:val="single" w:sz="4" w:space="0" w:color="auto"/>
              <w:bottom w:val="single" w:sz="4" w:space="0" w:color="auto"/>
              <w:right w:val="single" w:sz="4" w:space="0" w:color="auto"/>
            </w:tcBorders>
            <w:hideMark/>
          </w:tcPr>
          <w:p w14:paraId="015D8B95"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CC0812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1043136,1</w:t>
            </w:r>
          </w:p>
        </w:tc>
        <w:tc>
          <w:tcPr>
            <w:tcW w:w="1134" w:type="dxa"/>
            <w:tcBorders>
              <w:top w:val="single" w:sz="4" w:space="0" w:color="auto"/>
              <w:left w:val="single" w:sz="4" w:space="0" w:color="auto"/>
              <w:bottom w:val="single" w:sz="4" w:space="0" w:color="auto"/>
              <w:right w:val="single" w:sz="4" w:space="0" w:color="auto"/>
            </w:tcBorders>
            <w:hideMark/>
          </w:tcPr>
          <w:p w14:paraId="0026E36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1045953,6</w:t>
            </w:r>
          </w:p>
        </w:tc>
        <w:tc>
          <w:tcPr>
            <w:tcW w:w="1134" w:type="dxa"/>
            <w:tcBorders>
              <w:top w:val="single" w:sz="4" w:space="0" w:color="auto"/>
              <w:left w:val="single" w:sz="4" w:space="0" w:color="auto"/>
              <w:bottom w:val="single" w:sz="4" w:space="0" w:color="auto"/>
              <w:right w:val="single" w:sz="4" w:space="0" w:color="auto"/>
            </w:tcBorders>
            <w:hideMark/>
          </w:tcPr>
          <w:p w14:paraId="6EEF852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1123286,3</w:t>
            </w:r>
          </w:p>
        </w:tc>
        <w:tc>
          <w:tcPr>
            <w:tcW w:w="1276" w:type="dxa"/>
            <w:tcBorders>
              <w:top w:val="single" w:sz="4" w:space="0" w:color="auto"/>
              <w:left w:val="single" w:sz="4" w:space="0" w:color="auto"/>
              <w:bottom w:val="single" w:sz="4" w:space="0" w:color="auto"/>
              <w:right w:val="single" w:sz="4" w:space="0" w:color="auto"/>
            </w:tcBorders>
            <w:hideMark/>
          </w:tcPr>
          <w:p w14:paraId="75D4A1C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1123286,3</w:t>
            </w:r>
          </w:p>
        </w:tc>
        <w:tc>
          <w:tcPr>
            <w:tcW w:w="1559" w:type="dxa"/>
            <w:tcBorders>
              <w:top w:val="single" w:sz="4" w:space="0" w:color="auto"/>
              <w:left w:val="single" w:sz="4" w:space="0" w:color="auto"/>
              <w:bottom w:val="single" w:sz="4" w:space="0" w:color="auto"/>
              <w:right w:val="single" w:sz="4" w:space="0" w:color="auto"/>
            </w:tcBorders>
            <w:hideMark/>
          </w:tcPr>
          <w:p w14:paraId="794F51B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1123286,3</w:t>
            </w:r>
          </w:p>
        </w:tc>
        <w:tc>
          <w:tcPr>
            <w:tcW w:w="1555" w:type="dxa"/>
            <w:tcBorders>
              <w:top w:val="single" w:sz="4" w:space="0" w:color="auto"/>
              <w:left w:val="single" w:sz="4" w:space="0" w:color="auto"/>
              <w:bottom w:val="single" w:sz="4" w:space="0" w:color="auto"/>
              <w:right w:val="single" w:sz="4" w:space="0" w:color="auto"/>
            </w:tcBorders>
            <w:hideMark/>
          </w:tcPr>
          <w:p w14:paraId="72FFC90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1123286,3</w:t>
            </w:r>
          </w:p>
        </w:tc>
        <w:tc>
          <w:tcPr>
            <w:tcW w:w="1422" w:type="dxa"/>
            <w:tcBorders>
              <w:top w:val="single" w:sz="4" w:space="0" w:color="auto"/>
              <w:left w:val="single" w:sz="4" w:space="0" w:color="auto"/>
              <w:bottom w:val="single" w:sz="4" w:space="0" w:color="auto"/>
              <w:right w:val="single" w:sz="4" w:space="0" w:color="auto"/>
            </w:tcBorders>
            <w:hideMark/>
          </w:tcPr>
          <w:p w14:paraId="59CF034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1123286,3</w:t>
            </w:r>
          </w:p>
        </w:tc>
        <w:tc>
          <w:tcPr>
            <w:tcW w:w="1701" w:type="dxa"/>
            <w:tcBorders>
              <w:top w:val="single" w:sz="4" w:space="0" w:color="auto"/>
              <w:left w:val="single" w:sz="4" w:space="0" w:color="auto"/>
              <w:bottom w:val="single" w:sz="4" w:space="0" w:color="auto"/>
              <w:right w:val="single" w:sz="4" w:space="0" w:color="auto"/>
            </w:tcBorders>
            <w:hideMark/>
          </w:tcPr>
          <w:p w14:paraId="75BCB0F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7705521,2</w:t>
            </w:r>
          </w:p>
        </w:tc>
      </w:tr>
      <w:tr w:rsidR="006A571F" w14:paraId="17532B34" w14:textId="77777777" w:rsidTr="00CC67D9">
        <w:trPr>
          <w:trHeight w:val="326"/>
        </w:trPr>
        <w:tc>
          <w:tcPr>
            <w:tcW w:w="3969" w:type="dxa"/>
            <w:tcBorders>
              <w:top w:val="single" w:sz="4" w:space="0" w:color="auto"/>
              <w:left w:val="single" w:sz="4" w:space="0" w:color="auto"/>
              <w:bottom w:val="single" w:sz="4" w:space="0" w:color="auto"/>
              <w:right w:val="single" w:sz="4" w:space="0" w:color="auto"/>
            </w:tcBorders>
            <w:hideMark/>
          </w:tcPr>
          <w:p w14:paraId="25AB3A3D"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4E5EAC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169812,8</w:t>
            </w:r>
          </w:p>
        </w:tc>
        <w:tc>
          <w:tcPr>
            <w:tcW w:w="1134" w:type="dxa"/>
            <w:tcBorders>
              <w:top w:val="single" w:sz="4" w:space="0" w:color="auto"/>
              <w:left w:val="single" w:sz="4" w:space="0" w:color="auto"/>
              <w:bottom w:val="single" w:sz="4" w:space="0" w:color="auto"/>
              <w:right w:val="single" w:sz="4" w:space="0" w:color="auto"/>
            </w:tcBorders>
            <w:hideMark/>
          </w:tcPr>
          <w:p w14:paraId="736C01F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66762,9</w:t>
            </w:r>
          </w:p>
        </w:tc>
        <w:tc>
          <w:tcPr>
            <w:tcW w:w="1134" w:type="dxa"/>
            <w:tcBorders>
              <w:top w:val="single" w:sz="4" w:space="0" w:color="auto"/>
              <w:left w:val="single" w:sz="4" w:space="0" w:color="auto"/>
              <w:bottom w:val="single" w:sz="4" w:space="0" w:color="auto"/>
              <w:right w:val="single" w:sz="4" w:space="0" w:color="auto"/>
            </w:tcBorders>
            <w:hideMark/>
          </w:tcPr>
          <w:p w14:paraId="1193893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276" w:type="dxa"/>
            <w:tcBorders>
              <w:top w:val="single" w:sz="4" w:space="0" w:color="auto"/>
              <w:left w:val="single" w:sz="4" w:space="0" w:color="auto"/>
              <w:bottom w:val="single" w:sz="4" w:space="0" w:color="auto"/>
              <w:right w:val="single" w:sz="4" w:space="0" w:color="auto"/>
            </w:tcBorders>
            <w:hideMark/>
          </w:tcPr>
          <w:p w14:paraId="6403D6D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559" w:type="dxa"/>
            <w:tcBorders>
              <w:top w:val="single" w:sz="4" w:space="0" w:color="auto"/>
              <w:left w:val="single" w:sz="4" w:space="0" w:color="auto"/>
              <w:bottom w:val="single" w:sz="4" w:space="0" w:color="auto"/>
              <w:right w:val="single" w:sz="4" w:space="0" w:color="auto"/>
            </w:tcBorders>
            <w:hideMark/>
          </w:tcPr>
          <w:p w14:paraId="0255405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555" w:type="dxa"/>
            <w:tcBorders>
              <w:top w:val="single" w:sz="4" w:space="0" w:color="auto"/>
              <w:left w:val="single" w:sz="4" w:space="0" w:color="auto"/>
              <w:bottom w:val="single" w:sz="4" w:space="0" w:color="auto"/>
              <w:right w:val="single" w:sz="4" w:space="0" w:color="auto"/>
            </w:tcBorders>
            <w:hideMark/>
          </w:tcPr>
          <w:p w14:paraId="1B90E08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422" w:type="dxa"/>
            <w:tcBorders>
              <w:top w:val="single" w:sz="4" w:space="0" w:color="auto"/>
              <w:left w:val="single" w:sz="4" w:space="0" w:color="auto"/>
              <w:bottom w:val="single" w:sz="4" w:space="0" w:color="auto"/>
              <w:right w:val="single" w:sz="4" w:space="0" w:color="auto"/>
            </w:tcBorders>
            <w:hideMark/>
          </w:tcPr>
          <w:p w14:paraId="20018B7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59120,3</w:t>
            </w:r>
          </w:p>
        </w:tc>
        <w:tc>
          <w:tcPr>
            <w:tcW w:w="1701" w:type="dxa"/>
            <w:tcBorders>
              <w:top w:val="single" w:sz="4" w:space="0" w:color="auto"/>
              <w:left w:val="single" w:sz="4" w:space="0" w:color="auto"/>
              <w:bottom w:val="single" w:sz="4" w:space="0" w:color="auto"/>
              <w:right w:val="single" w:sz="4" w:space="0" w:color="auto"/>
            </w:tcBorders>
            <w:hideMark/>
          </w:tcPr>
          <w:p w14:paraId="7650DDA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532177,95</w:t>
            </w:r>
          </w:p>
        </w:tc>
      </w:tr>
      <w:tr w:rsidR="006A571F" w14:paraId="401EE6AE"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6CAD28E7"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4A071CE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DECB4D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CE27DA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27FBA94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7C996C9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24E8DE3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4A19E5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744A94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639738B0"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7C846B89"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Развитие сельского туризма в Республике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F1E6E29"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7523CA"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EAD0D4"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85A23B1"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5180C80"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46A4641D"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2BA18FAB"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0115282" w14:textId="77777777" w:rsidR="006A571F" w:rsidRDefault="006A571F" w:rsidP="00CC67D9">
            <w:pPr>
              <w:pStyle w:val="afc"/>
              <w:jc w:val="center"/>
              <w:rPr>
                <w:rFonts w:ascii="Times New Roman" w:hAnsi="Times New Roman" w:cs="Times New Roman"/>
                <w:sz w:val="18"/>
                <w:szCs w:val="18"/>
              </w:rPr>
            </w:pPr>
          </w:p>
        </w:tc>
      </w:tr>
      <w:tr w:rsidR="006A571F" w14:paraId="423018D6"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3B66B4B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E2ED4B2"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A2AE2C"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008B0E"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8E34CFC"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30D4288"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2EBE0CDC"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4C002944"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D3C0246" w14:textId="77777777" w:rsidR="006A571F" w:rsidRDefault="006A571F" w:rsidP="00CC67D9">
            <w:pPr>
              <w:pStyle w:val="afc"/>
              <w:jc w:val="center"/>
              <w:rPr>
                <w:rFonts w:ascii="Times New Roman" w:hAnsi="Times New Roman" w:cs="Times New Roman"/>
                <w:sz w:val="18"/>
                <w:szCs w:val="18"/>
              </w:rPr>
            </w:pPr>
          </w:p>
        </w:tc>
      </w:tr>
      <w:tr w:rsidR="006A571F" w14:paraId="2DF8FCC2"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A35A8AD"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0794D403"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961E6D"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1A234C"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2C9036F"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959796"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69E51C4C"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157B8267"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E466762" w14:textId="77777777" w:rsidR="006A571F" w:rsidRDefault="006A571F" w:rsidP="00CC67D9">
            <w:pPr>
              <w:pStyle w:val="afc"/>
              <w:jc w:val="center"/>
              <w:rPr>
                <w:rFonts w:ascii="Times New Roman" w:hAnsi="Times New Roman" w:cs="Times New Roman"/>
                <w:sz w:val="18"/>
                <w:szCs w:val="18"/>
              </w:rPr>
            </w:pPr>
          </w:p>
        </w:tc>
      </w:tr>
      <w:tr w:rsidR="006A571F" w14:paraId="08878E1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405765E"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209AD07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E3C105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14AB7E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7A7E406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878C82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2CA3E81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270ADB3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6687F32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31BC2EE5"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5362ABF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Стимулирование инвестиционной деятельности в агропромышленном комплексе</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B6B477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35280,4</w:t>
            </w:r>
          </w:p>
        </w:tc>
        <w:tc>
          <w:tcPr>
            <w:tcW w:w="1134" w:type="dxa"/>
            <w:tcBorders>
              <w:top w:val="single" w:sz="4" w:space="0" w:color="auto"/>
              <w:left w:val="single" w:sz="4" w:space="0" w:color="auto"/>
              <w:bottom w:val="single" w:sz="4" w:space="0" w:color="auto"/>
              <w:right w:val="single" w:sz="4" w:space="0" w:color="auto"/>
            </w:tcBorders>
            <w:hideMark/>
          </w:tcPr>
          <w:p w14:paraId="2DA1974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29305,2</w:t>
            </w:r>
          </w:p>
        </w:tc>
        <w:tc>
          <w:tcPr>
            <w:tcW w:w="1134" w:type="dxa"/>
            <w:tcBorders>
              <w:top w:val="single" w:sz="4" w:space="0" w:color="auto"/>
              <w:left w:val="single" w:sz="4" w:space="0" w:color="auto"/>
              <w:bottom w:val="single" w:sz="4" w:space="0" w:color="auto"/>
              <w:right w:val="single" w:sz="4" w:space="0" w:color="auto"/>
            </w:tcBorders>
            <w:hideMark/>
          </w:tcPr>
          <w:p w14:paraId="2B35E3C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23094,5</w:t>
            </w:r>
          </w:p>
        </w:tc>
        <w:tc>
          <w:tcPr>
            <w:tcW w:w="1276" w:type="dxa"/>
            <w:tcBorders>
              <w:top w:val="single" w:sz="4" w:space="0" w:color="auto"/>
              <w:left w:val="single" w:sz="4" w:space="0" w:color="auto"/>
              <w:bottom w:val="single" w:sz="4" w:space="0" w:color="auto"/>
              <w:right w:val="single" w:sz="4" w:space="0" w:color="auto"/>
            </w:tcBorders>
            <w:hideMark/>
          </w:tcPr>
          <w:p w14:paraId="4D70005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CCADD0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6D8E4F4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07851D2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8BD503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87680,1</w:t>
            </w:r>
          </w:p>
        </w:tc>
      </w:tr>
      <w:tr w:rsidR="006A571F" w14:paraId="526D5E98" w14:textId="77777777" w:rsidTr="00CC67D9">
        <w:trPr>
          <w:trHeight w:val="302"/>
        </w:trPr>
        <w:tc>
          <w:tcPr>
            <w:tcW w:w="3969" w:type="dxa"/>
            <w:tcBorders>
              <w:top w:val="single" w:sz="4" w:space="0" w:color="auto"/>
              <w:left w:val="single" w:sz="4" w:space="0" w:color="auto"/>
              <w:bottom w:val="single" w:sz="4" w:space="0" w:color="auto"/>
              <w:right w:val="single" w:sz="4" w:space="0" w:color="auto"/>
            </w:tcBorders>
            <w:hideMark/>
          </w:tcPr>
          <w:p w14:paraId="1B5FCEE6"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459120E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30341,1</w:t>
            </w:r>
          </w:p>
        </w:tc>
        <w:tc>
          <w:tcPr>
            <w:tcW w:w="1134" w:type="dxa"/>
            <w:tcBorders>
              <w:top w:val="single" w:sz="4" w:space="0" w:color="auto"/>
              <w:left w:val="single" w:sz="4" w:space="0" w:color="auto"/>
              <w:bottom w:val="single" w:sz="4" w:space="0" w:color="auto"/>
              <w:right w:val="single" w:sz="4" w:space="0" w:color="auto"/>
            </w:tcBorders>
            <w:hideMark/>
          </w:tcPr>
          <w:p w14:paraId="6BA70A9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28133</w:t>
            </w:r>
          </w:p>
        </w:tc>
        <w:tc>
          <w:tcPr>
            <w:tcW w:w="1134" w:type="dxa"/>
            <w:tcBorders>
              <w:top w:val="single" w:sz="4" w:space="0" w:color="auto"/>
              <w:left w:val="single" w:sz="4" w:space="0" w:color="auto"/>
              <w:bottom w:val="single" w:sz="4" w:space="0" w:color="auto"/>
              <w:right w:val="single" w:sz="4" w:space="0" w:color="auto"/>
            </w:tcBorders>
            <w:hideMark/>
          </w:tcPr>
          <w:p w14:paraId="024F0FB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21939,8</w:t>
            </w:r>
          </w:p>
        </w:tc>
        <w:tc>
          <w:tcPr>
            <w:tcW w:w="1276" w:type="dxa"/>
            <w:tcBorders>
              <w:top w:val="single" w:sz="4" w:space="0" w:color="auto"/>
              <w:left w:val="single" w:sz="4" w:space="0" w:color="auto"/>
              <w:bottom w:val="single" w:sz="4" w:space="0" w:color="auto"/>
              <w:right w:val="single" w:sz="4" w:space="0" w:color="auto"/>
            </w:tcBorders>
            <w:hideMark/>
          </w:tcPr>
          <w:p w14:paraId="2E19A71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292BA9C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0B1DC77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078BC6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02DF7A8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80413,9</w:t>
            </w:r>
          </w:p>
        </w:tc>
      </w:tr>
      <w:tr w:rsidR="006A571F" w14:paraId="297505C5" w14:textId="77777777" w:rsidTr="00CC67D9">
        <w:trPr>
          <w:trHeight w:val="278"/>
        </w:trPr>
        <w:tc>
          <w:tcPr>
            <w:tcW w:w="3969" w:type="dxa"/>
            <w:tcBorders>
              <w:top w:val="single" w:sz="4" w:space="0" w:color="auto"/>
              <w:left w:val="single" w:sz="4" w:space="0" w:color="auto"/>
              <w:bottom w:val="single" w:sz="4" w:space="0" w:color="auto"/>
              <w:right w:val="single" w:sz="4" w:space="0" w:color="auto"/>
            </w:tcBorders>
            <w:hideMark/>
          </w:tcPr>
          <w:p w14:paraId="48D2D239"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5AD7BFD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4939,3</w:t>
            </w:r>
          </w:p>
        </w:tc>
        <w:tc>
          <w:tcPr>
            <w:tcW w:w="1134" w:type="dxa"/>
            <w:tcBorders>
              <w:top w:val="single" w:sz="4" w:space="0" w:color="auto"/>
              <w:left w:val="single" w:sz="4" w:space="0" w:color="auto"/>
              <w:bottom w:val="single" w:sz="4" w:space="0" w:color="auto"/>
              <w:right w:val="single" w:sz="4" w:space="0" w:color="auto"/>
            </w:tcBorders>
            <w:hideMark/>
          </w:tcPr>
          <w:p w14:paraId="21E804A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1172,2</w:t>
            </w:r>
          </w:p>
        </w:tc>
        <w:tc>
          <w:tcPr>
            <w:tcW w:w="1134" w:type="dxa"/>
            <w:tcBorders>
              <w:top w:val="single" w:sz="4" w:space="0" w:color="auto"/>
              <w:left w:val="single" w:sz="4" w:space="0" w:color="auto"/>
              <w:bottom w:val="single" w:sz="4" w:space="0" w:color="auto"/>
              <w:right w:val="single" w:sz="4" w:space="0" w:color="auto"/>
            </w:tcBorders>
            <w:hideMark/>
          </w:tcPr>
          <w:p w14:paraId="5D07818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1154,7</w:t>
            </w:r>
          </w:p>
        </w:tc>
        <w:tc>
          <w:tcPr>
            <w:tcW w:w="1276" w:type="dxa"/>
            <w:tcBorders>
              <w:top w:val="single" w:sz="4" w:space="0" w:color="auto"/>
              <w:left w:val="single" w:sz="4" w:space="0" w:color="auto"/>
              <w:bottom w:val="single" w:sz="4" w:space="0" w:color="auto"/>
              <w:right w:val="single" w:sz="4" w:space="0" w:color="auto"/>
            </w:tcBorders>
            <w:hideMark/>
          </w:tcPr>
          <w:p w14:paraId="0401632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446793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5EA5BC0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72A379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49A3BC2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7266,2</w:t>
            </w:r>
          </w:p>
        </w:tc>
      </w:tr>
      <w:tr w:rsidR="006A571F" w14:paraId="48E6427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96B30DC"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703E16A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8F8D1E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C984EE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1A1897B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3C80209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1A70138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58AA22D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2079B8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433C7B02" w14:textId="77777777" w:rsidTr="00CC67D9">
        <w:trPr>
          <w:trHeight w:val="484"/>
        </w:trPr>
        <w:tc>
          <w:tcPr>
            <w:tcW w:w="3969" w:type="dxa"/>
            <w:tcBorders>
              <w:top w:val="single" w:sz="4" w:space="0" w:color="auto"/>
              <w:left w:val="single" w:sz="4" w:space="0" w:color="auto"/>
              <w:bottom w:val="single" w:sz="4" w:space="0" w:color="auto"/>
              <w:right w:val="single" w:sz="4" w:space="0" w:color="auto"/>
            </w:tcBorders>
            <w:hideMark/>
          </w:tcPr>
          <w:p w14:paraId="4490A074"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Акселерация субъектов малого и среднего предпринимательства</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B68581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118293,1</w:t>
            </w:r>
          </w:p>
        </w:tc>
        <w:tc>
          <w:tcPr>
            <w:tcW w:w="1134" w:type="dxa"/>
            <w:tcBorders>
              <w:top w:val="single" w:sz="4" w:space="0" w:color="auto"/>
              <w:left w:val="single" w:sz="4" w:space="0" w:color="auto"/>
              <w:bottom w:val="single" w:sz="4" w:space="0" w:color="auto"/>
              <w:right w:val="single" w:sz="4" w:space="0" w:color="auto"/>
            </w:tcBorders>
            <w:hideMark/>
          </w:tcPr>
          <w:p w14:paraId="6D08049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7A491C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2F7994C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664D581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4038E38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617DEAA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36A06B2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118293,1</w:t>
            </w:r>
          </w:p>
        </w:tc>
      </w:tr>
      <w:tr w:rsidR="006A571F" w14:paraId="532FE841"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247D785"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1923A9F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101732,1</w:t>
            </w:r>
          </w:p>
        </w:tc>
        <w:tc>
          <w:tcPr>
            <w:tcW w:w="1134" w:type="dxa"/>
            <w:tcBorders>
              <w:top w:val="single" w:sz="4" w:space="0" w:color="auto"/>
              <w:left w:val="single" w:sz="4" w:space="0" w:color="auto"/>
              <w:bottom w:val="single" w:sz="4" w:space="0" w:color="auto"/>
              <w:right w:val="single" w:sz="4" w:space="0" w:color="auto"/>
            </w:tcBorders>
            <w:hideMark/>
          </w:tcPr>
          <w:p w14:paraId="083D09E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8B0EBB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264F58F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D14F03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375165A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8B6479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3E4FFA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101732,1</w:t>
            </w:r>
          </w:p>
        </w:tc>
      </w:tr>
      <w:tr w:rsidR="006A571F" w14:paraId="7D4B533E"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6FEDEFDC"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1617BA7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16561</w:t>
            </w:r>
          </w:p>
        </w:tc>
        <w:tc>
          <w:tcPr>
            <w:tcW w:w="1134" w:type="dxa"/>
            <w:tcBorders>
              <w:top w:val="single" w:sz="4" w:space="0" w:color="auto"/>
              <w:left w:val="single" w:sz="4" w:space="0" w:color="auto"/>
              <w:bottom w:val="single" w:sz="4" w:space="0" w:color="auto"/>
              <w:right w:val="single" w:sz="4" w:space="0" w:color="auto"/>
            </w:tcBorders>
            <w:hideMark/>
          </w:tcPr>
          <w:p w14:paraId="275A391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B4CB52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58CE101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744C901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384153C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3D377F1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512622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16561</w:t>
            </w:r>
          </w:p>
        </w:tc>
      </w:tr>
      <w:tr w:rsidR="006A571F" w14:paraId="0B13DCDE"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DC567C3"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292A6F9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C07E63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3616ED0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2890B9E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337C26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1D28F4A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73F913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6CB2312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003A8B3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140CD956"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Экспорт продукции агропромышленного комплекса Республики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BFA83E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13940,5</w:t>
            </w:r>
          </w:p>
        </w:tc>
        <w:tc>
          <w:tcPr>
            <w:tcW w:w="1134" w:type="dxa"/>
            <w:tcBorders>
              <w:top w:val="single" w:sz="4" w:space="0" w:color="auto"/>
              <w:left w:val="single" w:sz="4" w:space="0" w:color="auto"/>
              <w:bottom w:val="single" w:sz="4" w:space="0" w:color="auto"/>
              <w:right w:val="single" w:sz="4" w:space="0" w:color="auto"/>
            </w:tcBorders>
            <w:hideMark/>
          </w:tcPr>
          <w:p w14:paraId="64A3B9B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819930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082A47B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90D042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636618F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5ED9E8F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68CC49D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13940,5</w:t>
            </w:r>
          </w:p>
        </w:tc>
      </w:tr>
      <w:tr w:rsidR="006A571F" w14:paraId="471EBA1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60FB6DFB"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28B72E7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13940,5</w:t>
            </w:r>
          </w:p>
        </w:tc>
        <w:tc>
          <w:tcPr>
            <w:tcW w:w="1134" w:type="dxa"/>
            <w:tcBorders>
              <w:top w:val="single" w:sz="4" w:space="0" w:color="auto"/>
              <w:left w:val="single" w:sz="4" w:space="0" w:color="auto"/>
              <w:bottom w:val="single" w:sz="4" w:space="0" w:color="auto"/>
              <w:right w:val="single" w:sz="4" w:space="0" w:color="auto"/>
            </w:tcBorders>
            <w:hideMark/>
          </w:tcPr>
          <w:p w14:paraId="167DA1B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CB2665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130DD90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154C847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3383952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59FE395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08EB54B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13940,5</w:t>
            </w:r>
          </w:p>
        </w:tc>
      </w:tr>
      <w:tr w:rsidR="006A571F" w14:paraId="0094094A"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0D5DF9F"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27F0936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352C80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9D1A1E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6A3E0BB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695446A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6127EA2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534DF64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70EE49D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43D8E215"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A350E4F"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7072CFE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F9EC91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995D1C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539D5EF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751E36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7B8CE76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6796ABE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A4E2B1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151CC34A"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726624B4"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 xml:space="preserve">Формирование условий для реализации инвестиционного проекта </w:t>
            </w:r>
            <w:r w:rsidR="00962BEF">
              <w:rPr>
                <w:rFonts w:ascii="Times New Roman" w:hAnsi="Times New Roman" w:cs="Times New Roman"/>
                <w:sz w:val="18"/>
                <w:szCs w:val="18"/>
              </w:rPr>
              <w:t>«</w:t>
            </w:r>
            <w:r>
              <w:rPr>
                <w:rFonts w:ascii="Times New Roman" w:hAnsi="Times New Roman" w:cs="Times New Roman"/>
                <w:sz w:val="18"/>
                <w:szCs w:val="18"/>
              </w:rPr>
              <w:t>Организация производства и переработки продукции садоводства</w:t>
            </w:r>
            <w:r w:rsidR="00962BEF">
              <w:rPr>
                <w:rFonts w:ascii="Times New Roman" w:hAnsi="Times New Roman" w:cs="Times New Roman"/>
                <w:sz w:val="18"/>
                <w:szCs w:val="18"/>
              </w:rPr>
              <w:t>»</w:t>
            </w:r>
            <w:r>
              <w:rPr>
                <w:rFonts w:ascii="Times New Roman" w:hAnsi="Times New Roman" w:cs="Times New Roman"/>
                <w:sz w:val="18"/>
                <w:szCs w:val="18"/>
              </w:rPr>
              <w:t xml:space="preserve"> по адресу: Местоположение установлено относительно ориентира, расположенного в границах участка. Почтовый адрес ориентира: Республика Мордовия, Лямбирский район, пос. Новомихайловский, ул. Первомайская, дом 49</w:t>
            </w:r>
          </w:p>
        </w:tc>
        <w:tc>
          <w:tcPr>
            <w:tcW w:w="1134" w:type="dxa"/>
            <w:tcBorders>
              <w:top w:val="single" w:sz="4" w:space="0" w:color="auto"/>
              <w:left w:val="single" w:sz="4" w:space="0" w:color="auto"/>
              <w:bottom w:val="single" w:sz="4" w:space="0" w:color="auto"/>
              <w:right w:val="single" w:sz="4" w:space="0" w:color="auto"/>
            </w:tcBorders>
            <w:hideMark/>
          </w:tcPr>
          <w:p w14:paraId="539B0ED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E962FB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2B0795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272C932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74169CC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228A6FE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33F43F3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3C293D2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223923E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B7C9C7E"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468C408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D93473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61FE53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70A95FD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2CCDEA4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72A0C04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BFCC5D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4B3DF05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7D9818E3"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5230B8B"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2C7E96E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F71149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02F761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37D221A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1361E09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2CF17EF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7A14EA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252627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5089B011"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EFFBC5E"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43EA3E6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C68267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297AC0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5FAF160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AECFF0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5101A73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77978E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1A1FC9B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39F2A0BF" w14:textId="77777777" w:rsidTr="00CC67D9">
        <w:trPr>
          <w:trHeight w:val="336"/>
        </w:trPr>
        <w:tc>
          <w:tcPr>
            <w:tcW w:w="3969" w:type="dxa"/>
            <w:tcBorders>
              <w:top w:val="single" w:sz="4" w:space="0" w:color="auto"/>
              <w:left w:val="single" w:sz="4" w:space="0" w:color="auto"/>
              <w:bottom w:val="single" w:sz="4" w:space="0" w:color="auto"/>
              <w:right w:val="single" w:sz="4" w:space="0" w:color="auto"/>
            </w:tcBorders>
            <w:hideMark/>
          </w:tcPr>
          <w:p w14:paraId="4D34666C"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Комплексы процессных мероприятий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6E4A2CC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316482,9</w:t>
            </w:r>
          </w:p>
        </w:tc>
        <w:tc>
          <w:tcPr>
            <w:tcW w:w="1134" w:type="dxa"/>
            <w:tcBorders>
              <w:top w:val="single" w:sz="4" w:space="0" w:color="auto"/>
              <w:left w:val="single" w:sz="4" w:space="0" w:color="auto"/>
              <w:bottom w:val="single" w:sz="4" w:space="0" w:color="auto"/>
              <w:right w:val="single" w:sz="4" w:space="0" w:color="auto"/>
            </w:tcBorders>
            <w:hideMark/>
          </w:tcPr>
          <w:p w14:paraId="2EA5A01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325713,25</w:t>
            </w:r>
          </w:p>
        </w:tc>
        <w:tc>
          <w:tcPr>
            <w:tcW w:w="1134" w:type="dxa"/>
            <w:tcBorders>
              <w:top w:val="single" w:sz="4" w:space="0" w:color="auto"/>
              <w:left w:val="single" w:sz="4" w:space="0" w:color="auto"/>
              <w:bottom w:val="single" w:sz="4" w:space="0" w:color="auto"/>
              <w:right w:val="single" w:sz="4" w:space="0" w:color="auto"/>
            </w:tcBorders>
            <w:hideMark/>
          </w:tcPr>
          <w:p w14:paraId="22FAA61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276" w:type="dxa"/>
            <w:tcBorders>
              <w:top w:val="single" w:sz="4" w:space="0" w:color="auto"/>
              <w:left w:val="single" w:sz="4" w:space="0" w:color="auto"/>
              <w:bottom w:val="single" w:sz="4" w:space="0" w:color="auto"/>
              <w:right w:val="single" w:sz="4" w:space="0" w:color="auto"/>
            </w:tcBorders>
            <w:hideMark/>
          </w:tcPr>
          <w:p w14:paraId="04C261C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559" w:type="dxa"/>
            <w:tcBorders>
              <w:top w:val="single" w:sz="4" w:space="0" w:color="auto"/>
              <w:left w:val="single" w:sz="4" w:space="0" w:color="auto"/>
              <w:bottom w:val="single" w:sz="4" w:space="0" w:color="auto"/>
              <w:right w:val="single" w:sz="4" w:space="0" w:color="auto"/>
            </w:tcBorders>
            <w:hideMark/>
          </w:tcPr>
          <w:p w14:paraId="302DC33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555" w:type="dxa"/>
            <w:tcBorders>
              <w:top w:val="single" w:sz="4" w:space="0" w:color="auto"/>
              <w:left w:val="single" w:sz="4" w:space="0" w:color="auto"/>
              <w:bottom w:val="single" w:sz="4" w:space="0" w:color="auto"/>
              <w:right w:val="single" w:sz="4" w:space="0" w:color="auto"/>
            </w:tcBorders>
            <w:hideMark/>
          </w:tcPr>
          <w:p w14:paraId="66A7107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422" w:type="dxa"/>
            <w:tcBorders>
              <w:top w:val="single" w:sz="4" w:space="0" w:color="auto"/>
              <w:left w:val="single" w:sz="4" w:space="0" w:color="auto"/>
              <w:bottom w:val="single" w:sz="4" w:space="0" w:color="auto"/>
              <w:right w:val="single" w:sz="4" w:space="0" w:color="auto"/>
            </w:tcBorders>
            <w:hideMark/>
          </w:tcPr>
          <w:p w14:paraId="322F65E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701" w:type="dxa"/>
            <w:tcBorders>
              <w:top w:val="single" w:sz="4" w:space="0" w:color="auto"/>
              <w:left w:val="single" w:sz="4" w:space="0" w:color="auto"/>
              <w:bottom w:val="single" w:sz="4" w:space="0" w:color="auto"/>
              <w:right w:val="single" w:sz="4" w:space="0" w:color="auto"/>
            </w:tcBorders>
            <w:hideMark/>
          </w:tcPr>
          <w:p w14:paraId="5F64D2A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2356157,3</w:t>
            </w:r>
          </w:p>
        </w:tc>
      </w:tr>
      <w:tr w:rsidR="006A571F" w14:paraId="298F97A2"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C0D82D3" w14:textId="77777777" w:rsidR="006A571F" w:rsidRDefault="005952B6" w:rsidP="00CC67D9">
            <w:pPr>
              <w:pStyle w:val="afc"/>
              <w:tabs>
                <w:tab w:val="left" w:pos="720"/>
                <w:tab w:val="center" w:pos="1876"/>
              </w:tabs>
              <w:jc w:val="left"/>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sidR="006A571F">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D609E6A"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AA001B"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D2DD1A"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67931B9"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27542AC"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178BB0BB"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6507AD4E"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2906C17" w14:textId="77777777" w:rsidR="006A571F" w:rsidRDefault="006A571F" w:rsidP="00CC67D9">
            <w:pPr>
              <w:pStyle w:val="afc"/>
              <w:jc w:val="center"/>
              <w:rPr>
                <w:rFonts w:ascii="Times New Roman" w:hAnsi="Times New Roman" w:cs="Times New Roman"/>
                <w:sz w:val="18"/>
                <w:szCs w:val="18"/>
              </w:rPr>
            </w:pPr>
          </w:p>
        </w:tc>
      </w:tr>
      <w:tr w:rsidR="006A571F" w14:paraId="09146645" w14:textId="77777777" w:rsidTr="00CC67D9">
        <w:trPr>
          <w:trHeight w:val="344"/>
        </w:trPr>
        <w:tc>
          <w:tcPr>
            <w:tcW w:w="3969" w:type="dxa"/>
            <w:tcBorders>
              <w:top w:val="single" w:sz="4" w:space="0" w:color="auto"/>
              <w:left w:val="single" w:sz="4" w:space="0" w:color="auto"/>
              <w:bottom w:val="single" w:sz="4" w:space="0" w:color="auto"/>
              <w:right w:val="single" w:sz="4" w:space="0" w:color="auto"/>
            </w:tcBorders>
            <w:hideMark/>
          </w:tcPr>
          <w:p w14:paraId="04B8DD46"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430D7B7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316482,9</w:t>
            </w:r>
          </w:p>
        </w:tc>
        <w:tc>
          <w:tcPr>
            <w:tcW w:w="1134" w:type="dxa"/>
            <w:tcBorders>
              <w:top w:val="single" w:sz="4" w:space="0" w:color="auto"/>
              <w:left w:val="single" w:sz="4" w:space="0" w:color="auto"/>
              <w:bottom w:val="single" w:sz="4" w:space="0" w:color="auto"/>
              <w:right w:val="single" w:sz="4" w:space="0" w:color="auto"/>
            </w:tcBorders>
            <w:hideMark/>
          </w:tcPr>
          <w:p w14:paraId="7746E83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325713,25</w:t>
            </w:r>
          </w:p>
        </w:tc>
        <w:tc>
          <w:tcPr>
            <w:tcW w:w="1134" w:type="dxa"/>
            <w:tcBorders>
              <w:top w:val="single" w:sz="4" w:space="0" w:color="auto"/>
              <w:left w:val="single" w:sz="4" w:space="0" w:color="auto"/>
              <w:bottom w:val="single" w:sz="4" w:space="0" w:color="auto"/>
              <w:right w:val="single" w:sz="4" w:space="0" w:color="auto"/>
            </w:tcBorders>
            <w:hideMark/>
          </w:tcPr>
          <w:p w14:paraId="76483BB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276" w:type="dxa"/>
            <w:tcBorders>
              <w:top w:val="single" w:sz="4" w:space="0" w:color="auto"/>
              <w:left w:val="single" w:sz="4" w:space="0" w:color="auto"/>
              <w:bottom w:val="single" w:sz="4" w:space="0" w:color="auto"/>
              <w:right w:val="single" w:sz="4" w:space="0" w:color="auto"/>
            </w:tcBorders>
            <w:hideMark/>
          </w:tcPr>
          <w:p w14:paraId="4C28718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559" w:type="dxa"/>
            <w:tcBorders>
              <w:top w:val="single" w:sz="4" w:space="0" w:color="auto"/>
              <w:left w:val="single" w:sz="4" w:space="0" w:color="auto"/>
              <w:bottom w:val="single" w:sz="4" w:space="0" w:color="auto"/>
              <w:right w:val="single" w:sz="4" w:space="0" w:color="auto"/>
            </w:tcBorders>
            <w:hideMark/>
          </w:tcPr>
          <w:p w14:paraId="469897A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555" w:type="dxa"/>
            <w:tcBorders>
              <w:top w:val="single" w:sz="4" w:space="0" w:color="auto"/>
              <w:left w:val="single" w:sz="4" w:space="0" w:color="auto"/>
              <w:bottom w:val="single" w:sz="4" w:space="0" w:color="auto"/>
              <w:right w:val="single" w:sz="4" w:space="0" w:color="auto"/>
            </w:tcBorders>
            <w:hideMark/>
          </w:tcPr>
          <w:p w14:paraId="66FF617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422" w:type="dxa"/>
            <w:tcBorders>
              <w:top w:val="single" w:sz="4" w:space="0" w:color="auto"/>
              <w:left w:val="single" w:sz="4" w:space="0" w:color="auto"/>
              <w:bottom w:val="single" w:sz="4" w:space="0" w:color="auto"/>
              <w:right w:val="single" w:sz="4" w:space="0" w:color="auto"/>
            </w:tcBorders>
            <w:hideMark/>
          </w:tcPr>
          <w:p w14:paraId="6E4B3D7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342792,23</w:t>
            </w:r>
          </w:p>
        </w:tc>
        <w:tc>
          <w:tcPr>
            <w:tcW w:w="1701" w:type="dxa"/>
            <w:tcBorders>
              <w:top w:val="single" w:sz="4" w:space="0" w:color="auto"/>
              <w:left w:val="single" w:sz="4" w:space="0" w:color="auto"/>
              <w:bottom w:val="single" w:sz="4" w:space="0" w:color="auto"/>
              <w:right w:val="single" w:sz="4" w:space="0" w:color="auto"/>
            </w:tcBorders>
            <w:hideMark/>
          </w:tcPr>
          <w:p w14:paraId="5780F3C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2356157,3</w:t>
            </w:r>
          </w:p>
        </w:tc>
      </w:tr>
      <w:tr w:rsidR="006A571F" w14:paraId="13CF2A88"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6EA42427"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tcPr>
          <w:p w14:paraId="2A0BEA20"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6218E24"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056BD9D"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AB51543"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FFD9477"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5E356D00"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42A375B0"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3E6AEDE" w14:textId="77777777" w:rsidR="006A571F" w:rsidRDefault="006A571F" w:rsidP="00CC67D9">
            <w:pPr>
              <w:pStyle w:val="afc"/>
              <w:jc w:val="center"/>
              <w:rPr>
                <w:rFonts w:ascii="Times New Roman" w:hAnsi="Times New Roman" w:cs="Times New Roman"/>
                <w:sz w:val="18"/>
                <w:szCs w:val="18"/>
              </w:rPr>
            </w:pPr>
          </w:p>
        </w:tc>
      </w:tr>
      <w:tr w:rsidR="006A571F" w14:paraId="572B2892"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0D9F598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деятельности Министерства сельского хозяйства и продовольствия Республики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3539893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97790,4</w:t>
            </w:r>
          </w:p>
        </w:tc>
        <w:tc>
          <w:tcPr>
            <w:tcW w:w="1134" w:type="dxa"/>
            <w:tcBorders>
              <w:top w:val="single" w:sz="4" w:space="0" w:color="auto"/>
              <w:left w:val="single" w:sz="4" w:space="0" w:color="auto"/>
              <w:bottom w:val="single" w:sz="4" w:space="0" w:color="auto"/>
              <w:right w:val="single" w:sz="4" w:space="0" w:color="auto"/>
            </w:tcBorders>
            <w:hideMark/>
          </w:tcPr>
          <w:p w14:paraId="7B53187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85297,35</w:t>
            </w:r>
          </w:p>
        </w:tc>
        <w:tc>
          <w:tcPr>
            <w:tcW w:w="1134" w:type="dxa"/>
            <w:tcBorders>
              <w:top w:val="single" w:sz="4" w:space="0" w:color="auto"/>
              <w:left w:val="single" w:sz="4" w:space="0" w:color="auto"/>
              <w:bottom w:val="single" w:sz="4" w:space="0" w:color="auto"/>
              <w:right w:val="single" w:sz="4" w:space="0" w:color="auto"/>
            </w:tcBorders>
            <w:hideMark/>
          </w:tcPr>
          <w:p w14:paraId="3DDF751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276" w:type="dxa"/>
            <w:tcBorders>
              <w:top w:val="single" w:sz="4" w:space="0" w:color="auto"/>
              <w:left w:val="single" w:sz="4" w:space="0" w:color="auto"/>
              <w:bottom w:val="single" w:sz="4" w:space="0" w:color="auto"/>
              <w:right w:val="single" w:sz="4" w:space="0" w:color="auto"/>
            </w:tcBorders>
            <w:hideMark/>
          </w:tcPr>
          <w:p w14:paraId="409C9D3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559" w:type="dxa"/>
            <w:tcBorders>
              <w:top w:val="single" w:sz="4" w:space="0" w:color="auto"/>
              <w:left w:val="single" w:sz="4" w:space="0" w:color="auto"/>
              <w:bottom w:val="single" w:sz="4" w:space="0" w:color="auto"/>
              <w:right w:val="single" w:sz="4" w:space="0" w:color="auto"/>
            </w:tcBorders>
            <w:hideMark/>
          </w:tcPr>
          <w:p w14:paraId="534761D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555" w:type="dxa"/>
            <w:tcBorders>
              <w:top w:val="single" w:sz="4" w:space="0" w:color="auto"/>
              <w:left w:val="single" w:sz="4" w:space="0" w:color="auto"/>
              <w:bottom w:val="single" w:sz="4" w:space="0" w:color="auto"/>
              <w:right w:val="single" w:sz="4" w:space="0" w:color="auto"/>
            </w:tcBorders>
            <w:hideMark/>
          </w:tcPr>
          <w:p w14:paraId="7480D39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422" w:type="dxa"/>
            <w:tcBorders>
              <w:top w:val="single" w:sz="4" w:space="0" w:color="auto"/>
              <w:left w:val="single" w:sz="4" w:space="0" w:color="auto"/>
              <w:bottom w:val="single" w:sz="4" w:space="0" w:color="auto"/>
              <w:right w:val="single" w:sz="4" w:space="0" w:color="auto"/>
            </w:tcBorders>
            <w:hideMark/>
          </w:tcPr>
          <w:p w14:paraId="0D43007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701" w:type="dxa"/>
            <w:tcBorders>
              <w:top w:val="single" w:sz="4" w:space="0" w:color="auto"/>
              <w:left w:val="single" w:sz="4" w:space="0" w:color="auto"/>
              <w:bottom w:val="single" w:sz="4" w:space="0" w:color="auto"/>
              <w:right w:val="single" w:sz="4" w:space="0" w:color="auto"/>
            </w:tcBorders>
            <w:hideMark/>
          </w:tcPr>
          <w:p w14:paraId="5E755AD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635535,9</w:t>
            </w:r>
          </w:p>
        </w:tc>
      </w:tr>
      <w:tr w:rsidR="006A571F" w14:paraId="37DD25B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DC05EE7"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4805930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8E6DFA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C1E7DD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68CE136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4CADA6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3528F9D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0006240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069FB48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7CE790E8"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39FCA4FB"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2C520E1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97790,4</w:t>
            </w:r>
          </w:p>
        </w:tc>
        <w:tc>
          <w:tcPr>
            <w:tcW w:w="1134" w:type="dxa"/>
            <w:tcBorders>
              <w:top w:val="single" w:sz="4" w:space="0" w:color="auto"/>
              <w:left w:val="single" w:sz="4" w:space="0" w:color="auto"/>
              <w:bottom w:val="single" w:sz="4" w:space="0" w:color="auto"/>
              <w:right w:val="single" w:sz="4" w:space="0" w:color="auto"/>
            </w:tcBorders>
            <w:hideMark/>
          </w:tcPr>
          <w:p w14:paraId="62F3918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85297,35</w:t>
            </w:r>
          </w:p>
        </w:tc>
        <w:tc>
          <w:tcPr>
            <w:tcW w:w="1134" w:type="dxa"/>
            <w:tcBorders>
              <w:top w:val="single" w:sz="4" w:space="0" w:color="auto"/>
              <w:left w:val="single" w:sz="4" w:space="0" w:color="auto"/>
              <w:bottom w:val="single" w:sz="4" w:space="0" w:color="auto"/>
              <w:right w:val="single" w:sz="4" w:space="0" w:color="auto"/>
            </w:tcBorders>
            <w:hideMark/>
          </w:tcPr>
          <w:p w14:paraId="3523981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276" w:type="dxa"/>
            <w:tcBorders>
              <w:top w:val="single" w:sz="4" w:space="0" w:color="auto"/>
              <w:left w:val="single" w:sz="4" w:space="0" w:color="auto"/>
              <w:bottom w:val="single" w:sz="4" w:space="0" w:color="auto"/>
              <w:right w:val="single" w:sz="4" w:space="0" w:color="auto"/>
            </w:tcBorders>
            <w:hideMark/>
          </w:tcPr>
          <w:p w14:paraId="318EFB0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559" w:type="dxa"/>
            <w:tcBorders>
              <w:top w:val="single" w:sz="4" w:space="0" w:color="auto"/>
              <w:left w:val="single" w:sz="4" w:space="0" w:color="auto"/>
              <w:bottom w:val="single" w:sz="4" w:space="0" w:color="auto"/>
              <w:right w:val="single" w:sz="4" w:space="0" w:color="auto"/>
            </w:tcBorders>
            <w:hideMark/>
          </w:tcPr>
          <w:p w14:paraId="554136B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555" w:type="dxa"/>
            <w:tcBorders>
              <w:top w:val="single" w:sz="4" w:space="0" w:color="auto"/>
              <w:left w:val="single" w:sz="4" w:space="0" w:color="auto"/>
              <w:bottom w:val="single" w:sz="4" w:space="0" w:color="auto"/>
              <w:right w:val="single" w:sz="4" w:space="0" w:color="auto"/>
            </w:tcBorders>
            <w:hideMark/>
          </w:tcPr>
          <w:p w14:paraId="41DD48B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422" w:type="dxa"/>
            <w:tcBorders>
              <w:top w:val="single" w:sz="4" w:space="0" w:color="auto"/>
              <w:left w:val="single" w:sz="4" w:space="0" w:color="auto"/>
              <w:bottom w:val="single" w:sz="4" w:space="0" w:color="auto"/>
              <w:right w:val="single" w:sz="4" w:space="0" w:color="auto"/>
            </w:tcBorders>
            <w:hideMark/>
          </w:tcPr>
          <w:p w14:paraId="613BC22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90489,63</w:t>
            </w:r>
          </w:p>
        </w:tc>
        <w:tc>
          <w:tcPr>
            <w:tcW w:w="1701" w:type="dxa"/>
            <w:tcBorders>
              <w:top w:val="single" w:sz="4" w:space="0" w:color="auto"/>
              <w:left w:val="single" w:sz="4" w:space="0" w:color="auto"/>
              <w:bottom w:val="single" w:sz="4" w:space="0" w:color="auto"/>
              <w:right w:val="single" w:sz="4" w:space="0" w:color="auto"/>
            </w:tcBorders>
            <w:hideMark/>
          </w:tcPr>
          <w:p w14:paraId="4C94A0B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635535,9</w:t>
            </w:r>
          </w:p>
        </w:tc>
      </w:tr>
      <w:tr w:rsidR="006A571F" w14:paraId="779C7FBD"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5AAF0619"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0789C3A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B22A31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0AD7C4F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12ACB54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06B3A52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34D2ED9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AF22E8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57EE9A2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7E68DA39"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9DD70FE"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Подпрограмма </w:t>
            </w:r>
            <w:r w:rsidR="00962BEF">
              <w:rPr>
                <w:rFonts w:ascii="Times New Roman" w:hAnsi="Times New Roman" w:cs="Times New Roman"/>
                <w:sz w:val="18"/>
                <w:szCs w:val="18"/>
              </w:rPr>
              <w:t>«</w:t>
            </w:r>
            <w:r>
              <w:rPr>
                <w:rFonts w:ascii="Times New Roman" w:hAnsi="Times New Roman" w:cs="Times New Roman"/>
                <w:sz w:val="18"/>
                <w:szCs w:val="18"/>
              </w:rPr>
              <w:t>Развитие ветеринарной службы Республики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F44998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195009</w:t>
            </w:r>
          </w:p>
        </w:tc>
        <w:tc>
          <w:tcPr>
            <w:tcW w:w="1134" w:type="dxa"/>
            <w:tcBorders>
              <w:top w:val="single" w:sz="4" w:space="0" w:color="auto"/>
              <w:left w:val="single" w:sz="4" w:space="0" w:color="auto"/>
              <w:bottom w:val="single" w:sz="4" w:space="0" w:color="auto"/>
              <w:right w:val="single" w:sz="4" w:space="0" w:color="auto"/>
            </w:tcBorders>
            <w:hideMark/>
          </w:tcPr>
          <w:p w14:paraId="15C21D3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222302,8</w:t>
            </w:r>
          </w:p>
        </w:tc>
        <w:tc>
          <w:tcPr>
            <w:tcW w:w="1134" w:type="dxa"/>
            <w:tcBorders>
              <w:top w:val="single" w:sz="4" w:space="0" w:color="auto"/>
              <w:left w:val="single" w:sz="4" w:space="0" w:color="auto"/>
              <w:bottom w:val="single" w:sz="4" w:space="0" w:color="auto"/>
              <w:right w:val="single" w:sz="4" w:space="0" w:color="auto"/>
            </w:tcBorders>
            <w:hideMark/>
          </w:tcPr>
          <w:p w14:paraId="52E8A784"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276" w:type="dxa"/>
            <w:tcBorders>
              <w:top w:val="single" w:sz="4" w:space="0" w:color="auto"/>
              <w:left w:val="single" w:sz="4" w:space="0" w:color="auto"/>
              <w:bottom w:val="single" w:sz="4" w:space="0" w:color="auto"/>
              <w:right w:val="single" w:sz="4" w:space="0" w:color="auto"/>
            </w:tcBorders>
            <w:hideMark/>
          </w:tcPr>
          <w:p w14:paraId="426F648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559" w:type="dxa"/>
            <w:tcBorders>
              <w:top w:val="single" w:sz="4" w:space="0" w:color="auto"/>
              <w:left w:val="single" w:sz="4" w:space="0" w:color="auto"/>
              <w:bottom w:val="single" w:sz="4" w:space="0" w:color="auto"/>
              <w:right w:val="single" w:sz="4" w:space="0" w:color="auto"/>
            </w:tcBorders>
            <w:hideMark/>
          </w:tcPr>
          <w:p w14:paraId="4671106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555" w:type="dxa"/>
            <w:tcBorders>
              <w:top w:val="single" w:sz="4" w:space="0" w:color="auto"/>
              <w:left w:val="single" w:sz="4" w:space="0" w:color="auto"/>
              <w:bottom w:val="single" w:sz="4" w:space="0" w:color="auto"/>
              <w:right w:val="single" w:sz="4" w:space="0" w:color="auto"/>
            </w:tcBorders>
            <w:hideMark/>
          </w:tcPr>
          <w:p w14:paraId="7A8FD69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422" w:type="dxa"/>
            <w:tcBorders>
              <w:top w:val="single" w:sz="4" w:space="0" w:color="auto"/>
              <w:left w:val="single" w:sz="4" w:space="0" w:color="auto"/>
              <w:bottom w:val="single" w:sz="4" w:space="0" w:color="auto"/>
              <w:right w:val="single" w:sz="4" w:space="0" w:color="auto"/>
            </w:tcBorders>
            <w:hideMark/>
          </w:tcPr>
          <w:p w14:paraId="7B28A3D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701" w:type="dxa"/>
            <w:tcBorders>
              <w:top w:val="single" w:sz="4" w:space="0" w:color="auto"/>
              <w:left w:val="single" w:sz="4" w:space="0" w:color="auto"/>
              <w:bottom w:val="single" w:sz="4" w:space="0" w:color="auto"/>
              <w:right w:val="single" w:sz="4" w:space="0" w:color="auto"/>
            </w:tcBorders>
            <w:hideMark/>
          </w:tcPr>
          <w:p w14:paraId="61225D7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1567149,8</w:t>
            </w:r>
          </w:p>
        </w:tc>
      </w:tr>
      <w:tr w:rsidR="006A571F" w14:paraId="0B94D04A"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1788B2CC"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23FF9C6"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5E0D94"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3BA8EE"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5CC74D9"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FAB8020"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015F2D8F"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3B6389F0"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4AF7E7F" w14:textId="77777777" w:rsidR="006A571F" w:rsidRDefault="006A571F" w:rsidP="00CC67D9">
            <w:pPr>
              <w:pStyle w:val="afc"/>
              <w:jc w:val="center"/>
              <w:rPr>
                <w:rFonts w:ascii="Times New Roman" w:hAnsi="Times New Roman" w:cs="Times New Roman"/>
                <w:sz w:val="18"/>
                <w:szCs w:val="18"/>
              </w:rPr>
            </w:pPr>
          </w:p>
        </w:tc>
      </w:tr>
      <w:tr w:rsidR="006A571F" w14:paraId="304917E6" w14:textId="77777777" w:rsidTr="00CC67D9">
        <w:trPr>
          <w:trHeight w:val="311"/>
        </w:trPr>
        <w:tc>
          <w:tcPr>
            <w:tcW w:w="3969" w:type="dxa"/>
            <w:tcBorders>
              <w:top w:val="single" w:sz="4" w:space="0" w:color="auto"/>
              <w:left w:val="single" w:sz="4" w:space="0" w:color="auto"/>
              <w:bottom w:val="single" w:sz="4" w:space="0" w:color="auto"/>
              <w:right w:val="single" w:sz="4" w:space="0" w:color="auto"/>
            </w:tcBorders>
            <w:hideMark/>
          </w:tcPr>
          <w:p w14:paraId="67076DFD"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23136B3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195009</w:t>
            </w:r>
          </w:p>
        </w:tc>
        <w:tc>
          <w:tcPr>
            <w:tcW w:w="1134" w:type="dxa"/>
            <w:tcBorders>
              <w:top w:val="single" w:sz="4" w:space="0" w:color="auto"/>
              <w:left w:val="single" w:sz="4" w:space="0" w:color="auto"/>
              <w:bottom w:val="single" w:sz="4" w:space="0" w:color="auto"/>
              <w:right w:val="single" w:sz="4" w:space="0" w:color="auto"/>
            </w:tcBorders>
            <w:hideMark/>
          </w:tcPr>
          <w:p w14:paraId="3B04CA7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222302,8</w:t>
            </w:r>
          </w:p>
        </w:tc>
        <w:tc>
          <w:tcPr>
            <w:tcW w:w="1134" w:type="dxa"/>
            <w:tcBorders>
              <w:top w:val="single" w:sz="4" w:space="0" w:color="auto"/>
              <w:left w:val="single" w:sz="4" w:space="0" w:color="auto"/>
              <w:bottom w:val="single" w:sz="4" w:space="0" w:color="auto"/>
              <w:right w:val="single" w:sz="4" w:space="0" w:color="auto"/>
            </w:tcBorders>
            <w:hideMark/>
          </w:tcPr>
          <w:p w14:paraId="41D7F48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276" w:type="dxa"/>
            <w:tcBorders>
              <w:top w:val="single" w:sz="4" w:space="0" w:color="auto"/>
              <w:left w:val="single" w:sz="4" w:space="0" w:color="auto"/>
              <w:bottom w:val="single" w:sz="4" w:space="0" w:color="auto"/>
              <w:right w:val="single" w:sz="4" w:space="0" w:color="auto"/>
            </w:tcBorders>
            <w:hideMark/>
          </w:tcPr>
          <w:p w14:paraId="14CC827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559" w:type="dxa"/>
            <w:tcBorders>
              <w:top w:val="single" w:sz="4" w:space="0" w:color="auto"/>
              <w:left w:val="single" w:sz="4" w:space="0" w:color="auto"/>
              <w:bottom w:val="single" w:sz="4" w:space="0" w:color="auto"/>
              <w:right w:val="single" w:sz="4" w:space="0" w:color="auto"/>
            </w:tcBorders>
            <w:hideMark/>
          </w:tcPr>
          <w:p w14:paraId="04B6A5AB"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555" w:type="dxa"/>
            <w:tcBorders>
              <w:top w:val="single" w:sz="4" w:space="0" w:color="auto"/>
              <w:left w:val="single" w:sz="4" w:space="0" w:color="auto"/>
              <w:bottom w:val="single" w:sz="4" w:space="0" w:color="auto"/>
              <w:right w:val="single" w:sz="4" w:space="0" w:color="auto"/>
            </w:tcBorders>
            <w:hideMark/>
          </w:tcPr>
          <w:p w14:paraId="6DFE43B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422" w:type="dxa"/>
            <w:tcBorders>
              <w:top w:val="single" w:sz="4" w:space="0" w:color="auto"/>
              <w:left w:val="single" w:sz="4" w:space="0" w:color="auto"/>
              <w:bottom w:val="single" w:sz="4" w:space="0" w:color="auto"/>
              <w:right w:val="single" w:sz="4" w:space="0" w:color="auto"/>
            </w:tcBorders>
            <w:hideMark/>
          </w:tcPr>
          <w:p w14:paraId="4E77F4C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229967,6</w:t>
            </w:r>
          </w:p>
        </w:tc>
        <w:tc>
          <w:tcPr>
            <w:tcW w:w="1701" w:type="dxa"/>
            <w:tcBorders>
              <w:top w:val="single" w:sz="4" w:space="0" w:color="auto"/>
              <w:left w:val="single" w:sz="4" w:space="0" w:color="auto"/>
              <w:bottom w:val="single" w:sz="4" w:space="0" w:color="auto"/>
              <w:right w:val="single" w:sz="4" w:space="0" w:color="auto"/>
            </w:tcBorders>
            <w:hideMark/>
          </w:tcPr>
          <w:p w14:paraId="6AF7677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1567149,8</w:t>
            </w:r>
          </w:p>
        </w:tc>
      </w:tr>
      <w:tr w:rsidR="006A571F" w14:paraId="5413EFD6"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7F269A1C"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tcPr>
          <w:p w14:paraId="06F30FEC"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B68C01"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25CFD7"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A33DE7"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18A95BE"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4C9F7729"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1CAB3145"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E8DE194" w14:textId="77777777" w:rsidR="006A571F" w:rsidRDefault="006A571F" w:rsidP="00CC67D9">
            <w:pPr>
              <w:pStyle w:val="afc"/>
              <w:jc w:val="center"/>
              <w:rPr>
                <w:rFonts w:ascii="Times New Roman" w:hAnsi="Times New Roman" w:cs="Times New Roman"/>
                <w:sz w:val="18"/>
                <w:szCs w:val="18"/>
              </w:rPr>
            </w:pPr>
          </w:p>
        </w:tc>
      </w:tr>
      <w:tr w:rsidR="006A571F" w14:paraId="0021ABF5"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1BE4D55D"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Техническая и технологическая модернизация, инновационное развитие</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34DA047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10000</w:t>
            </w:r>
          </w:p>
        </w:tc>
        <w:tc>
          <w:tcPr>
            <w:tcW w:w="1134" w:type="dxa"/>
            <w:tcBorders>
              <w:top w:val="single" w:sz="4" w:space="0" w:color="auto"/>
              <w:left w:val="single" w:sz="4" w:space="0" w:color="auto"/>
              <w:bottom w:val="single" w:sz="4" w:space="0" w:color="auto"/>
              <w:right w:val="single" w:sz="4" w:space="0" w:color="auto"/>
            </w:tcBorders>
          </w:tcPr>
          <w:p w14:paraId="2AEAEFA0"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F79A28"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2E19984"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3CB4482"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280FE3C1"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04A12341"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14:paraId="34D23AA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10000</w:t>
            </w:r>
          </w:p>
        </w:tc>
      </w:tr>
      <w:tr w:rsidR="006A571F" w14:paraId="63CA4B4C"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6CE96D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5E7CAE5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038FC5F"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36AE43"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DC833F5"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47DFBE4"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20355B62"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39FF7453"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81E770F" w14:textId="77777777" w:rsidR="006A571F" w:rsidRDefault="006A571F" w:rsidP="00CC67D9">
            <w:pPr>
              <w:pStyle w:val="afc"/>
              <w:jc w:val="center"/>
              <w:rPr>
                <w:rFonts w:ascii="Times New Roman" w:hAnsi="Times New Roman" w:cs="Times New Roman"/>
                <w:sz w:val="18"/>
                <w:szCs w:val="18"/>
              </w:rPr>
            </w:pPr>
          </w:p>
        </w:tc>
      </w:tr>
      <w:tr w:rsidR="006A571F" w14:paraId="5F0490B3" w14:textId="77777777" w:rsidTr="00CC67D9">
        <w:trPr>
          <w:trHeight w:val="344"/>
        </w:trPr>
        <w:tc>
          <w:tcPr>
            <w:tcW w:w="3969" w:type="dxa"/>
            <w:tcBorders>
              <w:top w:val="single" w:sz="4" w:space="0" w:color="auto"/>
              <w:left w:val="single" w:sz="4" w:space="0" w:color="auto"/>
              <w:bottom w:val="single" w:sz="4" w:space="0" w:color="auto"/>
              <w:right w:val="single" w:sz="4" w:space="0" w:color="auto"/>
            </w:tcBorders>
            <w:hideMark/>
          </w:tcPr>
          <w:p w14:paraId="62B77C12"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41FBA1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10000</w:t>
            </w:r>
          </w:p>
        </w:tc>
        <w:tc>
          <w:tcPr>
            <w:tcW w:w="1134" w:type="dxa"/>
            <w:tcBorders>
              <w:top w:val="single" w:sz="4" w:space="0" w:color="auto"/>
              <w:left w:val="single" w:sz="4" w:space="0" w:color="auto"/>
              <w:bottom w:val="single" w:sz="4" w:space="0" w:color="auto"/>
              <w:right w:val="single" w:sz="4" w:space="0" w:color="auto"/>
            </w:tcBorders>
          </w:tcPr>
          <w:p w14:paraId="403318B7" w14:textId="77777777" w:rsidR="006A571F" w:rsidRDefault="006A571F" w:rsidP="00CC67D9">
            <w:pPr>
              <w:pStyle w:val="afc"/>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47F0D6" w14:textId="77777777" w:rsidR="006A571F" w:rsidRDefault="006A571F" w:rsidP="00CC67D9">
            <w:pPr>
              <w:pStyle w:val="afc"/>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9EEF8BD" w14:textId="77777777" w:rsidR="006A571F" w:rsidRDefault="006A571F" w:rsidP="00CC67D9">
            <w:pPr>
              <w:pStyle w:val="afc"/>
              <w:jc w:val="center"/>
              <w:rPr>
                <w:rFonts w:ascii="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FC950F0"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4932F5B5"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4308F785"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14:paraId="4A0C903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10000</w:t>
            </w:r>
          </w:p>
        </w:tc>
      </w:tr>
      <w:tr w:rsidR="006A571F" w14:paraId="193C0557"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D300841"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46B98EA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7A2DC8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DF43AC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3D7EF20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4A17D04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0E9F316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0C3719E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38EA8D5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r w:rsidR="006A571F" w14:paraId="2284799C"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EA594D3"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Поддержка и развитие кадрового потенциала</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14B41A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13683,5</w:t>
            </w:r>
          </w:p>
        </w:tc>
        <w:tc>
          <w:tcPr>
            <w:tcW w:w="1134" w:type="dxa"/>
            <w:tcBorders>
              <w:top w:val="single" w:sz="4" w:space="0" w:color="auto"/>
              <w:left w:val="single" w:sz="4" w:space="0" w:color="auto"/>
              <w:bottom w:val="single" w:sz="4" w:space="0" w:color="auto"/>
              <w:right w:val="single" w:sz="4" w:space="0" w:color="auto"/>
            </w:tcBorders>
            <w:hideMark/>
          </w:tcPr>
          <w:p w14:paraId="5F22D68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18113,1</w:t>
            </w:r>
          </w:p>
        </w:tc>
        <w:tc>
          <w:tcPr>
            <w:tcW w:w="1134" w:type="dxa"/>
            <w:tcBorders>
              <w:top w:val="single" w:sz="4" w:space="0" w:color="auto"/>
              <w:left w:val="single" w:sz="4" w:space="0" w:color="auto"/>
              <w:bottom w:val="single" w:sz="4" w:space="0" w:color="auto"/>
              <w:right w:val="single" w:sz="4" w:space="0" w:color="auto"/>
            </w:tcBorders>
            <w:hideMark/>
          </w:tcPr>
          <w:p w14:paraId="568C9C4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276" w:type="dxa"/>
            <w:tcBorders>
              <w:top w:val="single" w:sz="4" w:space="0" w:color="auto"/>
              <w:left w:val="single" w:sz="4" w:space="0" w:color="auto"/>
              <w:bottom w:val="single" w:sz="4" w:space="0" w:color="auto"/>
              <w:right w:val="single" w:sz="4" w:space="0" w:color="auto"/>
            </w:tcBorders>
            <w:hideMark/>
          </w:tcPr>
          <w:p w14:paraId="6B53780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559" w:type="dxa"/>
            <w:tcBorders>
              <w:top w:val="single" w:sz="4" w:space="0" w:color="auto"/>
              <w:left w:val="single" w:sz="4" w:space="0" w:color="auto"/>
              <w:bottom w:val="single" w:sz="4" w:space="0" w:color="auto"/>
              <w:right w:val="single" w:sz="4" w:space="0" w:color="auto"/>
            </w:tcBorders>
            <w:hideMark/>
          </w:tcPr>
          <w:p w14:paraId="7C31700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555" w:type="dxa"/>
            <w:tcBorders>
              <w:top w:val="single" w:sz="4" w:space="0" w:color="auto"/>
              <w:left w:val="single" w:sz="4" w:space="0" w:color="auto"/>
              <w:bottom w:val="single" w:sz="4" w:space="0" w:color="auto"/>
              <w:right w:val="single" w:sz="4" w:space="0" w:color="auto"/>
            </w:tcBorders>
            <w:hideMark/>
          </w:tcPr>
          <w:p w14:paraId="0FA3863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422" w:type="dxa"/>
            <w:tcBorders>
              <w:top w:val="single" w:sz="4" w:space="0" w:color="auto"/>
              <w:left w:val="single" w:sz="4" w:space="0" w:color="auto"/>
              <w:bottom w:val="single" w:sz="4" w:space="0" w:color="auto"/>
              <w:right w:val="single" w:sz="4" w:space="0" w:color="auto"/>
            </w:tcBorders>
            <w:hideMark/>
          </w:tcPr>
          <w:p w14:paraId="0F601B4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701" w:type="dxa"/>
            <w:tcBorders>
              <w:top w:val="single" w:sz="4" w:space="0" w:color="auto"/>
              <w:left w:val="single" w:sz="4" w:space="0" w:color="auto"/>
              <w:bottom w:val="single" w:sz="4" w:space="0" w:color="auto"/>
              <w:right w:val="single" w:sz="4" w:space="0" w:color="auto"/>
            </w:tcBorders>
            <w:hideMark/>
          </w:tcPr>
          <w:p w14:paraId="7503814E"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143471,6</w:t>
            </w:r>
          </w:p>
        </w:tc>
      </w:tr>
      <w:tr w:rsidR="006A571F" w14:paraId="426EE38F"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4F3A1B48"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0335692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3310E34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9EAEA6A"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342FBF0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tcPr>
          <w:p w14:paraId="26C00CD8" w14:textId="77777777" w:rsidR="006A571F" w:rsidRDefault="006A571F" w:rsidP="00CC67D9">
            <w:pPr>
              <w:pStyle w:val="afc"/>
              <w:jc w:val="center"/>
              <w:rPr>
                <w:rFonts w:ascii="Times New Roman" w:hAnsi="Times New Roman" w:cs="Times New Roman"/>
                <w:sz w:val="18"/>
                <w:szCs w:val="18"/>
              </w:rPr>
            </w:pPr>
          </w:p>
        </w:tc>
        <w:tc>
          <w:tcPr>
            <w:tcW w:w="1555" w:type="dxa"/>
            <w:tcBorders>
              <w:top w:val="single" w:sz="4" w:space="0" w:color="auto"/>
              <w:left w:val="single" w:sz="4" w:space="0" w:color="auto"/>
              <w:bottom w:val="single" w:sz="4" w:space="0" w:color="auto"/>
              <w:right w:val="single" w:sz="4" w:space="0" w:color="auto"/>
            </w:tcBorders>
          </w:tcPr>
          <w:p w14:paraId="30B96EC5" w14:textId="77777777" w:rsidR="006A571F" w:rsidRDefault="006A571F" w:rsidP="00CC67D9">
            <w:pPr>
              <w:pStyle w:val="afc"/>
              <w:jc w:val="center"/>
              <w:rPr>
                <w:rFonts w:ascii="Times New Roman" w:hAnsi="Times New Roman" w:cs="Times New Roman"/>
                <w:sz w:val="18"/>
                <w:szCs w:val="18"/>
              </w:rPr>
            </w:pPr>
          </w:p>
        </w:tc>
        <w:tc>
          <w:tcPr>
            <w:tcW w:w="1422" w:type="dxa"/>
            <w:tcBorders>
              <w:top w:val="single" w:sz="4" w:space="0" w:color="auto"/>
              <w:left w:val="single" w:sz="4" w:space="0" w:color="auto"/>
              <w:bottom w:val="single" w:sz="4" w:space="0" w:color="auto"/>
              <w:right w:val="single" w:sz="4" w:space="0" w:color="auto"/>
            </w:tcBorders>
          </w:tcPr>
          <w:p w14:paraId="54DB4D2A" w14:textId="77777777" w:rsidR="006A571F" w:rsidRDefault="006A571F" w:rsidP="00CC67D9">
            <w:pPr>
              <w:pStyle w:val="afc"/>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C2C16AD" w14:textId="77777777" w:rsidR="006A571F" w:rsidRDefault="006A571F" w:rsidP="00CC67D9">
            <w:pPr>
              <w:pStyle w:val="afc"/>
              <w:jc w:val="center"/>
              <w:rPr>
                <w:rFonts w:ascii="Times New Roman" w:hAnsi="Times New Roman" w:cs="Times New Roman"/>
                <w:sz w:val="18"/>
                <w:szCs w:val="18"/>
              </w:rPr>
            </w:pPr>
          </w:p>
        </w:tc>
      </w:tr>
      <w:tr w:rsidR="006A571F" w14:paraId="0ED8D230" w14:textId="77777777" w:rsidTr="00CC67D9">
        <w:trPr>
          <w:trHeight w:val="262"/>
        </w:trPr>
        <w:tc>
          <w:tcPr>
            <w:tcW w:w="3969" w:type="dxa"/>
            <w:tcBorders>
              <w:top w:val="single" w:sz="4" w:space="0" w:color="auto"/>
              <w:left w:val="single" w:sz="4" w:space="0" w:color="auto"/>
              <w:bottom w:val="single" w:sz="4" w:space="0" w:color="auto"/>
              <w:right w:val="single" w:sz="4" w:space="0" w:color="auto"/>
            </w:tcBorders>
            <w:hideMark/>
          </w:tcPr>
          <w:p w14:paraId="331CB067"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6EA835E2"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13683,5</w:t>
            </w:r>
          </w:p>
        </w:tc>
        <w:tc>
          <w:tcPr>
            <w:tcW w:w="1134" w:type="dxa"/>
            <w:tcBorders>
              <w:top w:val="single" w:sz="4" w:space="0" w:color="auto"/>
              <w:left w:val="single" w:sz="4" w:space="0" w:color="auto"/>
              <w:bottom w:val="single" w:sz="4" w:space="0" w:color="auto"/>
              <w:right w:val="single" w:sz="4" w:space="0" w:color="auto"/>
            </w:tcBorders>
            <w:hideMark/>
          </w:tcPr>
          <w:p w14:paraId="46281078"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18113,1</w:t>
            </w:r>
          </w:p>
        </w:tc>
        <w:tc>
          <w:tcPr>
            <w:tcW w:w="1134" w:type="dxa"/>
            <w:tcBorders>
              <w:top w:val="single" w:sz="4" w:space="0" w:color="auto"/>
              <w:left w:val="single" w:sz="4" w:space="0" w:color="auto"/>
              <w:bottom w:val="single" w:sz="4" w:space="0" w:color="auto"/>
              <w:right w:val="single" w:sz="4" w:space="0" w:color="auto"/>
            </w:tcBorders>
            <w:hideMark/>
          </w:tcPr>
          <w:p w14:paraId="0A0C9EB1"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276" w:type="dxa"/>
            <w:tcBorders>
              <w:top w:val="single" w:sz="4" w:space="0" w:color="auto"/>
              <w:left w:val="single" w:sz="4" w:space="0" w:color="auto"/>
              <w:bottom w:val="single" w:sz="4" w:space="0" w:color="auto"/>
              <w:right w:val="single" w:sz="4" w:space="0" w:color="auto"/>
            </w:tcBorders>
            <w:hideMark/>
          </w:tcPr>
          <w:p w14:paraId="2130B0A3"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559" w:type="dxa"/>
            <w:tcBorders>
              <w:top w:val="single" w:sz="4" w:space="0" w:color="auto"/>
              <w:left w:val="single" w:sz="4" w:space="0" w:color="auto"/>
              <w:bottom w:val="single" w:sz="4" w:space="0" w:color="auto"/>
              <w:right w:val="single" w:sz="4" w:space="0" w:color="auto"/>
            </w:tcBorders>
            <w:hideMark/>
          </w:tcPr>
          <w:p w14:paraId="63F529D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555" w:type="dxa"/>
            <w:tcBorders>
              <w:top w:val="single" w:sz="4" w:space="0" w:color="auto"/>
              <w:left w:val="single" w:sz="4" w:space="0" w:color="auto"/>
              <w:bottom w:val="single" w:sz="4" w:space="0" w:color="auto"/>
              <w:right w:val="single" w:sz="4" w:space="0" w:color="auto"/>
            </w:tcBorders>
            <w:hideMark/>
          </w:tcPr>
          <w:p w14:paraId="4F53FC85"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422" w:type="dxa"/>
            <w:tcBorders>
              <w:top w:val="single" w:sz="4" w:space="0" w:color="auto"/>
              <w:left w:val="single" w:sz="4" w:space="0" w:color="auto"/>
              <w:bottom w:val="single" w:sz="4" w:space="0" w:color="auto"/>
              <w:right w:val="single" w:sz="4" w:space="0" w:color="auto"/>
            </w:tcBorders>
            <w:hideMark/>
          </w:tcPr>
          <w:p w14:paraId="640B501C"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22335</w:t>
            </w:r>
          </w:p>
        </w:tc>
        <w:tc>
          <w:tcPr>
            <w:tcW w:w="1701" w:type="dxa"/>
            <w:tcBorders>
              <w:top w:val="single" w:sz="4" w:space="0" w:color="auto"/>
              <w:left w:val="single" w:sz="4" w:space="0" w:color="auto"/>
              <w:bottom w:val="single" w:sz="4" w:space="0" w:color="auto"/>
              <w:right w:val="single" w:sz="4" w:space="0" w:color="auto"/>
            </w:tcBorders>
            <w:hideMark/>
          </w:tcPr>
          <w:p w14:paraId="210D1B3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143471,6</w:t>
            </w:r>
          </w:p>
        </w:tc>
      </w:tr>
      <w:tr w:rsidR="006A571F" w14:paraId="1C44AA72" w14:textId="77777777" w:rsidTr="00CC67D9">
        <w:tc>
          <w:tcPr>
            <w:tcW w:w="3969" w:type="dxa"/>
            <w:tcBorders>
              <w:top w:val="single" w:sz="4" w:space="0" w:color="auto"/>
              <w:left w:val="single" w:sz="4" w:space="0" w:color="auto"/>
              <w:bottom w:val="single" w:sz="4" w:space="0" w:color="auto"/>
              <w:right w:val="single" w:sz="4" w:space="0" w:color="auto"/>
            </w:tcBorders>
            <w:hideMark/>
          </w:tcPr>
          <w:p w14:paraId="2F04356F" w14:textId="77777777" w:rsidR="006A571F" w:rsidRDefault="006A571F" w:rsidP="00CC67D9">
            <w:pPr>
              <w:pStyle w:val="afc"/>
              <w:jc w:val="left"/>
              <w:rPr>
                <w:rFonts w:ascii="Times New Roman" w:hAnsi="Times New Roman" w:cs="Times New Roman"/>
                <w:sz w:val="18"/>
                <w:szCs w:val="18"/>
              </w:rPr>
            </w:pPr>
            <w:r>
              <w:rPr>
                <w:rFonts w:ascii="Times New Roman" w:hAnsi="Times New Roman" w:cs="Times New Roman"/>
                <w:sz w:val="18"/>
                <w:szCs w:val="18"/>
              </w:rPr>
              <w:t>Внебюджетные источники, всего</w:t>
            </w:r>
          </w:p>
        </w:tc>
        <w:tc>
          <w:tcPr>
            <w:tcW w:w="1134" w:type="dxa"/>
            <w:tcBorders>
              <w:top w:val="single" w:sz="4" w:space="0" w:color="auto"/>
              <w:left w:val="single" w:sz="4" w:space="0" w:color="auto"/>
              <w:bottom w:val="single" w:sz="4" w:space="0" w:color="auto"/>
              <w:right w:val="single" w:sz="4" w:space="0" w:color="auto"/>
            </w:tcBorders>
            <w:hideMark/>
          </w:tcPr>
          <w:p w14:paraId="4F82AD6D"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3442116"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7B637D0"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14:paraId="3487F2D7"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9" w:type="dxa"/>
            <w:tcBorders>
              <w:top w:val="single" w:sz="4" w:space="0" w:color="auto"/>
              <w:left w:val="single" w:sz="4" w:space="0" w:color="auto"/>
              <w:bottom w:val="single" w:sz="4" w:space="0" w:color="auto"/>
              <w:right w:val="single" w:sz="4" w:space="0" w:color="auto"/>
            </w:tcBorders>
            <w:hideMark/>
          </w:tcPr>
          <w:p w14:paraId="5E7BF87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54F90A8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711600E9"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701" w:type="dxa"/>
            <w:tcBorders>
              <w:top w:val="single" w:sz="4" w:space="0" w:color="auto"/>
              <w:left w:val="single" w:sz="4" w:space="0" w:color="auto"/>
              <w:bottom w:val="single" w:sz="4" w:space="0" w:color="auto"/>
              <w:right w:val="single" w:sz="4" w:space="0" w:color="auto"/>
            </w:tcBorders>
            <w:hideMark/>
          </w:tcPr>
          <w:p w14:paraId="742DCDFF" w14:textId="77777777" w:rsidR="006A571F" w:rsidRDefault="006A571F" w:rsidP="00CC67D9">
            <w:pPr>
              <w:pStyle w:val="afc"/>
              <w:jc w:val="center"/>
              <w:rPr>
                <w:rFonts w:ascii="Times New Roman" w:hAnsi="Times New Roman" w:cs="Times New Roman"/>
                <w:sz w:val="18"/>
                <w:szCs w:val="18"/>
              </w:rPr>
            </w:pPr>
            <w:r>
              <w:rPr>
                <w:rFonts w:ascii="Times New Roman" w:hAnsi="Times New Roman" w:cs="Times New Roman"/>
                <w:sz w:val="18"/>
                <w:szCs w:val="18"/>
              </w:rPr>
              <w:t>-</w:t>
            </w:r>
          </w:p>
        </w:tc>
      </w:tr>
    </w:tbl>
    <w:p w14:paraId="114BA62B" w14:textId="77777777" w:rsidR="006A571F" w:rsidRDefault="006A571F" w:rsidP="000204BB">
      <w:pPr>
        <w:rPr>
          <w:rFonts w:ascii="Times New Roman" w:hAnsi="Times New Roman" w:cs="Times New Roman"/>
          <w:b/>
          <w:sz w:val="28"/>
          <w:szCs w:val="28"/>
        </w:rPr>
      </w:pPr>
    </w:p>
    <w:p w14:paraId="1E326F6E" w14:textId="77777777" w:rsidR="006A571F" w:rsidRDefault="006A571F" w:rsidP="000204BB">
      <w:pPr>
        <w:rPr>
          <w:rFonts w:ascii="Times New Roman" w:hAnsi="Times New Roman" w:cs="Times New Roman"/>
          <w:b/>
          <w:sz w:val="28"/>
          <w:szCs w:val="28"/>
        </w:rPr>
      </w:pPr>
    </w:p>
    <w:p w14:paraId="0FE97E18" w14:textId="77777777" w:rsidR="00883EC4" w:rsidRDefault="00883EC4" w:rsidP="000204BB">
      <w:pPr>
        <w:rPr>
          <w:rFonts w:ascii="Times New Roman" w:hAnsi="Times New Roman" w:cs="Times New Roman"/>
          <w:b/>
          <w:sz w:val="28"/>
          <w:szCs w:val="28"/>
        </w:rPr>
      </w:pPr>
    </w:p>
    <w:p w14:paraId="0B971BDD" w14:textId="77777777" w:rsidR="00883EC4" w:rsidRDefault="00883EC4" w:rsidP="000204BB">
      <w:pPr>
        <w:rPr>
          <w:rFonts w:ascii="Times New Roman" w:hAnsi="Times New Roman" w:cs="Times New Roman"/>
          <w:b/>
          <w:sz w:val="28"/>
          <w:szCs w:val="28"/>
        </w:rPr>
      </w:pPr>
    </w:p>
    <w:p w14:paraId="3F14A927" w14:textId="77777777" w:rsidR="00883EC4" w:rsidRDefault="00883EC4" w:rsidP="000204BB">
      <w:pPr>
        <w:rPr>
          <w:rFonts w:ascii="Times New Roman" w:hAnsi="Times New Roman" w:cs="Times New Roman"/>
          <w:b/>
          <w:sz w:val="28"/>
          <w:szCs w:val="28"/>
        </w:rPr>
      </w:pPr>
    </w:p>
    <w:p w14:paraId="16AA1C08" w14:textId="77777777" w:rsidR="00883EC4" w:rsidRDefault="00883EC4" w:rsidP="000204BB">
      <w:pPr>
        <w:rPr>
          <w:rFonts w:ascii="Times New Roman" w:hAnsi="Times New Roman" w:cs="Times New Roman"/>
          <w:b/>
          <w:sz w:val="28"/>
          <w:szCs w:val="28"/>
        </w:rPr>
      </w:pPr>
    </w:p>
    <w:p w14:paraId="170210BD" w14:textId="77777777" w:rsidR="00883EC4" w:rsidRDefault="00883EC4" w:rsidP="000204BB">
      <w:pPr>
        <w:rPr>
          <w:rFonts w:ascii="Times New Roman" w:hAnsi="Times New Roman" w:cs="Times New Roman"/>
          <w:b/>
          <w:sz w:val="28"/>
          <w:szCs w:val="28"/>
        </w:rPr>
      </w:pPr>
    </w:p>
    <w:p w14:paraId="4548CE1E" w14:textId="77777777" w:rsidR="00CC67D9" w:rsidRDefault="00CC67D9" w:rsidP="000204BB">
      <w:pPr>
        <w:rPr>
          <w:rFonts w:ascii="Times New Roman" w:hAnsi="Times New Roman" w:cs="Times New Roman"/>
          <w:b/>
          <w:sz w:val="28"/>
          <w:szCs w:val="28"/>
        </w:rPr>
      </w:pPr>
    </w:p>
    <w:p w14:paraId="15183C3A" w14:textId="77777777" w:rsidR="00CC67D9" w:rsidRDefault="00CC67D9" w:rsidP="000204BB">
      <w:pPr>
        <w:rPr>
          <w:rFonts w:ascii="Times New Roman" w:hAnsi="Times New Roman" w:cs="Times New Roman"/>
          <w:b/>
          <w:sz w:val="28"/>
          <w:szCs w:val="28"/>
        </w:rPr>
      </w:pPr>
    </w:p>
    <w:p w14:paraId="5DCB430D" w14:textId="77777777" w:rsidR="00CC67D9" w:rsidRDefault="00CC67D9" w:rsidP="000204BB">
      <w:pPr>
        <w:rPr>
          <w:rFonts w:ascii="Times New Roman" w:hAnsi="Times New Roman" w:cs="Times New Roman"/>
          <w:b/>
          <w:sz w:val="28"/>
          <w:szCs w:val="28"/>
        </w:rPr>
      </w:pPr>
    </w:p>
    <w:p w14:paraId="59D83C96" w14:textId="77777777" w:rsidR="001E2504" w:rsidRDefault="001E2504" w:rsidP="000204BB">
      <w:pPr>
        <w:rPr>
          <w:rFonts w:ascii="Times New Roman" w:hAnsi="Times New Roman" w:cs="Times New Roman"/>
          <w:b/>
          <w:sz w:val="28"/>
          <w:szCs w:val="28"/>
        </w:rPr>
      </w:pPr>
    </w:p>
    <w:p w14:paraId="579931CA" w14:textId="77777777" w:rsidR="00A15E85" w:rsidRDefault="00A15E85" w:rsidP="000204BB">
      <w:pPr>
        <w:rPr>
          <w:rFonts w:ascii="Times New Roman" w:hAnsi="Times New Roman" w:cs="Times New Roman"/>
          <w:b/>
          <w:sz w:val="28"/>
          <w:szCs w:val="28"/>
        </w:rPr>
      </w:pPr>
    </w:p>
    <w:p w14:paraId="2B17F06B" w14:textId="77777777" w:rsidR="00883EC4" w:rsidRDefault="00883EC4" w:rsidP="00883EC4">
      <w:pPr>
        <w:jc w:val="center"/>
        <w:rPr>
          <w:rFonts w:ascii="Times New Roman" w:hAnsi="Times New Roman" w:cs="Times New Roman"/>
          <w:b/>
          <w:sz w:val="28"/>
          <w:szCs w:val="28"/>
        </w:rPr>
      </w:pPr>
      <w:r w:rsidRPr="00883EC4">
        <w:rPr>
          <w:rFonts w:ascii="Times New Roman" w:hAnsi="Times New Roman" w:cs="Times New Roman"/>
          <w:b/>
          <w:sz w:val="28"/>
          <w:szCs w:val="28"/>
        </w:rPr>
        <w:t>ПАСПОРТ</w:t>
      </w:r>
      <w:r>
        <w:rPr>
          <w:rFonts w:ascii="Times New Roman" w:hAnsi="Times New Roman" w:cs="Times New Roman"/>
          <w:b/>
          <w:sz w:val="28"/>
          <w:szCs w:val="28"/>
        </w:rPr>
        <w:t xml:space="preserve"> </w:t>
      </w:r>
    </w:p>
    <w:p w14:paraId="506F1123" w14:textId="77777777" w:rsidR="00883EC4" w:rsidRPr="00817179" w:rsidRDefault="00161CAE" w:rsidP="00883EC4">
      <w:pPr>
        <w:jc w:val="center"/>
        <w:rPr>
          <w:rFonts w:ascii="Times New Roman" w:hAnsi="Times New Roman" w:cs="Times New Roman"/>
          <w:b/>
          <w:sz w:val="28"/>
          <w:szCs w:val="28"/>
        </w:rPr>
      </w:pPr>
      <w:r>
        <w:rPr>
          <w:rFonts w:ascii="Times New Roman" w:hAnsi="Times New Roman" w:cs="Times New Roman"/>
          <w:b/>
          <w:sz w:val="28"/>
          <w:szCs w:val="28"/>
        </w:rPr>
        <w:t>г</w:t>
      </w:r>
      <w:r w:rsidR="00883EC4">
        <w:rPr>
          <w:rFonts w:ascii="Times New Roman" w:hAnsi="Times New Roman" w:cs="Times New Roman"/>
          <w:b/>
          <w:sz w:val="28"/>
          <w:szCs w:val="28"/>
        </w:rPr>
        <w:t>осударственной программы эффективного вовлечения в оборот земель сельскохозяйственного</w:t>
      </w:r>
    </w:p>
    <w:p w14:paraId="4FF14481" w14:textId="77777777" w:rsidR="00883EC4" w:rsidRPr="00817179" w:rsidRDefault="00883EC4" w:rsidP="00883EC4">
      <w:pPr>
        <w:jc w:val="center"/>
        <w:rPr>
          <w:rFonts w:ascii="Times New Roman" w:hAnsi="Times New Roman" w:cs="Times New Roman"/>
          <w:b/>
          <w:sz w:val="28"/>
          <w:szCs w:val="28"/>
        </w:rPr>
      </w:pPr>
      <w:r>
        <w:rPr>
          <w:rFonts w:ascii="Times New Roman" w:hAnsi="Times New Roman" w:cs="Times New Roman"/>
          <w:b/>
          <w:sz w:val="28"/>
          <w:szCs w:val="28"/>
        </w:rPr>
        <w:t>назначения и развития мелиоративного комплекса Республики</w:t>
      </w:r>
      <w:r w:rsidR="00161CAE">
        <w:rPr>
          <w:rFonts w:ascii="Times New Roman" w:hAnsi="Times New Roman" w:cs="Times New Roman"/>
          <w:b/>
          <w:sz w:val="28"/>
          <w:szCs w:val="28"/>
        </w:rPr>
        <w:t xml:space="preserve"> Мордовия</w:t>
      </w:r>
    </w:p>
    <w:p w14:paraId="75DDEC11" w14:textId="77777777" w:rsidR="00883EC4" w:rsidRDefault="00883EC4" w:rsidP="00817179">
      <w:pPr>
        <w:jc w:val="center"/>
        <w:rPr>
          <w:rFonts w:ascii="Times New Roman" w:hAnsi="Times New Roman" w:cs="Times New Roman"/>
          <w:b/>
          <w:sz w:val="28"/>
          <w:szCs w:val="28"/>
        </w:rPr>
      </w:pPr>
    </w:p>
    <w:p w14:paraId="5DB634E5" w14:textId="77777777" w:rsidR="00883EC4" w:rsidRDefault="00883EC4" w:rsidP="00817179">
      <w:pPr>
        <w:jc w:val="center"/>
        <w:rPr>
          <w:rFonts w:ascii="Times New Roman" w:hAnsi="Times New Roman" w:cs="Times New Roman"/>
          <w:b/>
          <w:bCs/>
          <w:sz w:val="28"/>
          <w:szCs w:val="28"/>
        </w:rPr>
      </w:pPr>
      <w:r w:rsidRPr="00817179">
        <w:rPr>
          <w:rFonts w:ascii="Times New Roman" w:hAnsi="Times New Roman" w:cs="Times New Roman"/>
          <w:b/>
          <w:sz w:val="28"/>
          <w:szCs w:val="28"/>
        </w:rPr>
        <w:t>1. Основные положения</w:t>
      </w:r>
    </w:p>
    <w:p w14:paraId="3218249C" w14:textId="77777777" w:rsidR="00817179" w:rsidRDefault="00817179" w:rsidP="00883EC4">
      <w:pPr>
        <w:pStyle w:val="26"/>
        <w:ind w:left="1069" w:firstLine="0"/>
        <w:jc w:val="center"/>
      </w:pPr>
    </w:p>
    <w:tbl>
      <w:tblPr>
        <w:tblW w:w="14884" w:type="dxa"/>
        <w:tblInd w:w="108" w:type="dxa"/>
        <w:tblLayout w:type="fixed"/>
        <w:tblLook w:val="04A0" w:firstRow="1" w:lastRow="0" w:firstColumn="1" w:lastColumn="0" w:noHBand="0" w:noVBand="1"/>
      </w:tblPr>
      <w:tblGrid>
        <w:gridCol w:w="4820"/>
        <w:gridCol w:w="10064"/>
      </w:tblGrid>
      <w:tr w:rsidR="00883EC4" w14:paraId="15D60128"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63415255" w14:textId="77777777" w:rsidR="00883EC4" w:rsidRDefault="00883EC4" w:rsidP="00CC67D9">
            <w:pPr>
              <w:widowControl/>
            </w:pPr>
            <w:r>
              <w:rPr>
                <w:rFonts w:ascii="Times New Roman" w:hAnsi="Times New Roman" w:cs="Times New Roman"/>
                <w:szCs w:val="28"/>
                <w:lang w:eastAsia="ru-RU" w:bidi="ar-SA"/>
              </w:rPr>
              <w:t>Куратор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hideMark/>
          </w:tcPr>
          <w:p w14:paraId="5C0062AA" w14:textId="77777777" w:rsidR="00883EC4" w:rsidRDefault="00883EC4" w:rsidP="00CC67D9">
            <w:pPr>
              <w:widowControl/>
            </w:pPr>
            <w:r>
              <w:rPr>
                <w:rFonts w:ascii="Times New Roman" w:hAnsi="Times New Roman" w:cs="Times New Roman"/>
                <w:szCs w:val="28"/>
                <w:lang w:eastAsia="ru-RU" w:bidi="ar-SA"/>
              </w:rPr>
              <w:t>Цыбизова Раиса Михайловна – Заместитель Председателя Правительства Республики Мордовия</w:t>
            </w:r>
          </w:p>
        </w:tc>
      </w:tr>
      <w:tr w:rsidR="00883EC4" w14:paraId="42E32C83"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4DF71680" w14:textId="77777777" w:rsidR="00883EC4" w:rsidRDefault="00883EC4" w:rsidP="00CC67D9">
            <w:pPr>
              <w:widowControl/>
            </w:pPr>
            <w:r>
              <w:rPr>
                <w:rFonts w:ascii="Times New Roman" w:hAnsi="Times New Roman" w:cs="Times New Roman"/>
                <w:szCs w:val="28"/>
                <w:lang w:eastAsia="ru-RU" w:bidi="ar-SA"/>
              </w:rPr>
              <w:t>Ответственный исполнитель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hideMark/>
          </w:tcPr>
          <w:p w14:paraId="1B270478" w14:textId="77777777" w:rsidR="00883EC4" w:rsidRDefault="00883EC4" w:rsidP="00CC67D9">
            <w:pPr>
              <w:widowControl/>
            </w:pPr>
            <w:r>
              <w:rPr>
                <w:rFonts w:ascii="Times New Roman" w:hAnsi="Times New Roman" w:cs="Times New Roman"/>
                <w:szCs w:val="28"/>
                <w:lang w:eastAsia="ru-RU" w:bidi="ar-SA"/>
              </w:rPr>
              <w:t>Илюшкин Антов Валериевич – Министр сельского хозяйства и продовольствия Республики Мордовия</w:t>
            </w:r>
          </w:p>
        </w:tc>
      </w:tr>
      <w:tr w:rsidR="00883EC4" w14:paraId="7768747F"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202F6AEB" w14:textId="77777777" w:rsidR="00883EC4" w:rsidRDefault="00883EC4" w:rsidP="00CC67D9">
            <w:pPr>
              <w:widowControl/>
            </w:pPr>
            <w:r>
              <w:rPr>
                <w:rFonts w:ascii="Times New Roman" w:hAnsi="Times New Roman" w:cs="Times New Roman"/>
                <w:szCs w:val="28"/>
                <w:lang w:eastAsia="ru-RU" w:bidi="ar-SA"/>
              </w:rPr>
              <w:t>Период реализации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hideMark/>
          </w:tcPr>
          <w:p w14:paraId="56257E3B" w14:textId="77777777" w:rsidR="00883EC4" w:rsidRDefault="00883EC4" w:rsidP="00CC67D9">
            <w:pPr>
              <w:widowControl/>
            </w:pPr>
            <w:r>
              <w:rPr>
                <w:rFonts w:ascii="Times New Roman" w:hAnsi="Times New Roman" w:cs="Times New Roman"/>
                <w:szCs w:val="28"/>
                <w:lang w:eastAsia="ru-RU" w:bidi="ar-SA"/>
              </w:rPr>
              <w:t>2024-2030 годы</w:t>
            </w:r>
          </w:p>
        </w:tc>
      </w:tr>
      <w:tr w:rsidR="00883EC4" w14:paraId="7308D75D"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7D4A2EE2" w14:textId="77777777" w:rsidR="00883EC4" w:rsidRDefault="00883EC4" w:rsidP="00CC67D9">
            <w:pPr>
              <w:widowControl/>
            </w:pPr>
            <w:r>
              <w:rPr>
                <w:rFonts w:ascii="Times New Roman" w:hAnsi="Times New Roman" w:cs="Times New Roman"/>
                <w:szCs w:val="28"/>
                <w:lang w:eastAsia="ru-RU" w:bidi="ar-SA"/>
              </w:rPr>
              <w:t>Цели государственной программы</w:t>
            </w:r>
          </w:p>
          <w:p w14:paraId="21F592F5" w14:textId="77777777" w:rsidR="00883EC4" w:rsidRDefault="00883EC4" w:rsidP="00CC67D9">
            <w:pPr>
              <w:widowControl/>
            </w:pPr>
            <w:r>
              <w:rPr>
                <w:rFonts w:ascii="Times New Roman" w:hAnsi="Times New Roman" w:cs="Times New Roman"/>
                <w:szCs w:val="28"/>
                <w:lang w:eastAsia="ru-RU" w:bidi="ar-SA"/>
              </w:rPr>
              <w:t>(комплексной программы)</w:t>
            </w:r>
          </w:p>
        </w:tc>
        <w:tc>
          <w:tcPr>
            <w:tcW w:w="10064" w:type="dxa"/>
            <w:tcBorders>
              <w:top w:val="single" w:sz="4" w:space="0" w:color="000000"/>
              <w:left w:val="single" w:sz="4" w:space="0" w:color="000000"/>
              <w:bottom w:val="single" w:sz="4" w:space="0" w:color="000000"/>
              <w:right w:val="single" w:sz="4" w:space="0" w:color="000000"/>
            </w:tcBorders>
            <w:hideMark/>
          </w:tcPr>
          <w:p w14:paraId="65138869" w14:textId="77777777" w:rsidR="00883EC4" w:rsidRDefault="00883EC4" w:rsidP="00CC67D9">
            <w:pPr>
              <w:widowControl/>
              <w:rPr>
                <w:rFonts w:ascii="Times New Roman" w:hAnsi="Times New Roman" w:cs="Times New Roman"/>
                <w:szCs w:val="28"/>
                <w:lang w:eastAsia="ru-RU" w:bidi="ar-SA"/>
              </w:rPr>
            </w:pPr>
            <w:r>
              <w:rPr>
                <w:rFonts w:ascii="Times New Roman" w:hAnsi="Times New Roman" w:cs="Times New Roman"/>
                <w:szCs w:val="28"/>
                <w:lang w:eastAsia="ru-RU" w:bidi="ar-SA"/>
              </w:rPr>
              <w:t>восстановление мелиоративного фонда (мелиорируемые земли мелиоративные системы), включая реализацию мер по орошению и осушению земель;</w:t>
            </w:r>
          </w:p>
          <w:p w14:paraId="396501F5" w14:textId="77777777" w:rsidR="00883EC4" w:rsidRDefault="00883EC4" w:rsidP="00CC67D9">
            <w:pPr>
              <w:widowControl/>
            </w:pPr>
            <w:r>
              <w:rPr>
                <w:rFonts w:ascii="Times New Roman" w:hAnsi="Times New Roman" w:cs="Times New Roman"/>
                <w:szCs w:val="28"/>
                <w:lang w:eastAsia="ru-RU" w:bidi="ar-SA"/>
              </w:rPr>
              <w:t>предотвращение выбытия из сельскохозяйственного оборота земель сельскохозяйственного назначения</w:t>
            </w:r>
          </w:p>
        </w:tc>
      </w:tr>
      <w:tr w:rsidR="00883EC4" w14:paraId="5ACA63BB"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353AEFF0" w14:textId="77777777" w:rsidR="00883EC4" w:rsidRDefault="00883EC4" w:rsidP="00CC67D9">
            <w:pPr>
              <w:widowControl/>
            </w:pPr>
            <w:r>
              <w:rPr>
                <w:rFonts w:ascii="Times New Roman" w:hAnsi="Times New Roman" w:cs="Times New Roman"/>
                <w:szCs w:val="28"/>
                <w:lang w:eastAsia="ru-RU" w:bidi="ar-SA"/>
              </w:rPr>
              <w:t>Объемы финансового обеспечения за весь период реализации</w:t>
            </w:r>
          </w:p>
        </w:tc>
        <w:tc>
          <w:tcPr>
            <w:tcW w:w="10064" w:type="dxa"/>
            <w:tcBorders>
              <w:top w:val="single" w:sz="4" w:space="0" w:color="000000"/>
              <w:left w:val="single" w:sz="4" w:space="0" w:color="000000"/>
              <w:bottom w:val="single" w:sz="4" w:space="0" w:color="000000"/>
              <w:right w:val="single" w:sz="4" w:space="0" w:color="000000"/>
            </w:tcBorders>
            <w:hideMark/>
          </w:tcPr>
          <w:p w14:paraId="3113AC6B" w14:textId="77777777" w:rsidR="00883EC4" w:rsidRDefault="00883EC4" w:rsidP="00CC67D9">
            <w:pPr>
              <w:widowControl/>
            </w:pPr>
            <w:r>
              <w:rPr>
                <w:rFonts w:ascii="Times New Roman" w:hAnsi="Times New Roman" w:cs="Times New Roman"/>
                <w:szCs w:val="28"/>
                <w:lang w:eastAsia="ru-RU" w:bidi="ar-SA"/>
              </w:rPr>
              <w:t>296274,9 тыс. рублей</w:t>
            </w:r>
          </w:p>
        </w:tc>
      </w:tr>
      <w:tr w:rsidR="00883EC4" w14:paraId="65DE5E2E" w14:textId="77777777" w:rsidTr="00271399">
        <w:tc>
          <w:tcPr>
            <w:tcW w:w="4820" w:type="dxa"/>
            <w:tcBorders>
              <w:top w:val="single" w:sz="4" w:space="0" w:color="000000"/>
              <w:left w:val="single" w:sz="4" w:space="0" w:color="000000"/>
              <w:bottom w:val="single" w:sz="4" w:space="0" w:color="000000"/>
              <w:right w:val="single" w:sz="4" w:space="0" w:color="000000"/>
            </w:tcBorders>
            <w:hideMark/>
          </w:tcPr>
          <w:p w14:paraId="2160D520" w14:textId="77777777" w:rsidR="00883EC4" w:rsidRDefault="00883EC4" w:rsidP="00CC67D9">
            <w:pPr>
              <w:widowControl/>
            </w:pPr>
            <w:r>
              <w:rPr>
                <w:rFonts w:ascii="Times New Roman" w:hAnsi="Times New Roman" w:cs="Times New Roman"/>
                <w:szCs w:val="28"/>
                <w:lang w:eastAsia="ru-RU" w:bidi="ar-SA"/>
              </w:rPr>
              <w:t>Связь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000000"/>
              <w:left w:val="single" w:sz="4" w:space="0" w:color="000000"/>
              <w:bottom w:val="single" w:sz="4" w:space="0" w:color="000000"/>
              <w:right w:val="single" w:sz="4" w:space="0" w:color="000000"/>
            </w:tcBorders>
            <w:hideMark/>
          </w:tcPr>
          <w:p w14:paraId="1ADCFE73" w14:textId="77777777" w:rsidR="00883EC4" w:rsidRDefault="00883EC4" w:rsidP="00CC67D9">
            <w:pPr>
              <w:widowControl/>
              <w:rPr>
                <w:rFonts w:ascii="Times New Roman" w:hAnsi="Times New Roman" w:cs="Times New Roman"/>
                <w:szCs w:val="28"/>
                <w:lang w:eastAsia="ru-RU" w:bidi="ar-SA"/>
              </w:rPr>
            </w:pPr>
            <w:r>
              <w:rPr>
                <w:rFonts w:ascii="Times New Roman" w:hAnsi="Times New Roman" w:cs="Times New Roman"/>
                <w:szCs w:val="28"/>
                <w:lang w:eastAsia="ru-RU" w:bidi="ar-SA"/>
              </w:rPr>
              <w:t>национальная цель:</w:t>
            </w:r>
          </w:p>
          <w:p w14:paraId="2B1A42BE" w14:textId="77777777" w:rsidR="00883EC4" w:rsidRDefault="00883EC4" w:rsidP="00CC67D9">
            <w:pPr>
              <w:widowControl/>
              <w:rPr>
                <w:rFonts w:ascii="Times New Roman" w:hAnsi="Times New Roman" w:cs="Times New Roman"/>
                <w:szCs w:val="28"/>
                <w:lang w:eastAsia="ru-RU" w:bidi="ar-SA"/>
              </w:rPr>
            </w:pPr>
            <w:r>
              <w:rPr>
                <w:rFonts w:ascii="Times New Roman" w:hAnsi="Times New Roman" w:cs="Times New Roman"/>
                <w:szCs w:val="28"/>
                <w:lang w:eastAsia="ru-RU" w:bidi="ar-SA"/>
              </w:rPr>
              <w:t>1) устойчивое развитие производства сельскохозяйственной продукции, сырья и продовольствия, достаточное для обеспечения продовольственной независимости на основе принципов научно обоснованного планирования;</w:t>
            </w:r>
          </w:p>
          <w:p w14:paraId="297F3902" w14:textId="77777777" w:rsidR="00883EC4" w:rsidRDefault="00883EC4" w:rsidP="00CC67D9">
            <w:pPr>
              <w:widowControl/>
              <w:rPr>
                <w:rFonts w:ascii="Times New Roman" w:hAnsi="Times New Roman" w:cs="Times New Roman"/>
                <w:szCs w:val="28"/>
                <w:lang w:eastAsia="ru-RU" w:bidi="ar-SA"/>
              </w:rPr>
            </w:pPr>
            <w:r>
              <w:rPr>
                <w:rFonts w:ascii="Times New Roman" w:hAnsi="Times New Roman" w:cs="Times New Roman"/>
                <w:szCs w:val="28"/>
                <w:lang w:eastAsia="ru-RU" w:bidi="ar-SA"/>
              </w:rPr>
              <w:t>увеличение объемов производства продукции по растениеводству, животноводству и по пищевым продуктам;</w:t>
            </w:r>
          </w:p>
          <w:p w14:paraId="10BACE3B" w14:textId="77777777" w:rsidR="00883EC4" w:rsidRDefault="00883EC4" w:rsidP="00CC67D9">
            <w:pPr>
              <w:widowControl/>
              <w:rPr>
                <w:rFonts w:ascii="Times New Roman" w:hAnsi="Times New Roman" w:cs="Times New Roman"/>
                <w:szCs w:val="28"/>
                <w:lang w:eastAsia="ru-RU" w:bidi="ar-SA"/>
              </w:rPr>
            </w:pPr>
            <w:r>
              <w:rPr>
                <w:rFonts w:ascii="Times New Roman" w:hAnsi="Times New Roman" w:cs="Times New Roman"/>
                <w:szCs w:val="28"/>
                <w:lang w:eastAsia="ru-RU" w:bidi="ar-SA"/>
              </w:rPr>
              <w:t>2) создание к 2024 году сквозной системы финансовой и нефинансовой поддержки на всех этапах жизненного цикла проекта по экспорту продукции агропромышленного комплекса;</w:t>
            </w:r>
          </w:p>
          <w:p w14:paraId="6986725E" w14:textId="77777777" w:rsidR="00883EC4" w:rsidRDefault="00883EC4" w:rsidP="00CC67D9">
            <w:pPr>
              <w:widowControl/>
            </w:pPr>
            <w:r>
              <w:rPr>
                <w:rFonts w:ascii="Times New Roman" w:hAnsi="Times New Roman" w:cs="Times New Roman"/>
                <w:szCs w:val="28"/>
                <w:lang w:eastAsia="ru-RU" w:bidi="ar-SA"/>
              </w:rPr>
              <w:t xml:space="preserve">3) увеличение численности работников в субъектах малого и среднего предпринимательства / постановление Правительства Российской Федерации от 14 мая 2021 г. </w:t>
            </w:r>
            <w:r w:rsidR="00962BEF">
              <w:rPr>
                <w:rFonts w:ascii="Times New Roman" w:hAnsi="Times New Roman" w:cs="Times New Roman"/>
                <w:szCs w:val="28"/>
                <w:lang w:eastAsia="ru-RU" w:bidi="ar-SA"/>
              </w:rPr>
              <w:t>№</w:t>
            </w:r>
            <w:r>
              <w:rPr>
                <w:rFonts w:ascii="Times New Roman" w:hAnsi="Times New Roman" w:cs="Times New Roman"/>
                <w:szCs w:val="28"/>
                <w:lang w:eastAsia="ru-RU" w:bidi="ar-SA"/>
              </w:rPr>
              <w:t xml:space="preserve"> 731</w:t>
            </w:r>
            <w:r w:rsidR="00962BEF">
              <w:rPr>
                <w:rFonts w:ascii="Times New Roman" w:hAnsi="Times New Roman" w:cs="Times New Roman"/>
                <w:szCs w:val="28"/>
                <w:lang w:eastAsia="ru-RU" w:bidi="ar-SA"/>
              </w:rPr>
              <w:t>»</w:t>
            </w:r>
            <w:r>
              <w:rPr>
                <w:rFonts w:ascii="Times New Roman" w:hAnsi="Times New Roman" w:cs="Times New Roman"/>
                <w:szCs w:val="28"/>
                <w:lang w:eastAsia="ru-RU" w:bidi="ar-SA"/>
              </w:rPr>
              <w:t>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r w:rsidR="00962BEF">
              <w:rPr>
                <w:rFonts w:ascii="Times New Roman" w:hAnsi="Times New Roman" w:cs="Times New Roman"/>
                <w:szCs w:val="28"/>
                <w:lang w:eastAsia="ru-RU" w:bidi="ar-SA"/>
              </w:rPr>
              <w:t>»</w:t>
            </w:r>
          </w:p>
        </w:tc>
      </w:tr>
    </w:tbl>
    <w:p w14:paraId="1ED00958" w14:textId="77777777" w:rsidR="00CA4172" w:rsidRDefault="00CA4172" w:rsidP="00CA4172">
      <w:pPr>
        <w:pStyle w:val="26"/>
        <w:ind w:left="0" w:firstLine="0"/>
        <w:rPr>
          <w:rFonts w:ascii="Times New Roman" w:hAnsi="Times New Roman" w:cs="Times New Roman"/>
          <w:b/>
          <w:bCs/>
          <w:sz w:val="28"/>
          <w:szCs w:val="28"/>
        </w:rPr>
      </w:pPr>
    </w:p>
    <w:p w14:paraId="2E032766" w14:textId="77777777" w:rsidR="00817179" w:rsidRDefault="00817179" w:rsidP="00883EC4">
      <w:pPr>
        <w:pStyle w:val="26"/>
        <w:ind w:left="1069" w:firstLine="0"/>
        <w:jc w:val="center"/>
        <w:rPr>
          <w:rFonts w:ascii="Times New Roman" w:hAnsi="Times New Roman" w:cs="Times New Roman"/>
          <w:b/>
          <w:bCs/>
          <w:sz w:val="28"/>
          <w:szCs w:val="28"/>
        </w:rPr>
      </w:pPr>
    </w:p>
    <w:p w14:paraId="4A0B30E5" w14:textId="77777777" w:rsidR="00883EC4" w:rsidRDefault="00883EC4" w:rsidP="00883EC4">
      <w:pPr>
        <w:pStyle w:val="26"/>
        <w:ind w:left="1069" w:firstLine="0"/>
        <w:jc w:val="center"/>
      </w:pPr>
      <w:r>
        <w:rPr>
          <w:rFonts w:ascii="Times New Roman" w:hAnsi="Times New Roman" w:cs="Times New Roman"/>
          <w:b/>
          <w:bCs/>
          <w:sz w:val="28"/>
          <w:szCs w:val="28"/>
        </w:rPr>
        <w:t>2. Показатели государственной программы</w:t>
      </w:r>
    </w:p>
    <w:p w14:paraId="2A5FADEA" w14:textId="77777777" w:rsidR="00883EC4" w:rsidRDefault="00883EC4" w:rsidP="000204BB">
      <w:pPr>
        <w:rPr>
          <w:rFonts w:ascii="Times New Roman" w:hAnsi="Times New Roman" w:cs="Times New Roman"/>
          <w:b/>
          <w:sz w:val="28"/>
          <w:szCs w:val="28"/>
        </w:rPr>
      </w:pPr>
    </w:p>
    <w:tbl>
      <w:tblPr>
        <w:tblW w:w="14884" w:type="dxa"/>
        <w:tblInd w:w="108" w:type="dxa"/>
        <w:tblLayout w:type="fixed"/>
        <w:tblLook w:val="04A0" w:firstRow="1" w:lastRow="0" w:firstColumn="1" w:lastColumn="0" w:noHBand="0" w:noVBand="1"/>
      </w:tblPr>
      <w:tblGrid>
        <w:gridCol w:w="530"/>
        <w:gridCol w:w="1273"/>
        <w:gridCol w:w="706"/>
        <w:gridCol w:w="709"/>
        <w:gridCol w:w="713"/>
        <w:gridCol w:w="709"/>
        <w:gridCol w:w="566"/>
        <w:gridCol w:w="571"/>
        <w:gridCol w:w="567"/>
        <w:gridCol w:w="567"/>
        <w:gridCol w:w="567"/>
        <w:gridCol w:w="567"/>
        <w:gridCol w:w="567"/>
        <w:gridCol w:w="1135"/>
        <w:gridCol w:w="1277"/>
        <w:gridCol w:w="1309"/>
        <w:gridCol w:w="1275"/>
        <w:gridCol w:w="1276"/>
      </w:tblGrid>
      <w:tr w:rsidR="00883EC4" w14:paraId="565E85C4" w14:textId="77777777" w:rsidTr="00883EC4">
        <w:trPr>
          <w:trHeight w:val="252"/>
        </w:trPr>
        <w:tc>
          <w:tcPr>
            <w:tcW w:w="530" w:type="dxa"/>
            <w:vMerge w:val="restart"/>
            <w:tcBorders>
              <w:top w:val="single" w:sz="4" w:space="0" w:color="000000"/>
              <w:left w:val="single" w:sz="4" w:space="0" w:color="000000"/>
              <w:bottom w:val="single" w:sz="4" w:space="0" w:color="000000"/>
              <w:right w:val="single" w:sz="4" w:space="0" w:color="000000"/>
            </w:tcBorders>
            <w:hideMark/>
          </w:tcPr>
          <w:p w14:paraId="339FB2FD"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w:t>
            </w:r>
          </w:p>
          <w:p w14:paraId="10A26A9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п/п</w:t>
            </w:r>
          </w:p>
        </w:tc>
        <w:tc>
          <w:tcPr>
            <w:tcW w:w="1273" w:type="dxa"/>
            <w:vMerge w:val="restart"/>
            <w:tcBorders>
              <w:top w:val="single" w:sz="4" w:space="0" w:color="000000"/>
              <w:left w:val="single" w:sz="4" w:space="0" w:color="000000"/>
              <w:bottom w:val="single" w:sz="4" w:space="0" w:color="000000"/>
              <w:right w:val="single" w:sz="4" w:space="0" w:color="000000"/>
            </w:tcBorders>
            <w:hideMark/>
          </w:tcPr>
          <w:p w14:paraId="41E075D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Наименование</w:t>
            </w:r>
          </w:p>
          <w:p w14:paraId="5B161937"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показателя</w:t>
            </w:r>
          </w:p>
        </w:tc>
        <w:tc>
          <w:tcPr>
            <w:tcW w:w="706" w:type="dxa"/>
            <w:vMerge w:val="restart"/>
            <w:tcBorders>
              <w:top w:val="single" w:sz="4" w:space="0" w:color="000000"/>
              <w:left w:val="single" w:sz="4" w:space="0" w:color="000000"/>
              <w:bottom w:val="single" w:sz="4" w:space="0" w:color="000000"/>
              <w:right w:val="single" w:sz="4" w:space="0" w:color="000000"/>
            </w:tcBorders>
            <w:hideMark/>
          </w:tcPr>
          <w:p w14:paraId="79D237D5" w14:textId="77777777" w:rsidR="00883EC4" w:rsidRDefault="00817179">
            <w:pPr>
              <w:pStyle w:val="afc"/>
              <w:jc w:val="center"/>
              <w:rPr>
                <w:rFonts w:ascii="Times New Roman" w:hAnsi="Times New Roman" w:cs="Times New Roman"/>
                <w:sz w:val="18"/>
                <w:szCs w:val="18"/>
              </w:rPr>
            </w:pPr>
            <w:r>
              <w:rPr>
                <w:rFonts w:ascii="Times New Roman" w:hAnsi="Times New Roman" w:cs="Times New Roman"/>
                <w:sz w:val="18"/>
                <w:szCs w:val="18"/>
              </w:rPr>
              <w:t>Уро</w:t>
            </w:r>
            <w:r w:rsidR="00883EC4">
              <w:rPr>
                <w:rFonts w:ascii="Times New Roman" w:hAnsi="Times New Roman" w:cs="Times New Roman"/>
                <w:sz w:val="18"/>
                <w:szCs w:val="18"/>
              </w:rPr>
              <w:t>вень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hideMark/>
          </w:tcPr>
          <w:p w14:paraId="10B4D2F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Признак возрастания / убывания</w:t>
            </w:r>
          </w:p>
        </w:tc>
        <w:tc>
          <w:tcPr>
            <w:tcW w:w="713" w:type="dxa"/>
            <w:vMerge w:val="restart"/>
            <w:tcBorders>
              <w:top w:val="single" w:sz="4" w:space="0" w:color="000000"/>
              <w:left w:val="single" w:sz="4" w:space="0" w:color="000000"/>
              <w:bottom w:val="single" w:sz="4" w:space="0" w:color="000000"/>
              <w:right w:val="single" w:sz="4" w:space="0" w:color="000000"/>
            </w:tcBorders>
            <w:hideMark/>
          </w:tcPr>
          <w:p w14:paraId="040D95C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Единица измерения (по ОКЕИ)</w:t>
            </w:r>
          </w:p>
        </w:tc>
        <w:tc>
          <w:tcPr>
            <w:tcW w:w="709" w:type="dxa"/>
            <w:vMerge w:val="restart"/>
            <w:tcBorders>
              <w:top w:val="single" w:sz="4" w:space="0" w:color="000000"/>
              <w:left w:val="single" w:sz="4" w:space="0" w:color="000000"/>
              <w:bottom w:val="single" w:sz="4" w:space="0" w:color="000000"/>
              <w:right w:val="single" w:sz="4" w:space="0" w:color="000000"/>
            </w:tcBorders>
            <w:hideMark/>
          </w:tcPr>
          <w:p w14:paraId="18371962"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Базовое значение</w:t>
            </w:r>
          </w:p>
          <w:p w14:paraId="14D57947"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2023</w:t>
            </w:r>
          </w:p>
        </w:tc>
        <w:tc>
          <w:tcPr>
            <w:tcW w:w="3972" w:type="dxa"/>
            <w:gridSpan w:val="7"/>
            <w:tcBorders>
              <w:top w:val="single" w:sz="4" w:space="0" w:color="000000"/>
              <w:left w:val="single" w:sz="4" w:space="0" w:color="000000"/>
              <w:bottom w:val="single" w:sz="4" w:space="0" w:color="000000"/>
              <w:right w:val="single" w:sz="4" w:space="0" w:color="000000"/>
            </w:tcBorders>
            <w:hideMark/>
          </w:tcPr>
          <w:p w14:paraId="5C9A66DE"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Значение показателя по годам</w:t>
            </w:r>
          </w:p>
        </w:tc>
        <w:tc>
          <w:tcPr>
            <w:tcW w:w="1135" w:type="dxa"/>
            <w:vMerge w:val="restart"/>
            <w:tcBorders>
              <w:top w:val="single" w:sz="4" w:space="0" w:color="000000"/>
              <w:left w:val="single" w:sz="4" w:space="0" w:color="000000"/>
              <w:bottom w:val="single" w:sz="4" w:space="0" w:color="000000"/>
              <w:right w:val="single" w:sz="4" w:space="0" w:color="000000"/>
            </w:tcBorders>
          </w:tcPr>
          <w:p w14:paraId="2A6936D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Документ</w:t>
            </w:r>
          </w:p>
          <w:p w14:paraId="2169373D" w14:textId="77777777" w:rsidR="00883EC4" w:rsidRDefault="00883EC4">
            <w:pPr>
              <w:pStyle w:val="afc"/>
              <w:jc w:val="center"/>
              <w:rPr>
                <w:rFonts w:ascii="Times New Roman" w:hAnsi="Times New Roman" w:cs="Times New Roman"/>
                <w:sz w:val="18"/>
                <w:szCs w:val="18"/>
              </w:rPr>
            </w:pPr>
          </w:p>
        </w:tc>
        <w:tc>
          <w:tcPr>
            <w:tcW w:w="1277" w:type="dxa"/>
            <w:vMerge w:val="restart"/>
            <w:tcBorders>
              <w:top w:val="single" w:sz="4" w:space="0" w:color="000000"/>
              <w:left w:val="single" w:sz="4" w:space="0" w:color="000000"/>
              <w:bottom w:val="single" w:sz="4" w:space="0" w:color="000000"/>
              <w:right w:val="single" w:sz="4" w:space="0" w:color="000000"/>
            </w:tcBorders>
            <w:hideMark/>
          </w:tcPr>
          <w:p w14:paraId="5C78D8EE"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1309" w:type="dxa"/>
            <w:vMerge w:val="restart"/>
            <w:tcBorders>
              <w:top w:val="single" w:sz="4" w:space="0" w:color="000000"/>
              <w:left w:val="single" w:sz="4" w:space="0" w:color="000000"/>
              <w:bottom w:val="single" w:sz="4" w:space="0" w:color="000000"/>
              <w:right w:val="single" w:sz="4" w:space="0" w:color="000000"/>
            </w:tcBorders>
            <w:hideMark/>
          </w:tcPr>
          <w:p w14:paraId="2326FE07" w14:textId="77777777" w:rsidR="00883EC4" w:rsidRDefault="00883EC4">
            <w:pPr>
              <w:widowControl/>
              <w:jc w:val="center"/>
              <w:rPr>
                <w:sz w:val="18"/>
                <w:szCs w:val="18"/>
              </w:rPr>
            </w:pPr>
            <w:r>
              <w:rPr>
                <w:rFonts w:ascii="Times New Roman" w:hAnsi="Times New Roman" w:cs="Times New Roman"/>
                <w:sz w:val="18"/>
                <w:szCs w:val="18"/>
                <w:lang w:eastAsia="ru-RU" w:bidi="ar-SA"/>
              </w:rPr>
              <w:t>Связь с показателем национальных целей</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29EC04AC" w14:textId="77777777" w:rsidR="00883EC4" w:rsidRDefault="00883EC4">
            <w:pPr>
              <w:widowControl/>
              <w:jc w:val="center"/>
              <w:rPr>
                <w:sz w:val="18"/>
                <w:szCs w:val="18"/>
              </w:rPr>
            </w:pPr>
            <w:r>
              <w:rPr>
                <w:rFonts w:ascii="Times New Roman" w:hAnsi="Times New Roman" w:cs="Times New Roman"/>
                <w:sz w:val="18"/>
                <w:szCs w:val="18"/>
                <w:lang w:eastAsia="ru-RU" w:bidi="ar-SA"/>
              </w:rPr>
              <w:t>Признак реализуется муниципальнымобзарозванием</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14:paraId="5E7C01D1" w14:textId="77777777" w:rsidR="00883EC4" w:rsidRDefault="00883EC4">
            <w:pPr>
              <w:widowControl/>
              <w:jc w:val="center"/>
              <w:rPr>
                <w:sz w:val="18"/>
                <w:szCs w:val="18"/>
              </w:rPr>
            </w:pPr>
            <w:r>
              <w:rPr>
                <w:rFonts w:ascii="Times New Roman" w:hAnsi="Times New Roman" w:cs="Times New Roman"/>
                <w:sz w:val="18"/>
                <w:szCs w:val="18"/>
                <w:lang w:eastAsia="ru-RU" w:bidi="ar-SA"/>
              </w:rPr>
              <w:t>Информационная система</w:t>
            </w:r>
          </w:p>
        </w:tc>
      </w:tr>
      <w:tr w:rsidR="00883EC4" w14:paraId="7142C95F" w14:textId="77777777" w:rsidTr="00883EC4">
        <w:trPr>
          <w:trHeight w:val="1392"/>
        </w:trPr>
        <w:tc>
          <w:tcPr>
            <w:tcW w:w="530" w:type="dxa"/>
            <w:vMerge/>
            <w:tcBorders>
              <w:top w:val="single" w:sz="4" w:space="0" w:color="000000"/>
              <w:left w:val="single" w:sz="4" w:space="0" w:color="000000"/>
              <w:bottom w:val="single" w:sz="4" w:space="0" w:color="000000"/>
              <w:right w:val="single" w:sz="4" w:space="0" w:color="000000"/>
            </w:tcBorders>
            <w:vAlign w:val="center"/>
            <w:hideMark/>
          </w:tcPr>
          <w:p w14:paraId="033E9E0D" w14:textId="77777777" w:rsidR="00883EC4" w:rsidRDefault="00883EC4">
            <w:pPr>
              <w:widowControl/>
              <w:suppressAutoHyphens w:val="0"/>
              <w:rPr>
                <w:rFonts w:ascii="Times New Roman" w:eastAsia="Calibri" w:hAnsi="Times New Roman" w:cs="Times New Roman"/>
                <w:sz w:val="18"/>
                <w:szCs w:val="18"/>
              </w:rPr>
            </w:pPr>
          </w:p>
        </w:tc>
        <w:tc>
          <w:tcPr>
            <w:tcW w:w="1273" w:type="dxa"/>
            <w:vMerge/>
            <w:tcBorders>
              <w:top w:val="single" w:sz="4" w:space="0" w:color="000000"/>
              <w:left w:val="single" w:sz="4" w:space="0" w:color="000000"/>
              <w:bottom w:val="single" w:sz="4" w:space="0" w:color="000000"/>
              <w:right w:val="single" w:sz="4" w:space="0" w:color="000000"/>
            </w:tcBorders>
            <w:vAlign w:val="center"/>
            <w:hideMark/>
          </w:tcPr>
          <w:p w14:paraId="14421724" w14:textId="77777777" w:rsidR="00883EC4" w:rsidRDefault="00883EC4">
            <w:pPr>
              <w:widowControl/>
              <w:suppressAutoHyphens w:val="0"/>
              <w:rPr>
                <w:rFonts w:ascii="Times New Roman" w:eastAsia="Calibri" w:hAnsi="Times New Roman" w:cs="Times New Roman"/>
                <w:sz w:val="18"/>
                <w:szCs w:val="18"/>
              </w:rPr>
            </w:pPr>
          </w:p>
        </w:tc>
        <w:tc>
          <w:tcPr>
            <w:tcW w:w="706" w:type="dxa"/>
            <w:vMerge/>
            <w:tcBorders>
              <w:top w:val="single" w:sz="4" w:space="0" w:color="000000"/>
              <w:left w:val="single" w:sz="4" w:space="0" w:color="000000"/>
              <w:bottom w:val="single" w:sz="4" w:space="0" w:color="000000"/>
              <w:right w:val="single" w:sz="4" w:space="0" w:color="000000"/>
            </w:tcBorders>
            <w:vAlign w:val="center"/>
            <w:hideMark/>
          </w:tcPr>
          <w:p w14:paraId="467E7F52" w14:textId="77777777" w:rsidR="00883EC4" w:rsidRDefault="00883EC4">
            <w:pPr>
              <w:widowControl/>
              <w:suppressAutoHyphens w:val="0"/>
              <w:rPr>
                <w:rFonts w:ascii="Times New Roman" w:eastAsia="Calibri" w:hAnsi="Times New Roman" w:cs="Times New Roman"/>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DE742F4" w14:textId="77777777" w:rsidR="00883EC4" w:rsidRDefault="00883EC4">
            <w:pPr>
              <w:widowControl/>
              <w:suppressAutoHyphens w:val="0"/>
              <w:rPr>
                <w:rFonts w:ascii="Times New Roman" w:eastAsia="Calibri" w:hAnsi="Times New Roman" w:cs="Times New Roman"/>
                <w:sz w:val="18"/>
                <w:szCs w:val="18"/>
              </w:rPr>
            </w:pPr>
          </w:p>
        </w:tc>
        <w:tc>
          <w:tcPr>
            <w:tcW w:w="713" w:type="dxa"/>
            <w:vMerge/>
            <w:tcBorders>
              <w:top w:val="single" w:sz="4" w:space="0" w:color="000000"/>
              <w:left w:val="single" w:sz="4" w:space="0" w:color="000000"/>
              <w:bottom w:val="single" w:sz="4" w:space="0" w:color="000000"/>
              <w:right w:val="single" w:sz="4" w:space="0" w:color="000000"/>
            </w:tcBorders>
            <w:vAlign w:val="center"/>
            <w:hideMark/>
          </w:tcPr>
          <w:p w14:paraId="2C008680" w14:textId="77777777" w:rsidR="00883EC4" w:rsidRDefault="00883EC4">
            <w:pPr>
              <w:widowControl/>
              <w:suppressAutoHyphens w:val="0"/>
              <w:rPr>
                <w:rFonts w:ascii="Times New Roman" w:eastAsia="Calibri" w:hAnsi="Times New Roman" w:cs="Times New Roman"/>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3499B8" w14:textId="77777777" w:rsidR="00883EC4" w:rsidRDefault="00883EC4">
            <w:pPr>
              <w:widowControl/>
              <w:suppressAutoHyphens w:val="0"/>
              <w:rPr>
                <w:rFonts w:ascii="Times New Roman" w:eastAsia="Calibri" w:hAnsi="Times New Roman" w:cs="Times New Roman"/>
                <w:sz w:val="18"/>
                <w:szCs w:val="18"/>
              </w:rPr>
            </w:pPr>
          </w:p>
        </w:tc>
        <w:tc>
          <w:tcPr>
            <w:tcW w:w="566" w:type="dxa"/>
            <w:tcBorders>
              <w:top w:val="single" w:sz="4" w:space="0" w:color="000000"/>
              <w:left w:val="single" w:sz="4" w:space="0" w:color="000000"/>
              <w:bottom w:val="single" w:sz="4" w:space="0" w:color="000000"/>
              <w:right w:val="single" w:sz="4" w:space="0" w:color="000000"/>
            </w:tcBorders>
            <w:hideMark/>
          </w:tcPr>
          <w:p w14:paraId="1BF9EAAF"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2024</w:t>
            </w:r>
          </w:p>
        </w:tc>
        <w:tc>
          <w:tcPr>
            <w:tcW w:w="571" w:type="dxa"/>
            <w:tcBorders>
              <w:top w:val="single" w:sz="4" w:space="0" w:color="000000"/>
              <w:left w:val="single" w:sz="4" w:space="0" w:color="000000"/>
              <w:bottom w:val="single" w:sz="4" w:space="0" w:color="000000"/>
              <w:right w:val="single" w:sz="4" w:space="0" w:color="000000"/>
            </w:tcBorders>
            <w:hideMark/>
          </w:tcPr>
          <w:p w14:paraId="5DACEFF3"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2025</w:t>
            </w:r>
          </w:p>
        </w:tc>
        <w:tc>
          <w:tcPr>
            <w:tcW w:w="567" w:type="dxa"/>
            <w:tcBorders>
              <w:top w:val="single" w:sz="4" w:space="0" w:color="000000"/>
              <w:left w:val="single" w:sz="4" w:space="0" w:color="000000"/>
              <w:bottom w:val="single" w:sz="4" w:space="0" w:color="000000"/>
              <w:right w:val="single" w:sz="4" w:space="0" w:color="000000"/>
            </w:tcBorders>
            <w:hideMark/>
          </w:tcPr>
          <w:p w14:paraId="4E7E15D8"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2026</w:t>
            </w:r>
          </w:p>
        </w:tc>
        <w:tc>
          <w:tcPr>
            <w:tcW w:w="567" w:type="dxa"/>
            <w:tcBorders>
              <w:top w:val="single" w:sz="4" w:space="0" w:color="000000"/>
              <w:left w:val="single" w:sz="4" w:space="0" w:color="000000"/>
              <w:bottom w:val="single" w:sz="4" w:space="0" w:color="000000"/>
              <w:right w:val="single" w:sz="4" w:space="0" w:color="000000"/>
            </w:tcBorders>
            <w:hideMark/>
          </w:tcPr>
          <w:p w14:paraId="5618CDC5"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2027</w:t>
            </w:r>
          </w:p>
        </w:tc>
        <w:tc>
          <w:tcPr>
            <w:tcW w:w="567" w:type="dxa"/>
            <w:tcBorders>
              <w:top w:val="single" w:sz="4" w:space="0" w:color="000000"/>
              <w:left w:val="single" w:sz="4" w:space="0" w:color="000000"/>
              <w:bottom w:val="single" w:sz="4" w:space="0" w:color="000000"/>
              <w:right w:val="single" w:sz="4" w:space="0" w:color="000000"/>
            </w:tcBorders>
            <w:hideMark/>
          </w:tcPr>
          <w:p w14:paraId="109AD14A"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2028</w:t>
            </w:r>
          </w:p>
        </w:tc>
        <w:tc>
          <w:tcPr>
            <w:tcW w:w="567" w:type="dxa"/>
            <w:tcBorders>
              <w:top w:val="single" w:sz="4" w:space="0" w:color="000000"/>
              <w:left w:val="single" w:sz="4" w:space="0" w:color="000000"/>
              <w:bottom w:val="single" w:sz="4" w:space="0" w:color="000000"/>
              <w:right w:val="single" w:sz="4" w:space="0" w:color="000000"/>
            </w:tcBorders>
            <w:hideMark/>
          </w:tcPr>
          <w:p w14:paraId="1E5BCBBE"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2029</w:t>
            </w:r>
          </w:p>
        </w:tc>
        <w:tc>
          <w:tcPr>
            <w:tcW w:w="567" w:type="dxa"/>
            <w:tcBorders>
              <w:top w:val="single" w:sz="4" w:space="0" w:color="000000"/>
              <w:left w:val="single" w:sz="4" w:space="0" w:color="000000"/>
              <w:bottom w:val="single" w:sz="4" w:space="0" w:color="000000"/>
              <w:right w:val="single" w:sz="4" w:space="0" w:color="000000"/>
            </w:tcBorders>
          </w:tcPr>
          <w:p w14:paraId="42A3F2EB" w14:textId="77777777" w:rsidR="00883EC4" w:rsidRDefault="00883EC4">
            <w:pPr>
              <w:pStyle w:val="afc"/>
              <w:rPr>
                <w:rFonts w:ascii="Times New Roman" w:hAnsi="Times New Roman" w:cs="Times New Roman"/>
                <w:sz w:val="18"/>
                <w:szCs w:val="18"/>
              </w:rPr>
            </w:pPr>
            <w:r>
              <w:rPr>
                <w:rFonts w:ascii="Times New Roman" w:hAnsi="Times New Roman" w:cs="Times New Roman"/>
                <w:sz w:val="18"/>
                <w:szCs w:val="18"/>
              </w:rPr>
              <w:t>2030</w:t>
            </w:r>
          </w:p>
          <w:p w14:paraId="26AAF25F" w14:textId="77777777" w:rsidR="00883EC4" w:rsidRDefault="00883EC4">
            <w:pPr>
              <w:pStyle w:val="afc"/>
              <w:jc w:val="center"/>
              <w:rPr>
                <w:rFonts w:ascii="Times New Roman" w:hAnsi="Times New Roman" w:cs="Times New Roman"/>
                <w:sz w:val="18"/>
                <w:szCs w:val="18"/>
              </w:rPr>
            </w:pPr>
          </w:p>
          <w:p w14:paraId="0720E78E" w14:textId="77777777" w:rsidR="00883EC4" w:rsidRDefault="00883EC4">
            <w:pPr>
              <w:pStyle w:val="afc"/>
              <w:jc w:val="center"/>
              <w:rPr>
                <w:rFonts w:ascii="Times New Roman" w:hAnsi="Times New Roman" w:cs="Times New Roman"/>
                <w:sz w:val="18"/>
                <w:szCs w:val="18"/>
              </w:rPr>
            </w:pP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14:paraId="145FD92D" w14:textId="77777777" w:rsidR="00883EC4" w:rsidRDefault="00883EC4">
            <w:pPr>
              <w:widowControl/>
              <w:suppressAutoHyphens w:val="0"/>
              <w:rPr>
                <w:rFonts w:ascii="Times New Roman" w:eastAsia="Calibri" w:hAnsi="Times New Roman" w:cs="Times New Roman"/>
                <w:sz w:val="18"/>
                <w:szCs w:val="18"/>
              </w:rPr>
            </w:pPr>
          </w:p>
        </w:tc>
        <w:tc>
          <w:tcPr>
            <w:tcW w:w="1277" w:type="dxa"/>
            <w:vMerge/>
            <w:tcBorders>
              <w:top w:val="single" w:sz="4" w:space="0" w:color="000000"/>
              <w:left w:val="single" w:sz="4" w:space="0" w:color="000000"/>
              <w:bottom w:val="single" w:sz="4" w:space="0" w:color="000000"/>
              <w:right w:val="single" w:sz="4" w:space="0" w:color="000000"/>
            </w:tcBorders>
            <w:vAlign w:val="center"/>
            <w:hideMark/>
          </w:tcPr>
          <w:p w14:paraId="3C1B5BBB" w14:textId="77777777" w:rsidR="00883EC4" w:rsidRDefault="00883EC4">
            <w:pPr>
              <w:widowControl/>
              <w:suppressAutoHyphens w:val="0"/>
              <w:rPr>
                <w:rFonts w:ascii="Times New Roman" w:eastAsia="Calibri" w:hAnsi="Times New Roman" w:cs="Times New Roman"/>
                <w:sz w:val="18"/>
                <w:szCs w:val="18"/>
              </w:rPr>
            </w:pPr>
          </w:p>
        </w:tc>
        <w:tc>
          <w:tcPr>
            <w:tcW w:w="1309" w:type="dxa"/>
            <w:vMerge/>
            <w:tcBorders>
              <w:top w:val="single" w:sz="4" w:space="0" w:color="000000"/>
              <w:left w:val="single" w:sz="4" w:space="0" w:color="000000"/>
              <w:bottom w:val="single" w:sz="4" w:space="0" w:color="000000"/>
              <w:right w:val="single" w:sz="4" w:space="0" w:color="000000"/>
            </w:tcBorders>
            <w:vAlign w:val="center"/>
            <w:hideMark/>
          </w:tcPr>
          <w:p w14:paraId="009ADA3F" w14:textId="77777777" w:rsidR="00883EC4" w:rsidRDefault="00883EC4">
            <w:pPr>
              <w:widowControl/>
              <w:suppressAutoHyphens w:val="0"/>
              <w:rPr>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4FB35709" w14:textId="77777777" w:rsidR="00883EC4" w:rsidRDefault="00883EC4">
            <w:pPr>
              <w:widowControl/>
              <w:suppressAutoHyphens w:val="0"/>
              <w:rPr>
                <w:sz w:val="18"/>
                <w:szCs w:val="1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2E1EDE4C" w14:textId="77777777" w:rsidR="00883EC4" w:rsidRDefault="00883EC4">
            <w:pPr>
              <w:widowControl/>
              <w:suppressAutoHyphens w:val="0"/>
              <w:rPr>
                <w:sz w:val="18"/>
                <w:szCs w:val="18"/>
              </w:rPr>
            </w:pPr>
          </w:p>
        </w:tc>
      </w:tr>
      <w:tr w:rsidR="00883EC4" w14:paraId="6A223A0A" w14:textId="77777777" w:rsidTr="00883EC4">
        <w:trPr>
          <w:trHeight w:val="228"/>
        </w:trPr>
        <w:tc>
          <w:tcPr>
            <w:tcW w:w="530" w:type="dxa"/>
            <w:tcBorders>
              <w:top w:val="single" w:sz="4" w:space="0" w:color="000000"/>
              <w:left w:val="single" w:sz="4" w:space="0" w:color="000000"/>
              <w:bottom w:val="single" w:sz="4" w:space="0" w:color="000000"/>
              <w:right w:val="single" w:sz="4" w:space="0" w:color="000000"/>
            </w:tcBorders>
            <w:hideMark/>
          </w:tcPr>
          <w:p w14:paraId="2A343175"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273" w:type="dxa"/>
            <w:tcBorders>
              <w:top w:val="single" w:sz="4" w:space="0" w:color="000000"/>
              <w:left w:val="single" w:sz="4" w:space="0" w:color="000000"/>
              <w:bottom w:val="single" w:sz="4" w:space="0" w:color="000000"/>
              <w:right w:val="single" w:sz="4" w:space="0" w:color="000000"/>
            </w:tcBorders>
            <w:hideMark/>
          </w:tcPr>
          <w:p w14:paraId="2F5A175E"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706" w:type="dxa"/>
            <w:tcBorders>
              <w:top w:val="single" w:sz="4" w:space="0" w:color="000000"/>
              <w:left w:val="single" w:sz="4" w:space="0" w:color="000000"/>
              <w:bottom w:val="single" w:sz="4" w:space="0" w:color="000000"/>
              <w:right w:val="single" w:sz="4" w:space="0" w:color="000000"/>
            </w:tcBorders>
            <w:hideMark/>
          </w:tcPr>
          <w:p w14:paraId="2E3F3E07"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709" w:type="dxa"/>
            <w:tcBorders>
              <w:top w:val="single" w:sz="4" w:space="0" w:color="000000"/>
              <w:left w:val="single" w:sz="4" w:space="0" w:color="000000"/>
              <w:bottom w:val="single" w:sz="4" w:space="0" w:color="000000"/>
              <w:right w:val="single" w:sz="4" w:space="0" w:color="000000"/>
            </w:tcBorders>
            <w:hideMark/>
          </w:tcPr>
          <w:p w14:paraId="4B3B53F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713" w:type="dxa"/>
            <w:tcBorders>
              <w:top w:val="single" w:sz="4" w:space="0" w:color="000000"/>
              <w:left w:val="single" w:sz="4" w:space="0" w:color="000000"/>
              <w:bottom w:val="single" w:sz="4" w:space="0" w:color="000000"/>
              <w:right w:val="single" w:sz="4" w:space="0" w:color="000000"/>
            </w:tcBorders>
            <w:hideMark/>
          </w:tcPr>
          <w:p w14:paraId="3E10A76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709" w:type="dxa"/>
            <w:tcBorders>
              <w:top w:val="single" w:sz="4" w:space="0" w:color="000000"/>
              <w:left w:val="single" w:sz="4" w:space="0" w:color="000000"/>
              <w:bottom w:val="single" w:sz="4" w:space="0" w:color="000000"/>
              <w:right w:val="single" w:sz="4" w:space="0" w:color="000000"/>
            </w:tcBorders>
            <w:hideMark/>
          </w:tcPr>
          <w:p w14:paraId="1FF42777"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566" w:type="dxa"/>
            <w:tcBorders>
              <w:top w:val="single" w:sz="4" w:space="0" w:color="000000"/>
              <w:left w:val="single" w:sz="4" w:space="0" w:color="000000"/>
              <w:bottom w:val="single" w:sz="4" w:space="0" w:color="000000"/>
              <w:right w:val="single" w:sz="4" w:space="0" w:color="000000"/>
            </w:tcBorders>
            <w:hideMark/>
          </w:tcPr>
          <w:p w14:paraId="749AC769"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571" w:type="dxa"/>
            <w:tcBorders>
              <w:top w:val="single" w:sz="4" w:space="0" w:color="000000"/>
              <w:left w:val="single" w:sz="4" w:space="0" w:color="000000"/>
              <w:bottom w:val="single" w:sz="4" w:space="0" w:color="000000"/>
              <w:right w:val="single" w:sz="4" w:space="0" w:color="000000"/>
            </w:tcBorders>
            <w:hideMark/>
          </w:tcPr>
          <w:p w14:paraId="70E0F669"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right w:val="single" w:sz="4" w:space="0" w:color="000000"/>
            </w:tcBorders>
            <w:hideMark/>
          </w:tcPr>
          <w:p w14:paraId="015A105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right w:val="single" w:sz="4" w:space="0" w:color="000000"/>
            </w:tcBorders>
            <w:hideMark/>
          </w:tcPr>
          <w:p w14:paraId="77306B68"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hideMark/>
          </w:tcPr>
          <w:p w14:paraId="17956447"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right w:val="single" w:sz="4" w:space="0" w:color="000000"/>
            </w:tcBorders>
            <w:hideMark/>
          </w:tcPr>
          <w:p w14:paraId="5934C199"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567" w:type="dxa"/>
            <w:tcBorders>
              <w:top w:val="single" w:sz="4" w:space="0" w:color="000000"/>
              <w:left w:val="single" w:sz="4" w:space="0" w:color="000000"/>
              <w:bottom w:val="single" w:sz="4" w:space="0" w:color="000000"/>
              <w:right w:val="single" w:sz="4" w:space="0" w:color="000000"/>
            </w:tcBorders>
            <w:hideMark/>
          </w:tcPr>
          <w:p w14:paraId="57F3E13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13</w:t>
            </w:r>
          </w:p>
        </w:tc>
        <w:tc>
          <w:tcPr>
            <w:tcW w:w="1135" w:type="dxa"/>
            <w:tcBorders>
              <w:top w:val="single" w:sz="4" w:space="0" w:color="000000"/>
              <w:left w:val="single" w:sz="4" w:space="0" w:color="000000"/>
              <w:bottom w:val="single" w:sz="4" w:space="0" w:color="000000"/>
              <w:right w:val="single" w:sz="4" w:space="0" w:color="000000"/>
            </w:tcBorders>
            <w:hideMark/>
          </w:tcPr>
          <w:p w14:paraId="42133A78"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14</w:t>
            </w:r>
          </w:p>
        </w:tc>
        <w:tc>
          <w:tcPr>
            <w:tcW w:w="1277" w:type="dxa"/>
            <w:tcBorders>
              <w:top w:val="single" w:sz="4" w:space="0" w:color="000000"/>
              <w:left w:val="single" w:sz="4" w:space="0" w:color="000000"/>
              <w:bottom w:val="single" w:sz="4" w:space="0" w:color="000000"/>
              <w:right w:val="single" w:sz="4" w:space="0" w:color="000000"/>
            </w:tcBorders>
            <w:hideMark/>
          </w:tcPr>
          <w:p w14:paraId="76B6D85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15</w:t>
            </w:r>
          </w:p>
        </w:tc>
        <w:tc>
          <w:tcPr>
            <w:tcW w:w="1309" w:type="dxa"/>
            <w:tcBorders>
              <w:top w:val="single" w:sz="4" w:space="0" w:color="000000"/>
              <w:left w:val="single" w:sz="4" w:space="0" w:color="000000"/>
              <w:bottom w:val="single" w:sz="4" w:space="0" w:color="000000"/>
              <w:right w:val="single" w:sz="4" w:space="0" w:color="000000"/>
            </w:tcBorders>
            <w:hideMark/>
          </w:tcPr>
          <w:p w14:paraId="5F9798FD" w14:textId="77777777" w:rsidR="00883EC4" w:rsidRDefault="00883EC4">
            <w:pPr>
              <w:widowControl/>
              <w:jc w:val="center"/>
              <w:rPr>
                <w:sz w:val="18"/>
                <w:szCs w:val="18"/>
              </w:rPr>
            </w:pPr>
            <w:r>
              <w:rPr>
                <w:rFonts w:ascii="Times New Roman" w:hAnsi="Times New Roman" w:cs="Times New Roman"/>
                <w:sz w:val="18"/>
                <w:szCs w:val="18"/>
                <w:lang w:eastAsia="ru-RU" w:bidi="ar-SA"/>
              </w:rPr>
              <w:t>16</w:t>
            </w:r>
          </w:p>
        </w:tc>
        <w:tc>
          <w:tcPr>
            <w:tcW w:w="1275" w:type="dxa"/>
            <w:tcBorders>
              <w:top w:val="single" w:sz="4" w:space="0" w:color="000000"/>
              <w:left w:val="single" w:sz="4" w:space="0" w:color="000000"/>
              <w:bottom w:val="single" w:sz="4" w:space="0" w:color="000000"/>
              <w:right w:val="single" w:sz="4" w:space="0" w:color="000000"/>
            </w:tcBorders>
            <w:hideMark/>
          </w:tcPr>
          <w:p w14:paraId="55D51214" w14:textId="77777777" w:rsidR="00883EC4" w:rsidRDefault="00883EC4">
            <w:pPr>
              <w:widowControl/>
              <w:jc w:val="center"/>
              <w:rPr>
                <w:sz w:val="18"/>
                <w:szCs w:val="18"/>
              </w:rPr>
            </w:pPr>
            <w:r>
              <w:rPr>
                <w:rFonts w:ascii="Times New Roman" w:hAnsi="Times New Roman" w:cs="Times New Roman"/>
                <w:sz w:val="18"/>
                <w:szCs w:val="18"/>
                <w:lang w:eastAsia="ru-RU" w:bidi="ar-SA"/>
              </w:rPr>
              <w:t>17</w:t>
            </w:r>
          </w:p>
        </w:tc>
        <w:tc>
          <w:tcPr>
            <w:tcW w:w="1276" w:type="dxa"/>
            <w:tcBorders>
              <w:top w:val="single" w:sz="4" w:space="0" w:color="000000"/>
              <w:left w:val="single" w:sz="4" w:space="0" w:color="000000"/>
              <w:bottom w:val="single" w:sz="4" w:space="0" w:color="000000"/>
              <w:right w:val="single" w:sz="4" w:space="0" w:color="000000"/>
            </w:tcBorders>
            <w:hideMark/>
          </w:tcPr>
          <w:p w14:paraId="6A235FE1" w14:textId="77777777" w:rsidR="00883EC4" w:rsidRDefault="00883EC4">
            <w:pPr>
              <w:widowControl/>
              <w:jc w:val="center"/>
              <w:rPr>
                <w:sz w:val="18"/>
                <w:szCs w:val="18"/>
              </w:rPr>
            </w:pPr>
            <w:r>
              <w:rPr>
                <w:rFonts w:ascii="Times New Roman" w:hAnsi="Times New Roman" w:cs="Times New Roman"/>
                <w:sz w:val="18"/>
                <w:szCs w:val="18"/>
                <w:lang w:eastAsia="ru-RU" w:bidi="ar-SA"/>
              </w:rPr>
              <w:t>18</w:t>
            </w:r>
          </w:p>
        </w:tc>
      </w:tr>
      <w:tr w:rsidR="00883EC4" w14:paraId="73BACA68" w14:textId="77777777" w:rsidTr="00883EC4">
        <w:trPr>
          <w:trHeight w:val="251"/>
        </w:trPr>
        <w:tc>
          <w:tcPr>
            <w:tcW w:w="14884" w:type="dxa"/>
            <w:gridSpan w:val="18"/>
            <w:tcBorders>
              <w:top w:val="single" w:sz="4" w:space="0" w:color="000000"/>
              <w:left w:val="single" w:sz="4" w:space="0" w:color="000000"/>
              <w:bottom w:val="single" w:sz="4" w:space="0" w:color="000000"/>
              <w:right w:val="single" w:sz="4" w:space="0" w:color="000000"/>
            </w:tcBorders>
            <w:hideMark/>
          </w:tcPr>
          <w:p w14:paraId="3E1982C6"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 Восстановление мелиоративного фонда (мелиорируемые земли мелиоративные системы), включая реализацию мер по орошению и осушению земель;</w:t>
            </w:r>
          </w:p>
        </w:tc>
      </w:tr>
      <w:tr w:rsidR="00883EC4" w14:paraId="14903B08" w14:textId="77777777" w:rsidTr="00883EC4">
        <w:trPr>
          <w:trHeight w:val="2940"/>
        </w:trPr>
        <w:tc>
          <w:tcPr>
            <w:tcW w:w="530" w:type="dxa"/>
            <w:tcBorders>
              <w:top w:val="single" w:sz="4" w:space="0" w:color="000000"/>
              <w:left w:val="single" w:sz="4" w:space="0" w:color="000000"/>
              <w:bottom w:val="single" w:sz="4" w:space="0" w:color="000000"/>
              <w:right w:val="single" w:sz="4" w:space="0" w:color="000000"/>
            </w:tcBorders>
            <w:hideMark/>
          </w:tcPr>
          <w:p w14:paraId="5FF3E7D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1273" w:type="dxa"/>
            <w:tcBorders>
              <w:top w:val="single" w:sz="4" w:space="0" w:color="000000"/>
              <w:left w:val="single" w:sz="4" w:space="0" w:color="000000"/>
              <w:bottom w:val="single" w:sz="4" w:space="0" w:color="000000"/>
              <w:right w:val="single" w:sz="4" w:space="0" w:color="000000"/>
            </w:tcBorders>
            <w:hideMark/>
          </w:tcPr>
          <w:p w14:paraId="2B134C06"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Вовлечение в оборот земель сельскохозяйственного назначения</w:t>
            </w:r>
          </w:p>
        </w:tc>
        <w:tc>
          <w:tcPr>
            <w:tcW w:w="706" w:type="dxa"/>
            <w:tcBorders>
              <w:top w:val="single" w:sz="4" w:space="0" w:color="000000"/>
              <w:left w:val="single" w:sz="4" w:space="0" w:color="000000"/>
              <w:bottom w:val="single" w:sz="4" w:space="0" w:color="000000"/>
              <w:right w:val="single" w:sz="4" w:space="0" w:color="000000"/>
            </w:tcBorders>
            <w:hideMark/>
          </w:tcPr>
          <w:p w14:paraId="1E585F3E"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709" w:type="dxa"/>
            <w:tcBorders>
              <w:top w:val="single" w:sz="4" w:space="0" w:color="000000"/>
              <w:left w:val="single" w:sz="4" w:space="0" w:color="000000"/>
              <w:bottom w:val="single" w:sz="4" w:space="0" w:color="000000"/>
              <w:right w:val="single" w:sz="4" w:space="0" w:color="000000"/>
            </w:tcBorders>
            <w:hideMark/>
          </w:tcPr>
          <w:p w14:paraId="3F4A97ED"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возрастания</w:t>
            </w:r>
          </w:p>
        </w:tc>
        <w:tc>
          <w:tcPr>
            <w:tcW w:w="713" w:type="dxa"/>
            <w:tcBorders>
              <w:top w:val="single" w:sz="4" w:space="0" w:color="000000"/>
              <w:left w:val="single" w:sz="4" w:space="0" w:color="000000"/>
              <w:bottom w:val="single" w:sz="4" w:space="0" w:color="000000"/>
              <w:right w:val="single" w:sz="4" w:space="0" w:color="000000"/>
            </w:tcBorders>
            <w:hideMark/>
          </w:tcPr>
          <w:p w14:paraId="2BB3471A"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га</w:t>
            </w:r>
          </w:p>
        </w:tc>
        <w:tc>
          <w:tcPr>
            <w:tcW w:w="709" w:type="dxa"/>
            <w:tcBorders>
              <w:top w:val="single" w:sz="4" w:space="0" w:color="000000"/>
              <w:left w:val="single" w:sz="4" w:space="0" w:color="000000"/>
              <w:bottom w:val="single" w:sz="4" w:space="0" w:color="000000"/>
              <w:right w:val="single" w:sz="4" w:space="0" w:color="000000"/>
            </w:tcBorders>
            <w:hideMark/>
          </w:tcPr>
          <w:p w14:paraId="17BB686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1104,5</w:t>
            </w:r>
          </w:p>
        </w:tc>
        <w:tc>
          <w:tcPr>
            <w:tcW w:w="566" w:type="dxa"/>
            <w:tcBorders>
              <w:top w:val="single" w:sz="4" w:space="0" w:color="000000"/>
              <w:left w:val="single" w:sz="4" w:space="0" w:color="000000"/>
              <w:bottom w:val="single" w:sz="4" w:space="0" w:color="000000"/>
              <w:right w:val="single" w:sz="4" w:space="0" w:color="000000"/>
            </w:tcBorders>
            <w:hideMark/>
          </w:tcPr>
          <w:p w14:paraId="0BA19EA6"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1346</w:t>
            </w:r>
          </w:p>
        </w:tc>
        <w:tc>
          <w:tcPr>
            <w:tcW w:w="571" w:type="dxa"/>
            <w:tcBorders>
              <w:top w:val="single" w:sz="4" w:space="0" w:color="000000"/>
              <w:left w:val="single" w:sz="4" w:space="0" w:color="000000"/>
              <w:bottom w:val="single" w:sz="4" w:space="0" w:color="000000"/>
              <w:right w:val="single" w:sz="4" w:space="0" w:color="000000"/>
            </w:tcBorders>
            <w:hideMark/>
          </w:tcPr>
          <w:p w14:paraId="52500E9C"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567" w:type="dxa"/>
            <w:tcBorders>
              <w:top w:val="single" w:sz="4" w:space="0" w:color="000000"/>
              <w:left w:val="single" w:sz="4" w:space="0" w:color="000000"/>
              <w:bottom w:val="single" w:sz="4" w:space="0" w:color="000000"/>
              <w:right w:val="single" w:sz="4" w:space="0" w:color="000000"/>
            </w:tcBorders>
            <w:hideMark/>
          </w:tcPr>
          <w:p w14:paraId="644D5B6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567" w:type="dxa"/>
            <w:tcBorders>
              <w:top w:val="single" w:sz="4" w:space="0" w:color="000000"/>
              <w:left w:val="single" w:sz="4" w:space="0" w:color="000000"/>
              <w:bottom w:val="single" w:sz="4" w:space="0" w:color="000000"/>
              <w:right w:val="single" w:sz="4" w:space="0" w:color="000000"/>
            </w:tcBorders>
            <w:hideMark/>
          </w:tcPr>
          <w:p w14:paraId="06B7508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567" w:type="dxa"/>
            <w:tcBorders>
              <w:top w:val="single" w:sz="4" w:space="0" w:color="000000"/>
              <w:left w:val="single" w:sz="4" w:space="0" w:color="000000"/>
              <w:bottom w:val="single" w:sz="4" w:space="0" w:color="000000"/>
              <w:right w:val="single" w:sz="4" w:space="0" w:color="000000"/>
            </w:tcBorders>
            <w:hideMark/>
          </w:tcPr>
          <w:p w14:paraId="419874E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567" w:type="dxa"/>
            <w:tcBorders>
              <w:top w:val="single" w:sz="4" w:space="0" w:color="000000"/>
              <w:left w:val="single" w:sz="4" w:space="0" w:color="000000"/>
              <w:bottom w:val="single" w:sz="4" w:space="0" w:color="000000"/>
              <w:right w:val="single" w:sz="4" w:space="0" w:color="000000"/>
            </w:tcBorders>
            <w:hideMark/>
          </w:tcPr>
          <w:p w14:paraId="10C8939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567" w:type="dxa"/>
            <w:tcBorders>
              <w:top w:val="single" w:sz="4" w:space="0" w:color="000000"/>
              <w:left w:val="single" w:sz="4" w:space="0" w:color="000000"/>
              <w:bottom w:val="single" w:sz="4" w:space="0" w:color="000000"/>
              <w:right w:val="single" w:sz="4" w:space="0" w:color="000000"/>
            </w:tcBorders>
            <w:hideMark/>
          </w:tcPr>
          <w:p w14:paraId="79D1BB26"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861</w:t>
            </w:r>
          </w:p>
        </w:tc>
        <w:tc>
          <w:tcPr>
            <w:tcW w:w="1135" w:type="dxa"/>
            <w:tcBorders>
              <w:top w:val="single" w:sz="4" w:space="0" w:color="000000"/>
              <w:left w:val="single" w:sz="4" w:space="0" w:color="000000"/>
              <w:bottom w:val="single" w:sz="4" w:space="0" w:color="000000"/>
              <w:right w:val="single" w:sz="4" w:space="0" w:color="000000"/>
            </w:tcBorders>
            <w:hideMark/>
          </w:tcPr>
          <w:p w14:paraId="7E0597B6"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 (Постановление Правительства Российской Федерации от 14.05.2021 г. </w:t>
            </w:r>
            <w:r w:rsidR="00962BEF">
              <w:rPr>
                <w:rFonts w:ascii="Times New Roman" w:hAnsi="Times New Roman" w:cs="Times New Roman"/>
                <w:sz w:val="18"/>
                <w:szCs w:val="18"/>
              </w:rPr>
              <w:t>№</w:t>
            </w:r>
            <w:r>
              <w:rPr>
                <w:rFonts w:ascii="Times New Roman" w:hAnsi="Times New Roman" w:cs="Times New Roman"/>
                <w:sz w:val="18"/>
                <w:szCs w:val="18"/>
              </w:rPr>
              <w:t xml:space="preserve"> 731)</w:t>
            </w:r>
          </w:p>
        </w:tc>
        <w:tc>
          <w:tcPr>
            <w:tcW w:w="1277" w:type="dxa"/>
            <w:tcBorders>
              <w:top w:val="single" w:sz="4" w:space="0" w:color="000000"/>
              <w:left w:val="single" w:sz="4" w:space="0" w:color="000000"/>
              <w:bottom w:val="single" w:sz="4" w:space="0" w:color="000000"/>
              <w:right w:val="single" w:sz="4" w:space="0" w:color="000000"/>
            </w:tcBorders>
            <w:hideMark/>
          </w:tcPr>
          <w:p w14:paraId="379A2B8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Министерство сельского хозяйства и продовольствия Республики Мордовия</w:t>
            </w:r>
          </w:p>
        </w:tc>
        <w:tc>
          <w:tcPr>
            <w:tcW w:w="1309" w:type="dxa"/>
            <w:tcBorders>
              <w:top w:val="single" w:sz="4" w:space="0" w:color="000000"/>
              <w:left w:val="single" w:sz="4" w:space="0" w:color="000000"/>
              <w:bottom w:val="single" w:sz="4" w:space="0" w:color="000000"/>
              <w:right w:val="single" w:sz="4" w:space="0" w:color="000000"/>
            </w:tcBorders>
            <w:hideMark/>
          </w:tcPr>
          <w:p w14:paraId="308406F3" w14:textId="77777777" w:rsidR="00883EC4" w:rsidRDefault="00883EC4">
            <w:pPr>
              <w:widowControl/>
              <w:jc w:val="center"/>
              <w:rPr>
                <w:sz w:val="18"/>
                <w:szCs w:val="18"/>
              </w:rPr>
            </w:pPr>
            <w:r>
              <w:rPr>
                <w:rFonts w:ascii="Times New Roman" w:hAnsi="Times New Roman" w:cs="Times New Roman"/>
                <w:sz w:val="18"/>
                <w:szCs w:val="18"/>
                <w:lang w:eastAsia="ru-RU" w:bidi="ar-SA"/>
              </w:rPr>
              <w:t>устойчивое развитие производства сельскохозяйственной продукции, сырья и продовольствия, достаточное для обеспечения продовольственной независимости на основе принципов научно обоснованного планирования;</w:t>
            </w:r>
          </w:p>
        </w:tc>
        <w:tc>
          <w:tcPr>
            <w:tcW w:w="1275" w:type="dxa"/>
            <w:tcBorders>
              <w:top w:val="single" w:sz="4" w:space="0" w:color="000000"/>
              <w:left w:val="single" w:sz="4" w:space="0" w:color="000000"/>
              <w:bottom w:val="single" w:sz="4" w:space="0" w:color="000000"/>
              <w:right w:val="single" w:sz="4" w:space="0" w:color="000000"/>
            </w:tcBorders>
            <w:hideMark/>
          </w:tcPr>
          <w:p w14:paraId="540B6142" w14:textId="77777777" w:rsidR="00883EC4" w:rsidRDefault="00883EC4">
            <w:pPr>
              <w:widowControl/>
              <w:jc w:val="center"/>
              <w:rPr>
                <w:sz w:val="18"/>
                <w:szCs w:val="18"/>
              </w:rPr>
            </w:pPr>
            <w:r>
              <w:rPr>
                <w:rFonts w:ascii="Times New Roman" w:hAnsi="Times New Roman" w:cs="Times New Roman"/>
                <w:sz w:val="18"/>
                <w:szCs w:val="18"/>
                <w:lang w:eastAsia="ru-RU" w:bidi="ar-SA"/>
              </w:rPr>
              <w:t>-</w:t>
            </w:r>
          </w:p>
        </w:tc>
        <w:tc>
          <w:tcPr>
            <w:tcW w:w="1276" w:type="dxa"/>
            <w:tcBorders>
              <w:top w:val="single" w:sz="4" w:space="0" w:color="000000"/>
              <w:left w:val="single" w:sz="4" w:space="0" w:color="000000"/>
              <w:bottom w:val="single" w:sz="4" w:space="0" w:color="000000"/>
              <w:right w:val="single" w:sz="4" w:space="0" w:color="000000"/>
            </w:tcBorders>
            <w:hideMark/>
          </w:tcPr>
          <w:p w14:paraId="539EF7AB" w14:textId="77777777" w:rsidR="00883EC4" w:rsidRDefault="00883EC4">
            <w:pPr>
              <w:widowControl/>
              <w:jc w:val="center"/>
              <w:rPr>
                <w:sz w:val="18"/>
                <w:szCs w:val="18"/>
              </w:rPr>
            </w:pPr>
            <w:r>
              <w:rPr>
                <w:rFonts w:ascii="Times New Roman" w:hAnsi="Times New Roman" w:cs="Times New Roman"/>
                <w:sz w:val="18"/>
                <w:szCs w:val="18"/>
                <w:lang w:eastAsia="ru-RU" w:bidi="ar-SA"/>
              </w:rPr>
              <w:t>-</w:t>
            </w:r>
          </w:p>
        </w:tc>
      </w:tr>
      <w:tr w:rsidR="00883EC4" w14:paraId="5D7AAC63" w14:textId="77777777" w:rsidTr="00883EC4">
        <w:trPr>
          <w:trHeight w:val="2940"/>
        </w:trPr>
        <w:tc>
          <w:tcPr>
            <w:tcW w:w="530" w:type="dxa"/>
            <w:tcBorders>
              <w:top w:val="single" w:sz="4" w:space="0" w:color="000000"/>
              <w:left w:val="single" w:sz="4" w:space="0" w:color="000000"/>
              <w:bottom w:val="single" w:sz="4" w:space="0" w:color="000000"/>
              <w:right w:val="single" w:sz="4" w:space="0" w:color="000000"/>
            </w:tcBorders>
            <w:hideMark/>
          </w:tcPr>
          <w:p w14:paraId="7C35688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1273" w:type="dxa"/>
            <w:tcBorders>
              <w:top w:val="single" w:sz="4" w:space="0" w:color="000000"/>
              <w:left w:val="single" w:sz="4" w:space="0" w:color="000000"/>
              <w:bottom w:val="single" w:sz="4" w:space="0" w:color="000000"/>
              <w:right w:val="single" w:sz="4" w:space="0" w:color="000000"/>
            </w:tcBorders>
            <w:hideMark/>
          </w:tcPr>
          <w:p w14:paraId="27F9412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Площадь вовлеченных в оборот земель сельскохозяйственного назначения, нарастающим итогом</w:t>
            </w:r>
          </w:p>
        </w:tc>
        <w:tc>
          <w:tcPr>
            <w:tcW w:w="706" w:type="dxa"/>
            <w:tcBorders>
              <w:top w:val="single" w:sz="4" w:space="0" w:color="000000"/>
              <w:left w:val="single" w:sz="4" w:space="0" w:color="000000"/>
              <w:bottom w:val="single" w:sz="4" w:space="0" w:color="000000"/>
              <w:right w:val="single" w:sz="4" w:space="0" w:color="000000"/>
            </w:tcBorders>
            <w:hideMark/>
          </w:tcPr>
          <w:p w14:paraId="2045D4F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709" w:type="dxa"/>
            <w:tcBorders>
              <w:top w:val="single" w:sz="4" w:space="0" w:color="000000"/>
              <w:left w:val="single" w:sz="4" w:space="0" w:color="000000"/>
              <w:bottom w:val="single" w:sz="4" w:space="0" w:color="000000"/>
              <w:right w:val="single" w:sz="4" w:space="0" w:color="000000"/>
            </w:tcBorders>
            <w:hideMark/>
          </w:tcPr>
          <w:p w14:paraId="32086A2A"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возрастания</w:t>
            </w:r>
          </w:p>
        </w:tc>
        <w:tc>
          <w:tcPr>
            <w:tcW w:w="713" w:type="dxa"/>
            <w:tcBorders>
              <w:top w:val="single" w:sz="4" w:space="0" w:color="000000"/>
              <w:left w:val="single" w:sz="4" w:space="0" w:color="000000"/>
              <w:bottom w:val="single" w:sz="4" w:space="0" w:color="000000"/>
              <w:right w:val="single" w:sz="4" w:space="0" w:color="000000"/>
            </w:tcBorders>
            <w:hideMark/>
          </w:tcPr>
          <w:p w14:paraId="07DDA3F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тыс. га</w:t>
            </w:r>
          </w:p>
        </w:tc>
        <w:tc>
          <w:tcPr>
            <w:tcW w:w="709" w:type="dxa"/>
            <w:tcBorders>
              <w:top w:val="single" w:sz="4" w:space="0" w:color="000000"/>
              <w:left w:val="single" w:sz="4" w:space="0" w:color="000000"/>
              <w:bottom w:val="single" w:sz="4" w:space="0" w:color="000000"/>
              <w:right w:val="single" w:sz="4" w:space="0" w:color="000000"/>
            </w:tcBorders>
          </w:tcPr>
          <w:p w14:paraId="5CE7812F" w14:textId="77777777" w:rsidR="00883EC4" w:rsidRDefault="00883EC4">
            <w:pPr>
              <w:pStyle w:val="afc"/>
              <w:jc w:val="center"/>
              <w:rPr>
                <w:rFonts w:ascii="Times New Roman" w:hAnsi="Times New Roman" w:cs="Times New Roman"/>
                <w:sz w:val="18"/>
                <w:szCs w:val="18"/>
              </w:rPr>
            </w:pPr>
          </w:p>
        </w:tc>
        <w:tc>
          <w:tcPr>
            <w:tcW w:w="566" w:type="dxa"/>
            <w:tcBorders>
              <w:top w:val="single" w:sz="4" w:space="0" w:color="000000"/>
              <w:left w:val="single" w:sz="4" w:space="0" w:color="000000"/>
              <w:bottom w:val="single" w:sz="4" w:space="0" w:color="000000"/>
              <w:right w:val="single" w:sz="4" w:space="0" w:color="000000"/>
            </w:tcBorders>
            <w:hideMark/>
          </w:tcPr>
          <w:p w14:paraId="3853D518"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6,8033</w:t>
            </w:r>
          </w:p>
        </w:tc>
        <w:tc>
          <w:tcPr>
            <w:tcW w:w="571" w:type="dxa"/>
            <w:tcBorders>
              <w:top w:val="single" w:sz="4" w:space="0" w:color="000000"/>
              <w:left w:val="single" w:sz="4" w:space="0" w:color="000000"/>
              <w:bottom w:val="single" w:sz="4" w:space="0" w:color="000000"/>
              <w:right w:val="single" w:sz="4" w:space="0" w:color="000000"/>
            </w:tcBorders>
            <w:hideMark/>
          </w:tcPr>
          <w:p w14:paraId="0322DE9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8,3494</w:t>
            </w:r>
          </w:p>
        </w:tc>
        <w:tc>
          <w:tcPr>
            <w:tcW w:w="567" w:type="dxa"/>
            <w:tcBorders>
              <w:top w:val="single" w:sz="4" w:space="0" w:color="000000"/>
              <w:left w:val="single" w:sz="4" w:space="0" w:color="000000"/>
              <w:bottom w:val="single" w:sz="4" w:space="0" w:color="000000"/>
              <w:right w:val="single" w:sz="4" w:space="0" w:color="000000"/>
            </w:tcBorders>
            <w:hideMark/>
          </w:tcPr>
          <w:p w14:paraId="6BC1739C"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10,036</w:t>
            </w:r>
          </w:p>
        </w:tc>
        <w:tc>
          <w:tcPr>
            <w:tcW w:w="567" w:type="dxa"/>
            <w:tcBorders>
              <w:top w:val="single" w:sz="4" w:space="0" w:color="000000"/>
              <w:left w:val="single" w:sz="4" w:space="0" w:color="000000"/>
              <w:bottom w:val="single" w:sz="4" w:space="0" w:color="000000"/>
              <w:right w:val="single" w:sz="4" w:space="0" w:color="000000"/>
            </w:tcBorders>
          </w:tcPr>
          <w:p w14:paraId="777D0914"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12D23A48"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261292EE"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319B85D6" w14:textId="77777777" w:rsidR="00883EC4" w:rsidRDefault="00883EC4">
            <w:pPr>
              <w:pStyle w:val="afc"/>
              <w:jc w:val="center"/>
              <w:rPr>
                <w:rFonts w:ascii="Times New Roman" w:hAnsi="Times New Roman" w:cs="Times New Roman"/>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366A2042"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 (Постановление Правительства Российской Федерации от 14.05.2021 г. </w:t>
            </w:r>
            <w:r w:rsidR="00962BEF">
              <w:rPr>
                <w:rFonts w:ascii="Times New Roman" w:hAnsi="Times New Roman" w:cs="Times New Roman"/>
                <w:sz w:val="18"/>
                <w:szCs w:val="18"/>
              </w:rPr>
              <w:t>№</w:t>
            </w:r>
            <w:r>
              <w:rPr>
                <w:rFonts w:ascii="Times New Roman" w:hAnsi="Times New Roman" w:cs="Times New Roman"/>
                <w:sz w:val="18"/>
                <w:szCs w:val="18"/>
              </w:rPr>
              <w:t xml:space="preserve"> 731)</w:t>
            </w:r>
          </w:p>
        </w:tc>
        <w:tc>
          <w:tcPr>
            <w:tcW w:w="1277" w:type="dxa"/>
            <w:tcBorders>
              <w:top w:val="single" w:sz="4" w:space="0" w:color="000000"/>
              <w:left w:val="single" w:sz="4" w:space="0" w:color="000000"/>
              <w:bottom w:val="single" w:sz="4" w:space="0" w:color="000000"/>
              <w:right w:val="single" w:sz="4" w:space="0" w:color="000000"/>
            </w:tcBorders>
            <w:hideMark/>
          </w:tcPr>
          <w:p w14:paraId="206462B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Министерство сельского хозяйства и продовольствия Республики Мордовия</w:t>
            </w:r>
          </w:p>
        </w:tc>
        <w:tc>
          <w:tcPr>
            <w:tcW w:w="1309" w:type="dxa"/>
            <w:tcBorders>
              <w:top w:val="single" w:sz="4" w:space="0" w:color="000000"/>
              <w:left w:val="single" w:sz="4" w:space="0" w:color="000000"/>
              <w:bottom w:val="single" w:sz="4" w:space="0" w:color="000000"/>
              <w:right w:val="single" w:sz="4" w:space="0" w:color="000000"/>
            </w:tcBorders>
            <w:hideMark/>
          </w:tcPr>
          <w:p w14:paraId="462AC431" w14:textId="77777777" w:rsidR="00883EC4" w:rsidRDefault="00883EC4">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устойчивое развитие производства сельскохозяйственной продукции, сырья и продовольствия, достаточное для обеспечения продовольственной независимости на основе принципов научно обоснованного планирования;</w:t>
            </w:r>
          </w:p>
        </w:tc>
        <w:tc>
          <w:tcPr>
            <w:tcW w:w="1275" w:type="dxa"/>
            <w:tcBorders>
              <w:top w:val="single" w:sz="4" w:space="0" w:color="000000"/>
              <w:left w:val="single" w:sz="4" w:space="0" w:color="000000"/>
              <w:bottom w:val="single" w:sz="4" w:space="0" w:color="000000"/>
              <w:right w:val="single" w:sz="4" w:space="0" w:color="000000"/>
            </w:tcBorders>
          </w:tcPr>
          <w:p w14:paraId="71B565DD" w14:textId="77777777" w:rsidR="00883EC4" w:rsidRDefault="00883EC4">
            <w:pPr>
              <w:widowControl/>
              <w:jc w:val="center"/>
              <w:rPr>
                <w:rFonts w:ascii="Times New Roman" w:hAnsi="Times New Roman" w:cs="Times New Roman"/>
                <w:sz w:val="18"/>
                <w:szCs w:val="18"/>
                <w:lang w:eastAsia="ru-RU" w:bidi="ar-SA"/>
              </w:rPr>
            </w:pPr>
          </w:p>
        </w:tc>
        <w:tc>
          <w:tcPr>
            <w:tcW w:w="1276" w:type="dxa"/>
            <w:tcBorders>
              <w:top w:val="single" w:sz="4" w:space="0" w:color="000000"/>
              <w:left w:val="single" w:sz="4" w:space="0" w:color="000000"/>
              <w:bottom w:val="single" w:sz="4" w:space="0" w:color="000000"/>
              <w:right w:val="single" w:sz="4" w:space="0" w:color="000000"/>
            </w:tcBorders>
          </w:tcPr>
          <w:p w14:paraId="5711B5DC" w14:textId="77777777" w:rsidR="00883EC4" w:rsidRDefault="00883EC4">
            <w:pPr>
              <w:widowControl/>
              <w:jc w:val="center"/>
              <w:rPr>
                <w:rFonts w:ascii="Times New Roman" w:hAnsi="Times New Roman" w:cs="Times New Roman"/>
                <w:sz w:val="18"/>
                <w:szCs w:val="18"/>
                <w:lang w:eastAsia="ru-RU" w:bidi="ar-SA"/>
              </w:rPr>
            </w:pPr>
          </w:p>
        </w:tc>
      </w:tr>
      <w:tr w:rsidR="00883EC4" w14:paraId="59FA3596" w14:textId="77777777" w:rsidTr="00817179">
        <w:trPr>
          <w:trHeight w:val="343"/>
        </w:trPr>
        <w:tc>
          <w:tcPr>
            <w:tcW w:w="14884" w:type="dxa"/>
            <w:gridSpan w:val="18"/>
            <w:tcBorders>
              <w:top w:val="single" w:sz="4" w:space="0" w:color="000000"/>
              <w:left w:val="single" w:sz="4" w:space="0" w:color="000000"/>
              <w:bottom w:val="single" w:sz="4" w:space="0" w:color="000000"/>
              <w:right w:val="single" w:sz="4" w:space="0" w:color="000000"/>
            </w:tcBorders>
            <w:hideMark/>
          </w:tcPr>
          <w:p w14:paraId="46342848"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2. Предотвращение выбытия из сельскохозяйственного оборота земель сельскохозяйственного назначения.</w:t>
            </w:r>
          </w:p>
        </w:tc>
      </w:tr>
      <w:tr w:rsidR="00883EC4" w14:paraId="2BE27E4B" w14:textId="77777777" w:rsidTr="00883EC4">
        <w:tc>
          <w:tcPr>
            <w:tcW w:w="530" w:type="dxa"/>
            <w:tcBorders>
              <w:top w:val="single" w:sz="4" w:space="0" w:color="000000"/>
              <w:left w:val="single" w:sz="4" w:space="0" w:color="000000"/>
              <w:bottom w:val="single" w:sz="4" w:space="0" w:color="000000"/>
              <w:right w:val="single" w:sz="4" w:space="0" w:color="000000"/>
            </w:tcBorders>
            <w:hideMark/>
          </w:tcPr>
          <w:p w14:paraId="6EE696C1"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2.1.</w:t>
            </w:r>
          </w:p>
        </w:tc>
        <w:tc>
          <w:tcPr>
            <w:tcW w:w="1273" w:type="dxa"/>
            <w:tcBorders>
              <w:top w:val="single" w:sz="4" w:space="0" w:color="000000"/>
              <w:left w:val="single" w:sz="4" w:space="0" w:color="000000"/>
              <w:bottom w:val="single" w:sz="4" w:space="0" w:color="000000"/>
              <w:right w:val="single" w:sz="4" w:space="0" w:color="000000"/>
            </w:tcBorders>
            <w:hideMark/>
          </w:tcPr>
          <w:p w14:paraId="1F324D19"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Площадь сельскохозяйственных угодий, сохраненных в сельскохозяйственном обороте и химическая мелиорация почв на пашне, нарастающим итогом</w:t>
            </w:r>
          </w:p>
        </w:tc>
        <w:tc>
          <w:tcPr>
            <w:tcW w:w="706" w:type="dxa"/>
            <w:tcBorders>
              <w:top w:val="single" w:sz="4" w:space="0" w:color="000000"/>
              <w:left w:val="single" w:sz="4" w:space="0" w:color="000000"/>
              <w:bottom w:val="single" w:sz="4" w:space="0" w:color="000000"/>
              <w:right w:val="single" w:sz="4" w:space="0" w:color="000000"/>
            </w:tcBorders>
            <w:hideMark/>
          </w:tcPr>
          <w:p w14:paraId="67C4699C"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709" w:type="dxa"/>
            <w:tcBorders>
              <w:top w:val="single" w:sz="4" w:space="0" w:color="000000"/>
              <w:left w:val="single" w:sz="4" w:space="0" w:color="000000"/>
              <w:bottom w:val="single" w:sz="4" w:space="0" w:color="000000"/>
              <w:right w:val="single" w:sz="4" w:space="0" w:color="000000"/>
            </w:tcBorders>
            <w:hideMark/>
          </w:tcPr>
          <w:p w14:paraId="751461FB"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возрастания</w:t>
            </w:r>
          </w:p>
        </w:tc>
        <w:tc>
          <w:tcPr>
            <w:tcW w:w="713" w:type="dxa"/>
            <w:tcBorders>
              <w:top w:val="single" w:sz="4" w:space="0" w:color="000000"/>
              <w:left w:val="single" w:sz="4" w:space="0" w:color="000000"/>
              <w:bottom w:val="single" w:sz="4" w:space="0" w:color="000000"/>
              <w:right w:val="single" w:sz="4" w:space="0" w:color="000000"/>
            </w:tcBorders>
            <w:hideMark/>
          </w:tcPr>
          <w:p w14:paraId="29FFD1F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га</w:t>
            </w:r>
          </w:p>
        </w:tc>
        <w:tc>
          <w:tcPr>
            <w:tcW w:w="709" w:type="dxa"/>
            <w:tcBorders>
              <w:top w:val="single" w:sz="4" w:space="0" w:color="000000"/>
              <w:left w:val="single" w:sz="4" w:space="0" w:color="000000"/>
              <w:bottom w:val="single" w:sz="4" w:space="0" w:color="000000"/>
              <w:right w:val="single" w:sz="4" w:space="0" w:color="000000"/>
            </w:tcBorders>
            <w:hideMark/>
          </w:tcPr>
          <w:p w14:paraId="5627E832"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3,82</w:t>
            </w:r>
          </w:p>
        </w:tc>
        <w:tc>
          <w:tcPr>
            <w:tcW w:w="566" w:type="dxa"/>
            <w:tcBorders>
              <w:top w:val="single" w:sz="4" w:space="0" w:color="000000"/>
              <w:left w:val="single" w:sz="4" w:space="0" w:color="000000"/>
              <w:bottom w:val="single" w:sz="4" w:space="0" w:color="000000"/>
              <w:right w:val="single" w:sz="4" w:space="0" w:color="000000"/>
            </w:tcBorders>
          </w:tcPr>
          <w:p w14:paraId="5403A7B8" w14:textId="77777777" w:rsidR="00883EC4" w:rsidRDefault="00883EC4">
            <w:pPr>
              <w:pStyle w:val="afc"/>
              <w:jc w:val="center"/>
              <w:rPr>
                <w:rFonts w:ascii="Times New Roman" w:hAnsi="Times New Roman" w:cs="Times New Roman"/>
                <w:sz w:val="18"/>
                <w:szCs w:val="18"/>
              </w:rPr>
            </w:pPr>
          </w:p>
        </w:tc>
        <w:tc>
          <w:tcPr>
            <w:tcW w:w="571" w:type="dxa"/>
            <w:tcBorders>
              <w:top w:val="single" w:sz="4" w:space="0" w:color="000000"/>
              <w:left w:val="single" w:sz="4" w:space="0" w:color="000000"/>
              <w:bottom w:val="single" w:sz="4" w:space="0" w:color="000000"/>
              <w:right w:val="single" w:sz="4" w:space="0" w:color="000000"/>
            </w:tcBorders>
          </w:tcPr>
          <w:p w14:paraId="2B462AB7"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3DE18566"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0FC76882"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7000FD85"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710ABD4B"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440CC854" w14:textId="77777777" w:rsidR="00883EC4" w:rsidRDefault="00883EC4">
            <w:pPr>
              <w:pStyle w:val="afc"/>
              <w:jc w:val="center"/>
              <w:rPr>
                <w:rFonts w:ascii="Times New Roman" w:hAnsi="Times New Roman" w:cs="Times New Roman"/>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396E0F84"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4E55FBFE"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Министерство сельского хозяйства и продовольствия Республики Мордовия</w:t>
            </w:r>
          </w:p>
        </w:tc>
        <w:tc>
          <w:tcPr>
            <w:tcW w:w="1309" w:type="dxa"/>
            <w:tcBorders>
              <w:top w:val="single" w:sz="4" w:space="0" w:color="000000"/>
              <w:left w:val="single" w:sz="4" w:space="0" w:color="000000"/>
              <w:bottom w:val="single" w:sz="4" w:space="0" w:color="000000"/>
              <w:right w:val="single" w:sz="4" w:space="0" w:color="000000"/>
            </w:tcBorders>
            <w:hideMark/>
          </w:tcPr>
          <w:p w14:paraId="53B10C39" w14:textId="77777777" w:rsidR="00883EC4" w:rsidRDefault="00883EC4">
            <w:pPr>
              <w:widowControl/>
              <w:rPr>
                <w:sz w:val="18"/>
                <w:szCs w:val="18"/>
              </w:rPr>
            </w:pPr>
            <w:r>
              <w:rPr>
                <w:rFonts w:ascii="Times New Roman" w:hAnsi="Times New Roman" w:cs="Times New Roman"/>
                <w:sz w:val="18"/>
                <w:szCs w:val="18"/>
                <w:lang w:eastAsia="ru-RU" w:bidi="ar-SA"/>
              </w:rPr>
              <w:t>-</w:t>
            </w:r>
          </w:p>
        </w:tc>
        <w:tc>
          <w:tcPr>
            <w:tcW w:w="1275" w:type="dxa"/>
            <w:tcBorders>
              <w:top w:val="single" w:sz="4" w:space="0" w:color="000000"/>
              <w:left w:val="single" w:sz="4" w:space="0" w:color="000000"/>
              <w:bottom w:val="single" w:sz="4" w:space="0" w:color="000000"/>
              <w:right w:val="single" w:sz="4" w:space="0" w:color="000000"/>
            </w:tcBorders>
            <w:hideMark/>
          </w:tcPr>
          <w:p w14:paraId="4A2ED573" w14:textId="77777777" w:rsidR="00883EC4" w:rsidRDefault="00883EC4">
            <w:pPr>
              <w:widowControl/>
              <w:rPr>
                <w:sz w:val="18"/>
                <w:szCs w:val="18"/>
              </w:rPr>
            </w:pPr>
            <w:r>
              <w:rPr>
                <w:rFonts w:ascii="Times New Roman" w:hAnsi="Times New Roman" w:cs="Times New Roman"/>
                <w:sz w:val="18"/>
                <w:szCs w:val="18"/>
                <w:lang w:eastAsia="ru-RU" w:bidi="ar-SA"/>
              </w:rPr>
              <w:t>-</w:t>
            </w:r>
          </w:p>
        </w:tc>
        <w:tc>
          <w:tcPr>
            <w:tcW w:w="1276" w:type="dxa"/>
            <w:tcBorders>
              <w:top w:val="single" w:sz="4" w:space="0" w:color="000000"/>
              <w:left w:val="single" w:sz="4" w:space="0" w:color="000000"/>
              <w:bottom w:val="single" w:sz="4" w:space="0" w:color="000000"/>
              <w:right w:val="single" w:sz="4" w:space="0" w:color="000000"/>
            </w:tcBorders>
            <w:hideMark/>
          </w:tcPr>
          <w:p w14:paraId="01BF8874" w14:textId="77777777" w:rsidR="00883EC4" w:rsidRDefault="00883EC4">
            <w:pPr>
              <w:widowControl/>
              <w:rPr>
                <w:sz w:val="18"/>
                <w:szCs w:val="18"/>
              </w:rPr>
            </w:pPr>
            <w:r>
              <w:rPr>
                <w:rFonts w:ascii="Times New Roman" w:hAnsi="Times New Roman" w:cs="Times New Roman"/>
                <w:sz w:val="18"/>
                <w:szCs w:val="18"/>
                <w:lang w:eastAsia="ru-RU" w:bidi="ar-SA"/>
              </w:rPr>
              <w:t>-</w:t>
            </w:r>
          </w:p>
        </w:tc>
      </w:tr>
      <w:tr w:rsidR="00883EC4" w14:paraId="1BA3A842" w14:textId="77777777" w:rsidTr="00883EC4">
        <w:tc>
          <w:tcPr>
            <w:tcW w:w="530" w:type="dxa"/>
            <w:tcBorders>
              <w:top w:val="single" w:sz="4" w:space="0" w:color="000000"/>
              <w:left w:val="single" w:sz="4" w:space="0" w:color="000000"/>
              <w:bottom w:val="single" w:sz="4" w:space="0" w:color="000000"/>
              <w:right w:val="single" w:sz="4" w:space="0" w:color="000000"/>
            </w:tcBorders>
            <w:hideMark/>
          </w:tcPr>
          <w:p w14:paraId="2B13C6E9"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2.2.</w:t>
            </w:r>
          </w:p>
        </w:tc>
        <w:tc>
          <w:tcPr>
            <w:tcW w:w="1273" w:type="dxa"/>
            <w:tcBorders>
              <w:top w:val="single" w:sz="4" w:space="0" w:color="000000"/>
              <w:left w:val="single" w:sz="4" w:space="0" w:color="000000"/>
              <w:bottom w:val="single" w:sz="4" w:space="0" w:color="000000"/>
              <w:right w:val="single" w:sz="4" w:space="0" w:color="000000"/>
            </w:tcBorders>
            <w:hideMark/>
          </w:tcPr>
          <w:p w14:paraId="30C2A3F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Площадь земель сохраненных в сельскохозяйственном обороте за счет проведения мелиоративных мероприятий</w:t>
            </w:r>
          </w:p>
        </w:tc>
        <w:tc>
          <w:tcPr>
            <w:tcW w:w="706" w:type="dxa"/>
            <w:tcBorders>
              <w:top w:val="single" w:sz="4" w:space="0" w:color="000000"/>
              <w:left w:val="single" w:sz="4" w:space="0" w:color="000000"/>
              <w:bottom w:val="single" w:sz="4" w:space="0" w:color="000000"/>
              <w:right w:val="single" w:sz="4" w:space="0" w:color="000000"/>
            </w:tcBorders>
            <w:hideMark/>
          </w:tcPr>
          <w:p w14:paraId="361869C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ГП</w:t>
            </w:r>
          </w:p>
        </w:tc>
        <w:tc>
          <w:tcPr>
            <w:tcW w:w="709" w:type="dxa"/>
            <w:tcBorders>
              <w:top w:val="single" w:sz="4" w:space="0" w:color="000000"/>
              <w:left w:val="single" w:sz="4" w:space="0" w:color="000000"/>
              <w:bottom w:val="single" w:sz="4" w:space="0" w:color="000000"/>
              <w:right w:val="single" w:sz="4" w:space="0" w:color="000000"/>
            </w:tcBorders>
            <w:hideMark/>
          </w:tcPr>
          <w:p w14:paraId="619FFD71"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возрастания</w:t>
            </w:r>
          </w:p>
        </w:tc>
        <w:tc>
          <w:tcPr>
            <w:tcW w:w="713" w:type="dxa"/>
            <w:tcBorders>
              <w:top w:val="single" w:sz="4" w:space="0" w:color="000000"/>
              <w:left w:val="single" w:sz="4" w:space="0" w:color="000000"/>
              <w:bottom w:val="single" w:sz="4" w:space="0" w:color="000000"/>
              <w:right w:val="single" w:sz="4" w:space="0" w:color="000000"/>
            </w:tcBorders>
            <w:hideMark/>
          </w:tcPr>
          <w:p w14:paraId="51CAD0AF"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тыс. га</w:t>
            </w:r>
          </w:p>
        </w:tc>
        <w:tc>
          <w:tcPr>
            <w:tcW w:w="709" w:type="dxa"/>
            <w:tcBorders>
              <w:top w:val="single" w:sz="4" w:space="0" w:color="000000"/>
              <w:left w:val="single" w:sz="4" w:space="0" w:color="000000"/>
              <w:bottom w:val="single" w:sz="4" w:space="0" w:color="000000"/>
              <w:right w:val="single" w:sz="4" w:space="0" w:color="000000"/>
            </w:tcBorders>
            <w:hideMark/>
          </w:tcPr>
          <w:p w14:paraId="6CB4B458"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566" w:type="dxa"/>
            <w:tcBorders>
              <w:top w:val="single" w:sz="4" w:space="0" w:color="000000"/>
              <w:left w:val="single" w:sz="4" w:space="0" w:color="000000"/>
              <w:bottom w:val="single" w:sz="4" w:space="0" w:color="000000"/>
              <w:right w:val="single" w:sz="4" w:space="0" w:color="000000"/>
            </w:tcBorders>
            <w:hideMark/>
          </w:tcPr>
          <w:p w14:paraId="6B778DF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4,8973</w:t>
            </w:r>
          </w:p>
        </w:tc>
        <w:tc>
          <w:tcPr>
            <w:tcW w:w="571" w:type="dxa"/>
            <w:tcBorders>
              <w:top w:val="single" w:sz="4" w:space="0" w:color="000000"/>
              <w:left w:val="single" w:sz="4" w:space="0" w:color="000000"/>
              <w:bottom w:val="single" w:sz="4" w:space="0" w:color="000000"/>
              <w:right w:val="single" w:sz="4" w:space="0" w:color="000000"/>
            </w:tcBorders>
            <w:hideMark/>
          </w:tcPr>
          <w:p w14:paraId="648D986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11,0324</w:t>
            </w:r>
          </w:p>
        </w:tc>
        <w:tc>
          <w:tcPr>
            <w:tcW w:w="567" w:type="dxa"/>
            <w:tcBorders>
              <w:top w:val="single" w:sz="4" w:space="0" w:color="000000"/>
              <w:left w:val="single" w:sz="4" w:space="0" w:color="000000"/>
              <w:bottom w:val="single" w:sz="4" w:space="0" w:color="000000"/>
              <w:right w:val="single" w:sz="4" w:space="0" w:color="000000"/>
            </w:tcBorders>
            <w:hideMark/>
          </w:tcPr>
          <w:p w14:paraId="271C0A93"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18,7744</w:t>
            </w:r>
          </w:p>
        </w:tc>
        <w:tc>
          <w:tcPr>
            <w:tcW w:w="567" w:type="dxa"/>
            <w:tcBorders>
              <w:top w:val="single" w:sz="4" w:space="0" w:color="000000"/>
              <w:left w:val="single" w:sz="4" w:space="0" w:color="000000"/>
              <w:bottom w:val="single" w:sz="4" w:space="0" w:color="000000"/>
              <w:right w:val="single" w:sz="4" w:space="0" w:color="000000"/>
            </w:tcBorders>
          </w:tcPr>
          <w:p w14:paraId="79CE5F7F"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7D3290E1"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17ED10C9" w14:textId="77777777" w:rsidR="00883EC4" w:rsidRDefault="00883EC4">
            <w:pPr>
              <w:pStyle w:val="afc"/>
              <w:jc w:val="center"/>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14:paraId="7CA9AB09" w14:textId="77777777" w:rsidR="00883EC4" w:rsidRDefault="00883EC4">
            <w:pPr>
              <w:pStyle w:val="afc"/>
              <w:jc w:val="center"/>
              <w:rPr>
                <w:rFonts w:ascii="Times New Roman" w:hAnsi="Times New Roman" w:cs="Times New Roman"/>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14136512"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47190D20" w14:textId="77777777" w:rsidR="00883EC4" w:rsidRDefault="00883EC4">
            <w:pPr>
              <w:pStyle w:val="afc"/>
              <w:jc w:val="center"/>
              <w:rPr>
                <w:rFonts w:ascii="Times New Roman" w:hAnsi="Times New Roman" w:cs="Times New Roman"/>
                <w:sz w:val="18"/>
                <w:szCs w:val="18"/>
              </w:rPr>
            </w:pPr>
            <w:r>
              <w:rPr>
                <w:rFonts w:ascii="Times New Roman" w:hAnsi="Times New Roman" w:cs="Times New Roman"/>
                <w:sz w:val="18"/>
                <w:szCs w:val="18"/>
              </w:rPr>
              <w:t>Министерство сельского хозяйства и продовольствия Республики Мордовия</w:t>
            </w:r>
          </w:p>
        </w:tc>
        <w:tc>
          <w:tcPr>
            <w:tcW w:w="1309" w:type="dxa"/>
            <w:tcBorders>
              <w:top w:val="single" w:sz="4" w:space="0" w:color="000000"/>
              <w:left w:val="single" w:sz="4" w:space="0" w:color="000000"/>
              <w:bottom w:val="single" w:sz="4" w:space="0" w:color="000000"/>
              <w:right w:val="single" w:sz="4" w:space="0" w:color="000000"/>
            </w:tcBorders>
            <w:hideMark/>
          </w:tcPr>
          <w:p w14:paraId="27195733" w14:textId="77777777" w:rsidR="00883EC4" w:rsidRDefault="00883EC4">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w:t>
            </w:r>
          </w:p>
        </w:tc>
        <w:tc>
          <w:tcPr>
            <w:tcW w:w="1275" w:type="dxa"/>
            <w:tcBorders>
              <w:top w:val="single" w:sz="4" w:space="0" w:color="000000"/>
              <w:left w:val="single" w:sz="4" w:space="0" w:color="000000"/>
              <w:bottom w:val="single" w:sz="4" w:space="0" w:color="000000"/>
              <w:right w:val="single" w:sz="4" w:space="0" w:color="000000"/>
            </w:tcBorders>
            <w:hideMark/>
          </w:tcPr>
          <w:p w14:paraId="1232F973" w14:textId="77777777" w:rsidR="00883EC4" w:rsidRDefault="00883EC4">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w:t>
            </w:r>
          </w:p>
        </w:tc>
        <w:tc>
          <w:tcPr>
            <w:tcW w:w="1276" w:type="dxa"/>
            <w:tcBorders>
              <w:top w:val="single" w:sz="4" w:space="0" w:color="000000"/>
              <w:left w:val="single" w:sz="4" w:space="0" w:color="000000"/>
              <w:bottom w:val="single" w:sz="4" w:space="0" w:color="000000"/>
              <w:right w:val="single" w:sz="4" w:space="0" w:color="000000"/>
            </w:tcBorders>
            <w:hideMark/>
          </w:tcPr>
          <w:p w14:paraId="489873EA" w14:textId="77777777" w:rsidR="00883EC4" w:rsidRDefault="00883EC4">
            <w:pPr>
              <w:widowControl/>
              <w:jc w:val="center"/>
              <w:rPr>
                <w:rFonts w:ascii="Times New Roman" w:hAnsi="Times New Roman" w:cs="Times New Roman"/>
                <w:sz w:val="18"/>
                <w:szCs w:val="18"/>
                <w:lang w:eastAsia="ru-RU" w:bidi="ar-SA"/>
              </w:rPr>
            </w:pPr>
            <w:r>
              <w:rPr>
                <w:rFonts w:ascii="Times New Roman" w:hAnsi="Times New Roman" w:cs="Times New Roman"/>
                <w:sz w:val="18"/>
                <w:szCs w:val="18"/>
                <w:lang w:eastAsia="ru-RU" w:bidi="ar-SA"/>
              </w:rPr>
              <w:t>-</w:t>
            </w:r>
          </w:p>
        </w:tc>
      </w:tr>
    </w:tbl>
    <w:p w14:paraId="707AB40E" w14:textId="77777777" w:rsidR="00883EC4" w:rsidRDefault="00883EC4" w:rsidP="000204BB">
      <w:pPr>
        <w:rPr>
          <w:rFonts w:ascii="Times New Roman" w:hAnsi="Times New Roman" w:cs="Times New Roman"/>
          <w:b/>
          <w:sz w:val="28"/>
          <w:szCs w:val="28"/>
        </w:rPr>
      </w:pPr>
    </w:p>
    <w:p w14:paraId="2E5A7340" w14:textId="77777777" w:rsidR="00A15E85" w:rsidRDefault="00A15E85" w:rsidP="00A15E85">
      <w:pPr>
        <w:jc w:val="center"/>
        <w:rPr>
          <w:rFonts w:ascii="Times New Roman" w:hAnsi="Times New Roman" w:cs="Times New Roman"/>
          <w:b/>
          <w:sz w:val="28"/>
          <w:szCs w:val="28"/>
        </w:rPr>
      </w:pPr>
      <w:r w:rsidRPr="00A15E85">
        <w:rPr>
          <w:rFonts w:ascii="Times New Roman" w:hAnsi="Times New Roman" w:cs="Times New Roman"/>
          <w:b/>
          <w:sz w:val="28"/>
          <w:szCs w:val="28"/>
        </w:rPr>
        <w:t>2.1. План достижения показателей государственной программы Республики Мордовия в 2024 году</w:t>
      </w:r>
    </w:p>
    <w:p w14:paraId="5F0422F5" w14:textId="77777777" w:rsidR="001B41B2" w:rsidRDefault="001B41B2" w:rsidP="00A15E85">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
        <w:gridCol w:w="2293"/>
        <w:gridCol w:w="1147"/>
        <w:gridCol w:w="1147"/>
        <w:gridCol w:w="764"/>
        <w:gridCol w:w="892"/>
        <w:gridCol w:w="764"/>
        <w:gridCol w:w="892"/>
        <w:gridCol w:w="637"/>
        <w:gridCol w:w="637"/>
        <w:gridCol w:w="637"/>
        <w:gridCol w:w="764"/>
        <w:gridCol w:w="1019"/>
        <w:gridCol w:w="892"/>
        <w:gridCol w:w="893"/>
        <w:gridCol w:w="996"/>
      </w:tblGrid>
      <w:tr w:rsidR="001B41B2" w:rsidRPr="001B41B2" w14:paraId="7DD363F9" w14:textId="77777777" w:rsidTr="001B41B2">
        <w:tc>
          <w:tcPr>
            <w:tcW w:w="510" w:type="dxa"/>
            <w:vMerge w:val="restart"/>
            <w:tcBorders>
              <w:top w:val="single" w:sz="4" w:space="0" w:color="auto"/>
              <w:bottom w:val="nil"/>
              <w:right w:val="single" w:sz="4" w:space="0" w:color="auto"/>
            </w:tcBorders>
          </w:tcPr>
          <w:p w14:paraId="3CBE007F" w14:textId="77777777" w:rsidR="001B41B2" w:rsidRPr="001B41B2" w:rsidRDefault="00962BEF" w:rsidP="004F0593">
            <w:pPr>
              <w:widowControl/>
              <w:jc w:val="center"/>
              <w:rPr>
                <w:rFonts w:ascii="Times New Roman" w:hAnsi="Times New Roman" w:cs="Times New Roman"/>
                <w:sz w:val="18"/>
                <w:szCs w:val="18"/>
              </w:rPr>
            </w:pPr>
            <w:r>
              <w:rPr>
                <w:rFonts w:ascii="Times New Roman" w:hAnsi="Times New Roman" w:cs="Times New Roman"/>
                <w:sz w:val="18"/>
                <w:szCs w:val="18"/>
              </w:rPr>
              <w:t>№</w:t>
            </w:r>
            <w:r w:rsidR="001B41B2" w:rsidRPr="001B41B2">
              <w:rPr>
                <w:rFonts w:ascii="Times New Roman" w:hAnsi="Times New Roman" w:cs="Times New Roman"/>
                <w:sz w:val="18"/>
                <w:szCs w:val="18"/>
              </w:rPr>
              <w:t xml:space="preserve"> п/п</w:t>
            </w:r>
          </w:p>
        </w:tc>
        <w:tc>
          <w:tcPr>
            <w:tcW w:w="2293" w:type="dxa"/>
            <w:vMerge w:val="restart"/>
            <w:tcBorders>
              <w:top w:val="single" w:sz="4" w:space="0" w:color="auto"/>
              <w:left w:val="single" w:sz="4" w:space="0" w:color="auto"/>
              <w:bottom w:val="nil"/>
              <w:right w:val="single" w:sz="4" w:space="0" w:color="auto"/>
            </w:tcBorders>
          </w:tcPr>
          <w:p w14:paraId="6025ECC4"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Цели / показатели государственной программы Республики Мордовия</w:t>
            </w:r>
          </w:p>
        </w:tc>
        <w:tc>
          <w:tcPr>
            <w:tcW w:w="1147" w:type="dxa"/>
            <w:vMerge w:val="restart"/>
            <w:tcBorders>
              <w:top w:val="single" w:sz="4" w:space="0" w:color="auto"/>
              <w:left w:val="single" w:sz="4" w:space="0" w:color="auto"/>
              <w:bottom w:val="nil"/>
              <w:right w:val="single" w:sz="4" w:space="0" w:color="auto"/>
            </w:tcBorders>
          </w:tcPr>
          <w:p w14:paraId="29F8F2D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Уровень показателя</w:t>
            </w:r>
          </w:p>
        </w:tc>
        <w:tc>
          <w:tcPr>
            <w:tcW w:w="1147" w:type="dxa"/>
            <w:vMerge w:val="restart"/>
            <w:tcBorders>
              <w:top w:val="single" w:sz="4" w:space="0" w:color="auto"/>
              <w:left w:val="single" w:sz="4" w:space="0" w:color="auto"/>
              <w:bottom w:val="nil"/>
              <w:right w:val="single" w:sz="4" w:space="0" w:color="auto"/>
            </w:tcBorders>
          </w:tcPr>
          <w:p w14:paraId="4E8A1C6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 xml:space="preserve">Единица измерения (по </w:t>
            </w:r>
            <w:hyperlink r:id="rId114" w:history="1">
              <w:r w:rsidRPr="001B41B2">
                <w:rPr>
                  <w:rFonts w:ascii="Times New Roman" w:hAnsi="Times New Roman" w:cs="Times New Roman"/>
                  <w:sz w:val="18"/>
                  <w:szCs w:val="18"/>
                </w:rPr>
                <w:t>ОКЕИ</w:t>
              </w:r>
            </w:hyperlink>
            <w:r w:rsidRPr="001B41B2">
              <w:rPr>
                <w:rFonts w:ascii="Times New Roman" w:hAnsi="Times New Roman" w:cs="Times New Roman"/>
                <w:sz w:val="18"/>
                <w:szCs w:val="18"/>
              </w:rPr>
              <w:t>)</w:t>
            </w:r>
          </w:p>
        </w:tc>
        <w:tc>
          <w:tcPr>
            <w:tcW w:w="8791" w:type="dxa"/>
            <w:gridSpan w:val="11"/>
            <w:tcBorders>
              <w:top w:val="single" w:sz="4" w:space="0" w:color="auto"/>
              <w:left w:val="single" w:sz="4" w:space="0" w:color="auto"/>
              <w:bottom w:val="single" w:sz="4" w:space="0" w:color="auto"/>
              <w:right w:val="single" w:sz="4" w:space="0" w:color="auto"/>
            </w:tcBorders>
          </w:tcPr>
          <w:p w14:paraId="237112A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Плановые значения по месяцам</w:t>
            </w:r>
          </w:p>
        </w:tc>
        <w:tc>
          <w:tcPr>
            <w:tcW w:w="996" w:type="dxa"/>
            <w:vMerge w:val="restart"/>
            <w:tcBorders>
              <w:top w:val="single" w:sz="4" w:space="0" w:color="auto"/>
              <w:left w:val="single" w:sz="4" w:space="0" w:color="auto"/>
              <w:bottom w:val="nil"/>
            </w:tcBorders>
          </w:tcPr>
          <w:p w14:paraId="43E686E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На конец 2024 года</w:t>
            </w:r>
          </w:p>
        </w:tc>
      </w:tr>
      <w:tr w:rsidR="001B41B2" w:rsidRPr="001B41B2" w14:paraId="0380E0B1" w14:textId="77777777" w:rsidTr="001B41B2">
        <w:tc>
          <w:tcPr>
            <w:tcW w:w="510" w:type="dxa"/>
            <w:vMerge/>
            <w:tcBorders>
              <w:top w:val="single" w:sz="4" w:space="0" w:color="auto"/>
              <w:bottom w:val="nil"/>
              <w:right w:val="single" w:sz="4" w:space="0" w:color="auto"/>
            </w:tcBorders>
          </w:tcPr>
          <w:p w14:paraId="31AF4FE7" w14:textId="77777777" w:rsidR="001B41B2" w:rsidRPr="001B41B2" w:rsidRDefault="001B41B2" w:rsidP="004F0593">
            <w:pPr>
              <w:widowControl/>
              <w:jc w:val="center"/>
              <w:rPr>
                <w:rFonts w:ascii="Times New Roman" w:hAnsi="Times New Roman" w:cs="Times New Roman"/>
                <w:sz w:val="18"/>
                <w:szCs w:val="18"/>
              </w:rPr>
            </w:pPr>
          </w:p>
        </w:tc>
        <w:tc>
          <w:tcPr>
            <w:tcW w:w="2293" w:type="dxa"/>
            <w:vMerge/>
            <w:tcBorders>
              <w:top w:val="single" w:sz="4" w:space="0" w:color="auto"/>
              <w:left w:val="single" w:sz="4" w:space="0" w:color="auto"/>
              <w:bottom w:val="nil"/>
              <w:right w:val="single" w:sz="4" w:space="0" w:color="auto"/>
            </w:tcBorders>
          </w:tcPr>
          <w:p w14:paraId="2D9921EB" w14:textId="77777777" w:rsidR="001B41B2" w:rsidRPr="001B41B2" w:rsidRDefault="001B41B2" w:rsidP="004F0593">
            <w:pPr>
              <w:widowControl/>
              <w:jc w:val="center"/>
              <w:rPr>
                <w:rFonts w:ascii="Times New Roman" w:hAnsi="Times New Roman" w:cs="Times New Roman"/>
                <w:sz w:val="18"/>
                <w:szCs w:val="18"/>
              </w:rPr>
            </w:pPr>
          </w:p>
        </w:tc>
        <w:tc>
          <w:tcPr>
            <w:tcW w:w="1147" w:type="dxa"/>
            <w:vMerge/>
            <w:tcBorders>
              <w:top w:val="single" w:sz="4" w:space="0" w:color="auto"/>
              <w:left w:val="single" w:sz="4" w:space="0" w:color="auto"/>
              <w:bottom w:val="nil"/>
              <w:right w:val="single" w:sz="4" w:space="0" w:color="auto"/>
            </w:tcBorders>
          </w:tcPr>
          <w:p w14:paraId="66B6F568" w14:textId="77777777" w:rsidR="001B41B2" w:rsidRPr="001B41B2" w:rsidRDefault="001B41B2" w:rsidP="004F0593">
            <w:pPr>
              <w:widowControl/>
              <w:jc w:val="center"/>
              <w:rPr>
                <w:rFonts w:ascii="Times New Roman" w:hAnsi="Times New Roman" w:cs="Times New Roman"/>
                <w:sz w:val="18"/>
                <w:szCs w:val="18"/>
              </w:rPr>
            </w:pPr>
          </w:p>
        </w:tc>
        <w:tc>
          <w:tcPr>
            <w:tcW w:w="1147" w:type="dxa"/>
            <w:vMerge/>
            <w:tcBorders>
              <w:top w:val="single" w:sz="4" w:space="0" w:color="auto"/>
              <w:left w:val="single" w:sz="4" w:space="0" w:color="auto"/>
              <w:bottom w:val="nil"/>
              <w:right w:val="single" w:sz="4" w:space="0" w:color="auto"/>
            </w:tcBorders>
          </w:tcPr>
          <w:p w14:paraId="13F18A19" w14:textId="77777777" w:rsidR="001B41B2" w:rsidRPr="001B41B2" w:rsidRDefault="001B41B2" w:rsidP="004F0593">
            <w:pPr>
              <w:widowControl/>
              <w:jc w:val="center"/>
              <w:rPr>
                <w:rFonts w:ascii="Times New Roman" w:hAnsi="Times New Roman" w:cs="Times New Roman"/>
                <w:sz w:val="18"/>
                <w:szCs w:val="18"/>
              </w:rPr>
            </w:pPr>
          </w:p>
        </w:tc>
        <w:tc>
          <w:tcPr>
            <w:tcW w:w="764" w:type="dxa"/>
            <w:tcBorders>
              <w:top w:val="single" w:sz="4" w:space="0" w:color="auto"/>
              <w:left w:val="single" w:sz="4" w:space="0" w:color="auto"/>
              <w:bottom w:val="nil"/>
              <w:right w:val="single" w:sz="4" w:space="0" w:color="auto"/>
            </w:tcBorders>
          </w:tcPr>
          <w:p w14:paraId="344BA97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январь</w:t>
            </w:r>
          </w:p>
        </w:tc>
        <w:tc>
          <w:tcPr>
            <w:tcW w:w="892" w:type="dxa"/>
            <w:tcBorders>
              <w:top w:val="single" w:sz="4" w:space="0" w:color="auto"/>
              <w:left w:val="single" w:sz="4" w:space="0" w:color="auto"/>
              <w:bottom w:val="nil"/>
              <w:right w:val="single" w:sz="4" w:space="0" w:color="auto"/>
            </w:tcBorders>
          </w:tcPr>
          <w:p w14:paraId="55B0FF8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февраль</w:t>
            </w:r>
          </w:p>
        </w:tc>
        <w:tc>
          <w:tcPr>
            <w:tcW w:w="764" w:type="dxa"/>
            <w:tcBorders>
              <w:top w:val="single" w:sz="4" w:space="0" w:color="auto"/>
              <w:left w:val="single" w:sz="4" w:space="0" w:color="auto"/>
              <w:bottom w:val="nil"/>
              <w:right w:val="single" w:sz="4" w:space="0" w:color="auto"/>
            </w:tcBorders>
          </w:tcPr>
          <w:p w14:paraId="02482BA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март</w:t>
            </w:r>
          </w:p>
        </w:tc>
        <w:tc>
          <w:tcPr>
            <w:tcW w:w="892" w:type="dxa"/>
            <w:tcBorders>
              <w:top w:val="single" w:sz="4" w:space="0" w:color="auto"/>
              <w:left w:val="single" w:sz="4" w:space="0" w:color="auto"/>
              <w:bottom w:val="nil"/>
              <w:right w:val="single" w:sz="4" w:space="0" w:color="auto"/>
            </w:tcBorders>
          </w:tcPr>
          <w:p w14:paraId="25BF42F8"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апрель</w:t>
            </w:r>
          </w:p>
        </w:tc>
        <w:tc>
          <w:tcPr>
            <w:tcW w:w="637" w:type="dxa"/>
            <w:tcBorders>
              <w:top w:val="single" w:sz="4" w:space="0" w:color="auto"/>
              <w:left w:val="single" w:sz="4" w:space="0" w:color="auto"/>
              <w:bottom w:val="nil"/>
              <w:right w:val="single" w:sz="4" w:space="0" w:color="auto"/>
            </w:tcBorders>
          </w:tcPr>
          <w:p w14:paraId="3578D86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май</w:t>
            </w:r>
          </w:p>
        </w:tc>
        <w:tc>
          <w:tcPr>
            <w:tcW w:w="637" w:type="dxa"/>
            <w:tcBorders>
              <w:top w:val="single" w:sz="4" w:space="0" w:color="auto"/>
              <w:left w:val="single" w:sz="4" w:space="0" w:color="auto"/>
              <w:bottom w:val="nil"/>
              <w:right w:val="single" w:sz="4" w:space="0" w:color="auto"/>
            </w:tcBorders>
          </w:tcPr>
          <w:p w14:paraId="7812834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июнь</w:t>
            </w:r>
          </w:p>
        </w:tc>
        <w:tc>
          <w:tcPr>
            <w:tcW w:w="637" w:type="dxa"/>
            <w:tcBorders>
              <w:top w:val="single" w:sz="4" w:space="0" w:color="auto"/>
              <w:left w:val="single" w:sz="4" w:space="0" w:color="auto"/>
              <w:bottom w:val="nil"/>
              <w:right w:val="single" w:sz="4" w:space="0" w:color="auto"/>
            </w:tcBorders>
          </w:tcPr>
          <w:p w14:paraId="79439D9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июль</w:t>
            </w:r>
          </w:p>
        </w:tc>
        <w:tc>
          <w:tcPr>
            <w:tcW w:w="764" w:type="dxa"/>
            <w:tcBorders>
              <w:top w:val="single" w:sz="4" w:space="0" w:color="auto"/>
              <w:left w:val="single" w:sz="4" w:space="0" w:color="auto"/>
              <w:bottom w:val="nil"/>
              <w:right w:val="single" w:sz="4" w:space="0" w:color="auto"/>
            </w:tcBorders>
          </w:tcPr>
          <w:p w14:paraId="3201F03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август</w:t>
            </w:r>
          </w:p>
        </w:tc>
        <w:tc>
          <w:tcPr>
            <w:tcW w:w="1019" w:type="dxa"/>
            <w:tcBorders>
              <w:top w:val="single" w:sz="4" w:space="0" w:color="auto"/>
              <w:left w:val="single" w:sz="4" w:space="0" w:color="auto"/>
              <w:bottom w:val="nil"/>
              <w:right w:val="single" w:sz="4" w:space="0" w:color="auto"/>
            </w:tcBorders>
          </w:tcPr>
          <w:p w14:paraId="0F685A2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сентябрь</w:t>
            </w:r>
          </w:p>
        </w:tc>
        <w:tc>
          <w:tcPr>
            <w:tcW w:w="892" w:type="dxa"/>
            <w:tcBorders>
              <w:top w:val="single" w:sz="4" w:space="0" w:color="auto"/>
              <w:left w:val="single" w:sz="4" w:space="0" w:color="auto"/>
              <w:bottom w:val="nil"/>
              <w:right w:val="single" w:sz="4" w:space="0" w:color="auto"/>
            </w:tcBorders>
          </w:tcPr>
          <w:p w14:paraId="31572F2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октябрь</w:t>
            </w:r>
          </w:p>
        </w:tc>
        <w:tc>
          <w:tcPr>
            <w:tcW w:w="893" w:type="dxa"/>
            <w:tcBorders>
              <w:top w:val="single" w:sz="4" w:space="0" w:color="auto"/>
              <w:left w:val="single" w:sz="4" w:space="0" w:color="auto"/>
              <w:bottom w:val="nil"/>
              <w:right w:val="single" w:sz="4" w:space="0" w:color="auto"/>
            </w:tcBorders>
          </w:tcPr>
          <w:p w14:paraId="78B9ED9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ноябрь</w:t>
            </w:r>
          </w:p>
        </w:tc>
        <w:tc>
          <w:tcPr>
            <w:tcW w:w="996" w:type="dxa"/>
            <w:vMerge/>
            <w:tcBorders>
              <w:top w:val="single" w:sz="4" w:space="0" w:color="auto"/>
              <w:left w:val="single" w:sz="4" w:space="0" w:color="auto"/>
              <w:bottom w:val="nil"/>
            </w:tcBorders>
          </w:tcPr>
          <w:p w14:paraId="0FDBEF88" w14:textId="77777777" w:rsidR="001B41B2" w:rsidRPr="001B41B2" w:rsidRDefault="001B41B2" w:rsidP="004F0593">
            <w:pPr>
              <w:widowControl/>
              <w:jc w:val="center"/>
              <w:rPr>
                <w:rFonts w:ascii="Times New Roman" w:hAnsi="Times New Roman" w:cs="Times New Roman"/>
                <w:sz w:val="18"/>
                <w:szCs w:val="18"/>
              </w:rPr>
            </w:pPr>
          </w:p>
        </w:tc>
      </w:tr>
      <w:tr w:rsidR="001B41B2" w:rsidRPr="001B41B2" w14:paraId="673B1417" w14:textId="77777777" w:rsidTr="001B41B2">
        <w:tc>
          <w:tcPr>
            <w:tcW w:w="510" w:type="dxa"/>
            <w:tcBorders>
              <w:top w:val="single" w:sz="4" w:space="0" w:color="auto"/>
              <w:bottom w:val="single" w:sz="4" w:space="0" w:color="auto"/>
              <w:right w:val="single" w:sz="4" w:space="0" w:color="auto"/>
            </w:tcBorders>
          </w:tcPr>
          <w:p w14:paraId="0238A73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w:t>
            </w:r>
          </w:p>
        </w:tc>
        <w:tc>
          <w:tcPr>
            <w:tcW w:w="2293" w:type="dxa"/>
            <w:tcBorders>
              <w:top w:val="single" w:sz="4" w:space="0" w:color="auto"/>
              <w:left w:val="single" w:sz="4" w:space="0" w:color="auto"/>
              <w:bottom w:val="single" w:sz="4" w:space="0" w:color="auto"/>
              <w:right w:val="single" w:sz="4" w:space="0" w:color="auto"/>
            </w:tcBorders>
          </w:tcPr>
          <w:p w14:paraId="5272C1D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2</w:t>
            </w:r>
          </w:p>
        </w:tc>
        <w:tc>
          <w:tcPr>
            <w:tcW w:w="1147" w:type="dxa"/>
            <w:tcBorders>
              <w:top w:val="single" w:sz="4" w:space="0" w:color="auto"/>
              <w:left w:val="single" w:sz="4" w:space="0" w:color="auto"/>
              <w:bottom w:val="single" w:sz="4" w:space="0" w:color="auto"/>
              <w:right w:val="single" w:sz="4" w:space="0" w:color="auto"/>
            </w:tcBorders>
          </w:tcPr>
          <w:p w14:paraId="17823F8E"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3</w:t>
            </w:r>
          </w:p>
        </w:tc>
        <w:tc>
          <w:tcPr>
            <w:tcW w:w="1147" w:type="dxa"/>
            <w:tcBorders>
              <w:top w:val="single" w:sz="4" w:space="0" w:color="auto"/>
              <w:left w:val="single" w:sz="4" w:space="0" w:color="auto"/>
              <w:bottom w:val="single" w:sz="4" w:space="0" w:color="auto"/>
              <w:right w:val="single" w:sz="4" w:space="0" w:color="auto"/>
            </w:tcBorders>
          </w:tcPr>
          <w:p w14:paraId="7ACCDFC8"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4</w:t>
            </w:r>
          </w:p>
        </w:tc>
        <w:tc>
          <w:tcPr>
            <w:tcW w:w="764" w:type="dxa"/>
            <w:tcBorders>
              <w:top w:val="single" w:sz="4" w:space="0" w:color="auto"/>
              <w:left w:val="single" w:sz="4" w:space="0" w:color="auto"/>
              <w:bottom w:val="single" w:sz="4" w:space="0" w:color="auto"/>
              <w:right w:val="single" w:sz="4" w:space="0" w:color="auto"/>
            </w:tcBorders>
          </w:tcPr>
          <w:p w14:paraId="20B1FA83"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5</w:t>
            </w:r>
          </w:p>
        </w:tc>
        <w:tc>
          <w:tcPr>
            <w:tcW w:w="892" w:type="dxa"/>
            <w:tcBorders>
              <w:top w:val="single" w:sz="4" w:space="0" w:color="auto"/>
              <w:left w:val="single" w:sz="4" w:space="0" w:color="auto"/>
              <w:bottom w:val="single" w:sz="4" w:space="0" w:color="auto"/>
              <w:right w:val="single" w:sz="4" w:space="0" w:color="auto"/>
            </w:tcBorders>
          </w:tcPr>
          <w:p w14:paraId="66E43AF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6</w:t>
            </w:r>
          </w:p>
        </w:tc>
        <w:tc>
          <w:tcPr>
            <w:tcW w:w="764" w:type="dxa"/>
            <w:tcBorders>
              <w:top w:val="single" w:sz="4" w:space="0" w:color="auto"/>
              <w:left w:val="single" w:sz="4" w:space="0" w:color="auto"/>
              <w:bottom w:val="single" w:sz="4" w:space="0" w:color="auto"/>
              <w:right w:val="single" w:sz="4" w:space="0" w:color="auto"/>
            </w:tcBorders>
          </w:tcPr>
          <w:p w14:paraId="5CB8267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7</w:t>
            </w:r>
          </w:p>
        </w:tc>
        <w:tc>
          <w:tcPr>
            <w:tcW w:w="892" w:type="dxa"/>
            <w:tcBorders>
              <w:top w:val="single" w:sz="4" w:space="0" w:color="auto"/>
              <w:left w:val="single" w:sz="4" w:space="0" w:color="auto"/>
              <w:bottom w:val="single" w:sz="4" w:space="0" w:color="auto"/>
              <w:right w:val="single" w:sz="4" w:space="0" w:color="auto"/>
            </w:tcBorders>
          </w:tcPr>
          <w:p w14:paraId="1FA7CD24"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8</w:t>
            </w:r>
          </w:p>
        </w:tc>
        <w:tc>
          <w:tcPr>
            <w:tcW w:w="637" w:type="dxa"/>
            <w:tcBorders>
              <w:top w:val="single" w:sz="4" w:space="0" w:color="auto"/>
              <w:left w:val="single" w:sz="4" w:space="0" w:color="auto"/>
              <w:bottom w:val="single" w:sz="4" w:space="0" w:color="auto"/>
              <w:right w:val="single" w:sz="4" w:space="0" w:color="auto"/>
            </w:tcBorders>
          </w:tcPr>
          <w:p w14:paraId="03759CD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9</w:t>
            </w:r>
          </w:p>
        </w:tc>
        <w:tc>
          <w:tcPr>
            <w:tcW w:w="637" w:type="dxa"/>
            <w:tcBorders>
              <w:top w:val="single" w:sz="4" w:space="0" w:color="auto"/>
              <w:left w:val="single" w:sz="4" w:space="0" w:color="auto"/>
              <w:bottom w:val="single" w:sz="4" w:space="0" w:color="auto"/>
              <w:right w:val="single" w:sz="4" w:space="0" w:color="auto"/>
            </w:tcBorders>
          </w:tcPr>
          <w:p w14:paraId="520FD2B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10</w:t>
            </w:r>
          </w:p>
        </w:tc>
        <w:tc>
          <w:tcPr>
            <w:tcW w:w="637" w:type="dxa"/>
            <w:tcBorders>
              <w:top w:val="single" w:sz="4" w:space="0" w:color="auto"/>
              <w:left w:val="single" w:sz="4" w:space="0" w:color="auto"/>
              <w:bottom w:val="single" w:sz="4" w:space="0" w:color="auto"/>
              <w:right w:val="single" w:sz="4" w:space="0" w:color="auto"/>
            </w:tcBorders>
          </w:tcPr>
          <w:p w14:paraId="441420D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11</w:t>
            </w:r>
          </w:p>
        </w:tc>
        <w:tc>
          <w:tcPr>
            <w:tcW w:w="764" w:type="dxa"/>
            <w:tcBorders>
              <w:top w:val="single" w:sz="4" w:space="0" w:color="auto"/>
              <w:left w:val="single" w:sz="4" w:space="0" w:color="auto"/>
              <w:bottom w:val="single" w:sz="4" w:space="0" w:color="auto"/>
              <w:right w:val="single" w:sz="4" w:space="0" w:color="auto"/>
            </w:tcBorders>
          </w:tcPr>
          <w:p w14:paraId="533D51FE"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12</w:t>
            </w:r>
          </w:p>
        </w:tc>
        <w:tc>
          <w:tcPr>
            <w:tcW w:w="1019" w:type="dxa"/>
            <w:tcBorders>
              <w:top w:val="single" w:sz="4" w:space="0" w:color="auto"/>
              <w:left w:val="single" w:sz="4" w:space="0" w:color="auto"/>
              <w:bottom w:val="single" w:sz="4" w:space="0" w:color="auto"/>
              <w:right w:val="single" w:sz="4" w:space="0" w:color="auto"/>
            </w:tcBorders>
          </w:tcPr>
          <w:p w14:paraId="727F4E58"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13</w:t>
            </w:r>
          </w:p>
        </w:tc>
        <w:tc>
          <w:tcPr>
            <w:tcW w:w="892" w:type="dxa"/>
            <w:tcBorders>
              <w:top w:val="single" w:sz="4" w:space="0" w:color="auto"/>
              <w:left w:val="single" w:sz="4" w:space="0" w:color="auto"/>
              <w:bottom w:val="single" w:sz="4" w:space="0" w:color="auto"/>
              <w:right w:val="single" w:sz="4" w:space="0" w:color="auto"/>
            </w:tcBorders>
          </w:tcPr>
          <w:p w14:paraId="18ED745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14</w:t>
            </w:r>
          </w:p>
        </w:tc>
        <w:tc>
          <w:tcPr>
            <w:tcW w:w="893" w:type="dxa"/>
            <w:tcBorders>
              <w:top w:val="single" w:sz="4" w:space="0" w:color="auto"/>
              <w:left w:val="single" w:sz="4" w:space="0" w:color="auto"/>
              <w:bottom w:val="single" w:sz="4" w:space="0" w:color="auto"/>
              <w:right w:val="single" w:sz="4" w:space="0" w:color="auto"/>
            </w:tcBorders>
          </w:tcPr>
          <w:p w14:paraId="6894F68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15</w:t>
            </w:r>
          </w:p>
        </w:tc>
        <w:tc>
          <w:tcPr>
            <w:tcW w:w="996" w:type="dxa"/>
            <w:tcBorders>
              <w:top w:val="single" w:sz="4" w:space="0" w:color="auto"/>
              <w:left w:val="single" w:sz="4" w:space="0" w:color="auto"/>
              <w:bottom w:val="single" w:sz="4" w:space="0" w:color="auto"/>
            </w:tcBorders>
          </w:tcPr>
          <w:p w14:paraId="35C1CF5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16</w:t>
            </w:r>
          </w:p>
        </w:tc>
      </w:tr>
      <w:tr w:rsidR="001B41B2" w:rsidRPr="001B41B2" w14:paraId="75401F5F" w14:textId="77777777" w:rsidTr="001B41B2">
        <w:tc>
          <w:tcPr>
            <w:tcW w:w="14884" w:type="dxa"/>
            <w:gridSpan w:val="16"/>
            <w:tcBorders>
              <w:top w:val="single" w:sz="4" w:space="0" w:color="auto"/>
              <w:bottom w:val="single" w:sz="4" w:space="0" w:color="auto"/>
            </w:tcBorders>
          </w:tcPr>
          <w:p w14:paraId="607EA300"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 Восстановление мелиоративного фонда (мелиорируемые земли мелиоративные системы), включая реализацию мер по орошению и осушению земель</w:t>
            </w:r>
          </w:p>
        </w:tc>
      </w:tr>
      <w:tr w:rsidR="001B41B2" w:rsidRPr="001B41B2" w14:paraId="48C836E8" w14:textId="77777777" w:rsidTr="001B41B2">
        <w:tc>
          <w:tcPr>
            <w:tcW w:w="510" w:type="dxa"/>
            <w:tcBorders>
              <w:top w:val="single" w:sz="4" w:space="0" w:color="auto"/>
              <w:bottom w:val="single" w:sz="4" w:space="0" w:color="auto"/>
              <w:right w:val="single" w:sz="4" w:space="0" w:color="auto"/>
            </w:tcBorders>
          </w:tcPr>
          <w:p w14:paraId="380080B0"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1.1</w:t>
            </w:r>
          </w:p>
        </w:tc>
        <w:tc>
          <w:tcPr>
            <w:tcW w:w="2293" w:type="dxa"/>
            <w:tcBorders>
              <w:top w:val="single" w:sz="4" w:space="0" w:color="auto"/>
              <w:left w:val="single" w:sz="4" w:space="0" w:color="auto"/>
              <w:bottom w:val="single" w:sz="4" w:space="0" w:color="auto"/>
              <w:right w:val="single" w:sz="4" w:space="0" w:color="auto"/>
            </w:tcBorders>
          </w:tcPr>
          <w:p w14:paraId="0655BF7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Вовлечение в оборот земель сельскохозяйственного назначения</w:t>
            </w:r>
          </w:p>
        </w:tc>
        <w:tc>
          <w:tcPr>
            <w:tcW w:w="1147" w:type="dxa"/>
            <w:tcBorders>
              <w:top w:val="single" w:sz="4" w:space="0" w:color="auto"/>
              <w:left w:val="single" w:sz="4" w:space="0" w:color="auto"/>
              <w:bottom w:val="single" w:sz="4" w:space="0" w:color="auto"/>
              <w:right w:val="single" w:sz="4" w:space="0" w:color="auto"/>
            </w:tcBorders>
          </w:tcPr>
          <w:p w14:paraId="229F4F23"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ГП</w:t>
            </w:r>
          </w:p>
        </w:tc>
        <w:tc>
          <w:tcPr>
            <w:tcW w:w="1147" w:type="dxa"/>
            <w:tcBorders>
              <w:top w:val="single" w:sz="4" w:space="0" w:color="auto"/>
              <w:left w:val="single" w:sz="4" w:space="0" w:color="auto"/>
              <w:bottom w:val="single" w:sz="4" w:space="0" w:color="auto"/>
              <w:right w:val="single" w:sz="4" w:space="0" w:color="auto"/>
            </w:tcBorders>
          </w:tcPr>
          <w:p w14:paraId="54ABC4C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га</w:t>
            </w:r>
          </w:p>
        </w:tc>
        <w:tc>
          <w:tcPr>
            <w:tcW w:w="764" w:type="dxa"/>
            <w:tcBorders>
              <w:top w:val="single" w:sz="4" w:space="0" w:color="auto"/>
              <w:left w:val="single" w:sz="4" w:space="0" w:color="auto"/>
              <w:bottom w:val="single" w:sz="4" w:space="0" w:color="auto"/>
              <w:right w:val="single" w:sz="4" w:space="0" w:color="auto"/>
            </w:tcBorders>
          </w:tcPr>
          <w:p w14:paraId="5CAA23E5"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062FFB3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79C4F31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13AFE86C"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5E7429F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297A9B1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5F9C50DD"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0AD71F2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1019" w:type="dxa"/>
            <w:tcBorders>
              <w:top w:val="single" w:sz="4" w:space="0" w:color="auto"/>
              <w:left w:val="single" w:sz="4" w:space="0" w:color="auto"/>
              <w:bottom w:val="single" w:sz="4" w:space="0" w:color="auto"/>
              <w:right w:val="single" w:sz="4" w:space="0" w:color="auto"/>
            </w:tcBorders>
          </w:tcPr>
          <w:p w14:paraId="79D1FD9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07FA8A70"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3" w:type="dxa"/>
            <w:tcBorders>
              <w:top w:val="single" w:sz="4" w:space="0" w:color="auto"/>
              <w:left w:val="single" w:sz="4" w:space="0" w:color="auto"/>
              <w:bottom w:val="single" w:sz="4" w:space="0" w:color="auto"/>
              <w:right w:val="single" w:sz="4" w:space="0" w:color="auto"/>
            </w:tcBorders>
          </w:tcPr>
          <w:p w14:paraId="319D927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996" w:type="dxa"/>
            <w:tcBorders>
              <w:top w:val="single" w:sz="4" w:space="0" w:color="auto"/>
              <w:left w:val="single" w:sz="4" w:space="0" w:color="auto"/>
              <w:bottom w:val="single" w:sz="4" w:space="0" w:color="auto"/>
            </w:tcBorders>
          </w:tcPr>
          <w:p w14:paraId="0509171C"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1346</w:t>
            </w:r>
          </w:p>
        </w:tc>
      </w:tr>
      <w:tr w:rsidR="001B41B2" w:rsidRPr="001B41B2" w14:paraId="14D064D7" w14:textId="77777777" w:rsidTr="001B41B2">
        <w:tc>
          <w:tcPr>
            <w:tcW w:w="510" w:type="dxa"/>
            <w:tcBorders>
              <w:top w:val="single" w:sz="4" w:space="0" w:color="auto"/>
              <w:bottom w:val="single" w:sz="4" w:space="0" w:color="auto"/>
              <w:right w:val="single" w:sz="4" w:space="0" w:color="auto"/>
            </w:tcBorders>
          </w:tcPr>
          <w:p w14:paraId="43EF42C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1.2</w:t>
            </w:r>
          </w:p>
        </w:tc>
        <w:tc>
          <w:tcPr>
            <w:tcW w:w="2293" w:type="dxa"/>
            <w:tcBorders>
              <w:top w:val="single" w:sz="4" w:space="0" w:color="auto"/>
              <w:left w:val="single" w:sz="4" w:space="0" w:color="auto"/>
              <w:bottom w:val="single" w:sz="4" w:space="0" w:color="auto"/>
              <w:right w:val="single" w:sz="4" w:space="0" w:color="auto"/>
            </w:tcBorders>
          </w:tcPr>
          <w:p w14:paraId="4CE2176C"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Площадь вовлеченных в оборот земель сельскохозяйственного назначения, нарастающим итогом</w:t>
            </w:r>
          </w:p>
        </w:tc>
        <w:tc>
          <w:tcPr>
            <w:tcW w:w="1147" w:type="dxa"/>
            <w:tcBorders>
              <w:top w:val="single" w:sz="4" w:space="0" w:color="auto"/>
              <w:left w:val="single" w:sz="4" w:space="0" w:color="auto"/>
              <w:bottom w:val="single" w:sz="4" w:space="0" w:color="auto"/>
              <w:right w:val="single" w:sz="4" w:space="0" w:color="auto"/>
            </w:tcBorders>
          </w:tcPr>
          <w:p w14:paraId="18A9747C"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ГП</w:t>
            </w:r>
          </w:p>
        </w:tc>
        <w:tc>
          <w:tcPr>
            <w:tcW w:w="1147" w:type="dxa"/>
            <w:tcBorders>
              <w:top w:val="single" w:sz="4" w:space="0" w:color="auto"/>
              <w:left w:val="single" w:sz="4" w:space="0" w:color="auto"/>
              <w:bottom w:val="single" w:sz="4" w:space="0" w:color="auto"/>
              <w:right w:val="single" w:sz="4" w:space="0" w:color="auto"/>
            </w:tcBorders>
          </w:tcPr>
          <w:p w14:paraId="37E6824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тыс. га</w:t>
            </w:r>
          </w:p>
        </w:tc>
        <w:tc>
          <w:tcPr>
            <w:tcW w:w="764" w:type="dxa"/>
            <w:tcBorders>
              <w:top w:val="single" w:sz="4" w:space="0" w:color="auto"/>
              <w:left w:val="single" w:sz="4" w:space="0" w:color="auto"/>
              <w:bottom w:val="single" w:sz="4" w:space="0" w:color="auto"/>
              <w:right w:val="single" w:sz="4" w:space="0" w:color="auto"/>
            </w:tcBorders>
          </w:tcPr>
          <w:p w14:paraId="211FBCD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599CA460"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695AE504"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5F10CB1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224C9FEE"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70A02E1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4C16521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0F58663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1019" w:type="dxa"/>
            <w:tcBorders>
              <w:top w:val="single" w:sz="4" w:space="0" w:color="auto"/>
              <w:left w:val="single" w:sz="4" w:space="0" w:color="auto"/>
              <w:bottom w:val="single" w:sz="4" w:space="0" w:color="auto"/>
              <w:right w:val="single" w:sz="4" w:space="0" w:color="auto"/>
            </w:tcBorders>
          </w:tcPr>
          <w:p w14:paraId="4D5643B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0170A75D"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3" w:type="dxa"/>
            <w:tcBorders>
              <w:top w:val="single" w:sz="4" w:space="0" w:color="auto"/>
              <w:left w:val="single" w:sz="4" w:space="0" w:color="auto"/>
              <w:bottom w:val="single" w:sz="4" w:space="0" w:color="auto"/>
              <w:right w:val="single" w:sz="4" w:space="0" w:color="auto"/>
            </w:tcBorders>
          </w:tcPr>
          <w:p w14:paraId="59D1532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996" w:type="dxa"/>
            <w:tcBorders>
              <w:top w:val="single" w:sz="4" w:space="0" w:color="auto"/>
              <w:left w:val="single" w:sz="4" w:space="0" w:color="auto"/>
              <w:bottom w:val="single" w:sz="4" w:space="0" w:color="auto"/>
            </w:tcBorders>
          </w:tcPr>
          <w:p w14:paraId="4E6F099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6,8033</w:t>
            </w:r>
          </w:p>
        </w:tc>
      </w:tr>
      <w:tr w:rsidR="001B41B2" w:rsidRPr="001B41B2" w14:paraId="737E20A7" w14:textId="77777777" w:rsidTr="001B41B2">
        <w:tc>
          <w:tcPr>
            <w:tcW w:w="14884" w:type="dxa"/>
            <w:gridSpan w:val="16"/>
            <w:tcBorders>
              <w:top w:val="single" w:sz="4" w:space="0" w:color="auto"/>
              <w:bottom w:val="single" w:sz="4" w:space="0" w:color="auto"/>
            </w:tcBorders>
          </w:tcPr>
          <w:p w14:paraId="19B9444E"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2. Предотвращение выбытия из сельскохозяйственного оборота земель сельскохозяйственного назначения</w:t>
            </w:r>
          </w:p>
        </w:tc>
      </w:tr>
      <w:tr w:rsidR="001B41B2" w:rsidRPr="001B41B2" w14:paraId="3F2AE49F" w14:textId="77777777" w:rsidTr="001B41B2">
        <w:tc>
          <w:tcPr>
            <w:tcW w:w="510" w:type="dxa"/>
            <w:tcBorders>
              <w:top w:val="single" w:sz="4" w:space="0" w:color="auto"/>
              <w:bottom w:val="single" w:sz="4" w:space="0" w:color="auto"/>
              <w:right w:val="single" w:sz="4" w:space="0" w:color="auto"/>
            </w:tcBorders>
          </w:tcPr>
          <w:p w14:paraId="48B788F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2.1</w:t>
            </w:r>
          </w:p>
        </w:tc>
        <w:tc>
          <w:tcPr>
            <w:tcW w:w="2293" w:type="dxa"/>
            <w:tcBorders>
              <w:top w:val="single" w:sz="4" w:space="0" w:color="auto"/>
              <w:left w:val="single" w:sz="4" w:space="0" w:color="auto"/>
              <w:bottom w:val="single" w:sz="4" w:space="0" w:color="auto"/>
              <w:right w:val="single" w:sz="4" w:space="0" w:color="auto"/>
            </w:tcBorders>
          </w:tcPr>
          <w:p w14:paraId="440E9E4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Площадь сельскохозяйственных угодий, сохраненных в сельскохозяйственном обороте, и химическая мелиорация почв на пашне нарастающим итогом</w:t>
            </w:r>
          </w:p>
        </w:tc>
        <w:tc>
          <w:tcPr>
            <w:tcW w:w="1147" w:type="dxa"/>
            <w:tcBorders>
              <w:top w:val="single" w:sz="4" w:space="0" w:color="auto"/>
              <w:left w:val="single" w:sz="4" w:space="0" w:color="auto"/>
              <w:bottom w:val="single" w:sz="4" w:space="0" w:color="auto"/>
              <w:right w:val="single" w:sz="4" w:space="0" w:color="auto"/>
            </w:tcBorders>
          </w:tcPr>
          <w:p w14:paraId="7FDB2A9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ГП</w:t>
            </w:r>
          </w:p>
        </w:tc>
        <w:tc>
          <w:tcPr>
            <w:tcW w:w="1147" w:type="dxa"/>
            <w:tcBorders>
              <w:top w:val="single" w:sz="4" w:space="0" w:color="auto"/>
              <w:left w:val="single" w:sz="4" w:space="0" w:color="auto"/>
              <w:bottom w:val="single" w:sz="4" w:space="0" w:color="auto"/>
              <w:right w:val="single" w:sz="4" w:space="0" w:color="auto"/>
            </w:tcBorders>
          </w:tcPr>
          <w:p w14:paraId="15FDB50E"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га</w:t>
            </w:r>
          </w:p>
        </w:tc>
        <w:tc>
          <w:tcPr>
            <w:tcW w:w="764" w:type="dxa"/>
            <w:tcBorders>
              <w:top w:val="single" w:sz="4" w:space="0" w:color="auto"/>
              <w:left w:val="single" w:sz="4" w:space="0" w:color="auto"/>
              <w:bottom w:val="single" w:sz="4" w:space="0" w:color="auto"/>
              <w:right w:val="single" w:sz="4" w:space="0" w:color="auto"/>
            </w:tcBorders>
          </w:tcPr>
          <w:p w14:paraId="4117979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411FCDA8"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7C217048"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29DD7A9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30B48CD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198C888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3F5E43C9"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1E5B5E5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1019" w:type="dxa"/>
            <w:tcBorders>
              <w:top w:val="single" w:sz="4" w:space="0" w:color="auto"/>
              <w:left w:val="single" w:sz="4" w:space="0" w:color="auto"/>
              <w:bottom w:val="single" w:sz="4" w:space="0" w:color="auto"/>
              <w:right w:val="single" w:sz="4" w:space="0" w:color="auto"/>
            </w:tcBorders>
          </w:tcPr>
          <w:p w14:paraId="323E43A3"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19B5818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3" w:type="dxa"/>
            <w:tcBorders>
              <w:top w:val="single" w:sz="4" w:space="0" w:color="auto"/>
              <w:left w:val="single" w:sz="4" w:space="0" w:color="auto"/>
              <w:bottom w:val="single" w:sz="4" w:space="0" w:color="auto"/>
              <w:right w:val="single" w:sz="4" w:space="0" w:color="auto"/>
            </w:tcBorders>
          </w:tcPr>
          <w:p w14:paraId="6336220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996" w:type="dxa"/>
            <w:tcBorders>
              <w:top w:val="single" w:sz="4" w:space="0" w:color="auto"/>
              <w:left w:val="single" w:sz="4" w:space="0" w:color="auto"/>
              <w:bottom w:val="single" w:sz="4" w:space="0" w:color="auto"/>
            </w:tcBorders>
          </w:tcPr>
          <w:p w14:paraId="2EC4638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r>
      <w:tr w:rsidR="001B41B2" w:rsidRPr="001B41B2" w14:paraId="7FC8A29D" w14:textId="77777777" w:rsidTr="001B41B2">
        <w:tc>
          <w:tcPr>
            <w:tcW w:w="510" w:type="dxa"/>
            <w:tcBorders>
              <w:top w:val="single" w:sz="4" w:space="0" w:color="auto"/>
              <w:bottom w:val="single" w:sz="4" w:space="0" w:color="auto"/>
              <w:right w:val="single" w:sz="4" w:space="0" w:color="auto"/>
            </w:tcBorders>
          </w:tcPr>
          <w:p w14:paraId="6B91728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2.2</w:t>
            </w:r>
          </w:p>
        </w:tc>
        <w:tc>
          <w:tcPr>
            <w:tcW w:w="2293" w:type="dxa"/>
            <w:tcBorders>
              <w:top w:val="single" w:sz="4" w:space="0" w:color="auto"/>
              <w:left w:val="single" w:sz="4" w:space="0" w:color="auto"/>
              <w:bottom w:val="single" w:sz="4" w:space="0" w:color="auto"/>
              <w:right w:val="single" w:sz="4" w:space="0" w:color="auto"/>
            </w:tcBorders>
          </w:tcPr>
          <w:p w14:paraId="45E3FC9D"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Площадь земель, сохраненных в сельскохозяйственном обороте за счет проведения мелиоративных мероприятий</w:t>
            </w:r>
          </w:p>
        </w:tc>
        <w:tc>
          <w:tcPr>
            <w:tcW w:w="1147" w:type="dxa"/>
            <w:tcBorders>
              <w:top w:val="single" w:sz="4" w:space="0" w:color="auto"/>
              <w:left w:val="single" w:sz="4" w:space="0" w:color="auto"/>
              <w:bottom w:val="single" w:sz="4" w:space="0" w:color="auto"/>
              <w:right w:val="single" w:sz="4" w:space="0" w:color="auto"/>
            </w:tcBorders>
          </w:tcPr>
          <w:p w14:paraId="565EDCD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ГП</w:t>
            </w:r>
          </w:p>
        </w:tc>
        <w:tc>
          <w:tcPr>
            <w:tcW w:w="1147" w:type="dxa"/>
            <w:tcBorders>
              <w:top w:val="single" w:sz="4" w:space="0" w:color="auto"/>
              <w:left w:val="single" w:sz="4" w:space="0" w:color="auto"/>
              <w:bottom w:val="single" w:sz="4" w:space="0" w:color="auto"/>
              <w:right w:val="single" w:sz="4" w:space="0" w:color="auto"/>
            </w:tcBorders>
          </w:tcPr>
          <w:p w14:paraId="104AFABA"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тыс. га</w:t>
            </w:r>
          </w:p>
        </w:tc>
        <w:tc>
          <w:tcPr>
            <w:tcW w:w="764" w:type="dxa"/>
            <w:tcBorders>
              <w:top w:val="single" w:sz="4" w:space="0" w:color="auto"/>
              <w:left w:val="single" w:sz="4" w:space="0" w:color="auto"/>
              <w:bottom w:val="single" w:sz="4" w:space="0" w:color="auto"/>
              <w:right w:val="single" w:sz="4" w:space="0" w:color="auto"/>
            </w:tcBorders>
          </w:tcPr>
          <w:p w14:paraId="2781642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29EBD09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56ADC89B"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63F5D266"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68958911"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4BB82E3D"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637" w:type="dxa"/>
            <w:tcBorders>
              <w:top w:val="single" w:sz="4" w:space="0" w:color="auto"/>
              <w:left w:val="single" w:sz="4" w:space="0" w:color="auto"/>
              <w:bottom w:val="single" w:sz="4" w:space="0" w:color="auto"/>
              <w:right w:val="single" w:sz="4" w:space="0" w:color="auto"/>
            </w:tcBorders>
          </w:tcPr>
          <w:p w14:paraId="73D2A490"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764" w:type="dxa"/>
            <w:tcBorders>
              <w:top w:val="single" w:sz="4" w:space="0" w:color="auto"/>
              <w:left w:val="single" w:sz="4" w:space="0" w:color="auto"/>
              <w:bottom w:val="single" w:sz="4" w:space="0" w:color="auto"/>
              <w:right w:val="single" w:sz="4" w:space="0" w:color="auto"/>
            </w:tcBorders>
          </w:tcPr>
          <w:p w14:paraId="7300104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1019" w:type="dxa"/>
            <w:tcBorders>
              <w:top w:val="single" w:sz="4" w:space="0" w:color="auto"/>
              <w:left w:val="single" w:sz="4" w:space="0" w:color="auto"/>
              <w:bottom w:val="single" w:sz="4" w:space="0" w:color="auto"/>
              <w:right w:val="single" w:sz="4" w:space="0" w:color="auto"/>
            </w:tcBorders>
          </w:tcPr>
          <w:p w14:paraId="647EAB65"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2" w:type="dxa"/>
            <w:tcBorders>
              <w:top w:val="single" w:sz="4" w:space="0" w:color="auto"/>
              <w:left w:val="single" w:sz="4" w:space="0" w:color="auto"/>
              <w:bottom w:val="single" w:sz="4" w:space="0" w:color="auto"/>
              <w:right w:val="single" w:sz="4" w:space="0" w:color="auto"/>
            </w:tcBorders>
          </w:tcPr>
          <w:p w14:paraId="6A8235E7"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893" w:type="dxa"/>
            <w:tcBorders>
              <w:top w:val="single" w:sz="4" w:space="0" w:color="auto"/>
              <w:left w:val="single" w:sz="4" w:space="0" w:color="auto"/>
              <w:bottom w:val="single" w:sz="4" w:space="0" w:color="auto"/>
              <w:right w:val="single" w:sz="4" w:space="0" w:color="auto"/>
            </w:tcBorders>
          </w:tcPr>
          <w:p w14:paraId="205AD48F"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w:t>
            </w:r>
          </w:p>
        </w:tc>
        <w:tc>
          <w:tcPr>
            <w:tcW w:w="996" w:type="dxa"/>
            <w:tcBorders>
              <w:top w:val="single" w:sz="4" w:space="0" w:color="auto"/>
              <w:left w:val="single" w:sz="4" w:space="0" w:color="auto"/>
              <w:bottom w:val="single" w:sz="4" w:space="0" w:color="auto"/>
            </w:tcBorders>
          </w:tcPr>
          <w:p w14:paraId="57992C2B" w14:textId="77777777" w:rsidR="001B41B2" w:rsidRPr="001B41B2" w:rsidRDefault="001B41B2" w:rsidP="004F0593">
            <w:pPr>
              <w:widowControl/>
              <w:jc w:val="center"/>
              <w:rPr>
                <w:rFonts w:ascii="Times New Roman" w:hAnsi="Times New Roman" w:cs="Times New Roman"/>
                <w:sz w:val="18"/>
                <w:szCs w:val="18"/>
              </w:rPr>
            </w:pPr>
          </w:p>
          <w:p w14:paraId="2A404CA2" w14:textId="77777777" w:rsidR="001B41B2" w:rsidRPr="001B41B2" w:rsidRDefault="001B41B2" w:rsidP="004F0593">
            <w:pPr>
              <w:widowControl/>
              <w:jc w:val="center"/>
              <w:rPr>
                <w:rFonts w:ascii="Times New Roman" w:hAnsi="Times New Roman" w:cs="Times New Roman"/>
                <w:sz w:val="18"/>
                <w:szCs w:val="18"/>
              </w:rPr>
            </w:pPr>
            <w:r w:rsidRPr="001B41B2">
              <w:rPr>
                <w:rFonts w:ascii="Times New Roman" w:hAnsi="Times New Roman" w:cs="Times New Roman"/>
                <w:sz w:val="18"/>
                <w:szCs w:val="18"/>
              </w:rPr>
              <w:t>4,8973</w:t>
            </w:r>
          </w:p>
        </w:tc>
      </w:tr>
    </w:tbl>
    <w:p w14:paraId="4F1350FA" w14:textId="77777777" w:rsidR="00A15E85" w:rsidRDefault="00A15E85" w:rsidP="000204BB">
      <w:pPr>
        <w:rPr>
          <w:rFonts w:ascii="Times New Roman" w:hAnsi="Times New Roman" w:cs="Times New Roman"/>
          <w:b/>
          <w:sz w:val="28"/>
          <w:szCs w:val="28"/>
        </w:rPr>
      </w:pPr>
    </w:p>
    <w:p w14:paraId="33166F0C" w14:textId="77777777" w:rsidR="00AE4442" w:rsidRDefault="00AE4442" w:rsidP="00AE4442">
      <w:pPr>
        <w:pStyle w:val="26"/>
        <w:ind w:left="1069" w:firstLine="0"/>
        <w:jc w:val="center"/>
      </w:pPr>
      <w:r>
        <w:rPr>
          <w:rFonts w:ascii="Times New Roman" w:hAnsi="Times New Roman" w:cs="Times New Roman"/>
          <w:b/>
          <w:bCs/>
          <w:sz w:val="28"/>
          <w:szCs w:val="28"/>
        </w:rPr>
        <w:t xml:space="preserve">3. Структура государственной программы </w:t>
      </w:r>
    </w:p>
    <w:p w14:paraId="7EAEEC3B" w14:textId="77777777" w:rsidR="00AE4442" w:rsidRDefault="00AE4442"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5386"/>
        <w:gridCol w:w="4678"/>
      </w:tblGrid>
      <w:tr w:rsidR="00AE4442" w14:paraId="2A7CCB0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7A9A193" w14:textId="77777777" w:rsidR="00AE4442" w:rsidRDefault="00962BEF" w:rsidP="00271399">
            <w:pPr>
              <w:widowControl/>
              <w:jc w:val="center"/>
              <w:rPr>
                <w:rFonts w:ascii="Times New Roman" w:hAnsi="Times New Roman" w:cs="Times New Roman"/>
                <w:sz w:val="20"/>
                <w:szCs w:val="20"/>
              </w:rPr>
            </w:pPr>
            <w:r>
              <w:rPr>
                <w:rFonts w:ascii="Times New Roman" w:hAnsi="Times New Roman" w:cs="Times New Roman"/>
                <w:sz w:val="20"/>
                <w:szCs w:val="20"/>
              </w:rPr>
              <w:t>№</w:t>
            </w:r>
          </w:p>
          <w:p w14:paraId="61A84DE8"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п/п</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0C19E64"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EE62563"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 о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E35369D"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AE4442" w14:paraId="7A1469A8" w14:textId="77777777" w:rsidTr="001E2504">
        <w:tc>
          <w:tcPr>
            <w:tcW w:w="851" w:type="dxa"/>
            <w:tcBorders>
              <w:top w:val="single" w:sz="4" w:space="0" w:color="auto"/>
              <w:left w:val="single" w:sz="4" w:space="0" w:color="auto"/>
              <w:bottom w:val="single" w:sz="4" w:space="0" w:color="auto"/>
              <w:right w:val="single" w:sz="4" w:space="0" w:color="auto"/>
            </w:tcBorders>
          </w:tcPr>
          <w:p w14:paraId="1085828B" w14:textId="77777777" w:rsidR="00AE4442" w:rsidRDefault="00AE4442" w:rsidP="00271399">
            <w:pPr>
              <w:widowControl/>
              <w:jc w:val="center"/>
              <w:rPr>
                <w:rFonts w:ascii="Times New Roman" w:hAnsi="Times New Roman" w:cs="Times New Roman"/>
                <w:sz w:val="20"/>
                <w:szCs w:val="20"/>
              </w:rPr>
            </w:pPr>
          </w:p>
        </w:tc>
        <w:tc>
          <w:tcPr>
            <w:tcW w:w="14033" w:type="dxa"/>
            <w:gridSpan w:val="3"/>
            <w:tcBorders>
              <w:top w:val="single" w:sz="4" w:space="0" w:color="auto"/>
              <w:left w:val="single" w:sz="4" w:space="0" w:color="auto"/>
              <w:bottom w:val="single" w:sz="4" w:space="0" w:color="auto"/>
              <w:right w:val="single" w:sz="4" w:space="0" w:color="auto"/>
            </w:tcBorders>
            <w:hideMark/>
          </w:tcPr>
          <w:p w14:paraId="6CEDCE68"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Государственная программа эффективного вовлечения в оборот земель сельскохозяйственного назначения и развития мелиоративного комплекса Республики Мордовия</w:t>
            </w:r>
          </w:p>
        </w:tc>
      </w:tr>
      <w:tr w:rsidR="00AE4442" w14:paraId="1769612F" w14:textId="77777777" w:rsidTr="001E2504">
        <w:tc>
          <w:tcPr>
            <w:tcW w:w="851" w:type="dxa"/>
            <w:tcBorders>
              <w:top w:val="single" w:sz="4" w:space="0" w:color="auto"/>
              <w:left w:val="single" w:sz="4" w:space="0" w:color="auto"/>
              <w:bottom w:val="single" w:sz="4" w:space="0" w:color="auto"/>
              <w:right w:val="single" w:sz="4" w:space="0" w:color="auto"/>
            </w:tcBorders>
          </w:tcPr>
          <w:p w14:paraId="7C265839" w14:textId="77777777" w:rsidR="00AE4442" w:rsidRDefault="00AE4442" w:rsidP="00271399">
            <w:pPr>
              <w:widowControl/>
              <w:jc w:val="center"/>
              <w:rPr>
                <w:rFonts w:ascii="Times New Roman" w:hAnsi="Times New Roman" w:cs="Times New Roman"/>
                <w:sz w:val="20"/>
                <w:szCs w:val="20"/>
              </w:rPr>
            </w:pPr>
          </w:p>
        </w:tc>
        <w:tc>
          <w:tcPr>
            <w:tcW w:w="14033" w:type="dxa"/>
            <w:gridSpan w:val="3"/>
            <w:tcBorders>
              <w:top w:val="single" w:sz="4" w:space="0" w:color="auto"/>
              <w:left w:val="single" w:sz="4" w:space="0" w:color="auto"/>
              <w:bottom w:val="single" w:sz="4" w:space="0" w:color="auto"/>
              <w:right w:val="single" w:sz="4" w:space="0" w:color="auto"/>
            </w:tcBorders>
            <w:hideMark/>
          </w:tcPr>
          <w:p w14:paraId="66138F32" w14:textId="77777777" w:rsidR="00AE4442" w:rsidRPr="00AE4442" w:rsidRDefault="00AE4442" w:rsidP="00271399">
            <w:pPr>
              <w:widowControl/>
              <w:jc w:val="center"/>
              <w:rPr>
                <w:rFonts w:ascii="Times New Roman" w:hAnsi="Times New Roman" w:cs="Times New Roman"/>
                <w:sz w:val="20"/>
                <w:szCs w:val="20"/>
              </w:rPr>
            </w:pPr>
            <w:r w:rsidRPr="00AE4442">
              <w:rPr>
                <w:rFonts w:ascii="Times New Roman" w:hAnsi="Times New Roman" w:cs="Times New Roman"/>
                <w:bCs/>
                <w:sz w:val="20"/>
                <w:szCs w:val="20"/>
              </w:rPr>
              <w:t xml:space="preserve">Региональный проект </w:t>
            </w:r>
            <w:r w:rsidR="00962BEF">
              <w:rPr>
                <w:rFonts w:ascii="Times New Roman" w:hAnsi="Times New Roman" w:cs="Times New Roman"/>
                <w:bCs/>
                <w:sz w:val="20"/>
                <w:szCs w:val="20"/>
              </w:rPr>
              <w:t>«</w:t>
            </w:r>
            <w:r w:rsidRPr="00AE4442">
              <w:rPr>
                <w:rFonts w:ascii="Times New Roman" w:hAnsi="Times New Roman" w:cs="Times New Roman"/>
                <w:bCs/>
                <w:sz w:val="20"/>
                <w:szCs w:val="20"/>
              </w:rPr>
              <w:t>Вовлечение в оборот и комплексная мелиорация земель сельскохозяйственного назначения</w:t>
            </w:r>
            <w:r w:rsidR="00962BEF">
              <w:rPr>
                <w:rFonts w:ascii="Times New Roman" w:hAnsi="Times New Roman" w:cs="Times New Roman"/>
                <w:bCs/>
                <w:sz w:val="20"/>
                <w:szCs w:val="20"/>
              </w:rPr>
              <w:t>»</w:t>
            </w:r>
          </w:p>
        </w:tc>
      </w:tr>
      <w:tr w:rsidR="00AE4442" w14:paraId="3D10F6BD" w14:textId="77777777" w:rsidTr="001E2504">
        <w:tc>
          <w:tcPr>
            <w:tcW w:w="851" w:type="dxa"/>
            <w:tcBorders>
              <w:top w:val="single" w:sz="4" w:space="0" w:color="auto"/>
              <w:left w:val="single" w:sz="4" w:space="0" w:color="auto"/>
              <w:bottom w:val="single" w:sz="4" w:space="0" w:color="auto"/>
              <w:right w:val="single" w:sz="4" w:space="0" w:color="auto"/>
            </w:tcBorders>
          </w:tcPr>
          <w:p w14:paraId="40C210C1" w14:textId="77777777" w:rsidR="00AE4442" w:rsidRDefault="00AE4442" w:rsidP="00271399">
            <w:pPr>
              <w:widowControl/>
              <w:jc w:val="center"/>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single" w:sz="4" w:space="0" w:color="auto"/>
            </w:tcBorders>
            <w:hideMark/>
          </w:tcPr>
          <w:p w14:paraId="70099D4B"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 Министерство сельского хозяйства и продовольствия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3BE436A4"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Срок реализации: 2024 - 2030 гг.</w:t>
            </w:r>
          </w:p>
        </w:tc>
      </w:tr>
      <w:tr w:rsidR="00AE4442" w14:paraId="706E2169"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ED67D3C" w14:textId="77777777" w:rsidR="00AE4442" w:rsidRDefault="00AE4442" w:rsidP="00271399">
            <w:pPr>
              <w:widowControl/>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tcPr>
          <w:p w14:paraId="158F5911" w14:textId="77777777" w:rsidR="00AE4442" w:rsidRDefault="00AE4442" w:rsidP="00CA4172">
            <w:pPr>
              <w:widowControl/>
              <w:rPr>
                <w:rFonts w:ascii="Times New Roman" w:hAnsi="Times New Roman" w:cs="Times New Roman"/>
                <w:sz w:val="20"/>
                <w:szCs w:val="20"/>
              </w:rPr>
            </w:pPr>
            <w:r>
              <w:rPr>
                <w:rFonts w:ascii="Times New Roman" w:hAnsi="Times New Roman" w:cs="Times New Roman"/>
                <w:sz w:val="20"/>
                <w:szCs w:val="20"/>
              </w:rPr>
              <w:t>Вовлечение в оборот и комплексная мелиорация земель сельскохозяйственного назначения.</w:t>
            </w:r>
          </w:p>
          <w:p w14:paraId="375894BA"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Подготовка проектов межевания земельных участков, выделяемых в счет невостребованных земельных долей, находящихся в собственности муниципальных образований, и осуществление государственного кадастрового учета земельных участков из состава земель сельскохозяйственного назначения</w:t>
            </w:r>
          </w:p>
          <w:p w14:paraId="5C4E7C36" w14:textId="77777777" w:rsidR="00AE4442" w:rsidRDefault="00AE4442" w:rsidP="00271399">
            <w:pPr>
              <w:widowControl/>
              <w:jc w:val="center"/>
              <w:rPr>
                <w:rFonts w:ascii="Times New Roman" w:hAnsi="Times New Roman" w:cs="Times New Roman"/>
                <w:sz w:val="20"/>
                <w:szCs w:val="20"/>
              </w:rPr>
            </w:pPr>
          </w:p>
        </w:tc>
        <w:tc>
          <w:tcPr>
            <w:tcW w:w="5386" w:type="dxa"/>
            <w:tcBorders>
              <w:top w:val="single" w:sz="4" w:space="0" w:color="auto"/>
              <w:left w:val="single" w:sz="4" w:space="0" w:color="auto"/>
              <w:bottom w:val="single" w:sz="4" w:space="0" w:color="auto"/>
              <w:right w:val="single" w:sz="4" w:space="0" w:color="auto"/>
            </w:tcBorders>
          </w:tcPr>
          <w:p w14:paraId="49FFF8E3"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предотвращено выбытие из сельскохозяйственного оборота сельскохозяйственных угодий</w:t>
            </w:r>
          </w:p>
          <w:p w14:paraId="7BFBEB10" w14:textId="77777777" w:rsidR="00AE4442" w:rsidRDefault="00AE4442" w:rsidP="00271399">
            <w:pPr>
              <w:widowControl/>
              <w:jc w:val="center"/>
              <w:rPr>
                <w:rFonts w:ascii="Times New Roman" w:hAnsi="Times New Roman" w:cs="Times New Roman"/>
                <w:sz w:val="20"/>
                <w:szCs w:val="20"/>
              </w:rPr>
            </w:pPr>
          </w:p>
        </w:tc>
        <w:tc>
          <w:tcPr>
            <w:tcW w:w="4678" w:type="dxa"/>
            <w:tcBorders>
              <w:top w:val="single" w:sz="4" w:space="0" w:color="auto"/>
              <w:left w:val="single" w:sz="4" w:space="0" w:color="auto"/>
              <w:bottom w:val="single" w:sz="4" w:space="0" w:color="auto"/>
              <w:right w:val="single" w:sz="4" w:space="0" w:color="auto"/>
            </w:tcBorders>
          </w:tcPr>
          <w:p w14:paraId="0A75B369"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1. Вовлечение в оборот земель сельскохозяйственного назначения;</w:t>
            </w:r>
          </w:p>
          <w:p w14:paraId="60707A84"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2. Площадь вовлеченных в оборот земель сельскохозяйственного назначения;</w:t>
            </w:r>
          </w:p>
          <w:p w14:paraId="5618FCB5"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3. Площадь сельскохозяйственных угодий, сохраненных в сельскохозяйственном обороте, и химическая мелиорация почв на пашне нарастающим итогом;</w:t>
            </w:r>
          </w:p>
          <w:p w14:paraId="17A39508" w14:textId="77777777" w:rsidR="00AE4442" w:rsidRDefault="00AE4442" w:rsidP="00817179">
            <w:pPr>
              <w:widowControl/>
              <w:rPr>
                <w:rFonts w:ascii="Times New Roman" w:hAnsi="Times New Roman" w:cs="Times New Roman"/>
                <w:sz w:val="20"/>
                <w:szCs w:val="20"/>
              </w:rPr>
            </w:pPr>
            <w:r>
              <w:rPr>
                <w:rFonts w:ascii="Times New Roman" w:hAnsi="Times New Roman" w:cs="Times New Roman"/>
                <w:sz w:val="20"/>
                <w:szCs w:val="20"/>
              </w:rPr>
              <w:t>4. Площадь земель, сохраненных в сельскохозяйственном обороте за счет проведения мелиоративных мероприятий</w:t>
            </w:r>
          </w:p>
          <w:p w14:paraId="79990F3F" w14:textId="77777777" w:rsidR="00AE4442" w:rsidRDefault="00AE4442" w:rsidP="00271399">
            <w:pPr>
              <w:widowControl/>
              <w:jc w:val="center"/>
              <w:rPr>
                <w:rFonts w:ascii="Times New Roman" w:hAnsi="Times New Roman" w:cs="Times New Roman"/>
                <w:sz w:val="20"/>
                <w:szCs w:val="20"/>
              </w:rPr>
            </w:pPr>
          </w:p>
          <w:p w14:paraId="7FEADEB1" w14:textId="77777777" w:rsidR="00AE4442" w:rsidRDefault="00AE4442" w:rsidP="00271399">
            <w:pPr>
              <w:widowControl/>
              <w:jc w:val="center"/>
              <w:rPr>
                <w:rFonts w:ascii="Times New Roman" w:hAnsi="Times New Roman" w:cs="Times New Roman"/>
                <w:sz w:val="20"/>
                <w:szCs w:val="20"/>
              </w:rPr>
            </w:pPr>
          </w:p>
        </w:tc>
      </w:tr>
    </w:tbl>
    <w:p w14:paraId="4C04B5C0" w14:textId="77777777" w:rsidR="00654FDC" w:rsidRDefault="00654FDC" w:rsidP="00887BFB">
      <w:pPr>
        <w:pStyle w:val="26"/>
        <w:ind w:left="0" w:firstLine="0"/>
        <w:rPr>
          <w:rFonts w:ascii="Times New Roman" w:hAnsi="Times New Roman" w:cs="Times New Roman"/>
          <w:b/>
          <w:bCs/>
          <w:sz w:val="28"/>
          <w:szCs w:val="28"/>
        </w:rPr>
      </w:pPr>
    </w:p>
    <w:p w14:paraId="6BBD6349" w14:textId="77777777" w:rsidR="00AE4442" w:rsidRPr="00817179" w:rsidRDefault="00AE4442" w:rsidP="00817179">
      <w:pPr>
        <w:pStyle w:val="26"/>
        <w:ind w:left="1069" w:firstLine="0"/>
        <w:jc w:val="center"/>
      </w:pPr>
      <w:r>
        <w:rPr>
          <w:rFonts w:ascii="Times New Roman" w:hAnsi="Times New Roman" w:cs="Times New Roman"/>
          <w:b/>
          <w:bCs/>
          <w:sz w:val="28"/>
          <w:szCs w:val="28"/>
        </w:rPr>
        <w:t>4. Финансовое обеспечение государственной программы</w:t>
      </w:r>
    </w:p>
    <w:p w14:paraId="5B96CDDF" w14:textId="77777777" w:rsidR="00AE4442" w:rsidRDefault="00AE4442"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1134"/>
        <w:gridCol w:w="1276"/>
        <w:gridCol w:w="1559"/>
        <w:gridCol w:w="1560"/>
        <w:gridCol w:w="1417"/>
        <w:gridCol w:w="1701"/>
      </w:tblGrid>
      <w:tr w:rsidR="00AE4442" w14:paraId="1958080B" w14:textId="77777777" w:rsidTr="00817179">
        <w:tc>
          <w:tcPr>
            <w:tcW w:w="3969" w:type="dxa"/>
            <w:vMerge w:val="restart"/>
            <w:hideMark/>
          </w:tcPr>
          <w:p w14:paraId="4364C2A5"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(комплексной программы), структурного элемента / источник финансового обеспечения</w:t>
            </w:r>
          </w:p>
        </w:tc>
        <w:tc>
          <w:tcPr>
            <w:tcW w:w="10915" w:type="dxa"/>
            <w:gridSpan w:val="8"/>
            <w:hideMark/>
          </w:tcPr>
          <w:p w14:paraId="0B8C1D98"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AE4442" w14:paraId="14BD4F62" w14:textId="77777777" w:rsidTr="00817179">
        <w:tc>
          <w:tcPr>
            <w:tcW w:w="3969" w:type="dxa"/>
            <w:vMerge/>
            <w:vAlign w:val="center"/>
            <w:hideMark/>
          </w:tcPr>
          <w:p w14:paraId="61394DD5" w14:textId="77777777" w:rsidR="00AE4442" w:rsidRDefault="00AE4442" w:rsidP="00271399">
            <w:pPr>
              <w:widowControl/>
              <w:suppressAutoHyphens w:val="0"/>
              <w:rPr>
                <w:rFonts w:ascii="Times New Roman" w:hAnsi="Times New Roman" w:cs="Times New Roman"/>
                <w:sz w:val="18"/>
                <w:szCs w:val="18"/>
              </w:rPr>
            </w:pPr>
          </w:p>
        </w:tc>
        <w:tc>
          <w:tcPr>
            <w:tcW w:w="1134" w:type="dxa"/>
            <w:hideMark/>
          </w:tcPr>
          <w:p w14:paraId="6E6BDB4A"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hideMark/>
          </w:tcPr>
          <w:p w14:paraId="3AC889D6"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hideMark/>
          </w:tcPr>
          <w:p w14:paraId="3A5CBC92"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hideMark/>
          </w:tcPr>
          <w:p w14:paraId="12BB011D"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1559" w:type="dxa"/>
            <w:hideMark/>
          </w:tcPr>
          <w:p w14:paraId="2B26615F"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1560" w:type="dxa"/>
            <w:hideMark/>
          </w:tcPr>
          <w:p w14:paraId="7A7236F3"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1417" w:type="dxa"/>
            <w:hideMark/>
          </w:tcPr>
          <w:p w14:paraId="0AB30663"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hideMark/>
          </w:tcPr>
          <w:p w14:paraId="1108AC0E"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Всего</w:t>
            </w:r>
          </w:p>
        </w:tc>
      </w:tr>
      <w:tr w:rsidR="00AE4442" w14:paraId="058B18C7" w14:textId="77777777" w:rsidTr="00817179">
        <w:tc>
          <w:tcPr>
            <w:tcW w:w="3969" w:type="dxa"/>
            <w:hideMark/>
          </w:tcPr>
          <w:p w14:paraId="3D9B2237"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hideMark/>
          </w:tcPr>
          <w:p w14:paraId="037C79FE"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hideMark/>
          </w:tcPr>
          <w:p w14:paraId="5960A8DD"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hideMark/>
          </w:tcPr>
          <w:p w14:paraId="6C3B0AD6"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hideMark/>
          </w:tcPr>
          <w:p w14:paraId="301BAACE"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hideMark/>
          </w:tcPr>
          <w:p w14:paraId="30746C71"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1560" w:type="dxa"/>
            <w:hideMark/>
          </w:tcPr>
          <w:p w14:paraId="7D70E917"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hideMark/>
          </w:tcPr>
          <w:p w14:paraId="6FAB007A"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1701" w:type="dxa"/>
            <w:hideMark/>
          </w:tcPr>
          <w:p w14:paraId="0E3E4288" w14:textId="77777777" w:rsidR="00AE4442" w:rsidRDefault="00AE4442" w:rsidP="00271399">
            <w:pPr>
              <w:widowControl/>
              <w:jc w:val="center"/>
              <w:rPr>
                <w:rFonts w:ascii="Times New Roman" w:hAnsi="Times New Roman" w:cs="Times New Roman"/>
                <w:sz w:val="18"/>
                <w:szCs w:val="18"/>
              </w:rPr>
            </w:pPr>
            <w:r>
              <w:rPr>
                <w:rFonts w:ascii="Times New Roman" w:hAnsi="Times New Roman" w:cs="Times New Roman"/>
                <w:sz w:val="18"/>
                <w:szCs w:val="18"/>
              </w:rPr>
              <w:t>9</w:t>
            </w:r>
          </w:p>
        </w:tc>
      </w:tr>
      <w:tr w:rsidR="00AE4442" w14:paraId="1F41687C" w14:textId="77777777" w:rsidTr="00CC67D9">
        <w:tc>
          <w:tcPr>
            <w:tcW w:w="3969" w:type="dxa"/>
            <w:hideMark/>
          </w:tcPr>
          <w:p w14:paraId="444234B4"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Государственная программа (всего), в том числе:</w:t>
            </w:r>
          </w:p>
        </w:tc>
        <w:tc>
          <w:tcPr>
            <w:tcW w:w="1134" w:type="dxa"/>
            <w:hideMark/>
          </w:tcPr>
          <w:p w14:paraId="3AECAFE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27218</w:t>
            </w:r>
          </w:p>
        </w:tc>
        <w:tc>
          <w:tcPr>
            <w:tcW w:w="1134" w:type="dxa"/>
            <w:hideMark/>
          </w:tcPr>
          <w:p w14:paraId="252470C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36216,9</w:t>
            </w:r>
          </w:p>
        </w:tc>
        <w:tc>
          <w:tcPr>
            <w:tcW w:w="1134" w:type="dxa"/>
            <w:hideMark/>
          </w:tcPr>
          <w:p w14:paraId="02076FEB"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276" w:type="dxa"/>
            <w:hideMark/>
          </w:tcPr>
          <w:p w14:paraId="725D33E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59" w:type="dxa"/>
            <w:hideMark/>
          </w:tcPr>
          <w:p w14:paraId="7C9C30B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60" w:type="dxa"/>
            <w:hideMark/>
          </w:tcPr>
          <w:p w14:paraId="0F0564C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417" w:type="dxa"/>
            <w:hideMark/>
          </w:tcPr>
          <w:p w14:paraId="5CF8C63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701" w:type="dxa"/>
            <w:hideMark/>
          </w:tcPr>
          <w:p w14:paraId="4EDA141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296274,9</w:t>
            </w:r>
          </w:p>
        </w:tc>
      </w:tr>
      <w:tr w:rsidR="00AE4442" w14:paraId="7A5573DE" w14:textId="77777777" w:rsidTr="00CC67D9">
        <w:tc>
          <w:tcPr>
            <w:tcW w:w="3969" w:type="dxa"/>
            <w:hideMark/>
          </w:tcPr>
          <w:p w14:paraId="2B522461"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094A741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23407,4</w:t>
            </w:r>
          </w:p>
        </w:tc>
        <w:tc>
          <w:tcPr>
            <w:tcW w:w="1134" w:type="dxa"/>
            <w:hideMark/>
          </w:tcPr>
          <w:p w14:paraId="0854111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34043,9</w:t>
            </w:r>
          </w:p>
        </w:tc>
        <w:tc>
          <w:tcPr>
            <w:tcW w:w="1134" w:type="dxa"/>
            <w:hideMark/>
          </w:tcPr>
          <w:p w14:paraId="1C2143F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276" w:type="dxa"/>
            <w:hideMark/>
          </w:tcPr>
          <w:p w14:paraId="4338A6E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59" w:type="dxa"/>
            <w:hideMark/>
          </w:tcPr>
          <w:p w14:paraId="6F66EB4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60" w:type="dxa"/>
            <w:hideMark/>
          </w:tcPr>
          <w:p w14:paraId="5A5C6E4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417" w:type="dxa"/>
            <w:hideMark/>
          </w:tcPr>
          <w:p w14:paraId="26FEE32C"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701" w:type="dxa"/>
            <w:hideMark/>
          </w:tcPr>
          <w:p w14:paraId="1B5DD8D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278649,3</w:t>
            </w:r>
          </w:p>
        </w:tc>
      </w:tr>
      <w:tr w:rsidR="00AE4442" w14:paraId="3E240A45" w14:textId="77777777" w:rsidTr="00CC67D9">
        <w:tc>
          <w:tcPr>
            <w:tcW w:w="3969" w:type="dxa"/>
            <w:hideMark/>
          </w:tcPr>
          <w:p w14:paraId="3B4B06D5"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4851E48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3810,6</w:t>
            </w:r>
          </w:p>
        </w:tc>
        <w:tc>
          <w:tcPr>
            <w:tcW w:w="1134" w:type="dxa"/>
            <w:hideMark/>
          </w:tcPr>
          <w:p w14:paraId="08B9165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2173</w:t>
            </w:r>
          </w:p>
        </w:tc>
        <w:tc>
          <w:tcPr>
            <w:tcW w:w="1134" w:type="dxa"/>
            <w:hideMark/>
          </w:tcPr>
          <w:p w14:paraId="3F9BC94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276" w:type="dxa"/>
            <w:hideMark/>
          </w:tcPr>
          <w:p w14:paraId="568553F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59" w:type="dxa"/>
            <w:hideMark/>
          </w:tcPr>
          <w:p w14:paraId="53F2831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60" w:type="dxa"/>
            <w:hideMark/>
          </w:tcPr>
          <w:p w14:paraId="199C063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417" w:type="dxa"/>
            <w:hideMark/>
          </w:tcPr>
          <w:p w14:paraId="11A62A7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701" w:type="dxa"/>
            <w:hideMark/>
          </w:tcPr>
          <w:p w14:paraId="2EB7041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17625,6</w:t>
            </w:r>
          </w:p>
        </w:tc>
      </w:tr>
      <w:tr w:rsidR="00AE4442" w14:paraId="4CD84A4D" w14:textId="77777777" w:rsidTr="00CC67D9">
        <w:tc>
          <w:tcPr>
            <w:tcW w:w="3969" w:type="dxa"/>
            <w:hideMark/>
          </w:tcPr>
          <w:p w14:paraId="07AAC9D8"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3E0E0F9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3C79604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76EB19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0CA00A7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2BDF61B"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7C974E3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53A056B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hideMark/>
          </w:tcPr>
          <w:p w14:paraId="492C8AD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AE4442" w14:paraId="60B960E4" w14:textId="77777777" w:rsidTr="00CC67D9">
        <w:tc>
          <w:tcPr>
            <w:tcW w:w="3969" w:type="dxa"/>
            <w:hideMark/>
          </w:tcPr>
          <w:p w14:paraId="20A75C24"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4F86A7B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BDC309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941751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F35B19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79EBF86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6CA65B8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4511C2C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hideMark/>
          </w:tcPr>
          <w:p w14:paraId="556A0E7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AE4442" w14:paraId="72AFDCF9" w14:textId="77777777" w:rsidTr="00CC67D9">
        <w:tc>
          <w:tcPr>
            <w:tcW w:w="3969" w:type="dxa"/>
            <w:hideMark/>
          </w:tcPr>
          <w:p w14:paraId="42C6E21F"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Региональные проекты (всего), в том числе:</w:t>
            </w:r>
          </w:p>
        </w:tc>
        <w:tc>
          <w:tcPr>
            <w:tcW w:w="1134" w:type="dxa"/>
            <w:hideMark/>
          </w:tcPr>
          <w:p w14:paraId="62DD8A3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27218</w:t>
            </w:r>
          </w:p>
        </w:tc>
        <w:tc>
          <w:tcPr>
            <w:tcW w:w="1134" w:type="dxa"/>
            <w:hideMark/>
          </w:tcPr>
          <w:p w14:paraId="680B45D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36216,9</w:t>
            </w:r>
          </w:p>
        </w:tc>
        <w:tc>
          <w:tcPr>
            <w:tcW w:w="1134" w:type="dxa"/>
            <w:hideMark/>
          </w:tcPr>
          <w:p w14:paraId="1383A40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276" w:type="dxa"/>
            <w:hideMark/>
          </w:tcPr>
          <w:p w14:paraId="3C3930C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59" w:type="dxa"/>
            <w:hideMark/>
          </w:tcPr>
          <w:p w14:paraId="7910587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60" w:type="dxa"/>
            <w:hideMark/>
          </w:tcPr>
          <w:p w14:paraId="031FC7B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417" w:type="dxa"/>
            <w:hideMark/>
          </w:tcPr>
          <w:p w14:paraId="753CBD1F"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701" w:type="dxa"/>
            <w:hideMark/>
          </w:tcPr>
          <w:p w14:paraId="363036B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296274,9</w:t>
            </w:r>
          </w:p>
        </w:tc>
      </w:tr>
      <w:tr w:rsidR="00AE4442" w14:paraId="560EE756" w14:textId="77777777" w:rsidTr="00CC67D9">
        <w:tc>
          <w:tcPr>
            <w:tcW w:w="3969" w:type="dxa"/>
            <w:hideMark/>
          </w:tcPr>
          <w:p w14:paraId="5FBD3C22"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79B8D1F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23407,4</w:t>
            </w:r>
          </w:p>
        </w:tc>
        <w:tc>
          <w:tcPr>
            <w:tcW w:w="1134" w:type="dxa"/>
            <w:hideMark/>
          </w:tcPr>
          <w:p w14:paraId="425C0D5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34043,9</w:t>
            </w:r>
          </w:p>
        </w:tc>
        <w:tc>
          <w:tcPr>
            <w:tcW w:w="1134" w:type="dxa"/>
            <w:hideMark/>
          </w:tcPr>
          <w:p w14:paraId="607841A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276" w:type="dxa"/>
            <w:hideMark/>
          </w:tcPr>
          <w:p w14:paraId="007AAFD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59" w:type="dxa"/>
            <w:hideMark/>
          </w:tcPr>
          <w:p w14:paraId="7DB838E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60" w:type="dxa"/>
            <w:hideMark/>
          </w:tcPr>
          <w:p w14:paraId="1F6BA41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417" w:type="dxa"/>
            <w:hideMark/>
          </w:tcPr>
          <w:p w14:paraId="7F824E1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701" w:type="dxa"/>
            <w:hideMark/>
          </w:tcPr>
          <w:p w14:paraId="44FA6C0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278649,3</w:t>
            </w:r>
          </w:p>
        </w:tc>
      </w:tr>
      <w:tr w:rsidR="00AE4442" w14:paraId="54A05210" w14:textId="77777777" w:rsidTr="00CC67D9">
        <w:tc>
          <w:tcPr>
            <w:tcW w:w="3969" w:type="dxa"/>
            <w:hideMark/>
          </w:tcPr>
          <w:p w14:paraId="14CDC12F"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3478F3F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3810,6</w:t>
            </w:r>
          </w:p>
        </w:tc>
        <w:tc>
          <w:tcPr>
            <w:tcW w:w="1134" w:type="dxa"/>
            <w:hideMark/>
          </w:tcPr>
          <w:p w14:paraId="1F3497B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2173</w:t>
            </w:r>
          </w:p>
        </w:tc>
        <w:tc>
          <w:tcPr>
            <w:tcW w:w="1134" w:type="dxa"/>
            <w:hideMark/>
          </w:tcPr>
          <w:p w14:paraId="3FADDFF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276" w:type="dxa"/>
            <w:hideMark/>
          </w:tcPr>
          <w:p w14:paraId="0C74CF7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59" w:type="dxa"/>
            <w:hideMark/>
          </w:tcPr>
          <w:p w14:paraId="78478A1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60" w:type="dxa"/>
            <w:hideMark/>
          </w:tcPr>
          <w:p w14:paraId="6B89F60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417" w:type="dxa"/>
            <w:hideMark/>
          </w:tcPr>
          <w:p w14:paraId="26B0BB5F"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701" w:type="dxa"/>
            <w:hideMark/>
          </w:tcPr>
          <w:p w14:paraId="6510E7F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17625,6</w:t>
            </w:r>
          </w:p>
        </w:tc>
      </w:tr>
      <w:tr w:rsidR="00AE4442" w14:paraId="2F4E22FE" w14:textId="77777777" w:rsidTr="00CC67D9">
        <w:tc>
          <w:tcPr>
            <w:tcW w:w="3969" w:type="dxa"/>
            <w:hideMark/>
          </w:tcPr>
          <w:p w14:paraId="25790D66"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3003D6E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1E571A8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EA18E0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66D1717C"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0BFB99F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4E4D314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0268474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hideMark/>
          </w:tcPr>
          <w:p w14:paraId="7582A05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AE4442" w14:paraId="767B4C9A" w14:textId="77777777" w:rsidTr="00A96CA7">
        <w:trPr>
          <w:trHeight w:val="328"/>
        </w:trPr>
        <w:tc>
          <w:tcPr>
            <w:tcW w:w="3969" w:type="dxa"/>
            <w:hideMark/>
          </w:tcPr>
          <w:p w14:paraId="63A13EB7"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3BEFE78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7D91A88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7FAA99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464802C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53A07E9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4F2533F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6147145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hideMark/>
          </w:tcPr>
          <w:p w14:paraId="7EE3713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AE4442" w14:paraId="347DCD14" w14:textId="77777777" w:rsidTr="00A96CA7">
        <w:trPr>
          <w:trHeight w:val="759"/>
        </w:trPr>
        <w:tc>
          <w:tcPr>
            <w:tcW w:w="3969" w:type="dxa"/>
            <w:hideMark/>
          </w:tcPr>
          <w:p w14:paraId="7336B970"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Pr>
                <w:rFonts w:ascii="Times New Roman" w:hAnsi="Times New Roman" w:cs="Times New Roman"/>
                <w:sz w:val="18"/>
                <w:szCs w:val="18"/>
              </w:rPr>
              <w:t>Вовлечение в оборот и комплексная мелиорация земель сельскохозяйственного назначения</w:t>
            </w:r>
            <w:r w:rsidR="00962BEF">
              <w:rPr>
                <w:rFonts w:ascii="Times New Roman" w:hAnsi="Times New Roman" w:cs="Times New Roman"/>
                <w:sz w:val="18"/>
                <w:szCs w:val="18"/>
              </w:rPr>
              <w:t>»</w:t>
            </w:r>
          </w:p>
        </w:tc>
        <w:tc>
          <w:tcPr>
            <w:tcW w:w="1134" w:type="dxa"/>
            <w:hideMark/>
          </w:tcPr>
          <w:p w14:paraId="1574E38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27218</w:t>
            </w:r>
          </w:p>
        </w:tc>
        <w:tc>
          <w:tcPr>
            <w:tcW w:w="1134" w:type="dxa"/>
            <w:hideMark/>
          </w:tcPr>
          <w:p w14:paraId="4049131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36216,9</w:t>
            </w:r>
          </w:p>
        </w:tc>
        <w:tc>
          <w:tcPr>
            <w:tcW w:w="1134" w:type="dxa"/>
            <w:hideMark/>
          </w:tcPr>
          <w:p w14:paraId="4E6E7F3F"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276" w:type="dxa"/>
            <w:hideMark/>
          </w:tcPr>
          <w:p w14:paraId="0014739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59" w:type="dxa"/>
            <w:hideMark/>
          </w:tcPr>
          <w:p w14:paraId="2BA2802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560" w:type="dxa"/>
            <w:hideMark/>
          </w:tcPr>
          <w:p w14:paraId="141B496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417" w:type="dxa"/>
            <w:hideMark/>
          </w:tcPr>
          <w:p w14:paraId="75DB2DAF"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46568</w:t>
            </w:r>
          </w:p>
        </w:tc>
        <w:tc>
          <w:tcPr>
            <w:tcW w:w="1701" w:type="dxa"/>
            <w:hideMark/>
          </w:tcPr>
          <w:p w14:paraId="747480C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296274,9</w:t>
            </w:r>
          </w:p>
        </w:tc>
      </w:tr>
      <w:tr w:rsidR="00AE4442" w14:paraId="45C14873" w14:textId="77777777" w:rsidTr="00CC67D9">
        <w:tc>
          <w:tcPr>
            <w:tcW w:w="3969" w:type="dxa"/>
            <w:hideMark/>
          </w:tcPr>
          <w:p w14:paraId="5931504E"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1134" w:type="dxa"/>
            <w:hideMark/>
          </w:tcPr>
          <w:p w14:paraId="53E2AA95"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23407,4</w:t>
            </w:r>
          </w:p>
        </w:tc>
        <w:tc>
          <w:tcPr>
            <w:tcW w:w="1134" w:type="dxa"/>
            <w:hideMark/>
          </w:tcPr>
          <w:p w14:paraId="39B705B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34043,9</w:t>
            </w:r>
          </w:p>
        </w:tc>
        <w:tc>
          <w:tcPr>
            <w:tcW w:w="1134" w:type="dxa"/>
            <w:hideMark/>
          </w:tcPr>
          <w:p w14:paraId="3D62694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276" w:type="dxa"/>
            <w:hideMark/>
          </w:tcPr>
          <w:p w14:paraId="036D02E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59" w:type="dxa"/>
            <w:hideMark/>
          </w:tcPr>
          <w:p w14:paraId="0814864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560" w:type="dxa"/>
            <w:hideMark/>
          </w:tcPr>
          <w:p w14:paraId="166EF92E"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417" w:type="dxa"/>
            <w:hideMark/>
          </w:tcPr>
          <w:p w14:paraId="3A5A0878"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44239,6</w:t>
            </w:r>
          </w:p>
        </w:tc>
        <w:tc>
          <w:tcPr>
            <w:tcW w:w="1701" w:type="dxa"/>
            <w:hideMark/>
          </w:tcPr>
          <w:p w14:paraId="2B03A44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278649,3</w:t>
            </w:r>
          </w:p>
        </w:tc>
      </w:tr>
      <w:tr w:rsidR="00AE4442" w14:paraId="54121EF5" w14:textId="77777777" w:rsidTr="00CC67D9">
        <w:tc>
          <w:tcPr>
            <w:tcW w:w="3969" w:type="dxa"/>
            <w:hideMark/>
          </w:tcPr>
          <w:p w14:paraId="230540C4"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hideMark/>
          </w:tcPr>
          <w:p w14:paraId="1B9262A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3810,6</w:t>
            </w:r>
          </w:p>
        </w:tc>
        <w:tc>
          <w:tcPr>
            <w:tcW w:w="1134" w:type="dxa"/>
            <w:hideMark/>
          </w:tcPr>
          <w:p w14:paraId="59DEF35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2173</w:t>
            </w:r>
          </w:p>
        </w:tc>
        <w:tc>
          <w:tcPr>
            <w:tcW w:w="1134" w:type="dxa"/>
            <w:hideMark/>
          </w:tcPr>
          <w:p w14:paraId="592A0833"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276" w:type="dxa"/>
            <w:hideMark/>
          </w:tcPr>
          <w:p w14:paraId="3C89843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59" w:type="dxa"/>
            <w:hideMark/>
          </w:tcPr>
          <w:p w14:paraId="02A1025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560" w:type="dxa"/>
            <w:hideMark/>
          </w:tcPr>
          <w:p w14:paraId="75E3F32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417" w:type="dxa"/>
            <w:hideMark/>
          </w:tcPr>
          <w:p w14:paraId="44F45C24"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2328,4</w:t>
            </w:r>
          </w:p>
        </w:tc>
        <w:tc>
          <w:tcPr>
            <w:tcW w:w="1701" w:type="dxa"/>
            <w:hideMark/>
          </w:tcPr>
          <w:p w14:paraId="6D7F9F6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17625,6</w:t>
            </w:r>
          </w:p>
        </w:tc>
      </w:tr>
      <w:tr w:rsidR="00AE4442" w14:paraId="6E0BDD74" w14:textId="77777777" w:rsidTr="00CC67D9">
        <w:tc>
          <w:tcPr>
            <w:tcW w:w="3969" w:type="dxa"/>
            <w:hideMark/>
          </w:tcPr>
          <w:p w14:paraId="563A8B39"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Местные бюджеты</w:t>
            </w:r>
          </w:p>
        </w:tc>
        <w:tc>
          <w:tcPr>
            <w:tcW w:w="1134" w:type="dxa"/>
            <w:hideMark/>
          </w:tcPr>
          <w:p w14:paraId="1EFBEAF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171D6B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474784F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1DC5116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2C39B18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3C5C4D5A"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3C105036"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hideMark/>
          </w:tcPr>
          <w:p w14:paraId="58E1EB47"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r w:rsidR="00AE4442" w14:paraId="3AB1F705" w14:textId="77777777" w:rsidTr="00CC67D9">
        <w:tc>
          <w:tcPr>
            <w:tcW w:w="3969" w:type="dxa"/>
            <w:hideMark/>
          </w:tcPr>
          <w:p w14:paraId="583BA31A" w14:textId="77777777" w:rsidR="00AE4442" w:rsidRDefault="00AE4442" w:rsidP="00CC67D9">
            <w:pPr>
              <w:widowControl/>
              <w:rPr>
                <w:rFonts w:ascii="Times New Roman" w:hAnsi="Times New Roman" w:cs="Times New Roman"/>
                <w:sz w:val="18"/>
                <w:szCs w:val="18"/>
              </w:rPr>
            </w:pPr>
            <w:r>
              <w:rPr>
                <w:rFonts w:ascii="Times New Roman" w:hAnsi="Times New Roman" w:cs="Times New Roman"/>
                <w:sz w:val="18"/>
                <w:szCs w:val="18"/>
              </w:rPr>
              <w:t>Внебюджетные источники</w:t>
            </w:r>
          </w:p>
        </w:tc>
        <w:tc>
          <w:tcPr>
            <w:tcW w:w="1134" w:type="dxa"/>
            <w:hideMark/>
          </w:tcPr>
          <w:p w14:paraId="02ECEEF2"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56976CDD"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hideMark/>
          </w:tcPr>
          <w:p w14:paraId="0A3847E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hideMark/>
          </w:tcPr>
          <w:p w14:paraId="2C2B7629"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59" w:type="dxa"/>
            <w:hideMark/>
          </w:tcPr>
          <w:p w14:paraId="1A60C56F"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560" w:type="dxa"/>
            <w:hideMark/>
          </w:tcPr>
          <w:p w14:paraId="0D82F231"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417" w:type="dxa"/>
            <w:hideMark/>
          </w:tcPr>
          <w:p w14:paraId="7392047C"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c>
          <w:tcPr>
            <w:tcW w:w="1701" w:type="dxa"/>
          </w:tcPr>
          <w:p w14:paraId="43C2FC36" w14:textId="77777777" w:rsidR="00AE4442" w:rsidRDefault="00AE4442" w:rsidP="00CC67D9">
            <w:pPr>
              <w:widowControl/>
              <w:jc w:val="center"/>
              <w:rPr>
                <w:rFonts w:ascii="Times New Roman" w:hAnsi="Times New Roman" w:cs="Times New Roman"/>
                <w:sz w:val="18"/>
                <w:szCs w:val="18"/>
              </w:rPr>
            </w:pPr>
          </w:p>
          <w:p w14:paraId="2A528480" w14:textId="77777777" w:rsidR="00AE4442" w:rsidRDefault="00AE4442" w:rsidP="00CC67D9">
            <w:pPr>
              <w:widowControl/>
              <w:jc w:val="center"/>
              <w:rPr>
                <w:rFonts w:ascii="Times New Roman" w:hAnsi="Times New Roman" w:cs="Times New Roman"/>
                <w:sz w:val="18"/>
                <w:szCs w:val="18"/>
              </w:rPr>
            </w:pPr>
            <w:r>
              <w:rPr>
                <w:rFonts w:ascii="Times New Roman" w:hAnsi="Times New Roman" w:cs="Times New Roman"/>
                <w:sz w:val="18"/>
                <w:szCs w:val="18"/>
              </w:rPr>
              <w:t>0,00</w:t>
            </w:r>
          </w:p>
        </w:tc>
      </w:tr>
    </w:tbl>
    <w:p w14:paraId="585E5075" w14:textId="77777777" w:rsidR="00AE4442" w:rsidRDefault="00AE4442" w:rsidP="000204BB">
      <w:pPr>
        <w:rPr>
          <w:rFonts w:ascii="Times New Roman" w:hAnsi="Times New Roman" w:cs="Times New Roman"/>
          <w:b/>
          <w:sz w:val="28"/>
          <w:szCs w:val="28"/>
        </w:rPr>
      </w:pPr>
    </w:p>
    <w:p w14:paraId="354189F2" w14:textId="77777777" w:rsidR="00CA4172" w:rsidRDefault="00CA4172" w:rsidP="000204BB">
      <w:pPr>
        <w:rPr>
          <w:rFonts w:ascii="Times New Roman" w:hAnsi="Times New Roman" w:cs="Times New Roman"/>
          <w:b/>
          <w:sz w:val="28"/>
          <w:szCs w:val="28"/>
        </w:rPr>
      </w:pPr>
    </w:p>
    <w:p w14:paraId="2E55E2E8" w14:textId="77777777" w:rsidR="00CA4172" w:rsidRDefault="00CA4172" w:rsidP="000204BB">
      <w:pPr>
        <w:rPr>
          <w:rFonts w:ascii="Times New Roman" w:hAnsi="Times New Roman" w:cs="Times New Roman"/>
          <w:b/>
          <w:sz w:val="28"/>
          <w:szCs w:val="28"/>
        </w:rPr>
      </w:pPr>
    </w:p>
    <w:p w14:paraId="2FEE9787" w14:textId="77777777" w:rsidR="00CA4172" w:rsidRDefault="00CA4172" w:rsidP="000204BB">
      <w:pPr>
        <w:rPr>
          <w:rFonts w:ascii="Times New Roman" w:hAnsi="Times New Roman" w:cs="Times New Roman"/>
          <w:b/>
          <w:sz w:val="28"/>
          <w:szCs w:val="28"/>
        </w:rPr>
      </w:pPr>
    </w:p>
    <w:p w14:paraId="6F37E730" w14:textId="77777777" w:rsidR="00CA4172" w:rsidRDefault="00CA4172" w:rsidP="000204BB">
      <w:pPr>
        <w:rPr>
          <w:rFonts w:ascii="Times New Roman" w:hAnsi="Times New Roman" w:cs="Times New Roman"/>
          <w:b/>
          <w:sz w:val="28"/>
          <w:szCs w:val="28"/>
        </w:rPr>
      </w:pPr>
    </w:p>
    <w:p w14:paraId="4EAD11C6" w14:textId="77777777" w:rsidR="00887BFB" w:rsidRDefault="00887BFB" w:rsidP="000204BB">
      <w:pPr>
        <w:rPr>
          <w:rFonts w:ascii="Times New Roman" w:hAnsi="Times New Roman" w:cs="Times New Roman"/>
          <w:b/>
          <w:sz w:val="28"/>
          <w:szCs w:val="28"/>
        </w:rPr>
      </w:pPr>
    </w:p>
    <w:p w14:paraId="608FC427" w14:textId="77777777" w:rsidR="00887BFB" w:rsidRDefault="00887BFB" w:rsidP="000204BB">
      <w:pPr>
        <w:rPr>
          <w:rFonts w:ascii="Times New Roman" w:hAnsi="Times New Roman" w:cs="Times New Roman"/>
          <w:b/>
          <w:sz w:val="28"/>
          <w:szCs w:val="28"/>
        </w:rPr>
      </w:pPr>
    </w:p>
    <w:p w14:paraId="0664E33D" w14:textId="77777777" w:rsidR="00887BFB" w:rsidRDefault="00887BFB" w:rsidP="000204BB">
      <w:pPr>
        <w:rPr>
          <w:rFonts w:ascii="Times New Roman" w:hAnsi="Times New Roman" w:cs="Times New Roman"/>
          <w:b/>
          <w:sz w:val="28"/>
          <w:szCs w:val="28"/>
        </w:rPr>
      </w:pPr>
    </w:p>
    <w:p w14:paraId="676E512E" w14:textId="77777777" w:rsidR="00887BFB" w:rsidRDefault="00887BFB" w:rsidP="000204BB">
      <w:pPr>
        <w:rPr>
          <w:rFonts w:ascii="Times New Roman" w:hAnsi="Times New Roman" w:cs="Times New Roman"/>
          <w:b/>
          <w:sz w:val="28"/>
          <w:szCs w:val="28"/>
        </w:rPr>
      </w:pPr>
    </w:p>
    <w:p w14:paraId="0E2D507E" w14:textId="77777777" w:rsidR="00887BFB" w:rsidRDefault="00887BFB" w:rsidP="000204BB">
      <w:pPr>
        <w:rPr>
          <w:rFonts w:ascii="Times New Roman" w:hAnsi="Times New Roman" w:cs="Times New Roman"/>
          <w:b/>
          <w:sz w:val="28"/>
          <w:szCs w:val="28"/>
        </w:rPr>
      </w:pPr>
    </w:p>
    <w:p w14:paraId="7B75B222" w14:textId="77777777" w:rsidR="00887BFB" w:rsidRDefault="00887BFB" w:rsidP="000204BB">
      <w:pPr>
        <w:rPr>
          <w:rFonts w:ascii="Times New Roman" w:hAnsi="Times New Roman" w:cs="Times New Roman"/>
          <w:b/>
          <w:sz w:val="28"/>
          <w:szCs w:val="28"/>
        </w:rPr>
      </w:pPr>
    </w:p>
    <w:p w14:paraId="6D3FC3AD" w14:textId="77777777" w:rsidR="00887BFB" w:rsidRDefault="00887BFB" w:rsidP="000204BB">
      <w:pPr>
        <w:rPr>
          <w:rFonts w:ascii="Times New Roman" w:hAnsi="Times New Roman" w:cs="Times New Roman"/>
          <w:b/>
          <w:sz w:val="28"/>
          <w:szCs w:val="28"/>
        </w:rPr>
      </w:pPr>
    </w:p>
    <w:p w14:paraId="4242B178" w14:textId="77777777" w:rsidR="00887BFB" w:rsidRDefault="00887BFB" w:rsidP="000204BB">
      <w:pPr>
        <w:rPr>
          <w:rFonts w:ascii="Times New Roman" w:hAnsi="Times New Roman" w:cs="Times New Roman"/>
          <w:b/>
          <w:sz w:val="28"/>
          <w:szCs w:val="28"/>
        </w:rPr>
      </w:pPr>
    </w:p>
    <w:p w14:paraId="139F188C" w14:textId="77777777" w:rsidR="00A96CA7" w:rsidRDefault="00A96CA7" w:rsidP="000204BB">
      <w:pPr>
        <w:rPr>
          <w:rFonts w:ascii="Times New Roman" w:hAnsi="Times New Roman" w:cs="Times New Roman"/>
          <w:b/>
          <w:sz w:val="28"/>
          <w:szCs w:val="28"/>
        </w:rPr>
      </w:pPr>
    </w:p>
    <w:p w14:paraId="597D5F11" w14:textId="77777777" w:rsidR="00654FDC" w:rsidRDefault="00654FDC" w:rsidP="00654FDC">
      <w:pPr>
        <w:rPr>
          <w:rFonts w:ascii="Times New Roman" w:hAnsi="Times New Roman" w:cs="Times New Roman"/>
          <w:b/>
          <w:sz w:val="28"/>
          <w:szCs w:val="28"/>
        </w:rPr>
      </w:pPr>
    </w:p>
    <w:p w14:paraId="39B4EF76" w14:textId="77777777" w:rsidR="00654FDC" w:rsidRDefault="00654FDC" w:rsidP="00654FDC">
      <w:pPr>
        <w:rPr>
          <w:rFonts w:ascii="Times New Roman" w:hAnsi="Times New Roman" w:cs="Times New Roman"/>
          <w:b/>
          <w:sz w:val="28"/>
          <w:szCs w:val="28"/>
        </w:rPr>
      </w:pPr>
    </w:p>
    <w:p w14:paraId="6D534500" w14:textId="77777777" w:rsidR="00CA4172" w:rsidRDefault="00CA4172" w:rsidP="00654FDC">
      <w:pPr>
        <w:jc w:val="center"/>
        <w:rPr>
          <w:rFonts w:ascii="Times New Roman" w:hAnsi="Times New Roman" w:cs="Times New Roman"/>
          <w:b/>
          <w:sz w:val="28"/>
          <w:szCs w:val="28"/>
        </w:rPr>
      </w:pPr>
      <w:r>
        <w:rPr>
          <w:rFonts w:ascii="Times New Roman" w:hAnsi="Times New Roman" w:cs="Times New Roman"/>
          <w:b/>
          <w:sz w:val="28"/>
          <w:szCs w:val="28"/>
        </w:rPr>
        <w:t>ПАСПОРТ</w:t>
      </w:r>
      <w:r>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Pr>
          <w:rFonts w:ascii="Times New Roman" w:hAnsi="Times New Roman" w:cs="Times New Roman"/>
          <w:b/>
          <w:sz w:val="28"/>
          <w:szCs w:val="28"/>
        </w:rPr>
        <w:t>Управление государственным</w:t>
      </w:r>
      <w:r w:rsidR="00933F6E">
        <w:rPr>
          <w:rFonts w:ascii="Times New Roman" w:hAnsi="Times New Roman" w:cs="Times New Roman"/>
          <w:b/>
          <w:sz w:val="28"/>
          <w:szCs w:val="28"/>
        </w:rPr>
        <w:t>и финансами Республики Мордовия</w:t>
      </w:r>
      <w:r w:rsidR="00962BEF">
        <w:rPr>
          <w:rFonts w:ascii="Times New Roman" w:hAnsi="Times New Roman" w:cs="Times New Roman"/>
          <w:b/>
          <w:sz w:val="28"/>
          <w:szCs w:val="28"/>
        </w:rPr>
        <w:t>»</w:t>
      </w:r>
    </w:p>
    <w:p w14:paraId="2E8B079D" w14:textId="77777777" w:rsidR="00CA4172" w:rsidRDefault="00CA4172" w:rsidP="00CA4172">
      <w:pPr>
        <w:jc w:val="center"/>
        <w:rPr>
          <w:rFonts w:ascii="Times New Roman" w:hAnsi="Times New Roman" w:cs="Times New Roman"/>
          <w:b/>
          <w:sz w:val="28"/>
          <w:szCs w:val="28"/>
        </w:rPr>
      </w:pPr>
    </w:p>
    <w:p w14:paraId="26AFDA31" w14:textId="77777777" w:rsidR="00CA4172" w:rsidRDefault="00CA4172" w:rsidP="00CA4172">
      <w:pPr>
        <w:jc w:val="center"/>
        <w:rPr>
          <w:rFonts w:ascii="Times New Roman" w:hAnsi="Times New Roman" w:cs="Times New Roman"/>
          <w:b/>
          <w:sz w:val="28"/>
          <w:szCs w:val="28"/>
        </w:rPr>
      </w:pPr>
      <w:r>
        <w:rPr>
          <w:rFonts w:ascii="Times New Roman" w:hAnsi="Times New Roman" w:cs="Times New Roman"/>
          <w:b/>
          <w:sz w:val="28"/>
          <w:szCs w:val="28"/>
        </w:rPr>
        <w:t>1. Основные положения</w:t>
      </w:r>
    </w:p>
    <w:p w14:paraId="43526091" w14:textId="77777777" w:rsidR="00CA4172" w:rsidRDefault="00CA4172" w:rsidP="00F843AD">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20"/>
        <w:gridCol w:w="10064"/>
      </w:tblGrid>
      <w:tr w:rsidR="00CA4172" w14:paraId="4D94757D" w14:textId="77777777" w:rsidTr="00271399">
        <w:tc>
          <w:tcPr>
            <w:tcW w:w="4820" w:type="dxa"/>
            <w:tcBorders>
              <w:top w:val="single" w:sz="4" w:space="0" w:color="auto"/>
              <w:left w:val="single" w:sz="4" w:space="0" w:color="auto"/>
              <w:bottom w:val="nil"/>
              <w:right w:val="nil"/>
            </w:tcBorders>
            <w:hideMark/>
          </w:tcPr>
          <w:p w14:paraId="4A4F818D"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Куратор государственной программы Республики Мордовия</w:t>
            </w:r>
          </w:p>
        </w:tc>
        <w:tc>
          <w:tcPr>
            <w:tcW w:w="10064" w:type="dxa"/>
            <w:tcBorders>
              <w:top w:val="single" w:sz="4" w:space="0" w:color="auto"/>
              <w:left w:val="single" w:sz="4" w:space="0" w:color="auto"/>
              <w:bottom w:val="nil"/>
              <w:right w:val="single" w:sz="4" w:space="0" w:color="auto"/>
            </w:tcBorders>
            <w:hideMark/>
          </w:tcPr>
          <w:p w14:paraId="6729E71F"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Таркаева Наталья Александровна - Заместитель Председателя Правительства Республики Мордовия</w:t>
            </w:r>
          </w:p>
        </w:tc>
      </w:tr>
      <w:tr w:rsidR="00CA4172" w14:paraId="6DB53CED" w14:textId="77777777" w:rsidTr="00271399">
        <w:tc>
          <w:tcPr>
            <w:tcW w:w="4820" w:type="dxa"/>
            <w:tcBorders>
              <w:top w:val="single" w:sz="4" w:space="0" w:color="auto"/>
              <w:left w:val="single" w:sz="4" w:space="0" w:color="auto"/>
              <w:bottom w:val="single" w:sz="4" w:space="0" w:color="auto"/>
              <w:right w:val="nil"/>
            </w:tcBorders>
            <w:hideMark/>
          </w:tcPr>
          <w:p w14:paraId="536C2575"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Ответственный исполнитель государственной программы Республики Мордовия</w:t>
            </w:r>
          </w:p>
        </w:tc>
        <w:tc>
          <w:tcPr>
            <w:tcW w:w="10064" w:type="dxa"/>
            <w:tcBorders>
              <w:top w:val="single" w:sz="4" w:space="0" w:color="auto"/>
              <w:left w:val="single" w:sz="4" w:space="0" w:color="auto"/>
              <w:bottom w:val="single" w:sz="4" w:space="0" w:color="auto"/>
              <w:right w:val="single" w:sz="4" w:space="0" w:color="auto"/>
            </w:tcBorders>
            <w:hideMark/>
          </w:tcPr>
          <w:p w14:paraId="76E5ECAA"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Тюркин Сергей Александрович - Министр финансов Республики Мордовия</w:t>
            </w:r>
          </w:p>
        </w:tc>
      </w:tr>
      <w:tr w:rsidR="00CA4172" w14:paraId="415D7C22" w14:textId="77777777" w:rsidTr="00271399">
        <w:tc>
          <w:tcPr>
            <w:tcW w:w="4820" w:type="dxa"/>
            <w:tcBorders>
              <w:top w:val="single" w:sz="4" w:space="0" w:color="auto"/>
              <w:left w:val="single" w:sz="4" w:space="0" w:color="auto"/>
              <w:bottom w:val="single" w:sz="4" w:space="0" w:color="auto"/>
              <w:right w:val="nil"/>
            </w:tcBorders>
            <w:hideMark/>
          </w:tcPr>
          <w:p w14:paraId="5CEF4403"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Период реализации государственной программы Республики Мордовия</w:t>
            </w:r>
          </w:p>
        </w:tc>
        <w:tc>
          <w:tcPr>
            <w:tcW w:w="10064" w:type="dxa"/>
            <w:tcBorders>
              <w:top w:val="single" w:sz="4" w:space="0" w:color="auto"/>
              <w:left w:val="single" w:sz="4" w:space="0" w:color="auto"/>
              <w:bottom w:val="single" w:sz="4" w:space="0" w:color="auto"/>
              <w:right w:val="single" w:sz="4" w:space="0" w:color="auto"/>
            </w:tcBorders>
            <w:hideMark/>
          </w:tcPr>
          <w:p w14:paraId="621100ED"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2024 - 2030 годы</w:t>
            </w:r>
          </w:p>
        </w:tc>
      </w:tr>
      <w:tr w:rsidR="00CA4172" w14:paraId="6C55D300" w14:textId="77777777" w:rsidTr="00271399">
        <w:tc>
          <w:tcPr>
            <w:tcW w:w="4820" w:type="dxa"/>
            <w:vMerge w:val="restart"/>
            <w:tcBorders>
              <w:top w:val="single" w:sz="4" w:space="0" w:color="auto"/>
              <w:left w:val="single" w:sz="4" w:space="0" w:color="auto"/>
              <w:bottom w:val="single" w:sz="4" w:space="0" w:color="auto"/>
              <w:right w:val="nil"/>
            </w:tcBorders>
            <w:hideMark/>
          </w:tcPr>
          <w:p w14:paraId="3A6FFDBE"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Цели государственной программы Республики Мордовия</w:t>
            </w:r>
          </w:p>
        </w:tc>
        <w:tc>
          <w:tcPr>
            <w:tcW w:w="10064" w:type="dxa"/>
            <w:tcBorders>
              <w:top w:val="single" w:sz="4" w:space="0" w:color="auto"/>
              <w:left w:val="single" w:sz="4" w:space="0" w:color="auto"/>
              <w:bottom w:val="single" w:sz="4" w:space="0" w:color="auto"/>
              <w:right w:val="single" w:sz="4" w:space="0" w:color="auto"/>
            </w:tcBorders>
            <w:hideMark/>
          </w:tcPr>
          <w:p w14:paraId="7566303F"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поддержание рейтинга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27E7FCB1" w14:textId="77777777" w:rsidTr="00271399">
        <w:tc>
          <w:tcPr>
            <w:tcW w:w="4820" w:type="dxa"/>
            <w:vMerge/>
            <w:tcBorders>
              <w:top w:val="single" w:sz="4" w:space="0" w:color="auto"/>
              <w:left w:val="single" w:sz="4" w:space="0" w:color="auto"/>
              <w:bottom w:val="single" w:sz="4" w:space="0" w:color="auto"/>
              <w:right w:val="nil"/>
            </w:tcBorders>
            <w:vAlign w:val="center"/>
            <w:hideMark/>
          </w:tcPr>
          <w:p w14:paraId="338C996B" w14:textId="77777777" w:rsidR="00CA4172" w:rsidRDefault="00CA4172" w:rsidP="00271399">
            <w:pPr>
              <w:widowControl/>
              <w:suppressAutoHyphens w:val="0"/>
              <w:rPr>
                <w:rFonts w:ascii="Times New Roman" w:eastAsia="Times New Roman" w:hAnsi="Times New Roman" w:cs="Times New Roman"/>
              </w:rPr>
            </w:pPr>
          </w:p>
        </w:tc>
        <w:tc>
          <w:tcPr>
            <w:tcW w:w="10064" w:type="dxa"/>
            <w:tcBorders>
              <w:top w:val="single" w:sz="4" w:space="0" w:color="auto"/>
              <w:left w:val="single" w:sz="4" w:space="0" w:color="auto"/>
              <w:bottom w:val="single" w:sz="4" w:space="0" w:color="auto"/>
              <w:right w:val="single" w:sz="4" w:space="0" w:color="auto"/>
            </w:tcBorders>
            <w:hideMark/>
          </w:tcPr>
          <w:p w14:paraId="33E65F6F"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сокращение уровня долговой нагрузки Республики Мордовия до 94,9 процента от налоговых и неналоговых доходов республиканского бюджета Республики Мордовия к 2030 году</w:t>
            </w:r>
          </w:p>
        </w:tc>
      </w:tr>
      <w:tr w:rsidR="00CA4172" w14:paraId="37D5B0BB" w14:textId="77777777" w:rsidTr="00271399">
        <w:tc>
          <w:tcPr>
            <w:tcW w:w="4820" w:type="dxa"/>
            <w:vMerge/>
            <w:tcBorders>
              <w:top w:val="single" w:sz="4" w:space="0" w:color="auto"/>
              <w:left w:val="single" w:sz="4" w:space="0" w:color="auto"/>
              <w:bottom w:val="single" w:sz="4" w:space="0" w:color="auto"/>
              <w:right w:val="nil"/>
            </w:tcBorders>
            <w:vAlign w:val="center"/>
            <w:hideMark/>
          </w:tcPr>
          <w:p w14:paraId="09D5E433" w14:textId="77777777" w:rsidR="00CA4172" w:rsidRDefault="00CA4172" w:rsidP="00271399">
            <w:pPr>
              <w:widowControl/>
              <w:suppressAutoHyphens w:val="0"/>
              <w:rPr>
                <w:rFonts w:ascii="Times New Roman" w:eastAsia="Times New Roman" w:hAnsi="Times New Roman" w:cs="Times New Roman"/>
              </w:rPr>
            </w:pPr>
          </w:p>
        </w:tc>
        <w:tc>
          <w:tcPr>
            <w:tcW w:w="10064" w:type="dxa"/>
            <w:tcBorders>
              <w:top w:val="single" w:sz="4" w:space="0" w:color="auto"/>
              <w:left w:val="single" w:sz="4" w:space="0" w:color="auto"/>
              <w:bottom w:val="single" w:sz="4" w:space="0" w:color="auto"/>
              <w:right w:val="single" w:sz="4" w:space="0" w:color="auto"/>
            </w:tcBorders>
            <w:hideMark/>
          </w:tcPr>
          <w:p w14:paraId="6DA04075"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увеличение доли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 до 14,4 процента к 2030 году</w:t>
            </w:r>
          </w:p>
        </w:tc>
      </w:tr>
      <w:tr w:rsidR="00CA4172" w14:paraId="2A38B824" w14:textId="77777777" w:rsidTr="00271399">
        <w:tc>
          <w:tcPr>
            <w:tcW w:w="4820" w:type="dxa"/>
            <w:vMerge/>
            <w:tcBorders>
              <w:top w:val="single" w:sz="4" w:space="0" w:color="auto"/>
              <w:left w:val="single" w:sz="4" w:space="0" w:color="auto"/>
              <w:bottom w:val="single" w:sz="4" w:space="0" w:color="auto"/>
              <w:right w:val="nil"/>
            </w:tcBorders>
            <w:vAlign w:val="center"/>
            <w:hideMark/>
          </w:tcPr>
          <w:p w14:paraId="1BE9C2E3" w14:textId="77777777" w:rsidR="00CA4172" w:rsidRDefault="00CA4172" w:rsidP="00271399">
            <w:pPr>
              <w:widowControl/>
              <w:suppressAutoHyphens w:val="0"/>
              <w:rPr>
                <w:rFonts w:ascii="Times New Roman" w:eastAsia="Times New Roman" w:hAnsi="Times New Roman" w:cs="Times New Roman"/>
              </w:rPr>
            </w:pPr>
          </w:p>
        </w:tc>
        <w:tc>
          <w:tcPr>
            <w:tcW w:w="10064" w:type="dxa"/>
            <w:tcBorders>
              <w:top w:val="single" w:sz="4" w:space="0" w:color="auto"/>
              <w:left w:val="single" w:sz="4" w:space="0" w:color="auto"/>
              <w:bottom w:val="single" w:sz="4" w:space="0" w:color="auto"/>
              <w:right w:val="single" w:sz="4" w:space="0" w:color="auto"/>
            </w:tcBorders>
            <w:hideMark/>
          </w:tcPr>
          <w:p w14:paraId="71E646D8"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увеличение доли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 до 30 процентов к 2030 году</w:t>
            </w:r>
          </w:p>
        </w:tc>
      </w:tr>
      <w:tr w:rsidR="00CA4172" w14:paraId="318C2D4B" w14:textId="77777777" w:rsidTr="00271399">
        <w:tc>
          <w:tcPr>
            <w:tcW w:w="4820" w:type="dxa"/>
            <w:tcBorders>
              <w:top w:val="single" w:sz="4" w:space="0" w:color="auto"/>
              <w:left w:val="single" w:sz="4" w:space="0" w:color="auto"/>
              <w:bottom w:val="single" w:sz="4" w:space="0" w:color="auto"/>
              <w:right w:val="single" w:sz="4" w:space="0" w:color="auto"/>
            </w:tcBorders>
            <w:hideMark/>
          </w:tcPr>
          <w:p w14:paraId="5CFD17AA"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Объемы финансового обеспечения за весь период реализации</w:t>
            </w:r>
          </w:p>
        </w:tc>
        <w:tc>
          <w:tcPr>
            <w:tcW w:w="10064" w:type="dxa"/>
            <w:tcBorders>
              <w:top w:val="single" w:sz="4" w:space="0" w:color="auto"/>
              <w:left w:val="single" w:sz="4" w:space="0" w:color="auto"/>
              <w:bottom w:val="single" w:sz="4" w:space="0" w:color="auto"/>
              <w:right w:val="single" w:sz="4" w:space="0" w:color="auto"/>
            </w:tcBorders>
            <w:hideMark/>
          </w:tcPr>
          <w:p w14:paraId="7481C5BF"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24 820 515,4 тыс. рублей</w:t>
            </w:r>
          </w:p>
        </w:tc>
      </w:tr>
      <w:tr w:rsidR="00CA4172" w14:paraId="517DC784" w14:textId="77777777" w:rsidTr="00271399">
        <w:tc>
          <w:tcPr>
            <w:tcW w:w="4820" w:type="dxa"/>
            <w:tcBorders>
              <w:top w:val="single" w:sz="4" w:space="0" w:color="auto"/>
              <w:left w:val="single" w:sz="4" w:space="0" w:color="auto"/>
              <w:bottom w:val="single" w:sz="4" w:space="0" w:color="auto"/>
              <w:right w:val="nil"/>
            </w:tcBorders>
            <w:hideMark/>
          </w:tcPr>
          <w:p w14:paraId="69B2684A"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right w:val="single" w:sz="4" w:space="0" w:color="auto"/>
            </w:tcBorders>
            <w:hideMark/>
          </w:tcPr>
          <w:p w14:paraId="7C57DB1C" w14:textId="77777777" w:rsidR="00CA4172" w:rsidRDefault="00CA4172" w:rsidP="00271399">
            <w:pPr>
              <w:pStyle w:val="aff8"/>
              <w:tabs>
                <w:tab w:val="left" w:pos="4395"/>
              </w:tabs>
              <w:rPr>
                <w:rFonts w:ascii="Times New Roman" w:hAnsi="Times New Roman" w:cs="Times New Roman"/>
              </w:rPr>
            </w:pPr>
            <w:r>
              <w:rPr>
                <w:rFonts w:ascii="Times New Roman" w:hAnsi="Times New Roman" w:cs="Times New Roman"/>
              </w:rPr>
              <w:t>-</w:t>
            </w:r>
          </w:p>
        </w:tc>
      </w:tr>
    </w:tbl>
    <w:p w14:paraId="615C0704" w14:textId="77777777" w:rsidR="00CA4172" w:rsidRDefault="00CA4172" w:rsidP="00124F6A">
      <w:pPr>
        <w:pStyle w:val="1"/>
        <w:numPr>
          <w:ilvl w:val="0"/>
          <w:numId w:val="0"/>
        </w:numPr>
        <w:spacing w:before="0" w:after="0"/>
        <w:rPr>
          <w:rFonts w:ascii="Times New Roman" w:hAnsi="Times New Roman" w:cs="Times New Roman"/>
          <w:bCs w:val="0"/>
          <w:kern w:val="0"/>
          <w:sz w:val="28"/>
          <w:szCs w:val="28"/>
        </w:rPr>
      </w:pPr>
    </w:p>
    <w:p w14:paraId="22860C28" w14:textId="77777777" w:rsidR="00F843AD" w:rsidRDefault="00F843AD" w:rsidP="00F843AD">
      <w:pPr>
        <w:pStyle w:val="1"/>
        <w:numPr>
          <w:ilvl w:val="0"/>
          <w:numId w:val="0"/>
        </w:numPr>
        <w:spacing w:before="0" w:after="0"/>
        <w:rPr>
          <w:rFonts w:ascii="Liberation Serif" w:hAnsi="Liberation Serif" w:cs="Tahoma"/>
          <w:b w:val="0"/>
          <w:bCs w:val="0"/>
          <w:kern w:val="0"/>
          <w:sz w:val="24"/>
          <w:szCs w:val="24"/>
        </w:rPr>
      </w:pPr>
    </w:p>
    <w:p w14:paraId="0B8D1CFF" w14:textId="77777777" w:rsidR="001E2504" w:rsidRPr="001E2504" w:rsidRDefault="001E2504" w:rsidP="001E2504"/>
    <w:p w14:paraId="3F9E1A89" w14:textId="77777777" w:rsidR="00CA4172" w:rsidRDefault="00CA4172" w:rsidP="00F843AD">
      <w:pPr>
        <w:pStyle w:val="1"/>
        <w:numPr>
          <w:ilvl w:val="0"/>
          <w:numId w:val="0"/>
        </w:numPr>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2F6CC094" w14:textId="77777777" w:rsidR="00CA4172" w:rsidRDefault="00CA4172"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9"/>
        <w:gridCol w:w="10"/>
        <w:gridCol w:w="1262"/>
        <w:gridCol w:w="6"/>
        <w:gridCol w:w="709"/>
        <w:gridCol w:w="7"/>
        <w:gridCol w:w="844"/>
        <w:gridCol w:w="7"/>
        <w:gridCol w:w="1559"/>
        <w:gridCol w:w="992"/>
        <w:gridCol w:w="851"/>
        <w:gridCol w:w="708"/>
        <w:gridCol w:w="139"/>
        <w:gridCol w:w="570"/>
        <w:gridCol w:w="140"/>
        <w:gridCol w:w="569"/>
        <w:gridCol w:w="141"/>
        <w:gridCol w:w="568"/>
        <w:gridCol w:w="141"/>
        <w:gridCol w:w="567"/>
        <w:gridCol w:w="709"/>
        <w:gridCol w:w="1134"/>
        <w:gridCol w:w="1418"/>
        <w:gridCol w:w="1274"/>
      </w:tblGrid>
      <w:tr w:rsidR="00CA4172" w14:paraId="645E148B" w14:textId="77777777" w:rsidTr="00CA4172">
        <w:tc>
          <w:tcPr>
            <w:tcW w:w="559" w:type="dxa"/>
            <w:vMerge w:val="restart"/>
            <w:tcBorders>
              <w:top w:val="single" w:sz="4" w:space="0" w:color="auto"/>
              <w:left w:val="single" w:sz="4" w:space="0" w:color="auto"/>
              <w:bottom w:val="nil"/>
              <w:right w:val="nil"/>
            </w:tcBorders>
            <w:hideMark/>
          </w:tcPr>
          <w:p w14:paraId="7A24BA30" w14:textId="77777777" w:rsidR="00CA4172" w:rsidRDefault="00962BEF">
            <w:pPr>
              <w:widowControl/>
              <w:jc w:val="center"/>
              <w:rPr>
                <w:rFonts w:ascii="Times New Roman" w:hAnsi="Times New Roman" w:cs="Times New Roman"/>
                <w:sz w:val="18"/>
                <w:szCs w:val="18"/>
              </w:rPr>
            </w:pPr>
            <w:r>
              <w:rPr>
                <w:rFonts w:ascii="Times New Roman" w:hAnsi="Times New Roman" w:cs="Times New Roman"/>
                <w:sz w:val="18"/>
                <w:szCs w:val="18"/>
              </w:rPr>
              <w:t>№</w:t>
            </w:r>
          </w:p>
          <w:p w14:paraId="6E07CE2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п/п</w:t>
            </w:r>
          </w:p>
        </w:tc>
        <w:tc>
          <w:tcPr>
            <w:tcW w:w="1278" w:type="dxa"/>
            <w:gridSpan w:val="3"/>
            <w:vMerge w:val="restart"/>
            <w:tcBorders>
              <w:top w:val="single" w:sz="4" w:space="0" w:color="auto"/>
              <w:left w:val="single" w:sz="4" w:space="0" w:color="auto"/>
              <w:bottom w:val="nil"/>
              <w:right w:val="nil"/>
            </w:tcBorders>
            <w:hideMark/>
          </w:tcPr>
          <w:p w14:paraId="3C7BAA3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F3E0546"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14:paraId="395D53F4"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Признак возрастания/ убывания</w:t>
            </w:r>
          </w:p>
        </w:tc>
        <w:tc>
          <w:tcPr>
            <w:tcW w:w="1566" w:type="dxa"/>
            <w:gridSpan w:val="2"/>
            <w:vMerge w:val="restart"/>
            <w:tcBorders>
              <w:top w:val="single" w:sz="4" w:space="0" w:color="auto"/>
              <w:left w:val="single" w:sz="4" w:space="0" w:color="auto"/>
              <w:bottom w:val="nil"/>
              <w:right w:val="nil"/>
            </w:tcBorders>
            <w:hideMark/>
          </w:tcPr>
          <w:p w14:paraId="4C6A857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r w:rsidRPr="00CA4172">
              <w:rPr>
                <w:rFonts w:ascii="Times New Roman" w:hAnsi="Times New Roman" w:cs="Times New Roman"/>
                <w:sz w:val="18"/>
                <w:szCs w:val="18"/>
              </w:rPr>
              <w:t>ОКЕИ</w:t>
            </w:r>
            <w:r>
              <w:rPr>
                <w:rFonts w:ascii="Times New Roman" w:hAnsi="Times New Roman" w:cs="Times New Roman"/>
                <w:sz w:val="18"/>
                <w:szCs w:val="18"/>
              </w:rPr>
              <w:t>)</w:t>
            </w:r>
          </w:p>
        </w:tc>
        <w:tc>
          <w:tcPr>
            <w:tcW w:w="992" w:type="dxa"/>
            <w:vMerge w:val="restart"/>
            <w:tcBorders>
              <w:top w:val="single" w:sz="4" w:space="0" w:color="auto"/>
              <w:left w:val="single" w:sz="4" w:space="0" w:color="auto"/>
              <w:bottom w:val="single" w:sz="4" w:space="0" w:color="auto"/>
              <w:right w:val="single" w:sz="4" w:space="0" w:color="auto"/>
            </w:tcBorders>
            <w:hideMark/>
          </w:tcPr>
          <w:p w14:paraId="2D90020D"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Базовое значение (2023)</w:t>
            </w:r>
          </w:p>
        </w:tc>
        <w:tc>
          <w:tcPr>
            <w:tcW w:w="5103" w:type="dxa"/>
            <w:gridSpan w:val="11"/>
            <w:tcBorders>
              <w:top w:val="single" w:sz="4" w:space="0" w:color="auto"/>
              <w:left w:val="single" w:sz="4" w:space="0" w:color="auto"/>
              <w:bottom w:val="single" w:sz="4" w:space="0" w:color="auto"/>
              <w:right w:val="single" w:sz="4" w:space="0" w:color="auto"/>
            </w:tcBorders>
            <w:hideMark/>
          </w:tcPr>
          <w:p w14:paraId="08AB66F2"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Значение показателей по годам</w:t>
            </w:r>
          </w:p>
        </w:tc>
        <w:tc>
          <w:tcPr>
            <w:tcW w:w="1134" w:type="dxa"/>
            <w:vMerge w:val="restart"/>
            <w:tcBorders>
              <w:top w:val="single" w:sz="4" w:space="0" w:color="auto"/>
              <w:left w:val="single" w:sz="4" w:space="0" w:color="auto"/>
              <w:bottom w:val="nil"/>
              <w:right w:val="single" w:sz="4" w:space="0" w:color="auto"/>
            </w:tcBorders>
            <w:hideMark/>
          </w:tcPr>
          <w:p w14:paraId="32990A9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1418" w:type="dxa"/>
            <w:vMerge w:val="restart"/>
            <w:tcBorders>
              <w:top w:val="single" w:sz="4" w:space="0" w:color="auto"/>
              <w:left w:val="single" w:sz="4" w:space="0" w:color="auto"/>
              <w:bottom w:val="nil"/>
              <w:right w:val="single" w:sz="4" w:space="0" w:color="auto"/>
            </w:tcBorders>
            <w:hideMark/>
          </w:tcPr>
          <w:p w14:paraId="3436F614"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1274" w:type="dxa"/>
            <w:vMerge w:val="restart"/>
            <w:tcBorders>
              <w:top w:val="single" w:sz="4" w:space="0" w:color="auto"/>
              <w:left w:val="single" w:sz="4" w:space="0" w:color="auto"/>
              <w:bottom w:val="nil"/>
              <w:right w:val="single" w:sz="4" w:space="0" w:color="auto"/>
            </w:tcBorders>
            <w:hideMark/>
          </w:tcPr>
          <w:p w14:paraId="3B8B26D9" w14:textId="77777777" w:rsidR="00CA4172" w:rsidRDefault="00CA4172">
            <w:pPr>
              <w:pStyle w:val="afc"/>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r>
      <w:tr w:rsidR="00CA4172" w14:paraId="31540A74" w14:textId="77777777" w:rsidTr="00CA4172">
        <w:tc>
          <w:tcPr>
            <w:tcW w:w="559" w:type="dxa"/>
            <w:vMerge/>
            <w:tcBorders>
              <w:top w:val="single" w:sz="4" w:space="0" w:color="auto"/>
              <w:left w:val="single" w:sz="4" w:space="0" w:color="auto"/>
              <w:bottom w:val="nil"/>
              <w:right w:val="nil"/>
            </w:tcBorders>
            <w:vAlign w:val="center"/>
            <w:hideMark/>
          </w:tcPr>
          <w:p w14:paraId="0846FDCE" w14:textId="77777777" w:rsidR="00CA4172" w:rsidRDefault="00CA4172">
            <w:pPr>
              <w:widowControl/>
              <w:suppressAutoHyphens w:val="0"/>
              <w:rPr>
                <w:rFonts w:ascii="Times New Roman" w:hAnsi="Times New Roman" w:cs="Times New Roman"/>
                <w:sz w:val="18"/>
                <w:szCs w:val="18"/>
              </w:rPr>
            </w:pPr>
          </w:p>
        </w:tc>
        <w:tc>
          <w:tcPr>
            <w:tcW w:w="1278" w:type="dxa"/>
            <w:gridSpan w:val="3"/>
            <w:vMerge/>
            <w:tcBorders>
              <w:top w:val="single" w:sz="4" w:space="0" w:color="auto"/>
              <w:left w:val="single" w:sz="4" w:space="0" w:color="auto"/>
              <w:bottom w:val="nil"/>
              <w:right w:val="nil"/>
            </w:tcBorders>
            <w:vAlign w:val="center"/>
            <w:hideMark/>
          </w:tcPr>
          <w:p w14:paraId="26836B21" w14:textId="77777777" w:rsidR="00CA4172" w:rsidRDefault="00CA4172">
            <w:pPr>
              <w:widowControl/>
              <w:suppressAutoHyphens w:val="0"/>
              <w:rPr>
                <w:rFonts w:ascii="Times New Roman" w:hAnsi="Times New Roman" w:cs="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AB199AC" w14:textId="77777777" w:rsidR="00CA4172" w:rsidRDefault="00CA4172">
            <w:pPr>
              <w:widowControl/>
              <w:suppressAutoHyphens w:val="0"/>
              <w:rPr>
                <w:rFonts w:ascii="Times New Roman" w:hAnsi="Times New Roman" w:cs="Times New Roman"/>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2A61164E" w14:textId="77777777" w:rsidR="00CA4172" w:rsidRDefault="00CA4172">
            <w:pPr>
              <w:widowControl/>
              <w:suppressAutoHyphens w:val="0"/>
              <w:rPr>
                <w:rFonts w:ascii="Times New Roman" w:hAnsi="Times New Roman" w:cs="Times New Roman"/>
                <w:sz w:val="18"/>
                <w:szCs w:val="18"/>
              </w:rPr>
            </w:pPr>
          </w:p>
        </w:tc>
        <w:tc>
          <w:tcPr>
            <w:tcW w:w="1566" w:type="dxa"/>
            <w:gridSpan w:val="2"/>
            <w:vMerge/>
            <w:tcBorders>
              <w:top w:val="single" w:sz="4" w:space="0" w:color="auto"/>
              <w:left w:val="single" w:sz="4" w:space="0" w:color="auto"/>
              <w:bottom w:val="nil"/>
              <w:right w:val="nil"/>
            </w:tcBorders>
            <w:vAlign w:val="center"/>
            <w:hideMark/>
          </w:tcPr>
          <w:p w14:paraId="69A1785D" w14:textId="77777777" w:rsidR="00CA4172" w:rsidRDefault="00CA4172">
            <w:pPr>
              <w:widowControl/>
              <w:suppressAutoHyphens w:val="0"/>
              <w:rPr>
                <w:rFonts w:ascii="Times New Roman" w:hAnsi="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293734E" w14:textId="77777777" w:rsidR="00CA4172" w:rsidRDefault="00CA4172">
            <w:pPr>
              <w:widowControl/>
              <w:suppressAutoHyphens w:val="0"/>
              <w:rPr>
                <w:rFonts w:ascii="Times New Roman" w:hAnsi="Times New Roman" w:cs="Times New Roman"/>
                <w:sz w:val="18"/>
                <w:szCs w:val="18"/>
              </w:rPr>
            </w:pPr>
          </w:p>
        </w:tc>
        <w:tc>
          <w:tcPr>
            <w:tcW w:w="851" w:type="dxa"/>
            <w:tcBorders>
              <w:top w:val="nil"/>
              <w:left w:val="single" w:sz="4" w:space="0" w:color="auto"/>
              <w:bottom w:val="nil"/>
              <w:right w:val="nil"/>
            </w:tcBorders>
            <w:hideMark/>
          </w:tcPr>
          <w:p w14:paraId="1DBB6A47"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708" w:type="dxa"/>
            <w:tcBorders>
              <w:top w:val="single" w:sz="4" w:space="0" w:color="auto"/>
              <w:left w:val="single" w:sz="4" w:space="0" w:color="auto"/>
              <w:bottom w:val="nil"/>
              <w:right w:val="nil"/>
            </w:tcBorders>
            <w:hideMark/>
          </w:tcPr>
          <w:p w14:paraId="39E8F1D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709" w:type="dxa"/>
            <w:gridSpan w:val="2"/>
            <w:tcBorders>
              <w:top w:val="single" w:sz="4" w:space="0" w:color="auto"/>
              <w:left w:val="single" w:sz="4" w:space="0" w:color="auto"/>
              <w:bottom w:val="nil"/>
              <w:right w:val="nil"/>
            </w:tcBorders>
            <w:hideMark/>
          </w:tcPr>
          <w:p w14:paraId="3892D352"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709" w:type="dxa"/>
            <w:gridSpan w:val="2"/>
            <w:tcBorders>
              <w:top w:val="single" w:sz="4" w:space="0" w:color="auto"/>
              <w:left w:val="single" w:sz="4" w:space="0" w:color="auto"/>
              <w:bottom w:val="nil"/>
              <w:right w:val="nil"/>
            </w:tcBorders>
            <w:hideMark/>
          </w:tcPr>
          <w:p w14:paraId="73C1C12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709" w:type="dxa"/>
            <w:gridSpan w:val="2"/>
            <w:tcBorders>
              <w:top w:val="single" w:sz="4" w:space="0" w:color="auto"/>
              <w:left w:val="single" w:sz="4" w:space="0" w:color="auto"/>
              <w:bottom w:val="nil"/>
              <w:right w:val="single" w:sz="4" w:space="0" w:color="auto"/>
            </w:tcBorders>
            <w:hideMark/>
          </w:tcPr>
          <w:p w14:paraId="6B1D2474"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708" w:type="dxa"/>
            <w:gridSpan w:val="2"/>
            <w:tcBorders>
              <w:top w:val="single" w:sz="4" w:space="0" w:color="auto"/>
              <w:left w:val="single" w:sz="4" w:space="0" w:color="auto"/>
              <w:bottom w:val="nil"/>
              <w:right w:val="single" w:sz="4" w:space="0" w:color="auto"/>
            </w:tcBorders>
            <w:hideMark/>
          </w:tcPr>
          <w:p w14:paraId="580C640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709" w:type="dxa"/>
            <w:tcBorders>
              <w:top w:val="single" w:sz="4" w:space="0" w:color="auto"/>
              <w:left w:val="single" w:sz="4" w:space="0" w:color="auto"/>
              <w:bottom w:val="nil"/>
              <w:right w:val="nil"/>
            </w:tcBorders>
            <w:hideMark/>
          </w:tcPr>
          <w:p w14:paraId="6E677F45"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1134" w:type="dxa"/>
            <w:vMerge/>
            <w:tcBorders>
              <w:top w:val="single" w:sz="4" w:space="0" w:color="auto"/>
              <w:left w:val="single" w:sz="4" w:space="0" w:color="auto"/>
              <w:bottom w:val="nil"/>
              <w:right w:val="single" w:sz="4" w:space="0" w:color="auto"/>
            </w:tcBorders>
            <w:vAlign w:val="center"/>
            <w:hideMark/>
          </w:tcPr>
          <w:p w14:paraId="138A6285" w14:textId="77777777" w:rsidR="00CA4172" w:rsidRDefault="00CA4172">
            <w:pPr>
              <w:widowControl/>
              <w:suppressAutoHyphens w:val="0"/>
              <w:rPr>
                <w:rFonts w:ascii="Times New Roman" w:hAnsi="Times New Roman" w:cs="Times New Roman"/>
                <w:sz w:val="18"/>
                <w:szCs w:val="18"/>
              </w:rPr>
            </w:pPr>
          </w:p>
        </w:tc>
        <w:tc>
          <w:tcPr>
            <w:tcW w:w="1418" w:type="dxa"/>
            <w:vMerge/>
            <w:tcBorders>
              <w:top w:val="single" w:sz="4" w:space="0" w:color="auto"/>
              <w:left w:val="single" w:sz="4" w:space="0" w:color="auto"/>
              <w:bottom w:val="nil"/>
              <w:right w:val="single" w:sz="4" w:space="0" w:color="auto"/>
            </w:tcBorders>
            <w:vAlign w:val="center"/>
            <w:hideMark/>
          </w:tcPr>
          <w:p w14:paraId="3EF243E3" w14:textId="77777777" w:rsidR="00CA4172" w:rsidRDefault="00CA4172">
            <w:pPr>
              <w:widowControl/>
              <w:suppressAutoHyphens w:val="0"/>
              <w:rPr>
                <w:rFonts w:ascii="Times New Roman" w:hAnsi="Times New Roman" w:cs="Times New Roman"/>
                <w:sz w:val="18"/>
                <w:szCs w:val="18"/>
              </w:rPr>
            </w:pPr>
          </w:p>
        </w:tc>
        <w:tc>
          <w:tcPr>
            <w:tcW w:w="1274" w:type="dxa"/>
            <w:vMerge/>
            <w:tcBorders>
              <w:top w:val="single" w:sz="4" w:space="0" w:color="auto"/>
              <w:left w:val="single" w:sz="4" w:space="0" w:color="auto"/>
              <w:bottom w:val="nil"/>
              <w:right w:val="single" w:sz="4" w:space="0" w:color="auto"/>
            </w:tcBorders>
            <w:vAlign w:val="center"/>
            <w:hideMark/>
          </w:tcPr>
          <w:p w14:paraId="6F231E73" w14:textId="77777777" w:rsidR="00CA4172" w:rsidRDefault="00CA4172">
            <w:pPr>
              <w:widowControl/>
              <w:suppressAutoHyphens w:val="0"/>
              <w:rPr>
                <w:rFonts w:ascii="Times New Roman" w:eastAsia="Calibri" w:hAnsi="Times New Roman" w:cs="Times New Roman"/>
                <w:sz w:val="18"/>
                <w:szCs w:val="18"/>
              </w:rPr>
            </w:pPr>
          </w:p>
        </w:tc>
      </w:tr>
      <w:tr w:rsidR="00CA4172" w14:paraId="11ACAEA9" w14:textId="77777777" w:rsidTr="00CA4172">
        <w:tc>
          <w:tcPr>
            <w:tcW w:w="559" w:type="dxa"/>
            <w:tcBorders>
              <w:top w:val="single" w:sz="4" w:space="0" w:color="auto"/>
              <w:left w:val="single" w:sz="4" w:space="0" w:color="auto"/>
              <w:bottom w:val="nil"/>
              <w:right w:val="nil"/>
            </w:tcBorders>
            <w:hideMark/>
          </w:tcPr>
          <w:p w14:paraId="0021D48B"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278" w:type="dxa"/>
            <w:gridSpan w:val="3"/>
            <w:tcBorders>
              <w:top w:val="single" w:sz="4" w:space="0" w:color="auto"/>
              <w:left w:val="single" w:sz="4" w:space="0" w:color="auto"/>
              <w:bottom w:val="nil"/>
              <w:right w:val="nil"/>
            </w:tcBorders>
            <w:vAlign w:val="center"/>
            <w:hideMark/>
          </w:tcPr>
          <w:p w14:paraId="2CE38827"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709" w:type="dxa"/>
            <w:tcBorders>
              <w:top w:val="single" w:sz="4" w:space="0" w:color="auto"/>
              <w:left w:val="single" w:sz="4" w:space="0" w:color="auto"/>
              <w:bottom w:val="nil"/>
              <w:right w:val="single" w:sz="4" w:space="0" w:color="auto"/>
            </w:tcBorders>
            <w:vAlign w:val="center"/>
            <w:hideMark/>
          </w:tcPr>
          <w:p w14:paraId="2FEB07B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gridSpan w:val="2"/>
            <w:tcBorders>
              <w:top w:val="single" w:sz="4" w:space="0" w:color="auto"/>
              <w:left w:val="single" w:sz="4" w:space="0" w:color="auto"/>
              <w:bottom w:val="nil"/>
              <w:right w:val="single" w:sz="4" w:space="0" w:color="auto"/>
            </w:tcBorders>
            <w:vAlign w:val="center"/>
            <w:hideMark/>
          </w:tcPr>
          <w:p w14:paraId="66943E57"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566" w:type="dxa"/>
            <w:gridSpan w:val="2"/>
            <w:tcBorders>
              <w:top w:val="single" w:sz="4" w:space="0" w:color="auto"/>
              <w:left w:val="single" w:sz="4" w:space="0" w:color="auto"/>
              <w:bottom w:val="nil"/>
              <w:right w:val="nil"/>
            </w:tcBorders>
            <w:vAlign w:val="center"/>
            <w:hideMark/>
          </w:tcPr>
          <w:p w14:paraId="60286C4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992" w:type="dxa"/>
            <w:tcBorders>
              <w:top w:val="single" w:sz="4" w:space="0" w:color="auto"/>
              <w:left w:val="single" w:sz="4" w:space="0" w:color="auto"/>
              <w:bottom w:val="nil"/>
              <w:right w:val="single" w:sz="4" w:space="0" w:color="auto"/>
            </w:tcBorders>
            <w:vAlign w:val="center"/>
            <w:hideMark/>
          </w:tcPr>
          <w:p w14:paraId="09CF472D"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tcBorders>
              <w:top w:val="single" w:sz="4" w:space="0" w:color="auto"/>
              <w:left w:val="single" w:sz="4" w:space="0" w:color="auto"/>
              <w:bottom w:val="nil"/>
              <w:right w:val="nil"/>
            </w:tcBorders>
            <w:vAlign w:val="center"/>
            <w:hideMark/>
          </w:tcPr>
          <w:p w14:paraId="6FEA393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708" w:type="dxa"/>
            <w:tcBorders>
              <w:top w:val="single" w:sz="4" w:space="0" w:color="auto"/>
              <w:left w:val="single" w:sz="4" w:space="0" w:color="auto"/>
              <w:bottom w:val="nil"/>
              <w:right w:val="nil"/>
            </w:tcBorders>
            <w:vAlign w:val="center"/>
            <w:hideMark/>
          </w:tcPr>
          <w:p w14:paraId="07A2428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709" w:type="dxa"/>
            <w:gridSpan w:val="2"/>
            <w:tcBorders>
              <w:top w:val="single" w:sz="4" w:space="0" w:color="auto"/>
              <w:left w:val="single" w:sz="4" w:space="0" w:color="auto"/>
              <w:bottom w:val="nil"/>
              <w:right w:val="nil"/>
            </w:tcBorders>
            <w:vAlign w:val="center"/>
            <w:hideMark/>
          </w:tcPr>
          <w:p w14:paraId="76DF3AF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w:t>
            </w:r>
          </w:p>
        </w:tc>
        <w:tc>
          <w:tcPr>
            <w:tcW w:w="709" w:type="dxa"/>
            <w:gridSpan w:val="2"/>
            <w:tcBorders>
              <w:top w:val="single" w:sz="4" w:space="0" w:color="auto"/>
              <w:left w:val="single" w:sz="4" w:space="0" w:color="auto"/>
              <w:bottom w:val="nil"/>
              <w:right w:val="nil"/>
            </w:tcBorders>
            <w:vAlign w:val="center"/>
            <w:hideMark/>
          </w:tcPr>
          <w:p w14:paraId="6CE4F9B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09" w:type="dxa"/>
            <w:gridSpan w:val="2"/>
            <w:tcBorders>
              <w:top w:val="single" w:sz="4" w:space="0" w:color="auto"/>
              <w:left w:val="single" w:sz="4" w:space="0" w:color="auto"/>
              <w:bottom w:val="nil"/>
              <w:right w:val="single" w:sz="4" w:space="0" w:color="auto"/>
            </w:tcBorders>
            <w:vAlign w:val="center"/>
            <w:hideMark/>
          </w:tcPr>
          <w:p w14:paraId="274D4E2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11</w:t>
            </w:r>
          </w:p>
        </w:tc>
        <w:tc>
          <w:tcPr>
            <w:tcW w:w="708" w:type="dxa"/>
            <w:gridSpan w:val="2"/>
            <w:tcBorders>
              <w:top w:val="single" w:sz="4" w:space="0" w:color="auto"/>
              <w:left w:val="single" w:sz="4" w:space="0" w:color="auto"/>
              <w:bottom w:val="nil"/>
              <w:right w:val="single" w:sz="4" w:space="0" w:color="auto"/>
            </w:tcBorders>
            <w:vAlign w:val="center"/>
            <w:hideMark/>
          </w:tcPr>
          <w:p w14:paraId="5BBD0D0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tcBorders>
              <w:top w:val="single" w:sz="4" w:space="0" w:color="auto"/>
              <w:left w:val="single" w:sz="4" w:space="0" w:color="auto"/>
              <w:bottom w:val="nil"/>
              <w:right w:val="nil"/>
            </w:tcBorders>
            <w:vAlign w:val="center"/>
            <w:hideMark/>
          </w:tcPr>
          <w:p w14:paraId="7EAAC3D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w:t>
            </w:r>
          </w:p>
        </w:tc>
        <w:tc>
          <w:tcPr>
            <w:tcW w:w="1134" w:type="dxa"/>
            <w:tcBorders>
              <w:top w:val="single" w:sz="4" w:space="0" w:color="auto"/>
              <w:left w:val="single" w:sz="4" w:space="0" w:color="auto"/>
              <w:bottom w:val="nil"/>
              <w:right w:val="single" w:sz="4" w:space="0" w:color="auto"/>
            </w:tcBorders>
            <w:vAlign w:val="center"/>
            <w:hideMark/>
          </w:tcPr>
          <w:p w14:paraId="78276B8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14</w:t>
            </w:r>
          </w:p>
        </w:tc>
        <w:tc>
          <w:tcPr>
            <w:tcW w:w="1418" w:type="dxa"/>
            <w:tcBorders>
              <w:top w:val="single" w:sz="4" w:space="0" w:color="auto"/>
              <w:left w:val="single" w:sz="4" w:space="0" w:color="auto"/>
              <w:bottom w:val="nil"/>
              <w:right w:val="single" w:sz="4" w:space="0" w:color="auto"/>
            </w:tcBorders>
            <w:hideMark/>
          </w:tcPr>
          <w:p w14:paraId="1B54762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15</w:t>
            </w:r>
          </w:p>
        </w:tc>
        <w:tc>
          <w:tcPr>
            <w:tcW w:w="1274" w:type="dxa"/>
            <w:tcBorders>
              <w:top w:val="single" w:sz="4" w:space="0" w:color="auto"/>
              <w:left w:val="single" w:sz="4" w:space="0" w:color="auto"/>
              <w:bottom w:val="single" w:sz="4" w:space="0" w:color="auto"/>
              <w:right w:val="single" w:sz="4" w:space="0" w:color="auto"/>
            </w:tcBorders>
            <w:hideMark/>
          </w:tcPr>
          <w:p w14:paraId="12458FDC" w14:textId="77777777" w:rsidR="00CA4172" w:rsidRDefault="00CA4172">
            <w:pPr>
              <w:pStyle w:val="afc"/>
              <w:jc w:val="center"/>
              <w:rPr>
                <w:rFonts w:ascii="Times New Roman" w:hAnsi="Times New Roman" w:cs="Times New Roman"/>
                <w:sz w:val="18"/>
                <w:szCs w:val="18"/>
              </w:rPr>
            </w:pPr>
            <w:r>
              <w:rPr>
                <w:rFonts w:ascii="Times New Roman" w:hAnsi="Times New Roman" w:cs="Times New Roman"/>
                <w:sz w:val="18"/>
                <w:szCs w:val="18"/>
              </w:rPr>
              <w:t>16</w:t>
            </w:r>
          </w:p>
        </w:tc>
      </w:tr>
      <w:tr w:rsidR="00CA4172" w14:paraId="4D17FB3C" w14:textId="77777777" w:rsidTr="00CA4172">
        <w:tc>
          <w:tcPr>
            <w:tcW w:w="14884" w:type="dxa"/>
            <w:gridSpan w:val="24"/>
            <w:tcBorders>
              <w:top w:val="single" w:sz="4" w:space="0" w:color="auto"/>
              <w:left w:val="single" w:sz="4" w:space="0" w:color="auto"/>
              <w:bottom w:val="single" w:sz="4" w:space="0" w:color="auto"/>
              <w:right w:val="single" w:sz="4" w:space="0" w:color="auto"/>
            </w:tcBorders>
            <w:hideMark/>
          </w:tcPr>
          <w:p w14:paraId="28B544A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Поддержание рейтинга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3A69A402" w14:textId="77777777" w:rsidTr="00CA4172">
        <w:tc>
          <w:tcPr>
            <w:tcW w:w="559" w:type="dxa"/>
            <w:tcBorders>
              <w:top w:val="single" w:sz="4" w:space="0" w:color="auto"/>
              <w:left w:val="single" w:sz="4" w:space="0" w:color="auto"/>
              <w:bottom w:val="single" w:sz="4" w:space="0" w:color="auto"/>
              <w:right w:val="nil"/>
            </w:tcBorders>
            <w:hideMark/>
          </w:tcPr>
          <w:p w14:paraId="2C0DFF9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272" w:type="dxa"/>
            <w:gridSpan w:val="2"/>
            <w:tcBorders>
              <w:top w:val="single" w:sz="4" w:space="0" w:color="auto"/>
              <w:left w:val="single" w:sz="4" w:space="0" w:color="auto"/>
              <w:bottom w:val="single" w:sz="4" w:space="0" w:color="auto"/>
              <w:right w:val="nil"/>
            </w:tcBorders>
            <w:vAlign w:val="center"/>
            <w:hideMark/>
          </w:tcPr>
          <w:p w14:paraId="3013390B"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Рейтинг Республики Мордовия по качеству управления региональными финансами</w:t>
            </w:r>
          </w:p>
          <w:p w14:paraId="6C80382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на уровне не ниже II степени качества управления региональными финансами</w:t>
            </w:r>
          </w:p>
        </w:tc>
        <w:tc>
          <w:tcPr>
            <w:tcW w:w="722" w:type="dxa"/>
            <w:gridSpan w:val="3"/>
            <w:tcBorders>
              <w:top w:val="single" w:sz="4" w:space="0" w:color="auto"/>
              <w:left w:val="single" w:sz="4" w:space="0" w:color="auto"/>
              <w:bottom w:val="single" w:sz="4" w:space="0" w:color="auto"/>
              <w:right w:val="single" w:sz="4" w:space="0" w:color="auto"/>
            </w:tcBorders>
            <w:vAlign w:val="center"/>
            <w:hideMark/>
          </w:tcPr>
          <w:p w14:paraId="0DF641B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B443A3D"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1559" w:type="dxa"/>
            <w:tcBorders>
              <w:top w:val="single" w:sz="4" w:space="0" w:color="auto"/>
              <w:left w:val="single" w:sz="4" w:space="0" w:color="auto"/>
              <w:bottom w:val="single" w:sz="4" w:space="0" w:color="auto"/>
              <w:right w:val="nil"/>
            </w:tcBorders>
            <w:vAlign w:val="center"/>
            <w:hideMark/>
          </w:tcPr>
          <w:p w14:paraId="437AFC7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единица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33636D"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Borders>
              <w:top w:val="single" w:sz="4" w:space="0" w:color="auto"/>
              <w:left w:val="single" w:sz="4" w:space="0" w:color="auto"/>
              <w:bottom w:val="single" w:sz="4" w:space="0" w:color="auto"/>
              <w:right w:val="nil"/>
            </w:tcBorders>
            <w:vAlign w:val="center"/>
            <w:hideMark/>
          </w:tcPr>
          <w:p w14:paraId="2E7A276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847" w:type="dxa"/>
            <w:gridSpan w:val="2"/>
            <w:tcBorders>
              <w:top w:val="single" w:sz="4" w:space="0" w:color="auto"/>
              <w:left w:val="single" w:sz="4" w:space="0" w:color="auto"/>
              <w:bottom w:val="single" w:sz="4" w:space="0" w:color="auto"/>
              <w:right w:val="nil"/>
            </w:tcBorders>
            <w:vAlign w:val="center"/>
            <w:hideMark/>
          </w:tcPr>
          <w:p w14:paraId="1F46C6A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10" w:type="dxa"/>
            <w:gridSpan w:val="2"/>
            <w:tcBorders>
              <w:top w:val="single" w:sz="4" w:space="0" w:color="auto"/>
              <w:left w:val="single" w:sz="4" w:space="0" w:color="auto"/>
              <w:bottom w:val="single" w:sz="4" w:space="0" w:color="auto"/>
              <w:right w:val="nil"/>
            </w:tcBorders>
            <w:vAlign w:val="center"/>
            <w:hideMark/>
          </w:tcPr>
          <w:p w14:paraId="7940CB6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10" w:type="dxa"/>
            <w:gridSpan w:val="2"/>
            <w:tcBorders>
              <w:top w:val="single" w:sz="4" w:space="0" w:color="auto"/>
              <w:left w:val="single" w:sz="4" w:space="0" w:color="auto"/>
              <w:bottom w:val="single" w:sz="4" w:space="0" w:color="auto"/>
              <w:right w:val="nil"/>
            </w:tcBorders>
            <w:vAlign w:val="center"/>
            <w:hideMark/>
          </w:tcPr>
          <w:p w14:paraId="45C78E6C"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13AFB00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00105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709" w:type="dxa"/>
            <w:tcBorders>
              <w:top w:val="single" w:sz="4" w:space="0" w:color="auto"/>
              <w:left w:val="single" w:sz="4" w:space="0" w:color="auto"/>
              <w:bottom w:val="single" w:sz="4" w:space="0" w:color="auto"/>
              <w:right w:val="nil"/>
            </w:tcBorders>
            <w:vAlign w:val="center"/>
            <w:hideMark/>
          </w:tcPr>
          <w:p w14:paraId="5B7FF515"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E9FCCC"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 xml:space="preserve">распоряжение Главы Республики Мордовия от 14 января 2021 г. </w:t>
            </w:r>
            <w:r w:rsidR="00962BEF">
              <w:rPr>
                <w:rFonts w:ascii="Times New Roman" w:hAnsi="Times New Roman" w:cs="Times New Roman"/>
                <w:sz w:val="18"/>
                <w:szCs w:val="18"/>
              </w:rPr>
              <w:t>№</w:t>
            </w:r>
            <w:r>
              <w:rPr>
                <w:rFonts w:ascii="Times New Roman" w:hAnsi="Times New Roman" w:cs="Times New Roman"/>
                <w:sz w:val="18"/>
                <w:szCs w:val="18"/>
              </w:rPr>
              <w:t> 6-РГ</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93F39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Министерство финансов Республики Мордовия</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BF53E73" w14:textId="77777777" w:rsidR="00CA4172" w:rsidRDefault="00CA4172">
            <w:pPr>
              <w:pStyle w:val="afc"/>
              <w:jc w:val="center"/>
            </w:pPr>
            <w:r>
              <w:t>-</w:t>
            </w:r>
          </w:p>
        </w:tc>
      </w:tr>
      <w:tr w:rsidR="00CA4172" w14:paraId="1A56958E" w14:textId="77777777" w:rsidTr="00CA4172">
        <w:tc>
          <w:tcPr>
            <w:tcW w:w="14884" w:type="dxa"/>
            <w:gridSpan w:val="24"/>
            <w:tcBorders>
              <w:top w:val="single" w:sz="4" w:space="0" w:color="auto"/>
              <w:left w:val="single" w:sz="4" w:space="0" w:color="auto"/>
              <w:bottom w:val="single" w:sz="4" w:space="0" w:color="auto"/>
              <w:right w:val="single" w:sz="4" w:space="0" w:color="auto"/>
            </w:tcBorders>
            <w:hideMark/>
          </w:tcPr>
          <w:p w14:paraId="01C5BFA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Сокращение уровня долговой нагрузки Республики Мордовия до 94,9 процента от налоговых и неналоговых доходов республиканского бюджета Республики Мордовия к 2030 году</w:t>
            </w:r>
          </w:p>
        </w:tc>
      </w:tr>
      <w:tr w:rsidR="00CA4172" w14:paraId="550ED171" w14:textId="77777777" w:rsidTr="00CA4172">
        <w:tc>
          <w:tcPr>
            <w:tcW w:w="569" w:type="dxa"/>
            <w:gridSpan w:val="2"/>
            <w:tcBorders>
              <w:top w:val="single" w:sz="4" w:space="0" w:color="auto"/>
              <w:left w:val="single" w:sz="4" w:space="0" w:color="auto"/>
              <w:bottom w:val="single" w:sz="4" w:space="0" w:color="auto"/>
              <w:right w:val="nil"/>
            </w:tcBorders>
            <w:hideMark/>
          </w:tcPr>
          <w:p w14:paraId="06B4364B"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262" w:type="dxa"/>
            <w:tcBorders>
              <w:top w:val="single" w:sz="4" w:space="0" w:color="auto"/>
              <w:left w:val="single" w:sz="4" w:space="0" w:color="auto"/>
              <w:bottom w:val="single" w:sz="4" w:space="0" w:color="auto"/>
              <w:right w:val="nil"/>
            </w:tcBorders>
            <w:vAlign w:val="center"/>
            <w:hideMark/>
          </w:tcPr>
          <w:p w14:paraId="4A938D3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Уровень долговой нагрузки на республиканский бюджет Республики Мордовия, не более</w:t>
            </w:r>
          </w:p>
        </w:tc>
        <w:tc>
          <w:tcPr>
            <w:tcW w:w="722" w:type="dxa"/>
            <w:gridSpan w:val="3"/>
            <w:tcBorders>
              <w:top w:val="single" w:sz="4" w:space="0" w:color="auto"/>
              <w:left w:val="single" w:sz="4" w:space="0" w:color="auto"/>
              <w:bottom w:val="single" w:sz="4" w:space="0" w:color="auto"/>
              <w:right w:val="single" w:sz="4" w:space="0" w:color="auto"/>
            </w:tcBorders>
            <w:vAlign w:val="center"/>
            <w:hideMark/>
          </w:tcPr>
          <w:p w14:paraId="199DA37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F94EB5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убывание</w:t>
            </w:r>
          </w:p>
        </w:tc>
        <w:tc>
          <w:tcPr>
            <w:tcW w:w="1559" w:type="dxa"/>
            <w:tcBorders>
              <w:top w:val="single" w:sz="4" w:space="0" w:color="auto"/>
              <w:left w:val="single" w:sz="4" w:space="0" w:color="auto"/>
              <w:bottom w:val="single" w:sz="4" w:space="0" w:color="auto"/>
              <w:right w:val="nil"/>
            </w:tcBorders>
            <w:vAlign w:val="center"/>
            <w:hideMark/>
          </w:tcPr>
          <w:p w14:paraId="1F14492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476F5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98,9</w:t>
            </w:r>
          </w:p>
        </w:tc>
        <w:tc>
          <w:tcPr>
            <w:tcW w:w="851" w:type="dxa"/>
            <w:tcBorders>
              <w:top w:val="single" w:sz="4" w:space="0" w:color="auto"/>
              <w:left w:val="single" w:sz="4" w:space="0" w:color="auto"/>
              <w:bottom w:val="single" w:sz="4" w:space="0" w:color="auto"/>
              <w:right w:val="nil"/>
            </w:tcBorders>
            <w:vAlign w:val="center"/>
            <w:hideMark/>
          </w:tcPr>
          <w:p w14:paraId="1787B826"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97,9</w:t>
            </w:r>
          </w:p>
        </w:tc>
        <w:tc>
          <w:tcPr>
            <w:tcW w:w="847" w:type="dxa"/>
            <w:gridSpan w:val="2"/>
            <w:tcBorders>
              <w:top w:val="single" w:sz="4" w:space="0" w:color="auto"/>
              <w:left w:val="single" w:sz="4" w:space="0" w:color="auto"/>
              <w:bottom w:val="single" w:sz="4" w:space="0" w:color="auto"/>
              <w:right w:val="nil"/>
            </w:tcBorders>
            <w:vAlign w:val="center"/>
            <w:hideMark/>
          </w:tcPr>
          <w:p w14:paraId="4CB0453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97,4</w:t>
            </w:r>
          </w:p>
        </w:tc>
        <w:tc>
          <w:tcPr>
            <w:tcW w:w="710" w:type="dxa"/>
            <w:gridSpan w:val="2"/>
            <w:tcBorders>
              <w:top w:val="single" w:sz="4" w:space="0" w:color="auto"/>
              <w:left w:val="single" w:sz="4" w:space="0" w:color="auto"/>
              <w:bottom w:val="single" w:sz="4" w:space="0" w:color="auto"/>
              <w:right w:val="nil"/>
            </w:tcBorders>
            <w:vAlign w:val="center"/>
            <w:hideMark/>
          </w:tcPr>
          <w:p w14:paraId="215C771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96,9</w:t>
            </w:r>
          </w:p>
        </w:tc>
        <w:tc>
          <w:tcPr>
            <w:tcW w:w="710" w:type="dxa"/>
            <w:gridSpan w:val="2"/>
            <w:tcBorders>
              <w:top w:val="single" w:sz="4" w:space="0" w:color="auto"/>
              <w:left w:val="single" w:sz="4" w:space="0" w:color="auto"/>
              <w:bottom w:val="single" w:sz="4" w:space="0" w:color="auto"/>
              <w:right w:val="nil"/>
            </w:tcBorders>
            <w:vAlign w:val="center"/>
            <w:hideMark/>
          </w:tcPr>
          <w:p w14:paraId="7352AAD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96,4</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456FE38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70777BBD"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95,4</w:t>
            </w:r>
          </w:p>
        </w:tc>
        <w:tc>
          <w:tcPr>
            <w:tcW w:w="709" w:type="dxa"/>
            <w:tcBorders>
              <w:top w:val="single" w:sz="4" w:space="0" w:color="auto"/>
              <w:left w:val="single" w:sz="4" w:space="0" w:color="auto"/>
              <w:bottom w:val="single" w:sz="4" w:space="0" w:color="auto"/>
              <w:right w:val="nil"/>
            </w:tcBorders>
            <w:vAlign w:val="center"/>
            <w:hideMark/>
          </w:tcPr>
          <w:p w14:paraId="32D3047C"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94,9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5FE894"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 xml:space="preserve">Распоряжение Главы Республики Мордовия от 14 января 2021 г. </w:t>
            </w:r>
            <w:r w:rsidR="00962BEF">
              <w:rPr>
                <w:rFonts w:ascii="Times New Roman" w:hAnsi="Times New Roman" w:cs="Times New Roman"/>
                <w:sz w:val="18"/>
                <w:szCs w:val="18"/>
              </w:rPr>
              <w:t>№</w:t>
            </w:r>
            <w:r>
              <w:rPr>
                <w:rFonts w:ascii="Times New Roman" w:hAnsi="Times New Roman" w:cs="Times New Roman"/>
                <w:sz w:val="18"/>
                <w:szCs w:val="18"/>
              </w:rPr>
              <w:t> 6-РГ</w:t>
            </w:r>
          </w:p>
        </w:tc>
        <w:tc>
          <w:tcPr>
            <w:tcW w:w="1418" w:type="dxa"/>
            <w:tcBorders>
              <w:top w:val="single" w:sz="4" w:space="0" w:color="auto"/>
              <w:left w:val="single" w:sz="4" w:space="0" w:color="auto"/>
              <w:bottom w:val="single" w:sz="4" w:space="0" w:color="auto"/>
              <w:right w:val="single" w:sz="4" w:space="0" w:color="auto"/>
            </w:tcBorders>
            <w:hideMark/>
          </w:tcPr>
          <w:p w14:paraId="4E6A664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Министерство финансов Республики Мордовия</w:t>
            </w:r>
          </w:p>
        </w:tc>
        <w:tc>
          <w:tcPr>
            <w:tcW w:w="1274" w:type="dxa"/>
            <w:tcBorders>
              <w:top w:val="single" w:sz="4" w:space="0" w:color="auto"/>
              <w:left w:val="single" w:sz="4" w:space="0" w:color="auto"/>
              <w:bottom w:val="single" w:sz="4" w:space="0" w:color="auto"/>
              <w:right w:val="single" w:sz="4" w:space="0" w:color="auto"/>
            </w:tcBorders>
            <w:vAlign w:val="center"/>
            <w:hideMark/>
          </w:tcPr>
          <w:p w14:paraId="62E3B7CB" w14:textId="77777777" w:rsidR="00CA4172" w:rsidRDefault="00CA4172">
            <w:pPr>
              <w:pStyle w:val="afc"/>
              <w:jc w:val="center"/>
            </w:pPr>
            <w:r>
              <w:t>-</w:t>
            </w:r>
          </w:p>
        </w:tc>
      </w:tr>
      <w:tr w:rsidR="00CA4172" w14:paraId="0C65920D" w14:textId="77777777" w:rsidTr="00CA4172">
        <w:tc>
          <w:tcPr>
            <w:tcW w:w="14884" w:type="dxa"/>
            <w:gridSpan w:val="24"/>
            <w:tcBorders>
              <w:top w:val="single" w:sz="4" w:space="0" w:color="auto"/>
              <w:left w:val="single" w:sz="4" w:space="0" w:color="auto"/>
              <w:bottom w:val="single" w:sz="4" w:space="0" w:color="auto"/>
              <w:right w:val="single" w:sz="4" w:space="0" w:color="auto"/>
            </w:tcBorders>
            <w:hideMark/>
          </w:tcPr>
          <w:p w14:paraId="3485CF1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Увеличение доли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 до 14,4 процента к 2030 году</w:t>
            </w:r>
          </w:p>
        </w:tc>
      </w:tr>
      <w:tr w:rsidR="00CA4172" w14:paraId="0CC95F26" w14:textId="77777777" w:rsidTr="00CA4172">
        <w:tc>
          <w:tcPr>
            <w:tcW w:w="569" w:type="dxa"/>
            <w:gridSpan w:val="2"/>
            <w:tcBorders>
              <w:top w:val="single" w:sz="4" w:space="0" w:color="auto"/>
              <w:left w:val="single" w:sz="4" w:space="0" w:color="auto"/>
              <w:bottom w:val="single" w:sz="4" w:space="0" w:color="auto"/>
              <w:right w:val="nil"/>
            </w:tcBorders>
            <w:hideMark/>
          </w:tcPr>
          <w:p w14:paraId="2FA0AC27"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262" w:type="dxa"/>
            <w:tcBorders>
              <w:top w:val="single" w:sz="4" w:space="0" w:color="auto"/>
              <w:left w:val="single" w:sz="4" w:space="0" w:color="auto"/>
              <w:bottom w:val="single" w:sz="4" w:space="0" w:color="auto"/>
              <w:right w:val="nil"/>
            </w:tcBorders>
            <w:vAlign w:val="center"/>
            <w:hideMark/>
          </w:tcPr>
          <w:p w14:paraId="41F92D2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Доля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w:t>
            </w:r>
          </w:p>
        </w:tc>
        <w:tc>
          <w:tcPr>
            <w:tcW w:w="722" w:type="dxa"/>
            <w:gridSpan w:val="3"/>
            <w:tcBorders>
              <w:top w:val="single" w:sz="4" w:space="0" w:color="auto"/>
              <w:left w:val="single" w:sz="4" w:space="0" w:color="auto"/>
              <w:bottom w:val="single" w:sz="4" w:space="0" w:color="auto"/>
              <w:right w:val="single" w:sz="4" w:space="0" w:color="auto"/>
            </w:tcBorders>
            <w:vAlign w:val="center"/>
            <w:hideMark/>
          </w:tcPr>
          <w:p w14:paraId="0F4735D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9E899A6"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1559" w:type="dxa"/>
            <w:tcBorders>
              <w:top w:val="single" w:sz="4" w:space="0" w:color="auto"/>
              <w:left w:val="single" w:sz="4" w:space="0" w:color="auto"/>
              <w:bottom w:val="single" w:sz="4" w:space="0" w:color="auto"/>
              <w:right w:val="nil"/>
            </w:tcBorders>
            <w:vAlign w:val="center"/>
            <w:hideMark/>
          </w:tcPr>
          <w:p w14:paraId="2B5B3F6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9C6B45"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13,0</w:t>
            </w:r>
          </w:p>
        </w:tc>
        <w:tc>
          <w:tcPr>
            <w:tcW w:w="851" w:type="dxa"/>
            <w:tcBorders>
              <w:top w:val="single" w:sz="4" w:space="0" w:color="auto"/>
              <w:left w:val="single" w:sz="4" w:space="0" w:color="auto"/>
              <w:bottom w:val="single" w:sz="4" w:space="0" w:color="auto"/>
              <w:right w:val="nil"/>
            </w:tcBorders>
            <w:vAlign w:val="center"/>
            <w:hideMark/>
          </w:tcPr>
          <w:p w14:paraId="19CC24E3"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13,2</w:t>
            </w:r>
          </w:p>
        </w:tc>
        <w:tc>
          <w:tcPr>
            <w:tcW w:w="847" w:type="dxa"/>
            <w:gridSpan w:val="2"/>
            <w:tcBorders>
              <w:top w:val="single" w:sz="4" w:space="0" w:color="auto"/>
              <w:left w:val="single" w:sz="4" w:space="0" w:color="auto"/>
              <w:bottom w:val="single" w:sz="4" w:space="0" w:color="auto"/>
              <w:right w:val="nil"/>
            </w:tcBorders>
            <w:vAlign w:val="center"/>
            <w:hideMark/>
          </w:tcPr>
          <w:p w14:paraId="47AFE4B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13,4</w:t>
            </w:r>
          </w:p>
        </w:tc>
        <w:tc>
          <w:tcPr>
            <w:tcW w:w="710" w:type="dxa"/>
            <w:gridSpan w:val="2"/>
            <w:tcBorders>
              <w:top w:val="single" w:sz="4" w:space="0" w:color="auto"/>
              <w:left w:val="single" w:sz="4" w:space="0" w:color="auto"/>
              <w:bottom w:val="single" w:sz="4" w:space="0" w:color="auto"/>
              <w:right w:val="nil"/>
            </w:tcBorders>
            <w:vAlign w:val="center"/>
            <w:hideMark/>
          </w:tcPr>
          <w:p w14:paraId="41E7236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13,6</w:t>
            </w:r>
          </w:p>
        </w:tc>
        <w:tc>
          <w:tcPr>
            <w:tcW w:w="710" w:type="dxa"/>
            <w:gridSpan w:val="2"/>
            <w:tcBorders>
              <w:top w:val="single" w:sz="4" w:space="0" w:color="auto"/>
              <w:left w:val="single" w:sz="4" w:space="0" w:color="auto"/>
              <w:bottom w:val="single" w:sz="4" w:space="0" w:color="auto"/>
              <w:right w:val="nil"/>
            </w:tcBorders>
            <w:vAlign w:val="center"/>
            <w:hideMark/>
          </w:tcPr>
          <w:p w14:paraId="5B4683E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13,8</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3B3F326C"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14,0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7E3C9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14,2</w:t>
            </w:r>
          </w:p>
        </w:tc>
        <w:tc>
          <w:tcPr>
            <w:tcW w:w="709" w:type="dxa"/>
            <w:tcBorders>
              <w:top w:val="single" w:sz="4" w:space="0" w:color="auto"/>
              <w:left w:val="single" w:sz="4" w:space="0" w:color="auto"/>
              <w:bottom w:val="single" w:sz="4" w:space="0" w:color="auto"/>
              <w:right w:val="nil"/>
            </w:tcBorders>
            <w:vAlign w:val="center"/>
            <w:hideMark/>
          </w:tcPr>
          <w:p w14:paraId="3FE74126"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14,4</w:t>
            </w:r>
          </w:p>
        </w:tc>
        <w:tc>
          <w:tcPr>
            <w:tcW w:w="1134" w:type="dxa"/>
            <w:tcBorders>
              <w:top w:val="single" w:sz="4" w:space="0" w:color="auto"/>
              <w:left w:val="single" w:sz="4" w:space="0" w:color="auto"/>
              <w:bottom w:val="single" w:sz="4" w:space="0" w:color="auto"/>
              <w:right w:val="single" w:sz="4" w:space="0" w:color="auto"/>
            </w:tcBorders>
            <w:vAlign w:val="center"/>
          </w:tcPr>
          <w:p w14:paraId="25BB35E9" w14:textId="77777777" w:rsidR="00CA4172" w:rsidRDefault="00CA4172">
            <w:pPr>
              <w:widowControl/>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A0FF3BA"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Министерство финансов Республики Мордовия</w:t>
            </w:r>
          </w:p>
        </w:tc>
        <w:tc>
          <w:tcPr>
            <w:tcW w:w="1274" w:type="dxa"/>
            <w:tcBorders>
              <w:top w:val="single" w:sz="4" w:space="0" w:color="auto"/>
              <w:left w:val="single" w:sz="4" w:space="0" w:color="auto"/>
              <w:bottom w:val="single" w:sz="4" w:space="0" w:color="auto"/>
              <w:right w:val="single" w:sz="4" w:space="0" w:color="auto"/>
            </w:tcBorders>
            <w:vAlign w:val="center"/>
            <w:hideMark/>
          </w:tcPr>
          <w:p w14:paraId="7105F65E" w14:textId="77777777" w:rsidR="00CA4172" w:rsidRDefault="00CA4172">
            <w:pPr>
              <w:pStyle w:val="afc"/>
              <w:jc w:val="center"/>
            </w:pPr>
            <w:r>
              <w:t>-</w:t>
            </w:r>
          </w:p>
        </w:tc>
      </w:tr>
      <w:tr w:rsidR="00CA4172" w14:paraId="44364A7B" w14:textId="77777777" w:rsidTr="00CA4172">
        <w:tc>
          <w:tcPr>
            <w:tcW w:w="14884" w:type="dxa"/>
            <w:gridSpan w:val="24"/>
            <w:tcBorders>
              <w:top w:val="single" w:sz="4" w:space="0" w:color="auto"/>
              <w:left w:val="single" w:sz="4" w:space="0" w:color="auto"/>
              <w:bottom w:val="single" w:sz="4" w:space="0" w:color="auto"/>
              <w:right w:val="single" w:sz="4" w:space="0" w:color="auto"/>
            </w:tcBorders>
            <w:hideMark/>
          </w:tcPr>
          <w:p w14:paraId="2453F6F8"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Увеличение доли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 до 30 процентов к 2030 году</w:t>
            </w:r>
          </w:p>
        </w:tc>
      </w:tr>
      <w:tr w:rsidR="00CA4172" w14:paraId="71A03597" w14:textId="77777777" w:rsidTr="00CA4172">
        <w:tc>
          <w:tcPr>
            <w:tcW w:w="569" w:type="dxa"/>
            <w:gridSpan w:val="2"/>
            <w:tcBorders>
              <w:top w:val="single" w:sz="4" w:space="0" w:color="auto"/>
              <w:left w:val="single" w:sz="4" w:space="0" w:color="auto"/>
              <w:bottom w:val="single" w:sz="4" w:space="0" w:color="auto"/>
              <w:right w:val="nil"/>
            </w:tcBorders>
            <w:hideMark/>
          </w:tcPr>
          <w:p w14:paraId="71D427F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262" w:type="dxa"/>
            <w:tcBorders>
              <w:top w:val="single" w:sz="4" w:space="0" w:color="auto"/>
              <w:left w:val="single" w:sz="4" w:space="0" w:color="auto"/>
              <w:bottom w:val="single" w:sz="4" w:space="0" w:color="auto"/>
              <w:right w:val="nil"/>
            </w:tcBorders>
            <w:vAlign w:val="center"/>
            <w:hideMark/>
          </w:tcPr>
          <w:p w14:paraId="730E6CBF"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Доля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w:t>
            </w:r>
          </w:p>
        </w:tc>
        <w:tc>
          <w:tcPr>
            <w:tcW w:w="722" w:type="dxa"/>
            <w:gridSpan w:val="3"/>
            <w:tcBorders>
              <w:top w:val="single" w:sz="4" w:space="0" w:color="auto"/>
              <w:left w:val="single" w:sz="4" w:space="0" w:color="auto"/>
              <w:bottom w:val="single" w:sz="4" w:space="0" w:color="auto"/>
              <w:right w:val="single" w:sz="4" w:space="0" w:color="auto"/>
            </w:tcBorders>
            <w:vAlign w:val="center"/>
            <w:hideMark/>
          </w:tcPr>
          <w:p w14:paraId="0B6ECDC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ГП</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4DA1966"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1559" w:type="dxa"/>
            <w:tcBorders>
              <w:top w:val="single" w:sz="4" w:space="0" w:color="auto"/>
              <w:left w:val="single" w:sz="4" w:space="0" w:color="auto"/>
              <w:bottom w:val="single" w:sz="4" w:space="0" w:color="auto"/>
              <w:right w:val="nil"/>
            </w:tcBorders>
            <w:vAlign w:val="center"/>
            <w:hideMark/>
          </w:tcPr>
          <w:p w14:paraId="2E0D356C"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C7422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26,0</w:t>
            </w:r>
          </w:p>
        </w:tc>
        <w:tc>
          <w:tcPr>
            <w:tcW w:w="851" w:type="dxa"/>
            <w:tcBorders>
              <w:top w:val="single" w:sz="4" w:space="0" w:color="auto"/>
              <w:left w:val="single" w:sz="4" w:space="0" w:color="auto"/>
              <w:bottom w:val="single" w:sz="4" w:space="0" w:color="auto"/>
              <w:right w:val="nil"/>
            </w:tcBorders>
            <w:vAlign w:val="center"/>
            <w:hideMark/>
          </w:tcPr>
          <w:p w14:paraId="3640DA49"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27,0</w:t>
            </w:r>
          </w:p>
        </w:tc>
        <w:tc>
          <w:tcPr>
            <w:tcW w:w="847" w:type="dxa"/>
            <w:gridSpan w:val="2"/>
            <w:tcBorders>
              <w:top w:val="single" w:sz="4" w:space="0" w:color="auto"/>
              <w:left w:val="single" w:sz="4" w:space="0" w:color="auto"/>
              <w:bottom w:val="single" w:sz="4" w:space="0" w:color="auto"/>
              <w:right w:val="nil"/>
            </w:tcBorders>
            <w:vAlign w:val="center"/>
            <w:hideMark/>
          </w:tcPr>
          <w:p w14:paraId="7102E461"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27,5</w:t>
            </w:r>
          </w:p>
        </w:tc>
        <w:tc>
          <w:tcPr>
            <w:tcW w:w="710" w:type="dxa"/>
            <w:gridSpan w:val="2"/>
            <w:tcBorders>
              <w:top w:val="single" w:sz="4" w:space="0" w:color="auto"/>
              <w:left w:val="single" w:sz="4" w:space="0" w:color="auto"/>
              <w:bottom w:val="single" w:sz="4" w:space="0" w:color="auto"/>
              <w:right w:val="nil"/>
            </w:tcBorders>
            <w:vAlign w:val="center"/>
            <w:hideMark/>
          </w:tcPr>
          <w:p w14:paraId="1700507B"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28,0</w:t>
            </w:r>
          </w:p>
        </w:tc>
        <w:tc>
          <w:tcPr>
            <w:tcW w:w="710" w:type="dxa"/>
            <w:gridSpan w:val="2"/>
            <w:tcBorders>
              <w:top w:val="single" w:sz="4" w:space="0" w:color="auto"/>
              <w:left w:val="single" w:sz="4" w:space="0" w:color="auto"/>
              <w:bottom w:val="single" w:sz="4" w:space="0" w:color="auto"/>
              <w:right w:val="nil"/>
            </w:tcBorders>
            <w:vAlign w:val="center"/>
            <w:hideMark/>
          </w:tcPr>
          <w:p w14:paraId="021C4040"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28,5</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14:paraId="10D98842"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29,0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4CF784"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29,5</w:t>
            </w:r>
          </w:p>
        </w:tc>
        <w:tc>
          <w:tcPr>
            <w:tcW w:w="709" w:type="dxa"/>
            <w:tcBorders>
              <w:top w:val="single" w:sz="4" w:space="0" w:color="auto"/>
              <w:left w:val="single" w:sz="4" w:space="0" w:color="auto"/>
              <w:bottom w:val="single" w:sz="4" w:space="0" w:color="auto"/>
              <w:right w:val="nil"/>
            </w:tcBorders>
            <w:vAlign w:val="center"/>
            <w:hideMark/>
          </w:tcPr>
          <w:p w14:paraId="17C03B87"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14:paraId="44B862D7" w14:textId="77777777" w:rsidR="00CA4172" w:rsidRDefault="00CA4172">
            <w:pPr>
              <w:widowControl/>
              <w:jc w:val="center"/>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70B49FCE" w14:textId="77777777" w:rsidR="00CA4172" w:rsidRDefault="00CA4172">
            <w:pPr>
              <w:widowControl/>
              <w:jc w:val="center"/>
              <w:rPr>
                <w:rFonts w:ascii="Times New Roman" w:hAnsi="Times New Roman" w:cs="Times New Roman"/>
                <w:sz w:val="18"/>
                <w:szCs w:val="18"/>
              </w:rPr>
            </w:pPr>
            <w:r>
              <w:rPr>
                <w:rFonts w:ascii="Times New Roman" w:hAnsi="Times New Roman" w:cs="Times New Roman"/>
                <w:sz w:val="18"/>
                <w:szCs w:val="18"/>
              </w:rPr>
              <w:t>Министерство финансов Республики Мордовия</w:t>
            </w:r>
          </w:p>
        </w:tc>
        <w:tc>
          <w:tcPr>
            <w:tcW w:w="1274" w:type="dxa"/>
            <w:tcBorders>
              <w:top w:val="single" w:sz="4" w:space="0" w:color="auto"/>
              <w:left w:val="single" w:sz="4" w:space="0" w:color="auto"/>
              <w:bottom w:val="single" w:sz="4" w:space="0" w:color="auto"/>
              <w:right w:val="single" w:sz="4" w:space="0" w:color="auto"/>
            </w:tcBorders>
            <w:vAlign w:val="center"/>
            <w:hideMark/>
          </w:tcPr>
          <w:p w14:paraId="5C638989" w14:textId="77777777" w:rsidR="00CA4172" w:rsidRDefault="00CA4172">
            <w:pPr>
              <w:pStyle w:val="afc"/>
              <w:jc w:val="center"/>
            </w:pPr>
            <w:r>
              <w:t>-</w:t>
            </w:r>
          </w:p>
        </w:tc>
      </w:tr>
    </w:tbl>
    <w:p w14:paraId="2A34E67B" w14:textId="77777777" w:rsidR="00887BFB" w:rsidRDefault="00887BFB" w:rsidP="00887BFB">
      <w:pPr>
        <w:pStyle w:val="1"/>
        <w:jc w:val="center"/>
        <w:rPr>
          <w:rFonts w:ascii="Times New Roman" w:hAnsi="Times New Roman" w:cs="Times New Roman"/>
          <w:sz w:val="28"/>
          <w:szCs w:val="28"/>
        </w:rPr>
      </w:pPr>
    </w:p>
    <w:p w14:paraId="4A7AC3A4" w14:textId="77777777" w:rsidR="00887BFB" w:rsidRDefault="00887BFB" w:rsidP="00887BFB"/>
    <w:p w14:paraId="62B044F1" w14:textId="77777777" w:rsidR="00887BFB" w:rsidRPr="00887BFB" w:rsidRDefault="00887BFB" w:rsidP="00887BFB"/>
    <w:p w14:paraId="1F51ADA4" w14:textId="77777777" w:rsidR="00887BFB" w:rsidRDefault="00887BFB" w:rsidP="00887BFB">
      <w:pPr>
        <w:pStyle w:val="1"/>
        <w:jc w:val="center"/>
        <w:rPr>
          <w:rFonts w:ascii="Times New Roman" w:hAnsi="Times New Roman" w:cs="Times New Roman"/>
          <w:sz w:val="28"/>
          <w:szCs w:val="28"/>
        </w:rPr>
      </w:pPr>
      <w:r w:rsidRPr="00887BFB">
        <w:rPr>
          <w:rFonts w:ascii="Times New Roman" w:hAnsi="Times New Roman" w:cs="Times New Roman"/>
          <w:sz w:val="28"/>
          <w:szCs w:val="28"/>
        </w:rPr>
        <w:t>3. Помесячный план достижения показателей государственной программы Республики Мордовия в 2024 году</w:t>
      </w:r>
    </w:p>
    <w:p w14:paraId="1B7F291F" w14:textId="77777777" w:rsidR="00887BFB" w:rsidRPr="00887BFB" w:rsidRDefault="00887BFB" w:rsidP="00887BFB"/>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410"/>
        <w:gridCol w:w="1134"/>
        <w:gridCol w:w="1559"/>
        <w:gridCol w:w="709"/>
        <w:gridCol w:w="709"/>
        <w:gridCol w:w="708"/>
        <w:gridCol w:w="709"/>
        <w:gridCol w:w="709"/>
        <w:gridCol w:w="850"/>
        <w:gridCol w:w="851"/>
        <w:gridCol w:w="709"/>
        <w:gridCol w:w="708"/>
        <w:gridCol w:w="709"/>
        <w:gridCol w:w="709"/>
        <w:gridCol w:w="992"/>
      </w:tblGrid>
      <w:tr w:rsidR="00887BFB" w14:paraId="08607159" w14:textId="77777777" w:rsidTr="0021489C">
        <w:tc>
          <w:tcPr>
            <w:tcW w:w="709" w:type="dxa"/>
            <w:vMerge w:val="restart"/>
            <w:tcBorders>
              <w:top w:val="single" w:sz="4" w:space="0" w:color="auto"/>
              <w:bottom w:val="nil"/>
              <w:right w:val="nil"/>
            </w:tcBorders>
          </w:tcPr>
          <w:p w14:paraId="78595B1B" w14:textId="77777777" w:rsidR="00887BFB" w:rsidRPr="0037302B" w:rsidRDefault="00962BEF" w:rsidP="0021489C">
            <w:pPr>
              <w:pStyle w:val="afc"/>
              <w:jc w:val="center"/>
              <w:rPr>
                <w:rFonts w:ascii="Times New Roman" w:hAnsi="Times New Roman" w:cs="Times New Roman"/>
                <w:sz w:val="20"/>
                <w:szCs w:val="20"/>
              </w:rPr>
            </w:pPr>
            <w:r>
              <w:rPr>
                <w:rFonts w:ascii="Times New Roman" w:hAnsi="Times New Roman" w:cs="Times New Roman"/>
                <w:sz w:val="20"/>
                <w:szCs w:val="20"/>
              </w:rPr>
              <w:t>№</w:t>
            </w:r>
          </w:p>
          <w:p w14:paraId="17091AA4"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п/п</w:t>
            </w:r>
          </w:p>
        </w:tc>
        <w:tc>
          <w:tcPr>
            <w:tcW w:w="2410" w:type="dxa"/>
            <w:vMerge w:val="restart"/>
            <w:tcBorders>
              <w:top w:val="single" w:sz="4" w:space="0" w:color="auto"/>
              <w:left w:val="single" w:sz="4" w:space="0" w:color="auto"/>
              <w:bottom w:val="nil"/>
              <w:right w:val="nil"/>
            </w:tcBorders>
          </w:tcPr>
          <w:p w14:paraId="534FB48F"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Наименование показателя</w:t>
            </w:r>
          </w:p>
        </w:tc>
        <w:tc>
          <w:tcPr>
            <w:tcW w:w="1134" w:type="dxa"/>
            <w:vMerge w:val="restart"/>
            <w:tcBorders>
              <w:top w:val="single" w:sz="4" w:space="0" w:color="auto"/>
              <w:left w:val="single" w:sz="4" w:space="0" w:color="auto"/>
              <w:bottom w:val="nil"/>
              <w:right w:val="single" w:sz="4" w:space="0" w:color="auto"/>
            </w:tcBorders>
          </w:tcPr>
          <w:p w14:paraId="33CEA785"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Уровень показателя</w:t>
            </w:r>
          </w:p>
        </w:tc>
        <w:tc>
          <w:tcPr>
            <w:tcW w:w="1559" w:type="dxa"/>
            <w:vMerge w:val="restart"/>
            <w:tcBorders>
              <w:top w:val="single" w:sz="4" w:space="0" w:color="auto"/>
              <w:left w:val="single" w:sz="4" w:space="0" w:color="auto"/>
              <w:bottom w:val="nil"/>
              <w:right w:val="single" w:sz="4" w:space="0" w:color="auto"/>
            </w:tcBorders>
          </w:tcPr>
          <w:p w14:paraId="19FD5D6E"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Единица измерения</w:t>
            </w:r>
          </w:p>
          <w:p w14:paraId="27F5FCB6"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 xml:space="preserve">(по </w:t>
            </w:r>
            <w:hyperlink r:id="rId115" w:history="1">
              <w:r w:rsidRPr="0037302B">
                <w:rPr>
                  <w:rFonts w:ascii="Times New Roman" w:hAnsi="Times New Roman" w:cs="Times New Roman"/>
                  <w:sz w:val="20"/>
                  <w:szCs w:val="20"/>
                </w:rPr>
                <w:t>ОКЕИ</w:t>
              </w:r>
            </w:hyperlink>
            <w:r w:rsidRPr="0037302B">
              <w:rPr>
                <w:rFonts w:ascii="Times New Roman" w:hAnsi="Times New Roman" w:cs="Times New Roman"/>
                <w:sz w:val="20"/>
                <w:szCs w:val="20"/>
              </w:rPr>
              <w:t>)</w:t>
            </w:r>
          </w:p>
        </w:tc>
        <w:tc>
          <w:tcPr>
            <w:tcW w:w="8080" w:type="dxa"/>
            <w:gridSpan w:val="11"/>
            <w:tcBorders>
              <w:top w:val="single" w:sz="4" w:space="0" w:color="auto"/>
              <w:left w:val="single" w:sz="4" w:space="0" w:color="auto"/>
              <w:bottom w:val="single" w:sz="4" w:space="0" w:color="auto"/>
              <w:right w:val="single" w:sz="4" w:space="0" w:color="auto"/>
            </w:tcBorders>
          </w:tcPr>
          <w:p w14:paraId="22EC8AFD"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Плановые значения по кварталам/месяцам</w:t>
            </w:r>
          </w:p>
        </w:tc>
        <w:tc>
          <w:tcPr>
            <w:tcW w:w="992" w:type="dxa"/>
            <w:vMerge w:val="restart"/>
            <w:tcBorders>
              <w:top w:val="single" w:sz="4" w:space="0" w:color="auto"/>
              <w:left w:val="single" w:sz="4" w:space="0" w:color="auto"/>
              <w:bottom w:val="nil"/>
            </w:tcBorders>
          </w:tcPr>
          <w:p w14:paraId="679CE094"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На конец 2024 года</w:t>
            </w:r>
          </w:p>
        </w:tc>
      </w:tr>
      <w:tr w:rsidR="00887BFB" w14:paraId="48E0B2D6" w14:textId="77777777" w:rsidTr="0021489C">
        <w:tc>
          <w:tcPr>
            <w:tcW w:w="709" w:type="dxa"/>
            <w:vMerge/>
            <w:tcBorders>
              <w:top w:val="single" w:sz="4" w:space="0" w:color="auto"/>
              <w:bottom w:val="single" w:sz="4" w:space="0" w:color="auto"/>
              <w:right w:val="single" w:sz="4" w:space="0" w:color="auto"/>
            </w:tcBorders>
          </w:tcPr>
          <w:p w14:paraId="76E9262A" w14:textId="77777777" w:rsidR="00887BFB" w:rsidRPr="0037302B" w:rsidRDefault="00887BFB" w:rsidP="004F0593">
            <w:pPr>
              <w:pStyle w:val="afc"/>
              <w:jc w:val="center"/>
              <w:rPr>
                <w:rFonts w:ascii="Times New Roman" w:hAnsi="Times New Roman" w:cs="Times New Roman"/>
                <w:sz w:val="20"/>
                <w:szCs w:val="20"/>
              </w:rPr>
            </w:pPr>
          </w:p>
        </w:tc>
        <w:tc>
          <w:tcPr>
            <w:tcW w:w="2410" w:type="dxa"/>
            <w:vMerge/>
            <w:tcBorders>
              <w:top w:val="single" w:sz="4" w:space="0" w:color="auto"/>
              <w:left w:val="single" w:sz="4" w:space="0" w:color="auto"/>
              <w:bottom w:val="nil"/>
              <w:right w:val="nil"/>
            </w:tcBorders>
            <w:vAlign w:val="center"/>
          </w:tcPr>
          <w:p w14:paraId="696A1A5B" w14:textId="77777777" w:rsidR="00887BFB" w:rsidRPr="0037302B" w:rsidRDefault="00887BFB" w:rsidP="004F0593">
            <w:pPr>
              <w:pStyle w:val="afc"/>
              <w:jc w:val="center"/>
              <w:rPr>
                <w:rFonts w:ascii="Times New Roman" w:hAnsi="Times New Roman" w:cs="Times New Roman"/>
                <w:sz w:val="20"/>
                <w:szCs w:val="20"/>
              </w:rPr>
            </w:pPr>
          </w:p>
        </w:tc>
        <w:tc>
          <w:tcPr>
            <w:tcW w:w="1134" w:type="dxa"/>
            <w:vMerge/>
            <w:tcBorders>
              <w:top w:val="single" w:sz="4" w:space="0" w:color="auto"/>
              <w:left w:val="single" w:sz="4" w:space="0" w:color="auto"/>
              <w:bottom w:val="nil"/>
              <w:right w:val="single" w:sz="4" w:space="0" w:color="auto"/>
            </w:tcBorders>
            <w:vAlign w:val="center"/>
          </w:tcPr>
          <w:p w14:paraId="26821410" w14:textId="77777777" w:rsidR="00887BFB" w:rsidRPr="0037302B" w:rsidRDefault="00887BFB" w:rsidP="004F0593">
            <w:pPr>
              <w:pStyle w:val="afc"/>
              <w:jc w:val="center"/>
              <w:rPr>
                <w:rFonts w:ascii="Times New Roman" w:hAnsi="Times New Roman" w:cs="Times New Roman"/>
                <w:sz w:val="20"/>
                <w:szCs w:val="20"/>
              </w:rPr>
            </w:pPr>
          </w:p>
        </w:tc>
        <w:tc>
          <w:tcPr>
            <w:tcW w:w="1559" w:type="dxa"/>
            <w:vMerge/>
            <w:tcBorders>
              <w:top w:val="single" w:sz="4" w:space="0" w:color="auto"/>
              <w:left w:val="single" w:sz="4" w:space="0" w:color="auto"/>
              <w:bottom w:val="nil"/>
              <w:right w:val="single" w:sz="4" w:space="0" w:color="auto"/>
            </w:tcBorders>
          </w:tcPr>
          <w:p w14:paraId="67487F14" w14:textId="77777777" w:rsidR="00887BFB" w:rsidRPr="0037302B" w:rsidRDefault="00887BFB" w:rsidP="004F0593">
            <w:pPr>
              <w:pStyle w:val="afc"/>
              <w:jc w:val="center"/>
              <w:rPr>
                <w:rFonts w:ascii="Times New Roman" w:hAnsi="Times New Roman" w:cs="Times New Roman"/>
                <w:sz w:val="20"/>
                <w:szCs w:val="20"/>
              </w:rPr>
            </w:pPr>
          </w:p>
        </w:tc>
        <w:tc>
          <w:tcPr>
            <w:tcW w:w="709" w:type="dxa"/>
            <w:tcBorders>
              <w:top w:val="single" w:sz="4" w:space="0" w:color="auto"/>
              <w:left w:val="single" w:sz="4" w:space="0" w:color="auto"/>
              <w:bottom w:val="nil"/>
              <w:right w:val="nil"/>
            </w:tcBorders>
          </w:tcPr>
          <w:p w14:paraId="6340173A"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янв.</w:t>
            </w:r>
          </w:p>
        </w:tc>
        <w:tc>
          <w:tcPr>
            <w:tcW w:w="709" w:type="dxa"/>
            <w:tcBorders>
              <w:top w:val="single" w:sz="4" w:space="0" w:color="auto"/>
              <w:left w:val="single" w:sz="4" w:space="0" w:color="auto"/>
              <w:bottom w:val="nil"/>
              <w:right w:val="single" w:sz="4" w:space="0" w:color="auto"/>
            </w:tcBorders>
          </w:tcPr>
          <w:p w14:paraId="2CC7FAAA"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фев.</w:t>
            </w:r>
          </w:p>
        </w:tc>
        <w:tc>
          <w:tcPr>
            <w:tcW w:w="708" w:type="dxa"/>
            <w:tcBorders>
              <w:top w:val="single" w:sz="4" w:space="0" w:color="auto"/>
              <w:left w:val="single" w:sz="4" w:space="0" w:color="auto"/>
              <w:bottom w:val="nil"/>
              <w:right w:val="nil"/>
            </w:tcBorders>
          </w:tcPr>
          <w:p w14:paraId="0EE8297F"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март</w:t>
            </w:r>
          </w:p>
        </w:tc>
        <w:tc>
          <w:tcPr>
            <w:tcW w:w="709" w:type="dxa"/>
            <w:tcBorders>
              <w:top w:val="single" w:sz="4" w:space="0" w:color="auto"/>
              <w:left w:val="single" w:sz="4" w:space="0" w:color="auto"/>
              <w:bottom w:val="nil"/>
              <w:right w:val="nil"/>
            </w:tcBorders>
          </w:tcPr>
          <w:p w14:paraId="7B8CA987"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апр.</w:t>
            </w:r>
          </w:p>
        </w:tc>
        <w:tc>
          <w:tcPr>
            <w:tcW w:w="709" w:type="dxa"/>
            <w:tcBorders>
              <w:top w:val="single" w:sz="4" w:space="0" w:color="auto"/>
              <w:left w:val="single" w:sz="4" w:space="0" w:color="auto"/>
              <w:bottom w:val="nil"/>
              <w:right w:val="nil"/>
            </w:tcBorders>
          </w:tcPr>
          <w:p w14:paraId="5E508951"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май</w:t>
            </w:r>
          </w:p>
        </w:tc>
        <w:tc>
          <w:tcPr>
            <w:tcW w:w="850" w:type="dxa"/>
            <w:tcBorders>
              <w:top w:val="single" w:sz="4" w:space="0" w:color="auto"/>
              <w:left w:val="single" w:sz="4" w:space="0" w:color="auto"/>
              <w:bottom w:val="nil"/>
              <w:right w:val="nil"/>
            </w:tcBorders>
          </w:tcPr>
          <w:p w14:paraId="52B0CA35"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июнь</w:t>
            </w:r>
          </w:p>
        </w:tc>
        <w:tc>
          <w:tcPr>
            <w:tcW w:w="851" w:type="dxa"/>
            <w:tcBorders>
              <w:top w:val="single" w:sz="4" w:space="0" w:color="auto"/>
              <w:left w:val="single" w:sz="4" w:space="0" w:color="auto"/>
              <w:bottom w:val="nil"/>
              <w:right w:val="single" w:sz="4" w:space="0" w:color="auto"/>
            </w:tcBorders>
          </w:tcPr>
          <w:p w14:paraId="634A2EAA"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июль</w:t>
            </w:r>
          </w:p>
        </w:tc>
        <w:tc>
          <w:tcPr>
            <w:tcW w:w="709" w:type="dxa"/>
            <w:tcBorders>
              <w:top w:val="single" w:sz="4" w:space="0" w:color="auto"/>
              <w:left w:val="single" w:sz="4" w:space="0" w:color="auto"/>
              <w:bottom w:val="nil"/>
              <w:right w:val="single" w:sz="4" w:space="0" w:color="auto"/>
            </w:tcBorders>
          </w:tcPr>
          <w:p w14:paraId="2FED20AD"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авг.</w:t>
            </w:r>
          </w:p>
        </w:tc>
        <w:tc>
          <w:tcPr>
            <w:tcW w:w="708" w:type="dxa"/>
            <w:tcBorders>
              <w:top w:val="single" w:sz="4" w:space="0" w:color="auto"/>
              <w:left w:val="single" w:sz="4" w:space="0" w:color="auto"/>
              <w:bottom w:val="nil"/>
              <w:right w:val="nil"/>
            </w:tcBorders>
          </w:tcPr>
          <w:p w14:paraId="370B5C6C"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сен.</w:t>
            </w:r>
          </w:p>
        </w:tc>
        <w:tc>
          <w:tcPr>
            <w:tcW w:w="709" w:type="dxa"/>
            <w:tcBorders>
              <w:top w:val="single" w:sz="4" w:space="0" w:color="auto"/>
              <w:left w:val="single" w:sz="4" w:space="0" w:color="auto"/>
              <w:bottom w:val="nil"/>
              <w:right w:val="nil"/>
            </w:tcBorders>
          </w:tcPr>
          <w:p w14:paraId="49E57154"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окт.</w:t>
            </w:r>
          </w:p>
        </w:tc>
        <w:tc>
          <w:tcPr>
            <w:tcW w:w="709" w:type="dxa"/>
            <w:tcBorders>
              <w:top w:val="single" w:sz="4" w:space="0" w:color="auto"/>
              <w:left w:val="single" w:sz="4" w:space="0" w:color="auto"/>
              <w:bottom w:val="nil"/>
              <w:right w:val="single" w:sz="4" w:space="0" w:color="auto"/>
            </w:tcBorders>
          </w:tcPr>
          <w:p w14:paraId="0239720B" w14:textId="77777777" w:rsidR="00887BFB" w:rsidRPr="0037302B" w:rsidRDefault="00887BFB" w:rsidP="0021489C">
            <w:pPr>
              <w:pStyle w:val="afc"/>
              <w:jc w:val="center"/>
              <w:rPr>
                <w:rFonts w:ascii="Times New Roman" w:hAnsi="Times New Roman" w:cs="Times New Roman"/>
                <w:sz w:val="20"/>
                <w:szCs w:val="20"/>
              </w:rPr>
            </w:pPr>
            <w:r w:rsidRPr="0037302B">
              <w:rPr>
                <w:rFonts w:ascii="Times New Roman" w:hAnsi="Times New Roman" w:cs="Times New Roman"/>
                <w:sz w:val="20"/>
                <w:szCs w:val="20"/>
              </w:rPr>
              <w:t>ноя.</w:t>
            </w:r>
          </w:p>
        </w:tc>
        <w:tc>
          <w:tcPr>
            <w:tcW w:w="992" w:type="dxa"/>
            <w:vMerge/>
            <w:tcBorders>
              <w:top w:val="single" w:sz="4" w:space="0" w:color="auto"/>
              <w:left w:val="single" w:sz="4" w:space="0" w:color="auto"/>
              <w:bottom w:val="single" w:sz="4" w:space="0" w:color="auto"/>
            </w:tcBorders>
            <w:vAlign w:val="center"/>
          </w:tcPr>
          <w:p w14:paraId="70D8D142" w14:textId="77777777" w:rsidR="00887BFB" w:rsidRPr="0037302B" w:rsidRDefault="00887BFB" w:rsidP="004F0593">
            <w:pPr>
              <w:pStyle w:val="afc"/>
              <w:jc w:val="center"/>
              <w:rPr>
                <w:rFonts w:ascii="Times New Roman" w:hAnsi="Times New Roman" w:cs="Times New Roman"/>
                <w:sz w:val="20"/>
                <w:szCs w:val="20"/>
              </w:rPr>
            </w:pPr>
          </w:p>
        </w:tc>
      </w:tr>
      <w:tr w:rsidR="00887BFB" w14:paraId="02DC36F3" w14:textId="77777777" w:rsidTr="00887BFB">
        <w:tc>
          <w:tcPr>
            <w:tcW w:w="709" w:type="dxa"/>
            <w:tcBorders>
              <w:top w:val="single" w:sz="4" w:space="0" w:color="auto"/>
              <w:bottom w:val="nil"/>
              <w:right w:val="nil"/>
            </w:tcBorders>
          </w:tcPr>
          <w:p w14:paraId="6F398ED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w:t>
            </w:r>
          </w:p>
        </w:tc>
        <w:tc>
          <w:tcPr>
            <w:tcW w:w="2410" w:type="dxa"/>
            <w:tcBorders>
              <w:top w:val="single" w:sz="4" w:space="0" w:color="auto"/>
              <w:left w:val="single" w:sz="4" w:space="0" w:color="auto"/>
              <w:bottom w:val="nil"/>
              <w:right w:val="nil"/>
            </w:tcBorders>
            <w:vAlign w:val="center"/>
          </w:tcPr>
          <w:p w14:paraId="0E299272"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2</w:t>
            </w:r>
          </w:p>
        </w:tc>
        <w:tc>
          <w:tcPr>
            <w:tcW w:w="1134" w:type="dxa"/>
            <w:tcBorders>
              <w:top w:val="single" w:sz="4" w:space="0" w:color="auto"/>
              <w:left w:val="single" w:sz="4" w:space="0" w:color="auto"/>
              <w:bottom w:val="nil"/>
              <w:right w:val="single" w:sz="4" w:space="0" w:color="auto"/>
            </w:tcBorders>
            <w:vAlign w:val="center"/>
          </w:tcPr>
          <w:p w14:paraId="6BE3C5B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3</w:t>
            </w:r>
          </w:p>
        </w:tc>
        <w:tc>
          <w:tcPr>
            <w:tcW w:w="1559" w:type="dxa"/>
            <w:tcBorders>
              <w:top w:val="single" w:sz="4" w:space="0" w:color="auto"/>
              <w:left w:val="single" w:sz="4" w:space="0" w:color="auto"/>
              <w:bottom w:val="nil"/>
              <w:right w:val="single" w:sz="4" w:space="0" w:color="auto"/>
            </w:tcBorders>
            <w:vAlign w:val="center"/>
          </w:tcPr>
          <w:p w14:paraId="1C245D4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4</w:t>
            </w:r>
          </w:p>
        </w:tc>
        <w:tc>
          <w:tcPr>
            <w:tcW w:w="709" w:type="dxa"/>
            <w:tcBorders>
              <w:top w:val="single" w:sz="4" w:space="0" w:color="auto"/>
              <w:left w:val="single" w:sz="4" w:space="0" w:color="auto"/>
              <w:bottom w:val="nil"/>
              <w:right w:val="nil"/>
            </w:tcBorders>
            <w:vAlign w:val="center"/>
          </w:tcPr>
          <w:p w14:paraId="3A1AA949"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5</w:t>
            </w:r>
          </w:p>
        </w:tc>
        <w:tc>
          <w:tcPr>
            <w:tcW w:w="709" w:type="dxa"/>
            <w:tcBorders>
              <w:top w:val="single" w:sz="4" w:space="0" w:color="auto"/>
              <w:left w:val="single" w:sz="4" w:space="0" w:color="auto"/>
              <w:bottom w:val="nil"/>
              <w:right w:val="single" w:sz="4" w:space="0" w:color="auto"/>
            </w:tcBorders>
            <w:vAlign w:val="center"/>
          </w:tcPr>
          <w:p w14:paraId="2BDD161C"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6</w:t>
            </w:r>
          </w:p>
        </w:tc>
        <w:tc>
          <w:tcPr>
            <w:tcW w:w="708" w:type="dxa"/>
            <w:tcBorders>
              <w:top w:val="single" w:sz="4" w:space="0" w:color="auto"/>
              <w:left w:val="single" w:sz="4" w:space="0" w:color="auto"/>
              <w:bottom w:val="nil"/>
              <w:right w:val="nil"/>
            </w:tcBorders>
            <w:vAlign w:val="center"/>
          </w:tcPr>
          <w:p w14:paraId="5BA5F9A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7</w:t>
            </w:r>
          </w:p>
        </w:tc>
        <w:tc>
          <w:tcPr>
            <w:tcW w:w="709" w:type="dxa"/>
            <w:tcBorders>
              <w:top w:val="single" w:sz="4" w:space="0" w:color="auto"/>
              <w:left w:val="single" w:sz="4" w:space="0" w:color="auto"/>
              <w:bottom w:val="nil"/>
              <w:right w:val="nil"/>
            </w:tcBorders>
            <w:vAlign w:val="center"/>
          </w:tcPr>
          <w:p w14:paraId="096842F5"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8</w:t>
            </w:r>
          </w:p>
        </w:tc>
        <w:tc>
          <w:tcPr>
            <w:tcW w:w="709" w:type="dxa"/>
            <w:tcBorders>
              <w:top w:val="single" w:sz="4" w:space="0" w:color="auto"/>
              <w:left w:val="single" w:sz="4" w:space="0" w:color="auto"/>
              <w:bottom w:val="nil"/>
              <w:right w:val="nil"/>
            </w:tcBorders>
            <w:vAlign w:val="center"/>
          </w:tcPr>
          <w:p w14:paraId="7FDD7410"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9</w:t>
            </w:r>
          </w:p>
        </w:tc>
        <w:tc>
          <w:tcPr>
            <w:tcW w:w="850" w:type="dxa"/>
            <w:tcBorders>
              <w:top w:val="single" w:sz="4" w:space="0" w:color="auto"/>
              <w:left w:val="single" w:sz="4" w:space="0" w:color="auto"/>
              <w:bottom w:val="nil"/>
              <w:right w:val="nil"/>
            </w:tcBorders>
            <w:vAlign w:val="center"/>
          </w:tcPr>
          <w:p w14:paraId="6DBA797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10</w:t>
            </w:r>
          </w:p>
        </w:tc>
        <w:tc>
          <w:tcPr>
            <w:tcW w:w="851" w:type="dxa"/>
            <w:tcBorders>
              <w:top w:val="single" w:sz="4" w:space="0" w:color="auto"/>
              <w:left w:val="single" w:sz="4" w:space="0" w:color="auto"/>
              <w:bottom w:val="nil"/>
              <w:right w:val="single" w:sz="4" w:space="0" w:color="auto"/>
            </w:tcBorders>
            <w:vAlign w:val="center"/>
          </w:tcPr>
          <w:p w14:paraId="25D249DC"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11</w:t>
            </w:r>
          </w:p>
        </w:tc>
        <w:tc>
          <w:tcPr>
            <w:tcW w:w="709" w:type="dxa"/>
            <w:tcBorders>
              <w:top w:val="single" w:sz="4" w:space="0" w:color="auto"/>
              <w:left w:val="single" w:sz="4" w:space="0" w:color="auto"/>
              <w:bottom w:val="nil"/>
              <w:right w:val="single" w:sz="4" w:space="0" w:color="auto"/>
            </w:tcBorders>
            <w:vAlign w:val="center"/>
          </w:tcPr>
          <w:p w14:paraId="0F6833F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12</w:t>
            </w:r>
          </w:p>
        </w:tc>
        <w:tc>
          <w:tcPr>
            <w:tcW w:w="708" w:type="dxa"/>
            <w:tcBorders>
              <w:top w:val="single" w:sz="4" w:space="0" w:color="auto"/>
              <w:left w:val="single" w:sz="4" w:space="0" w:color="auto"/>
              <w:bottom w:val="nil"/>
              <w:right w:val="nil"/>
            </w:tcBorders>
            <w:vAlign w:val="center"/>
          </w:tcPr>
          <w:p w14:paraId="2B9F8485"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13</w:t>
            </w:r>
          </w:p>
        </w:tc>
        <w:tc>
          <w:tcPr>
            <w:tcW w:w="709" w:type="dxa"/>
            <w:tcBorders>
              <w:top w:val="single" w:sz="4" w:space="0" w:color="auto"/>
              <w:left w:val="single" w:sz="4" w:space="0" w:color="auto"/>
              <w:bottom w:val="nil"/>
              <w:right w:val="nil"/>
            </w:tcBorders>
            <w:vAlign w:val="center"/>
          </w:tcPr>
          <w:p w14:paraId="21ABB5B7"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14</w:t>
            </w:r>
          </w:p>
        </w:tc>
        <w:tc>
          <w:tcPr>
            <w:tcW w:w="709" w:type="dxa"/>
            <w:tcBorders>
              <w:top w:val="single" w:sz="4" w:space="0" w:color="auto"/>
              <w:left w:val="single" w:sz="4" w:space="0" w:color="auto"/>
              <w:bottom w:val="nil"/>
              <w:right w:val="single" w:sz="4" w:space="0" w:color="auto"/>
            </w:tcBorders>
            <w:vAlign w:val="center"/>
          </w:tcPr>
          <w:p w14:paraId="5366E75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15</w:t>
            </w:r>
          </w:p>
        </w:tc>
        <w:tc>
          <w:tcPr>
            <w:tcW w:w="992" w:type="dxa"/>
            <w:tcBorders>
              <w:top w:val="single" w:sz="4" w:space="0" w:color="auto"/>
              <w:left w:val="single" w:sz="4" w:space="0" w:color="auto"/>
              <w:bottom w:val="nil"/>
            </w:tcBorders>
            <w:vAlign w:val="center"/>
          </w:tcPr>
          <w:p w14:paraId="2DC53DA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16</w:t>
            </w:r>
          </w:p>
        </w:tc>
      </w:tr>
      <w:tr w:rsidR="00887BFB" w14:paraId="605C0C15" w14:textId="77777777" w:rsidTr="00887BFB">
        <w:tc>
          <w:tcPr>
            <w:tcW w:w="14884" w:type="dxa"/>
            <w:gridSpan w:val="16"/>
            <w:tcBorders>
              <w:top w:val="single" w:sz="4" w:space="0" w:color="auto"/>
              <w:bottom w:val="nil"/>
            </w:tcBorders>
          </w:tcPr>
          <w:p w14:paraId="5534A99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 xml:space="preserve">Цель государственной программы Республики Мордовия </w:t>
            </w:r>
            <w:r w:rsidR="00962BEF">
              <w:rPr>
                <w:rFonts w:ascii="Times New Roman" w:hAnsi="Times New Roman" w:cs="Times New Roman"/>
                <w:sz w:val="20"/>
                <w:szCs w:val="20"/>
              </w:rPr>
              <w:t>«</w:t>
            </w:r>
            <w:r w:rsidRPr="0037302B">
              <w:rPr>
                <w:rFonts w:ascii="Times New Roman" w:hAnsi="Times New Roman" w:cs="Times New Roman"/>
                <w:sz w:val="20"/>
                <w:szCs w:val="20"/>
              </w:rPr>
              <w:t>Поддержание рейтинга Республики Мордовия по качеству управления региональными финансами на уровне не ниже II степени качества управления региональными финансами</w:t>
            </w:r>
            <w:r w:rsidR="00962BEF">
              <w:rPr>
                <w:rFonts w:ascii="Times New Roman" w:hAnsi="Times New Roman" w:cs="Times New Roman"/>
                <w:sz w:val="20"/>
                <w:szCs w:val="20"/>
              </w:rPr>
              <w:t>»</w:t>
            </w:r>
          </w:p>
        </w:tc>
      </w:tr>
      <w:tr w:rsidR="00887BFB" w14:paraId="4856CE1E" w14:textId="77777777" w:rsidTr="00887BFB">
        <w:tc>
          <w:tcPr>
            <w:tcW w:w="709" w:type="dxa"/>
            <w:tcBorders>
              <w:top w:val="single" w:sz="4" w:space="0" w:color="auto"/>
              <w:bottom w:val="single" w:sz="4" w:space="0" w:color="auto"/>
              <w:right w:val="nil"/>
            </w:tcBorders>
          </w:tcPr>
          <w:p w14:paraId="464871D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w:t>
            </w:r>
          </w:p>
        </w:tc>
        <w:tc>
          <w:tcPr>
            <w:tcW w:w="2410" w:type="dxa"/>
            <w:tcBorders>
              <w:top w:val="single" w:sz="4" w:space="0" w:color="auto"/>
              <w:left w:val="single" w:sz="4" w:space="0" w:color="auto"/>
              <w:bottom w:val="single" w:sz="4" w:space="0" w:color="auto"/>
              <w:right w:val="nil"/>
            </w:tcBorders>
            <w:vAlign w:val="center"/>
          </w:tcPr>
          <w:p w14:paraId="64455598" w14:textId="77777777" w:rsidR="00887BFB" w:rsidRPr="0037302B" w:rsidRDefault="00887BFB" w:rsidP="004F0593">
            <w:pPr>
              <w:pStyle w:val="afc"/>
              <w:rPr>
                <w:rFonts w:ascii="Times New Roman" w:hAnsi="Times New Roman" w:cs="Times New Roman"/>
                <w:sz w:val="20"/>
                <w:szCs w:val="20"/>
              </w:rPr>
            </w:pPr>
            <w:r w:rsidRPr="0037302B">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c>
          <w:tcPr>
            <w:tcW w:w="1134" w:type="dxa"/>
            <w:tcBorders>
              <w:top w:val="single" w:sz="4" w:space="0" w:color="auto"/>
              <w:left w:val="single" w:sz="4" w:space="0" w:color="auto"/>
              <w:bottom w:val="single" w:sz="4" w:space="0" w:color="auto"/>
              <w:right w:val="single" w:sz="4" w:space="0" w:color="auto"/>
            </w:tcBorders>
            <w:vAlign w:val="center"/>
          </w:tcPr>
          <w:p w14:paraId="52F1A36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ГП</w:t>
            </w:r>
          </w:p>
        </w:tc>
        <w:tc>
          <w:tcPr>
            <w:tcW w:w="1559" w:type="dxa"/>
            <w:tcBorders>
              <w:top w:val="single" w:sz="4" w:space="0" w:color="auto"/>
              <w:left w:val="single" w:sz="4" w:space="0" w:color="auto"/>
              <w:bottom w:val="single" w:sz="4" w:space="0" w:color="auto"/>
              <w:right w:val="single" w:sz="4" w:space="0" w:color="auto"/>
            </w:tcBorders>
            <w:vAlign w:val="center"/>
          </w:tcPr>
          <w:p w14:paraId="1B16719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Единица</w:t>
            </w:r>
          </w:p>
        </w:tc>
        <w:tc>
          <w:tcPr>
            <w:tcW w:w="709" w:type="dxa"/>
            <w:tcBorders>
              <w:top w:val="single" w:sz="4" w:space="0" w:color="auto"/>
              <w:left w:val="single" w:sz="4" w:space="0" w:color="auto"/>
              <w:bottom w:val="single" w:sz="4" w:space="0" w:color="auto"/>
              <w:right w:val="nil"/>
            </w:tcBorders>
            <w:vAlign w:val="center"/>
          </w:tcPr>
          <w:p w14:paraId="470FCEF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4484E820"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39C9E52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1168AE4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77F1F071"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nil"/>
            </w:tcBorders>
            <w:vAlign w:val="center"/>
          </w:tcPr>
          <w:p w14:paraId="17A2106C"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F5CABF8"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613E0D6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2496019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29C8B6E8"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141DB81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vAlign w:val="center"/>
          </w:tcPr>
          <w:p w14:paraId="532B89EB"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1,0</w:t>
            </w:r>
          </w:p>
        </w:tc>
      </w:tr>
      <w:tr w:rsidR="00887BFB" w14:paraId="18BDEF15" w14:textId="77777777" w:rsidTr="00887BFB">
        <w:tc>
          <w:tcPr>
            <w:tcW w:w="14884" w:type="dxa"/>
            <w:gridSpan w:val="16"/>
            <w:tcBorders>
              <w:top w:val="single" w:sz="4" w:space="0" w:color="auto"/>
              <w:bottom w:val="single" w:sz="4" w:space="0" w:color="auto"/>
            </w:tcBorders>
          </w:tcPr>
          <w:p w14:paraId="452E3542"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 xml:space="preserve">Цель государственной программы Республики Мордовия </w:t>
            </w:r>
            <w:r w:rsidR="00962BEF">
              <w:rPr>
                <w:rFonts w:ascii="Times New Roman" w:hAnsi="Times New Roman" w:cs="Times New Roman"/>
                <w:sz w:val="20"/>
                <w:szCs w:val="20"/>
              </w:rPr>
              <w:t>«</w:t>
            </w:r>
            <w:r w:rsidRPr="0037302B">
              <w:rPr>
                <w:rFonts w:ascii="Times New Roman" w:hAnsi="Times New Roman" w:cs="Times New Roman"/>
                <w:sz w:val="20"/>
                <w:szCs w:val="20"/>
              </w:rPr>
              <w:t>Сокращение уровня долговой нагрузки Республики Мордовия до 94,9 процента от налоговых и неналоговых доходов республиканского бюджета Республики Мордовия к 2030 году</w:t>
            </w:r>
            <w:r w:rsidR="00962BEF">
              <w:rPr>
                <w:rFonts w:ascii="Times New Roman" w:hAnsi="Times New Roman" w:cs="Times New Roman"/>
                <w:sz w:val="20"/>
                <w:szCs w:val="20"/>
              </w:rPr>
              <w:t>»</w:t>
            </w:r>
          </w:p>
        </w:tc>
      </w:tr>
      <w:tr w:rsidR="00887BFB" w14:paraId="23ECEBD9" w14:textId="77777777" w:rsidTr="00887BFB">
        <w:tc>
          <w:tcPr>
            <w:tcW w:w="709" w:type="dxa"/>
            <w:tcBorders>
              <w:top w:val="single" w:sz="4" w:space="0" w:color="auto"/>
              <w:bottom w:val="single" w:sz="4" w:space="0" w:color="auto"/>
              <w:right w:val="nil"/>
            </w:tcBorders>
          </w:tcPr>
          <w:p w14:paraId="4989C4C1"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2.</w:t>
            </w:r>
          </w:p>
        </w:tc>
        <w:tc>
          <w:tcPr>
            <w:tcW w:w="2410" w:type="dxa"/>
            <w:tcBorders>
              <w:top w:val="single" w:sz="4" w:space="0" w:color="auto"/>
              <w:left w:val="single" w:sz="4" w:space="0" w:color="auto"/>
              <w:bottom w:val="single" w:sz="4" w:space="0" w:color="auto"/>
              <w:right w:val="nil"/>
            </w:tcBorders>
            <w:vAlign w:val="center"/>
          </w:tcPr>
          <w:p w14:paraId="454E0EEF" w14:textId="77777777" w:rsidR="00887BFB" w:rsidRPr="0037302B" w:rsidRDefault="00887BFB" w:rsidP="004F0593">
            <w:pPr>
              <w:pStyle w:val="afc"/>
              <w:rPr>
                <w:rFonts w:ascii="Times New Roman" w:hAnsi="Times New Roman" w:cs="Times New Roman"/>
                <w:sz w:val="20"/>
                <w:szCs w:val="20"/>
              </w:rPr>
            </w:pPr>
            <w:r w:rsidRPr="0037302B">
              <w:rPr>
                <w:rFonts w:ascii="Times New Roman" w:hAnsi="Times New Roman" w:cs="Times New Roman"/>
                <w:sz w:val="20"/>
                <w:szCs w:val="20"/>
              </w:rPr>
              <w:t>Уровень долговой нагрузки на республиканский бюджет Республики Мордовия, не более</w:t>
            </w:r>
          </w:p>
        </w:tc>
        <w:tc>
          <w:tcPr>
            <w:tcW w:w="1134" w:type="dxa"/>
            <w:tcBorders>
              <w:top w:val="single" w:sz="4" w:space="0" w:color="auto"/>
              <w:left w:val="single" w:sz="4" w:space="0" w:color="auto"/>
              <w:bottom w:val="single" w:sz="4" w:space="0" w:color="auto"/>
              <w:right w:val="single" w:sz="4" w:space="0" w:color="auto"/>
            </w:tcBorders>
            <w:vAlign w:val="center"/>
          </w:tcPr>
          <w:p w14:paraId="5E9FB31A"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ГП</w:t>
            </w:r>
          </w:p>
        </w:tc>
        <w:tc>
          <w:tcPr>
            <w:tcW w:w="1559" w:type="dxa"/>
            <w:tcBorders>
              <w:top w:val="single" w:sz="4" w:space="0" w:color="auto"/>
              <w:left w:val="single" w:sz="4" w:space="0" w:color="auto"/>
              <w:bottom w:val="single" w:sz="4" w:space="0" w:color="auto"/>
              <w:right w:val="single" w:sz="4" w:space="0" w:color="auto"/>
            </w:tcBorders>
            <w:vAlign w:val="center"/>
          </w:tcPr>
          <w:p w14:paraId="2FA6C2D7"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процент</w:t>
            </w:r>
          </w:p>
        </w:tc>
        <w:tc>
          <w:tcPr>
            <w:tcW w:w="709" w:type="dxa"/>
            <w:tcBorders>
              <w:top w:val="single" w:sz="4" w:space="0" w:color="auto"/>
              <w:left w:val="single" w:sz="4" w:space="0" w:color="auto"/>
              <w:bottom w:val="single" w:sz="4" w:space="0" w:color="auto"/>
              <w:right w:val="nil"/>
            </w:tcBorders>
            <w:vAlign w:val="center"/>
          </w:tcPr>
          <w:p w14:paraId="2B8D762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6CFA1A38"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51CCB9B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35FCDC79"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40A2DCA2"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nil"/>
            </w:tcBorders>
            <w:vAlign w:val="center"/>
          </w:tcPr>
          <w:p w14:paraId="42F7020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19168657"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102C7460"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1479464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0B896BC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31F99428"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vAlign w:val="center"/>
          </w:tcPr>
          <w:p w14:paraId="4EB57F99"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97,9</w:t>
            </w:r>
          </w:p>
        </w:tc>
      </w:tr>
      <w:tr w:rsidR="00887BFB" w14:paraId="25B83398" w14:textId="77777777" w:rsidTr="00887BFB">
        <w:tc>
          <w:tcPr>
            <w:tcW w:w="14884" w:type="dxa"/>
            <w:gridSpan w:val="16"/>
            <w:tcBorders>
              <w:top w:val="single" w:sz="4" w:space="0" w:color="auto"/>
              <w:bottom w:val="single" w:sz="4" w:space="0" w:color="auto"/>
            </w:tcBorders>
          </w:tcPr>
          <w:p w14:paraId="5320A07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 xml:space="preserve">Цель государственной программы Республики Мордовия </w:t>
            </w:r>
            <w:r w:rsidR="00962BEF">
              <w:rPr>
                <w:rFonts w:ascii="Times New Roman" w:hAnsi="Times New Roman" w:cs="Times New Roman"/>
                <w:sz w:val="20"/>
                <w:szCs w:val="20"/>
              </w:rPr>
              <w:t>«</w:t>
            </w:r>
            <w:r w:rsidRPr="0037302B">
              <w:rPr>
                <w:rFonts w:ascii="Times New Roman" w:hAnsi="Times New Roman" w:cs="Times New Roman"/>
                <w:sz w:val="20"/>
                <w:szCs w:val="20"/>
              </w:rPr>
              <w:t>Увеличение доли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 до 14,4 процента к 2030 году</w:t>
            </w:r>
            <w:r w:rsidR="00962BEF">
              <w:rPr>
                <w:rFonts w:ascii="Times New Roman" w:hAnsi="Times New Roman" w:cs="Times New Roman"/>
                <w:sz w:val="20"/>
                <w:szCs w:val="20"/>
              </w:rPr>
              <w:t>»</w:t>
            </w:r>
          </w:p>
        </w:tc>
      </w:tr>
      <w:tr w:rsidR="00887BFB" w14:paraId="3A8DBEF1" w14:textId="77777777" w:rsidTr="00887BFB">
        <w:tc>
          <w:tcPr>
            <w:tcW w:w="709" w:type="dxa"/>
            <w:tcBorders>
              <w:top w:val="single" w:sz="4" w:space="0" w:color="auto"/>
              <w:bottom w:val="single" w:sz="4" w:space="0" w:color="auto"/>
              <w:right w:val="nil"/>
            </w:tcBorders>
          </w:tcPr>
          <w:p w14:paraId="26A02390"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3.</w:t>
            </w:r>
          </w:p>
        </w:tc>
        <w:tc>
          <w:tcPr>
            <w:tcW w:w="2410" w:type="dxa"/>
            <w:tcBorders>
              <w:top w:val="single" w:sz="4" w:space="0" w:color="auto"/>
              <w:left w:val="single" w:sz="4" w:space="0" w:color="auto"/>
              <w:bottom w:val="single" w:sz="4" w:space="0" w:color="auto"/>
              <w:right w:val="nil"/>
            </w:tcBorders>
            <w:vAlign w:val="center"/>
          </w:tcPr>
          <w:p w14:paraId="688120E1" w14:textId="77777777" w:rsidR="00887BFB" w:rsidRPr="0037302B" w:rsidRDefault="00887BFB" w:rsidP="004F0593">
            <w:pPr>
              <w:pStyle w:val="afc"/>
              <w:rPr>
                <w:rFonts w:ascii="Times New Roman" w:hAnsi="Times New Roman" w:cs="Times New Roman"/>
                <w:sz w:val="20"/>
                <w:szCs w:val="20"/>
              </w:rPr>
            </w:pPr>
            <w:r w:rsidRPr="0037302B">
              <w:rPr>
                <w:rFonts w:ascii="Times New Roman" w:hAnsi="Times New Roman" w:cs="Times New Roman"/>
                <w:sz w:val="20"/>
                <w:szCs w:val="20"/>
              </w:rPr>
              <w:t>Доля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w:t>
            </w:r>
          </w:p>
        </w:tc>
        <w:tc>
          <w:tcPr>
            <w:tcW w:w="1134" w:type="dxa"/>
            <w:tcBorders>
              <w:top w:val="single" w:sz="4" w:space="0" w:color="auto"/>
              <w:left w:val="single" w:sz="4" w:space="0" w:color="auto"/>
              <w:bottom w:val="single" w:sz="4" w:space="0" w:color="auto"/>
              <w:right w:val="single" w:sz="4" w:space="0" w:color="auto"/>
            </w:tcBorders>
            <w:vAlign w:val="center"/>
          </w:tcPr>
          <w:p w14:paraId="3CD7423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ГП</w:t>
            </w:r>
          </w:p>
        </w:tc>
        <w:tc>
          <w:tcPr>
            <w:tcW w:w="1559" w:type="dxa"/>
            <w:tcBorders>
              <w:top w:val="single" w:sz="4" w:space="0" w:color="auto"/>
              <w:left w:val="single" w:sz="4" w:space="0" w:color="auto"/>
              <w:bottom w:val="single" w:sz="4" w:space="0" w:color="auto"/>
              <w:right w:val="single" w:sz="4" w:space="0" w:color="auto"/>
            </w:tcBorders>
            <w:vAlign w:val="center"/>
          </w:tcPr>
          <w:p w14:paraId="2913EFBB"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процент</w:t>
            </w:r>
          </w:p>
        </w:tc>
        <w:tc>
          <w:tcPr>
            <w:tcW w:w="709" w:type="dxa"/>
            <w:tcBorders>
              <w:top w:val="single" w:sz="4" w:space="0" w:color="auto"/>
              <w:left w:val="single" w:sz="4" w:space="0" w:color="auto"/>
              <w:bottom w:val="single" w:sz="4" w:space="0" w:color="auto"/>
              <w:right w:val="nil"/>
            </w:tcBorders>
            <w:vAlign w:val="center"/>
          </w:tcPr>
          <w:p w14:paraId="7CE091C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4E466081"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7CF11897"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48494FFE"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3F8E95EB"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nil"/>
            </w:tcBorders>
            <w:vAlign w:val="center"/>
          </w:tcPr>
          <w:p w14:paraId="5C1A3F9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76079C2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1CFDE1B4"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52C87AF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70219DD5"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54B0E140"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vAlign w:val="center"/>
          </w:tcPr>
          <w:p w14:paraId="20BE2B3E"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13,2</w:t>
            </w:r>
          </w:p>
        </w:tc>
      </w:tr>
      <w:tr w:rsidR="00887BFB" w14:paraId="21873259" w14:textId="77777777" w:rsidTr="00887BFB">
        <w:tc>
          <w:tcPr>
            <w:tcW w:w="14884" w:type="dxa"/>
            <w:gridSpan w:val="16"/>
            <w:tcBorders>
              <w:top w:val="single" w:sz="4" w:space="0" w:color="auto"/>
              <w:bottom w:val="single" w:sz="4" w:space="0" w:color="auto"/>
            </w:tcBorders>
          </w:tcPr>
          <w:p w14:paraId="6AE3001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 xml:space="preserve">Цель государственной программы Республики Мордовия </w:t>
            </w:r>
            <w:r w:rsidR="00962BEF">
              <w:rPr>
                <w:rFonts w:ascii="Times New Roman" w:hAnsi="Times New Roman" w:cs="Times New Roman"/>
                <w:sz w:val="20"/>
                <w:szCs w:val="20"/>
              </w:rPr>
              <w:t>«</w:t>
            </w:r>
            <w:r w:rsidRPr="0037302B">
              <w:rPr>
                <w:rFonts w:ascii="Times New Roman" w:hAnsi="Times New Roman" w:cs="Times New Roman"/>
                <w:sz w:val="20"/>
                <w:szCs w:val="20"/>
              </w:rPr>
              <w:t>Увеличение доли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 до 30 процентов к 2030 году</w:t>
            </w:r>
            <w:r w:rsidR="00962BEF">
              <w:rPr>
                <w:rFonts w:ascii="Times New Roman" w:hAnsi="Times New Roman" w:cs="Times New Roman"/>
                <w:sz w:val="20"/>
                <w:szCs w:val="20"/>
              </w:rPr>
              <w:t>»</w:t>
            </w:r>
          </w:p>
        </w:tc>
      </w:tr>
      <w:tr w:rsidR="00887BFB" w14:paraId="489DC5F9" w14:textId="77777777" w:rsidTr="00887BFB">
        <w:tc>
          <w:tcPr>
            <w:tcW w:w="709" w:type="dxa"/>
            <w:tcBorders>
              <w:top w:val="single" w:sz="4" w:space="0" w:color="auto"/>
              <w:bottom w:val="single" w:sz="4" w:space="0" w:color="auto"/>
              <w:right w:val="nil"/>
            </w:tcBorders>
          </w:tcPr>
          <w:p w14:paraId="5AA3389A"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4.</w:t>
            </w:r>
          </w:p>
        </w:tc>
        <w:tc>
          <w:tcPr>
            <w:tcW w:w="2410" w:type="dxa"/>
            <w:tcBorders>
              <w:top w:val="single" w:sz="4" w:space="0" w:color="auto"/>
              <w:left w:val="single" w:sz="4" w:space="0" w:color="auto"/>
              <w:bottom w:val="single" w:sz="4" w:space="0" w:color="auto"/>
              <w:right w:val="nil"/>
            </w:tcBorders>
            <w:vAlign w:val="center"/>
          </w:tcPr>
          <w:p w14:paraId="42BF5598" w14:textId="77777777" w:rsidR="00887BFB" w:rsidRPr="0037302B" w:rsidRDefault="00887BFB" w:rsidP="004F0593">
            <w:pPr>
              <w:pStyle w:val="afc"/>
              <w:rPr>
                <w:rFonts w:ascii="Times New Roman" w:hAnsi="Times New Roman" w:cs="Times New Roman"/>
                <w:sz w:val="20"/>
                <w:szCs w:val="20"/>
              </w:rPr>
            </w:pPr>
            <w:r w:rsidRPr="0037302B">
              <w:rPr>
                <w:rFonts w:ascii="Times New Roman" w:hAnsi="Times New Roman" w:cs="Times New Roman"/>
                <w:sz w:val="20"/>
                <w:szCs w:val="20"/>
              </w:rPr>
              <w:t>Доля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w:t>
            </w:r>
          </w:p>
        </w:tc>
        <w:tc>
          <w:tcPr>
            <w:tcW w:w="1134" w:type="dxa"/>
            <w:tcBorders>
              <w:top w:val="single" w:sz="4" w:space="0" w:color="auto"/>
              <w:left w:val="single" w:sz="4" w:space="0" w:color="auto"/>
              <w:bottom w:val="single" w:sz="4" w:space="0" w:color="auto"/>
              <w:right w:val="single" w:sz="4" w:space="0" w:color="auto"/>
            </w:tcBorders>
            <w:vAlign w:val="center"/>
          </w:tcPr>
          <w:p w14:paraId="41438667"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ГП</w:t>
            </w:r>
          </w:p>
        </w:tc>
        <w:tc>
          <w:tcPr>
            <w:tcW w:w="1559" w:type="dxa"/>
            <w:tcBorders>
              <w:top w:val="single" w:sz="4" w:space="0" w:color="auto"/>
              <w:left w:val="single" w:sz="4" w:space="0" w:color="auto"/>
              <w:bottom w:val="single" w:sz="4" w:space="0" w:color="auto"/>
              <w:right w:val="single" w:sz="4" w:space="0" w:color="auto"/>
            </w:tcBorders>
            <w:vAlign w:val="center"/>
          </w:tcPr>
          <w:p w14:paraId="5688039E"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процент</w:t>
            </w:r>
          </w:p>
        </w:tc>
        <w:tc>
          <w:tcPr>
            <w:tcW w:w="709" w:type="dxa"/>
            <w:tcBorders>
              <w:top w:val="single" w:sz="4" w:space="0" w:color="auto"/>
              <w:left w:val="single" w:sz="4" w:space="0" w:color="auto"/>
              <w:bottom w:val="single" w:sz="4" w:space="0" w:color="auto"/>
              <w:right w:val="nil"/>
            </w:tcBorders>
            <w:vAlign w:val="center"/>
          </w:tcPr>
          <w:p w14:paraId="3AFFBB4F"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7FC1A9A6"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43965159"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78BB8989"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4D98548A"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nil"/>
            </w:tcBorders>
            <w:vAlign w:val="center"/>
          </w:tcPr>
          <w:p w14:paraId="67F01111"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7FCB9855"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409FE8F1"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nil"/>
            </w:tcBorders>
            <w:vAlign w:val="center"/>
          </w:tcPr>
          <w:p w14:paraId="51B84D53"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nil"/>
            </w:tcBorders>
            <w:vAlign w:val="center"/>
          </w:tcPr>
          <w:p w14:paraId="267B58F2"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14:paraId="6510160D"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vAlign w:val="center"/>
          </w:tcPr>
          <w:p w14:paraId="352ADE45" w14:textId="77777777" w:rsidR="00887BFB" w:rsidRPr="0037302B" w:rsidRDefault="00887BFB" w:rsidP="004F0593">
            <w:pPr>
              <w:pStyle w:val="afc"/>
              <w:jc w:val="center"/>
              <w:rPr>
                <w:rFonts w:ascii="Times New Roman" w:hAnsi="Times New Roman" w:cs="Times New Roman"/>
                <w:sz w:val="20"/>
                <w:szCs w:val="20"/>
              </w:rPr>
            </w:pPr>
            <w:r w:rsidRPr="0037302B">
              <w:rPr>
                <w:rFonts w:ascii="Times New Roman" w:hAnsi="Times New Roman" w:cs="Times New Roman"/>
                <w:sz w:val="20"/>
                <w:szCs w:val="20"/>
              </w:rPr>
              <w:t>27,0</w:t>
            </w:r>
          </w:p>
        </w:tc>
      </w:tr>
    </w:tbl>
    <w:p w14:paraId="67C0B12E" w14:textId="77777777" w:rsidR="009A655A" w:rsidRDefault="009A655A" w:rsidP="00CA4172">
      <w:pPr>
        <w:pStyle w:val="1"/>
        <w:numPr>
          <w:ilvl w:val="0"/>
          <w:numId w:val="0"/>
        </w:numPr>
        <w:tabs>
          <w:tab w:val="left" w:pos="708"/>
        </w:tabs>
        <w:spacing w:before="0" w:after="0"/>
        <w:jc w:val="center"/>
        <w:rPr>
          <w:rFonts w:ascii="Times New Roman" w:hAnsi="Times New Roman" w:cs="Times New Roman"/>
          <w:sz w:val="28"/>
          <w:szCs w:val="28"/>
        </w:rPr>
      </w:pPr>
    </w:p>
    <w:p w14:paraId="665A15BD" w14:textId="77777777" w:rsidR="00CA4172" w:rsidRDefault="00887BFB" w:rsidP="00CA4172">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4</w:t>
      </w:r>
      <w:r w:rsidR="00CA4172">
        <w:rPr>
          <w:rFonts w:ascii="Times New Roman" w:hAnsi="Times New Roman" w:cs="Times New Roman"/>
          <w:sz w:val="28"/>
          <w:szCs w:val="28"/>
        </w:rPr>
        <w:t>. Структура государственной программы Республики Мордовия</w:t>
      </w:r>
    </w:p>
    <w:p w14:paraId="2900E04F" w14:textId="77777777" w:rsidR="00CA4172" w:rsidRDefault="00CA4172"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977"/>
        <w:gridCol w:w="2409"/>
        <w:gridCol w:w="4678"/>
      </w:tblGrid>
      <w:tr w:rsidR="00CA4172" w14:paraId="44B78084" w14:textId="77777777" w:rsidTr="0021489C">
        <w:tc>
          <w:tcPr>
            <w:tcW w:w="851" w:type="dxa"/>
            <w:tcBorders>
              <w:top w:val="single" w:sz="4" w:space="0" w:color="auto"/>
              <w:left w:val="single" w:sz="4" w:space="0" w:color="auto"/>
              <w:bottom w:val="single" w:sz="4" w:space="0" w:color="auto"/>
              <w:right w:val="single" w:sz="4" w:space="0" w:color="auto"/>
            </w:tcBorders>
            <w:hideMark/>
          </w:tcPr>
          <w:p w14:paraId="21A9F8B7" w14:textId="77777777" w:rsidR="00CA4172" w:rsidRDefault="00962BEF" w:rsidP="00271399">
            <w:pPr>
              <w:pStyle w:val="afc"/>
              <w:jc w:val="center"/>
              <w:rPr>
                <w:rFonts w:ascii="Times New Roman" w:hAnsi="Times New Roman" w:cs="Times New Roman"/>
                <w:sz w:val="20"/>
                <w:szCs w:val="20"/>
              </w:rPr>
            </w:pPr>
            <w:r>
              <w:rPr>
                <w:rFonts w:ascii="Times New Roman" w:hAnsi="Times New Roman" w:cs="Times New Roman"/>
                <w:sz w:val="20"/>
                <w:szCs w:val="20"/>
              </w:rPr>
              <w:t>№</w:t>
            </w:r>
            <w:r w:rsidR="00CA4172">
              <w:rPr>
                <w:rFonts w:ascii="Times New Roman" w:hAnsi="Times New Roman" w:cs="Times New Roman"/>
                <w:sz w:val="20"/>
                <w:szCs w:val="20"/>
              </w:rPr>
              <w:t xml:space="preserve"> п/п</w:t>
            </w:r>
          </w:p>
        </w:tc>
        <w:tc>
          <w:tcPr>
            <w:tcW w:w="3969" w:type="dxa"/>
            <w:tcBorders>
              <w:top w:val="single" w:sz="4" w:space="0" w:color="auto"/>
              <w:left w:val="single" w:sz="4" w:space="0" w:color="auto"/>
              <w:bottom w:val="single" w:sz="4" w:space="0" w:color="auto"/>
              <w:right w:val="single" w:sz="4" w:space="0" w:color="auto"/>
            </w:tcBorders>
            <w:hideMark/>
          </w:tcPr>
          <w:p w14:paraId="10B738EF" w14:textId="77777777" w:rsidR="00CA4172" w:rsidRDefault="00CA4172" w:rsidP="0021489C">
            <w:pPr>
              <w:pStyle w:val="afc"/>
              <w:jc w:val="center"/>
              <w:rPr>
                <w:rFonts w:ascii="Times New Roman" w:hAnsi="Times New Roman" w:cs="Times New Roman"/>
                <w:sz w:val="20"/>
                <w:szCs w:val="20"/>
              </w:rPr>
            </w:pPr>
            <w:r>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single" w:sz="4" w:space="0" w:color="auto"/>
              <w:right w:val="single" w:sz="4" w:space="0" w:color="auto"/>
            </w:tcBorders>
            <w:hideMark/>
          </w:tcPr>
          <w:p w14:paraId="600FE1FE" w14:textId="77777777" w:rsidR="00CA4172" w:rsidRDefault="00CA4172" w:rsidP="0021489C">
            <w:pPr>
              <w:pStyle w:val="afc"/>
              <w:jc w:val="center"/>
              <w:rPr>
                <w:rFonts w:ascii="Times New Roman" w:hAnsi="Times New Roman" w:cs="Times New Roman"/>
                <w:sz w:val="20"/>
                <w:szCs w:val="20"/>
              </w:rPr>
            </w:pPr>
            <w:r>
              <w:rPr>
                <w:rFonts w:ascii="Times New Roman" w:hAnsi="Times New Roman" w:cs="Times New Roman"/>
                <w:sz w:val="20"/>
                <w:szCs w:val="20"/>
              </w:rPr>
              <w:t>Краткое описание ожидаемых эффектов</w:t>
            </w:r>
          </w:p>
          <w:p w14:paraId="5C5DBDD0" w14:textId="77777777" w:rsidR="00CA4172" w:rsidRDefault="00CA4172" w:rsidP="0021489C">
            <w:pPr>
              <w:pStyle w:val="afc"/>
              <w:jc w:val="center"/>
              <w:rPr>
                <w:rFonts w:ascii="Times New Roman" w:hAnsi="Times New Roman" w:cs="Times New Roman"/>
                <w:sz w:val="20"/>
                <w:szCs w:val="20"/>
              </w:rPr>
            </w:pPr>
            <w:r>
              <w:rPr>
                <w:rFonts w:ascii="Times New Roman" w:hAnsi="Times New Roman" w:cs="Times New Roman"/>
                <w:sz w:val="20"/>
                <w:szCs w:val="20"/>
              </w:rPr>
              <w:t>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1347CE06" w14:textId="77777777" w:rsidR="00CA4172" w:rsidRDefault="00CA4172" w:rsidP="0021489C">
            <w:pPr>
              <w:pStyle w:val="afc"/>
              <w:jc w:val="center"/>
              <w:rPr>
                <w:rFonts w:ascii="Times New Roman" w:hAnsi="Times New Roman" w:cs="Times New Roman"/>
                <w:sz w:val="20"/>
                <w:szCs w:val="20"/>
              </w:rPr>
            </w:pPr>
            <w:r>
              <w:rPr>
                <w:rFonts w:ascii="Times New Roman" w:hAnsi="Times New Roman" w:cs="Times New Roman"/>
                <w:sz w:val="20"/>
                <w:szCs w:val="20"/>
              </w:rPr>
              <w:t>Связь с показателями</w:t>
            </w:r>
          </w:p>
        </w:tc>
      </w:tr>
      <w:tr w:rsidR="00CA4172" w14:paraId="4A882781"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ECA149B"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3985512E" w14:textId="77777777" w:rsidR="00CA4172" w:rsidRDefault="00CA4172" w:rsidP="00F843AD">
            <w:pPr>
              <w:pStyle w:val="1"/>
              <w:spacing w:before="0"/>
              <w:jc w:val="center"/>
              <w:rPr>
                <w:rFonts w:ascii="Times New Roman" w:eastAsia="Calibri" w:hAnsi="Times New Roman" w:cs="Times New Roman"/>
                <w:b w:val="0"/>
                <w:bCs w:val="0"/>
                <w:sz w:val="20"/>
                <w:szCs w:val="20"/>
              </w:rPr>
            </w:pPr>
            <w:r>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Pr>
                <w:rFonts w:ascii="Times New Roman" w:eastAsia="Calibri" w:hAnsi="Times New Roman" w:cs="Times New Roman"/>
                <w:b w:val="0"/>
                <w:bCs w:val="0"/>
                <w:sz w:val="20"/>
                <w:szCs w:val="20"/>
              </w:rPr>
              <w:t>Повышение эффективности использования бюджетного потенциала</w:t>
            </w:r>
            <w:r w:rsidR="00962BEF">
              <w:rPr>
                <w:rFonts w:ascii="Times New Roman" w:eastAsia="Calibri" w:hAnsi="Times New Roman" w:cs="Times New Roman"/>
                <w:b w:val="0"/>
                <w:bCs w:val="0"/>
                <w:sz w:val="20"/>
                <w:szCs w:val="20"/>
              </w:rPr>
              <w:t>»</w:t>
            </w:r>
          </w:p>
        </w:tc>
      </w:tr>
      <w:tr w:rsidR="00CA4172" w14:paraId="7EABB5AA" w14:textId="77777777" w:rsidTr="001E2504">
        <w:tc>
          <w:tcPr>
            <w:tcW w:w="851" w:type="dxa"/>
            <w:tcBorders>
              <w:top w:val="single" w:sz="4" w:space="0" w:color="auto"/>
              <w:left w:val="single" w:sz="4" w:space="0" w:color="auto"/>
              <w:bottom w:val="single" w:sz="4" w:space="0" w:color="auto"/>
              <w:right w:val="single" w:sz="4" w:space="0" w:color="auto"/>
            </w:tcBorders>
          </w:tcPr>
          <w:p w14:paraId="646058E0" w14:textId="77777777" w:rsidR="00CA4172" w:rsidRDefault="00CA4172" w:rsidP="00271399">
            <w:pPr>
              <w:pStyle w:val="afc"/>
              <w:jc w:val="center"/>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F3E817C"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w:t>
            </w:r>
          </w:p>
          <w:p w14:paraId="7BFA5267"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финансов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4D3829E3"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CA4172" w14:paraId="5A233AFC"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C65308C"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hideMark/>
          </w:tcPr>
          <w:p w14:paraId="71043303"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Создание условий для обеспечения долгосрочной сбалансированности и устойчивости республиканского бюджета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4925F738"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республиканский бюджет Республики Мордовия на очередной финансовый год и плановый период учитывает приоритеты социально-экономического развития и принципы долгосрочной бюджетной устойчивости; обеспечено ежегодное проведение оценки эффективности налоговых расходов Республики Мордовия; реализованы мероприятия, направленные на повышение доходного потенциала, оптимизацию и повышение эффективности бюджетных расходов</w:t>
            </w:r>
          </w:p>
        </w:tc>
        <w:tc>
          <w:tcPr>
            <w:tcW w:w="4678" w:type="dxa"/>
            <w:tcBorders>
              <w:top w:val="single" w:sz="4" w:space="0" w:color="auto"/>
              <w:left w:val="single" w:sz="4" w:space="0" w:color="auto"/>
              <w:bottom w:val="single" w:sz="4" w:space="0" w:color="auto"/>
              <w:right w:val="single" w:sz="4" w:space="0" w:color="auto"/>
            </w:tcBorders>
            <w:hideMark/>
          </w:tcPr>
          <w:p w14:paraId="508A065F"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2B71A905"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49AB289"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BFF535"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Создание оптимальных условий для своевременного и качественного формирования и исполнения республиканского бюджета Республики Мордовия, формирования бюджетной отчетности</w:t>
            </w:r>
          </w:p>
        </w:tc>
        <w:tc>
          <w:tcPr>
            <w:tcW w:w="5386" w:type="dxa"/>
            <w:gridSpan w:val="2"/>
            <w:tcBorders>
              <w:top w:val="single" w:sz="4" w:space="0" w:color="auto"/>
              <w:left w:val="single" w:sz="4" w:space="0" w:color="auto"/>
              <w:bottom w:val="single" w:sz="4" w:space="0" w:color="auto"/>
              <w:right w:val="single" w:sz="4" w:space="0" w:color="auto"/>
            </w:tcBorders>
            <w:hideMark/>
          </w:tcPr>
          <w:p w14:paraId="182EB804"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принят закон Республики Мордовия о республиканском бюджете Республики Мордовия на очередной финансовый год и плановый период; принят закон Республики Мордовия об исполнении республиканского бюджета Республики Мордовия за отчетный финансовый год</w:t>
            </w:r>
          </w:p>
        </w:tc>
        <w:tc>
          <w:tcPr>
            <w:tcW w:w="4678" w:type="dxa"/>
            <w:tcBorders>
              <w:top w:val="single" w:sz="4" w:space="0" w:color="auto"/>
              <w:left w:val="single" w:sz="4" w:space="0" w:color="auto"/>
              <w:bottom w:val="single" w:sz="4" w:space="0" w:color="auto"/>
              <w:right w:val="single" w:sz="4" w:space="0" w:color="auto"/>
            </w:tcBorders>
            <w:hideMark/>
          </w:tcPr>
          <w:p w14:paraId="5356290D"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16594BFC"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26E01BA"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1.3.</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1451F67"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Повышение уровня информационной открытости бюджетных данных, обеспечение прозрачности республиканского бюджета Республики Мордовия и бюджетного процесса для общества</w:t>
            </w:r>
          </w:p>
        </w:tc>
        <w:tc>
          <w:tcPr>
            <w:tcW w:w="5386" w:type="dxa"/>
            <w:gridSpan w:val="2"/>
            <w:tcBorders>
              <w:top w:val="single" w:sz="4" w:space="0" w:color="auto"/>
              <w:left w:val="single" w:sz="4" w:space="0" w:color="auto"/>
              <w:bottom w:val="single" w:sz="4" w:space="0" w:color="auto"/>
              <w:right w:val="single" w:sz="4" w:space="0" w:color="auto"/>
            </w:tcBorders>
            <w:hideMark/>
          </w:tcPr>
          <w:p w14:paraId="23D27C4D"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представлена информация о республиканском бюджете Республики Мордовия и его исполнении в доступном и понятном для граждан формате; реализованы меры по повышению уровня финансовой грамотности населения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5CF74D32"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5F02DFDA"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AC4CDB2"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1.4.</w:t>
            </w:r>
          </w:p>
        </w:tc>
        <w:tc>
          <w:tcPr>
            <w:tcW w:w="3969" w:type="dxa"/>
            <w:tcBorders>
              <w:top w:val="single" w:sz="4" w:space="0" w:color="auto"/>
              <w:left w:val="single" w:sz="4" w:space="0" w:color="auto"/>
              <w:bottom w:val="single" w:sz="4" w:space="0" w:color="auto"/>
              <w:right w:val="single" w:sz="4" w:space="0" w:color="auto"/>
            </w:tcBorders>
            <w:hideMark/>
          </w:tcPr>
          <w:p w14:paraId="6B142CFB"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 xml:space="preserve">Развитие институтов контроля за соблюдением </w:t>
            </w:r>
            <w:r w:rsidRPr="00BF16E5">
              <w:rPr>
                <w:rFonts w:ascii="Times New Roman" w:hAnsi="Times New Roman"/>
                <w:sz w:val="20"/>
                <w:szCs w:val="20"/>
              </w:rPr>
              <w:t>бюджетного законодательства</w:t>
            </w:r>
            <w:r>
              <w:rPr>
                <w:rFonts w:ascii="Times New Roman" w:hAnsi="Times New Roman" w:cs="Times New Roman"/>
                <w:sz w:val="20"/>
                <w:szCs w:val="20"/>
              </w:rPr>
              <w:t xml:space="preserve"> и финансового менеджмента</w:t>
            </w:r>
          </w:p>
        </w:tc>
        <w:tc>
          <w:tcPr>
            <w:tcW w:w="5386" w:type="dxa"/>
            <w:gridSpan w:val="2"/>
            <w:tcBorders>
              <w:top w:val="single" w:sz="4" w:space="0" w:color="auto"/>
              <w:left w:val="single" w:sz="4" w:space="0" w:color="auto"/>
              <w:bottom w:val="single" w:sz="4" w:space="0" w:color="auto"/>
              <w:right w:val="single" w:sz="4" w:space="0" w:color="auto"/>
            </w:tcBorders>
            <w:vAlign w:val="center"/>
            <w:hideMark/>
          </w:tcPr>
          <w:p w14:paraId="000E9B30"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обеспечено осуществление внутреннего государственного финансового контроля за расходованием средств республиканского бюджета Республики Мордовия; созданы условия для повышения качества финансового менеджмента главных администраторов бюджетных средств; усовершенствована методология мониторинга качества финансового менеджмента</w:t>
            </w:r>
          </w:p>
        </w:tc>
        <w:tc>
          <w:tcPr>
            <w:tcW w:w="4678" w:type="dxa"/>
            <w:tcBorders>
              <w:top w:val="single" w:sz="4" w:space="0" w:color="auto"/>
              <w:left w:val="single" w:sz="4" w:space="0" w:color="auto"/>
              <w:bottom w:val="single" w:sz="4" w:space="0" w:color="auto"/>
              <w:right w:val="single" w:sz="4" w:space="0" w:color="auto"/>
            </w:tcBorders>
            <w:hideMark/>
          </w:tcPr>
          <w:p w14:paraId="4B64399B"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23DE62F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0C528EEE"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1.5.</w:t>
            </w:r>
          </w:p>
        </w:tc>
        <w:tc>
          <w:tcPr>
            <w:tcW w:w="3969" w:type="dxa"/>
            <w:tcBorders>
              <w:top w:val="single" w:sz="4" w:space="0" w:color="auto"/>
              <w:left w:val="single" w:sz="4" w:space="0" w:color="auto"/>
              <w:bottom w:val="single" w:sz="4" w:space="0" w:color="auto"/>
              <w:right w:val="single" w:sz="4" w:space="0" w:color="auto"/>
            </w:tcBorders>
            <w:hideMark/>
          </w:tcPr>
          <w:p w14:paraId="5642070B"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Сопровождение информационных систем бюджетных правоотношений Министерства финансов Республики Мордовия в целях поддержания качественного уровня управления государственными финансами</w:t>
            </w:r>
          </w:p>
        </w:tc>
        <w:tc>
          <w:tcPr>
            <w:tcW w:w="5386" w:type="dxa"/>
            <w:gridSpan w:val="2"/>
            <w:tcBorders>
              <w:top w:val="single" w:sz="4" w:space="0" w:color="auto"/>
              <w:left w:val="single" w:sz="4" w:space="0" w:color="auto"/>
              <w:bottom w:val="single" w:sz="4" w:space="0" w:color="auto"/>
              <w:right w:val="single" w:sz="4" w:space="0" w:color="auto"/>
            </w:tcBorders>
            <w:hideMark/>
          </w:tcPr>
          <w:p w14:paraId="3E150EE2"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обеспечено поддержание работоспособности информационных систем, предназначенных для автоматизации процесса формирования и исполнения республиканского бюджета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8E8BE6E"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r w:rsidR="00CA4172" w14:paraId="43D24212"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5888CBB"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028BAF57" w14:textId="77777777" w:rsidR="00CA4172" w:rsidRDefault="00CA4172" w:rsidP="00F843AD">
            <w:pPr>
              <w:pStyle w:val="1"/>
              <w:spacing w:before="0"/>
              <w:jc w:val="center"/>
              <w:rPr>
                <w:rFonts w:ascii="Times New Roman" w:eastAsia="Calibri" w:hAnsi="Times New Roman" w:cs="Times New Roman"/>
                <w:b w:val="0"/>
                <w:bCs w:val="0"/>
                <w:sz w:val="20"/>
                <w:szCs w:val="20"/>
              </w:rPr>
            </w:pPr>
            <w:r>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Pr>
                <w:rFonts w:ascii="Times New Roman" w:eastAsia="Calibri" w:hAnsi="Times New Roman" w:cs="Times New Roman"/>
                <w:b w:val="0"/>
                <w:bCs w:val="0"/>
                <w:sz w:val="20"/>
                <w:szCs w:val="20"/>
              </w:rPr>
              <w:t>Управление государственным долгом Республики Мордовия</w:t>
            </w:r>
            <w:r w:rsidR="00962BEF">
              <w:rPr>
                <w:rFonts w:ascii="Times New Roman" w:eastAsia="Calibri" w:hAnsi="Times New Roman" w:cs="Times New Roman"/>
                <w:b w:val="0"/>
                <w:bCs w:val="0"/>
                <w:sz w:val="20"/>
                <w:szCs w:val="20"/>
              </w:rPr>
              <w:t>»</w:t>
            </w:r>
          </w:p>
        </w:tc>
      </w:tr>
      <w:tr w:rsidR="00CA4172" w14:paraId="5D401CF3" w14:textId="77777777" w:rsidTr="001E2504">
        <w:tc>
          <w:tcPr>
            <w:tcW w:w="851" w:type="dxa"/>
            <w:tcBorders>
              <w:top w:val="single" w:sz="4" w:space="0" w:color="auto"/>
              <w:left w:val="single" w:sz="4" w:space="0" w:color="auto"/>
              <w:bottom w:val="single" w:sz="4" w:space="0" w:color="auto"/>
              <w:right w:val="single" w:sz="4" w:space="0" w:color="auto"/>
            </w:tcBorders>
          </w:tcPr>
          <w:p w14:paraId="743D7F7C" w14:textId="77777777" w:rsidR="00CA4172" w:rsidRDefault="00CA4172" w:rsidP="00271399">
            <w:pPr>
              <w:pStyle w:val="afc"/>
              <w:jc w:val="center"/>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7650ABCF"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w:t>
            </w:r>
          </w:p>
          <w:p w14:paraId="0FDC1678"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финансов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0956AD39"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CA4172" w14:paraId="16F8E319"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FA38DC9"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single" w:sz="4" w:space="0" w:color="auto"/>
            </w:tcBorders>
            <w:hideMark/>
          </w:tcPr>
          <w:p w14:paraId="40834D5C"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Обеспечение интересов Республики Мордовия как заемщика, кредитора и гаранта</w:t>
            </w:r>
          </w:p>
        </w:tc>
        <w:tc>
          <w:tcPr>
            <w:tcW w:w="5386" w:type="dxa"/>
            <w:gridSpan w:val="2"/>
            <w:tcBorders>
              <w:top w:val="single" w:sz="4" w:space="0" w:color="auto"/>
              <w:left w:val="single" w:sz="4" w:space="0" w:color="auto"/>
              <w:bottom w:val="single" w:sz="4" w:space="0" w:color="auto"/>
              <w:right w:val="single" w:sz="4" w:space="0" w:color="auto"/>
            </w:tcBorders>
            <w:hideMark/>
          </w:tcPr>
          <w:p w14:paraId="083B8749"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обеспечено поддержание кредитного рейтинга Республики Мордовия на уровне B1/B+/B+; обеспечено исполнение долговых обязательств Республики Мордовия своевременно и в полном объеме</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EC1AC38"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уровень долговой нагрузки на республиканский бюджет Республики Мордовия, не более</w:t>
            </w:r>
          </w:p>
        </w:tc>
      </w:tr>
      <w:tr w:rsidR="00CA4172" w14:paraId="3A440F1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52CE835"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3.</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06D526F4" w14:textId="77777777" w:rsidR="00CA4172" w:rsidRDefault="00CA4172" w:rsidP="00F843AD">
            <w:pPr>
              <w:pStyle w:val="1"/>
              <w:spacing w:before="0"/>
              <w:jc w:val="center"/>
              <w:rPr>
                <w:rFonts w:ascii="Times New Roman" w:eastAsia="Calibri" w:hAnsi="Times New Roman" w:cs="Times New Roman"/>
                <w:b w:val="0"/>
                <w:bCs w:val="0"/>
                <w:sz w:val="20"/>
                <w:szCs w:val="20"/>
              </w:rPr>
            </w:pPr>
            <w:r>
              <w:rPr>
                <w:rFonts w:ascii="Times New Roman" w:eastAsia="Calibri" w:hAnsi="Times New Roman" w:cs="Times New Roman"/>
                <w:b w:val="0"/>
                <w:bCs w:val="0"/>
                <w:sz w:val="20"/>
                <w:szCs w:val="20"/>
              </w:rPr>
              <w:t xml:space="preserve">Комплекс процессных мероприятий </w:t>
            </w:r>
            <w:r w:rsidR="00962BEF">
              <w:rPr>
                <w:rFonts w:ascii="Times New Roman" w:eastAsia="Calibri" w:hAnsi="Times New Roman" w:cs="Times New Roman"/>
                <w:b w:val="0"/>
                <w:bCs w:val="0"/>
                <w:sz w:val="20"/>
                <w:szCs w:val="20"/>
              </w:rPr>
              <w:t>«</w:t>
            </w:r>
            <w:r>
              <w:rPr>
                <w:rFonts w:ascii="Times New Roman" w:eastAsia="Calibri" w:hAnsi="Times New Roman" w:cs="Times New Roman"/>
                <w:b w:val="0"/>
                <w:bCs w:val="0"/>
                <w:sz w:val="20"/>
                <w:szCs w:val="20"/>
              </w:rPr>
              <w:t>Развитие межбюджетных отношений и создание условий для эффективного и ответственного управления муниципальными финансами</w:t>
            </w:r>
            <w:r w:rsidR="00962BEF">
              <w:rPr>
                <w:rFonts w:ascii="Times New Roman" w:eastAsia="Calibri" w:hAnsi="Times New Roman" w:cs="Times New Roman"/>
                <w:b w:val="0"/>
                <w:bCs w:val="0"/>
                <w:sz w:val="20"/>
                <w:szCs w:val="20"/>
              </w:rPr>
              <w:t>»</w:t>
            </w:r>
          </w:p>
        </w:tc>
      </w:tr>
      <w:tr w:rsidR="00CA4172" w14:paraId="6A184E98" w14:textId="77777777" w:rsidTr="001E2504">
        <w:tc>
          <w:tcPr>
            <w:tcW w:w="851" w:type="dxa"/>
            <w:tcBorders>
              <w:top w:val="single" w:sz="4" w:space="0" w:color="auto"/>
              <w:left w:val="single" w:sz="4" w:space="0" w:color="auto"/>
              <w:bottom w:val="single" w:sz="4" w:space="0" w:color="auto"/>
              <w:right w:val="single" w:sz="4" w:space="0" w:color="auto"/>
            </w:tcBorders>
          </w:tcPr>
          <w:p w14:paraId="6004DFBE" w14:textId="77777777" w:rsidR="00CA4172" w:rsidRDefault="00CA4172" w:rsidP="00271399">
            <w:pPr>
              <w:pStyle w:val="afc"/>
              <w:jc w:val="center"/>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360860CE"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w:t>
            </w:r>
          </w:p>
          <w:p w14:paraId="7A767E12"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финансов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2ECF846E"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CA4172" w14:paraId="3BF18DCD"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18C06DE"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3.1.</w:t>
            </w:r>
          </w:p>
        </w:tc>
        <w:tc>
          <w:tcPr>
            <w:tcW w:w="3969" w:type="dxa"/>
            <w:tcBorders>
              <w:top w:val="single" w:sz="4" w:space="0" w:color="auto"/>
              <w:left w:val="single" w:sz="4" w:space="0" w:color="auto"/>
              <w:bottom w:val="single" w:sz="4" w:space="0" w:color="auto"/>
              <w:right w:val="single" w:sz="4" w:space="0" w:color="auto"/>
            </w:tcBorders>
            <w:hideMark/>
          </w:tcPr>
          <w:p w14:paraId="33F050D6"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Обеспечение ежегодного предоставления и распределения бюджетам муниципальных образований Республики Мордовия дотаций и субвенций из республиканского бюджета Республики Мордовия, а также проведение мониторинга эффективности предоставления субсидий</w:t>
            </w:r>
          </w:p>
        </w:tc>
        <w:tc>
          <w:tcPr>
            <w:tcW w:w="5386" w:type="dxa"/>
            <w:gridSpan w:val="2"/>
            <w:tcBorders>
              <w:top w:val="single" w:sz="4" w:space="0" w:color="auto"/>
              <w:left w:val="single" w:sz="4" w:space="0" w:color="auto"/>
              <w:bottom w:val="single" w:sz="4" w:space="0" w:color="auto"/>
              <w:right w:val="single" w:sz="4" w:space="0" w:color="auto"/>
            </w:tcBorders>
            <w:hideMark/>
          </w:tcPr>
          <w:p w14:paraId="2559E195"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обеспечено прозрачное распределение и своевременное перечисление дотаций и субвенций из республиканского бюджета бюджетам муниципальных образований Республики Мордовия; обеспечено заключение соглашений с муниципальными образованиями Республики Мордовия, получающими дотацию на выравнивание бюджетной обеспеченности муниципальных образований Республики Мордовия; обеспечено проведение мониторинга предоставления субсидий</w:t>
            </w:r>
          </w:p>
        </w:tc>
        <w:tc>
          <w:tcPr>
            <w:tcW w:w="4678" w:type="dxa"/>
            <w:tcBorders>
              <w:top w:val="single" w:sz="4" w:space="0" w:color="auto"/>
              <w:left w:val="single" w:sz="4" w:space="0" w:color="auto"/>
              <w:bottom w:val="single" w:sz="4" w:space="0" w:color="auto"/>
              <w:right w:val="single" w:sz="4" w:space="0" w:color="auto"/>
            </w:tcBorders>
            <w:hideMark/>
          </w:tcPr>
          <w:p w14:paraId="042FE1AE"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доля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w:t>
            </w:r>
          </w:p>
        </w:tc>
      </w:tr>
      <w:tr w:rsidR="00CA4172" w14:paraId="1835675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3CD9D727"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3.2.</w:t>
            </w:r>
          </w:p>
        </w:tc>
        <w:tc>
          <w:tcPr>
            <w:tcW w:w="3969" w:type="dxa"/>
            <w:tcBorders>
              <w:top w:val="single" w:sz="4" w:space="0" w:color="auto"/>
              <w:left w:val="single" w:sz="4" w:space="0" w:color="auto"/>
              <w:bottom w:val="single" w:sz="4" w:space="0" w:color="auto"/>
              <w:right w:val="single" w:sz="4" w:space="0" w:color="auto"/>
            </w:tcBorders>
            <w:hideMark/>
          </w:tcPr>
          <w:p w14:paraId="0C1FB94E"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Поощрение муниципальных образований Республики Мордовия за увеличение налоговых и неналоговых доходов бюджетов муниципальных образований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38149969" w14:textId="77777777" w:rsidR="00CA4172" w:rsidRDefault="00CA4172" w:rsidP="00BF16E5">
            <w:pPr>
              <w:pStyle w:val="afc"/>
              <w:jc w:val="left"/>
              <w:rPr>
                <w:rFonts w:ascii="Times New Roman" w:hAnsi="Times New Roman" w:cs="Times New Roman"/>
                <w:sz w:val="20"/>
                <w:szCs w:val="20"/>
              </w:rPr>
            </w:pPr>
            <w:r>
              <w:rPr>
                <w:rFonts w:ascii="Times New Roman" w:hAnsi="Times New Roman" w:cs="Times New Roman"/>
                <w:sz w:val="20"/>
                <w:szCs w:val="20"/>
              </w:rPr>
              <w:t xml:space="preserve">обеспечено предоставление бюджетам муниципальных образований Республики Мордовия иных межбюджетных трансфертов в целях поощрения достижения наилучших результатов по увеличению налогового потенциала муниципального образования Республики Мордовия, в целях стимулирования применения специального налогового режима </w:t>
            </w:r>
            <w:r w:rsidR="00962BEF">
              <w:rPr>
                <w:rFonts w:ascii="Times New Roman" w:hAnsi="Times New Roman" w:cs="Times New Roman"/>
                <w:sz w:val="20"/>
                <w:szCs w:val="20"/>
              </w:rPr>
              <w:t>«</w:t>
            </w:r>
            <w:r>
              <w:rPr>
                <w:rFonts w:ascii="Times New Roman" w:hAnsi="Times New Roman" w:cs="Times New Roman"/>
                <w:sz w:val="20"/>
                <w:szCs w:val="20"/>
              </w:rPr>
              <w:t>Налог на профессиональный доход</w:t>
            </w:r>
            <w:r w:rsidR="00962BEF">
              <w:rPr>
                <w:rFonts w:ascii="Times New Roman" w:hAnsi="Times New Roman" w:cs="Times New Roman"/>
                <w:sz w:val="20"/>
                <w:szCs w:val="20"/>
              </w:rPr>
              <w:t>»</w:t>
            </w:r>
            <w:r>
              <w:rPr>
                <w:rFonts w:ascii="Times New Roman" w:hAnsi="Times New Roman" w:cs="Times New Roman"/>
                <w:sz w:val="20"/>
                <w:szCs w:val="20"/>
              </w:rPr>
              <w:t xml:space="preserve"> и на решение вопросов местного значения, осуществляемое с привлечением средств самообложения граждан</w:t>
            </w:r>
          </w:p>
        </w:tc>
        <w:tc>
          <w:tcPr>
            <w:tcW w:w="4678" w:type="dxa"/>
            <w:tcBorders>
              <w:top w:val="single" w:sz="4" w:space="0" w:color="auto"/>
              <w:left w:val="single" w:sz="4" w:space="0" w:color="auto"/>
              <w:bottom w:val="single" w:sz="4" w:space="0" w:color="auto"/>
              <w:right w:val="single" w:sz="4" w:space="0" w:color="auto"/>
            </w:tcBorders>
            <w:hideMark/>
          </w:tcPr>
          <w:p w14:paraId="094E3434"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доля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w:t>
            </w:r>
          </w:p>
        </w:tc>
      </w:tr>
      <w:tr w:rsidR="00CA4172" w14:paraId="5F464DDA"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3C93949"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3.3.</w:t>
            </w:r>
          </w:p>
        </w:tc>
        <w:tc>
          <w:tcPr>
            <w:tcW w:w="3969" w:type="dxa"/>
            <w:tcBorders>
              <w:top w:val="single" w:sz="4" w:space="0" w:color="auto"/>
              <w:left w:val="single" w:sz="4" w:space="0" w:color="auto"/>
              <w:bottom w:val="single" w:sz="4" w:space="0" w:color="auto"/>
              <w:right w:val="single" w:sz="4" w:space="0" w:color="auto"/>
            </w:tcBorders>
            <w:hideMark/>
          </w:tcPr>
          <w:p w14:paraId="69A77B76"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Совершенствование механизма предоставления бюджетных кредитов, направленных на стимулирование сокращения долговой нагрузки бюджетов муниципальных образований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593844D1" w14:textId="77777777" w:rsidR="00CA4172" w:rsidRDefault="00CA4172" w:rsidP="00BF16E5">
            <w:pPr>
              <w:pStyle w:val="afc"/>
              <w:jc w:val="left"/>
              <w:rPr>
                <w:rFonts w:ascii="Times New Roman" w:hAnsi="Times New Roman" w:cs="Times New Roman"/>
                <w:sz w:val="20"/>
                <w:szCs w:val="20"/>
              </w:rPr>
            </w:pPr>
            <w:r>
              <w:rPr>
                <w:rFonts w:ascii="Times New Roman" w:hAnsi="Times New Roman" w:cs="Times New Roman"/>
                <w:sz w:val="20"/>
                <w:szCs w:val="20"/>
              </w:rPr>
              <w:t>обеспечено проведение мониторинга выполнения муниципальными образованиями Республики Мордовия условий реструктуризации задолженности по бюджетным кредитам; обеспечено применение мер ответственности, предусмотренных в случае нарушения условий реструктуризации задолженности по бюджетным кредитам</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EB4F5CB"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доля муниципальных образований Республики Мордовия, имеющих уровень расчетной бюджетной обеспеченности до ее выравнивания, равный и/или превышающий критерий выравнивания</w:t>
            </w:r>
          </w:p>
        </w:tc>
      </w:tr>
      <w:tr w:rsidR="00CA4172" w14:paraId="2BF4CFCC"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7258D9F"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3.4.</w:t>
            </w:r>
          </w:p>
        </w:tc>
        <w:tc>
          <w:tcPr>
            <w:tcW w:w="3969" w:type="dxa"/>
            <w:tcBorders>
              <w:top w:val="single" w:sz="4" w:space="0" w:color="auto"/>
              <w:left w:val="single" w:sz="4" w:space="0" w:color="auto"/>
              <w:bottom w:val="single" w:sz="4" w:space="0" w:color="auto"/>
              <w:right w:val="single" w:sz="4" w:space="0" w:color="auto"/>
            </w:tcBorders>
            <w:hideMark/>
          </w:tcPr>
          <w:p w14:paraId="66B6D60A" w14:textId="77777777" w:rsidR="00CA4172" w:rsidRDefault="00CA4172" w:rsidP="00CA4172">
            <w:pPr>
              <w:pStyle w:val="afc"/>
              <w:jc w:val="left"/>
              <w:rPr>
                <w:rFonts w:ascii="Times New Roman" w:hAnsi="Times New Roman" w:cs="Times New Roman"/>
                <w:sz w:val="20"/>
                <w:szCs w:val="20"/>
              </w:rPr>
            </w:pPr>
            <w:r>
              <w:rPr>
                <w:rFonts w:ascii="Times New Roman" w:hAnsi="Times New Roman" w:cs="Times New Roman"/>
                <w:sz w:val="20"/>
                <w:szCs w:val="20"/>
              </w:rPr>
              <w:t>Повышение качества управления муниципальными финансами</w:t>
            </w:r>
          </w:p>
        </w:tc>
        <w:tc>
          <w:tcPr>
            <w:tcW w:w="5386" w:type="dxa"/>
            <w:gridSpan w:val="2"/>
            <w:tcBorders>
              <w:top w:val="single" w:sz="4" w:space="0" w:color="auto"/>
              <w:left w:val="single" w:sz="4" w:space="0" w:color="auto"/>
              <w:bottom w:val="single" w:sz="4" w:space="0" w:color="auto"/>
              <w:right w:val="single" w:sz="4" w:space="0" w:color="auto"/>
            </w:tcBorders>
            <w:hideMark/>
          </w:tcPr>
          <w:p w14:paraId="0F3E3034"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 xml:space="preserve">проведен мониторинг качества управления бюджетным процессом в муниципальных образованиях Республики Мордовия; обеспечено проведение мониторинга соблюдения муниципальными образованиями Республики Мордовия требований </w:t>
            </w:r>
            <w:r w:rsidRPr="00BF16E5">
              <w:rPr>
                <w:rFonts w:ascii="Times New Roman" w:hAnsi="Times New Roman"/>
                <w:sz w:val="20"/>
                <w:szCs w:val="20"/>
              </w:rPr>
              <w:t>Бюджетного кодекса</w:t>
            </w:r>
            <w:r>
              <w:rPr>
                <w:rFonts w:ascii="Times New Roman" w:hAnsi="Times New Roman" w:cs="Times New Roman"/>
                <w:sz w:val="20"/>
                <w:szCs w:val="20"/>
              </w:rPr>
              <w:t xml:space="preserve"> Российской Федерации; обеспечена методическая поддержка реализации мероприятий по повышению качества управления муниципальными финансами</w:t>
            </w:r>
          </w:p>
        </w:tc>
        <w:tc>
          <w:tcPr>
            <w:tcW w:w="4678" w:type="dxa"/>
            <w:tcBorders>
              <w:top w:val="single" w:sz="4" w:space="0" w:color="auto"/>
              <w:left w:val="single" w:sz="4" w:space="0" w:color="auto"/>
              <w:bottom w:val="single" w:sz="4" w:space="0" w:color="auto"/>
              <w:right w:val="single" w:sz="4" w:space="0" w:color="auto"/>
            </w:tcBorders>
            <w:hideMark/>
          </w:tcPr>
          <w:p w14:paraId="5FCBE3F3"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доля муниципальных образований Республики Мордовия, имеющих высокое и надлежащее качество управления муниципальными финансами, в общем количестве муниципальных образований Республики Мордовия</w:t>
            </w:r>
          </w:p>
        </w:tc>
      </w:tr>
      <w:tr w:rsidR="00CA4172" w14:paraId="1424CB2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9D49BE0"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4.</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1C6CC741" w14:textId="77777777" w:rsidR="00CA4172" w:rsidRPr="00CA4172" w:rsidRDefault="00CA4172" w:rsidP="00F843AD">
            <w:pPr>
              <w:pStyle w:val="afc"/>
              <w:jc w:val="center"/>
              <w:rPr>
                <w:rFonts w:ascii="Times New Roman" w:hAnsi="Times New Roman" w:cs="Times New Roman"/>
                <w:sz w:val="20"/>
                <w:szCs w:val="20"/>
              </w:rPr>
            </w:pPr>
            <w:r w:rsidRPr="00CA4172">
              <w:rPr>
                <w:rFonts w:ascii="Times New Roman" w:hAnsi="Times New Roman" w:cs="Times New Roman"/>
                <w:bCs/>
                <w:sz w:val="20"/>
                <w:szCs w:val="20"/>
              </w:rPr>
              <w:t xml:space="preserve">Комплекс процессных мероприятий </w:t>
            </w:r>
            <w:r w:rsidR="00962BEF">
              <w:rPr>
                <w:rFonts w:ascii="Times New Roman" w:hAnsi="Times New Roman" w:cs="Times New Roman"/>
                <w:bCs/>
                <w:sz w:val="20"/>
                <w:szCs w:val="20"/>
              </w:rPr>
              <w:t>«</w:t>
            </w:r>
            <w:r w:rsidRPr="00CA4172">
              <w:rPr>
                <w:rFonts w:ascii="Times New Roman" w:hAnsi="Times New Roman" w:cs="Times New Roman"/>
                <w:bCs/>
                <w:sz w:val="20"/>
                <w:szCs w:val="20"/>
              </w:rPr>
              <w:t>Обеспечение деятельности Министерства финансов Республики Мордовия и подведомственного учреждения</w:t>
            </w:r>
            <w:r w:rsidR="00962BEF">
              <w:rPr>
                <w:rFonts w:ascii="Times New Roman" w:hAnsi="Times New Roman" w:cs="Times New Roman"/>
                <w:bCs/>
                <w:sz w:val="20"/>
                <w:szCs w:val="20"/>
              </w:rPr>
              <w:t>»</w:t>
            </w:r>
          </w:p>
        </w:tc>
      </w:tr>
      <w:tr w:rsidR="00CA4172" w14:paraId="046B827F" w14:textId="77777777" w:rsidTr="001E2504">
        <w:tc>
          <w:tcPr>
            <w:tcW w:w="851" w:type="dxa"/>
            <w:tcBorders>
              <w:top w:val="single" w:sz="4" w:space="0" w:color="auto"/>
              <w:left w:val="single" w:sz="4" w:space="0" w:color="auto"/>
              <w:bottom w:val="single" w:sz="4" w:space="0" w:color="auto"/>
              <w:right w:val="single" w:sz="4" w:space="0" w:color="auto"/>
            </w:tcBorders>
          </w:tcPr>
          <w:p w14:paraId="62925608" w14:textId="77777777" w:rsidR="00CA4172" w:rsidRDefault="00CA4172" w:rsidP="00271399">
            <w:pPr>
              <w:pStyle w:val="afc"/>
              <w:jc w:val="center"/>
              <w:rPr>
                <w:rFonts w:ascii="Times New Roman" w:hAnsi="Times New Roman" w:cs="Times New Roman"/>
                <w:sz w:val="20"/>
                <w:szCs w:val="20"/>
              </w:rPr>
            </w:pPr>
          </w:p>
        </w:tc>
        <w:tc>
          <w:tcPr>
            <w:tcW w:w="6946" w:type="dxa"/>
            <w:gridSpan w:val="2"/>
            <w:tcBorders>
              <w:top w:val="single" w:sz="4" w:space="0" w:color="auto"/>
              <w:left w:val="single" w:sz="4" w:space="0" w:color="auto"/>
              <w:bottom w:val="single" w:sz="4" w:space="0" w:color="auto"/>
              <w:right w:val="single" w:sz="4" w:space="0" w:color="auto"/>
            </w:tcBorders>
            <w:hideMark/>
          </w:tcPr>
          <w:p w14:paraId="22FB59F5"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Ответственный за реализацию:</w:t>
            </w:r>
          </w:p>
          <w:p w14:paraId="1FB6D8CF"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Министерство финансов Республики Мордовия</w:t>
            </w:r>
          </w:p>
        </w:tc>
        <w:tc>
          <w:tcPr>
            <w:tcW w:w="7087" w:type="dxa"/>
            <w:gridSpan w:val="2"/>
            <w:tcBorders>
              <w:top w:val="single" w:sz="4" w:space="0" w:color="auto"/>
              <w:left w:val="single" w:sz="4" w:space="0" w:color="auto"/>
              <w:bottom w:val="single" w:sz="4" w:space="0" w:color="auto"/>
              <w:right w:val="single" w:sz="4" w:space="0" w:color="auto"/>
            </w:tcBorders>
            <w:hideMark/>
          </w:tcPr>
          <w:p w14:paraId="44A837A5"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2024 - 2030 годы</w:t>
            </w:r>
          </w:p>
        </w:tc>
      </w:tr>
      <w:tr w:rsidR="00CA4172" w14:paraId="643732F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B79F58A" w14:textId="77777777" w:rsidR="00CA4172" w:rsidRDefault="00CA4172" w:rsidP="00271399">
            <w:pPr>
              <w:pStyle w:val="afc"/>
              <w:jc w:val="center"/>
              <w:rPr>
                <w:rFonts w:ascii="Times New Roman" w:hAnsi="Times New Roman" w:cs="Times New Roman"/>
                <w:sz w:val="20"/>
                <w:szCs w:val="20"/>
              </w:rPr>
            </w:pPr>
            <w:r>
              <w:rPr>
                <w:rFonts w:ascii="Times New Roman" w:hAnsi="Times New Roman" w:cs="Times New Roman"/>
                <w:sz w:val="20"/>
                <w:szCs w:val="20"/>
              </w:rPr>
              <w:t>4.1.</w:t>
            </w:r>
          </w:p>
        </w:tc>
        <w:tc>
          <w:tcPr>
            <w:tcW w:w="3969" w:type="dxa"/>
            <w:tcBorders>
              <w:top w:val="single" w:sz="4" w:space="0" w:color="auto"/>
              <w:left w:val="single" w:sz="4" w:space="0" w:color="auto"/>
              <w:bottom w:val="single" w:sz="4" w:space="0" w:color="auto"/>
              <w:right w:val="single" w:sz="4" w:space="0" w:color="auto"/>
            </w:tcBorders>
            <w:hideMark/>
          </w:tcPr>
          <w:p w14:paraId="00CD79D7" w14:textId="77777777" w:rsidR="00CA4172" w:rsidRDefault="00CA4172" w:rsidP="00F843AD">
            <w:pPr>
              <w:pStyle w:val="afc"/>
              <w:jc w:val="left"/>
              <w:rPr>
                <w:rFonts w:ascii="Times New Roman" w:hAnsi="Times New Roman" w:cs="Times New Roman"/>
                <w:sz w:val="20"/>
                <w:szCs w:val="20"/>
              </w:rPr>
            </w:pPr>
            <w:r>
              <w:rPr>
                <w:rFonts w:ascii="Times New Roman" w:hAnsi="Times New Roman" w:cs="Times New Roman"/>
                <w:sz w:val="20"/>
                <w:szCs w:val="20"/>
              </w:rPr>
              <w:t>Обеспечение деятельности Министерства финансов Республики Мордовия и подведомственного ему учреждения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65C7E440"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обеспечено выполнение Министерством финансов Республики Мордовия и подведомственным ему государственным учреждением Республики Мордовия функций, предусмотренных положением о Министерстве финансов Республики Мордовия и уставом учреждения</w:t>
            </w:r>
          </w:p>
        </w:tc>
        <w:tc>
          <w:tcPr>
            <w:tcW w:w="4678" w:type="dxa"/>
            <w:tcBorders>
              <w:top w:val="single" w:sz="4" w:space="0" w:color="auto"/>
              <w:left w:val="single" w:sz="4" w:space="0" w:color="auto"/>
              <w:bottom w:val="single" w:sz="4" w:space="0" w:color="auto"/>
              <w:right w:val="single" w:sz="4" w:space="0" w:color="auto"/>
            </w:tcBorders>
            <w:hideMark/>
          </w:tcPr>
          <w:p w14:paraId="408C5F77" w14:textId="77777777" w:rsidR="00CA4172" w:rsidRDefault="00CA4172" w:rsidP="00271399">
            <w:pPr>
              <w:pStyle w:val="afc"/>
              <w:rPr>
                <w:rFonts w:ascii="Times New Roman" w:hAnsi="Times New Roman" w:cs="Times New Roman"/>
                <w:sz w:val="20"/>
                <w:szCs w:val="20"/>
              </w:rPr>
            </w:pPr>
            <w:r>
              <w:rPr>
                <w:rFonts w:ascii="Times New Roman" w:hAnsi="Times New Roman" w:cs="Times New Roman"/>
                <w:sz w:val="20"/>
                <w:szCs w:val="20"/>
              </w:rPr>
              <w:t>рейтинг Республики Мордовия по качеству управления региональными финансами на уровне не ниже II степени качества управления региональными финансами</w:t>
            </w:r>
          </w:p>
        </w:tc>
      </w:tr>
    </w:tbl>
    <w:p w14:paraId="34AB2CA9" w14:textId="77777777" w:rsidR="00654FDC" w:rsidRDefault="00654FDC" w:rsidP="000204BB">
      <w:pPr>
        <w:rPr>
          <w:rFonts w:ascii="Times New Roman" w:hAnsi="Times New Roman" w:cs="Times New Roman"/>
          <w:b/>
          <w:sz w:val="28"/>
          <w:szCs w:val="28"/>
        </w:rPr>
      </w:pPr>
    </w:p>
    <w:p w14:paraId="25DD1DB2" w14:textId="77777777" w:rsidR="00124F6A" w:rsidRDefault="00887BFB" w:rsidP="00124F6A">
      <w:pPr>
        <w:jc w:val="center"/>
        <w:rPr>
          <w:rFonts w:ascii="Times New Roman" w:hAnsi="Times New Roman" w:cs="Times New Roman"/>
          <w:b/>
          <w:sz w:val="28"/>
          <w:szCs w:val="28"/>
        </w:rPr>
      </w:pPr>
      <w:r>
        <w:rPr>
          <w:rFonts w:ascii="Times New Roman" w:hAnsi="Times New Roman" w:cs="Times New Roman"/>
          <w:b/>
          <w:sz w:val="28"/>
          <w:szCs w:val="28"/>
        </w:rPr>
        <w:t>5</w:t>
      </w:r>
      <w:r w:rsidR="00124F6A">
        <w:rPr>
          <w:rFonts w:ascii="Times New Roman" w:hAnsi="Times New Roman" w:cs="Times New Roman"/>
          <w:b/>
          <w:sz w:val="28"/>
          <w:szCs w:val="28"/>
        </w:rPr>
        <w:t>. Финансовое обеспечение государственной программы Республики Мордовия</w:t>
      </w:r>
    </w:p>
    <w:p w14:paraId="2EC90863" w14:textId="77777777" w:rsidR="00124F6A" w:rsidRDefault="00124F6A"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1134"/>
        <w:gridCol w:w="1134"/>
        <w:gridCol w:w="1276"/>
        <w:gridCol w:w="1559"/>
        <w:gridCol w:w="1560"/>
        <w:gridCol w:w="1417"/>
        <w:gridCol w:w="1701"/>
      </w:tblGrid>
      <w:tr w:rsidR="00124F6A" w14:paraId="6E388E01" w14:textId="77777777" w:rsidTr="00271399">
        <w:tc>
          <w:tcPr>
            <w:tcW w:w="3969" w:type="dxa"/>
            <w:vMerge w:val="restart"/>
            <w:tcBorders>
              <w:top w:val="single" w:sz="4" w:space="0" w:color="auto"/>
              <w:left w:val="single" w:sz="4" w:space="0" w:color="auto"/>
              <w:bottom w:val="single" w:sz="4" w:space="0" w:color="auto"/>
              <w:right w:val="single" w:sz="4" w:space="0" w:color="auto"/>
            </w:tcBorders>
            <w:hideMark/>
          </w:tcPr>
          <w:p w14:paraId="715385D2"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Наименование государственной программы Республики Мордовия, структурного элемента / источник финансового обеспечения</w:t>
            </w:r>
          </w:p>
        </w:tc>
        <w:tc>
          <w:tcPr>
            <w:tcW w:w="10915" w:type="dxa"/>
            <w:gridSpan w:val="8"/>
            <w:tcBorders>
              <w:top w:val="single" w:sz="4" w:space="0" w:color="auto"/>
              <w:left w:val="single" w:sz="4" w:space="0" w:color="auto"/>
              <w:bottom w:val="single" w:sz="4" w:space="0" w:color="auto"/>
              <w:right w:val="single" w:sz="4" w:space="0" w:color="auto"/>
            </w:tcBorders>
            <w:vAlign w:val="center"/>
            <w:hideMark/>
          </w:tcPr>
          <w:p w14:paraId="2C41AA8C"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Объем финансового обеспечения по годам реализации, тыс. рублей</w:t>
            </w:r>
          </w:p>
        </w:tc>
      </w:tr>
      <w:tr w:rsidR="00124F6A" w14:paraId="25A55A16" w14:textId="77777777" w:rsidTr="00271399">
        <w:tc>
          <w:tcPr>
            <w:tcW w:w="3969" w:type="dxa"/>
            <w:vMerge/>
            <w:tcBorders>
              <w:top w:val="single" w:sz="4" w:space="0" w:color="auto"/>
              <w:left w:val="single" w:sz="4" w:space="0" w:color="auto"/>
              <w:bottom w:val="single" w:sz="4" w:space="0" w:color="auto"/>
              <w:right w:val="single" w:sz="4" w:space="0" w:color="auto"/>
            </w:tcBorders>
            <w:vAlign w:val="center"/>
            <w:hideMark/>
          </w:tcPr>
          <w:p w14:paraId="0AACB1B4" w14:textId="77777777" w:rsidR="00124F6A" w:rsidRDefault="00124F6A" w:rsidP="00271399">
            <w:pPr>
              <w:widowControl/>
              <w:suppressAutoHyphens w:val="0"/>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E2A0B41"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FE6D51"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B498D0"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573BFB"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A4CC8D"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47F1D2"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2029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14F2C2"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2030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B1E4DA"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Всего</w:t>
            </w:r>
          </w:p>
        </w:tc>
      </w:tr>
      <w:tr w:rsidR="00124F6A" w14:paraId="321F389D" w14:textId="77777777" w:rsidTr="00271399">
        <w:tc>
          <w:tcPr>
            <w:tcW w:w="3969" w:type="dxa"/>
            <w:tcBorders>
              <w:top w:val="single" w:sz="4" w:space="0" w:color="auto"/>
              <w:left w:val="single" w:sz="4" w:space="0" w:color="auto"/>
              <w:bottom w:val="single" w:sz="4" w:space="0" w:color="auto"/>
              <w:right w:val="single" w:sz="4" w:space="0" w:color="auto"/>
            </w:tcBorders>
            <w:hideMark/>
          </w:tcPr>
          <w:p w14:paraId="537DBE21"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F3E46A"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8E639D"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906536"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87A706"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1F8C49"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755B712"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5CEC40"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E054BA" w14:textId="77777777" w:rsidR="00124F6A" w:rsidRDefault="00124F6A" w:rsidP="00271399">
            <w:pPr>
              <w:widowControl/>
              <w:jc w:val="center"/>
              <w:rPr>
                <w:rFonts w:ascii="Times New Roman" w:hAnsi="Times New Roman" w:cs="Times New Roman"/>
                <w:sz w:val="18"/>
                <w:szCs w:val="18"/>
              </w:rPr>
            </w:pPr>
            <w:r>
              <w:rPr>
                <w:rFonts w:ascii="Times New Roman" w:hAnsi="Times New Roman" w:cs="Times New Roman"/>
                <w:sz w:val="18"/>
                <w:szCs w:val="18"/>
              </w:rPr>
              <w:t>9</w:t>
            </w:r>
          </w:p>
        </w:tc>
      </w:tr>
      <w:tr w:rsidR="00124F6A" w14:paraId="1CE832D7"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2CBBF17"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 xml:space="preserve">Государственная программа Республики Мордовия </w:t>
            </w:r>
            <w:r w:rsidR="00962BEF">
              <w:rPr>
                <w:rFonts w:ascii="Times New Roman" w:hAnsi="Times New Roman" w:cs="Times New Roman"/>
                <w:sz w:val="18"/>
                <w:szCs w:val="18"/>
              </w:rPr>
              <w:t>«</w:t>
            </w:r>
            <w:r>
              <w:rPr>
                <w:rFonts w:ascii="Times New Roman" w:hAnsi="Times New Roman" w:cs="Times New Roman"/>
                <w:sz w:val="18"/>
                <w:szCs w:val="18"/>
              </w:rPr>
              <w:t>Управление государственными финансами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0D6ED05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3 401 117,4</w:t>
            </w:r>
          </w:p>
        </w:tc>
        <w:tc>
          <w:tcPr>
            <w:tcW w:w="1134" w:type="dxa"/>
            <w:tcBorders>
              <w:top w:val="single" w:sz="4" w:space="0" w:color="auto"/>
              <w:left w:val="single" w:sz="4" w:space="0" w:color="auto"/>
              <w:bottom w:val="single" w:sz="4" w:space="0" w:color="auto"/>
              <w:right w:val="single" w:sz="4" w:space="0" w:color="auto"/>
            </w:tcBorders>
            <w:hideMark/>
          </w:tcPr>
          <w:p w14:paraId="6F3A69B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3 735 537,3</w:t>
            </w:r>
          </w:p>
        </w:tc>
        <w:tc>
          <w:tcPr>
            <w:tcW w:w="1134" w:type="dxa"/>
            <w:tcBorders>
              <w:top w:val="single" w:sz="4" w:space="0" w:color="auto"/>
              <w:left w:val="single" w:sz="4" w:space="0" w:color="auto"/>
              <w:bottom w:val="single" w:sz="4" w:space="0" w:color="auto"/>
              <w:right w:val="single" w:sz="4" w:space="0" w:color="auto"/>
            </w:tcBorders>
            <w:hideMark/>
          </w:tcPr>
          <w:p w14:paraId="2EF7B8A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3 491 069,1</w:t>
            </w:r>
          </w:p>
        </w:tc>
        <w:tc>
          <w:tcPr>
            <w:tcW w:w="1276" w:type="dxa"/>
            <w:tcBorders>
              <w:top w:val="single" w:sz="4" w:space="0" w:color="auto"/>
              <w:left w:val="single" w:sz="4" w:space="0" w:color="auto"/>
              <w:bottom w:val="single" w:sz="4" w:space="0" w:color="auto"/>
              <w:right w:val="single" w:sz="4" w:space="0" w:color="auto"/>
            </w:tcBorders>
            <w:hideMark/>
          </w:tcPr>
          <w:p w14:paraId="70749B1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3 261 966,1</w:t>
            </w:r>
          </w:p>
        </w:tc>
        <w:tc>
          <w:tcPr>
            <w:tcW w:w="1559" w:type="dxa"/>
            <w:tcBorders>
              <w:top w:val="single" w:sz="4" w:space="0" w:color="auto"/>
              <w:left w:val="single" w:sz="4" w:space="0" w:color="auto"/>
              <w:bottom w:val="single" w:sz="4" w:space="0" w:color="auto"/>
              <w:right w:val="single" w:sz="4" w:space="0" w:color="auto"/>
            </w:tcBorders>
            <w:hideMark/>
          </w:tcPr>
          <w:p w14:paraId="446E9DD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3 762 336,0</w:t>
            </w:r>
          </w:p>
        </w:tc>
        <w:tc>
          <w:tcPr>
            <w:tcW w:w="1560" w:type="dxa"/>
            <w:tcBorders>
              <w:top w:val="single" w:sz="4" w:space="0" w:color="auto"/>
              <w:left w:val="single" w:sz="4" w:space="0" w:color="auto"/>
              <w:bottom w:val="single" w:sz="4" w:space="0" w:color="auto"/>
              <w:right w:val="single" w:sz="4" w:space="0" w:color="auto"/>
            </w:tcBorders>
            <w:hideMark/>
          </w:tcPr>
          <w:p w14:paraId="62A93A7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3 701 465,9</w:t>
            </w:r>
          </w:p>
        </w:tc>
        <w:tc>
          <w:tcPr>
            <w:tcW w:w="1417" w:type="dxa"/>
            <w:tcBorders>
              <w:top w:val="single" w:sz="4" w:space="0" w:color="auto"/>
              <w:left w:val="single" w:sz="4" w:space="0" w:color="auto"/>
              <w:bottom w:val="single" w:sz="4" w:space="0" w:color="auto"/>
              <w:right w:val="single" w:sz="4" w:space="0" w:color="auto"/>
            </w:tcBorders>
            <w:hideMark/>
          </w:tcPr>
          <w:p w14:paraId="11348B0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3 467 023,6</w:t>
            </w:r>
          </w:p>
        </w:tc>
        <w:tc>
          <w:tcPr>
            <w:tcW w:w="1701" w:type="dxa"/>
            <w:tcBorders>
              <w:top w:val="single" w:sz="4" w:space="0" w:color="auto"/>
              <w:left w:val="single" w:sz="4" w:space="0" w:color="auto"/>
              <w:bottom w:val="single" w:sz="4" w:space="0" w:color="auto"/>
              <w:right w:val="single" w:sz="4" w:space="0" w:color="auto"/>
            </w:tcBorders>
            <w:hideMark/>
          </w:tcPr>
          <w:p w14:paraId="27C71E7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24 820 515,4</w:t>
            </w:r>
          </w:p>
        </w:tc>
      </w:tr>
      <w:tr w:rsidR="00124F6A" w14:paraId="0C8A2010"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12F32EC3"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16559B5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3 401 117,4</w:t>
            </w:r>
          </w:p>
        </w:tc>
        <w:tc>
          <w:tcPr>
            <w:tcW w:w="1134" w:type="dxa"/>
            <w:tcBorders>
              <w:top w:val="single" w:sz="4" w:space="0" w:color="auto"/>
              <w:left w:val="single" w:sz="4" w:space="0" w:color="auto"/>
              <w:bottom w:val="single" w:sz="4" w:space="0" w:color="auto"/>
              <w:right w:val="single" w:sz="4" w:space="0" w:color="auto"/>
            </w:tcBorders>
            <w:hideMark/>
          </w:tcPr>
          <w:p w14:paraId="6D357B1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3 735 537,3</w:t>
            </w:r>
          </w:p>
        </w:tc>
        <w:tc>
          <w:tcPr>
            <w:tcW w:w="1134" w:type="dxa"/>
            <w:tcBorders>
              <w:top w:val="single" w:sz="4" w:space="0" w:color="auto"/>
              <w:left w:val="single" w:sz="4" w:space="0" w:color="auto"/>
              <w:bottom w:val="single" w:sz="4" w:space="0" w:color="auto"/>
              <w:right w:val="single" w:sz="4" w:space="0" w:color="auto"/>
            </w:tcBorders>
            <w:hideMark/>
          </w:tcPr>
          <w:p w14:paraId="37C153A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3 491 069,1</w:t>
            </w:r>
          </w:p>
        </w:tc>
        <w:tc>
          <w:tcPr>
            <w:tcW w:w="1276" w:type="dxa"/>
            <w:tcBorders>
              <w:top w:val="single" w:sz="4" w:space="0" w:color="auto"/>
              <w:left w:val="single" w:sz="4" w:space="0" w:color="auto"/>
              <w:bottom w:val="single" w:sz="4" w:space="0" w:color="auto"/>
              <w:right w:val="single" w:sz="4" w:space="0" w:color="auto"/>
            </w:tcBorders>
            <w:hideMark/>
          </w:tcPr>
          <w:p w14:paraId="0EB28C5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3 261 966,1</w:t>
            </w:r>
          </w:p>
        </w:tc>
        <w:tc>
          <w:tcPr>
            <w:tcW w:w="1559" w:type="dxa"/>
            <w:tcBorders>
              <w:top w:val="single" w:sz="4" w:space="0" w:color="auto"/>
              <w:left w:val="single" w:sz="4" w:space="0" w:color="auto"/>
              <w:bottom w:val="single" w:sz="4" w:space="0" w:color="auto"/>
              <w:right w:val="single" w:sz="4" w:space="0" w:color="auto"/>
            </w:tcBorders>
            <w:hideMark/>
          </w:tcPr>
          <w:p w14:paraId="72BE2C82"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3 762 336,0</w:t>
            </w:r>
          </w:p>
        </w:tc>
        <w:tc>
          <w:tcPr>
            <w:tcW w:w="1560" w:type="dxa"/>
            <w:tcBorders>
              <w:top w:val="single" w:sz="4" w:space="0" w:color="auto"/>
              <w:left w:val="single" w:sz="4" w:space="0" w:color="auto"/>
              <w:bottom w:val="single" w:sz="4" w:space="0" w:color="auto"/>
              <w:right w:val="single" w:sz="4" w:space="0" w:color="auto"/>
            </w:tcBorders>
            <w:hideMark/>
          </w:tcPr>
          <w:p w14:paraId="04BE67B3"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3 701 465,9</w:t>
            </w:r>
          </w:p>
        </w:tc>
        <w:tc>
          <w:tcPr>
            <w:tcW w:w="1417" w:type="dxa"/>
            <w:tcBorders>
              <w:top w:val="single" w:sz="4" w:space="0" w:color="auto"/>
              <w:left w:val="single" w:sz="4" w:space="0" w:color="auto"/>
              <w:bottom w:val="single" w:sz="4" w:space="0" w:color="auto"/>
              <w:right w:val="single" w:sz="4" w:space="0" w:color="auto"/>
            </w:tcBorders>
            <w:hideMark/>
          </w:tcPr>
          <w:p w14:paraId="179CE3DE"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3 467 023,6</w:t>
            </w:r>
          </w:p>
        </w:tc>
        <w:tc>
          <w:tcPr>
            <w:tcW w:w="1701" w:type="dxa"/>
            <w:tcBorders>
              <w:top w:val="single" w:sz="4" w:space="0" w:color="auto"/>
              <w:left w:val="single" w:sz="4" w:space="0" w:color="auto"/>
              <w:bottom w:val="single" w:sz="4" w:space="0" w:color="auto"/>
              <w:right w:val="single" w:sz="4" w:space="0" w:color="auto"/>
            </w:tcBorders>
            <w:hideMark/>
          </w:tcPr>
          <w:p w14:paraId="78DE8B12"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24 820 515,4</w:t>
            </w:r>
          </w:p>
        </w:tc>
      </w:tr>
      <w:tr w:rsidR="00124F6A" w14:paraId="09DECACC"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29FCB64B"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бюджетам муниципальных образований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5EEA22B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57431E5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44F021E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4B52B35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3EB7624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1C413A4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0D66318E"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2487D40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640DC06D"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43169FF1"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5602C45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4333AEC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30C5BCD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2CEAAA8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419C9A6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2FDCB62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4144508E"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74D32A6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24233D34"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E9BF2BB"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Повышение эффективности использования бюджетного потенциала</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FBBE7A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62 300,0</w:t>
            </w:r>
          </w:p>
        </w:tc>
        <w:tc>
          <w:tcPr>
            <w:tcW w:w="1134" w:type="dxa"/>
            <w:tcBorders>
              <w:top w:val="single" w:sz="4" w:space="0" w:color="auto"/>
              <w:left w:val="single" w:sz="4" w:space="0" w:color="auto"/>
              <w:bottom w:val="single" w:sz="4" w:space="0" w:color="auto"/>
              <w:right w:val="single" w:sz="4" w:space="0" w:color="auto"/>
            </w:tcBorders>
            <w:hideMark/>
          </w:tcPr>
          <w:p w14:paraId="26B36F2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56 800,0</w:t>
            </w:r>
          </w:p>
        </w:tc>
        <w:tc>
          <w:tcPr>
            <w:tcW w:w="1134" w:type="dxa"/>
            <w:tcBorders>
              <w:top w:val="single" w:sz="4" w:space="0" w:color="auto"/>
              <w:left w:val="single" w:sz="4" w:space="0" w:color="auto"/>
              <w:bottom w:val="single" w:sz="4" w:space="0" w:color="auto"/>
              <w:right w:val="single" w:sz="4" w:space="0" w:color="auto"/>
            </w:tcBorders>
            <w:hideMark/>
          </w:tcPr>
          <w:p w14:paraId="4CBBF173"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63 000,0</w:t>
            </w:r>
          </w:p>
        </w:tc>
        <w:tc>
          <w:tcPr>
            <w:tcW w:w="1276" w:type="dxa"/>
            <w:tcBorders>
              <w:top w:val="single" w:sz="4" w:space="0" w:color="auto"/>
              <w:left w:val="single" w:sz="4" w:space="0" w:color="auto"/>
              <w:bottom w:val="single" w:sz="4" w:space="0" w:color="auto"/>
              <w:right w:val="single" w:sz="4" w:space="0" w:color="auto"/>
            </w:tcBorders>
            <w:hideMark/>
          </w:tcPr>
          <w:p w14:paraId="612AB12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66 520,0</w:t>
            </w:r>
          </w:p>
        </w:tc>
        <w:tc>
          <w:tcPr>
            <w:tcW w:w="1559" w:type="dxa"/>
            <w:tcBorders>
              <w:top w:val="single" w:sz="4" w:space="0" w:color="auto"/>
              <w:left w:val="single" w:sz="4" w:space="0" w:color="auto"/>
              <w:bottom w:val="single" w:sz="4" w:space="0" w:color="auto"/>
              <w:right w:val="single" w:sz="4" w:space="0" w:color="auto"/>
            </w:tcBorders>
            <w:hideMark/>
          </w:tcPr>
          <w:p w14:paraId="3DDAFFF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69 140,8</w:t>
            </w:r>
          </w:p>
        </w:tc>
        <w:tc>
          <w:tcPr>
            <w:tcW w:w="1560" w:type="dxa"/>
            <w:tcBorders>
              <w:top w:val="single" w:sz="4" w:space="0" w:color="auto"/>
              <w:left w:val="single" w:sz="4" w:space="0" w:color="auto"/>
              <w:bottom w:val="single" w:sz="4" w:space="0" w:color="auto"/>
              <w:right w:val="single" w:sz="4" w:space="0" w:color="auto"/>
            </w:tcBorders>
            <w:hideMark/>
          </w:tcPr>
          <w:p w14:paraId="159B1FB8"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71 866,4</w:t>
            </w:r>
          </w:p>
        </w:tc>
        <w:tc>
          <w:tcPr>
            <w:tcW w:w="1417" w:type="dxa"/>
            <w:tcBorders>
              <w:top w:val="single" w:sz="4" w:space="0" w:color="auto"/>
              <w:left w:val="single" w:sz="4" w:space="0" w:color="auto"/>
              <w:bottom w:val="single" w:sz="4" w:space="0" w:color="auto"/>
              <w:right w:val="single" w:sz="4" w:space="0" w:color="auto"/>
            </w:tcBorders>
            <w:hideMark/>
          </w:tcPr>
          <w:p w14:paraId="7B1CA00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73 701,1</w:t>
            </w:r>
          </w:p>
        </w:tc>
        <w:tc>
          <w:tcPr>
            <w:tcW w:w="1701" w:type="dxa"/>
            <w:tcBorders>
              <w:top w:val="single" w:sz="4" w:space="0" w:color="auto"/>
              <w:left w:val="single" w:sz="4" w:space="0" w:color="auto"/>
              <w:bottom w:val="single" w:sz="4" w:space="0" w:color="auto"/>
              <w:right w:val="single" w:sz="4" w:space="0" w:color="auto"/>
            </w:tcBorders>
            <w:hideMark/>
          </w:tcPr>
          <w:p w14:paraId="1433D94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463 328,3</w:t>
            </w:r>
          </w:p>
        </w:tc>
      </w:tr>
      <w:tr w:rsidR="00124F6A" w14:paraId="02B89C58"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6EFC782"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67C5BB5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62 300,0</w:t>
            </w:r>
          </w:p>
        </w:tc>
        <w:tc>
          <w:tcPr>
            <w:tcW w:w="1134" w:type="dxa"/>
            <w:tcBorders>
              <w:top w:val="single" w:sz="4" w:space="0" w:color="auto"/>
              <w:left w:val="single" w:sz="4" w:space="0" w:color="auto"/>
              <w:bottom w:val="single" w:sz="4" w:space="0" w:color="auto"/>
              <w:right w:val="single" w:sz="4" w:space="0" w:color="auto"/>
            </w:tcBorders>
            <w:hideMark/>
          </w:tcPr>
          <w:p w14:paraId="27B0CED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56 800,0</w:t>
            </w:r>
          </w:p>
        </w:tc>
        <w:tc>
          <w:tcPr>
            <w:tcW w:w="1134" w:type="dxa"/>
            <w:tcBorders>
              <w:top w:val="single" w:sz="4" w:space="0" w:color="auto"/>
              <w:left w:val="single" w:sz="4" w:space="0" w:color="auto"/>
              <w:bottom w:val="single" w:sz="4" w:space="0" w:color="auto"/>
              <w:right w:val="single" w:sz="4" w:space="0" w:color="auto"/>
            </w:tcBorders>
            <w:hideMark/>
          </w:tcPr>
          <w:p w14:paraId="44FC374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63 000,0</w:t>
            </w:r>
          </w:p>
        </w:tc>
        <w:tc>
          <w:tcPr>
            <w:tcW w:w="1276" w:type="dxa"/>
            <w:tcBorders>
              <w:top w:val="single" w:sz="4" w:space="0" w:color="auto"/>
              <w:left w:val="single" w:sz="4" w:space="0" w:color="auto"/>
              <w:bottom w:val="single" w:sz="4" w:space="0" w:color="auto"/>
              <w:right w:val="single" w:sz="4" w:space="0" w:color="auto"/>
            </w:tcBorders>
            <w:hideMark/>
          </w:tcPr>
          <w:p w14:paraId="1AE217A2"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66 520,0</w:t>
            </w:r>
          </w:p>
        </w:tc>
        <w:tc>
          <w:tcPr>
            <w:tcW w:w="1559" w:type="dxa"/>
            <w:tcBorders>
              <w:top w:val="single" w:sz="4" w:space="0" w:color="auto"/>
              <w:left w:val="single" w:sz="4" w:space="0" w:color="auto"/>
              <w:bottom w:val="single" w:sz="4" w:space="0" w:color="auto"/>
              <w:right w:val="single" w:sz="4" w:space="0" w:color="auto"/>
            </w:tcBorders>
            <w:hideMark/>
          </w:tcPr>
          <w:p w14:paraId="6EB15E1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69 140,8</w:t>
            </w:r>
          </w:p>
        </w:tc>
        <w:tc>
          <w:tcPr>
            <w:tcW w:w="1560" w:type="dxa"/>
            <w:tcBorders>
              <w:top w:val="single" w:sz="4" w:space="0" w:color="auto"/>
              <w:left w:val="single" w:sz="4" w:space="0" w:color="auto"/>
              <w:bottom w:val="single" w:sz="4" w:space="0" w:color="auto"/>
              <w:right w:val="single" w:sz="4" w:space="0" w:color="auto"/>
            </w:tcBorders>
            <w:hideMark/>
          </w:tcPr>
          <w:p w14:paraId="25739A0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71 866,4</w:t>
            </w:r>
          </w:p>
        </w:tc>
        <w:tc>
          <w:tcPr>
            <w:tcW w:w="1417" w:type="dxa"/>
            <w:tcBorders>
              <w:top w:val="single" w:sz="4" w:space="0" w:color="auto"/>
              <w:left w:val="single" w:sz="4" w:space="0" w:color="auto"/>
              <w:bottom w:val="single" w:sz="4" w:space="0" w:color="auto"/>
              <w:right w:val="single" w:sz="4" w:space="0" w:color="auto"/>
            </w:tcBorders>
            <w:hideMark/>
          </w:tcPr>
          <w:p w14:paraId="5EE9F51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73 701,1</w:t>
            </w:r>
          </w:p>
        </w:tc>
        <w:tc>
          <w:tcPr>
            <w:tcW w:w="1701" w:type="dxa"/>
            <w:tcBorders>
              <w:top w:val="single" w:sz="4" w:space="0" w:color="auto"/>
              <w:left w:val="single" w:sz="4" w:space="0" w:color="auto"/>
              <w:bottom w:val="single" w:sz="4" w:space="0" w:color="auto"/>
              <w:right w:val="single" w:sz="4" w:space="0" w:color="auto"/>
            </w:tcBorders>
            <w:hideMark/>
          </w:tcPr>
          <w:p w14:paraId="506D0DD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463 328,3</w:t>
            </w:r>
          </w:p>
        </w:tc>
      </w:tr>
      <w:tr w:rsidR="00124F6A" w14:paraId="25CC5BAB"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F528806"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Управление государственным долгом Республики Мордовия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C3946E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565 919,1</w:t>
            </w:r>
          </w:p>
        </w:tc>
        <w:tc>
          <w:tcPr>
            <w:tcW w:w="1134" w:type="dxa"/>
            <w:tcBorders>
              <w:top w:val="single" w:sz="4" w:space="0" w:color="auto"/>
              <w:left w:val="single" w:sz="4" w:space="0" w:color="auto"/>
              <w:bottom w:val="single" w:sz="4" w:space="0" w:color="auto"/>
              <w:right w:val="single" w:sz="4" w:space="0" w:color="auto"/>
            </w:tcBorders>
            <w:hideMark/>
          </w:tcPr>
          <w:p w14:paraId="5C617B3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538 897,3</w:t>
            </w:r>
          </w:p>
        </w:tc>
        <w:tc>
          <w:tcPr>
            <w:tcW w:w="1134" w:type="dxa"/>
            <w:tcBorders>
              <w:top w:val="single" w:sz="4" w:space="0" w:color="auto"/>
              <w:left w:val="single" w:sz="4" w:space="0" w:color="auto"/>
              <w:bottom w:val="single" w:sz="4" w:space="0" w:color="auto"/>
              <w:right w:val="single" w:sz="4" w:space="0" w:color="auto"/>
            </w:tcBorders>
            <w:hideMark/>
          </w:tcPr>
          <w:p w14:paraId="22C08D0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533 580,0</w:t>
            </w:r>
          </w:p>
        </w:tc>
        <w:tc>
          <w:tcPr>
            <w:tcW w:w="1276" w:type="dxa"/>
            <w:tcBorders>
              <w:top w:val="single" w:sz="4" w:space="0" w:color="auto"/>
              <w:left w:val="single" w:sz="4" w:space="0" w:color="auto"/>
              <w:bottom w:val="single" w:sz="4" w:space="0" w:color="auto"/>
              <w:right w:val="single" w:sz="4" w:space="0" w:color="auto"/>
            </w:tcBorders>
            <w:hideMark/>
          </w:tcPr>
          <w:p w14:paraId="4FEFFBA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528 233,3</w:t>
            </w:r>
          </w:p>
        </w:tc>
        <w:tc>
          <w:tcPr>
            <w:tcW w:w="1559" w:type="dxa"/>
            <w:tcBorders>
              <w:top w:val="single" w:sz="4" w:space="0" w:color="auto"/>
              <w:left w:val="single" w:sz="4" w:space="0" w:color="auto"/>
              <w:bottom w:val="single" w:sz="4" w:space="0" w:color="auto"/>
              <w:right w:val="single" w:sz="4" w:space="0" w:color="auto"/>
            </w:tcBorders>
            <w:hideMark/>
          </w:tcPr>
          <w:p w14:paraId="4496C80E"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523 655,2</w:t>
            </w:r>
          </w:p>
        </w:tc>
        <w:tc>
          <w:tcPr>
            <w:tcW w:w="1560" w:type="dxa"/>
            <w:tcBorders>
              <w:top w:val="single" w:sz="4" w:space="0" w:color="auto"/>
              <w:left w:val="single" w:sz="4" w:space="0" w:color="auto"/>
              <w:bottom w:val="single" w:sz="4" w:space="0" w:color="auto"/>
              <w:right w:val="single" w:sz="4" w:space="0" w:color="auto"/>
            </w:tcBorders>
            <w:hideMark/>
          </w:tcPr>
          <w:p w14:paraId="6785A15E"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517 591,7</w:t>
            </w:r>
          </w:p>
        </w:tc>
        <w:tc>
          <w:tcPr>
            <w:tcW w:w="1417" w:type="dxa"/>
            <w:tcBorders>
              <w:top w:val="single" w:sz="4" w:space="0" w:color="auto"/>
              <w:left w:val="single" w:sz="4" w:space="0" w:color="auto"/>
              <w:bottom w:val="single" w:sz="4" w:space="0" w:color="auto"/>
              <w:right w:val="single" w:sz="4" w:space="0" w:color="auto"/>
            </w:tcBorders>
            <w:hideMark/>
          </w:tcPr>
          <w:p w14:paraId="0C8C7CA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513 179,9</w:t>
            </w:r>
          </w:p>
        </w:tc>
        <w:tc>
          <w:tcPr>
            <w:tcW w:w="1701" w:type="dxa"/>
            <w:tcBorders>
              <w:top w:val="single" w:sz="4" w:space="0" w:color="auto"/>
              <w:left w:val="single" w:sz="4" w:space="0" w:color="auto"/>
              <w:bottom w:val="single" w:sz="4" w:space="0" w:color="auto"/>
              <w:right w:val="single" w:sz="4" w:space="0" w:color="auto"/>
            </w:tcBorders>
            <w:hideMark/>
          </w:tcPr>
          <w:p w14:paraId="0496BC8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3 721 056,5</w:t>
            </w:r>
          </w:p>
        </w:tc>
      </w:tr>
      <w:tr w:rsidR="00124F6A" w14:paraId="40FA3986"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2BE57EEC"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1E42E85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565 919,1</w:t>
            </w:r>
          </w:p>
        </w:tc>
        <w:tc>
          <w:tcPr>
            <w:tcW w:w="1134" w:type="dxa"/>
            <w:tcBorders>
              <w:top w:val="single" w:sz="4" w:space="0" w:color="auto"/>
              <w:left w:val="single" w:sz="4" w:space="0" w:color="auto"/>
              <w:bottom w:val="single" w:sz="4" w:space="0" w:color="auto"/>
              <w:right w:val="single" w:sz="4" w:space="0" w:color="auto"/>
            </w:tcBorders>
            <w:hideMark/>
          </w:tcPr>
          <w:p w14:paraId="07D946A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538 897,3</w:t>
            </w:r>
          </w:p>
        </w:tc>
        <w:tc>
          <w:tcPr>
            <w:tcW w:w="1134" w:type="dxa"/>
            <w:tcBorders>
              <w:top w:val="single" w:sz="4" w:space="0" w:color="auto"/>
              <w:left w:val="single" w:sz="4" w:space="0" w:color="auto"/>
              <w:bottom w:val="single" w:sz="4" w:space="0" w:color="auto"/>
              <w:right w:val="single" w:sz="4" w:space="0" w:color="auto"/>
            </w:tcBorders>
            <w:hideMark/>
          </w:tcPr>
          <w:p w14:paraId="35791D3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533 580,0</w:t>
            </w:r>
          </w:p>
        </w:tc>
        <w:tc>
          <w:tcPr>
            <w:tcW w:w="1276" w:type="dxa"/>
            <w:tcBorders>
              <w:top w:val="single" w:sz="4" w:space="0" w:color="auto"/>
              <w:left w:val="single" w:sz="4" w:space="0" w:color="auto"/>
              <w:bottom w:val="single" w:sz="4" w:space="0" w:color="auto"/>
              <w:right w:val="single" w:sz="4" w:space="0" w:color="auto"/>
            </w:tcBorders>
            <w:hideMark/>
          </w:tcPr>
          <w:p w14:paraId="02635E18"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528 233,3</w:t>
            </w:r>
          </w:p>
        </w:tc>
        <w:tc>
          <w:tcPr>
            <w:tcW w:w="1559" w:type="dxa"/>
            <w:tcBorders>
              <w:top w:val="single" w:sz="4" w:space="0" w:color="auto"/>
              <w:left w:val="single" w:sz="4" w:space="0" w:color="auto"/>
              <w:bottom w:val="single" w:sz="4" w:space="0" w:color="auto"/>
              <w:right w:val="single" w:sz="4" w:space="0" w:color="auto"/>
            </w:tcBorders>
            <w:hideMark/>
          </w:tcPr>
          <w:p w14:paraId="391D634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523 655,2</w:t>
            </w:r>
          </w:p>
        </w:tc>
        <w:tc>
          <w:tcPr>
            <w:tcW w:w="1560" w:type="dxa"/>
            <w:tcBorders>
              <w:top w:val="single" w:sz="4" w:space="0" w:color="auto"/>
              <w:left w:val="single" w:sz="4" w:space="0" w:color="auto"/>
              <w:bottom w:val="single" w:sz="4" w:space="0" w:color="auto"/>
              <w:right w:val="single" w:sz="4" w:space="0" w:color="auto"/>
            </w:tcBorders>
            <w:hideMark/>
          </w:tcPr>
          <w:p w14:paraId="3776B393"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517 591,7</w:t>
            </w:r>
          </w:p>
        </w:tc>
        <w:tc>
          <w:tcPr>
            <w:tcW w:w="1417" w:type="dxa"/>
            <w:tcBorders>
              <w:top w:val="single" w:sz="4" w:space="0" w:color="auto"/>
              <w:left w:val="single" w:sz="4" w:space="0" w:color="auto"/>
              <w:bottom w:val="single" w:sz="4" w:space="0" w:color="auto"/>
              <w:right w:val="single" w:sz="4" w:space="0" w:color="auto"/>
            </w:tcBorders>
            <w:hideMark/>
          </w:tcPr>
          <w:p w14:paraId="5FD3E6E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513 179,9</w:t>
            </w:r>
          </w:p>
        </w:tc>
        <w:tc>
          <w:tcPr>
            <w:tcW w:w="1701" w:type="dxa"/>
            <w:tcBorders>
              <w:top w:val="single" w:sz="4" w:space="0" w:color="auto"/>
              <w:left w:val="single" w:sz="4" w:space="0" w:color="auto"/>
              <w:bottom w:val="single" w:sz="4" w:space="0" w:color="auto"/>
              <w:right w:val="single" w:sz="4" w:space="0" w:color="auto"/>
            </w:tcBorders>
            <w:hideMark/>
          </w:tcPr>
          <w:p w14:paraId="5F4DA68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3 721 056,5</w:t>
            </w:r>
          </w:p>
        </w:tc>
      </w:tr>
      <w:tr w:rsidR="00124F6A" w14:paraId="6CAA7424"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5A7D9129"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Развитие межбюджетных отношений и создание условий для эффективного и ответственного управления муниципальными финансами</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E36B6AD"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340ACA1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1CF7938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60E333E0"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0749FB0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3C312A6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45342428"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7C5BE69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1B6CC5AA"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62366CF5"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5CFED1C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36C3039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726E2740"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06E4A93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0D3BF98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50E1388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6B42E750"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00B0D87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7AAC3D97"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6E7D756"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межбюджетные трансферты бюджетам муниципальных образований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773CD5A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73DD038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00DDB4D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546FE27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634EDB52"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6340CF0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48530B2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34DF6ED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02C3FF17"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CC3C3FD"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Консолидированные бюджеты муниципальных образований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D429DBF"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2 623 851,9</w:t>
            </w:r>
          </w:p>
        </w:tc>
        <w:tc>
          <w:tcPr>
            <w:tcW w:w="1134" w:type="dxa"/>
            <w:tcBorders>
              <w:top w:val="single" w:sz="4" w:space="0" w:color="auto"/>
              <w:left w:val="single" w:sz="4" w:space="0" w:color="auto"/>
              <w:bottom w:val="single" w:sz="4" w:space="0" w:color="auto"/>
              <w:right w:val="single" w:sz="4" w:space="0" w:color="auto"/>
            </w:tcBorders>
            <w:hideMark/>
          </w:tcPr>
          <w:p w14:paraId="3FAA8440"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2 993 179,6</w:t>
            </w:r>
          </w:p>
        </w:tc>
        <w:tc>
          <w:tcPr>
            <w:tcW w:w="1134" w:type="dxa"/>
            <w:tcBorders>
              <w:top w:val="single" w:sz="4" w:space="0" w:color="auto"/>
              <w:left w:val="single" w:sz="4" w:space="0" w:color="auto"/>
              <w:bottom w:val="single" w:sz="4" w:space="0" w:color="auto"/>
              <w:right w:val="single" w:sz="4" w:space="0" w:color="auto"/>
            </w:tcBorders>
            <w:hideMark/>
          </w:tcPr>
          <w:p w14:paraId="0BA0594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2 740 363,5</w:t>
            </w:r>
          </w:p>
        </w:tc>
        <w:tc>
          <w:tcPr>
            <w:tcW w:w="1276" w:type="dxa"/>
            <w:tcBorders>
              <w:top w:val="single" w:sz="4" w:space="0" w:color="auto"/>
              <w:left w:val="single" w:sz="4" w:space="0" w:color="auto"/>
              <w:bottom w:val="single" w:sz="4" w:space="0" w:color="auto"/>
              <w:right w:val="single" w:sz="4" w:space="0" w:color="auto"/>
            </w:tcBorders>
            <w:hideMark/>
          </w:tcPr>
          <w:p w14:paraId="218CC977"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2 506 922,1</w:t>
            </w:r>
          </w:p>
        </w:tc>
        <w:tc>
          <w:tcPr>
            <w:tcW w:w="1559" w:type="dxa"/>
            <w:tcBorders>
              <w:top w:val="single" w:sz="4" w:space="0" w:color="auto"/>
              <w:left w:val="single" w:sz="4" w:space="0" w:color="auto"/>
              <w:bottom w:val="single" w:sz="4" w:space="0" w:color="auto"/>
              <w:right w:val="single" w:sz="4" w:space="0" w:color="auto"/>
            </w:tcBorders>
            <w:hideMark/>
          </w:tcPr>
          <w:p w14:paraId="31198C3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3 002 837,7</w:t>
            </w:r>
          </w:p>
        </w:tc>
        <w:tc>
          <w:tcPr>
            <w:tcW w:w="1560" w:type="dxa"/>
            <w:tcBorders>
              <w:top w:val="single" w:sz="4" w:space="0" w:color="auto"/>
              <w:left w:val="single" w:sz="4" w:space="0" w:color="auto"/>
              <w:bottom w:val="single" w:sz="4" w:space="0" w:color="auto"/>
              <w:right w:val="single" w:sz="4" w:space="0" w:color="auto"/>
            </w:tcBorders>
            <w:hideMark/>
          </w:tcPr>
          <w:p w14:paraId="3C24AD03"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2 938 637,4</w:t>
            </w:r>
          </w:p>
        </w:tc>
        <w:tc>
          <w:tcPr>
            <w:tcW w:w="1417" w:type="dxa"/>
            <w:tcBorders>
              <w:top w:val="single" w:sz="4" w:space="0" w:color="auto"/>
              <w:left w:val="single" w:sz="4" w:space="0" w:color="auto"/>
              <w:bottom w:val="single" w:sz="4" w:space="0" w:color="auto"/>
              <w:right w:val="single" w:sz="4" w:space="0" w:color="auto"/>
            </w:tcBorders>
            <w:hideMark/>
          </w:tcPr>
          <w:p w14:paraId="660E2B2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2 699 837,5</w:t>
            </w:r>
          </w:p>
        </w:tc>
        <w:tc>
          <w:tcPr>
            <w:tcW w:w="1701" w:type="dxa"/>
            <w:tcBorders>
              <w:top w:val="single" w:sz="4" w:space="0" w:color="auto"/>
              <w:left w:val="single" w:sz="4" w:space="0" w:color="auto"/>
              <w:bottom w:val="single" w:sz="4" w:space="0" w:color="auto"/>
              <w:right w:val="single" w:sz="4" w:space="0" w:color="auto"/>
            </w:tcBorders>
            <w:hideMark/>
          </w:tcPr>
          <w:p w14:paraId="489B241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19 505 629,7</w:t>
            </w:r>
          </w:p>
        </w:tc>
      </w:tr>
      <w:tr w:rsidR="00124F6A" w14:paraId="50690D22"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41DD771"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Pr>
                <w:rFonts w:ascii="Times New Roman" w:hAnsi="Times New Roman" w:cs="Times New Roman"/>
                <w:sz w:val="18"/>
                <w:szCs w:val="18"/>
              </w:rPr>
              <w:t>Обеспечение деятельности Министерства финансов Республики Мордовия и подведомственного учреждения</w:t>
            </w:r>
            <w:r w:rsidR="00962BEF">
              <w:rPr>
                <w:rFonts w:ascii="Times New Roman" w:hAnsi="Times New Roman" w:cs="Times New Roman"/>
                <w:sz w:val="18"/>
                <w:szCs w:val="18"/>
              </w:rPr>
              <w:t>»</w:t>
            </w:r>
            <w:r>
              <w:rPr>
                <w:rFonts w:ascii="Times New Roman" w:hAnsi="Times New Roman" w:cs="Times New Roman"/>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77DEEBD5"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149 046,4</w:t>
            </w:r>
          </w:p>
        </w:tc>
        <w:tc>
          <w:tcPr>
            <w:tcW w:w="1134" w:type="dxa"/>
            <w:tcBorders>
              <w:top w:val="single" w:sz="4" w:space="0" w:color="auto"/>
              <w:left w:val="single" w:sz="4" w:space="0" w:color="auto"/>
              <w:bottom w:val="single" w:sz="4" w:space="0" w:color="auto"/>
              <w:right w:val="single" w:sz="4" w:space="0" w:color="auto"/>
            </w:tcBorders>
            <w:hideMark/>
          </w:tcPr>
          <w:p w14:paraId="3E0A3CCB"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146 660,4</w:t>
            </w:r>
          </w:p>
        </w:tc>
        <w:tc>
          <w:tcPr>
            <w:tcW w:w="1134" w:type="dxa"/>
            <w:tcBorders>
              <w:top w:val="single" w:sz="4" w:space="0" w:color="auto"/>
              <w:left w:val="single" w:sz="4" w:space="0" w:color="auto"/>
              <w:bottom w:val="single" w:sz="4" w:space="0" w:color="auto"/>
              <w:right w:val="single" w:sz="4" w:space="0" w:color="auto"/>
            </w:tcBorders>
            <w:hideMark/>
          </w:tcPr>
          <w:p w14:paraId="29CB1FA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154 125,6</w:t>
            </w:r>
          </w:p>
        </w:tc>
        <w:tc>
          <w:tcPr>
            <w:tcW w:w="1276" w:type="dxa"/>
            <w:tcBorders>
              <w:top w:val="single" w:sz="4" w:space="0" w:color="auto"/>
              <w:left w:val="single" w:sz="4" w:space="0" w:color="auto"/>
              <w:bottom w:val="single" w:sz="4" w:space="0" w:color="auto"/>
              <w:right w:val="single" w:sz="4" w:space="0" w:color="auto"/>
            </w:tcBorders>
            <w:hideMark/>
          </w:tcPr>
          <w:p w14:paraId="708AE0D9"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160 290,7</w:t>
            </w:r>
          </w:p>
        </w:tc>
        <w:tc>
          <w:tcPr>
            <w:tcW w:w="1559" w:type="dxa"/>
            <w:tcBorders>
              <w:top w:val="single" w:sz="4" w:space="0" w:color="auto"/>
              <w:left w:val="single" w:sz="4" w:space="0" w:color="auto"/>
              <w:bottom w:val="single" w:sz="4" w:space="0" w:color="auto"/>
              <w:right w:val="single" w:sz="4" w:space="0" w:color="auto"/>
            </w:tcBorders>
            <w:hideMark/>
          </w:tcPr>
          <w:p w14:paraId="1AE0DD18"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166 702,3</w:t>
            </w:r>
          </w:p>
        </w:tc>
        <w:tc>
          <w:tcPr>
            <w:tcW w:w="1560" w:type="dxa"/>
            <w:tcBorders>
              <w:top w:val="single" w:sz="4" w:space="0" w:color="auto"/>
              <w:left w:val="single" w:sz="4" w:space="0" w:color="auto"/>
              <w:bottom w:val="single" w:sz="4" w:space="0" w:color="auto"/>
              <w:right w:val="single" w:sz="4" w:space="0" w:color="auto"/>
            </w:tcBorders>
            <w:hideMark/>
          </w:tcPr>
          <w:p w14:paraId="3F8EA9B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173 370,4</w:t>
            </w:r>
          </w:p>
        </w:tc>
        <w:tc>
          <w:tcPr>
            <w:tcW w:w="1417" w:type="dxa"/>
            <w:tcBorders>
              <w:top w:val="single" w:sz="4" w:space="0" w:color="auto"/>
              <w:left w:val="single" w:sz="4" w:space="0" w:color="auto"/>
              <w:bottom w:val="single" w:sz="4" w:space="0" w:color="auto"/>
              <w:right w:val="single" w:sz="4" w:space="0" w:color="auto"/>
            </w:tcBorders>
            <w:hideMark/>
          </w:tcPr>
          <w:p w14:paraId="5F120D66"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180 305,1</w:t>
            </w:r>
          </w:p>
        </w:tc>
        <w:tc>
          <w:tcPr>
            <w:tcW w:w="1701" w:type="dxa"/>
            <w:tcBorders>
              <w:top w:val="single" w:sz="4" w:space="0" w:color="auto"/>
              <w:left w:val="single" w:sz="4" w:space="0" w:color="auto"/>
              <w:bottom w:val="single" w:sz="4" w:space="0" w:color="auto"/>
              <w:right w:val="single" w:sz="4" w:space="0" w:color="auto"/>
            </w:tcBorders>
            <w:hideMark/>
          </w:tcPr>
          <w:p w14:paraId="5298F12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1 130 500,9</w:t>
            </w:r>
          </w:p>
        </w:tc>
      </w:tr>
      <w:tr w:rsidR="00124F6A" w14:paraId="1CD56B3B"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6929BD9F" w14:textId="77777777" w:rsidR="00124F6A" w:rsidRDefault="00124F6A" w:rsidP="0021489C">
            <w:pPr>
              <w:widowControl/>
              <w:rPr>
                <w:rFonts w:ascii="Times New Roman" w:hAnsi="Times New Roman" w:cs="Times New Roman"/>
                <w:sz w:val="18"/>
                <w:szCs w:val="18"/>
              </w:rPr>
            </w:pPr>
            <w:r>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015C68AA"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149 046,4</w:t>
            </w:r>
          </w:p>
        </w:tc>
        <w:tc>
          <w:tcPr>
            <w:tcW w:w="1134" w:type="dxa"/>
            <w:tcBorders>
              <w:top w:val="single" w:sz="4" w:space="0" w:color="auto"/>
              <w:left w:val="single" w:sz="4" w:space="0" w:color="auto"/>
              <w:bottom w:val="single" w:sz="4" w:space="0" w:color="auto"/>
              <w:right w:val="single" w:sz="4" w:space="0" w:color="auto"/>
            </w:tcBorders>
            <w:hideMark/>
          </w:tcPr>
          <w:p w14:paraId="5127E473"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146 660,4</w:t>
            </w:r>
          </w:p>
        </w:tc>
        <w:tc>
          <w:tcPr>
            <w:tcW w:w="1134" w:type="dxa"/>
            <w:tcBorders>
              <w:top w:val="single" w:sz="4" w:space="0" w:color="auto"/>
              <w:left w:val="single" w:sz="4" w:space="0" w:color="auto"/>
              <w:bottom w:val="single" w:sz="4" w:space="0" w:color="auto"/>
              <w:right w:val="single" w:sz="4" w:space="0" w:color="auto"/>
            </w:tcBorders>
            <w:hideMark/>
          </w:tcPr>
          <w:p w14:paraId="0273ED7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154 125,6</w:t>
            </w:r>
          </w:p>
        </w:tc>
        <w:tc>
          <w:tcPr>
            <w:tcW w:w="1276" w:type="dxa"/>
            <w:tcBorders>
              <w:top w:val="single" w:sz="4" w:space="0" w:color="auto"/>
              <w:left w:val="single" w:sz="4" w:space="0" w:color="auto"/>
              <w:bottom w:val="single" w:sz="4" w:space="0" w:color="auto"/>
              <w:right w:val="single" w:sz="4" w:space="0" w:color="auto"/>
            </w:tcBorders>
            <w:hideMark/>
          </w:tcPr>
          <w:p w14:paraId="3468C8F1"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160 290,7</w:t>
            </w:r>
          </w:p>
        </w:tc>
        <w:tc>
          <w:tcPr>
            <w:tcW w:w="1559" w:type="dxa"/>
            <w:tcBorders>
              <w:top w:val="single" w:sz="4" w:space="0" w:color="auto"/>
              <w:left w:val="single" w:sz="4" w:space="0" w:color="auto"/>
              <w:bottom w:val="single" w:sz="4" w:space="0" w:color="auto"/>
              <w:right w:val="single" w:sz="4" w:space="0" w:color="auto"/>
            </w:tcBorders>
            <w:hideMark/>
          </w:tcPr>
          <w:p w14:paraId="32F18492"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166 702,3</w:t>
            </w:r>
          </w:p>
        </w:tc>
        <w:tc>
          <w:tcPr>
            <w:tcW w:w="1560" w:type="dxa"/>
            <w:tcBorders>
              <w:top w:val="single" w:sz="4" w:space="0" w:color="auto"/>
              <w:left w:val="single" w:sz="4" w:space="0" w:color="auto"/>
              <w:bottom w:val="single" w:sz="4" w:space="0" w:color="auto"/>
              <w:right w:val="single" w:sz="4" w:space="0" w:color="auto"/>
            </w:tcBorders>
            <w:hideMark/>
          </w:tcPr>
          <w:p w14:paraId="7677964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173 370,4</w:t>
            </w:r>
          </w:p>
        </w:tc>
        <w:tc>
          <w:tcPr>
            <w:tcW w:w="1417" w:type="dxa"/>
            <w:tcBorders>
              <w:top w:val="single" w:sz="4" w:space="0" w:color="auto"/>
              <w:left w:val="single" w:sz="4" w:space="0" w:color="auto"/>
              <w:bottom w:val="single" w:sz="4" w:space="0" w:color="auto"/>
              <w:right w:val="single" w:sz="4" w:space="0" w:color="auto"/>
            </w:tcBorders>
            <w:hideMark/>
          </w:tcPr>
          <w:p w14:paraId="64CDE9D4"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180 305,1</w:t>
            </w:r>
          </w:p>
        </w:tc>
        <w:tc>
          <w:tcPr>
            <w:tcW w:w="1701" w:type="dxa"/>
            <w:tcBorders>
              <w:top w:val="single" w:sz="4" w:space="0" w:color="auto"/>
              <w:left w:val="single" w:sz="4" w:space="0" w:color="auto"/>
              <w:bottom w:val="single" w:sz="4" w:space="0" w:color="auto"/>
              <w:right w:val="single" w:sz="4" w:space="0" w:color="auto"/>
            </w:tcBorders>
            <w:hideMark/>
          </w:tcPr>
          <w:p w14:paraId="4A904C8C" w14:textId="77777777" w:rsidR="00124F6A" w:rsidRDefault="00124F6A" w:rsidP="0021489C">
            <w:pPr>
              <w:widowControl/>
              <w:jc w:val="center"/>
              <w:rPr>
                <w:rFonts w:ascii="Times New Roman" w:hAnsi="Times New Roman" w:cs="Times New Roman"/>
                <w:sz w:val="18"/>
                <w:szCs w:val="18"/>
              </w:rPr>
            </w:pPr>
            <w:r>
              <w:rPr>
                <w:rFonts w:ascii="Times New Roman" w:hAnsi="Times New Roman" w:cs="Times New Roman"/>
                <w:sz w:val="18"/>
                <w:szCs w:val="18"/>
              </w:rPr>
              <w:t>1 130 500,9</w:t>
            </w:r>
          </w:p>
        </w:tc>
      </w:tr>
    </w:tbl>
    <w:p w14:paraId="427F7E24" w14:textId="77777777" w:rsidR="00124F6A" w:rsidRDefault="00124F6A" w:rsidP="000204BB">
      <w:pPr>
        <w:rPr>
          <w:rFonts w:ascii="Times New Roman" w:hAnsi="Times New Roman" w:cs="Times New Roman"/>
          <w:b/>
          <w:sz w:val="28"/>
          <w:szCs w:val="28"/>
        </w:rPr>
      </w:pPr>
    </w:p>
    <w:p w14:paraId="3016FE66" w14:textId="77777777" w:rsidR="00172EF7" w:rsidRDefault="00172EF7" w:rsidP="000204BB">
      <w:pPr>
        <w:rPr>
          <w:rFonts w:ascii="Times New Roman" w:hAnsi="Times New Roman" w:cs="Times New Roman"/>
          <w:b/>
          <w:sz w:val="28"/>
          <w:szCs w:val="28"/>
        </w:rPr>
      </w:pPr>
    </w:p>
    <w:p w14:paraId="7D2A684A" w14:textId="77777777" w:rsidR="00172EF7" w:rsidRDefault="00172EF7" w:rsidP="000204BB">
      <w:pPr>
        <w:rPr>
          <w:rFonts w:ascii="Times New Roman" w:hAnsi="Times New Roman" w:cs="Times New Roman"/>
          <w:b/>
          <w:sz w:val="28"/>
          <w:szCs w:val="28"/>
        </w:rPr>
      </w:pPr>
    </w:p>
    <w:p w14:paraId="5EEFEBE5" w14:textId="77777777" w:rsidR="00172EF7" w:rsidRDefault="00172EF7" w:rsidP="000204BB">
      <w:pPr>
        <w:rPr>
          <w:rFonts w:ascii="Times New Roman" w:hAnsi="Times New Roman" w:cs="Times New Roman"/>
          <w:b/>
          <w:sz w:val="28"/>
          <w:szCs w:val="28"/>
        </w:rPr>
      </w:pPr>
    </w:p>
    <w:p w14:paraId="3539AAB3" w14:textId="77777777" w:rsidR="00B85774" w:rsidRDefault="00B85774" w:rsidP="000204BB">
      <w:pPr>
        <w:rPr>
          <w:rFonts w:ascii="Times New Roman" w:hAnsi="Times New Roman" w:cs="Times New Roman"/>
          <w:b/>
          <w:sz w:val="28"/>
          <w:szCs w:val="28"/>
        </w:rPr>
      </w:pPr>
    </w:p>
    <w:p w14:paraId="00566E32" w14:textId="77777777" w:rsidR="00887BFB" w:rsidRDefault="00887BFB" w:rsidP="000204BB">
      <w:pPr>
        <w:rPr>
          <w:rFonts w:ascii="Times New Roman" w:hAnsi="Times New Roman" w:cs="Times New Roman"/>
          <w:b/>
          <w:sz w:val="28"/>
          <w:szCs w:val="28"/>
        </w:rPr>
      </w:pPr>
    </w:p>
    <w:p w14:paraId="0ECE2D7D" w14:textId="77777777" w:rsidR="009A655A" w:rsidRDefault="009A655A" w:rsidP="000204BB">
      <w:pPr>
        <w:rPr>
          <w:rFonts w:ascii="Times New Roman" w:hAnsi="Times New Roman" w:cs="Times New Roman"/>
          <w:b/>
          <w:sz w:val="28"/>
          <w:szCs w:val="28"/>
        </w:rPr>
      </w:pPr>
    </w:p>
    <w:p w14:paraId="16B3C62B" w14:textId="77777777" w:rsidR="00172EF7" w:rsidRDefault="00172EF7" w:rsidP="00B85774">
      <w:pPr>
        <w:numPr>
          <w:ilvl w:val="0"/>
          <w:numId w:val="2"/>
        </w:numPr>
        <w:tabs>
          <w:tab w:val="clear" w:pos="0"/>
        </w:tabs>
        <w:jc w:val="center"/>
        <w:rPr>
          <w:rFonts w:ascii="Times New Roman" w:hAnsi="Times New Roman" w:cs="Times New Roman"/>
          <w:b/>
          <w:sz w:val="28"/>
          <w:szCs w:val="28"/>
        </w:rPr>
      </w:pPr>
      <w:r w:rsidRPr="00B85774">
        <w:rPr>
          <w:rFonts w:ascii="Times New Roman" w:hAnsi="Times New Roman" w:cs="Times New Roman"/>
          <w:b/>
          <w:sz w:val="28"/>
          <w:szCs w:val="28"/>
        </w:rPr>
        <w:t>ПАСПОРТ</w:t>
      </w:r>
      <w:r w:rsidRPr="00B85774">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Pr="00B85774">
        <w:rPr>
          <w:rFonts w:ascii="Times New Roman" w:hAnsi="Times New Roman" w:cs="Times New Roman"/>
          <w:b/>
          <w:sz w:val="28"/>
          <w:szCs w:val="28"/>
        </w:rPr>
        <w:t>Управление государственным</w:t>
      </w:r>
      <w:r w:rsidR="00933F6E">
        <w:rPr>
          <w:rFonts w:ascii="Times New Roman" w:hAnsi="Times New Roman" w:cs="Times New Roman"/>
          <w:b/>
          <w:sz w:val="28"/>
          <w:szCs w:val="28"/>
        </w:rPr>
        <w:t xml:space="preserve"> имуществом Республики Мордовия</w:t>
      </w:r>
      <w:r w:rsidR="00962BEF">
        <w:rPr>
          <w:rFonts w:ascii="Times New Roman" w:hAnsi="Times New Roman" w:cs="Times New Roman"/>
          <w:b/>
          <w:sz w:val="28"/>
          <w:szCs w:val="28"/>
        </w:rPr>
        <w:t>»</w:t>
      </w:r>
    </w:p>
    <w:p w14:paraId="09C6127B" w14:textId="77777777" w:rsidR="00B85774" w:rsidRPr="00B85774" w:rsidRDefault="00B85774" w:rsidP="00B85774">
      <w:pPr>
        <w:numPr>
          <w:ilvl w:val="0"/>
          <w:numId w:val="2"/>
        </w:numPr>
        <w:tabs>
          <w:tab w:val="clear" w:pos="0"/>
        </w:tabs>
        <w:jc w:val="center"/>
        <w:rPr>
          <w:rFonts w:ascii="Times New Roman" w:hAnsi="Times New Roman" w:cs="Times New Roman"/>
          <w:b/>
          <w:sz w:val="28"/>
          <w:szCs w:val="28"/>
        </w:rPr>
      </w:pPr>
    </w:p>
    <w:p w14:paraId="0EBFC0D3" w14:textId="77777777" w:rsidR="00172EF7" w:rsidRPr="00B85774" w:rsidRDefault="00172EF7" w:rsidP="00B85774">
      <w:pPr>
        <w:numPr>
          <w:ilvl w:val="0"/>
          <w:numId w:val="2"/>
        </w:numPr>
        <w:tabs>
          <w:tab w:val="clear" w:pos="0"/>
        </w:tabs>
        <w:jc w:val="center"/>
        <w:rPr>
          <w:rFonts w:ascii="Times New Roman" w:hAnsi="Times New Roman" w:cs="Times New Roman"/>
          <w:b/>
          <w:sz w:val="28"/>
          <w:szCs w:val="28"/>
        </w:rPr>
      </w:pPr>
      <w:r w:rsidRPr="00B85774">
        <w:rPr>
          <w:rFonts w:ascii="Times New Roman" w:hAnsi="Times New Roman" w:cs="Times New Roman"/>
          <w:b/>
          <w:sz w:val="28"/>
          <w:szCs w:val="28"/>
        </w:rPr>
        <w:t>1. Основные положения</w:t>
      </w:r>
    </w:p>
    <w:p w14:paraId="6D5516E7" w14:textId="77777777" w:rsidR="00172EF7" w:rsidRDefault="00172EF7"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20"/>
        <w:gridCol w:w="10064"/>
      </w:tblGrid>
      <w:tr w:rsidR="00172EF7" w:rsidRPr="00172EF7" w14:paraId="1E750F37" w14:textId="77777777" w:rsidTr="00271399">
        <w:tc>
          <w:tcPr>
            <w:tcW w:w="4820" w:type="dxa"/>
            <w:tcBorders>
              <w:top w:val="single" w:sz="4" w:space="0" w:color="auto"/>
              <w:left w:val="single" w:sz="4" w:space="0" w:color="auto"/>
              <w:bottom w:val="nil"/>
              <w:right w:val="nil"/>
            </w:tcBorders>
            <w:hideMark/>
          </w:tcPr>
          <w:p w14:paraId="745C8D6A" w14:textId="77777777" w:rsidR="00172EF7" w:rsidRPr="00172EF7" w:rsidRDefault="00172EF7" w:rsidP="0021489C">
            <w:pPr>
              <w:pStyle w:val="afc"/>
              <w:spacing w:line="276" w:lineRule="auto"/>
              <w:jc w:val="left"/>
              <w:rPr>
                <w:color w:val="auto"/>
              </w:rPr>
            </w:pPr>
            <w:r w:rsidRPr="00172EF7">
              <w:rPr>
                <w:color w:val="auto"/>
              </w:rPr>
              <w:t>Куратор государственной программы</w:t>
            </w:r>
          </w:p>
        </w:tc>
        <w:tc>
          <w:tcPr>
            <w:tcW w:w="10064" w:type="dxa"/>
            <w:tcBorders>
              <w:top w:val="single" w:sz="4" w:space="0" w:color="auto"/>
              <w:left w:val="single" w:sz="4" w:space="0" w:color="auto"/>
              <w:bottom w:val="nil"/>
              <w:right w:val="single" w:sz="4" w:space="0" w:color="auto"/>
            </w:tcBorders>
            <w:hideMark/>
          </w:tcPr>
          <w:p w14:paraId="1DAA0456" w14:textId="77777777" w:rsidR="00172EF7" w:rsidRPr="00172EF7" w:rsidRDefault="00172EF7" w:rsidP="0021489C">
            <w:pPr>
              <w:pStyle w:val="afc"/>
              <w:spacing w:line="276" w:lineRule="auto"/>
              <w:jc w:val="left"/>
              <w:rPr>
                <w:color w:val="auto"/>
              </w:rPr>
            </w:pPr>
            <w:r w:rsidRPr="00172EF7">
              <w:rPr>
                <w:color w:val="auto"/>
              </w:rPr>
              <w:t>Таркаева Наталья Александровна - Заместитель Председателя Правительства Республики Мордовия</w:t>
            </w:r>
          </w:p>
        </w:tc>
      </w:tr>
      <w:tr w:rsidR="00172EF7" w:rsidRPr="00172EF7" w14:paraId="1A60FD5D" w14:textId="77777777" w:rsidTr="00271399">
        <w:tc>
          <w:tcPr>
            <w:tcW w:w="4820" w:type="dxa"/>
            <w:tcBorders>
              <w:top w:val="single" w:sz="4" w:space="0" w:color="auto"/>
              <w:left w:val="single" w:sz="4" w:space="0" w:color="auto"/>
              <w:bottom w:val="single" w:sz="4" w:space="0" w:color="auto"/>
              <w:right w:val="nil"/>
            </w:tcBorders>
            <w:hideMark/>
          </w:tcPr>
          <w:p w14:paraId="0BD57EC2" w14:textId="77777777" w:rsidR="00172EF7" w:rsidRPr="00172EF7" w:rsidRDefault="00172EF7" w:rsidP="0021489C">
            <w:pPr>
              <w:pStyle w:val="afc"/>
              <w:spacing w:line="276" w:lineRule="auto"/>
              <w:jc w:val="left"/>
              <w:rPr>
                <w:color w:val="auto"/>
              </w:rPr>
            </w:pPr>
            <w:r w:rsidRPr="00172EF7">
              <w:rPr>
                <w:color w:val="auto"/>
              </w:rPr>
              <w:t>Ответственный исполнитель государственной программы</w:t>
            </w:r>
          </w:p>
        </w:tc>
        <w:tc>
          <w:tcPr>
            <w:tcW w:w="10064" w:type="dxa"/>
            <w:tcBorders>
              <w:top w:val="single" w:sz="4" w:space="0" w:color="auto"/>
              <w:left w:val="single" w:sz="4" w:space="0" w:color="auto"/>
              <w:bottom w:val="single" w:sz="4" w:space="0" w:color="auto"/>
              <w:right w:val="single" w:sz="4" w:space="0" w:color="auto"/>
            </w:tcBorders>
            <w:hideMark/>
          </w:tcPr>
          <w:p w14:paraId="186CA0C9" w14:textId="77777777" w:rsidR="00172EF7" w:rsidRPr="00172EF7" w:rsidRDefault="00172EF7" w:rsidP="0021489C">
            <w:pPr>
              <w:pStyle w:val="afc"/>
              <w:spacing w:line="276" w:lineRule="auto"/>
              <w:jc w:val="left"/>
              <w:rPr>
                <w:color w:val="auto"/>
              </w:rPr>
            </w:pPr>
            <w:r w:rsidRPr="00172EF7">
              <w:rPr>
                <w:color w:val="auto"/>
              </w:rPr>
              <w:t>Мищенко Андрей Алексеевич - Министр земельных и имущественных отношений Республики Мордовия</w:t>
            </w:r>
          </w:p>
        </w:tc>
      </w:tr>
      <w:tr w:rsidR="00172EF7" w:rsidRPr="00172EF7" w14:paraId="486B9D7B" w14:textId="77777777" w:rsidTr="00271399">
        <w:tc>
          <w:tcPr>
            <w:tcW w:w="4820" w:type="dxa"/>
            <w:tcBorders>
              <w:top w:val="single" w:sz="4" w:space="0" w:color="auto"/>
              <w:left w:val="single" w:sz="4" w:space="0" w:color="auto"/>
              <w:bottom w:val="nil"/>
              <w:right w:val="nil"/>
            </w:tcBorders>
            <w:hideMark/>
          </w:tcPr>
          <w:p w14:paraId="15E4910F" w14:textId="77777777" w:rsidR="00172EF7" w:rsidRPr="00172EF7" w:rsidRDefault="00172EF7" w:rsidP="0021489C">
            <w:pPr>
              <w:pStyle w:val="afc"/>
              <w:spacing w:line="276" w:lineRule="auto"/>
              <w:jc w:val="left"/>
              <w:rPr>
                <w:color w:val="auto"/>
              </w:rPr>
            </w:pPr>
            <w:r w:rsidRPr="00172EF7">
              <w:rPr>
                <w:color w:val="auto"/>
              </w:rPr>
              <w:t>Период реализации государственной программы</w:t>
            </w:r>
          </w:p>
        </w:tc>
        <w:tc>
          <w:tcPr>
            <w:tcW w:w="10064" w:type="dxa"/>
            <w:tcBorders>
              <w:top w:val="single" w:sz="4" w:space="0" w:color="auto"/>
              <w:left w:val="single" w:sz="4" w:space="0" w:color="auto"/>
              <w:bottom w:val="nil"/>
              <w:right w:val="single" w:sz="4" w:space="0" w:color="auto"/>
            </w:tcBorders>
            <w:hideMark/>
          </w:tcPr>
          <w:p w14:paraId="7C9DAFBB" w14:textId="77777777" w:rsidR="00172EF7" w:rsidRPr="00172EF7" w:rsidRDefault="00172EF7" w:rsidP="0021489C">
            <w:pPr>
              <w:pStyle w:val="afc"/>
              <w:spacing w:line="276" w:lineRule="auto"/>
              <w:jc w:val="left"/>
              <w:rPr>
                <w:color w:val="auto"/>
              </w:rPr>
            </w:pPr>
            <w:r w:rsidRPr="00172EF7">
              <w:rPr>
                <w:color w:val="auto"/>
              </w:rPr>
              <w:t>2024 - 2030 годы</w:t>
            </w:r>
          </w:p>
        </w:tc>
      </w:tr>
      <w:tr w:rsidR="00172EF7" w:rsidRPr="00172EF7" w14:paraId="595426EF" w14:textId="77777777" w:rsidTr="00271399">
        <w:tc>
          <w:tcPr>
            <w:tcW w:w="4820" w:type="dxa"/>
            <w:tcBorders>
              <w:top w:val="single" w:sz="4" w:space="0" w:color="auto"/>
              <w:left w:val="single" w:sz="4" w:space="0" w:color="auto"/>
              <w:bottom w:val="nil"/>
              <w:right w:val="nil"/>
            </w:tcBorders>
            <w:hideMark/>
          </w:tcPr>
          <w:p w14:paraId="63855DF5" w14:textId="77777777" w:rsidR="00172EF7" w:rsidRPr="00172EF7" w:rsidRDefault="00172EF7" w:rsidP="0021489C">
            <w:pPr>
              <w:pStyle w:val="afc"/>
              <w:spacing w:line="276" w:lineRule="auto"/>
              <w:jc w:val="left"/>
              <w:rPr>
                <w:color w:val="auto"/>
              </w:rPr>
            </w:pPr>
            <w:r w:rsidRPr="00172EF7">
              <w:rPr>
                <w:color w:val="auto"/>
              </w:rPr>
              <w:t>Цели государственной программы (комплексной программы)</w:t>
            </w:r>
          </w:p>
        </w:tc>
        <w:tc>
          <w:tcPr>
            <w:tcW w:w="10064" w:type="dxa"/>
            <w:tcBorders>
              <w:top w:val="single" w:sz="4" w:space="0" w:color="auto"/>
              <w:left w:val="single" w:sz="4" w:space="0" w:color="auto"/>
              <w:bottom w:val="nil"/>
              <w:right w:val="single" w:sz="4" w:space="0" w:color="auto"/>
            </w:tcBorders>
            <w:hideMark/>
          </w:tcPr>
          <w:p w14:paraId="0E727DE3" w14:textId="77777777" w:rsidR="00172EF7" w:rsidRPr="00172EF7" w:rsidRDefault="00172EF7" w:rsidP="0021489C">
            <w:pPr>
              <w:pStyle w:val="afc"/>
              <w:spacing w:line="276" w:lineRule="auto"/>
              <w:jc w:val="left"/>
              <w:rPr>
                <w:color w:val="auto"/>
              </w:rPr>
            </w:pPr>
            <w:r w:rsidRPr="00172EF7">
              <w:rPr>
                <w:color w:val="auto"/>
              </w:rPr>
              <w:t>повышение эффективности управления и распоряжения государственным имуществом Республики Мордовия</w:t>
            </w:r>
          </w:p>
        </w:tc>
      </w:tr>
      <w:tr w:rsidR="00172EF7" w:rsidRPr="00172EF7" w14:paraId="718D612C" w14:textId="77777777" w:rsidTr="00271399">
        <w:tc>
          <w:tcPr>
            <w:tcW w:w="4820" w:type="dxa"/>
            <w:tcBorders>
              <w:top w:val="single" w:sz="4" w:space="0" w:color="auto"/>
              <w:left w:val="single" w:sz="4" w:space="0" w:color="auto"/>
              <w:bottom w:val="nil"/>
              <w:right w:val="nil"/>
            </w:tcBorders>
            <w:hideMark/>
          </w:tcPr>
          <w:p w14:paraId="0C6684E1" w14:textId="77777777" w:rsidR="00172EF7" w:rsidRPr="00172EF7" w:rsidRDefault="00172EF7" w:rsidP="0021489C">
            <w:pPr>
              <w:pStyle w:val="afc"/>
              <w:spacing w:line="276" w:lineRule="auto"/>
              <w:jc w:val="left"/>
              <w:rPr>
                <w:color w:val="auto"/>
              </w:rPr>
            </w:pPr>
            <w:r w:rsidRPr="00172EF7">
              <w:rPr>
                <w:color w:val="auto"/>
              </w:rPr>
              <w:t>Объемы финансового обеспечения за весь период реализации</w:t>
            </w:r>
          </w:p>
        </w:tc>
        <w:tc>
          <w:tcPr>
            <w:tcW w:w="10064" w:type="dxa"/>
            <w:tcBorders>
              <w:top w:val="single" w:sz="4" w:space="0" w:color="auto"/>
              <w:left w:val="single" w:sz="4" w:space="0" w:color="auto"/>
              <w:bottom w:val="nil"/>
              <w:right w:val="single" w:sz="4" w:space="0" w:color="auto"/>
            </w:tcBorders>
            <w:hideMark/>
          </w:tcPr>
          <w:p w14:paraId="54046E59" w14:textId="77777777" w:rsidR="00172EF7" w:rsidRPr="00172EF7" w:rsidRDefault="00172EF7" w:rsidP="0021489C">
            <w:pPr>
              <w:pStyle w:val="afc"/>
              <w:spacing w:line="276" w:lineRule="auto"/>
              <w:jc w:val="left"/>
              <w:rPr>
                <w:rFonts w:ascii="Arial" w:hAnsi="Arial" w:cs="Arial"/>
                <w:color w:val="auto"/>
                <w:sz w:val="26"/>
                <w:szCs w:val="26"/>
              </w:rPr>
            </w:pPr>
            <w:r w:rsidRPr="00172EF7">
              <w:rPr>
                <w:color w:val="auto"/>
              </w:rPr>
              <w:t>Объем бюджетных ассигнований на реализацию программы составляет 693 961,53 тыс. рублей, в том числе:</w:t>
            </w:r>
          </w:p>
          <w:p w14:paraId="490A3887" w14:textId="77777777" w:rsidR="00172EF7" w:rsidRPr="00172EF7" w:rsidRDefault="00172EF7" w:rsidP="0021489C">
            <w:pPr>
              <w:pStyle w:val="afc"/>
              <w:spacing w:line="276" w:lineRule="auto"/>
              <w:jc w:val="left"/>
              <w:rPr>
                <w:color w:val="auto"/>
              </w:rPr>
            </w:pPr>
            <w:r w:rsidRPr="00172EF7">
              <w:rPr>
                <w:color w:val="auto"/>
              </w:rPr>
              <w:t>на 2024 год - 154 350,73 тыс. рублей;</w:t>
            </w:r>
          </w:p>
          <w:p w14:paraId="282777F9" w14:textId="77777777" w:rsidR="00172EF7" w:rsidRPr="00172EF7" w:rsidRDefault="00172EF7" w:rsidP="0021489C">
            <w:pPr>
              <w:pStyle w:val="afc"/>
              <w:spacing w:line="276" w:lineRule="auto"/>
              <w:jc w:val="left"/>
              <w:rPr>
                <w:color w:val="auto"/>
              </w:rPr>
            </w:pPr>
            <w:r w:rsidRPr="00172EF7">
              <w:rPr>
                <w:color w:val="auto"/>
              </w:rPr>
              <w:t>на 2025 год - 112 831,90 тыс. рублей;</w:t>
            </w:r>
          </w:p>
          <w:p w14:paraId="0D3258A3" w14:textId="77777777" w:rsidR="00172EF7" w:rsidRPr="00172EF7" w:rsidRDefault="00172EF7" w:rsidP="0021489C">
            <w:pPr>
              <w:pStyle w:val="afc"/>
              <w:spacing w:line="276" w:lineRule="auto"/>
              <w:jc w:val="left"/>
              <w:rPr>
                <w:color w:val="auto"/>
              </w:rPr>
            </w:pPr>
            <w:r w:rsidRPr="00172EF7">
              <w:rPr>
                <w:color w:val="auto"/>
              </w:rPr>
              <w:t>на 2026 год - 108 960,10 тыс. рублей;</w:t>
            </w:r>
          </w:p>
          <w:p w14:paraId="5F7F1C23" w14:textId="77777777" w:rsidR="00172EF7" w:rsidRPr="00172EF7" w:rsidRDefault="00172EF7" w:rsidP="0021489C">
            <w:pPr>
              <w:pStyle w:val="afc"/>
              <w:spacing w:line="276" w:lineRule="auto"/>
              <w:jc w:val="left"/>
              <w:rPr>
                <w:color w:val="auto"/>
              </w:rPr>
            </w:pPr>
            <w:r w:rsidRPr="00172EF7">
              <w:rPr>
                <w:color w:val="auto"/>
              </w:rPr>
              <w:t>на 2027 год - 79 454,70 тыс. рублей;</w:t>
            </w:r>
          </w:p>
          <w:p w14:paraId="2A674A06" w14:textId="77777777" w:rsidR="00172EF7" w:rsidRPr="00172EF7" w:rsidRDefault="00172EF7" w:rsidP="0021489C">
            <w:pPr>
              <w:pStyle w:val="afc"/>
              <w:spacing w:line="276" w:lineRule="auto"/>
              <w:jc w:val="left"/>
              <w:rPr>
                <w:color w:val="auto"/>
              </w:rPr>
            </w:pPr>
            <w:r w:rsidRPr="00172EF7">
              <w:rPr>
                <w:color w:val="auto"/>
              </w:rPr>
              <w:t>на 2028 год - 79 454,70 тыс. рублей;</w:t>
            </w:r>
          </w:p>
          <w:p w14:paraId="578FA3D1" w14:textId="77777777" w:rsidR="00172EF7" w:rsidRPr="00172EF7" w:rsidRDefault="00172EF7" w:rsidP="0021489C">
            <w:pPr>
              <w:pStyle w:val="afc"/>
              <w:spacing w:line="276" w:lineRule="auto"/>
              <w:jc w:val="left"/>
              <w:rPr>
                <w:color w:val="auto"/>
              </w:rPr>
            </w:pPr>
            <w:r w:rsidRPr="00172EF7">
              <w:rPr>
                <w:color w:val="auto"/>
              </w:rPr>
              <w:t>на 2029 год - 79 454,70 тыс. рублей;</w:t>
            </w:r>
          </w:p>
          <w:p w14:paraId="3C8C6863" w14:textId="77777777" w:rsidR="00172EF7" w:rsidRPr="00172EF7" w:rsidRDefault="00172EF7" w:rsidP="0021489C">
            <w:pPr>
              <w:pStyle w:val="afc"/>
              <w:spacing w:line="276" w:lineRule="auto"/>
              <w:jc w:val="left"/>
              <w:rPr>
                <w:color w:val="auto"/>
              </w:rPr>
            </w:pPr>
            <w:r w:rsidRPr="00172EF7">
              <w:rPr>
                <w:color w:val="auto"/>
              </w:rPr>
              <w:t>на 2030 год - 79 454,70 тыс. рублей</w:t>
            </w:r>
          </w:p>
        </w:tc>
      </w:tr>
      <w:tr w:rsidR="00172EF7" w:rsidRPr="00172EF7" w14:paraId="67866CB7" w14:textId="77777777" w:rsidTr="00271399">
        <w:tc>
          <w:tcPr>
            <w:tcW w:w="4820" w:type="dxa"/>
            <w:tcBorders>
              <w:top w:val="single" w:sz="4" w:space="0" w:color="auto"/>
              <w:left w:val="single" w:sz="4" w:space="0" w:color="auto"/>
              <w:bottom w:val="single" w:sz="4" w:space="0" w:color="auto"/>
              <w:right w:val="nil"/>
            </w:tcBorders>
            <w:hideMark/>
          </w:tcPr>
          <w:p w14:paraId="57D5D290" w14:textId="77777777" w:rsidR="00172EF7" w:rsidRPr="00172EF7" w:rsidRDefault="00172EF7" w:rsidP="0021489C">
            <w:pPr>
              <w:pStyle w:val="afc"/>
              <w:spacing w:line="276" w:lineRule="auto"/>
              <w:jc w:val="left"/>
              <w:rPr>
                <w:color w:val="auto"/>
              </w:rPr>
            </w:pPr>
            <w:r w:rsidRPr="00172EF7">
              <w:rPr>
                <w:color w:val="auto"/>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right w:val="single" w:sz="4" w:space="0" w:color="auto"/>
            </w:tcBorders>
            <w:hideMark/>
          </w:tcPr>
          <w:p w14:paraId="40FBC8A3" w14:textId="77777777" w:rsidR="00172EF7" w:rsidRPr="00172EF7" w:rsidRDefault="00172EF7" w:rsidP="0021489C">
            <w:pPr>
              <w:pStyle w:val="afc"/>
              <w:spacing w:line="276" w:lineRule="auto"/>
              <w:jc w:val="left"/>
              <w:rPr>
                <w:rFonts w:ascii="Arial" w:hAnsi="Arial" w:cs="Arial"/>
                <w:color w:val="auto"/>
                <w:sz w:val="26"/>
                <w:szCs w:val="26"/>
              </w:rPr>
            </w:pPr>
            <w:r w:rsidRPr="00172EF7">
              <w:rPr>
                <w:color w:val="auto"/>
              </w:rPr>
              <w:t>реализация государственной программы Республики Мордовия будет направлена на достижение:</w:t>
            </w:r>
          </w:p>
          <w:p w14:paraId="164CE564" w14:textId="77777777" w:rsidR="00172EF7" w:rsidRPr="00172EF7" w:rsidRDefault="00172EF7" w:rsidP="0021489C">
            <w:pPr>
              <w:pStyle w:val="afc"/>
              <w:spacing w:line="276" w:lineRule="auto"/>
              <w:jc w:val="left"/>
              <w:rPr>
                <w:color w:val="auto"/>
              </w:rPr>
            </w:pPr>
            <w:r w:rsidRPr="00172EF7">
              <w:rPr>
                <w:color w:val="auto"/>
              </w:rPr>
              <w:t>1) национальной цели развития Российской Федерации на период до 2030 года:</w:t>
            </w:r>
          </w:p>
          <w:p w14:paraId="1F08EE71" w14:textId="77777777" w:rsidR="00172EF7" w:rsidRPr="00172EF7" w:rsidRDefault="00962BEF" w:rsidP="0021489C">
            <w:pPr>
              <w:pStyle w:val="afc"/>
              <w:spacing w:line="276" w:lineRule="auto"/>
              <w:jc w:val="left"/>
              <w:rPr>
                <w:color w:val="auto"/>
              </w:rPr>
            </w:pPr>
            <w:r>
              <w:rPr>
                <w:color w:val="auto"/>
              </w:rPr>
              <w:t>«</w:t>
            </w:r>
            <w:r w:rsidR="00172EF7" w:rsidRPr="00172EF7">
              <w:rPr>
                <w:color w:val="auto"/>
              </w:rPr>
              <w:t>Комфортная и безопасная среда для жизни</w:t>
            </w:r>
            <w:r>
              <w:rPr>
                <w:color w:val="auto"/>
              </w:rPr>
              <w:t>»</w:t>
            </w:r>
            <w:r w:rsidR="00172EF7" w:rsidRPr="00172EF7">
              <w:rPr>
                <w:color w:val="auto"/>
              </w:rPr>
              <w:t>.</w:t>
            </w:r>
          </w:p>
          <w:p w14:paraId="34B038F9" w14:textId="77777777" w:rsidR="00172EF7" w:rsidRPr="00172EF7" w:rsidRDefault="00172EF7" w:rsidP="0021489C">
            <w:pPr>
              <w:pStyle w:val="afc"/>
              <w:spacing w:line="276" w:lineRule="auto"/>
              <w:jc w:val="left"/>
              <w:rPr>
                <w:color w:val="auto"/>
              </w:rPr>
            </w:pPr>
            <w:r w:rsidRPr="00172EF7">
              <w:rPr>
                <w:color w:val="auto"/>
              </w:rPr>
              <w:t xml:space="preserve">2) цели </w:t>
            </w:r>
            <w:hyperlink r:id="rId116" w:history="1">
              <w:r w:rsidRPr="00172EF7">
                <w:rPr>
                  <w:rStyle w:val="a5"/>
                  <w:color w:val="auto"/>
                </w:rPr>
                <w:t>государственной программы</w:t>
              </w:r>
            </w:hyperlink>
            <w:r w:rsidRPr="00172EF7">
              <w:rPr>
                <w:color w:val="auto"/>
              </w:rPr>
              <w:t xml:space="preserve"> Российской Федерации </w:t>
            </w:r>
            <w:r w:rsidR="00962BEF">
              <w:rPr>
                <w:color w:val="auto"/>
              </w:rPr>
              <w:t>«</w:t>
            </w:r>
            <w:r w:rsidRPr="00172EF7">
              <w:rPr>
                <w:color w:val="auto"/>
              </w:rPr>
              <w:t>Национальная система пространственных данных</w:t>
            </w:r>
            <w:r w:rsidR="00962BEF">
              <w:rPr>
                <w:color w:val="auto"/>
              </w:rPr>
              <w:t>»</w:t>
            </w:r>
            <w:r w:rsidRPr="00172EF7">
              <w:rPr>
                <w:color w:val="auto"/>
              </w:rPr>
              <w:t xml:space="preserve">, утвержденной </w:t>
            </w:r>
            <w:hyperlink r:id="rId117" w:history="1">
              <w:r w:rsidRPr="00172EF7">
                <w:rPr>
                  <w:rStyle w:val="a5"/>
                  <w:color w:val="auto"/>
                </w:rPr>
                <w:t>постановлением</w:t>
              </w:r>
            </w:hyperlink>
            <w:r w:rsidRPr="00172EF7">
              <w:rPr>
                <w:color w:val="auto"/>
              </w:rPr>
              <w:t xml:space="preserve"> Правительства Российской Федерации от 1 декабря 2021 г. </w:t>
            </w:r>
            <w:r w:rsidR="00962BEF">
              <w:rPr>
                <w:color w:val="auto"/>
              </w:rPr>
              <w:t>№</w:t>
            </w:r>
            <w:r w:rsidRPr="00172EF7">
              <w:rPr>
                <w:color w:val="auto"/>
              </w:rPr>
              <w:t xml:space="preserve"> 2148 </w:t>
            </w:r>
            <w:r w:rsidR="00962BEF">
              <w:rPr>
                <w:color w:val="auto"/>
              </w:rPr>
              <w:t>«</w:t>
            </w:r>
            <w:r w:rsidRPr="00172EF7">
              <w:rPr>
                <w:color w:val="auto"/>
              </w:rPr>
              <w:t xml:space="preserve">Об утверждении государственной программы Российской Федерации </w:t>
            </w:r>
            <w:r w:rsidR="00962BEF">
              <w:rPr>
                <w:color w:val="auto"/>
              </w:rPr>
              <w:t>«</w:t>
            </w:r>
            <w:r w:rsidRPr="00172EF7">
              <w:rPr>
                <w:color w:val="auto"/>
              </w:rPr>
              <w:t>Национальная система пространственных данных</w:t>
            </w:r>
            <w:r w:rsidR="00962BEF">
              <w:rPr>
                <w:color w:val="auto"/>
              </w:rPr>
              <w:t>»</w:t>
            </w:r>
          </w:p>
        </w:tc>
      </w:tr>
    </w:tbl>
    <w:p w14:paraId="2B059487" w14:textId="77777777" w:rsidR="001B0581" w:rsidRDefault="001B0581" w:rsidP="001B0581">
      <w:pPr>
        <w:pStyle w:val="1"/>
        <w:numPr>
          <w:ilvl w:val="0"/>
          <w:numId w:val="0"/>
        </w:numPr>
        <w:spacing w:before="0" w:after="0"/>
        <w:rPr>
          <w:rFonts w:ascii="Times New Roman" w:hAnsi="Times New Roman" w:cs="Times New Roman"/>
          <w:sz w:val="28"/>
          <w:szCs w:val="28"/>
        </w:rPr>
      </w:pPr>
    </w:p>
    <w:p w14:paraId="101FD60A" w14:textId="77777777" w:rsidR="00172EF7" w:rsidRDefault="00172EF7" w:rsidP="00172EF7">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2. Показатели государственной программы</w:t>
      </w:r>
    </w:p>
    <w:p w14:paraId="3062ECB0" w14:textId="77777777" w:rsidR="00172EF7" w:rsidRDefault="00172EF7"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440"/>
        <w:gridCol w:w="850"/>
        <w:gridCol w:w="993"/>
        <w:gridCol w:w="992"/>
        <w:gridCol w:w="567"/>
        <w:gridCol w:w="709"/>
        <w:gridCol w:w="708"/>
        <w:gridCol w:w="709"/>
        <w:gridCol w:w="709"/>
        <w:gridCol w:w="709"/>
        <w:gridCol w:w="708"/>
        <w:gridCol w:w="709"/>
        <w:gridCol w:w="709"/>
        <w:gridCol w:w="709"/>
        <w:gridCol w:w="708"/>
        <w:gridCol w:w="709"/>
        <w:gridCol w:w="851"/>
        <w:gridCol w:w="850"/>
      </w:tblGrid>
      <w:tr w:rsidR="00172EF7" w:rsidRPr="00B85774" w14:paraId="4E670A06" w14:textId="77777777" w:rsidTr="00172EF7">
        <w:tc>
          <w:tcPr>
            <w:tcW w:w="545" w:type="dxa"/>
            <w:vMerge w:val="restart"/>
            <w:hideMark/>
          </w:tcPr>
          <w:p w14:paraId="5E1EF879" w14:textId="77777777" w:rsidR="00172EF7" w:rsidRPr="00B85774" w:rsidRDefault="00962BEF" w:rsidP="00271399">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652F204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п/п</w:t>
            </w:r>
          </w:p>
        </w:tc>
        <w:tc>
          <w:tcPr>
            <w:tcW w:w="1440" w:type="dxa"/>
            <w:vMerge w:val="restart"/>
            <w:hideMark/>
          </w:tcPr>
          <w:p w14:paraId="5BF7552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Наименование показателя</w:t>
            </w:r>
          </w:p>
        </w:tc>
        <w:tc>
          <w:tcPr>
            <w:tcW w:w="850" w:type="dxa"/>
            <w:vMerge w:val="restart"/>
            <w:hideMark/>
          </w:tcPr>
          <w:p w14:paraId="3A8BC7C9"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Уровень показателя</w:t>
            </w:r>
          </w:p>
        </w:tc>
        <w:tc>
          <w:tcPr>
            <w:tcW w:w="993" w:type="dxa"/>
            <w:vMerge w:val="restart"/>
            <w:hideMark/>
          </w:tcPr>
          <w:p w14:paraId="1F7C507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Признак возрастания/</w:t>
            </w:r>
          </w:p>
          <w:p w14:paraId="7F270ADD"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убывания</w:t>
            </w:r>
          </w:p>
        </w:tc>
        <w:tc>
          <w:tcPr>
            <w:tcW w:w="992" w:type="dxa"/>
            <w:vMerge w:val="restart"/>
            <w:hideMark/>
          </w:tcPr>
          <w:p w14:paraId="17D8BE3E"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 xml:space="preserve">Единица измерения (по </w:t>
            </w:r>
            <w:hyperlink r:id="rId118" w:history="1">
              <w:r w:rsidRPr="00B85774">
                <w:rPr>
                  <w:rStyle w:val="a5"/>
                  <w:rFonts w:ascii="Times New Roman" w:hAnsi="Times New Roman" w:cs="Times New Roman"/>
                  <w:color w:val="auto"/>
                  <w:sz w:val="18"/>
                  <w:szCs w:val="18"/>
                </w:rPr>
                <w:t>ОКЕИ</w:t>
              </w:r>
            </w:hyperlink>
            <w:r w:rsidRPr="00B85774">
              <w:rPr>
                <w:rFonts w:ascii="Times New Roman" w:hAnsi="Times New Roman" w:cs="Times New Roman"/>
                <w:color w:val="auto"/>
                <w:sz w:val="18"/>
                <w:szCs w:val="18"/>
              </w:rPr>
              <w:t>)</w:t>
            </w:r>
          </w:p>
        </w:tc>
        <w:tc>
          <w:tcPr>
            <w:tcW w:w="1276" w:type="dxa"/>
            <w:gridSpan w:val="2"/>
            <w:hideMark/>
          </w:tcPr>
          <w:p w14:paraId="71071109"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Базовое значение</w:t>
            </w:r>
          </w:p>
        </w:tc>
        <w:tc>
          <w:tcPr>
            <w:tcW w:w="4961" w:type="dxa"/>
            <w:gridSpan w:val="7"/>
            <w:hideMark/>
          </w:tcPr>
          <w:p w14:paraId="37256F2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Значение показателя по годам</w:t>
            </w:r>
          </w:p>
        </w:tc>
        <w:tc>
          <w:tcPr>
            <w:tcW w:w="709" w:type="dxa"/>
            <w:vMerge w:val="restart"/>
            <w:hideMark/>
          </w:tcPr>
          <w:p w14:paraId="3226A9DA"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Документ</w:t>
            </w:r>
          </w:p>
        </w:tc>
        <w:tc>
          <w:tcPr>
            <w:tcW w:w="708" w:type="dxa"/>
            <w:vMerge w:val="restart"/>
            <w:hideMark/>
          </w:tcPr>
          <w:p w14:paraId="104ED2E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Ответственный за достижение показателя</w:t>
            </w:r>
          </w:p>
        </w:tc>
        <w:tc>
          <w:tcPr>
            <w:tcW w:w="709" w:type="dxa"/>
            <w:vMerge w:val="restart"/>
            <w:hideMark/>
          </w:tcPr>
          <w:p w14:paraId="3AFCF4E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Связь с показателями национальных целей</w:t>
            </w:r>
          </w:p>
        </w:tc>
        <w:tc>
          <w:tcPr>
            <w:tcW w:w="851" w:type="dxa"/>
            <w:vMerge w:val="restart"/>
            <w:hideMark/>
          </w:tcPr>
          <w:p w14:paraId="154C22BA"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Признак реализации в муниципальном образовании</w:t>
            </w:r>
          </w:p>
        </w:tc>
        <w:tc>
          <w:tcPr>
            <w:tcW w:w="850" w:type="dxa"/>
            <w:vMerge w:val="restart"/>
            <w:hideMark/>
          </w:tcPr>
          <w:p w14:paraId="24DD072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Информационная система</w:t>
            </w:r>
          </w:p>
        </w:tc>
      </w:tr>
      <w:tr w:rsidR="00172EF7" w:rsidRPr="00B85774" w14:paraId="0FDF7B34" w14:textId="77777777" w:rsidTr="00172EF7">
        <w:tc>
          <w:tcPr>
            <w:tcW w:w="545" w:type="dxa"/>
            <w:vMerge/>
            <w:vAlign w:val="center"/>
            <w:hideMark/>
          </w:tcPr>
          <w:p w14:paraId="61F8793F" w14:textId="77777777" w:rsidR="00172EF7" w:rsidRPr="00B85774" w:rsidRDefault="00172EF7" w:rsidP="00271399">
            <w:pPr>
              <w:widowControl/>
              <w:rPr>
                <w:rFonts w:ascii="Times New Roman" w:hAnsi="Times New Roman" w:cs="Times New Roman"/>
                <w:color w:val="auto"/>
                <w:sz w:val="18"/>
                <w:szCs w:val="18"/>
              </w:rPr>
            </w:pPr>
          </w:p>
        </w:tc>
        <w:tc>
          <w:tcPr>
            <w:tcW w:w="1440" w:type="dxa"/>
            <w:vMerge/>
            <w:vAlign w:val="center"/>
            <w:hideMark/>
          </w:tcPr>
          <w:p w14:paraId="14504366" w14:textId="77777777" w:rsidR="00172EF7" w:rsidRPr="00B85774" w:rsidRDefault="00172EF7" w:rsidP="00271399">
            <w:pPr>
              <w:widowControl/>
              <w:rPr>
                <w:rFonts w:ascii="Times New Roman" w:hAnsi="Times New Roman" w:cs="Times New Roman"/>
                <w:color w:val="auto"/>
                <w:sz w:val="18"/>
                <w:szCs w:val="18"/>
              </w:rPr>
            </w:pPr>
          </w:p>
        </w:tc>
        <w:tc>
          <w:tcPr>
            <w:tcW w:w="850" w:type="dxa"/>
            <w:vMerge/>
            <w:vAlign w:val="center"/>
            <w:hideMark/>
          </w:tcPr>
          <w:p w14:paraId="66366DE7" w14:textId="77777777" w:rsidR="00172EF7" w:rsidRPr="00B85774" w:rsidRDefault="00172EF7" w:rsidP="00271399">
            <w:pPr>
              <w:widowControl/>
              <w:rPr>
                <w:rFonts w:ascii="Times New Roman" w:hAnsi="Times New Roman" w:cs="Times New Roman"/>
                <w:color w:val="auto"/>
                <w:sz w:val="18"/>
                <w:szCs w:val="18"/>
              </w:rPr>
            </w:pPr>
          </w:p>
        </w:tc>
        <w:tc>
          <w:tcPr>
            <w:tcW w:w="993" w:type="dxa"/>
            <w:vMerge/>
            <w:vAlign w:val="center"/>
            <w:hideMark/>
          </w:tcPr>
          <w:p w14:paraId="51232C8E" w14:textId="77777777" w:rsidR="00172EF7" w:rsidRPr="00B85774" w:rsidRDefault="00172EF7" w:rsidP="00271399">
            <w:pPr>
              <w:widowControl/>
              <w:rPr>
                <w:rFonts w:ascii="Times New Roman" w:hAnsi="Times New Roman" w:cs="Times New Roman"/>
                <w:color w:val="auto"/>
                <w:sz w:val="18"/>
                <w:szCs w:val="18"/>
              </w:rPr>
            </w:pPr>
          </w:p>
        </w:tc>
        <w:tc>
          <w:tcPr>
            <w:tcW w:w="992" w:type="dxa"/>
            <w:vMerge/>
            <w:vAlign w:val="center"/>
            <w:hideMark/>
          </w:tcPr>
          <w:p w14:paraId="4D71242B" w14:textId="77777777" w:rsidR="00172EF7" w:rsidRPr="00B85774" w:rsidRDefault="00172EF7" w:rsidP="00271399">
            <w:pPr>
              <w:widowControl/>
              <w:rPr>
                <w:rFonts w:ascii="Times New Roman" w:hAnsi="Times New Roman" w:cs="Times New Roman"/>
                <w:color w:val="auto"/>
                <w:sz w:val="18"/>
                <w:szCs w:val="18"/>
              </w:rPr>
            </w:pPr>
          </w:p>
        </w:tc>
        <w:tc>
          <w:tcPr>
            <w:tcW w:w="567" w:type="dxa"/>
            <w:hideMark/>
          </w:tcPr>
          <w:p w14:paraId="088564A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значение</w:t>
            </w:r>
          </w:p>
        </w:tc>
        <w:tc>
          <w:tcPr>
            <w:tcW w:w="709" w:type="dxa"/>
            <w:hideMark/>
          </w:tcPr>
          <w:p w14:paraId="00725A9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год</w:t>
            </w:r>
          </w:p>
        </w:tc>
        <w:tc>
          <w:tcPr>
            <w:tcW w:w="708" w:type="dxa"/>
            <w:hideMark/>
          </w:tcPr>
          <w:p w14:paraId="3E0B28FA"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2024</w:t>
            </w:r>
          </w:p>
        </w:tc>
        <w:tc>
          <w:tcPr>
            <w:tcW w:w="709" w:type="dxa"/>
            <w:hideMark/>
          </w:tcPr>
          <w:p w14:paraId="4D2FE6E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2025</w:t>
            </w:r>
          </w:p>
        </w:tc>
        <w:tc>
          <w:tcPr>
            <w:tcW w:w="709" w:type="dxa"/>
            <w:hideMark/>
          </w:tcPr>
          <w:p w14:paraId="41B9CFF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2026</w:t>
            </w:r>
          </w:p>
        </w:tc>
        <w:tc>
          <w:tcPr>
            <w:tcW w:w="709" w:type="dxa"/>
            <w:hideMark/>
          </w:tcPr>
          <w:p w14:paraId="106BD202"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2027</w:t>
            </w:r>
          </w:p>
        </w:tc>
        <w:tc>
          <w:tcPr>
            <w:tcW w:w="708" w:type="dxa"/>
            <w:hideMark/>
          </w:tcPr>
          <w:p w14:paraId="13644EB3"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2028</w:t>
            </w:r>
          </w:p>
        </w:tc>
        <w:tc>
          <w:tcPr>
            <w:tcW w:w="709" w:type="dxa"/>
            <w:hideMark/>
          </w:tcPr>
          <w:p w14:paraId="0A2BF6CE"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2029</w:t>
            </w:r>
          </w:p>
        </w:tc>
        <w:tc>
          <w:tcPr>
            <w:tcW w:w="709" w:type="dxa"/>
            <w:hideMark/>
          </w:tcPr>
          <w:p w14:paraId="53A80524"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2030</w:t>
            </w:r>
          </w:p>
        </w:tc>
        <w:tc>
          <w:tcPr>
            <w:tcW w:w="709" w:type="dxa"/>
            <w:vMerge/>
            <w:vAlign w:val="center"/>
            <w:hideMark/>
          </w:tcPr>
          <w:p w14:paraId="6FDA1AC7" w14:textId="77777777" w:rsidR="00172EF7" w:rsidRPr="00B85774" w:rsidRDefault="00172EF7" w:rsidP="00271399">
            <w:pPr>
              <w:widowControl/>
              <w:rPr>
                <w:rFonts w:ascii="Times New Roman" w:hAnsi="Times New Roman" w:cs="Times New Roman"/>
                <w:color w:val="auto"/>
                <w:sz w:val="18"/>
                <w:szCs w:val="18"/>
              </w:rPr>
            </w:pPr>
          </w:p>
        </w:tc>
        <w:tc>
          <w:tcPr>
            <w:tcW w:w="708" w:type="dxa"/>
            <w:vMerge/>
            <w:vAlign w:val="center"/>
            <w:hideMark/>
          </w:tcPr>
          <w:p w14:paraId="1D42494B" w14:textId="77777777" w:rsidR="00172EF7" w:rsidRPr="00B85774" w:rsidRDefault="00172EF7" w:rsidP="00271399">
            <w:pPr>
              <w:widowControl/>
              <w:rPr>
                <w:rFonts w:ascii="Times New Roman" w:hAnsi="Times New Roman" w:cs="Times New Roman"/>
                <w:color w:val="auto"/>
                <w:sz w:val="18"/>
                <w:szCs w:val="18"/>
              </w:rPr>
            </w:pPr>
          </w:p>
        </w:tc>
        <w:tc>
          <w:tcPr>
            <w:tcW w:w="709" w:type="dxa"/>
            <w:vMerge/>
            <w:vAlign w:val="center"/>
            <w:hideMark/>
          </w:tcPr>
          <w:p w14:paraId="1302859C" w14:textId="77777777" w:rsidR="00172EF7" w:rsidRPr="00B85774" w:rsidRDefault="00172EF7" w:rsidP="00271399">
            <w:pPr>
              <w:widowControl/>
              <w:rPr>
                <w:rFonts w:ascii="Times New Roman" w:hAnsi="Times New Roman" w:cs="Times New Roman"/>
                <w:color w:val="auto"/>
                <w:sz w:val="18"/>
                <w:szCs w:val="18"/>
              </w:rPr>
            </w:pPr>
          </w:p>
        </w:tc>
        <w:tc>
          <w:tcPr>
            <w:tcW w:w="851" w:type="dxa"/>
            <w:vMerge/>
            <w:vAlign w:val="center"/>
            <w:hideMark/>
          </w:tcPr>
          <w:p w14:paraId="62CC7076" w14:textId="77777777" w:rsidR="00172EF7" w:rsidRPr="00B85774" w:rsidRDefault="00172EF7" w:rsidP="00271399">
            <w:pPr>
              <w:widowControl/>
              <w:rPr>
                <w:rFonts w:ascii="Times New Roman" w:hAnsi="Times New Roman" w:cs="Times New Roman"/>
                <w:color w:val="auto"/>
                <w:sz w:val="18"/>
                <w:szCs w:val="18"/>
              </w:rPr>
            </w:pPr>
          </w:p>
        </w:tc>
        <w:tc>
          <w:tcPr>
            <w:tcW w:w="850" w:type="dxa"/>
            <w:vMerge/>
            <w:vAlign w:val="center"/>
            <w:hideMark/>
          </w:tcPr>
          <w:p w14:paraId="580340F2" w14:textId="77777777" w:rsidR="00172EF7" w:rsidRPr="00B85774" w:rsidRDefault="00172EF7" w:rsidP="00271399">
            <w:pPr>
              <w:widowControl/>
              <w:rPr>
                <w:rFonts w:ascii="Times New Roman" w:hAnsi="Times New Roman" w:cs="Times New Roman"/>
                <w:color w:val="auto"/>
                <w:sz w:val="18"/>
                <w:szCs w:val="18"/>
              </w:rPr>
            </w:pPr>
          </w:p>
        </w:tc>
      </w:tr>
      <w:tr w:rsidR="00172EF7" w:rsidRPr="00B85774" w14:paraId="10958021" w14:textId="77777777" w:rsidTr="00172EF7">
        <w:tc>
          <w:tcPr>
            <w:tcW w:w="545" w:type="dxa"/>
            <w:hideMark/>
          </w:tcPr>
          <w:p w14:paraId="0B8633F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w:t>
            </w:r>
          </w:p>
        </w:tc>
        <w:tc>
          <w:tcPr>
            <w:tcW w:w="1440" w:type="dxa"/>
            <w:hideMark/>
          </w:tcPr>
          <w:p w14:paraId="3684357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w:t>
            </w:r>
          </w:p>
        </w:tc>
        <w:tc>
          <w:tcPr>
            <w:tcW w:w="850" w:type="dxa"/>
            <w:hideMark/>
          </w:tcPr>
          <w:p w14:paraId="0902F81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3</w:t>
            </w:r>
          </w:p>
        </w:tc>
        <w:tc>
          <w:tcPr>
            <w:tcW w:w="993" w:type="dxa"/>
            <w:hideMark/>
          </w:tcPr>
          <w:p w14:paraId="51F3204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4</w:t>
            </w:r>
          </w:p>
        </w:tc>
        <w:tc>
          <w:tcPr>
            <w:tcW w:w="992" w:type="dxa"/>
            <w:hideMark/>
          </w:tcPr>
          <w:p w14:paraId="772A32E9"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5</w:t>
            </w:r>
          </w:p>
        </w:tc>
        <w:tc>
          <w:tcPr>
            <w:tcW w:w="567" w:type="dxa"/>
            <w:hideMark/>
          </w:tcPr>
          <w:p w14:paraId="28EFFCC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6</w:t>
            </w:r>
          </w:p>
        </w:tc>
        <w:tc>
          <w:tcPr>
            <w:tcW w:w="709" w:type="dxa"/>
            <w:hideMark/>
          </w:tcPr>
          <w:p w14:paraId="19C1E42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7</w:t>
            </w:r>
          </w:p>
        </w:tc>
        <w:tc>
          <w:tcPr>
            <w:tcW w:w="708" w:type="dxa"/>
            <w:hideMark/>
          </w:tcPr>
          <w:p w14:paraId="3E5B191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8</w:t>
            </w:r>
          </w:p>
        </w:tc>
        <w:tc>
          <w:tcPr>
            <w:tcW w:w="709" w:type="dxa"/>
            <w:hideMark/>
          </w:tcPr>
          <w:p w14:paraId="47DE6E88"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9</w:t>
            </w:r>
          </w:p>
        </w:tc>
        <w:tc>
          <w:tcPr>
            <w:tcW w:w="709" w:type="dxa"/>
            <w:hideMark/>
          </w:tcPr>
          <w:p w14:paraId="3B4335D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w:t>
            </w:r>
          </w:p>
        </w:tc>
        <w:tc>
          <w:tcPr>
            <w:tcW w:w="709" w:type="dxa"/>
            <w:hideMark/>
          </w:tcPr>
          <w:p w14:paraId="1C7467A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11</w:t>
            </w:r>
          </w:p>
        </w:tc>
        <w:tc>
          <w:tcPr>
            <w:tcW w:w="708" w:type="dxa"/>
            <w:hideMark/>
          </w:tcPr>
          <w:p w14:paraId="38B9F5AB"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12</w:t>
            </w:r>
          </w:p>
        </w:tc>
        <w:tc>
          <w:tcPr>
            <w:tcW w:w="709" w:type="dxa"/>
            <w:hideMark/>
          </w:tcPr>
          <w:p w14:paraId="5112863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13</w:t>
            </w:r>
          </w:p>
        </w:tc>
        <w:tc>
          <w:tcPr>
            <w:tcW w:w="709" w:type="dxa"/>
            <w:hideMark/>
          </w:tcPr>
          <w:p w14:paraId="4EB32DA4"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14</w:t>
            </w:r>
          </w:p>
        </w:tc>
        <w:tc>
          <w:tcPr>
            <w:tcW w:w="709" w:type="dxa"/>
            <w:hideMark/>
          </w:tcPr>
          <w:p w14:paraId="4AEAC19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15</w:t>
            </w:r>
          </w:p>
        </w:tc>
        <w:tc>
          <w:tcPr>
            <w:tcW w:w="708" w:type="dxa"/>
            <w:hideMark/>
          </w:tcPr>
          <w:p w14:paraId="2B12D0D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16</w:t>
            </w:r>
          </w:p>
        </w:tc>
        <w:tc>
          <w:tcPr>
            <w:tcW w:w="709" w:type="dxa"/>
            <w:hideMark/>
          </w:tcPr>
          <w:p w14:paraId="0BE1DCE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17</w:t>
            </w:r>
          </w:p>
        </w:tc>
        <w:tc>
          <w:tcPr>
            <w:tcW w:w="851" w:type="dxa"/>
            <w:hideMark/>
          </w:tcPr>
          <w:p w14:paraId="72E3A6B6"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18</w:t>
            </w:r>
          </w:p>
        </w:tc>
        <w:tc>
          <w:tcPr>
            <w:tcW w:w="850" w:type="dxa"/>
            <w:hideMark/>
          </w:tcPr>
          <w:p w14:paraId="227F817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19</w:t>
            </w:r>
          </w:p>
        </w:tc>
      </w:tr>
      <w:tr w:rsidR="00172EF7" w:rsidRPr="00B85774" w14:paraId="7548A7FE" w14:textId="77777777" w:rsidTr="00172EF7">
        <w:tc>
          <w:tcPr>
            <w:tcW w:w="14884" w:type="dxa"/>
            <w:gridSpan w:val="19"/>
            <w:hideMark/>
          </w:tcPr>
          <w:p w14:paraId="52612EAE" w14:textId="77777777" w:rsidR="00172EF7" w:rsidRPr="009A655A" w:rsidRDefault="00172EF7" w:rsidP="009A655A">
            <w:pPr>
              <w:pStyle w:val="1"/>
              <w:spacing w:before="0" w:line="276" w:lineRule="auto"/>
              <w:rPr>
                <w:rFonts w:ascii="Times New Roman" w:eastAsiaTheme="minorEastAsia" w:hAnsi="Times New Roman" w:cs="Times New Roman"/>
                <w:b w:val="0"/>
                <w:color w:val="auto"/>
                <w:sz w:val="18"/>
                <w:szCs w:val="18"/>
              </w:rPr>
            </w:pPr>
            <w:r w:rsidRPr="009A655A">
              <w:rPr>
                <w:rFonts w:ascii="Times New Roman" w:eastAsiaTheme="minorEastAsia" w:hAnsi="Times New Roman" w:cs="Times New Roman"/>
                <w:b w:val="0"/>
                <w:color w:val="auto"/>
                <w:sz w:val="18"/>
                <w:szCs w:val="18"/>
              </w:rPr>
              <w:t>1. Повышение эффективности управления и распоряжения государственным имуществом Республики Мордовия</w:t>
            </w:r>
          </w:p>
        </w:tc>
      </w:tr>
      <w:tr w:rsidR="00B85774" w:rsidRPr="00B85774" w14:paraId="1A3E4CF8" w14:textId="77777777" w:rsidTr="00B85774">
        <w:tc>
          <w:tcPr>
            <w:tcW w:w="545" w:type="dxa"/>
            <w:hideMark/>
          </w:tcPr>
          <w:p w14:paraId="7F61B2DB"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1.1.</w:t>
            </w:r>
          </w:p>
        </w:tc>
        <w:tc>
          <w:tcPr>
            <w:tcW w:w="1440" w:type="dxa"/>
            <w:hideMark/>
          </w:tcPr>
          <w:p w14:paraId="621777DD"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Выполнение прогноза поступления доходов от реализации и использования государственного имущества</w:t>
            </w:r>
          </w:p>
        </w:tc>
        <w:tc>
          <w:tcPr>
            <w:tcW w:w="850" w:type="dxa"/>
            <w:hideMark/>
          </w:tcPr>
          <w:p w14:paraId="395E4050" w14:textId="77777777" w:rsidR="00172EF7" w:rsidRPr="00B85774" w:rsidRDefault="00172EF7" w:rsidP="00B85774">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государственная программа Республики Мордовия (далее - ГП)</w:t>
            </w:r>
          </w:p>
        </w:tc>
        <w:tc>
          <w:tcPr>
            <w:tcW w:w="993" w:type="dxa"/>
            <w:hideMark/>
          </w:tcPr>
          <w:p w14:paraId="6FD60D88"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01D21DC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74CC5EF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5F64DCA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3B714A2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0435C9EE"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1E905F3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3A0A954"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8" w:type="dxa"/>
            <w:hideMark/>
          </w:tcPr>
          <w:p w14:paraId="658CBCC7"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63330026"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36999430"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3CD6BBDF" w14:textId="77777777" w:rsidR="00172EF7" w:rsidRPr="00B85774" w:rsidRDefault="00172EF7" w:rsidP="00271399">
            <w:pPr>
              <w:pStyle w:val="afc"/>
              <w:spacing w:line="276" w:lineRule="auto"/>
              <w:rPr>
                <w:rFonts w:ascii="Times New Roman" w:hAnsi="Times New Roman" w:cs="Times New Roman"/>
                <w:color w:val="auto"/>
                <w:sz w:val="18"/>
                <w:szCs w:val="18"/>
              </w:rPr>
            </w:pPr>
            <w:hyperlink r:id="rId119" w:history="1">
              <w:r w:rsidRPr="00B85774">
                <w:rPr>
                  <w:rStyle w:val="a5"/>
                  <w:rFonts w:ascii="Times New Roman" w:hAnsi="Times New Roman" w:cs="Times New Roman"/>
                  <w:color w:val="auto"/>
                  <w:sz w:val="18"/>
                  <w:szCs w:val="18"/>
                </w:rPr>
                <w:t>приказ</w:t>
              </w:r>
            </w:hyperlink>
            <w:r w:rsidRPr="00B85774">
              <w:rPr>
                <w:rFonts w:ascii="Times New Roman" w:hAnsi="Times New Roman" w:cs="Times New Roman"/>
                <w:color w:val="auto"/>
                <w:sz w:val="18"/>
                <w:szCs w:val="18"/>
              </w:rPr>
              <w:t xml:space="preserve">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xml:space="preserve"> 78 от 26 июля 2021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Об утверждении методики прогнозных доходов в Республиканский бюджет Республики Мордовия, главным администратором которых является государственный комитет имущественных и земельных отношений Республики Мордовия</w:t>
            </w:r>
            <w:r w:rsidR="00962BEF">
              <w:rPr>
                <w:rFonts w:ascii="Times New Roman" w:hAnsi="Times New Roman" w:cs="Times New Roman"/>
                <w:color w:val="auto"/>
                <w:sz w:val="18"/>
                <w:szCs w:val="18"/>
              </w:rPr>
              <w:t>»</w:t>
            </w:r>
          </w:p>
        </w:tc>
        <w:tc>
          <w:tcPr>
            <w:tcW w:w="708" w:type="dxa"/>
            <w:hideMark/>
          </w:tcPr>
          <w:p w14:paraId="14F229F7"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hideMark/>
          </w:tcPr>
          <w:p w14:paraId="294094F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hideMark/>
          </w:tcPr>
          <w:p w14:paraId="2D9E9B79"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нет</w:t>
            </w:r>
          </w:p>
        </w:tc>
        <w:tc>
          <w:tcPr>
            <w:tcW w:w="850" w:type="dxa"/>
            <w:hideMark/>
          </w:tcPr>
          <w:p w14:paraId="38BF3418"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 xml:space="preserve">данные государственной системы - Электронный бюджет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Бюджет-WEB</w:t>
            </w:r>
            <w:r w:rsidR="00962BEF">
              <w:rPr>
                <w:rFonts w:ascii="Times New Roman" w:hAnsi="Times New Roman" w:cs="Times New Roman"/>
                <w:color w:val="auto"/>
                <w:sz w:val="18"/>
                <w:szCs w:val="18"/>
              </w:rPr>
              <w:t>»</w:t>
            </w:r>
          </w:p>
        </w:tc>
      </w:tr>
      <w:tr w:rsidR="00172EF7" w:rsidRPr="00B85774" w14:paraId="5C181BCC" w14:textId="77777777" w:rsidTr="00172EF7">
        <w:tc>
          <w:tcPr>
            <w:tcW w:w="545" w:type="dxa"/>
            <w:hideMark/>
          </w:tcPr>
          <w:p w14:paraId="631B8E2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1.2.</w:t>
            </w:r>
          </w:p>
        </w:tc>
        <w:tc>
          <w:tcPr>
            <w:tcW w:w="1440" w:type="dxa"/>
            <w:hideMark/>
          </w:tcPr>
          <w:p w14:paraId="332A2426"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Доля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(расположенных на территории Республики Мордовия)</w:t>
            </w:r>
          </w:p>
        </w:tc>
        <w:tc>
          <w:tcPr>
            <w:tcW w:w="850" w:type="dxa"/>
            <w:hideMark/>
          </w:tcPr>
          <w:p w14:paraId="72B98A70"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ГП</w:t>
            </w:r>
          </w:p>
        </w:tc>
        <w:tc>
          <w:tcPr>
            <w:tcW w:w="993" w:type="dxa"/>
            <w:hideMark/>
          </w:tcPr>
          <w:p w14:paraId="5300D336"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61B3A77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442B785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51</w:t>
            </w:r>
          </w:p>
        </w:tc>
        <w:tc>
          <w:tcPr>
            <w:tcW w:w="709" w:type="dxa"/>
            <w:hideMark/>
          </w:tcPr>
          <w:p w14:paraId="52B35BDE"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45D8467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55</w:t>
            </w:r>
          </w:p>
        </w:tc>
        <w:tc>
          <w:tcPr>
            <w:tcW w:w="709" w:type="dxa"/>
            <w:hideMark/>
          </w:tcPr>
          <w:p w14:paraId="15131B0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59</w:t>
            </w:r>
          </w:p>
        </w:tc>
        <w:tc>
          <w:tcPr>
            <w:tcW w:w="709" w:type="dxa"/>
            <w:hideMark/>
          </w:tcPr>
          <w:p w14:paraId="19004A9D"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63</w:t>
            </w:r>
          </w:p>
        </w:tc>
        <w:tc>
          <w:tcPr>
            <w:tcW w:w="709" w:type="dxa"/>
            <w:hideMark/>
          </w:tcPr>
          <w:p w14:paraId="3B3B1A9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67</w:t>
            </w:r>
          </w:p>
        </w:tc>
        <w:tc>
          <w:tcPr>
            <w:tcW w:w="708" w:type="dxa"/>
            <w:hideMark/>
          </w:tcPr>
          <w:p w14:paraId="6576E29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71</w:t>
            </w:r>
          </w:p>
        </w:tc>
        <w:tc>
          <w:tcPr>
            <w:tcW w:w="709" w:type="dxa"/>
            <w:hideMark/>
          </w:tcPr>
          <w:p w14:paraId="1CE0E59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75</w:t>
            </w:r>
          </w:p>
        </w:tc>
        <w:tc>
          <w:tcPr>
            <w:tcW w:w="709" w:type="dxa"/>
            <w:hideMark/>
          </w:tcPr>
          <w:p w14:paraId="7AD3FCE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79</w:t>
            </w:r>
          </w:p>
        </w:tc>
        <w:tc>
          <w:tcPr>
            <w:tcW w:w="709" w:type="dxa"/>
            <w:hideMark/>
          </w:tcPr>
          <w:p w14:paraId="31996B0E" w14:textId="77777777" w:rsidR="00172EF7" w:rsidRPr="00B85774" w:rsidRDefault="00172EF7" w:rsidP="00271399">
            <w:pPr>
              <w:pStyle w:val="afc"/>
              <w:spacing w:line="276" w:lineRule="auto"/>
              <w:rPr>
                <w:rFonts w:ascii="Times New Roman" w:hAnsi="Times New Roman" w:cs="Times New Roman"/>
                <w:color w:val="auto"/>
                <w:sz w:val="18"/>
                <w:szCs w:val="18"/>
              </w:rPr>
            </w:pPr>
            <w:hyperlink r:id="rId120" w:history="1">
              <w:r w:rsidRPr="00B85774">
                <w:rPr>
                  <w:rStyle w:val="a5"/>
                  <w:rFonts w:ascii="Times New Roman" w:hAnsi="Times New Roman" w:cs="Times New Roman"/>
                  <w:color w:val="auto"/>
                  <w:sz w:val="18"/>
                  <w:szCs w:val="18"/>
                </w:rPr>
                <w:t>постановление</w:t>
              </w:r>
            </w:hyperlink>
            <w:r w:rsidRPr="00B85774">
              <w:rPr>
                <w:rFonts w:ascii="Times New Roman" w:hAnsi="Times New Roman" w:cs="Times New Roman"/>
                <w:color w:val="auto"/>
                <w:sz w:val="18"/>
                <w:szCs w:val="18"/>
              </w:rPr>
              <w:t xml:space="preserve"> Правительства Республики Мордовия от 1 ноября 2022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xml:space="preserve"> 720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Об утверждении Положения о Министерстве земельных и имущественных отношений Республики Мордовия</w:t>
            </w:r>
            <w:r w:rsidR="00962BEF">
              <w:rPr>
                <w:rFonts w:ascii="Times New Roman" w:hAnsi="Times New Roman" w:cs="Times New Roman"/>
                <w:color w:val="auto"/>
                <w:sz w:val="18"/>
                <w:szCs w:val="18"/>
              </w:rPr>
              <w:t>»</w:t>
            </w:r>
          </w:p>
        </w:tc>
        <w:tc>
          <w:tcPr>
            <w:tcW w:w="708" w:type="dxa"/>
            <w:hideMark/>
          </w:tcPr>
          <w:p w14:paraId="65ACC2CA"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hideMark/>
          </w:tcPr>
          <w:p w14:paraId="2FB99CE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hideMark/>
          </w:tcPr>
          <w:p w14:paraId="7EC4CB0A"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да</w:t>
            </w:r>
          </w:p>
        </w:tc>
        <w:tc>
          <w:tcPr>
            <w:tcW w:w="850" w:type="dxa"/>
            <w:hideMark/>
          </w:tcPr>
          <w:p w14:paraId="5EAE3445"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Единый государственный реестр недвижимости</w:t>
            </w:r>
          </w:p>
        </w:tc>
      </w:tr>
      <w:tr w:rsidR="00172EF7" w:rsidRPr="00B85774" w14:paraId="799CDB2A" w14:textId="77777777" w:rsidTr="00172EF7">
        <w:tc>
          <w:tcPr>
            <w:tcW w:w="545" w:type="dxa"/>
            <w:hideMark/>
          </w:tcPr>
          <w:p w14:paraId="23EF4E0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1.3.</w:t>
            </w:r>
          </w:p>
        </w:tc>
        <w:tc>
          <w:tcPr>
            <w:tcW w:w="1440" w:type="dxa"/>
            <w:hideMark/>
          </w:tcPr>
          <w:p w14:paraId="2E924CF9"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Доля выполненных мероприятий по управлению государственным имуществом и организацией государственной кадастровой оценки</w:t>
            </w:r>
          </w:p>
        </w:tc>
        <w:tc>
          <w:tcPr>
            <w:tcW w:w="850" w:type="dxa"/>
            <w:hideMark/>
          </w:tcPr>
          <w:p w14:paraId="3D9FB6C9"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ГП</w:t>
            </w:r>
          </w:p>
        </w:tc>
        <w:tc>
          <w:tcPr>
            <w:tcW w:w="993" w:type="dxa"/>
            <w:hideMark/>
          </w:tcPr>
          <w:p w14:paraId="33341E0E"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7171BB2D"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3326A11D"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6BFFA16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48E11F9A"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7F862F9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59DC62C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76C5A196"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8" w:type="dxa"/>
            <w:hideMark/>
          </w:tcPr>
          <w:p w14:paraId="16D4F40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02A25FD4"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A42ECBB"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64809BEC" w14:textId="77777777" w:rsidR="00172EF7" w:rsidRPr="00B85774" w:rsidRDefault="00172EF7" w:rsidP="00271399">
            <w:pPr>
              <w:pStyle w:val="afc"/>
              <w:spacing w:line="276" w:lineRule="auto"/>
              <w:rPr>
                <w:rFonts w:ascii="Times New Roman" w:hAnsi="Times New Roman" w:cs="Times New Roman"/>
                <w:color w:val="auto"/>
                <w:sz w:val="18"/>
                <w:szCs w:val="18"/>
              </w:rPr>
            </w:pPr>
            <w:hyperlink r:id="rId121" w:history="1">
              <w:r w:rsidRPr="00B85774">
                <w:rPr>
                  <w:rStyle w:val="a5"/>
                  <w:rFonts w:ascii="Times New Roman" w:hAnsi="Times New Roman" w:cs="Times New Roman"/>
                  <w:color w:val="auto"/>
                  <w:sz w:val="18"/>
                  <w:szCs w:val="18"/>
                </w:rPr>
                <w:t>постановление</w:t>
              </w:r>
            </w:hyperlink>
            <w:r w:rsidRPr="00B85774">
              <w:rPr>
                <w:rFonts w:ascii="Times New Roman" w:hAnsi="Times New Roman" w:cs="Times New Roman"/>
                <w:color w:val="auto"/>
                <w:sz w:val="18"/>
                <w:szCs w:val="18"/>
              </w:rPr>
              <w:t xml:space="preserve"> Правительства Республики Мордовия от 1 ноября 2022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720</w:t>
            </w:r>
          </w:p>
          <w:p w14:paraId="34EAA359" w14:textId="77777777" w:rsidR="00172EF7" w:rsidRPr="00B85774" w:rsidRDefault="00962BEF" w:rsidP="00271399">
            <w:pPr>
              <w:pStyle w:val="afc"/>
              <w:spacing w:line="276" w:lineRule="auto"/>
              <w:rPr>
                <w:rFonts w:ascii="Times New Roman" w:hAnsi="Times New Roman" w:cs="Times New Roman"/>
                <w:color w:val="auto"/>
                <w:sz w:val="18"/>
                <w:szCs w:val="18"/>
              </w:rPr>
            </w:pPr>
            <w:r>
              <w:rPr>
                <w:rFonts w:ascii="Times New Roman" w:hAnsi="Times New Roman" w:cs="Times New Roman"/>
                <w:color w:val="auto"/>
                <w:sz w:val="18"/>
                <w:szCs w:val="18"/>
              </w:rPr>
              <w:t>«</w:t>
            </w:r>
            <w:r w:rsidR="00172EF7" w:rsidRPr="00B85774">
              <w:rPr>
                <w:rFonts w:ascii="Times New Roman" w:hAnsi="Times New Roman" w:cs="Times New Roman"/>
                <w:color w:val="auto"/>
                <w:sz w:val="18"/>
                <w:szCs w:val="18"/>
              </w:rPr>
              <w:t>Об утверждении Положения о Министерстве земельных и имущественных отношений Республики Мордовия</w:t>
            </w:r>
            <w:r>
              <w:rPr>
                <w:rFonts w:ascii="Times New Roman" w:hAnsi="Times New Roman" w:cs="Times New Roman"/>
                <w:color w:val="auto"/>
                <w:sz w:val="18"/>
                <w:szCs w:val="18"/>
              </w:rPr>
              <w:t>»</w:t>
            </w:r>
          </w:p>
        </w:tc>
        <w:tc>
          <w:tcPr>
            <w:tcW w:w="708" w:type="dxa"/>
            <w:hideMark/>
          </w:tcPr>
          <w:p w14:paraId="2889556A"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hideMark/>
          </w:tcPr>
          <w:p w14:paraId="379E934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hideMark/>
          </w:tcPr>
          <w:p w14:paraId="59860255"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нет</w:t>
            </w:r>
          </w:p>
        </w:tc>
        <w:tc>
          <w:tcPr>
            <w:tcW w:w="850" w:type="dxa"/>
            <w:hideMark/>
          </w:tcPr>
          <w:p w14:paraId="05145F68"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Единый государственный реестр недвижимости</w:t>
            </w:r>
          </w:p>
        </w:tc>
      </w:tr>
      <w:tr w:rsidR="00B85774" w:rsidRPr="00B85774" w14:paraId="5E67BB8E" w14:textId="77777777" w:rsidTr="00B85774">
        <w:tc>
          <w:tcPr>
            <w:tcW w:w="545" w:type="dxa"/>
          </w:tcPr>
          <w:p w14:paraId="1190D7EA" w14:textId="77777777" w:rsidR="00172EF7" w:rsidRPr="00B85774" w:rsidRDefault="00172EF7" w:rsidP="00B85774">
            <w:pPr>
              <w:pStyle w:val="afc"/>
              <w:spacing w:line="276" w:lineRule="auto"/>
              <w:rPr>
                <w:rFonts w:ascii="Times New Roman" w:hAnsi="Times New Roman" w:cs="Times New Roman"/>
                <w:color w:val="auto"/>
                <w:sz w:val="18"/>
                <w:szCs w:val="18"/>
              </w:rPr>
            </w:pPr>
            <w:bookmarkStart w:id="78" w:name="sub_2014"/>
            <w:r w:rsidRPr="00B85774">
              <w:rPr>
                <w:rFonts w:ascii="Times New Roman" w:hAnsi="Times New Roman" w:cs="Times New Roman"/>
                <w:color w:val="auto"/>
                <w:sz w:val="18"/>
                <w:szCs w:val="18"/>
              </w:rPr>
              <w:t>1.4.</w:t>
            </w:r>
            <w:bookmarkEnd w:id="78"/>
          </w:p>
        </w:tc>
        <w:tc>
          <w:tcPr>
            <w:tcW w:w="1440" w:type="dxa"/>
            <w:vAlign w:val="center"/>
            <w:hideMark/>
          </w:tcPr>
          <w:p w14:paraId="7CB7F702"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Доля участков границ между субъектами Российской Федерации, сведения о которых внесены в Единый государственный реестр недвижимости, в общем количестве участков границ между субъектами Российской Федерации, процентов.</w:t>
            </w:r>
          </w:p>
        </w:tc>
        <w:tc>
          <w:tcPr>
            <w:tcW w:w="850" w:type="dxa"/>
            <w:hideMark/>
          </w:tcPr>
          <w:p w14:paraId="388C011C" w14:textId="77777777" w:rsidR="00172EF7" w:rsidRPr="00B85774" w:rsidRDefault="00172EF7" w:rsidP="00B85774">
            <w:pPr>
              <w:pStyle w:val="afc"/>
              <w:spacing w:line="276" w:lineRule="auto"/>
              <w:jc w:val="left"/>
              <w:rPr>
                <w:rFonts w:ascii="Times New Roman" w:hAnsi="Times New Roman" w:cs="Times New Roman"/>
                <w:color w:val="auto"/>
                <w:sz w:val="18"/>
                <w:szCs w:val="18"/>
              </w:rPr>
            </w:pPr>
            <w:r w:rsidRPr="00B85774">
              <w:rPr>
                <w:rFonts w:ascii="Times New Roman" w:hAnsi="Times New Roman" w:cs="Times New Roman"/>
                <w:color w:val="auto"/>
                <w:sz w:val="18"/>
                <w:szCs w:val="18"/>
              </w:rPr>
              <w:t>ГП</w:t>
            </w:r>
          </w:p>
        </w:tc>
        <w:tc>
          <w:tcPr>
            <w:tcW w:w="993" w:type="dxa"/>
            <w:hideMark/>
          </w:tcPr>
          <w:p w14:paraId="6E1372E6"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7B2BD8B0"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5C24D0F2"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40</w:t>
            </w:r>
          </w:p>
        </w:tc>
        <w:tc>
          <w:tcPr>
            <w:tcW w:w="709" w:type="dxa"/>
            <w:hideMark/>
          </w:tcPr>
          <w:p w14:paraId="0B70BB3E"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7ECBFF81"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7315EABA"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ADACCF2"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6F51EA2"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8" w:type="dxa"/>
            <w:hideMark/>
          </w:tcPr>
          <w:p w14:paraId="24A4E19A"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646FA5FD"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A3FBAF8"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vAlign w:val="center"/>
            <w:hideMark/>
          </w:tcPr>
          <w:p w14:paraId="69F490B0"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hyperlink r:id="rId122" w:history="1">
              <w:r w:rsidRPr="00B85774">
                <w:rPr>
                  <w:rStyle w:val="a5"/>
                  <w:rFonts w:ascii="Times New Roman" w:hAnsi="Times New Roman" w:cs="Times New Roman"/>
                  <w:color w:val="auto"/>
                  <w:sz w:val="18"/>
                  <w:szCs w:val="18"/>
                </w:rPr>
                <w:t>постановление</w:t>
              </w:r>
            </w:hyperlink>
            <w:r w:rsidRPr="00B85774">
              <w:rPr>
                <w:rFonts w:ascii="Times New Roman" w:hAnsi="Times New Roman" w:cs="Times New Roman"/>
                <w:color w:val="auto"/>
                <w:sz w:val="18"/>
                <w:szCs w:val="18"/>
              </w:rPr>
              <w:t xml:space="preserve"> Правительства Республики Мордовия от 1 ноября 2022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xml:space="preserve"> 720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Об утверждении Положения о Министерстве земельных и имущественных отношений Республики Мордовия</w:t>
            </w:r>
            <w:r w:rsidR="00962BEF">
              <w:rPr>
                <w:rFonts w:ascii="Times New Roman" w:hAnsi="Times New Roman" w:cs="Times New Roman"/>
                <w:color w:val="auto"/>
                <w:sz w:val="18"/>
                <w:szCs w:val="18"/>
              </w:rPr>
              <w:t>»</w:t>
            </w:r>
          </w:p>
        </w:tc>
        <w:tc>
          <w:tcPr>
            <w:tcW w:w="708" w:type="dxa"/>
            <w:vAlign w:val="center"/>
            <w:hideMark/>
          </w:tcPr>
          <w:p w14:paraId="665F8C8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vAlign w:val="center"/>
            <w:hideMark/>
          </w:tcPr>
          <w:p w14:paraId="7A9FC42D"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vAlign w:val="center"/>
            <w:hideMark/>
          </w:tcPr>
          <w:p w14:paraId="5E35F31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нет</w:t>
            </w:r>
          </w:p>
        </w:tc>
        <w:tc>
          <w:tcPr>
            <w:tcW w:w="850" w:type="dxa"/>
            <w:vAlign w:val="center"/>
            <w:hideMark/>
          </w:tcPr>
          <w:p w14:paraId="56BAFC2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Единый государственный реестр недвижимости</w:t>
            </w:r>
          </w:p>
        </w:tc>
      </w:tr>
      <w:tr w:rsidR="00B85774" w:rsidRPr="00B85774" w14:paraId="06ECA2CF" w14:textId="77777777" w:rsidTr="00B85774">
        <w:tc>
          <w:tcPr>
            <w:tcW w:w="545" w:type="dxa"/>
            <w:hideMark/>
          </w:tcPr>
          <w:p w14:paraId="4C93258E"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1.5.</w:t>
            </w:r>
          </w:p>
        </w:tc>
        <w:tc>
          <w:tcPr>
            <w:tcW w:w="1440" w:type="dxa"/>
            <w:vAlign w:val="center"/>
            <w:hideMark/>
          </w:tcPr>
          <w:p w14:paraId="441492CD"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Доля населенных пунктов субъекта Российской Федерации, сведения о границах, которых внесены в Единый государственный реестр недвижимости, в общем количестве населенных пунктов субъекта Российской Федерации, процентов.</w:t>
            </w:r>
          </w:p>
        </w:tc>
        <w:tc>
          <w:tcPr>
            <w:tcW w:w="850" w:type="dxa"/>
            <w:hideMark/>
          </w:tcPr>
          <w:p w14:paraId="6450909F" w14:textId="77777777" w:rsidR="00172EF7" w:rsidRPr="00B85774" w:rsidRDefault="00172EF7" w:rsidP="00B85774">
            <w:pPr>
              <w:pStyle w:val="afc"/>
              <w:spacing w:line="276" w:lineRule="auto"/>
              <w:jc w:val="left"/>
              <w:rPr>
                <w:rFonts w:ascii="Times New Roman" w:hAnsi="Times New Roman" w:cs="Times New Roman"/>
                <w:color w:val="auto"/>
                <w:sz w:val="18"/>
                <w:szCs w:val="18"/>
              </w:rPr>
            </w:pPr>
            <w:r w:rsidRPr="00B85774">
              <w:rPr>
                <w:rFonts w:ascii="Times New Roman" w:hAnsi="Times New Roman" w:cs="Times New Roman"/>
                <w:color w:val="auto"/>
                <w:sz w:val="18"/>
                <w:szCs w:val="18"/>
              </w:rPr>
              <w:t>ГП</w:t>
            </w:r>
          </w:p>
        </w:tc>
        <w:tc>
          <w:tcPr>
            <w:tcW w:w="993" w:type="dxa"/>
            <w:hideMark/>
          </w:tcPr>
          <w:p w14:paraId="01C90EEA"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194DD0BF"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594DE988"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62</w:t>
            </w:r>
          </w:p>
        </w:tc>
        <w:tc>
          <w:tcPr>
            <w:tcW w:w="709" w:type="dxa"/>
            <w:hideMark/>
          </w:tcPr>
          <w:p w14:paraId="1D04F574"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62491DF5"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A0F3066"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3C07E37"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2AB6D08F"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8" w:type="dxa"/>
            <w:hideMark/>
          </w:tcPr>
          <w:p w14:paraId="426BC9DA"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3C2B8A1C"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6D5E2CCF"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vAlign w:val="center"/>
            <w:hideMark/>
          </w:tcPr>
          <w:p w14:paraId="50E9FCD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hyperlink r:id="rId123" w:history="1">
              <w:r w:rsidRPr="00B85774">
                <w:rPr>
                  <w:rStyle w:val="a5"/>
                  <w:rFonts w:ascii="Times New Roman" w:hAnsi="Times New Roman" w:cs="Times New Roman"/>
                  <w:color w:val="auto"/>
                  <w:sz w:val="18"/>
                  <w:szCs w:val="18"/>
                </w:rPr>
                <w:t>постановление</w:t>
              </w:r>
            </w:hyperlink>
            <w:r w:rsidRPr="00B85774">
              <w:rPr>
                <w:rFonts w:ascii="Times New Roman" w:hAnsi="Times New Roman" w:cs="Times New Roman"/>
                <w:color w:val="auto"/>
                <w:sz w:val="18"/>
                <w:szCs w:val="18"/>
              </w:rPr>
              <w:t xml:space="preserve"> Правительства Республики Мордовия от 1 ноября 2022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xml:space="preserve"> 720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Об утверждении Положения о Министерстве земельных и имущественных отношений Республики Мордовия</w:t>
            </w:r>
            <w:r w:rsidR="00962BEF">
              <w:rPr>
                <w:rFonts w:ascii="Times New Roman" w:hAnsi="Times New Roman" w:cs="Times New Roman"/>
                <w:color w:val="auto"/>
                <w:sz w:val="18"/>
                <w:szCs w:val="18"/>
              </w:rPr>
              <w:t>»</w:t>
            </w:r>
          </w:p>
        </w:tc>
        <w:tc>
          <w:tcPr>
            <w:tcW w:w="708" w:type="dxa"/>
            <w:vAlign w:val="center"/>
            <w:hideMark/>
          </w:tcPr>
          <w:p w14:paraId="3B954621"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vAlign w:val="center"/>
            <w:hideMark/>
          </w:tcPr>
          <w:p w14:paraId="68B03627"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vAlign w:val="center"/>
            <w:hideMark/>
          </w:tcPr>
          <w:p w14:paraId="4B1A7206"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нет</w:t>
            </w:r>
          </w:p>
        </w:tc>
        <w:tc>
          <w:tcPr>
            <w:tcW w:w="850" w:type="dxa"/>
            <w:vAlign w:val="center"/>
            <w:hideMark/>
          </w:tcPr>
          <w:p w14:paraId="509533AF"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Единый государственный реестр недвижимости</w:t>
            </w:r>
          </w:p>
        </w:tc>
      </w:tr>
      <w:tr w:rsidR="00B85774" w:rsidRPr="00B85774" w14:paraId="0C4E9AA7" w14:textId="77777777" w:rsidTr="00B85774">
        <w:tc>
          <w:tcPr>
            <w:tcW w:w="545" w:type="dxa"/>
            <w:hideMark/>
          </w:tcPr>
          <w:p w14:paraId="3F2E97B2"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1.6.</w:t>
            </w:r>
          </w:p>
        </w:tc>
        <w:tc>
          <w:tcPr>
            <w:tcW w:w="1440" w:type="dxa"/>
            <w:vAlign w:val="center"/>
            <w:hideMark/>
          </w:tcPr>
          <w:p w14:paraId="797E5FDA" w14:textId="77777777" w:rsidR="00172EF7" w:rsidRPr="00B85774" w:rsidRDefault="00172EF7" w:rsidP="00271399">
            <w:pPr>
              <w:pStyle w:val="afc"/>
              <w:spacing w:line="276" w:lineRule="auto"/>
              <w:rPr>
                <w:rFonts w:ascii="Times New Roman" w:hAnsi="Times New Roman" w:cs="Times New Roman"/>
                <w:color w:val="auto"/>
                <w:sz w:val="18"/>
                <w:szCs w:val="18"/>
              </w:rPr>
            </w:pPr>
            <w:r w:rsidRPr="00B85774">
              <w:rPr>
                <w:rFonts w:ascii="Times New Roman" w:hAnsi="Times New Roman" w:cs="Times New Roman"/>
                <w:color w:val="auto"/>
                <w:sz w:val="18"/>
                <w:szCs w:val="18"/>
              </w:rPr>
              <w:t>Доля территориальных зон, сведения о границах, 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на территории субъекта Российской Федерации.</w:t>
            </w:r>
          </w:p>
        </w:tc>
        <w:tc>
          <w:tcPr>
            <w:tcW w:w="850" w:type="dxa"/>
            <w:hideMark/>
          </w:tcPr>
          <w:p w14:paraId="00302662" w14:textId="77777777" w:rsidR="00172EF7" w:rsidRPr="00B85774" w:rsidRDefault="00172EF7" w:rsidP="00B85774">
            <w:pPr>
              <w:pStyle w:val="afc"/>
              <w:spacing w:line="276" w:lineRule="auto"/>
              <w:jc w:val="left"/>
              <w:rPr>
                <w:rFonts w:ascii="Times New Roman" w:hAnsi="Times New Roman" w:cs="Times New Roman"/>
                <w:color w:val="auto"/>
                <w:sz w:val="18"/>
                <w:szCs w:val="18"/>
              </w:rPr>
            </w:pPr>
            <w:r w:rsidRPr="00B85774">
              <w:rPr>
                <w:rFonts w:ascii="Times New Roman" w:hAnsi="Times New Roman" w:cs="Times New Roman"/>
                <w:color w:val="auto"/>
                <w:sz w:val="18"/>
                <w:szCs w:val="18"/>
              </w:rPr>
              <w:t>ГП</w:t>
            </w:r>
          </w:p>
        </w:tc>
        <w:tc>
          <w:tcPr>
            <w:tcW w:w="993" w:type="dxa"/>
            <w:hideMark/>
          </w:tcPr>
          <w:p w14:paraId="523D3E90"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возрастающий</w:t>
            </w:r>
          </w:p>
        </w:tc>
        <w:tc>
          <w:tcPr>
            <w:tcW w:w="992" w:type="dxa"/>
            <w:hideMark/>
          </w:tcPr>
          <w:p w14:paraId="129606AA"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проценты</w:t>
            </w:r>
          </w:p>
        </w:tc>
        <w:tc>
          <w:tcPr>
            <w:tcW w:w="567" w:type="dxa"/>
            <w:hideMark/>
          </w:tcPr>
          <w:p w14:paraId="208A5C49"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28</w:t>
            </w:r>
          </w:p>
        </w:tc>
        <w:tc>
          <w:tcPr>
            <w:tcW w:w="709" w:type="dxa"/>
            <w:hideMark/>
          </w:tcPr>
          <w:p w14:paraId="77031CA8"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2023</w:t>
            </w:r>
          </w:p>
        </w:tc>
        <w:tc>
          <w:tcPr>
            <w:tcW w:w="708" w:type="dxa"/>
            <w:hideMark/>
          </w:tcPr>
          <w:p w14:paraId="4D6F4574"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60</w:t>
            </w:r>
          </w:p>
        </w:tc>
        <w:tc>
          <w:tcPr>
            <w:tcW w:w="709" w:type="dxa"/>
            <w:hideMark/>
          </w:tcPr>
          <w:p w14:paraId="40C846B0"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90</w:t>
            </w:r>
          </w:p>
        </w:tc>
        <w:tc>
          <w:tcPr>
            <w:tcW w:w="709" w:type="dxa"/>
            <w:hideMark/>
          </w:tcPr>
          <w:p w14:paraId="5E4C95B8"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3B188E22"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8" w:type="dxa"/>
            <w:hideMark/>
          </w:tcPr>
          <w:p w14:paraId="38118379"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12ED79A0"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hideMark/>
          </w:tcPr>
          <w:p w14:paraId="3B5F993C" w14:textId="77777777" w:rsidR="00172EF7" w:rsidRPr="00B85774" w:rsidRDefault="00172EF7" w:rsidP="00B85774">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100</w:t>
            </w:r>
          </w:p>
        </w:tc>
        <w:tc>
          <w:tcPr>
            <w:tcW w:w="709" w:type="dxa"/>
            <w:vAlign w:val="center"/>
            <w:hideMark/>
          </w:tcPr>
          <w:p w14:paraId="5D866FC8"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hyperlink r:id="rId124" w:history="1">
              <w:r w:rsidRPr="00B85774">
                <w:rPr>
                  <w:rStyle w:val="a5"/>
                  <w:rFonts w:ascii="Times New Roman" w:hAnsi="Times New Roman" w:cs="Times New Roman"/>
                  <w:color w:val="auto"/>
                  <w:sz w:val="18"/>
                  <w:szCs w:val="18"/>
                </w:rPr>
                <w:t>постановление</w:t>
              </w:r>
            </w:hyperlink>
            <w:r w:rsidRPr="00B85774">
              <w:rPr>
                <w:rFonts w:ascii="Times New Roman" w:hAnsi="Times New Roman" w:cs="Times New Roman"/>
                <w:color w:val="auto"/>
                <w:sz w:val="18"/>
                <w:szCs w:val="18"/>
              </w:rPr>
              <w:t xml:space="preserve"> Правительства Республики Мордовия от 1 ноября 2022 г.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 xml:space="preserve"> 720 </w:t>
            </w:r>
            <w:r w:rsidR="00962BEF">
              <w:rPr>
                <w:rFonts w:ascii="Times New Roman" w:hAnsi="Times New Roman" w:cs="Times New Roman"/>
                <w:color w:val="auto"/>
                <w:sz w:val="18"/>
                <w:szCs w:val="18"/>
              </w:rPr>
              <w:t>«</w:t>
            </w:r>
            <w:r w:rsidRPr="00B85774">
              <w:rPr>
                <w:rFonts w:ascii="Times New Roman" w:hAnsi="Times New Roman" w:cs="Times New Roman"/>
                <w:color w:val="auto"/>
                <w:sz w:val="18"/>
                <w:szCs w:val="18"/>
              </w:rPr>
              <w:t>Об утверждении Положения о Министерстве земельных и имущественных отношений Республики Мордовия</w:t>
            </w:r>
            <w:r w:rsidR="00962BEF">
              <w:rPr>
                <w:rFonts w:ascii="Times New Roman" w:hAnsi="Times New Roman" w:cs="Times New Roman"/>
                <w:color w:val="auto"/>
                <w:sz w:val="18"/>
                <w:szCs w:val="18"/>
              </w:rPr>
              <w:t>»</w:t>
            </w:r>
          </w:p>
        </w:tc>
        <w:tc>
          <w:tcPr>
            <w:tcW w:w="708" w:type="dxa"/>
            <w:vAlign w:val="center"/>
            <w:hideMark/>
          </w:tcPr>
          <w:p w14:paraId="097B357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Минземимущество Республики Мордовия</w:t>
            </w:r>
          </w:p>
        </w:tc>
        <w:tc>
          <w:tcPr>
            <w:tcW w:w="709" w:type="dxa"/>
            <w:vAlign w:val="center"/>
            <w:hideMark/>
          </w:tcPr>
          <w:p w14:paraId="56BE8F43"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w:t>
            </w:r>
          </w:p>
        </w:tc>
        <w:tc>
          <w:tcPr>
            <w:tcW w:w="851" w:type="dxa"/>
            <w:vAlign w:val="center"/>
            <w:hideMark/>
          </w:tcPr>
          <w:p w14:paraId="678ADB4C"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нет</w:t>
            </w:r>
          </w:p>
        </w:tc>
        <w:tc>
          <w:tcPr>
            <w:tcW w:w="850" w:type="dxa"/>
            <w:vAlign w:val="center"/>
          </w:tcPr>
          <w:p w14:paraId="550BEA45" w14:textId="77777777" w:rsidR="00172EF7" w:rsidRPr="00B85774" w:rsidRDefault="00172EF7" w:rsidP="00271399">
            <w:pPr>
              <w:pStyle w:val="afc"/>
              <w:spacing w:line="276" w:lineRule="auto"/>
              <w:jc w:val="center"/>
              <w:rPr>
                <w:rFonts w:ascii="Times New Roman" w:hAnsi="Times New Roman" w:cs="Times New Roman"/>
                <w:color w:val="auto"/>
                <w:sz w:val="18"/>
                <w:szCs w:val="18"/>
              </w:rPr>
            </w:pPr>
            <w:r w:rsidRPr="00B85774">
              <w:rPr>
                <w:rFonts w:ascii="Times New Roman" w:hAnsi="Times New Roman" w:cs="Times New Roman"/>
                <w:color w:val="auto"/>
                <w:sz w:val="18"/>
                <w:szCs w:val="18"/>
              </w:rPr>
              <w:t>Единый государственный реестр недвижимости</w:t>
            </w:r>
          </w:p>
          <w:p w14:paraId="452735FA" w14:textId="77777777" w:rsidR="00172EF7" w:rsidRPr="00B85774" w:rsidRDefault="00172EF7" w:rsidP="00271399">
            <w:pPr>
              <w:pStyle w:val="afc"/>
              <w:spacing w:line="276" w:lineRule="auto"/>
              <w:rPr>
                <w:rFonts w:ascii="Times New Roman" w:hAnsi="Times New Roman" w:cs="Times New Roman"/>
                <w:color w:val="auto"/>
                <w:sz w:val="18"/>
                <w:szCs w:val="18"/>
              </w:rPr>
            </w:pPr>
          </w:p>
        </w:tc>
      </w:tr>
    </w:tbl>
    <w:p w14:paraId="3E8FC28C" w14:textId="77777777" w:rsidR="00654FDC" w:rsidRDefault="00654FDC" w:rsidP="00654FDC"/>
    <w:p w14:paraId="2C275272" w14:textId="77777777" w:rsidR="00654FDC" w:rsidRDefault="00654FDC" w:rsidP="00654FDC"/>
    <w:p w14:paraId="7B92B43B" w14:textId="77777777" w:rsidR="009A655A" w:rsidRDefault="009A655A" w:rsidP="00654FDC"/>
    <w:p w14:paraId="46192CF3" w14:textId="77777777" w:rsidR="009A655A" w:rsidRDefault="009A655A" w:rsidP="00654FDC"/>
    <w:p w14:paraId="4EDE474F" w14:textId="77777777" w:rsidR="009A655A" w:rsidRDefault="009A655A" w:rsidP="00654FDC"/>
    <w:p w14:paraId="40628428" w14:textId="77777777" w:rsidR="009A655A" w:rsidRPr="00654FDC" w:rsidRDefault="009A655A" w:rsidP="00654FDC"/>
    <w:p w14:paraId="1E74BFEF" w14:textId="77777777" w:rsidR="00887BFB" w:rsidRDefault="00887BFB" w:rsidP="00172EF7">
      <w:pPr>
        <w:pStyle w:val="1"/>
        <w:numPr>
          <w:ilvl w:val="0"/>
          <w:numId w:val="0"/>
        </w:numPr>
        <w:tabs>
          <w:tab w:val="left" w:pos="708"/>
        </w:tabs>
        <w:spacing w:before="0" w:after="0"/>
        <w:jc w:val="center"/>
        <w:rPr>
          <w:rFonts w:ascii="Times New Roman" w:hAnsi="Times New Roman" w:cs="Times New Roman"/>
          <w:sz w:val="28"/>
          <w:szCs w:val="28"/>
        </w:rPr>
      </w:pPr>
      <w:r w:rsidRPr="00887BFB">
        <w:rPr>
          <w:rFonts w:ascii="Times New Roman" w:hAnsi="Times New Roman" w:cs="Times New Roman"/>
          <w:sz w:val="28"/>
          <w:szCs w:val="28"/>
        </w:rPr>
        <w:t>3. План достижения показателей государственной программы Республики Мордовия в 2024 году</w:t>
      </w:r>
    </w:p>
    <w:p w14:paraId="7FF3FFA6" w14:textId="77777777" w:rsidR="00887BFB" w:rsidRDefault="00887BFB" w:rsidP="00887BFB"/>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1452"/>
        <w:gridCol w:w="281"/>
        <w:gridCol w:w="801"/>
        <w:gridCol w:w="933"/>
        <w:gridCol w:w="800"/>
        <w:gridCol w:w="666"/>
        <w:gridCol w:w="800"/>
        <w:gridCol w:w="1067"/>
        <w:gridCol w:w="667"/>
        <w:gridCol w:w="798"/>
        <w:gridCol w:w="667"/>
        <w:gridCol w:w="800"/>
        <w:gridCol w:w="666"/>
        <w:gridCol w:w="800"/>
        <w:gridCol w:w="1009"/>
        <w:gridCol w:w="18"/>
        <w:gridCol w:w="782"/>
        <w:gridCol w:w="799"/>
        <w:gridCol w:w="545"/>
      </w:tblGrid>
      <w:tr w:rsidR="00887BFB" w:rsidRPr="00214144" w14:paraId="6A81DD85" w14:textId="77777777" w:rsidTr="00887BFB">
        <w:tc>
          <w:tcPr>
            <w:tcW w:w="533" w:type="dxa"/>
            <w:vMerge w:val="restart"/>
            <w:tcBorders>
              <w:top w:val="single" w:sz="4" w:space="0" w:color="auto"/>
              <w:bottom w:val="nil"/>
              <w:right w:val="single" w:sz="4" w:space="0" w:color="auto"/>
            </w:tcBorders>
          </w:tcPr>
          <w:p w14:paraId="4EA37C9D" w14:textId="77777777" w:rsidR="00887BFB" w:rsidRPr="00214144" w:rsidRDefault="00962BEF" w:rsidP="004F0593">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p>
          <w:p w14:paraId="70F06FDE"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п/п</w:t>
            </w:r>
          </w:p>
        </w:tc>
        <w:tc>
          <w:tcPr>
            <w:tcW w:w="1452" w:type="dxa"/>
            <w:vMerge w:val="restart"/>
            <w:tcBorders>
              <w:top w:val="single" w:sz="4" w:space="0" w:color="auto"/>
              <w:left w:val="single" w:sz="4" w:space="0" w:color="auto"/>
              <w:bottom w:val="nil"/>
              <w:right w:val="single" w:sz="4" w:space="0" w:color="auto"/>
            </w:tcBorders>
          </w:tcPr>
          <w:p w14:paraId="530099DF"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Цели/показатели государственной программы Республики Мордовия</w:t>
            </w:r>
          </w:p>
        </w:tc>
        <w:tc>
          <w:tcPr>
            <w:tcW w:w="1082" w:type="dxa"/>
            <w:gridSpan w:val="2"/>
            <w:vMerge w:val="restart"/>
            <w:tcBorders>
              <w:top w:val="single" w:sz="4" w:space="0" w:color="auto"/>
              <w:left w:val="single" w:sz="4" w:space="0" w:color="auto"/>
              <w:bottom w:val="nil"/>
              <w:right w:val="single" w:sz="4" w:space="0" w:color="auto"/>
            </w:tcBorders>
          </w:tcPr>
          <w:p w14:paraId="591BF48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Уровень показателя</w:t>
            </w:r>
          </w:p>
        </w:tc>
        <w:tc>
          <w:tcPr>
            <w:tcW w:w="933" w:type="dxa"/>
            <w:vMerge w:val="restart"/>
            <w:tcBorders>
              <w:top w:val="single" w:sz="4" w:space="0" w:color="auto"/>
              <w:left w:val="single" w:sz="4" w:space="0" w:color="auto"/>
              <w:bottom w:val="nil"/>
              <w:right w:val="single" w:sz="4" w:space="0" w:color="auto"/>
            </w:tcBorders>
          </w:tcPr>
          <w:p w14:paraId="2080A3D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 xml:space="preserve">Единица измерения (по </w:t>
            </w:r>
            <w:hyperlink r:id="rId125" w:history="1">
              <w:r w:rsidRPr="00214144">
                <w:rPr>
                  <w:rFonts w:ascii="Times New Roman" w:hAnsi="Times New Roman" w:cs="Times New Roman"/>
                  <w:sz w:val="20"/>
                  <w:szCs w:val="20"/>
                </w:rPr>
                <w:t>ОКЕИ</w:t>
              </w:r>
            </w:hyperlink>
            <w:r w:rsidRPr="00214144">
              <w:rPr>
                <w:rFonts w:ascii="Times New Roman" w:hAnsi="Times New Roman" w:cs="Times New Roman"/>
                <w:sz w:val="20"/>
                <w:szCs w:val="20"/>
              </w:rPr>
              <w:t>)</w:t>
            </w:r>
          </w:p>
        </w:tc>
        <w:tc>
          <w:tcPr>
            <w:tcW w:w="1466" w:type="dxa"/>
            <w:gridSpan w:val="2"/>
            <w:tcBorders>
              <w:top w:val="single" w:sz="4" w:space="0" w:color="auto"/>
              <w:left w:val="single" w:sz="4" w:space="0" w:color="auto"/>
              <w:bottom w:val="single" w:sz="4" w:space="0" w:color="auto"/>
              <w:right w:val="single" w:sz="4" w:space="0" w:color="auto"/>
            </w:tcBorders>
          </w:tcPr>
          <w:p w14:paraId="0219CC1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Базовое значение</w:t>
            </w:r>
          </w:p>
        </w:tc>
        <w:tc>
          <w:tcPr>
            <w:tcW w:w="8873" w:type="dxa"/>
            <w:gridSpan w:val="12"/>
            <w:tcBorders>
              <w:top w:val="single" w:sz="4" w:space="0" w:color="auto"/>
              <w:left w:val="single" w:sz="4" w:space="0" w:color="auto"/>
              <w:bottom w:val="single" w:sz="4" w:space="0" w:color="auto"/>
              <w:right w:val="single" w:sz="4" w:space="0" w:color="auto"/>
            </w:tcBorders>
          </w:tcPr>
          <w:p w14:paraId="32B8550B"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Плановые значения по месяцам</w:t>
            </w:r>
          </w:p>
        </w:tc>
        <w:tc>
          <w:tcPr>
            <w:tcW w:w="545" w:type="dxa"/>
            <w:vMerge w:val="restart"/>
            <w:tcBorders>
              <w:top w:val="single" w:sz="4" w:space="0" w:color="auto"/>
              <w:left w:val="single" w:sz="4" w:space="0" w:color="auto"/>
              <w:bottom w:val="nil"/>
            </w:tcBorders>
          </w:tcPr>
          <w:p w14:paraId="64A35F0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На конец 2024 года</w:t>
            </w:r>
          </w:p>
        </w:tc>
      </w:tr>
      <w:tr w:rsidR="00887BFB" w:rsidRPr="00214144" w14:paraId="7C9D343D" w14:textId="77777777" w:rsidTr="00887BFB">
        <w:tc>
          <w:tcPr>
            <w:tcW w:w="533" w:type="dxa"/>
            <w:vMerge/>
            <w:tcBorders>
              <w:top w:val="single" w:sz="4" w:space="0" w:color="auto"/>
              <w:bottom w:val="nil"/>
              <w:right w:val="single" w:sz="4" w:space="0" w:color="auto"/>
            </w:tcBorders>
          </w:tcPr>
          <w:p w14:paraId="131C1DD2" w14:textId="77777777" w:rsidR="00887BFB" w:rsidRPr="00214144" w:rsidRDefault="00887BFB" w:rsidP="004F0593">
            <w:pPr>
              <w:pStyle w:val="afc"/>
              <w:spacing w:line="276" w:lineRule="auto"/>
              <w:jc w:val="center"/>
              <w:rPr>
                <w:rFonts w:ascii="Times New Roman" w:hAnsi="Times New Roman" w:cs="Times New Roman"/>
                <w:sz w:val="20"/>
                <w:szCs w:val="20"/>
              </w:rPr>
            </w:pPr>
          </w:p>
        </w:tc>
        <w:tc>
          <w:tcPr>
            <w:tcW w:w="1452" w:type="dxa"/>
            <w:vMerge/>
            <w:tcBorders>
              <w:top w:val="single" w:sz="4" w:space="0" w:color="auto"/>
              <w:left w:val="single" w:sz="4" w:space="0" w:color="auto"/>
              <w:bottom w:val="nil"/>
              <w:right w:val="single" w:sz="4" w:space="0" w:color="auto"/>
            </w:tcBorders>
          </w:tcPr>
          <w:p w14:paraId="38B0C759" w14:textId="77777777" w:rsidR="00887BFB" w:rsidRPr="00214144" w:rsidRDefault="00887BFB" w:rsidP="004F0593">
            <w:pPr>
              <w:pStyle w:val="afc"/>
              <w:spacing w:line="276" w:lineRule="auto"/>
              <w:jc w:val="center"/>
              <w:rPr>
                <w:rFonts w:ascii="Times New Roman" w:hAnsi="Times New Roman" w:cs="Times New Roman"/>
                <w:sz w:val="20"/>
                <w:szCs w:val="20"/>
              </w:rPr>
            </w:pPr>
          </w:p>
        </w:tc>
        <w:tc>
          <w:tcPr>
            <w:tcW w:w="1082" w:type="dxa"/>
            <w:gridSpan w:val="2"/>
            <w:vMerge/>
            <w:tcBorders>
              <w:top w:val="single" w:sz="4" w:space="0" w:color="auto"/>
              <w:left w:val="single" w:sz="4" w:space="0" w:color="auto"/>
              <w:bottom w:val="nil"/>
              <w:right w:val="single" w:sz="4" w:space="0" w:color="auto"/>
            </w:tcBorders>
          </w:tcPr>
          <w:p w14:paraId="70DC74CD" w14:textId="77777777" w:rsidR="00887BFB" w:rsidRPr="00214144" w:rsidRDefault="00887BFB" w:rsidP="004F0593">
            <w:pPr>
              <w:pStyle w:val="afc"/>
              <w:jc w:val="center"/>
              <w:rPr>
                <w:rFonts w:ascii="Times New Roman" w:hAnsi="Times New Roman" w:cs="Times New Roman"/>
                <w:sz w:val="20"/>
                <w:szCs w:val="20"/>
              </w:rPr>
            </w:pPr>
          </w:p>
        </w:tc>
        <w:tc>
          <w:tcPr>
            <w:tcW w:w="933" w:type="dxa"/>
            <w:vMerge/>
            <w:tcBorders>
              <w:top w:val="single" w:sz="4" w:space="0" w:color="auto"/>
              <w:left w:val="single" w:sz="4" w:space="0" w:color="auto"/>
              <w:bottom w:val="nil"/>
              <w:right w:val="single" w:sz="4" w:space="0" w:color="auto"/>
            </w:tcBorders>
          </w:tcPr>
          <w:p w14:paraId="5479C3A6" w14:textId="77777777" w:rsidR="00887BFB" w:rsidRPr="00214144" w:rsidRDefault="00887BFB" w:rsidP="004F0593">
            <w:pPr>
              <w:pStyle w:val="afc"/>
              <w:jc w:val="center"/>
              <w:rPr>
                <w:rFonts w:ascii="Times New Roman" w:hAnsi="Times New Roman" w:cs="Times New Roman"/>
                <w:sz w:val="20"/>
                <w:szCs w:val="20"/>
              </w:rPr>
            </w:pPr>
          </w:p>
        </w:tc>
        <w:tc>
          <w:tcPr>
            <w:tcW w:w="800" w:type="dxa"/>
            <w:tcBorders>
              <w:top w:val="single" w:sz="4" w:space="0" w:color="auto"/>
              <w:left w:val="single" w:sz="4" w:space="0" w:color="auto"/>
              <w:bottom w:val="nil"/>
              <w:right w:val="single" w:sz="4" w:space="0" w:color="auto"/>
            </w:tcBorders>
          </w:tcPr>
          <w:p w14:paraId="5E5395C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значение</w:t>
            </w:r>
          </w:p>
        </w:tc>
        <w:tc>
          <w:tcPr>
            <w:tcW w:w="666" w:type="dxa"/>
            <w:tcBorders>
              <w:top w:val="single" w:sz="4" w:space="0" w:color="auto"/>
              <w:left w:val="single" w:sz="4" w:space="0" w:color="auto"/>
              <w:bottom w:val="nil"/>
              <w:right w:val="single" w:sz="4" w:space="0" w:color="auto"/>
            </w:tcBorders>
          </w:tcPr>
          <w:p w14:paraId="47A6421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год</w:t>
            </w:r>
          </w:p>
        </w:tc>
        <w:tc>
          <w:tcPr>
            <w:tcW w:w="800" w:type="dxa"/>
            <w:tcBorders>
              <w:top w:val="single" w:sz="4" w:space="0" w:color="auto"/>
              <w:left w:val="single" w:sz="4" w:space="0" w:color="auto"/>
              <w:bottom w:val="nil"/>
              <w:right w:val="single" w:sz="4" w:space="0" w:color="auto"/>
            </w:tcBorders>
          </w:tcPr>
          <w:p w14:paraId="5042792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январь</w:t>
            </w:r>
          </w:p>
        </w:tc>
        <w:tc>
          <w:tcPr>
            <w:tcW w:w="1067" w:type="dxa"/>
            <w:tcBorders>
              <w:top w:val="single" w:sz="4" w:space="0" w:color="auto"/>
              <w:left w:val="single" w:sz="4" w:space="0" w:color="auto"/>
              <w:bottom w:val="nil"/>
              <w:right w:val="single" w:sz="4" w:space="0" w:color="auto"/>
            </w:tcBorders>
          </w:tcPr>
          <w:p w14:paraId="212E65E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февраль</w:t>
            </w:r>
          </w:p>
        </w:tc>
        <w:tc>
          <w:tcPr>
            <w:tcW w:w="667" w:type="dxa"/>
            <w:tcBorders>
              <w:top w:val="single" w:sz="4" w:space="0" w:color="auto"/>
              <w:left w:val="single" w:sz="4" w:space="0" w:color="auto"/>
              <w:bottom w:val="nil"/>
              <w:right w:val="single" w:sz="4" w:space="0" w:color="auto"/>
            </w:tcBorders>
          </w:tcPr>
          <w:p w14:paraId="0C07D9C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март</w:t>
            </w:r>
          </w:p>
        </w:tc>
        <w:tc>
          <w:tcPr>
            <w:tcW w:w="798" w:type="dxa"/>
            <w:tcBorders>
              <w:top w:val="single" w:sz="4" w:space="0" w:color="auto"/>
              <w:left w:val="single" w:sz="4" w:space="0" w:color="auto"/>
              <w:bottom w:val="nil"/>
              <w:right w:val="single" w:sz="4" w:space="0" w:color="auto"/>
            </w:tcBorders>
          </w:tcPr>
          <w:p w14:paraId="243AB47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апрель</w:t>
            </w:r>
          </w:p>
        </w:tc>
        <w:tc>
          <w:tcPr>
            <w:tcW w:w="667" w:type="dxa"/>
            <w:tcBorders>
              <w:top w:val="single" w:sz="4" w:space="0" w:color="auto"/>
              <w:left w:val="single" w:sz="4" w:space="0" w:color="auto"/>
              <w:bottom w:val="nil"/>
              <w:right w:val="single" w:sz="4" w:space="0" w:color="auto"/>
            </w:tcBorders>
          </w:tcPr>
          <w:p w14:paraId="7B29CE6F"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май</w:t>
            </w:r>
          </w:p>
        </w:tc>
        <w:tc>
          <w:tcPr>
            <w:tcW w:w="800" w:type="dxa"/>
            <w:tcBorders>
              <w:top w:val="single" w:sz="4" w:space="0" w:color="auto"/>
              <w:left w:val="single" w:sz="4" w:space="0" w:color="auto"/>
              <w:bottom w:val="nil"/>
              <w:right w:val="single" w:sz="4" w:space="0" w:color="auto"/>
            </w:tcBorders>
          </w:tcPr>
          <w:p w14:paraId="0DE161A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июнь</w:t>
            </w:r>
          </w:p>
        </w:tc>
        <w:tc>
          <w:tcPr>
            <w:tcW w:w="666" w:type="dxa"/>
            <w:tcBorders>
              <w:top w:val="single" w:sz="4" w:space="0" w:color="auto"/>
              <w:left w:val="single" w:sz="4" w:space="0" w:color="auto"/>
              <w:bottom w:val="nil"/>
              <w:right w:val="single" w:sz="4" w:space="0" w:color="auto"/>
            </w:tcBorders>
          </w:tcPr>
          <w:p w14:paraId="1A6CEC5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июль</w:t>
            </w:r>
          </w:p>
        </w:tc>
        <w:tc>
          <w:tcPr>
            <w:tcW w:w="800" w:type="dxa"/>
            <w:tcBorders>
              <w:top w:val="single" w:sz="4" w:space="0" w:color="auto"/>
              <w:left w:val="single" w:sz="4" w:space="0" w:color="auto"/>
              <w:bottom w:val="nil"/>
              <w:right w:val="single" w:sz="4" w:space="0" w:color="auto"/>
            </w:tcBorders>
          </w:tcPr>
          <w:p w14:paraId="5FB270F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август</w:t>
            </w:r>
          </w:p>
        </w:tc>
        <w:tc>
          <w:tcPr>
            <w:tcW w:w="1027" w:type="dxa"/>
            <w:gridSpan w:val="2"/>
            <w:tcBorders>
              <w:top w:val="single" w:sz="4" w:space="0" w:color="auto"/>
              <w:left w:val="single" w:sz="4" w:space="0" w:color="auto"/>
              <w:bottom w:val="nil"/>
              <w:right w:val="single" w:sz="4" w:space="0" w:color="auto"/>
            </w:tcBorders>
          </w:tcPr>
          <w:p w14:paraId="5BA4542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сентябрь</w:t>
            </w:r>
          </w:p>
        </w:tc>
        <w:tc>
          <w:tcPr>
            <w:tcW w:w="782" w:type="dxa"/>
            <w:tcBorders>
              <w:top w:val="single" w:sz="4" w:space="0" w:color="auto"/>
              <w:left w:val="single" w:sz="4" w:space="0" w:color="auto"/>
              <w:bottom w:val="nil"/>
              <w:right w:val="single" w:sz="4" w:space="0" w:color="auto"/>
            </w:tcBorders>
          </w:tcPr>
          <w:p w14:paraId="4A3E0EC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октябрь</w:t>
            </w:r>
          </w:p>
        </w:tc>
        <w:tc>
          <w:tcPr>
            <w:tcW w:w="799" w:type="dxa"/>
            <w:tcBorders>
              <w:top w:val="single" w:sz="4" w:space="0" w:color="auto"/>
              <w:left w:val="single" w:sz="4" w:space="0" w:color="auto"/>
              <w:bottom w:val="nil"/>
              <w:right w:val="single" w:sz="4" w:space="0" w:color="auto"/>
            </w:tcBorders>
          </w:tcPr>
          <w:p w14:paraId="49C9A64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ноябрь</w:t>
            </w:r>
          </w:p>
        </w:tc>
        <w:tc>
          <w:tcPr>
            <w:tcW w:w="545" w:type="dxa"/>
            <w:vMerge/>
            <w:tcBorders>
              <w:top w:val="single" w:sz="4" w:space="0" w:color="auto"/>
              <w:left w:val="single" w:sz="4" w:space="0" w:color="auto"/>
              <w:bottom w:val="nil"/>
            </w:tcBorders>
          </w:tcPr>
          <w:p w14:paraId="57FC1422" w14:textId="77777777" w:rsidR="00887BFB" w:rsidRPr="00214144" w:rsidRDefault="00887BFB" w:rsidP="004F0593">
            <w:pPr>
              <w:pStyle w:val="afc"/>
              <w:jc w:val="center"/>
              <w:rPr>
                <w:rFonts w:ascii="Times New Roman" w:hAnsi="Times New Roman" w:cs="Times New Roman"/>
                <w:sz w:val="20"/>
                <w:szCs w:val="20"/>
              </w:rPr>
            </w:pPr>
          </w:p>
        </w:tc>
      </w:tr>
      <w:tr w:rsidR="00887BFB" w:rsidRPr="00214144" w14:paraId="5E04074E" w14:textId="77777777" w:rsidTr="00887BFB">
        <w:tc>
          <w:tcPr>
            <w:tcW w:w="533" w:type="dxa"/>
            <w:tcBorders>
              <w:top w:val="single" w:sz="4" w:space="0" w:color="auto"/>
              <w:bottom w:val="single" w:sz="4" w:space="0" w:color="auto"/>
              <w:right w:val="single" w:sz="4" w:space="0" w:color="auto"/>
            </w:tcBorders>
          </w:tcPr>
          <w:p w14:paraId="35EA0AD6"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w:t>
            </w:r>
          </w:p>
        </w:tc>
        <w:tc>
          <w:tcPr>
            <w:tcW w:w="1452" w:type="dxa"/>
            <w:tcBorders>
              <w:top w:val="single" w:sz="4" w:space="0" w:color="auto"/>
              <w:left w:val="single" w:sz="4" w:space="0" w:color="auto"/>
              <w:bottom w:val="single" w:sz="4" w:space="0" w:color="auto"/>
              <w:right w:val="single" w:sz="4" w:space="0" w:color="auto"/>
            </w:tcBorders>
          </w:tcPr>
          <w:p w14:paraId="6EAE8530"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2</w:t>
            </w:r>
          </w:p>
        </w:tc>
        <w:tc>
          <w:tcPr>
            <w:tcW w:w="1082" w:type="dxa"/>
            <w:gridSpan w:val="2"/>
            <w:tcBorders>
              <w:top w:val="single" w:sz="4" w:space="0" w:color="auto"/>
              <w:left w:val="single" w:sz="4" w:space="0" w:color="auto"/>
              <w:bottom w:val="single" w:sz="4" w:space="0" w:color="auto"/>
              <w:right w:val="single" w:sz="4" w:space="0" w:color="auto"/>
            </w:tcBorders>
          </w:tcPr>
          <w:p w14:paraId="38386D4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3</w:t>
            </w:r>
          </w:p>
        </w:tc>
        <w:tc>
          <w:tcPr>
            <w:tcW w:w="933" w:type="dxa"/>
            <w:tcBorders>
              <w:top w:val="single" w:sz="4" w:space="0" w:color="auto"/>
              <w:left w:val="single" w:sz="4" w:space="0" w:color="auto"/>
              <w:bottom w:val="single" w:sz="4" w:space="0" w:color="auto"/>
              <w:right w:val="single" w:sz="4" w:space="0" w:color="auto"/>
            </w:tcBorders>
          </w:tcPr>
          <w:p w14:paraId="67C5644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4</w:t>
            </w:r>
          </w:p>
        </w:tc>
        <w:tc>
          <w:tcPr>
            <w:tcW w:w="800" w:type="dxa"/>
            <w:tcBorders>
              <w:top w:val="single" w:sz="4" w:space="0" w:color="auto"/>
              <w:left w:val="single" w:sz="4" w:space="0" w:color="auto"/>
              <w:bottom w:val="single" w:sz="4" w:space="0" w:color="auto"/>
              <w:right w:val="single" w:sz="4" w:space="0" w:color="auto"/>
            </w:tcBorders>
          </w:tcPr>
          <w:p w14:paraId="1AA4108B"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5</w:t>
            </w:r>
          </w:p>
        </w:tc>
        <w:tc>
          <w:tcPr>
            <w:tcW w:w="666" w:type="dxa"/>
            <w:tcBorders>
              <w:top w:val="single" w:sz="4" w:space="0" w:color="auto"/>
              <w:left w:val="single" w:sz="4" w:space="0" w:color="auto"/>
              <w:bottom w:val="single" w:sz="4" w:space="0" w:color="auto"/>
              <w:right w:val="single" w:sz="4" w:space="0" w:color="auto"/>
            </w:tcBorders>
          </w:tcPr>
          <w:p w14:paraId="231B72C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6</w:t>
            </w:r>
          </w:p>
        </w:tc>
        <w:tc>
          <w:tcPr>
            <w:tcW w:w="800" w:type="dxa"/>
            <w:tcBorders>
              <w:top w:val="single" w:sz="4" w:space="0" w:color="auto"/>
              <w:left w:val="single" w:sz="4" w:space="0" w:color="auto"/>
              <w:bottom w:val="single" w:sz="4" w:space="0" w:color="auto"/>
              <w:right w:val="single" w:sz="4" w:space="0" w:color="auto"/>
            </w:tcBorders>
          </w:tcPr>
          <w:p w14:paraId="6F0FCED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7</w:t>
            </w:r>
          </w:p>
        </w:tc>
        <w:tc>
          <w:tcPr>
            <w:tcW w:w="1067" w:type="dxa"/>
            <w:tcBorders>
              <w:top w:val="single" w:sz="4" w:space="0" w:color="auto"/>
              <w:left w:val="single" w:sz="4" w:space="0" w:color="auto"/>
              <w:bottom w:val="single" w:sz="4" w:space="0" w:color="auto"/>
              <w:right w:val="single" w:sz="4" w:space="0" w:color="auto"/>
            </w:tcBorders>
          </w:tcPr>
          <w:p w14:paraId="4C7E893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8</w:t>
            </w:r>
          </w:p>
        </w:tc>
        <w:tc>
          <w:tcPr>
            <w:tcW w:w="667" w:type="dxa"/>
            <w:tcBorders>
              <w:top w:val="single" w:sz="4" w:space="0" w:color="auto"/>
              <w:left w:val="single" w:sz="4" w:space="0" w:color="auto"/>
              <w:bottom w:val="single" w:sz="4" w:space="0" w:color="auto"/>
              <w:right w:val="single" w:sz="4" w:space="0" w:color="auto"/>
            </w:tcBorders>
          </w:tcPr>
          <w:p w14:paraId="2D63A42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9</w:t>
            </w:r>
          </w:p>
        </w:tc>
        <w:tc>
          <w:tcPr>
            <w:tcW w:w="798" w:type="dxa"/>
            <w:tcBorders>
              <w:top w:val="single" w:sz="4" w:space="0" w:color="auto"/>
              <w:left w:val="single" w:sz="4" w:space="0" w:color="auto"/>
              <w:bottom w:val="single" w:sz="4" w:space="0" w:color="auto"/>
              <w:right w:val="single" w:sz="4" w:space="0" w:color="auto"/>
            </w:tcBorders>
          </w:tcPr>
          <w:p w14:paraId="629C5DF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w:t>
            </w:r>
          </w:p>
        </w:tc>
        <w:tc>
          <w:tcPr>
            <w:tcW w:w="667" w:type="dxa"/>
            <w:tcBorders>
              <w:top w:val="single" w:sz="4" w:space="0" w:color="auto"/>
              <w:left w:val="single" w:sz="4" w:space="0" w:color="auto"/>
              <w:bottom w:val="single" w:sz="4" w:space="0" w:color="auto"/>
              <w:right w:val="single" w:sz="4" w:space="0" w:color="auto"/>
            </w:tcBorders>
          </w:tcPr>
          <w:p w14:paraId="23CD3CE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11</w:t>
            </w:r>
          </w:p>
        </w:tc>
        <w:tc>
          <w:tcPr>
            <w:tcW w:w="800" w:type="dxa"/>
            <w:tcBorders>
              <w:top w:val="single" w:sz="4" w:space="0" w:color="auto"/>
              <w:left w:val="single" w:sz="4" w:space="0" w:color="auto"/>
              <w:bottom w:val="single" w:sz="4" w:space="0" w:color="auto"/>
              <w:right w:val="single" w:sz="4" w:space="0" w:color="auto"/>
            </w:tcBorders>
          </w:tcPr>
          <w:p w14:paraId="13A6F71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12</w:t>
            </w:r>
          </w:p>
        </w:tc>
        <w:tc>
          <w:tcPr>
            <w:tcW w:w="666" w:type="dxa"/>
            <w:tcBorders>
              <w:top w:val="single" w:sz="4" w:space="0" w:color="auto"/>
              <w:left w:val="single" w:sz="4" w:space="0" w:color="auto"/>
              <w:bottom w:val="single" w:sz="4" w:space="0" w:color="auto"/>
              <w:right w:val="single" w:sz="4" w:space="0" w:color="auto"/>
            </w:tcBorders>
          </w:tcPr>
          <w:p w14:paraId="0760E5A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13</w:t>
            </w:r>
          </w:p>
        </w:tc>
        <w:tc>
          <w:tcPr>
            <w:tcW w:w="800" w:type="dxa"/>
            <w:tcBorders>
              <w:top w:val="single" w:sz="4" w:space="0" w:color="auto"/>
              <w:left w:val="single" w:sz="4" w:space="0" w:color="auto"/>
              <w:bottom w:val="single" w:sz="4" w:space="0" w:color="auto"/>
              <w:right w:val="single" w:sz="4" w:space="0" w:color="auto"/>
            </w:tcBorders>
          </w:tcPr>
          <w:p w14:paraId="2B57CE8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14</w:t>
            </w:r>
          </w:p>
        </w:tc>
        <w:tc>
          <w:tcPr>
            <w:tcW w:w="1027" w:type="dxa"/>
            <w:gridSpan w:val="2"/>
            <w:tcBorders>
              <w:top w:val="single" w:sz="4" w:space="0" w:color="auto"/>
              <w:left w:val="single" w:sz="4" w:space="0" w:color="auto"/>
              <w:bottom w:val="single" w:sz="4" w:space="0" w:color="auto"/>
              <w:right w:val="single" w:sz="4" w:space="0" w:color="auto"/>
            </w:tcBorders>
          </w:tcPr>
          <w:p w14:paraId="629BD39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15</w:t>
            </w:r>
          </w:p>
        </w:tc>
        <w:tc>
          <w:tcPr>
            <w:tcW w:w="782" w:type="dxa"/>
            <w:tcBorders>
              <w:top w:val="single" w:sz="4" w:space="0" w:color="auto"/>
              <w:left w:val="single" w:sz="4" w:space="0" w:color="auto"/>
              <w:bottom w:val="single" w:sz="4" w:space="0" w:color="auto"/>
              <w:right w:val="single" w:sz="4" w:space="0" w:color="auto"/>
            </w:tcBorders>
          </w:tcPr>
          <w:p w14:paraId="0F11E01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16</w:t>
            </w:r>
          </w:p>
        </w:tc>
        <w:tc>
          <w:tcPr>
            <w:tcW w:w="799" w:type="dxa"/>
            <w:tcBorders>
              <w:top w:val="single" w:sz="4" w:space="0" w:color="auto"/>
              <w:left w:val="single" w:sz="4" w:space="0" w:color="auto"/>
              <w:bottom w:val="single" w:sz="4" w:space="0" w:color="auto"/>
              <w:right w:val="single" w:sz="4" w:space="0" w:color="auto"/>
            </w:tcBorders>
          </w:tcPr>
          <w:p w14:paraId="3BCE92B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17</w:t>
            </w:r>
          </w:p>
        </w:tc>
        <w:tc>
          <w:tcPr>
            <w:tcW w:w="545" w:type="dxa"/>
            <w:tcBorders>
              <w:top w:val="single" w:sz="4" w:space="0" w:color="auto"/>
              <w:left w:val="single" w:sz="4" w:space="0" w:color="auto"/>
              <w:bottom w:val="single" w:sz="4" w:space="0" w:color="auto"/>
            </w:tcBorders>
          </w:tcPr>
          <w:p w14:paraId="7EDF77C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18</w:t>
            </w:r>
          </w:p>
        </w:tc>
      </w:tr>
      <w:tr w:rsidR="00887BFB" w:rsidRPr="00214144" w14:paraId="0497A500" w14:textId="77777777" w:rsidTr="00887BFB">
        <w:tc>
          <w:tcPr>
            <w:tcW w:w="533" w:type="dxa"/>
            <w:tcBorders>
              <w:top w:val="single" w:sz="4" w:space="0" w:color="auto"/>
              <w:bottom w:val="single" w:sz="4" w:space="0" w:color="auto"/>
              <w:right w:val="single" w:sz="4" w:space="0" w:color="auto"/>
            </w:tcBorders>
          </w:tcPr>
          <w:p w14:paraId="5B9923B6"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w:t>
            </w:r>
          </w:p>
        </w:tc>
        <w:tc>
          <w:tcPr>
            <w:tcW w:w="14351" w:type="dxa"/>
            <w:gridSpan w:val="19"/>
            <w:tcBorders>
              <w:top w:val="single" w:sz="4" w:space="0" w:color="auto"/>
              <w:left w:val="nil"/>
              <w:bottom w:val="single" w:sz="4" w:space="0" w:color="auto"/>
            </w:tcBorders>
          </w:tcPr>
          <w:p w14:paraId="1CFBD7EF" w14:textId="77777777" w:rsidR="00887BFB" w:rsidRPr="00214144" w:rsidRDefault="00887BFB" w:rsidP="0021489C">
            <w:pPr>
              <w:pStyle w:val="1"/>
              <w:spacing w:before="0" w:line="276" w:lineRule="auto"/>
              <w:jc w:val="center"/>
              <w:rPr>
                <w:rFonts w:ascii="Times New Roman" w:eastAsia="Calibri" w:hAnsi="Times New Roman" w:cs="Times New Roman"/>
                <w:b w:val="0"/>
                <w:bCs w:val="0"/>
                <w:sz w:val="20"/>
                <w:szCs w:val="20"/>
              </w:rPr>
            </w:pPr>
            <w:r w:rsidRPr="00214144">
              <w:rPr>
                <w:rFonts w:ascii="Times New Roman" w:eastAsia="Calibri" w:hAnsi="Times New Roman" w:cs="Times New Roman"/>
                <w:b w:val="0"/>
                <w:bCs w:val="0"/>
                <w:sz w:val="20"/>
                <w:szCs w:val="20"/>
              </w:rPr>
              <w:t>Повышение эффективности управления и распоряжения государственным имуществом Республики Мордовия</w:t>
            </w:r>
          </w:p>
        </w:tc>
      </w:tr>
      <w:tr w:rsidR="00887BFB" w:rsidRPr="00214144" w14:paraId="325272A2" w14:textId="77777777" w:rsidTr="00887BFB">
        <w:tc>
          <w:tcPr>
            <w:tcW w:w="533" w:type="dxa"/>
            <w:tcBorders>
              <w:top w:val="single" w:sz="4" w:space="0" w:color="auto"/>
              <w:bottom w:val="single" w:sz="4" w:space="0" w:color="auto"/>
              <w:right w:val="single" w:sz="4" w:space="0" w:color="auto"/>
            </w:tcBorders>
          </w:tcPr>
          <w:p w14:paraId="48A194D1"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1.1.</w:t>
            </w:r>
          </w:p>
        </w:tc>
        <w:tc>
          <w:tcPr>
            <w:tcW w:w="1733" w:type="dxa"/>
            <w:gridSpan w:val="2"/>
            <w:tcBorders>
              <w:top w:val="single" w:sz="4" w:space="0" w:color="auto"/>
              <w:left w:val="single" w:sz="4" w:space="0" w:color="auto"/>
              <w:bottom w:val="single" w:sz="4" w:space="0" w:color="auto"/>
              <w:right w:val="single" w:sz="4" w:space="0" w:color="auto"/>
            </w:tcBorders>
          </w:tcPr>
          <w:p w14:paraId="79D6E905"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Выполнение прогноза поступления доходов от реализации и использования государственного имущества</w:t>
            </w:r>
          </w:p>
        </w:tc>
        <w:tc>
          <w:tcPr>
            <w:tcW w:w="801" w:type="dxa"/>
            <w:tcBorders>
              <w:top w:val="single" w:sz="4" w:space="0" w:color="auto"/>
              <w:left w:val="single" w:sz="4" w:space="0" w:color="auto"/>
              <w:bottom w:val="single" w:sz="4" w:space="0" w:color="auto"/>
              <w:right w:val="single" w:sz="4" w:space="0" w:color="auto"/>
            </w:tcBorders>
          </w:tcPr>
          <w:p w14:paraId="44B64F8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tcPr>
          <w:p w14:paraId="2115479B"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tcPr>
          <w:p w14:paraId="4868D82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w:t>
            </w:r>
          </w:p>
        </w:tc>
        <w:tc>
          <w:tcPr>
            <w:tcW w:w="666" w:type="dxa"/>
            <w:tcBorders>
              <w:top w:val="single" w:sz="4" w:space="0" w:color="auto"/>
              <w:left w:val="single" w:sz="4" w:space="0" w:color="auto"/>
              <w:bottom w:val="single" w:sz="4" w:space="0" w:color="auto"/>
              <w:right w:val="single" w:sz="4" w:space="0" w:color="auto"/>
            </w:tcBorders>
          </w:tcPr>
          <w:p w14:paraId="793A328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tcPr>
          <w:p w14:paraId="48B057E1" w14:textId="77777777" w:rsidR="00887BFB" w:rsidRPr="00214144" w:rsidRDefault="00887BFB" w:rsidP="004F0593">
            <w:pPr>
              <w:pStyle w:val="afc"/>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tcPr>
          <w:p w14:paraId="3028247D" w14:textId="77777777" w:rsidR="00887BFB" w:rsidRPr="00214144" w:rsidRDefault="00887BFB" w:rsidP="004F0593">
            <w:pPr>
              <w:pStyle w:val="afc"/>
              <w:jc w:val="center"/>
              <w:rPr>
                <w:rFonts w:ascii="Times New Roman" w:hAnsi="Times New Roman" w:cs="Times New Roman"/>
                <w:sz w:val="20"/>
                <w:szCs w:val="20"/>
              </w:rPr>
            </w:pPr>
          </w:p>
        </w:tc>
        <w:tc>
          <w:tcPr>
            <w:tcW w:w="667" w:type="dxa"/>
            <w:tcBorders>
              <w:top w:val="single" w:sz="4" w:space="0" w:color="auto"/>
              <w:left w:val="single" w:sz="4" w:space="0" w:color="auto"/>
              <w:bottom w:val="single" w:sz="4" w:space="0" w:color="auto"/>
              <w:right w:val="single" w:sz="4" w:space="0" w:color="auto"/>
            </w:tcBorders>
          </w:tcPr>
          <w:p w14:paraId="0F0C8968" w14:textId="77777777" w:rsidR="00887BFB" w:rsidRPr="00214144" w:rsidRDefault="00887BFB" w:rsidP="004F0593">
            <w:pPr>
              <w:pStyle w:val="afc"/>
              <w:jc w:val="center"/>
              <w:rPr>
                <w:rFonts w:ascii="Times New Roman" w:hAnsi="Times New Roman" w:cs="Times New Roman"/>
                <w:sz w:val="20"/>
                <w:szCs w:val="20"/>
              </w:rPr>
            </w:pPr>
          </w:p>
        </w:tc>
        <w:tc>
          <w:tcPr>
            <w:tcW w:w="798" w:type="dxa"/>
            <w:tcBorders>
              <w:top w:val="single" w:sz="4" w:space="0" w:color="auto"/>
              <w:left w:val="single" w:sz="4" w:space="0" w:color="auto"/>
              <w:bottom w:val="single" w:sz="4" w:space="0" w:color="auto"/>
              <w:right w:val="single" w:sz="4" w:space="0" w:color="auto"/>
            </w:tcBorders>
          </w:tcPr>
          <w:p w14:paraId="6F0024E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5,0</w:t>
            </w:r>
          </w:p>
        </w:tc>
        <w:tc>
          <w:tcPr>
            <w:tcW w:w="667" w:type="dxa"/>
            <w:tcBorders>
              <w:top w:val="single" w:sz="4" w:space="0" w:color="auto"/>
              <w:left w:val="single" w:sz="4" w:space="0" w:color="auto"/>
              <w:bottom w:val="single" w:sz="4" w:space="0" w:color="auto"/>
              <w:right w:val="single" w:sz="4" w:space="0" w:color="auto"/>
            </w:tcBorders>
          </w:tcPr>
          <w:p w14:paraId="7393E497" w14:textId="77777777" w:rsidR="00887BFB" w:rsidRPr="00214144" w:rsidRDefault="00887BFB" w:rsidP="004F0593">
            <w:pPr>
              <w:pStyle w:val="afc"/>
              <w:jc w:val="center"/>
              <w:rPr>
                <w:rFonts w:ascii="Times New Roman" w:hAnsi="Times New Roman" w:cs="Times New Roman"/>
                <w:sz w:val="20"/>
                <w:szCs w:val="20"/>
              </w:rPr>
            </w:pPr>
          </w:p>
        </w:tc>
        <w:tc>
          <w:tcPr>
            <w:tcW w:w="800" w:type="dxa"/>
            <w:tcBorders>
              <w:top w:val="single" w:sz="4" w:space="0" w:color="auto"/>
              <w:left w:val="single" w:sz="4" w:space="0" w:color="auto"/>
              <w:bottom w:val="single" w:sz="4" w:space="0" w:color="auto"/>
              <w:right w:val="single" w:sz="4" w:space="0" w:color="auto"/>
            </w:tcBorders>
          </w:tcPr>
          <w:p w14:paraId="0BB563AE" w14:textId="77777777" w:rsidR="00887BFB" w:rsidRPr="00214144" w:rsidRDefault="00887BFB" w:rsidP="004F0593">
            <w:pPr>
              <w:pStyle w:val="afc"/>
              <w:jc w:val="center"/>
              <w:rPr>
                <w:rFonts w:ascii="Times New Roman" w:hAnsi="Times New Roman" w:cs="Times New Roman"/>
                <w:sz w:val="20"/>
                <w:szCs w:val="20"/>
              </w:rPr>
            </w:pPr>
          </w:p>
        </w:tc>
        <w:tc>
          <w:tcPr>
            <w:tcW w:w="666" w:type="dxa"/>
            <w:tcBorders>
              <w:top w:val="single" w:sz="4" w:space="0" w:color="auto"/>
              <w:left w:val="single" w:sz="4" w:space="0" w:color="auto"/>
              <w:bottom w:val="single" w:sz="4" w:space="0" w:color="auto"/>
              <w:right w:val="single" w:sz="4" w:space="0" w:color="auto"/>
            </w:tcBorders>
          </w:tcPr>
          <w:p w14:paraId="48BDB033"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15,0</w:t>
            </w:r>
          </w:p>
        </w:tc>
        <w:tc>
          <w:tcPr>
            <w:tcW w:w="800" w:type="dxa"/>
            <w:tcBorders>
              <w:top w:val="single" w:sz="4" w:space="0" w:color="auto"/>
              <w:left w:val="single" w:sz="4" w:space="0" w:color="auto"/>
              <w:bottom w:val="single" w:sz="4" w:space="0" w:color="auto"/>
              <w:right w:val="single" w:sz="4" w:space="0" w:color="auto"/>
            </w:tcBorders>
          </w:tcPr>
          <w:p w14:paraId="301D71E4" w14:textId="77777777" w:rsidR="00887BFB" w:rsidRPr="00214144" w:rsidRDefault="00887BFB" w:rsidP="004F0593">
            <w:pPr>
              <w:pStyle w:val="afc"/>
              <w:jc w:val="center"/>
              <w:rPr>
                <w:rFonts w:ascii="Times New Roman" w:hAnsi="Times New Roman" w:cs="Times New Roman"/>
                <w:sz w:val="20"/>
                <w:szCs w:val="20"/>
              </w:rPr>
            </w:pPr>
          </w:p>
        </w:tc>
        <w:tc>
          <w:tcPr>
            <w:tcW w:w="1009" w:type="dxa"/>
            <w:tcBorders>
              <w:top w:val="single" w:sz="4" w:space="0" w:color="auto"/>
              <w:left w:val="single" w:sz="4" w:space="0" w:color="auto"/>
              <w:bottom w:val="single" w:sz="4" w:space="0" w:color="auto"/>
              <w:right w:val="single" w:sz="4" w:space="0" w:color="auto"/>
            </w:tcBorders>
          </w:tcPr>
          <w:p w14:paraId="74A6F7BD" w14:textId="77777777" w:rsidR="00887BFB" w:rsidRPr="00214144" w:rsidRDefault="00887BFB" w:rsidP="004F0593">
            <w:pPr>
              <w:pStyle w:val="afc"/>
              <w:jc w:val="center"/>
              <w:rPr>
                <w:rFonts w:ascii="Times New Roman" w:hAnsi="Times New Roman" w:cs="Times New Roman"/>
                <w:sz w:val="20"/>
                <w:szCs w:val="20"/>
              </w:rPr>
            </w:pPr>
          </w:p>
        </w:tc>
        <w:tc>
          <w:tcPr>
            <w:tcW w:w="800" w:type="dxa"/>
            <w:gridSpan w:val="2"/>
            <w:tcBorders>
              <w:top w:val="single" w:sz="4" w:space="0" w:color="auto"/>
              <w:left w:val="single" w:sz="4" w:space="0" w:color="auto"/>
              <w:bottom w:val="single" w:sz="4" w:space="0" w:color="auto"/>
              <w:right w:val="single" w:sz="4" w:space="0" w:color="auto"/>
            </w:tcBorders>
          </w:tcPr>
          <w:p w14:paraId="447B0B8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40,0</w:t>
            </w:r>
          </w:p>
        </w:tc>
        <w:tc>
          <w:tcPr>
            <w:tcW w:w="799" w:type="dxa"/>
            <w:tcBorders>
              <w:top w:val="single" w:sz="4" w:space="0" w:color="auto"/>
              <w:left w:val="single" w:sz="4" w:space="0" w:color="auto"/>
              <w:bottom w:val="single" w:sz="4" w:space="0" w:color="auto"/>
              <w:right w:val="single" w:sz="4" w:space="0" w:color="auto"/>
            </w:tcBorders>
          </w:tcPr>
          <w:p w14:paraId="3F768CF7" w14:textId="77777777" w:rsidR="00887BFB" w:rsidRPr="00214144" w:rsidRDefault="00887BFB" w:rsidP="004F0593">
            <w:pPr>
              <w:pStyle w:val="afc"/>
              <w:jc w:val="center"/>
              <w:rPr>
                <w:rFonts w:ascii="Times New Roman" w:hAnsi="Times New Roman" w:cs="Times New Roman"/>
                <w:sz w:val="20"/>
                <w:szCs w:val="20"/>
              </w:rPr>
            </w:pPr>
          </w:p>
        </w:tc>
        <w:tc>
          <w:tcPr>
            <w:tcW w:w="545" w:type="dxa"/>
            <w:tcBorders>
              <w:top w:val="single" w:sz="4" w:space="0" w:color="auto"/>
              <w:left w:val="single" w:sz="4" w:space="0" w:color="auto"/>
              <w:bottom w:val="single" w:sz="4" w:space="0" w:color="auto"/>
            </w:tcBorders>
          </w:tcPr>
          <w:p w14:paraId="420AC5C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100,0</w:t>
            </w:r>
          </w:p>
        </w:tc>
      </w:tr>
      <w:tr w:rsidR="00887BFB" w:rsidRPr="00214144" w14:paraId="6757576F" w14:textId="77777777" w:rsidTr="00887BFB">
        <w:tc>
          <w:tcPr>
            <w:tcW w:w="533" w:type="dxa"/>
            <w:tcBorders>
              <w:top w:val="single" w:sz="4" w:space="0" w:color="auto"/>
              <w:bottom w:val="single" w:sz="4" w:space="0" w:color="auto"/>
              <w:right w:val="single" w:sz="4" w:space="0" w:color="auto"/>
            </w:tcBorders>
          </w:tcPr>
          <w:p w14:paraId="200476B0"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1.2.</w:t>
            </w:r>
          </w:p>
        </w:tc>
        <w:tc>
          <w:tcPr>
            <w:tcW w:w="1733" w:type="dxa"/>
            <w:gridSpan w:val="2"/>
            <w:tcBorders>
              <w:top w:val="single" w:sz="4" w:space="0" w:color="auto"/>
              <w:left w:val="single" w:sz="4" w:space="0" w:color="auto"/>
              <w:bottom w:val="single" w:sz="4" w:space="0" w:color="auto"/>
              <w:right w:val="single" w:sz="4" w:space="0" w:color="auto"/>
            </w:tcBorders>
          </w:tcPr>
          <w:p w14:paraId="6649FC80"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Доля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(расположенных на территории Республики Мордовия)</w:t>
            </w:r>
          </w:p>
        </w:tc>
        <w:tc>
          <w:tcPr>
            <w:tcW w:w="801" w:type="dxa"/>
            <w:tcBorders>
              <w:top w:val="single" w:sz="4" w:space="0" w:color="auto"/>
              <w:left w:val="single" w:sz="4" w:space="0" w:color="auto"/>
              <w:bottom w:val="single" w:sz="4" w:space="0" w:color="auto"/>
              <w:right w:val="single" w:sz="4" w:space="0" w:color="auto"/>
            </w:tcBorders>
          </w:tcPr>
          <w:p w14:paraId="3F68AE0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tcPr>
          <w:p w14:paraId="2DE992E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tcPr>
          <w:p w14:paraId="74B620A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51</w:t>
            </w:r>
          </w:p>
        </w:tc>
        <w:tc>
          <w:tcPr>
            <w:tcW w:w="666" w:type="dxa"/>
            <w:tcBorders>
              <w:top w:val="single" w:sz="4" w:space="0" w:color="auto"/>
              <w:left w:val="single" w:sz="4" w:space="0" w:color="auto"/>
              <w:bottom w:val="single" w:sz="4" w:space="0" w:color="auto"/>
              <w:right w:val="single" w:sz="4" w:space="0" w:color="auto"/>
            </w:tcBorders>
          </w:tcPr>
          <w:p w14:paraId="0A108ED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tcPr>
          <w:p w14:paraId="3844FA5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14:paraId="4945B25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tcPr>
          <w:p w14:paraId="11D7139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8" w:type="dxa"/>
            <w:tcBorders>
              <w:top w:val="single" w:sz="4" w:space="0" w:color="auto"/>
              <w:left w:val="single" w:sz="4" w:space="0" w:color="auto"/>
              <w:bottom w:val="single" w:sz="4" w:space="0" w:color="auto"/>
              <w:right w:val="single" w:sz="4" w:space="0" w:color="auto"/>
            </w:tcBorders>
          </w:tcPr>
          <w:p w14:paraId="0318326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tcPr>
          <w:p w14:paraId="5251332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tcPr>
          <w:p w14:paraId="1024A52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6" w:type="dxa"/>
            <w:tcBorders>
              <w:top w:val="single" w:sz="4" w:space="0" w:color="auto"/>
              <w:left w:val="single" w:sz="4" w:space="0" w:color="auto"/>
              <w:bottom w:val="single" w:sz="4" w:space="0" w:color="auto"/>
              <w:right w:val="single" w:sz="4" w:space="0" w:color="auto"/>
            </w:tcBorders>
          </w:tcPr>
          <w:p w14:paraId="68DFCFC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tcPr>
          <w:p w14:paraId="6D3321F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5DAAF9A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gridSpan w:val="2"/>
            <w:tcBorders>
              <w:top w:val="single" w:sz="4" w:space="0" w:color="auto"/>
              <w:left w:val="single" w:sz="4" w:space="0" w:color="auto"/>
              <w:bottom w:val="single" w:sz="4" w:space="0" w:color="auto"/>
              <w:right w:val="single" w:sz="4" w:space="0" w:color="auto"/>
            </w:tcBorders>
          </w:tcPr>
          <w:p w14:paraId="0338CF3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9" w:type="dxa"/>
            <w:tcBorders>
              <w:top w:val="single" w:sz="4" w:space="0" w:color="auto"/>
              <w:left w:val="single" w:sz="4" w:space="0" w:color="auto"/>
              <w:bottom w:val="single" w:sz="4" w:space="0" w:color="auto"/>
              <w:right w:val="single" w:sz="4" w:space="0" w:color="auto"/>
            </w:tcBorders>
          </w:tcPr>
          <w:p w14:paraId="35715BE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545" w:type="dxa"/>
            <w:tcBorders>
              <w:top w:val="single" w:sz="4" w:space="0" w:color="auto"/>
              <w:left w:val="single" w:sz="4" w:space="0" w:color="auto"/>
              <w:bottom w:val="single" w:sz="4" w:space="0" w:color="auto"/>
            </w:tcBorders>
          </w:tcPr>
          <w:p w14:paraId="58DE686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55,0</w:t>
            </w:r>
          </w:p>
        </w:tc>
      </w:tr>
      <w:tr w:rsidR="00887BFB" w:rsidRPr="00214144" w14:paraId="5CA7B615" w14:textId="77777777" w:rsidTr="00887BFB">
        <w:tc>
          <w:tcPr>
            <w:tcW w:w="533" w:type="dxa"/>
            <w:tcBorders>
              <w:top w:val="single" w:sz="4" w:space="0" w:color="auto"/>
              <w:bottom w:val="single" w:sz="4" w:space="0" w:color="auto"/>
              <w:right w:val="single" w:sz="4" w:space="0" w:color="auto"/>
            </w:tcBorders>
          </w:tcPr>
          <w:p w14:paraId="1CC22361"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1.3.</w:t>
            </w:r>
          </w:p>
        </w:tc>
        <w:tc>
          <w:tcPr>
            <w:tcW w:w="1733" w:type="dxa"/>
            <w:gridSpan w:val="2"/>
            <w:tcBorders>
              <w:top w:val="single" w:sz="4" w:space="0" w:color="auto"/>
              <w:left w:val="single" w:sz="4" w:space="0" w:color="auto"/>
              <w:bottom w:val="single" w:sz="4" w:space="0" w:color="auto"/>
              <w:right w:val="single" w:sz="4" w:space="0" w:color="auto"/>
            </w:tcBorders>
          </w:tcPr>
          <w:p w14:paraId="5ED402D9"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Доля выполненных мероприятий по управлению государственным имуществом и организации государственной кадастровой оценки</w:t>
            </w:r>
          </w:p>
        </w:tc>
        <w:tc>
          <w:tcPr>
            <w:tcW w:w="801" w:type="dxa"/>
            <w:tcBorders>
              <w:top w:val="single" w:sz="4" w:space="0" w:color="auto"/>
              <w:left w:val="single" w:sz="4" w:space="0" w:color="auto"/>
              <w:bottom w:val="single" w:sz="4" w:space="0" w:color="auto"/>
              <w:right w:val="single" w:sz="4" w:space="0" w:color="auto"/>
            </w:tcBorders>
          </w:tcPr>
          <w:p w14:paraId="067E2B0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tcPr>
          <w:p w14:paraId="3145907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tcPr>
          <w:p w14:paraId="54C43F2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w:t>
            </w:r>
          </w:p>
        </w:tc>
        <w:tc>
          <w:tcPr>
            <w:tcW w:w="666" w:type="dxa"/>
            <w:tcBorders>
              <w:top w:val="single" w:sz="4" w:space="0" w:color="auto"/>
              <w:left w:val="single" w:sz="4" w:space="0" w:color="auto"/>
              <w:bottom w:val="single" w:sz="4" w:space="0" w:color="auto"/>
              <w:right w:val="single" w:sz="4" w:space="0" w:color="auto"/>
            </w:tcBorders>
          </w:tcPr>
          <w:p w14:paraId="07B6D8A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tcPr>
          <w:p w14:paraId="0CA1C48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tcPr>
          <w:p w14:paraId="34FD245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tcPr>
          <w:p w14:paraId="6E6716E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8" w:type="dxa"/>
            <w:tcBorders>
              <w:top w:val="single" w:sz="4" w:space="0" w:color="auto"/>
              <w:left w:val="single" w:sz="4" w:space="0" w:color="auto"/>
              <w:bottom w:val="single" w:sz="4" w:space="0" w:color="auto"/>
              <w:right w:val="single" w:sz="4" w:space="0" w:color="auto"/>
            </w:tcBorders>
          </w:tcPr>
          <w:p w14:paraId="03E5C5A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tcPr>
          <w:p w14:paraId="20DD552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tcPr>
          <w:p w14:paraId="6618110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6" w:type="dxa"/>
            <w:tcBorders>
              <w:top w:val="single" w:sz="4" w:space="0" w:color="auto"/>
              <w:left w:val="single" w:sz="4" w:space="0" w:color="auto"/>
              <w:bottom w:val="single" w:sz="4" w:space="0" w:color="auto"/>
              <w:right w:val="single" w:sz="4" w:space="0" w:color="auto"/>
            </w:tcBorders>
          </w:tcPr>
          <w:p w14:paraId="445145C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tcPr>
          <w:p w14:paraId="7CEECB2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tcPr>
          <w:p w14:paraId="6FF41AD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gridSpan w:val="2"/>
            <w:tcBorders>
              <w:top w:val="single" w:sz="4" w:space="0" w:color="auto"/>
              <w:left w:val="single" w:sz="4" w:space="0" w:color="auto"/>
              <w:bottom w:val="single" w:sz="4" w:space="0" w:color="auto"/>
              <w:right w:val="single" w:sz="4" w:space="0" w:color="auto"/>
            </w:tcBorders>
          </w:tcPr>
          <w:p w14:paraId="02B6803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9" w:type="dxa"/>
            <w:tcBorders>
              <w:top w:val="single" w:sz="4" w:space="0" w:color="auto"/>
              <w:left w:val="single" w:sz="4" w:space="0" w:color="auto"/>
              <w:bottom w:val="single" w:sz="4" w:space="0" w:color="auto"/>
              <w:right w:val="single" w:sz="4" w:space="0" w:color="auto"/>
            </w:tcBorders>
          </w:tcPr>
          <w:p w14:paraId="2E60F32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545" w:type="dxa"/>
            <w:tcBorders>
              <w:top w:val="single" w:sz="4" w:space="0" w:color="auto"/>
              <w:left w:val="single" w:sz="4" w:space="0" w:color="auto"/>
              <w:bottom w:val="single" w:sz="4" w:space="0" w:color="auto"/>
            </w:tcBorders>
          </w:tcPr>
          <w:p w14:paraId="585C013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100,0</w:t>
            </w:r>
          </w:p>
        </w:tc>
      </w:tr>
      <w:tr w:rsidR="00887BFB" w:rsidRPr="00214144" w14:paraId="2FF4A46D" w14:textId="77777777" w:rsidTr="00887BFB">
        <w:tc>
          <w:tcPr>
            <w:tcW w:w="533" w:type="dxa"/>
            <w:tcBorders>
              <w:top w:val="single" w:sz="4" w:space="0" w:color="auto"/>
              <w:bottom w:val="single" w:sz="4" w:space="0" w:color="auto"/>
              <w:right w:val="single" w:sz="4" w:space="0" w:color="auto"/>
            </w:tcBorders>
          </w:tcPr>
          <w:p w14:paraId="29011D52" w14:textId="77777777" w:rsidR="00887BFB" w:rsidRPr="00214144" w:rsidRDefault="00887BFB" w:rsidP="004F0593">
            <w:pPr>
              <w:pStyle w:val="afc"/>
              <w:spacing w:line="276" w:lineRule="auto"/>
              <w:jc w:val="center"/>
              <w:rPr>
                <w:rFonts w:ascii="Times New Roman" w:hAnsi="Times New Roman" w:cs="Times New Roman"/>
                <w:sz w:val="20"/>
                <w:szCs w:val="20"/>
              </w:rPr>
            </w:pPr>
            <w:bookmarkStart w:id="79" w:name="sub_3014"/>
            <w:r w:rsidRPr="00214144">
              <w:rPr>
                <w:rFonts w:ascii="Times New Roman" w:hAnsi="Times New Roman" w:cs="Times New Roman"/>
                <w:sz w:val="20"/>
                <w:szCs w:val="20"/>
              </w:rPr>
              <w:t>1.4.</w:t>
            </w:r>
            <w:bookmarkEnd w:id="79"/>
          </w:p>
        </w:tc>
        <w:tc>
          <w:tcPr>
            <w:tcW w:w="1733" w:type="dxa"/>
            <w:gridSpan w:val="2"/>
            <w:tcBorders>
              <w:top w:val="single" w:sz="4" w:space="0" w:color="auto"/>
              <w:left w:val="single" w:sz="4" w:space="0" w:color="auto"/>
              <w:bottom w:val="single" w:sz="4" w:space="0" w:color="auto"/>
              <w:right w:val="single" w:sz="4" w:space="0" w:color="auto"/>
            </w:tcBorders>
            <w:vAlign w:val="center"/>
          </w:tcPr>
          <w:p w14:paraId="2ACE9687"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Доля участков границ между субъектами Российской Федерации, сведения о которых внесены в Единый государственный реестр недвижимости, в общем количестве участков границ между субъектами Российской Федерации, процентов.</w:t>
            </w:r>
          </w:p>
        </w:tc>
        <w:tc>
          <w:tcPr>
            <w:tcW w:w="801" w:type="dxa"/>
            <w:tcBorders>
              <w:top w:val="single" w:sz="4" w:space="0" w:color="auto"/>
              <w:left w:val="single" w:sz="4" w:space="0" w:color="auto"/>
              <w:bottom w:val="single" w:sz="4" w:space="0" w:color="auto"/>
              <w:right w:val="single" w:sz="4" w:space="0" w:color="auto"/>
            </w:tcBorders>
            <w:vAlign w:val="center"/>
          </w:tcPr>
          <w:p w14:paraId="5271744F"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vAlign w:val="center"/>
          </w:tcPr>
          <w:p w14:paraId="6587EE8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vAlign w:val="center"/>
          </w:tcPr>
          <w:p w14:paraId="2AD6F6E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40</w:t>
            </w:r>
          </w:p>
        </w:tc>
        <w:tc>
          <w:tcPr>
            <w:tcW w:w="666" w:type="dxa"/>
            <w:tcBorders>
              <w:top w:val="single" w:sz="4" w:space="0" w:color="auto"/>
              <w:left w:val="single" w:sz="4" w:space="0" w:color="auto"/>
              <w:bottom w:val="single" w:sz="4" w:space="0" w:color="auto"/>
              <w:right w:val="single" w:sz="4" w:space="0" w:color="auto"/>
            </w:tcBorders>
            <w:vAlign w:val="center"/>
          </w:tcPr>
          <w:p w14:paraId="13CBD74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vAlign w:val="center"/>
          </w:tcPr>
          <w:p w14:paraId="0E0EE8A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vAlign w:val="center"/>
          </w:tcPr>
          <w:p w14:paraId="6D00466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3E99C14C"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8" w:type="dxa"/>
            <w:tcBorders>
              <w:top w:val="single" w:sz="4" w:space="0" w:color="auto"/>
              <w:left w:val="single" w:sz="4" w:space="0" w:color="auto"/>
              <w:bottom w:val="single" w:sz="4" w:space="0" w:color="auto"/>
              <w:right w:val="single" w:sz="4" w:space="0" w:color="auto"/>
            </w:tcBorders>
            <w:vAlign w:val="center"/>
          </w:tcPr>
          <w:p w14:paraId="2B995F6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35ED76E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71F7C4F3"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6" w:type="dxa"/>
            <w:tcBorders>
              <w:top w:val="single" w:sz="4" w:space="0" w:color="auto"/>
              <w:left w:val="single" w:sz="4" w:space="0" w:color="auto"/>
              <w:bottom w:val="single" w:sz="4" w:space="0" w:color="auto"/>
              <w:right w:val="single" w:sz="4" w:space="0" w:color="auto"/>
            </w:tcBorders>
            <w:vAlign w:val="center"/>
          </w:tcPr>
          <w:p w14:paraId="494B853B"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7142F216"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vAlign w:val="center"/>
          </w:tcPr>
          <w:p w14:paraId="304E250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gridSpan w:val="2"/>
            <w:tcBorders>
              <w:top w:val="single" w:sz="4" w:space="0" w:color="auto"/>
              <w:left w:val="single" w:sz="4" w:space="0" w:color="auto"/>
              <w:bottom w:val="single" w:sz="4" w:space="0" w:color="auto"/>
              <w:right w:val="single" w:sz="4" w:space="0" w:color="auto"/>
            </w:tcBorders>
            <w:vAlign w:val="center"/>
          </w:tcPr>
          <w:p w14:paraId="40EFAB9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9" w:type="dxa"/>
            <w:tcBorders>
              <w:top w:val="single" w:sz="4" w:space="0" w:color="auto"/>
              <w:left w:val="single" w:sz="4" w:space="0" w:color="auto"/>
              <w:bottom w:val="single" w:sz="4" w:space="0" w:color="auto"/>
              <w:right w:val="single" w:sz="4" w:space="0" w:color="auto"/>
            </w:tcBorders>
            <w:vAlign w:val="center"/>
          </w:tcPr>
          <w:p w14:paraId="45970AE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545" w:type="dxa"/>
            <w:tcBorders>
              <w:top w:val="single" w:sz="4" w:space="0" w:color="auto"/>
              <w:left w:val="single" w:sz="4" w:space="0" w:color="auto"/>
              <w:bottom w:val="single" w:sz="4" w:space="0" w:color="auto"/>
            </w:tcBorders>
            <w:vAlign w:val="center"/>
          </w:tcPr>
          <w:p w14:paraId="4E8A6FE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100,0</w:t>
            </w:r>
          </w:p>
        </w:tc>
      </w:tr>
      <w:tr w:rsidR="00887BFB" w:rsidRPr="00214144" w14:paraId="71966C07" w14:textId="77777777" w:rsidTr="00887BFB">
        <w:tc>
          <w:tcPr>
            <w:tcW w:w="533" w:type="dxa"/>
            <w:tcBorders>
              <w:top w:val="single" w:sz="4" w:space="0" w:color="auto"/>
              <w:bottom w:val="single" w:sz="4" w:space="0" w:color="auto"/>
              <w:right w:val="single" w:sz="4" w:space="0" w:color="auto"/>
            </w:tcBorders>
          </w:tcPr>
          <w:p w14:paraId="5754AE75"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1.5.</w:t>
            </w:r>
          </w:p>
        </w:tc>
        <w:tc>
          <w:tcPr>
            <w:tcW w:w="1733" w:type="dxa"/>
            <w:gridSpan w:val="2"/>
            <w:tcBorders>
              <w:top w:val="single" w:sz="4" w:space="0" w:color="auto"/>
              <w:left w:val="single" w:sz="4" w:space="0" w:color="auto"/>
              <w:bottom w:val="single" w:sz="4" w:space="0" w:color="auto"/>
              <w:right w:val="single" w:sz="4" w:space="0" w:color="auto"/>
            </w:tcBorders>
            <w:vAlign w:val="center"/>
          </w:tcPr>
          <w:p w14:paraId="66B59592"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Доля населенных пунктов субъекта Российской Федерации, сведения о границах, которых внесены в Единый государственный реестр недвижимости, в общем количестве населенных пунктов субъекта Российской Федерации, процентов.</w:t>
            </w:r>
          </w:p>
        </w:tc>
        <w:tc>
          <w:tcPr>
            <w:tcW w:w="801" w:type="dxa"/>
            <w:tcBorders>
              <w:top w:val="single" w:sz="4" w:space="0" w:color="auto"/>
              <w:left w:val="single" w:sz="4" w:space="0" w:color="auto"/>
              <w:bottom w:val="single" w:sz="4" w:space="0" w:color="auto"/>
              <w:right w:val="single" w:sz="4" w:space="0" w:color="auto"/>
            </w:tcBorders>
            <w:vAlign w:val="center"/>
          </w:tcPr>
          <w:p w14:paraId="5F37DE6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vAlign w:val="center"/>
          </w:tcPr>
          <w:p w14:paraId="7D5CD40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vAlign w:val="center"/>
          </w:tcPr>
          <w:p w14:paraId="6D3E5DD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62</w:t>
            </w:r>
          </w:p>
        </w:tc>
        <w:tc>
          <w:tcPr>
            <w:tcW w:w="666" w:type="dxa"/>
            <w:tcBorders>
              <w:top w:val="single" w:sz="4" w:space="0" w:color="auto"/>
              <w:left w:val="single" w:sz="4" w:space="0" w:color="auto"/>
              <w:bottom w:val="single" w:sz="4" w:space="0" w:color="auto"/>
              <w:right w:val="single" w:sz="4" w:space="0" w:color="auto"/>
            </w:tcBorders>
            <w:vAlign w:val="center"/>
          </w:tcPr>
          <w:p w14:paraId="0CA1F5F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vAlign w:val="center"/>
          </w:tcPr>
          <w:p w14:paraId="3C65D2E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vAlign w:val="center"/>
          </w:tcPr>
          <w:p w14:paraId="2957ECE3"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2D27909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8" w:type="dxa"/>
            <w:tcBorders>
              <w:top w:val="single" w:sz="4" w:space="0" w:color="auto"/>
              <w:left w:val="single" w:sz="4" w:space="0" w:color="auto"/>
              <w:bottom w:val="single" w:sz="4" w:space="0" w:color="auto"/>
              <w:right w:val="single" w:sz="4" w:space="0" w:color="auto"/>
            </w:tcBorders>
            <w:vAlign w:val="center"/>
          </w:tcPr>
          <w:p w14:paraId="61E1C4D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2D48845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520974C3"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6" w:type="dxa"/>
            <w:tcBorders>
              <w:top w:val="single" w:sz="4" w:space="0" w:color="auto"/>
              <w:left w:val="single" w:sz="4" w:space="0" w:color="auto"/>
              <w:bottom w:val="single" w:sz="4" w:space="0" w:color="auto"/>
              <w:right w:val="single" w:sz="4" w:space="0" w:color="auto"/>
            </w:tcBorders>
            <w:vAlign w:val="center"/>
          </w:tcPr>
          <w:p w14:paraId="4FD14C6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2B6D1D61"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vAlign w:val="center"/>
          </w:tcPr>
          <w:p w14:paraId="140CE5C9"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gridSpan w:val="2"/>
            <w:tcBorders>
              <w:top w:val="single" w:sz="4" w:space="0" w:color="auto"/>
              <w:left w:val="single" w:sz="4" w:space="0" w:color="auto"/>
              <w:bottom w:val="single" w:sz="4" w:space="0" w:color="auto"/>
              <w:right w:val="single" w:sz="4" w:space="0" w:color="auto"/>
            </w:tcBorders>
            <w:vAlign w:val="center"/>
          </w:tcPr>
          <w:p w14:paraId="4DD817CD"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9" w:type="dxa"/>
            <w:tcBorders>
              <w:top w:val="single" w:sz="4" w:space="0" w:color="auto"/>
              <w:left w:val="single" w:sz="4" w:space="0" w:color="auto"/>
              <w:bottom w:val="single" w:sz="4" w:space="0" w:color="auto"/>
              <w:right w:val="single" w:sz="4" w:space="0" w:color="auto"/>
            </w:tcBorders>
            <w:vAlign w:val="center"/>
          </w:tcPr>
          <w:p w14:paraId="7615EDC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545" w:type="dxa"/>
            <w:tcBorders>
              <w:top w:val="single" w:sz="4" w:space="0" w:color="auto"/>
              <w:left w:val="single" w:sz="4" w:space="0" w:color="auto"/>
              <w:bottom w:val="single" w:sz="4" w:space="0" w:color="auto"/>
            </w:tcBorders>
            <w:vAlign w:val="center"/>
          </w:tcPr>
          <w:p w14:paraId="424F26F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100,0</w:t>
            </w:r>
          </w:p>
        </w:tc>
      </w:tr>
      <w:tr w:rsidR="00887BFB" w:rsidRPr="00214144" w14:paraId="470D3516" w14:textId="77777777" w:rsidTr="00887BFB">
        <w:tc>
          <w:tcPr>
            <w:tcW w:w="533" w:type="dxa"/>
            <w:tcBorders>
              <w:top w:val="single" w:sz="4" w:space="0" w:color="auto"/>
              <w:bottom w:val="single" w:sz="4" w:space="0" w:color="auto"/>
              <w:right w:val="single" w:sz="4" w:space="0" w:color="auto"/>
            </w:tcBorders>
          </w:tcPr>
          <w:p w14:paraId="32BB3F61"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1.6.</w:t>
            </w:r>
          </w:p>
        </w:tc>
        <w:tc>
          <w:tcPr>
            <w:tcW w:w="1733" w:type="dxa"/>
            <w:gridSpan w:val="2"/>
            <w:tcBorders>
              <w:top w:val="single" w:sz="4" w:space="0" w:color="auto"/>
              <w:left w:val="single" w:sz="4" w:space="0" w:color="auto"/>
              <w:bottom w:val="single" w:sz="4" w:space="0" w:color="auto"/>
              <w:right w:val="single" w:sz="4" w:space="0" w:color="auto"/>
            </w:tcBorders>
            <w:vAlign w:val="center"/>
          </w:tcPr>
          <w:p w14:paraId="547B4960" w14:textId="77777777" w:rsidR="00887BFB" w:rsidRPr="00214144" w:rsidRDefault="00887BFB" w:rsidP="004F0593">
            <w:pPr>
              <w:pStyle w:val="afc"/>
              <w:spacing w:line="276" w:lineRule="auto"/>
              <w:jc w:val="center"/>
              <w:rPr>
                <w:rFonts w:ascii="Times New Roman" w:hAnsi="Times New Roman" w:cs="Times New Roman"/>
                <w:sz w:val="20"/>
                <w:szCs w:val="20"/>
              </w:rPr>
            </w:pPr>
            <w:r w:rsidRPr="00214144">
              <w:rPr>
                <w:rFonts w:ascii="Times New Roman" w:hAnsi="Times New Roman" w:cs="Times New Roman"/>
                <w:sz w:val="20"/>
                <w:szCs w:val="20"/>
              </w:rPr>
              <w:t>Доля территориальных зон, сведения о границах, 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на территории субъекта Российской Федерации.</w:t>
            </w:r>
          </w:p>
        </w:tc>
        <w:tc>
          <w:tcPr>
            <w:tcW w:w="801" w:type="dxa"/>
            <w:tcBorders>
              <w:top w:val="single" w:sz="4" w:space="0" w:color="auto"/>
              <w:left w:val="single" w:sz="4" w:space="0" w:color="auto"/>
              <w:bottom w:val="single" w:sz="4" w:space="0" w:color="auto"/>
              <w:right w:val="single" w:sz="4" w:space="0" w:color="auto"/>
            </w:tcBorders>
            <w:vAlign w:val="center"/>
          </w:tcPr>
          <w:p w14:paraId="18BAB94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ГП</w:t>
            </w:r>
          </w:p>
        </w:tc>
        <w:tc>
          <w:tcPr>
            <w:tcW w:w="933" w:type="dxa"/>
            <w:tcBorders>
              <w:top w:val="single" w:sz="4" w:space="0" w:color="auto"/>
              <w:left w:val="single" w:sz="4" w:space="0" w:color="auto"/>
              <w:bottom w:val="single" w:sz="4" w:space="0" w:color="auto"/>
              <w:right w:val="single" w:sz="4" w:space="0" w:color="auto"/>
            </w:tcBorders>
            <w:vAlign w:val="center"/>
          </w:tcPr>
          <w:p w14:paraId="4E6189C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проценты</w:t>
            </w:r>
          </w:p>
        </w:tc>
        <w:tc>
          <w:tcPr>
            <w:tcW w:w="800" w:type="dxa"/>
            <w:tcBorders>
              <w:top w:val="single" w:sz="4" w:space="0" w:color="auto"/>
              <w:left w:val="single" w:sz="4" w:space="0" w:color="auto"/>
              <w:bottom w:val="single" w:sz="4" w:space="0" w:color="auto"/>
              <w:right w:val="single" w:sz="4" w:space="0" w:color="auto"/>
            </w:tcBorders>
            <w:vAlign w:val="center"/>
          </w:tcPr>
          <w:p w14:paraId="0EEF02E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28</w:t>
            </w:r>
          </w:p>
        </w:tc>
        <w:tc>
          <w:tcPr>
            <w:tcW w:w="666" w:type="dxa"/>
            <w:tcBorders>
              <w:top w:val="single" w:sz="4" w:space="0" w:color="auto"/>
              <w:left w:val="single" w:sz="4" w:space="0" w:color="auto"/>
              <w:bottom w:val="single" w:sz="4" w:space="0" w:color="auto"/>
              <w:right w:val="single" w:sz="4" w:space="0" w:color="auto"/>
            </w:tcBorders>
            <w:vAlign w:val="center"/>
          </w:tcPr>
          <w:p w14:paraId="024F954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2023</w:t>
            </w:r>
          </w:p>
        </w:tc>
        <w:tc>
          <w:tcPr>
            <w:tcW w:w="800" w:type="dxa"/>
            <w:tcBorders>
              <w:top w:val="single" w:sz="4" w:space="0" w:color="auto"/>
              <w:left w:val="single" w:sz="4" w:space="0" w:color="auto"/>
              <w:bottom w:val="single" w:sz="4" w:space="0" w:color="auto"/>
              <w:right w:val="single" w:sz="4" w:space="0" w:color="auto"/>
            </w:tcBorders>
            <w:vAlign w:val="center"/>
          </w:tcPr>
          <w:p w14:paraId="421E0567"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67" w:type="dxa"/>
            <w:tcBorders>
              <w:top w:val="single" w:sz="4" w:space="0" w:color="auto"/>
              <w:left w:val="single" w:sz="4" w:space="0" w:color="auto"/>
              <w:bottom w:val="single" w:sz="4" w:space="0" w:color="auto"/>
              <w:right w:val="single" w:sz="4" w:space="0" w:color="auto"/>
            </w:tcBorders>
            <w:vAlign w:val="center"/>
          </w:tcPr>
          <w:p w14:paraId="14C22700"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775EE8AA"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8" w:type="dxa"/>
            <w:tcBorders>
              <w:top w:val="single" w:sz="4" w:space="0" w:color="auto"/>
              <w:left w:val="single" w:sz="4" w:space="0" w:color="auto"/>
              <w:bottom w:val="single" w:sz="4" w:space="0" w:color="auto"/>
              <w:right w:val="single" w:sz="4" w:space="0" w:color="auto"/>
            </w:tcBorders>
            <w:vAlign w:val="center"/>
          </w:tcPr>
          <w:p w14:paraId="0F10AE6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7" w:type="dxa"/>
            <w:tcBorders>
              <w:top w:val="single" w:sz="4" w:space="0" w:color="auto"/>
              <w:left w:val="single" w:sz="4" w:space="0" w:color="auto"/>
              <w:bottom w:val="single" w:sz="4" w:space="0" w:color="auto"/>
              <w:right w:val="single" w:sz="4" w:space="0" w:color="auto"/>
            </w:tcBorders>
            <w:vAlign w:val="center"/>
          </w:tcPr>
          <w:p w14:paraId="0DFF8DF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1FF53F4E"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666" w:type="dxa"/>
            <w:tcBorders>
              <w:top w:val="single" w:sz="4" w:space="0" w:color="auto"/>
              <w:left w:val="single" w:sz="4" w:space="0" w:color="auto"/>
              <w:bottom w:val="single" w:sz="4" w:space="0" w:color="auto"/>
              <w:right w:val="single" w:sz="4" w:space="0" w:color="auto"/>
            </w:tcBorders>
            <w:vAlign w:val="center"/>
          </w:tcPr>
          <w:p w14:paraId="1E8A4444"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tcBorders>
              <w:top w:val="single" w:sz="4" w:space="0" w:color="auto"/>
              <w:left w:val="single" w:sz="4" w:space="0" w:color="auto"/>
              <w:bottom w:val="single" w:sz="4" w:space="0" w:color="auto"/>
              <w:right w:val="single" w:sz="4" w:space="0" w:color="auto"/>
            </w:tcBorders>
            <w:vAlign w:val="center"/>
          </w:tcPr>
          <w:p w14:paraId="3969AFA2"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1009" w:type="dxa"/>
            <w:tcBorders>
              <w:top w:val="single" w:sz="4" w:space="0" w:color="auto"/>
              <w:left w:val="single" w:sz="4" w:space="0" w:color="auto"/>
              <w:bottom w:val="single" w:sz="4" w:space="0" w:color="auto"/>
              <w:right w:val="single" w:sz="4" w:space="0" w:color="auto"/>
            </w:tcBorders>
            <w:vAlign w:val="center"/>
          </w:tcPr>
          <w:p w14:paraId="2683A5E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800" w:type="dxa"/>
            <w:gridSpan w:val="2"/>
            <w:tcBorders>
              <w:top w:val="single" w:sz="4" w:space="0" w:color="auto"/>
              <w:left w:val="single" w:sz="4" w:space="0" w:color="auto"/>
              <w:bottom w:val="single" w:sz="4" w:space="0" w:color="auto"/>
              <w:right w:val="single" w:sz="4" w:space="0" w:color="auto"/>
            </w:tcBorders>
            <w:vAlign w:val="center"/>
          </w:tcPr>
          <w:p w14:paraId="238076C5"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799" w:type="dxa"/>
            <w:tcBorders>
              <w:top w:val="single" w:sz="4" w:space="0" w:color="auto"/>
              <w:left w:val="single" w:sz="4" w:space="0" w:color="auto"/>
              <w:bottom w:val="single" w:sz="4" w:space="0" w:color="auto"/>
              <w:right w:val="single" w:sz="4" w:space="0" w:color="auto"/>
            </w:tcBorders>
            <w:vAlign w:val="center"/>
          </w:tcPr>
          <w:p w14:paraId="125933F8"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w:t>
            </w:r>
          </w:p>
        </w:tc>
        <w:tc>
          <w:tcPr>
            <w:tcW w:w="545" w:type="dxa"/>
            <w:tcBorders>
              <w:top w:val="single" w:sz="4" w:space="0" w:color="auto"/>
              <w:left w:val="single" w:sz="4" w:space="0" w:color="auto"/>
              <w:bottom w:val="single" w:sz="4" w:space="0" w:color="auto"/>
            </w:tcBorders>
            <w:vAlign w:val="center"/>
          </w:tcPr>
          <w:p w14:paraId="032B60C1" w14:textId="77777777" w:rsidR="00887BFB" w:rsidRPr="00214144" w:rsidRDefault="00887BFB" w:rsidP="004F0593">
            <w:pPr>
              <w:pStyle w:val="afc"/>
              <w:jc w:val="center"/>
              <w:rPr>
                <w:rFonts w:ascii="Times New Roman" w:hAnsi="Times New Roman" w:cs="Times New Roman"/>
                <w:sz w:val="20"/>
                <w:szCs w:val="20"/>
              </w:rPr>
            </w:pPr>
          </w:p>
          <w:p w14:paraId="322B6D4F" w14:textId="77777777" w:rsidR="00887BFB" w:rsidRPr="00214144" w:rsidRDefault="00887BFB" w:rsidP="004F0593">
            <w:pPr>
              <w:pStyle w:val="afc"/>
              <w:jc w:val="center"/>
              <w:rPr>
                <w:rFonts w:ascii="Times New Roman" w:hAnsi="Times New Roman" w:cs="Times New Roman"/>
                <w:sz w:val="20"/>
                <w:szCs w:val="20"/>
              </w:rPr>
            </w:pPr>
            <w:r w:rsidRPr="00214144">
              <w:rPr>
                <w:rFonts w:ascii="Times New Roman" w:hAnsi="Times New Roman" w:cs="Times New Roman"/>
                <w:sz w:val="20"/>
                <w:szCs w:val="20"/>
              </w:rPr>
              <w:t>60,0</w:t>
            </w:r>
          </w:p>
        </w:tc>
      </w:tr>
    </w:tbl>
    <w:p w14:paraId="60BA5F1D" w14:textId="77777777" w:rsidR="00887BFB" w:rsidRPr="00887BFB" w:rsidRDefault="00887BFB" w:rsidP="00887BFB"/>
    <w:p w14:paraId="68DFB85F" w14:textId="77777777" w:rsidR="00172EF7" w:rsidRDefault="00887BFB" w:rsidP="00172EF7">
      <w:pPr>
        <w:pStyle w:val="1"/>
        <w:numPr>
          <w:ilvl w:val="0"/>
          <w:numId w:val="0"/>
        </w:numPr>
        <w:tabs>
          <w:tab w:val="left" w:pos="708"/>
        </w:tabs>
        <w:spacing w:before="0" w:after="0"/>
        <w:jc w:val="center"/>
        <w:rPr>
          <w:rFonts w:ascii="Times New Roman" w:hAnsi="Times New Roman" w:cs="Times New Roman"/>
          <w:sz w:val="28"/>
          <w:szCs w:val="28"/>
        </w:rPr>
      </w:pPr>
      <w:r>
        <w:rPr>
          <w:rFonts w:ascii="Times New Roman" w:hAnsi="Times New Roman" w:cs="Times New Roman"/>
          <w:sz w:val="28"/>
          <w:szCs w:val="28"/>
        </w:rPr>
        <w:t>4</w:t>
      </w:r>
      <w:r w:rsidR="00172EF7">
        <w:rPr>
          <w:rFonts w:ascii="Times New Roman" w:hAnsi="Times New Roman" w:cs="Times New Roman"/>
          <w:sz w:val="28"/>
          <w:szCs w:val="28"/>
        </w:rPr>
        <w:t>. Структура государственной программы Республики Мордовия</w:t>
      </w:r>
    </w:p>
    <w:p w14:paraId="69B0F05F" w14:textId="77777777" w:rsidR="00172EF7" w:rsidRDefault="00172EF7"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282"/>
        <w:gridCol w:w="3104"/>
        <w:gridCol w:w="4678"/>
      </w:tblGrid>
      <w:tr w:rsidR="00172EF7" w:rsidRPr="001E2504" w14:paraId="47B5B334" w14:textId="77777777" w:rsidTr="001E2504">
        <w:tc>
          <w:tcPr>
            <w:tcW w:w="851" w:type="dxa"/>
            <w:tcBorders>
              <w:top w:val="single" w:sz="4" w:space="0" w:color="auto"/>
              <w:left w:val="single" w:sz="4" w:space="0" w:color="auto"/>
              <w:bottom w:val="nil"/>
              <w:right w:val="single" w:sz="4" w:space="0" w:color="auto"/>
            </w:tcBorders>
            <w:hideMark/>
          </w:tcPr>
          <w:p w14:paraId="440260E0" w14:textId="77777777" w:rsidR="00172EF7" w:rsidRPr="001E2504" w:rsidRDefault="00962BEF" w:rsidP="00271399">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p>
          <w:p w14:paraId="2A4B4E96"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п/п</w:t>
            </w:r>
          </w:p>
        </w:tc>
        <w:tc>
          <w:tcPr>
            <w:tcW w:w="3969" w:type="dxa"/>
            <w:tcBorders>
              <w:top w:val="single" w:sz="4" w:space="0" w:color="auto"/>
              <w:left w:val="single" w:sz="4" w:space="0" w:color="auto"/>
              <w:bottom w:val="nil"/>
              <w:right w:val="single" w:sz="4" w:space="0" w:color="auto"/>
            </w:tcBorders>
            <w:vAlign w:val="center"/>
            <w:hideMark/>
          </w:tcPr>
          <w:p w14:paraId="2612A8D6"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single" w:sz="4" w:space="0" w:color="auto"/>
            </w:tcBorders>
            <w:vAlign w:val="center"/>
            <w:hideMark/>
          </w:tcPr>
          <w:p w14:paraId="34E3D323"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vAlign w:val="center"/>
            <w:hideMark/>
          </w:tcPr>
          <w:p w14:paraId="2327C4CD"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Связь с показателями</w:t>
            </w:r>
          </w:p>
        </w:tc>
      </w:tr>
      <w:tr w:rsidR="00172EF7" w:rsidRPr="001E2504" w14:paraId="3ACAA7ED"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0A8BDB7"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0482D792"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2</w:t>
            </w:r>
          </w:p>
        </w:tc>
        <w:tc>
          <w:tcPr>
            <w:tcW w:w="5386" w:type="dxa"/>
            <w:gridSpan w:val="2"/>
            <w:tcBorders>
              <w:top w:val="single" w:sz="4" w:space="0" w:color="auto"/>
              <w:left w:val="single" w:sz="4" w:space="0" w:color="auto"/>
              <w:bottom w:val="single" w:sz="4" w:space="0" w:color="auto"/>
              <w:right w:val="single" w:sz="4" w:space="0" w:color="auto"/>
            </w:tcBorders>
            <w:hideMark/>
          </w:tcPr>
          <w:p w14:paraId="2A94B775"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3</w:t>
            </w:r>
          </w:p>
        </w:tc>
        <w:tc>
          <w:tcPr>
            <w:tcW w:w="4678" w:type="dxa"/>
            <w:tcBorders>
              <w:top w:val="single" w:sz="4" w:space="0" w:color="auto"/>
              <w:left w:val="single" w:sz="4" w:space="0" w:color="auto"/>
              <w:bottom w:val="single" w:sz="4" w:space="0" w:color="auto"/>
              <w:right w:val="single" w:sz="4" w:space="0" w:color="auto"/>
            </w:tcBorders>
            <w:hideMark/>
          </w:tcPr>
          <w:p w14:paraId="264EDEEB"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4</w:t>
            </w:r>
          </w:p>
        </w:tc>
      </w:tr>
      <w:tr w:rsidR="00172EF7" w:rsidRPr="001E2504" w14:paraId="076EE295"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0B98FEAD"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 xml:space="preserve">Государственная программа Республики Мордовия </w:t>
            </w:r>
            <w:r w:rsidR="00962BEF">
              <w:rPr>
                <w:rFonts w:ascii="Times New Roman" w:hAnsi="Times New Roman" w:cs="Times New Roman"/>
                <w:sz w:val="20"/>
                <w:szCs w:val="20"/>
              </w:rPr>
              <w:t>«</w:t>
            </w:r>
            <w:r w:rsidRPr="001E2504">
              <w:rPr>
                <w:rFonts w:ascii="Times New Roman" w:hAnsi="Times New Roman" w:cs="Times New Roman"/>
                <w:sz w:val="20"/>
                <w:szCs w:val="20"/>
              </w:rPr>
              <w:t>Управление государственным имуществом Республики Мордовия</w:t>
            </w:r>
            <w:r w:rsidR="00962BEF">
              <w:rPr>
                <w:rFonts w:ascii="Times New Roman" w:hAnsi="Times New Roman" w:cs="Times New Roman"/>
                <w:sz w:val="20"/>
                <w:szCs w:val="20"/>
              </w:rPr>
              <w:t>»</w:t>
            </w:r>
          </w:p>
        </w:tc>
      </w:tr>
      <w:tr w:rsidR="00172EF7" w:rsidRPr="001E2504" w14:paraId="791EFC81"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43F7164A" w14:textId="77777777" w:rsidR="00172EF7" w:rsidRPr="001E2504" w:rsidRDefault="00172EF7" w:rsidP="00DF074F">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 xml:space="preserve">Региональный проект </w:t>
            </w:r>
            <w:r w:rsidR="00962BEF">
              <w:rPr>
                <w:rFonts w:ascii="Times New Roman" w:hAnsi="Times New Roman" w:cs="Times New Roman"/>
                <w:sz w:val="20"/>
                <w:szCs w:val="20"/>
              </w:rPr>
              <w:t>«</w:t>
            </w:r>
            <w:r w:rsidRPr="001E2504">
              <w:rPr>
                <w:rFonts w:ascii="Times New Roman" w:hAnsi="Times New Roman" w:cs="Times New Roman"/>
                <w:sz w:val="20"/>
                <w:szCs w:val="20"/>
              </w:rPr>
              <w:t>Национальная система пространственных данных</w:t>
            </w:r>
            <w:r w:rsidR="00962BEF">
              <w:rPr>
                <w:rFonts w:ascii="Times New Roman" w:hAnsi="Times New Roman" w:cs="Times New Roman"/>
                <w:sz w:val="20"/>
                <w:szCs w:val="20"/>
              </w:rPr>
              <w:t>»</w:t>
            </w:r>
          </w:p>
        </w:tc>
      </w:tr>
      <w:tr w:rsidR="00172EF7" w:rsidRPr="001E2504" w14:paraId="20694269" w14:textId="77777777" w:rsidTr="001E2504">
        <w:tc>
          <w:tcPr>
            <w:tcW w:w="851" w:type="dxa"/>
            <w:tcBorders>
              <w:top w:val="single" w:sz="4" w:space="0" w:color="auto"/>
              <w:left w:val="single" w:sz="4" w:space="0" w:color="auto"/>
              <w:bottom w:val="single" w:sz="4" w:space="0" w:color="auto"/>
              <w:right w:val="single" w:sz="4" w:space="0" w:color="auto"/>
            </w:tcBorders>
          </w:tcPr>
          <w:p w14:paraId="34C9E915" w14:textId="77777777" w:rsidR="00172EF7" w:rsidRPr="001E2504" w:rsidRDefault="00172EF7" w:rsidP="00271399">
            <w:pPr>
              <w:pStyle w:val="afc"/>
              <w:spacing w:line="276" w:lineRule="auto"/>
              <w:rPr>
                <w:rFonts w:ascii="Times New Roman" w:hAnsi="Times New Roman" w:cs="Times New Roman"/>
                <w:sz w:val="20"/>
                <w:szCs w:val="20"/>
              </w:rPr>
            </w:pPr>
          </w:p>
        </w:tc>
        <w:tc>
          <w:tcPr>
            <w:tcW w:w="6251" w:type="dxa"/>
            <w:gridSpan w:val="2"/>
            <w:tcBorders>
              <w:top w:val="single" w:sz="4" w:space="0" w:color="auto"/>
              <w:left w:val="single" w:sz="4" w:space="0" w:color="auto"/>
              <w:bottom w:val="single" w:sz="4" w:space="0" w:color="auto"/>
              <w:right w:val="single" w:sz="4" w:space="0" w:color="auto"/>
            </w:tcBorders>
            <w:hideMark/>
          </w:tcPr>
          <w:p w14:paraId="40FFAD29"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Ответственный за реализацию: Министерство земельных и имущественных отношений Республики Мордовия</w:t>
            </w:r>
          </w:p>
        </w:tc>
        <w:tc>
          <w:tcPr>
            <w:tcW w:w="7782" w:type="dxa"/>
            <w:gridSpan w:val="2"/>
            <w:tcBorders>
              <w:top w:val="single" w:sz="4" w:space="0" w:color="auto"/>
              <w:left w:val="single" w:sz="4" w:space="0" w:color="auto"/>
              <w:bottom w:val="single" w:sz="4" w:space="0" w:color="auto"/>
              <w:right w:val="single" w:sz="4" w:space="0" w:color="auto"/>
            </w:tcBorders>
            <w:hideMark/>
          </w:tcPr>
          <w:p w14:paraId="2BA2D244"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Срок реализации: 2024 - 2030 годы</w:t>
            </w:r>
          </w:p>
        </w:tc>
      </w:tr>
      <w:tr w:rsidR="00172EF7" w:rsidRPr="001E2504" w14:paraId="4B54DD6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01258978"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18177379"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Увеличение доли сведений об административно-территориальных границах, учтенных в Едином государственном реестре недвижимости, а также земельных участков с границами, соответствующими требованиям законодательства Российской Федерации</w:t>
            </w:r>
          </w:p>
        </w:tc>
        <w:tc>
          <w:tcPr>
            <w:tcW w:w="5386" w:type="dxa"/>
            <w:gridSpan w:val="2"/>
            <w:tcBorders>
              <w:top w:val="single" w:sz="4" w:space="0" w:color="auto"/>
              <w:left w:val="single" w:sz="4" w:space="0" w:color="auto"/>
              <w:bottom w:val="single" w:sz="4" w:space="0" w:color="auto"/>
              <w:right w:val="single" w:sz="4" w:space="0" w:color="auto"/>
            </w:tcBorders>
            <w:hideMark/>
          </w:tcPr>
          <w:p w14:paraId="56B5A93F"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уточнено местоположение границ земельных участков;</w:t>
            </w:r>
          </w:p>
          <w:p w14:paraId="122AB563"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обеспечено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 сооружений, объектов незавершенного строительства;</w:t>
            </w:r>
          </w:p>
          <w:p w14:paraId="0B7D4A85"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внесены в Единый государственный реестр недвижимости сведения о границах населенных пунктов;</w:t>
            </w:r>
          </w:p>
          <w:p w14:paraId="60A08297"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внесены в Единый государственный реестр недвижимости сведения о границах территориальных зон</w:t>
            </w:r>
          </w:p>
        </w:tc>
        <w:tc>
          <w:tcPr>
            <w:tcW w:w="4678" w:type="dxa"/>
            <w:tcBorders>
              <w:top w:val="single" w:sz="4" w:space="0" w:color="auto"/>
              <w:left w:val="single" w:sz="4" w:space="0" w:color="auto"/>
              <w:bottom w:val="single" w:sz="4" w:space="0" w:color="auto"/>
              <w:right w:val="single" w:sz="4" w:space="0" w:color="auto"/>
            </w:tcBorders>
            <w:hideMark/>
          </w:tcPr>
          <w:p w14:paraId="08BED67E"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доля участков границ между субъектами Российской Федерации, сведения о которых внесены в Единый государственный реестр недвижимости, в общем количестве участков границ между субъектами Российской Федерации, процентов;</w:t>
            </w:r>
          </w:p>
          <w:p w14:paraId="1C374803"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доля населенных пунктов субъекта Российской Федерации, сведения о границах которых внесены в Единый государственный реестр недвижимости, в общем количестве населенных пунктов субъекта Российской Федерации, процентов;</w:t>
            </w:r>
          </w:p>
          <w:p w14:paraId="0FD26353"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доля территориальных зон, сведения о границах 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на территории субъекта Российской Федерации;</w:t>
            </w:r>
          </w:p>
          <w:p w14:paraId="15391E87"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доля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(расположенных на территории Республики Мордовия)</w:t>
            </w:r>
          </w:p>
        </w:tc>
      </w:tr>
      <w:tr w:rsidR="00172EF7" w:rsidRPr="001E2504" w14:paraId="02F59255"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11BFD49A"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1E2504">
              <w:rPr>
                <w:rFonts w:ascii="Times New Roman" w:hAnsi="Times New Roman" w:cs="Times New Roman"/>
                <w:sz w:val="20"/>
                <w:szCs w:val="20"/>
              </w:rPr>
              <w:t>Обеспечение деятельности Министерства земельных и имущественных отношений</w:t>
            </w:r>
          </w:p>
          <w:p w14:paraId="074BD34B"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Республики Мордовия</w:t>
            </w:r>
            <w:r w:rsidR="00962BEF">
              <w:rPr>
                <w:rFonts w:ascii="Times New Roman" w:hAnsi="Times New Roman" w:cs="Times New Roman"/>
                <w:sz w:val="20"/>
                <w:szCs w:val="20"/>
              </w:rPr>
              <w:t>»</w:t>
            </w:r>
          </w:p>
        </w:tc>
      </w:tr>
      <w:tr w:rsidR="00172EF7" w:rsidRPr="001E2504" w14:paraId="2CB68177" w14:textId="77777777" w:rsidTr="001E2504">
        <w:tc>
          <w:tcPr>
            <w:tcW w:w="851" w:type="dxa"/>
            <w:tcBorders>
              <w:top w:val="single" w:sz="4" w:space="0" w:color="auto"/>
              <w:left w:val="single" w:sz="4" w:space="0" w:color="auto"/>
              <w:bottom w:val="single" w:sz="4" w:space="0" w:color="auto"/>
              <w:right w:val="single" w:sz="4" w:space="0" w:color="auto"/>
            </w:tcBorders>
          </w:tcPr>
          <w:p w14:paraId="21FB6F31" w14:textId="77777777" w:rsidR="00172EF7" w:rsidRPr="001E2504" w:rsidRDefault="00172EF7" w:rsidP="00271399">
            <w:pPr>
              <w:pStyle w:val="afc"/>
              <w:spacing w:line="276" w:lineRule="auto"/>
              <w:rPr>
                <w:rFonts w:ascii="Times New Roman" w:hAnsi="Times New Roman" w:cs="Times New Roman"/>
                <w:sz w:val="20"/>
                <w:szCs w:val="20"/>
              </w:rPr>
            </w:pPr>
          </w:p>
        </w:tc>
        <w:tc>
          <w:tcPr>
            <w:tcW w:w="6251" w:type="dxa"/>
            <w:gridSpan w:val="2"/>
            <w:tcBorders>
              <w:top w:val="single" w:sz="4" w:space="0" w:color="auto"/>
              <w:left w:val="single" w:sz="4" w:space="0" w:color="auto"/>
              <w:bottom w:val="single" w:sz="4" w:space="0" w:color="auto"/>
              <w:right w:val="single" w:sz="4" w:space="0" w:color="auto"/>
            </w:tcBorders>
            <w:hideMark/>
          </w:tcPr>
          <w:p w14:paraId="45E57A01"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Ответственный за реализацию: Министерство земельных и имущественных отношений Республики Мордовия</w:t>
            </w:r>
          </w:p>
        </w:tc>
        <w:tc>
          <w:tcPr>
            <w:tcW w:w="7782" w:type="dxa"/>
            <w:gridSpan w:val="2"/>
            <w:tcBorders>
              <w:top w:val="single" w:sz="4" w:space="0" w:color="auto"/>
              <w:left w:val="single" w:sz="4" w:space="0" w:color="auto"/>
              <w:bottom w:val="single" w:sz="4" w:space="0" w:color="auto"/>
              <w:right w:val="single" w:sz="4" w:space="0" w:color="auto"/>
            </w:tcBorders>
            <w:hideMark/>
          </w:tcPr>
          <w:p w14:paraId="0F86429F"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Срок реализации: 2024 - 2030 годы</w:t>
            </w:r>
          </w:p>
        </w:tc>
      </w:tr>
      <w:tr w:rsidR="00172EF7" w:rsidRPr="001E2504" w14:paraId="1B79A12E" w14:textId="77777777" w:rsidTr="001E2504">
        <w:tc>
          <w:tcPr>
            <w:tcW w:w="851" w:type="dxa"/>
            <w:tcBorders>
              <w:top w:val="single" w:sz="4" w:space="0" w:color="auto"/>
              <w:left w:val="single" w:sz="4" w:space="0" w:color="auto"/>
              <w:bottom w:val="nil"/>
              <w:right w:val="single" w:sz="4" w:space="0" w:color="auto"/>
            </w:tcBorders>
            <w:hideMark/>
          </w:tcPr>
          <w:p w14:paraId="70917271" w14:textId="77777777" w:rsidR="00172EF7" w:rsidRPr="001E2504" w:rsidRDefault="00172EF7" w:rsidP="0021489C">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1.</w:t>
            </w:r>
            <w:r w:rsidR="0021489C">
              <w:rPr>
                <w:rFonts w:ascii="Times New Roman" w:hAnsi="Times New Roman" w:cs="Times New Roman"/>
                <w:sz w:val="20"/>
                <w:szCs w:val="20"/>
              </w:rPr>
              <w:t>2.</w:t>
            </w:r>
          </w:p>
          <w:p w14:paraId="16E04C71" w14:textId="77777777" w:rsidR="00172EF7" w:rsidRPr="001E2504" w:rsidRDefault="00172EF7" w:rsidP="00271399">
            <w:pPr>
              <w:pStyle w:val="afc"/>
              <w:spacing w:line="276" w:lineRule="auto"/>
              <w:jc w:val="center"/>
              <w:rPr>
                <w:rFonts w:ascii="Times New Roman" w:hAnsi="Times New Roman" w:cs="Times New Roman"/>
                <w:sz w:val="20"/>
                <w:szCs w:val="20"/>
              </w:rPr>
            </w:pPr>
          </w:p>
        </w:tc>
        <w:tc>
          <w:tcPr>
            <w:tcW w:w="3969" w:type="dxa"/>
            <w:tcBorders>
              <w:top w:val="single" w:sz="4" w:space="0" w:color="auto"/>
              <w:left w:val="single" w:sz="4" w:space="0" w:color="auto"/>
              <w:bottom w:val="nil"/>
              <w:right w:val="single" w:sz="4" w:space="0" w:color="auto"/>
            </w:tcBorders>
            <w:vAlign w:val="center"/>
            <w:hideMark/>
          </w:tcPr>
          <w:p w14:paraId="35E15A67"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Обеспечение выплат по оплате труда работников Минземимущества Республики Мордовия и выполнение функций органов государственной власти Республики Мордовия</w:t>
            </w:r>
          </w:p>
        </w:tc>
        <w:tc>
          <w:tcPr>
            <w:tcW w:w="5386" w:type="dxa"/>
            <w:gridSpan w:val="2"/>
            <w:tcBorders>
              <w:top w:val="single" w:sz="4" w:space="0" w:color="auto"/>
              <w:left w:val="single" w:sz="4" w:space="0" w:color="auto"/>
              <w:bottom w:val="nil"/>
              <w:right w:val="single" w:sz="4" w:space="0" w:color="auto"/>
            </w:tcBorders>
            <w:hideMark/>
          </w:tcPr>
          <w:p w14:paraId="2155E29C"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обеспечены выплаты по оплате труда работников Минземимущества Республики Мордовия;</w:t>
            </w:r>
          </w:p>
          <w:p w14:paraId="76E32F32"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проведены мероприятия по обеспечению выполнения функций Минземимущества Республики Мордовия</w:t>
            </w:r>
          </w:p>
        </w:tc>
        <w:tc>
          <w:tcPr>
            <w:tcW w:w="4678" w:type="dxa"/>
            <w:tcBorders>
              <w:top w:val="single" w:sz="4" w:space="0" w:color="auto"/>
              <w:left w:val="single" w:sz="4" w:space="0" w:color="auto"/>
              <w:bottom w:val="nil"/>
              <w:right w:val="single" w:sz="4" w:space="0" w:color="auto"/>
            </w:tcBorders>
            <w:vAlign w:val="center"/>
            <w:hideMark/>
          </w:tcPr>
          <w:p w14:paraId="049677AB"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выполнение прогноза поступления доходов от реализации и использования государственного имущества</w:t>
            </w:r>
          </w:p>
        </w:tc>
      </w:tr>
      <w:tr w:rsidR="00172EF7" w:rsidRPr="001E2504" w14:paraId="5BEA0CE3" w14:textId="77777777" w:rsidTr="00271399">
        <w:tc>
          <w:tcPr>
            <w:tcW w:w="14884" w:type="dxa"/>
            <w:gridSpan w:val="5"/>
            <w:tcBorders>
              <w:top w:val="single" w:sz="4" w:space="0" w:color="auto"/>
              <w:left w:val="single" w:sz="4" w:space="0" w:color="auto"/>
              <w:bottom w:val="single" w:sz="4" w:space="0" w:color="auto"/>
              <w:right w:val="single" w:sz="4" w:space="0" w:color="auto"/>
            </w:tcBorders>
            <w:hideMark/>
          </w:tcPr>
          <w:p w14:paraId="2429352F"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 xml:space="preserve">Комплекс процессных мероприятий </w:t>
            </w:r>
            <w:r w:rsidR="00962BEF">
              <w:rPr>
                <w:rFonts w:ascii="Times New Roman" w:hAnsi="Times New Roman" w:cs="Times New Roman"/>
                <w:sz w:val="20"/>
                <w:szCs w:val="20"/>
              </w:rPr>
              <w:t>«</w:t>
            </w:r>
            <w:r w:rsidRPr="001E2504">
              <w:rPr>
                <w:rFonts w:ascii="Times New Roman" w:hAnsi="Times New Roman" w:cs="Times New Roman"/>
                <w:sz w:val="20"/>
                <w:szCs w:val="20"/>
              </w:rPr>
              <w:t>Обеспечение системы управления государственным имуществом и организация государственной кадастровой оценки</w:t>
            </w:r>
            <w:r w:rsidR="00962BEF">
              <w:rPr>
                <w:rFonts w:ascii="Times New Roman" w:hAnsi="Times New Roman" w:cs="Times New Roman"/>
                <w:sz w:val="20"/>
                <w:szCs w:val="20"/>
              </w:rPr>
              <w:t>»</w:t>
            </w:r>
          </w:p>
        </w:tc>
      </w:tr>
      <w:tr w:rsidR="00172EF7" w:rsidRPr="001E2504" w14:paraId="5C256B7E" w14:textId="77777777" w:rsidTr="001E2504">
        <w:tc>
          <w:tcPr>
            <w:tcW w:w="851" w:type="dxa"/>
            <w:tcBorders>
              <w:top w:val="single" w:sz="4" w:space="0" w:color="auto"/>
              <w:left w:val="single" w:sz="4" w:space="0" w:color="auto"/>
              <w:bottom w:val="single" w:sz="4" w:space="0" w:color="auto"/>
              <w:right w:val="single" w:sz="4" w:space="0" w:color="auto"/>
            </w:tcBorders>
          </w:tcPr>
          <w:p w14:paraId="3CFD3EE0" w14:textId="77777777" w:rsidR="00172EF7" w:rsidRPr="001E2504" w:rsidRDefault="00172EF7" w:rsidP="00271399">
            <w:pPr>
              <w:pStyle w:val="afc"/>
              <w:spacing w:line="276" w:lineRule="auto"/>
              <w:rPr>
                <w:rFonts w:ascii="Times New Roman" w:hAnsi="Times New Roman" w:cs="Times New Roman"/>
                <w:sz w:val="20"/>
                <w:szCs w:val="20"/>
              </w:rPr>
            </w:pPr>
          </w:p>
        </w:tc>
        <w:tc>
          <w:tcPr>
            <w:tcW w:w="6251" w:type="dxa"/>
            <w:gridSpan w:val="2"/>
            <w:tcBorders>
              <w:top w:val="single" w:sz="4" w:space="0" w:color="auto"/>
              <w:left w:val="single" w:sz="4" w:space="0" w:color="auto"/>
              <w:bottom w:val="single" w:sz="4" w:space="0" w:color="auto"/>
              <w:right w:val="single" w:sz="4" w:space="0" w:color="auto"/>
            </w:tcBorders>
            <w:hideMark/>
          </w:tcPr>
          <w:p w14:paraId="5A61EC1E"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Ответственный за реализацию: Министерство земельных и имущественных отношений Республики Мордовия</w:t>
            </w:r>
          </w:p>
        </w:tc>
        <w:tc>
          <w:tcPr>
            <w:tcW w:w="7782" w:type="dxa"/>
            <w:gridSpan w:val="2"/>
            <w:tcBorders>
              <w:top w:val="single" w:sz="4" w:space="0" w:color="auto"/>
              <w:left w:val="single" w:sz="4" w:space="0" w:color="auto"/>
              <w:bottom w:val="single" w:sz="4" w:space="0" w:color="auto"/>
              <w:right w:val="single" w:sz="4" w:space="0" w:color="auto"/>
            </w:tcBorders>
            <w:hideMark/>
          </w:tcPr>
          <w:p w14:paraId="79AC2571"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Срок реализации: 2024 - 2030 годы</w:t>
            </w:r>
          </w:p>
        </w:tc>
      </w:tr>
      <w:tr w:rsidR="00172EF7" w:rsidRPr="001E2504" w14:paraId="587E2F24"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2999BF7" w14:textId="77777777" w:rsidR="00172EF7" w:rsidRPr="001E2504" w:rsidRDefault="00172EF7" w:rsidP="00271399">
            <w:pPr>
              <w:pStyle w:val="afc"/>
              <w:spacing w:line="276" w:lineRule="auto"/>
              <w:jc w:val="center"/>
              <w:rPr>
                <w:rFonts w:ascii="Times New Roman" w:hAnsi="Times New Roman" w:cs="Times New Roman"/>
                <w:sz w:val="20"/>
                <w:szCs w:val="20"/>
              </w:rPr>
            </w:pPr>
            <w:r w:rsidRPr="001E2504">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7A010860"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Осуществление управления и распоряжения государственным имуществом и проведения государственной кадастровой оценки</w:t>
            </w:r>
          </w:p>
        </w:tc>
        <w:tc>
          <w:tcPr>
            <w:tcW w:w="5386" w:type="dxa"/>
            <w:gridSpan w:val="2"/>
            <w:tcBorders>
              <w:top w:val="single" w:sz="4" w:space="0" w:color="auto"/>
              <w:left w:val="single" w:sz="4" w:space="0" w:color="auto"/>
              <w:bottom w:val="single" w:sz="4" w:space="0" w:color="auto"/>
              <w:right w:val="single" w:sz="4" w:space="0" w:color="auto"/>
            </w:tcBorders>
            <w:hideMark/>
          </w:tcPr>
          <w:p w14:paraId="14AB4D2E"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обеспечено проведение мероприятий по управлению и распоряжению государственным имуществом и государственной кадастровой оценки;</w:t>
            </w:r>
          </w:p>
          <w:p w14:paraId="0ABC8C65"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обеспечены выплаты взносов на капитальный ремонт общего имущества в многоквартирных домах;</w:t>
            </w:r>
          </w:p>
          <w:p w14:paraId="7E62B862"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обеспечена оценка недвижимости, признание прав и регулирование отношений по государственной со</w:t>
            </w:r>
            <w:r w:rsidR="00103A6B">
              <w:rPr>
                <w:rFonts w:ascii="Times New Roman" w:hAnsi="Times New Roman" w:cs="Times New Roman"/>
                <w:sz w:val="20"/>
                <w:szCs w:val="20"/>
              </w:rPr>
              <w:t>бственности Республики Мордовия</w:t>
            </w:r>
            <w:r w:rsidRPr="001E2504">
              <w:rPr>
                <w:rFonts w:ascii="Times New Roman" w:hAnsi="Times New Roman" w:cs="Times New Roman"/>
                <w:sz w:val="20"/>
                <w:szCs w:val="20"/>
              </w:rPr>
              <w:t>;</w:t>
            </w:r>
          </w:p>
        </w:tc>
        <w:tc>
          <w:tcPr>
            <w:tcW w:w="4678" w:type="dxa"/>
            <w:tcBorders>
              <w:top w:val="single" w:sz="4" w:space="0" w:color="auto"/>
              <w:left w:val="single" w:sz="4" w:space="0" w:color="auto"/>
              <w:bottom w:val="single" w:sz="4" w:space="0" w:color="auto"/>
              <w:right w:val="single" w:sz="4" w:space="0" w:color="auto"/>
            </w:tcBorders>
            <w:hideMark/>
          </w:tcPr>
          <w:p w14:paraId="2C48828F"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доля выполненных мероприятий по управлению государственным имуществом и организацией государственной кадастровой оценки;</w:t>
            </w:r>
          </w:p>
          <w:p w14:paraId="74C584A2" w14:textId="77777777" w:rsidR="00172EF7" w:rsidRPr="001E2504" w:rsidRDefault="00172EF7" w:rsidP="00271399">
            <w:pPr>
              <w:pStyle w:val="afc"/>
              <w:spacing w:line="276" w:lineRule="auto"/>
              <w:rPr>
                <w:rFonts w:ascii="Times New Roman" w:hAnsi="Times New Roman" w:cs="Times New Roman"/>
                <w:sz w:val="20"/>
                <w:szCs w:val="20"/>
              </w:rPr>
            </w:pPr>
            <w:r w:rsidRPr="001E2504">
              <w:rPr>
                <w:rFonts w:ascii="Times New Roman" w:hAnsi="Times New Roman" w:cs="Times New Roman"/>
                <w:sz w:val="20"/>
                <w:szCs w:val="20"/>
              </w:rPr>
              <w:t>выполнение прогноза поступления доходов от реализации и использования государственного имущества.</w:t>
            </w:r>
          </w:p>
        </w:tc>
      </w:tr>
    </w:tbl>
    <w:p w14:paraId="7BE34E51" w14:textId="77777777" w:rsidR="00654FDC" w:rsidRDefault="00654FDC" w:rsidP="000204BB">
      <w:pPr>
        <w:rPr>
          <w:rFonts w:ascii="Times New Roman" w:hAnsi="Times New Roman" w:cs="Times New Roman"/>
          <w:b/>
          <w:sz w:val="28"/>
          <w:szCs w:val="28"/>
        </w:rPr>
      </w:pPr>
    </w:p>
    <w:p w14:paraId="5A407C40" w14:textId="77777777" w:rsidR="00887BFB" w:rsidRDefault="00887BFB" w:rsidP="00172EF7">
      <w:pPr>
        <w:jc w:val="center"/>
        <w:rPr>
          <w:rFonts w:ascii="Times New Roman" w:hAnsi="Times New Roman" w:cs="Times New Roman"/>
          <w:b/>
          <w:sz w:val="28"/>
          <w:szCs w:val="28"/>
        </w:rPr>
      </w:pPr>
    </w:p>
    <w:p w14:paraId="76EB82C8" w14:textId="77777777" w:rsidR="00887BFB" w:rsidRDefault="00887BFB" w:rsidP="00172EF7">
      <w:pPr>
        <w:jc w:val="center"/>
        <w:rPr>
          <w:rFonts w:ascii="Times New Roman" w:hAnsi="Times New Roman" w:cs="Times New Roman"/>
          <w:b/>
          <w:sz w:val="28"/>
          <w:szCs w:val="28"/>
        </w:rPr>
      </w:pPr>
    </w:p>
    <w:p w14:paraId="44052333" w14:textId="77777777" w:rsidR="0021489C" w:rsidRDefault="0021489C" w:rsidP="00172EF7">
      <w:pPr>
        <w:jc w:val="center"/>
        <w:rPr>
          <w:rFonts w:ascii="Times New Roman" w:hAnsi="Times New Roman" w:cs="Times New Roman"/>
          <w:b/>
          <w:sz w:val="28"/>
          <w:szCs w:val="28"/>
        </w:rPr>
      </w:pPr>
    </w:p>
    <w:p w14:paraId="14242EC7" w14:textId="77777777" w:rsidR="00172EF7" w:rsidRDefault="00887BFB" w:rsidP="00172EF7">
      <w:pPr>
        <w:jc w:val="center"/>
        <w:rPr>
          <w:rFonts w:ascii="Times New Roman" w:hAnsi="Times New Roman" w:cs="Times New Roman"/>
          <w:b/>
          <w:sz w:val="28"/>
          <w:szCs w:val="28"/>
        </w:rPr>
      </w:pPr>
      <w:r>
        <w:rPr>
          <w:rFonts w:ascii="Times New Roman" w:hAnsi="Times New Roman" w:cs="Times New Roman"/>
          <w:b/>
          <w:sz w:val="28"/>
          <w:szCs w:val="28"/>
        </w:rPr>
        <w:t>5</w:t>
      </w:r>
      <w:r w:rsidR="00172EF7">
        <w:rPr>
          <w:rFonts w:ascii="Times New Roman" w:hAnsi="Times New Roman" w:cs="Times New Roman"/>
          <w:b/>
          <w:sz w:val="28"/>
          <w:szCs w:val="28"/>
        </w:rPr>
        <w:t>. Финансовое обеспечение государственной программы Республики Мордовия</w:t>
      </w:r>
    </w:p>
    <w:p w14:paraId="4B233433" w14:textId="77777777" w:rsidR="00172EF7" w:rsidRDefault="00172EF7" w:rsidP="00172EF7">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69"/>
        <w:gridCol w:w="1134"/>
        <w:gridCol w:w="1134"/>
        <w:gridCol w:w="1276"/>
        <w:gridCol w:w="1134"/>
        <w:gridCol w:w="1559"/>
        <w:gridCol w:w="1560"/>
        <w:gridCol w:w="1417"/>
        <w:gridCol w:w="1701"/>
      </w:tblGrid>
      <w:tr w:rsidR="00172EF7" w:rsidRPr="00172EF7" w14:paraId="06D2A9F9" w14:textId="77777777" w:rsidTr="00271399">
        <w:tc>
          <w:tcPr>
            <w:tcW w:w="3969" w:type="dxa"/>
            <w:vMerge w:val="restart"/>
            <w:tcBorders>
              <w:top w:val="single" w:sz="4" w:space="0" w:color="auto"/>
              <w:left w:val="single" w:sz="4" w:space="0" w:color="auto"/>
              <w:bottom w:val="nil"/>
              <w:right w:val="single" w:sz="4" w:space="0" w:color="auto"/>
            </w:tcBorders>
            <w:hideMark/>
          </w:tcPr>
          <w:p w14:paraId="2096734D" w14:textId="77777777" w:rsidR="00172EF7" w:rsidRPr="00172EF7" w:rsidRDefault="00172EF7" w:rsidP="00271399">
            <w:pPr>
              <w:pStyle w:val="afc"/>
              <w:spacing w:line="276" w:lineRule="auto"/>
              <w:jc w:val="center"/>
              <w:rPr>
                <w:sz w:val="18"/>
                <w:szCs w:val="18"/>
              </w:rPr>
            </w:pPr>
            <w:r w:rsidRPr="00172EF7">
              <w:rPr>
                <w:sz w:val="18"/>
                <w:szCs w:val="18"/>
              </w:rPr>
              <w:t>Наименование государственной программы Республики Мордовия, структурного элемента/источник финансового обеспечения</w:t>
            </w:r>
          </w:p>
        </w:tc>
        <w:tc>
          <w:tcPr>
            <w:tcW w:w="10915" w:type="dxa"/>
            <w:gridSpan w:val="8"/>
            <w:tcBorders>
              <w:top w:val="single" w:sz="4" w:space="0" w:color="auto"/>
              <w:left w:val="single" w:sz="4" w:space="0" w:color="auto"/>
              <w:bottom w:val="single" w:sz="4" w:space="0" w:color="auto"/>
              <w:right w:val="single" w:sz="4" w:space="0" w:color="auto"/>
            </w:tcBorders>
            <w:hideMark/>
          </w:tcPr>
          <w:p w14:paraId="46D22498" w14:textId="77777777" w:rsidR="00172EF7" w:rsidRPr="00172EF7" w:rsidRDefault="00172EF7" w:rsidP="00271399">
            <w:pPr>
              <w:pStyle w:val="afc"/>
              <w:spacing w:line="276" w:lineRule="auto"/>
              <w:jc w:val="center"/>
              <w:rPr>
                <w:sz w:val="18"/>
                <w:szCs w:val="18"/>
              </w:rPr>
            </w:pPr>
            <w:r w:rsidRPr="00172EF7">
              <w:rPr>
                <w:sz w:val="18"/>
                <w:szCs w:val="18"/>
              </w:rPr>
              <w:t>Объем финансового обеспечения по годам реализации, тыс. рублей</w:t>
            </w:r>
          </w:p>
        </w:tc>
      </w:tr>
      <w:tr w:rsidR="00172EF7" w:rsidRPr="00172EF7" w14:paraId="3E71A648" w14:textId="77777777" w:rsidTr="00271399">
        <w:tc>
          <w:tcPr>
            <w:tcW w:w="3969" w:type="dxa"/>
            <w:vMerge/>
            <w:tcBorders>
              <w:top w:val="single" w:sz="4" w:space="0" w:color="auto"/>
              <w:left w:val="single" w:sz="4" w:space="0" w:color="auto"/>
              <w:bottom w:val="nil"/>
              <w:right w:val="single" w:sz="4" w:space="0" w:color="auto"/>
            </w:tcBorders>
            <w:vAlign w:val="center"/>
            <w:hideMark/>
          </w:tcPr>
          <w:p w14:paraId="5ACF6543" w14:textId="77777777" w:rsidR="00172EF7" w:rsidRPr="00172EF7" w:rsidRDefault="00172EF7" w:rsidP="00271399">
            <w:pPr>
              <w:widowControl/>
              <w:rPr>
                <w:rFonts w:ascii="Arial" w:hAnsi="Arial" w:cs="Arial"/>
                <w:sz w:val="18"/>
                <w:szCs w:val="18"/>
              </w:rPr>
            </w:pPr>
          </w:p>
        </w:tc>
        <w:tc>
          <w:tcPr>
            <w:tcW w:w="1134" w:type="dxa"/>
            <w:tcBorders>
              <w:top w:val="single" w:sz="4" w:space="0" w:color="auto"/>
              <w:left w:val="single" w:sz="4" w:space="0" w:color="auto"/>
              <w:bottom w:val="nil"/>
              <w:right w:val="single" w:sz="4" w:space="0" w:color="auto"/>
            </w:tcBorders>
            <w:vAlign w:val="center"/>
            <w:hideMark/>
          </w:tcPr>
          <w:p w14:paraId="616C90D5" w14:textId="77777777" w:rsidR="00172EF7" w:rsidRPr="00172EF7" w:rsidRDefault="00172EF7" w:rsidP="00271399">
            <w:pPr>
              <w:pStyle w:val="afc"/>
              <w:spacing w:line="276" w:lineRule="auto"/>
              <w:jc w:val="center"/>
              <w:rPr>
                <w:sz w:val="18"/>
                <w:szCs w:val="18"/>
              </w:rPr>
            </w:pPr>
            <w:r w:rsidRPr="00172EF7">
              <w:rPr>
                <w:sz w:val="18"/>
                <w:szCs w:val="18"/>
              </w:rPr>
              <w:t>2024 г.</w:t>
            </w:r>
          </w:p>
        </w:tc>
        <w:tc>
          <w:tcPr>
            <w:tcW w:w="1134" w:type="dxa"/>
            <w:tcBorders>
              <w:top w:val="single" w:sz="4" w:space="0" w:color="auto"/>
              <w:left w:val="single" w:sz="4" w:space="0" w:color="auto"/>
              <w:bottom w:val="nil"/>
              <w:right w:val="single" w:sz="4" w:space="0" w:color="auto"/>
            </w:tcBorders>
            <w:vAlign w:val="center"/>
            <w:hideMark/>
          </w:tcPr>
          <w:p w14:paraId="1CFD1EE3" w14:textId="77777777" w:rsidR="00172EF7" w:rsidRPr="00172EF7" w:rsidRDefault="00172EF7" w:rsidP="00271399">
            <w:pPr>
              <w:pStyle w:val="afc"/>
              <w:spacing w:line="276" w:lineRule="auto"/>
              <w:jc w:val="center"/>
              <w:rPr>
                <w:sz w:val="18"/>
                <w:szCs w:val="18"/>
              </w:rPr>
            </w:pPr>
            <w:r w:rsidRPr="00172EF7">
              <w:rPr>
                <w:sz w:val="18"/>
                <w:szCs w:val="18"/>
              </w:rPr>
              <w:t>2025 г.</w:t>
            </w:r>
          </w:p>
        </w:tc>
        <w:tc>
          <w:tcPr>
            <w:tcW w:w="1276" w:type="dxa"/>
            <w:tcBorders>
              <w:top w:val="single" w:sz="4" w:space="0" w:color="auto"/>
              <w:left w:val="single" w:sz="4" w:space="0" w:color="auto"/>
              <w:bottom w:val="nil"/>
              <w:right w:val="single" w:sz="4" w:space="0" w:color="auto"/>
            </w:tcBorders>
            <w:vAlign w:val="center"/>
            <w:hideMark/>
          </w:tcPr>
          <w:p w14:paraId="3596A655" w14:textId="77777777" w:rsidR="00172EF7" w:rsidRPr="00172EF7" w:rsidRDefault="00172EF7" w:rsidP="00271399">
            <w:pPr>
              <w:pStyle w:val="afc"/>
              <w:spacing w:line="276" w:lineRule="auto"/>
              <w:jc w:val="center"/>
              <w:rPr>
                <w:sz w:val="18"/>
                <w:szCs w:val="18"/>
              </w:rPr>
            </w:pPr>
            <w:r w:rsidRPr="00172EF7">
              <w:rPr>
                <w:sz w:val="18"/>
                <w:szCs w:val="18"/>
              </w:rPr>
              <w:t>2026 г.</w:t>
            </w:r>
          </w:p>
        </w:tc>
        <w:tc>
          <w:tcPr>
            <w:tcW w:w="1134" w:type="dxa"/>
            <w:tcBorders>
              <w:top w:val="single" w:sz="4" w:space="0" w:color="auto"/>
              <w:left w:val="single" w:sz="4" w:space="0" w:color="auto"/>
              <w:bottom w:val="nil"/>
              <w:right w:val="single" w:sz="4" w:space="0" w:color="auto"/>
            </w:tcBorders>
            <w:vAlign w:val="center"/>
            <w:hideMark/>
          </w:tcPr>
          <w:p w14:paraId="6F77E9BC" w14:textId="77777777" w:rsidR="00172EF7" w:rsidRPr="00172EF7" w:rsidRDefault="00172EF7" w:rsidP="00271399">
            <w:pPr>
              <w:pStyle w:val="afc"/>
              <w:spacing w:line="276" w:lineRule="auto"/>
              <w:jc w:val="center"/>
              <w:rPr>
                <w:sz w:val="18"/>
                <w:szCs w:val="18"/>
              </w:rPr>
            </w:pPr>
            <w:r w:rsidRPr="00172EF7">
              <w:rPr>
                <w:sz w:val="18"/>
                <w:szCs w:val="18"/>
              </w:rPr>
              <w:t>2027 г.</w:t>
            </w:r>
          </w:p>
        </w:tc>
        <w:tc>
          <w:tcPr>
            <w:tcW w:w="1559" w:type="dxa"/>
            <w:tcBorders>
              <w:top w:val="single" w:sz="4" w:space="0" w:color="auto"/>
              <w:left w:val="single" w:sz="4" w:space="0" w:color="auto"/>
              <w:bottom w:val="nil"/>
              <w:right w:val="single" w:sz="4" w:space="0" w:color="auto"/>
            </w:tcBorders>
            <w:vAlign w:val="center"/>
            <w:hideMark/>
          </w:tcPr>
          <w:p w14:paraId="664ECFD9" w14:textId="77777777" w:rsidR="00172EF7" w:rsidRPr="00172EF7" w:rsidRDefault="00172EF7" w:rsidP="00271399">
            <w:pPr>
              <w:pStyle w:val="afc"/>
              <w:spacing w:line="276" w:lineRule="auto"/>
              <w:jc w:val="center"/>
              <w:rPr>
                <w:sz w:val="18"/>
                <w:szCs w:val="18"/>
              </w:rPr>
            </w:pPr>
            <w:r w:rsidRPr="00172EF7">
              <w:rPr>
                <w:sz w:val="18"/>
                <w:szCs w:val="18"/>
              </w:rPr>
              <w:t>2028 г.</w:t>
            </w:r>
          </w:p>
        </w:tc>
        <w:tc>
          <w:tcPr>
            <w:tcW w:w="1560" w:type="dxa"/>
            <w:tcBorders>
              <w:top w:val="single" w:sz="4" w:space="0" w:color="auto"/>
              <w:left w:val="single" w:sz="4" w:space="0" w:color="auto"/>
              <w:bottom w:val="nil"/>
              <w:right w:val="single" w:sz="4" w:space="0" w:color="auto"/>
            </w:tcBorders>
            <w:vAlign w:val="center"/>
            <w:hideMark/>
          </w:tcPr>
          <w:p w14:paraId="7888B017" w14:textId="77777777" w:rsidR="00172EF7" w:rsidRPr="00172EF7" w:rsidRDefault="00172EF7" w:rsidP="00271399">
            <w:pPr>
              <w:pStyle w:val="afc"/>
              <w:spacing w:line="276" w:lineRule="auto"/>
              <w:jc w:val="center"/>
              <w:rPr>
                <w:sz w:val="18"/>
                <w:szCs w:val="18"/>
              </w:rPr>
            </w:pPr>
            <w:r w:rsidRPr="00172EF7">
              <w:rPr>
                <w:sz w:val="18"/>
                <w:szCs w:val="18"/>
              </w:rPr>
              <w:t>2029 г.</w:t>
            </w:r>
          </w:p>
        </w:tc>
        <w:tc>
          <w:tcPr>
            <w:tcW w:w="1417" w:type="dxa"/>
            <w:tcBorders>
              <w:top w:val="single" w:sz="4" w:space="0" w:color="auto"/>
              <w:left w:val="single" w:sz="4" w:space="0" w:color="auto"/>
              <w:bottom w:val="nil"/>
              <w:right w:val="single" w:sz="4" w:space="0" w:color="auto"/>
            </w:tcBorders>
            <w:vAlign w:val="center"/>
            <w:hideMark/>
          </w:tcPr>
          <w:p w14:paraId="2ED850A7" w14:textId="77777777" w:rsidR="00172EF7" w:rsidRPr="00172EF7" w:rsidRDefault="00172EF7" w:rsidP="00271399">
            <w:pPr>
              <w:pStyle w:val="afc"/>
              <w:spacing w:line="276" w:lineRule="auto"/>
              <w:jc w:val="center"/>
              <w:rPr>
                <w:sz w:val="18"/>
                <w:szCs w:val="18"/>
              </w:rPr>
            </w:pPr>
            <w:r w:rsidRPr="00172EF7">
              <w:rPr>
                <w:sz w:val="18"/>
                <w:szCs w:val="18"/>
              </w:rPr>
              <w:t>2030 г.</w:t>
            </w:r>
          </w:p>
        </w:tc>
        <w:tc>
          <w:tcPr>
            <w:tcW w:w="1701" w:type="dxa"/>
            <w:tcBorders>
              <w:top w:val="single" w:sz="4" w:space="0" w:color="auto"/>
              <w:left w:val="single" w:sz="4" w:space="0" w:color="auto"/>
              <w:bottom w:val="nil"/>
              <w:right w:val="single" w:sz="4" w:space="0" w:color="auto"/>
            </w:tcBorders>
            <w:vAlign w:val="center"/>
            <w:hideMark/>
          </w:tcPr>
          <w:p w14:paraId="3B9AD888" w14:textId="77777777" w:rsidR="00172EF7" w:rsidRPr="00172EF7" w:rsidRDefault="00172EF7" w:rsidP="00271399">
            <w:pPr>
              <w:pStyle w:val="afc"/>
              <w:spacing w:line="276" w:lineRule="auto"/>
              <w:jc w:val="center"/>
              <w:rPr>
                <w:sz w:val="18"/>
                <w:szCs w:val="18"/>
              </w:rPr>
            </w:pPr>
            <w:r w:rsidRPr="00172EF7">
              <w:rPr>
                <w:sz w:val="18"/>
                <w:szCs w:val="18"/>
              </w:rPr>
              <w:t>всего</w:t>
            </w:r>
          </w:p>
        </w:tc>
      </w:tr>
      <w:tr w:rsidR="00172EF7" w:rsidRPr="00172EF7" w14:paraId="5F1F769D" w14:textId="77777777" w:rsidTr="00271399">
        <w:tc>
          <w:tcPr>
            <w:tcW w:w="3969" w:type="dxa"/>
            <w:tcBorders>
              <w:top w:val="single" w:sz="4" w:space="0" w:color="auto"/>
              <w:left w:val="single" w:sz="4" w:space="0" w:color="auto"/>
              <w:bottom w:val="single" w:sz="4" w:space="0" w:color="auto"/>
              <w:right w:val="single" w:sz="4" w:space="0" w:color="auto"/>
            </w:tcBorders>
            <w:hideMark/>
          </w:tcPr>
          <w:p w14:paraId="2904FFEF" w14:textId="77777777" w:rsidR="00172EF7" w:rsidRPr="00172EF7" w:rsidRDefault="00172EF7" w:rsidP="00271399">
            <w:pPr>
              <w:pStyle w:val="afc"/>
              <w:spacing w:line="276" w:lineRule="auto"/>
              <w:jc w:val="center"/>
              <w:rPr>
                <w:sz w:val="18"/>
                <w:szCs w:val="18"/>
              </w:rPr>
            </w:pPr>
            <w:r w:rsidRPr="00172EF7">
              <w:rPr>
                <w:sz w:val="18"/>
                <w:szCs w:val="18"/>
              </w:rPr>
              <w:t>1</w:t>
            </w:r>
          </w:p>
        </w:tc>
        <w:tc>
          <w:tcPr>
            <w:tcW w:w="1134" w:type="dxa"/>
            <w:tcBorders>
              <w:top w:val="single" w:sz="4" w:space="0" w:color="auto"/>
              <w:left w:val="single" w:sz="4" w:space="0" w:color="auto"/>
              <w:bottom w:val="single" w:sz="4" w:space="0" w:color="auto"/>
              <w:right w:val="single" w:sz="4" w:space="0" w:color="auto"/>
            </w:tcBorders>
            <w:hideMark/>
          </w:tcPr>
          <w:p w14:paraId="3FDB3D41" w14:textId="77777777" w:rsidR="00172EF7" w:rsidRPr="00172EF7" w:rsidRDefault="00172EF7" w:rsidP="00271399">
            <w:pPr>
              <w:pStyle w:val="afc"/>
              <w:spacing w:line="276" w:lineRule="auto"/>
              <w:jc w:val="center"/>
              <w:rPr>
                <w:sz w:val="18"/>
                <w:szCs w:val="18"/>
              </w:rPr>
            </w:pPr>
            <w:r w:rsidRPr="00172EF7">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C9C0C0" w14:textId="77777777" w:rsidR="00172EF7" w:rsidRPr="00172EF7" w:rsidRDefault="00172EF7" w:rsidP="00271399">
            <w:pPr>
              <w:pStyle w:val="afc"/>
              <w:spacing w:line="276" w:lineRule="auto"/>
              <w:jc w:val="center"/>
              <w:rPr>
                <w:sz w:val="18"/>
                <w:szCs w:val="18"/>
              </w:rPr>
            </w:pPr>
            <w:r w:rsidRPr="00172EF7">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F4734B" w14:textId="77777777" w:rsidR="00172EF7" w:rsidRPr="00172EF7" w:rsidRDefault="00172EF7" w:rsidP="00271399">
            <w:pPr>
              <w:pStyle w:val="afc"/>
              <w:spacing w:line="276" w:lineRule="auto"/>
              <w:jc w:val="center"/>
              <w:rPr>
                <w:sz w:val="18"/>
                <w:szCs w:val="18"/>
              </w:rPr>
            </w:pPr>
            <w:r w:rsidRPr="00172EF7">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F7F385" w14:textId="77777777" w:rsidR="00172EF7" w:rsidRPr="00172EF7" w:rsidRDefault="00172EF7" w:rsidP="00271399">
            <w:pPr>
              <w:pStyle w:val="afc"/>
              <w:spacing w:line="276" w:lineRule="auto"/>
              <w:jc w:val="center"/>
              <w:rPr>
                <w:sz w:val="18"/>
                <w:szCs w:val="18"/>
              </w:rPr>
            </w:pPr>
            <w:r w:rsidRPr="00172EF7">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45DEAD" w14:textId="77777777" w:rsidR="00172EF7" w:rsidRPr="00172EF7" w:rsidRDefault="00172EF7" w:rsidP="00271399">
            <w:pPr>
              <w:pStyle w:val="afc"/>
              <w:spacing w:line="276" w:lineRule="auto"/>
              <w:jc w:val="center"/>
              <w:rPr>
                <w:sz w:val="18"/>
                <w:szCs w:val="18"/>
              </w:rPr>
            </w:pPr>
            <w:r w:rsidRPr="00172EF7">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C7C76E1" w14:textId="77777777" w:rsidR="00172EF7" w:rsidRPr="00172EF7" w:rsidRDefault="00172EF7" w:rsidP="00271399">
            <w:pPr>
              <w:pStyle w:val="afc"/>
              <w:spacing w:line="276" w:lineRule="auto"/>
              <w:jc w:val="center"/>
              <w:rPr>
                <w:sz w:val="18"/>
                <w:szCs w:val="18"/>
              </w:rPr>
            </w:pPr>
            <w:r w:rsidRPr="00172EF7">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E95C06" w14:textId="77777777" w:rsidR="00172EF7" w:rsidRPr="00172EF7" w:rsidRDefault="00172EF7" w:rsidP="00271399">
            <w:pPr>
              <w:pStyle w:val="afc"/>
              <w:spacing w:line="276" w:lineRule="auto"/>
              <w:jc w:val="center"/>
              <w:rPr>
                <w:sz w:val="18"/>
                <w:szCs w:val="18"/>
              </w:rPr>
            </w:pPr>
            <w:r w:rsidRPr="00172EF7">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7C1432" w14:textId="77777777" w:rsidR="00172EF7" w:rsidRPr="00172EF7" w:rsidRDefault="00172EF7" w:rsidP="00271399">
            <w:pPr>
              <w:pStyle w:val="afc"/>
              <w:spacing w:line="276" w:lineRule="auto"/>
              <w:jc w:val="center"/>
              <w:rPr>
                <w:sz w:val="18"/>
                <w:szCs w:val="18"/>
              </w:rPr>
            </w:pPr>
            <w:r w:rsidRPr="00172EF7">
              <w:rPr>
                <w:sz w:val="18"/>
                <w:szCs w:val="18"/>
              </w:rPr>
              <w:t>9</w:t>
            </w:r>
          </w:p>
        </w:tc>
      </w:tr>
      <w:tr w:rsidR="00172EF7" w:rsidRPr="00172EF7" w14:paraId="5030BC2E"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55164491" w14:textId="77777777" w:rsidR="00172EF7" w:rsidRPr="00172EF7" w:rsidRDefault="00172EF7" w:rsidP="00A96CA7">
            <w:pPr>
              <w:pStyle w:val="afc"/>
              <w:spacing w:line="276" w:lineRule="auto"/>
              <w:jc w:val="left"/>
              <w:rPr>
                <w:sz w:val="18"/>
                <w:szCs w:val="18"/>
              </w:rPr>
            </w:pPr>
            <w:r w:rsidRPr="00172EF7">
              <w:rPr>
                <w:sz w:val="18"/>
                <w:szCs w:val="18"/>
              </w:rPr>
              <w:t xml:space="preserve">Государственная программа Республики Мордовия </w:t>
            </w:r>
            <w:r w:rsidR="00962BEF">
              <w:rPr>
                <w:sz w:val="18"/>
                <w:szCs w:val="18"/>
              </w:rPr>
              <w:t>«</w:t>
            </w:r>
            <w:r w:rsidRPr="00172EF7">
              <w:rPr>
                <w:sz w:val="18"/>
                <w:szCs w:val="18"/>
              </w:rPr>
              <w:t>Управление государственным имуществом Республики Мордовия</w:t>
            </w:r>
            <w:r w:rsidR="00962BEF">
              <w:rPr>
                <w:sz w:val="18"/>
                <w:szCs w:val="18"/>
              </w:rPr>
              <w:t>»</w:t>
            </w:r>
            <w:r w:rsidRPr="00172EF7">
              <w:rPr>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52515F38" w14:textId="77777777" w:rsidR="00172EF7" w:rsidRPr="00172EF7" w:rsidRDefault="00172EF7" w:rsidP="0021489C">
            <w:pPr>
              <w:pStyle w:val="afc"/>
              <w:spacing w:line="276" w:lineRule="auto"/>
              <w:jc w:val="center"/>
              <w:rPr>
                <w:sz w:val="18"/>
                <w:szCs w:val="18"/>
              </w:rPr>
            </w:pPr>
            <w:r w:rsidRPr="00172EF7">
              <w:rPr>
                <w:sz w:val="18"/>
                <w:szCs w:val="18"/>
              </w:rPr>
              <w:t>154 350,73</w:t>
            </w:r>
          </w:p>
        </w:tc>
        <w:tc>
          <w:tcPr>
            <w:tcW w:w="1134" w:type="dxa"/>
            <w:tcBorders>
              <w:top w:val="single" w:sz="4" w:space="0" w:color="auto"/>
              <w:left w:val="single" w:sz="4" w:space="0" w:color="auto"/>
              <w:bottom w:val="single" w:sz="4" w:space="0" w:color="auto"/>
              <w:right w:val="single" w:sz="4" w:space="0" w:color="auto"/>
            </w:tcBorders>
            <w:hideMark/>
          </w:tcPr>
          <w:p w14:paraId="16BEBA71" w14:textId="77777777" w:rsidR="00172EF7" w:rsidRPr="00172EF7" w:rsidRDefault="00172EF7" w:rsidP="0021489C">
            <w:pPr>
              <w:pStyle w:val="afc"/>
              <w:spacing w:line="276" w:lineRule="auto"/>
              <w:jc w:val="center"/>
              <w:rPr>
                <w:sz w:val="18"/>
                <w:szCs w:val="18"/>
              </w:rPr>
            </w:pPr>
            <w:r w:rsidRPr="00172EF7">
              <w:rPr>
                <w:sz w:val="18"/>
                <w:szCs w:val="18"/>
              </w:rPr>
              <w:t>112 831,90</w:t>
            </w:r>
          </w:p>
        </w:tc>
        <w:tc>
          <w:tcPr>
            <w:tcW w:w="1276" w:type="dxa"/>
            <w:tcBorders>
              <w:top w:val="single" w:sz="4" w:space="0" w:color="auto"/>
              <w:left w:val="single" w:sz="4" w:space="0" w:color="auto"/>
              <w:bottom w:val="single" w:sz="4" w:space="0" w:color="auto"/>
              <w:right w:val="single" w:sz="4" w:space="0" w:color="auto"/>
            </w:tcBorders>
            <w:hideMark/>
          </w:tcPr>
          <w:p w14:paraId="2E034563" w14:textId="77777777" w:rsidR="00172EF7" w:rsidRPr="00172EF7" w:rsidRDefault="00172EF7" w:rsidP="0021489C">
            <w:pPr>
              <w:pStyle w:val="afc"/>
              <w:spacing w:line="276" w:lineRule="auto"/>
              <w:jc w:val="center"/>
              <w:rPr>
                <w:sz w:val="18"/>
                <w:szCs w:val="18"/>
              </w:rPr>
            </w:pPr>
            <w:r w:rsidRPr="00172EF7">
              <w:rPr>
                <w:sz w:val="18"/>
                <w:szCs w:val="18"/>
              </w:rPr>
              <w:t>108 960,10</w:t>
            </w:r>
          </w:p>
        </w:tc>
        <w:tc>
          <w:tcPr>
            <w:tcW w:w="1134" w:type="dxa"/>
            <w:tcBorders>
              <w:top w:val="single" w:sz="4" w:space="0" w:color="auto"/>
              <w:left w:val="single" w:sz="4" w:space="0" w:color="auto"/>
              <w:bottom w:val="single" w:sz="4" w:space="0" w:color="auto"/>
              <w:right w:val="single" w:sz="4" w:space="0" w:color="auto"/>
            </w:tcBorders>
            <w:hideMark/>
          </w:tcPr>
          <w:p w14:paraId="4E89B39E"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559" w:type="dxa"/>
            <w:tcBorders>
              <w:top w:val="single" w:sz="4" w:space="0" w:color="auto"/>
              <w:left w:val="single" w:sz="4" w:space="0" w:color="auto"/>
              <w:bottom w:val="single" w:sz="4" w:space="0" w:color="auto"/>
              <w:right w:val="single" w:sz="4" w:space="0" w:color="auto"/>
            </w:tcBorders>
            <w:hideMark/>
          </w:tcPr>
          <w:p w14:paraId="13BC8746"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560" w:type="dxa"/>
            <w:tcBorders>
              <w:top w:val="single" w:sz="4" w:space="0" w:color="auto"/>
              <w:left w:val="single" w:sz="4" w:space="0" w:color="auto"/>
              <w:bottom w:val="single" w:sz="4" w:space="0" w:color="auto"/>
              <w:right w:val="single" w:sz="4" w:space="0" w:color="auto"/>
            </w:tcBorders>
            <w:hideMark/>
          </w:tcPr>
          <w:p w14:paraId="429E37DC"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417" w:type="dxa"/>
            <w:tcBorders>
              <w:top w:val="single" w:sz="4" w:space="0" w:color="auto"/>
              <w:left w:val="single" w:sz="4" w:space="0" w:color="auto"/>
              <w:bottom w:val="single" w:sz="4" w:space="0" w:color="auto"/>
              <w:right w:val="single" w:sz="4" w:space="0" w:color="auto"/>
            </w:tcBorders>
            <w:hideMark/>
          </w:tcPr>
          <w:p w14:paraId="4AD1CBF0"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701" w:type="dxa"/>
            <w:tcBorders>
              <w:top w:val="single" w:sz="4" w:space="0" w:color="auto"/>
              <w:left w:val="single" w:sz="4" w:space="0" w:color="auto"/>
              <w:bottom w:val="single" w:sz="4" w:space="0" w:color="auto"/>
              <w:right w:val="single" w:sz="4" w:space="0" w:color="auto"/>
            </w:tcBorders>
            <w:hideMark/>
          </w:tcPr>
          <w:p w14:paraId="6D8987EF" w14:textId="77777777" w:rsidR="00172EF7" w:rsidRPr="00172EF7" w:rsidRDefault="00172EF7" w:rsidP="0021489C">
            <w:pPr>
              <w:pStyle w:val="afc"/>
              <w:spacing w:line="276" w:lineRule="auto"/>
              <w:jc w:val="center"/>
              <w:rPr>
                <w:sz w:val="18"/>
                <w:szCs w:val="18"/>
              </w:rPr>
            </w:pPr>
            <w:r w:rsidRPr="00172EF7">
              <w:rPr>
                <w:sz w:val="18"/>
                <w:szCs w:val="18"/>
              </w:rPr>
              <w:t>693 961,53</w:t>
            </w:r>
          </w:p>
        </w:tc>
      </w:tr>
      <w:tr w:rsidR="00172EF7" w:rsidRPr="00172EF7" w14:paraId="16E93544"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8B02153" w14:textId="77777777" w:rsidR="00172EF7" w:rsidRPr="00172EF7" w:rsidRDefault="00172EF7" w:rsidP="00A96CA7">
            <w:pPr>
              <w:pStyle w:val="afc"/>
              <w:spacing w:line="276" w:lineRule="auto"/>
              <w:jc w:val="left"/>
              <w:rPr>
                <w:sz w:val="18"/>
                <w:szCs w:val="18"/>
              </w:rPr>
            </w:pPr>
            <w:r w:rsidRPr="00172EF7">
              <w:rPr>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17FB6D95" w14:textId="77777777" w:rsidR="00172EF7" w:rsidRPr="00172EF7" w:rsidRDefault="00172EF7" w:rsidP="0021489C">
            <w:pPr>
              <w:pStyle w:val="afc"/>
              <w:spacing w:line="276" w:lineRule="auto"/>
              <w:jc w:val="center"/>
              <w:rPr>
                <w:sz w:val="18"/>
                <w:szCs w:val="18"/>
              </w:rPr>
            </w:pPr>
            <w:r w:rsidRPr="00172EF7">
              <w:rPr>
                <w:sz w:val="18"/>
                <w:szCs w:val="18"/>
              </w:rPr>
              <w:t>23 442,50</w:t>
            </w:r>
          </w:p>
        </w:tc>
        <w:tc>
          <w:tcPr>
            <w:tcW w:w="1134" w:type="dxa"/>
            <w:tcBorders>
              <w:top w:val="single" w:sz="4" w:space="0" w:color="auto"/>
              <w:left w:val="single" w:sz="4" w:space="0" w:color="auto"/>
              <w:bottom w:val="single" w:sz="4" w:space="0" w:color="auto"/>
              <w:right w:val="single" w:sz="4" w:space="0" w:color="auto"/>
            </w:tcBorders>
            <w:hideMark/>
          </w:tcPr>
          <w:p w14:paraId="23A7AD7F" w14:textId="77777777" w:rsidR="00172EF7" w:rsidRPr="00172EF7" w:rsidRDefault="00172EF7" w:rsidP="0021489C">
            <w:pPr>
              <w:pStyle w:val="afc"/>
              <w:spacing w:line="276" w:lineRule="auto"/>
              <w:jc w:val="center"/>
              <w:rPr>
                <w:sz w:val="18"/>
                <w:szCs w:val="18"/>
              </w:rPr>
            </w:pPr>
            <w:r w:rsidRPr="00172EF7">
              <w:rPr>
                <w:sz w:val="18"/>
                <w:szCs w:val="18"/>
              </w:rPr>
              <w:t>35 324,20</w:t>
            </w:r>
          </w:p>
        </w:tc>
        <w:tc>
          <w:tcPr>
            <w:tcW w:w="1276" w:type="dxa"/>
            <w:tcBorders>
              <w:top w:val="single" w:sz="4" w:space="0" w:color="auto"/>
              <w:left w:val="single" w:sz="4" w:space="0" w:color="auto"/>
              <w:bottom w:val="single" w:sz="4" w:space="0" w:color="auto"/>
              <w:right w:val="single" w:sz="4" w:space="0" w:color="auto"/>
            </w:tcBorders>
            <w:hideMark/>
          </w:tcPr>
          <w:p w14:paraId="72B795BC" w14:textId="77777777" w:rsidR="00172EF7" w:rsidRPr="00172EF7" w:rsidRDefault="00172EF7" w:rsidP="0021489C">
            <w:pPr>
              <w:pStyle w:val="afc"/>
              <w:spacing w:line="276" w:lineRule="auto"/>
              <w:jc w:val="center"/>
              <w:rPr>
                <w:sz w:val="18"/>
                <w:szCs w:val="18"/>
              </w:rPr>
            </w:pPr>
            <w:r w:rsidRPr="00172EF7">
              <w:rPr>
                <w:sz w:val="18"/>
                <w:szCs w:val="18"/>
              </w:rPr>
              <w:t>29 505,40</w:t>
            </w:r>
          </w:p>
        </w:tc>
        <w:tc>
          <w:tcPr>
            <w:tcW w:w="1134" w:type="dxa"/>
            <w:tcBorders>
              <w:top w:val="single" w:sz="4" w:space="0" w:color="auto"/>
              <w:left w:val="single" w:sz="4" w:space="0" w:color="auto"/>
              <w:bottom w:val="single" w:sz="4" w:space="0" w:color="auto"/>
              <w:right w:val="single" w:sz="4" w:space="0" w:color="auto"/>
            </w:tcBorders>
            <w:hideMark/>
          </w:tcPr>
          <w:p w14:paraId="07F83AC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58F3599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0AC05D9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D2D64D"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03741228" w14:textId="77777777" w:rsidR="00172EF7" w:rsidRPr="00172EF7" w:rsidRDefault="00172EF7" w:rsidP="0021489C">
            <w:pPr>
              <w:pStyle w:val="afc"/>
              <w:spacing w:line="276" w:lineRule="auto"/>
              <w:jc w:val="center"/>
              <w:rPr>
                <w:sz w:val="18"/>
                <w:szCs w:val="18"/>
              </w:rPr>
            </w:pPr>
            <w:r w:rsidRPr="00172EF7">
              <w:rPr>
                <w:sz w:val="18"/>
                <w:szCs w:val="18"/>
              </w:rPr>
              <w:t>88 272,10</w:t>
            </w:r>
          </w:p>
        </w:tc>
      </w:tr>
      <w:tr w:rsidR="00172EF7" w:rsidRPr="00172EF7" w14:paraId="6D65831A"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0BAD360B" w14:textId="77777777" w:rsidR="00172EF7" w:rsidRPr="00172EF7" w:rsidRDefault="00172EF7" w:rsidP="00A96CA7">
            <w:pPr>
              <w:pStyle w:val="afc"/>
              <w:spacing w:line="276" w:lineRule="auto"/>
              <w:jc w:val="left"/>
              <w:rPr>
                <w:sz w:val="18"/>
                <w:szCs w:val="18"/>
              </w:rPr>
            </w:pPr>
            <w:r w:rsidRPr="00172EF7">
              <w:rPr>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0EFEEA4A" w14:textId="77777777" w:rsidR="00172EF7" w:rsidRPr="00172EF7" w:rsidRDefault="00172EF7" w:rsidP="0021489C">
            <w:pPr>
              <w:pStyle w:val="afc"/>
              <w:spacing w:line="276" w:lineRule="auto"/>
              <w:jc w:val="center"/>
              <w:rPr>
                <w:sz w:val="18"/>
                <w:szCs w:val="18"/>
              </w:rPr>
            </w:pPr>
            <w:r w:rsidRPr="00172EF7">
              <w:rPr>
                <w:sz w:val="18"/>
                <w:szCs w:val="18"/>
              </w:rPr>
              <w:t>128 817,10</w:t>
            </w:r>
          </w:p>
        </w:tc>
        <w:tc>
          <w:tcPr>
            <w:tcW w:w="1134" w:type="dxa"/>
            <w:tcBorders>
              <w:top w:val="single" w:sz="4" w:space="0" w:color="auto"/>
              <w:left w:val="single" w:sz="4" w:space="0" w:color="auto"/>
              <w:bottom w:val="single" w:sz="4" w:space="0" w:color="auto"/>
              <w:right w:val="single" w:sz="4" w:space="0" w:color="auto"/>
            </w:tcBorders>
            <w:hideMark/>
          </w:tcPr>
          <w:p w14:paraId="646EC563" w14:textId="77777777" w:rsidR="00172EF7" w:rsidRPr="00172EF7" w:rsidRDefault="00172EF7" w:rsidP="0021489C">
            <w:pPr>
              <w:pStyle w:val="afc"/>
              <w:spacing w:line="276" w:lineRule="auto"/>
              <w:jc w:val="center"/>
              <w:rPr>
                <w:sz w:val="18"/>
                <w:szCs w:val="18"/>
              </w:rPr>
            </w:pPr>
            <w:r w:rsidRPr="00172EF7">
              <w:rPr>
                <w:sz w:val="18"/>
                <w:szCs w:val="18"/>
              </w:rPr>
              <w:t>77 507,70</w:t>
            </w:r>
          </w:p>
        </w:tc>
        <w:tc>
          <w:tcPr>
            <w:tcW w:w="1276" w:type="dxa"/>
            <w:tcBorders>
              <w:top w:val="single" w:sz="4" w:space="0" w:color="auto"/>
              <w:left w:val="single" w:sz="4" w:space="0" w:color="auto"/>
              <w:bottom w:val="single" w:sz="4" w:space="0" w:color="auto"/>
              <w:right w:val="single" w:sz="4" w:space="0" w:color="auto"/>
            </w:tcBorders>
            <w:hideMark/>
          </w:tcPr>
          <w:p w14:paraId="08976320"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134" w:type="dxa"/>
            <w:tcBorders>
              <w:top w:val="single" w:sz="4" w:space="0" w:color="auto"/>
              <w:left w:val="single" w:sz="4" w:space="0" w:color="auto"/>
              <w:bottom w:val="single" w:sz="4" w:space="0" w:color="auto"/>
              <w:right w:val="single" w:sz="4" w:space="0" w:color="auto"/>
            </w:tcBorders>
            <w:hideMark/>
          </w:tcPr>
          <w:p w14:paraId="32C27547"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559" w:type="dxa"/>
            <w:tcBorders>
              <w:top w:val="single" w:sz="4" w:space="0" w:color="auto"/>
              <w:left w:val="single" w:sz="4" w:space="0" w:color="auto"/>
              <w:bottom w:val="single" w:sz="4" w:space="0" w:color="auto"/>
              <w:right w:val="single" w:sz="4" w:space="0" w:color="auto"/>
            </w:tcBorders>
            <w:hideMark/>
          </w:tcPr>
          <w:p w14:paraId="6919F68A"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560" w:type="dxa"/>
            <w:tcBorders>
              <w:top w:val="single" w:sz="4" w:space="0" w:color="auto"/>
              <w:left w:val="single" w:sz="4" w:space="0" w:color="auto"/>
              <w:bottom w:val="single" w:sz="4" w:space="0" w:color="auto"/>
              <w:right w:val="single" w:sz="4" w:space="0" w:color="auto"/>
            </w:tcBorders>
            <w:hideMark/>
          </w:tcPr>
          <w:p w14:paraId="2413EC7E"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417" w:type="dxa"/>
            <w:tcBorders>
              <w:top w:val="single" w:sz="4" w:space="0" w:color="auto"/>
              <w:left w:val="single" w:sz="4" w:space="0" w:color="auto"/>
              <w:bottom w:val="single" w:sz="4" w:space="0" w:color="auto"/>
              <w:right w:val="single" w:sz="4" w:space="0" w:color="auto"/>
            </w:tcBorders>
            <w:hideMark/>
          </w:tcPr>
          <w:p w14:paraId="2B6467E1" w14:textId="77777777" w:rsidR="00172EF7" w:rsidRPr="00172EF7" w:rsidRDefault="00172EF7" w:rsidP="0021489C">
            <w:pPr>
              <w:pStyle w:val="afc"/>
              <w:spacing w:line="276" w:lineRule="auto"/>
              <w:jc w:val="center"/>
              <w:rPr>
                <w:sz w:val="18"/>
                <w:szCs w:val="18"/>
              </w:rPr>
            </w:pPr>
            <w:r w:rsidRPr="00172EF7">
              <w:rPr>
                <w:sz w:val="18"/>
                <w:szCs w:val="18"/>
              </w:rPr>
              <w:t>79 454,70</w:t>
            </w:r>
          </w:p>
        </w:tc>
        <w:tc>
          <w:tcPr>
            <w:tcW w:w="1701" w:type="dxa"/>
            <w:tcBorders>
              <w:top w:val="single" w:sz="4" w:space="0" w:color="auto"/>
              <w:left w:val="single" w:sz="4" w:space="0" w:color="auto"/>
              <w:bottom w:val="single" w:sz="4" w:space="0" w:color="auto"/>
              <w:right w:val="single" w:sz="4" w:space="0" w:color="auto"/>
            </w:tcBorders>
            <w:hideMark/>
          </w:tcPr>
          <w:p w14:paraId="45F1EEDE" w14:textId="77777777" w:rsidR="00172EF7" w:rsidRPr="00172EF7" w:rsidRDefault="00172EF7" w:rsidP="0021489C">
            <w:pPr>
              <w:pStyle w:val="afc"/>
              <w:spacing w:line="276" w:lineRule="auto"/>
              <w:jc w:val="center"/>
              <w:rPr>
                <w:sz w:val="18"/>
                <w:szCs w:val="18"/>
              </w:rPr>
            </w:pPr>
            <w:r w:rsidRPr="00172EF7">
              <w:rPr>
                <w:sz w:val="18"/>
                <w:szCs w:val="18"/>
              </w:rPr>
              <w:t>603 598,30</w:t>
            </w:r>
          </w:p>
        </w:tc>
      </w:tr>
      <w:tr w:rsidR="00172EF7" w:rsidRPr="00172EF7" w14:paraId="56ABDB25"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6A636F15" w14:textId="77777777" w:rsidR="00172EF7" w:rsidRPr="00172EF7" w:rsidRDefault="00172EF7" w:rsidP="00A96CA7">
            <w:pPr>
              <w:pStyle w:val="afc"/>
              <w:spacing w:line="276" w:lineRule="auto"/>
              <w:jc w:val="left"/>
              <w:rPr>
                <w:sz w:val="18"/>
                <w:szCs w:val="18"/>
              </w:rPr>
            </w:pPr>
            <w:r w:rsidRPr="00172EF7">
              <w:rPr>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03A9758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170EDAB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FEA79ED"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515436D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26C8A35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7A2FBE4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4A4DE4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13EF1957"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69ECCCBE"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1A0311A8" w14:textId="77777777" w:rsidR="00172EF7" w:rsidRPr="00172EF7" w:rsidRDefault="00172EF7" w:rsidP="00A96CA7">
            <w:pPr>
              <w:pStyle w:val="afc"/>
              <w:spacing w:line="276" w:lineRule="auto"/>
              <w:jc w:val="left"/>
              <w:rPr>
                <w:sz w:val="18"/>
                <w:szCs w:val="18"/>
              </w:rPr>
            </w:pPr>
            <w:r w:rsidRPr="00172EF7">
              <w:rPr>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02C90D23" w14:textId="77777777" w:rsidR="00172EF7" w:rsidRPr="00172EF7" w:rsidRDefault="00172EF7" w:rsidP="0021489C">
            <w:pPr>
              <w:pStyle w:val="afc"/>
              <w:spacing w:line="276" w:lineRule="auto"/>
              <w:jc w:val="center"/>
              <w:rPr>
                <w:sz w:val="18"/>
                <w:szCs w:val="18"/>
              </w:rPr>
            </w:pPr>
            <w:r w:rsidRPr="00172EF7">
              <w:rPr>
                <w:sz w:val="18"/>
                <w:szCs w:val="18"/>
              </w:rPr>
              <w:t>2 091,13</w:t>
            </w:r>
          </w:p>
        </w:tc>
        <w:tc>
          <w:tcPr>
            <w:tcW w:w="1134" w:type="dxa"/>
            <w:tcBorders>
              <w:top w:val="single" w:sz="4" w:space="0" w:color="auto"/>
              <w:left w:val="single" w:sz="4" w:space="0" w:color="auto"/>
              <w:bottom w:val="single" w:sz="4" w:space="0" w:color="auto"/>
              <w:right w:val="single" w:sz="4" w:space="0" w:color="auto"/>
            </w:tcBorders>
            <w:hideMark/>
          </w:tcPr>
          <w:p w14:paraId="7609A68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B47107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050953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4E78C73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0A7FE60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67A82182"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381A744F" w14:textId="77777777" w:rsidR="00172EF7" w:rsidRPr="00172EF7" w:rsidRDefault="00172EF7" w:rsidP="0021489C">
            <w:pPr>
              <w:pStyle w:val="afc"/>
              <w:spacing w:line="276" w:lineRule="auto"/>
              <w:jc w:val="center"/>
              <w:rPr>
                <w:sz w:val="18"/>
                <w:szCs w:val="18"/>
              </w:rPr>
            </w:pPr>
            <w:r w:rsidRPr="00172EF7">
              <w:rPr>
                <w:sz w:val="18"/>
                <w:szCs w:val="18"/>
              </w:rPr>
              <w:t>2 091,13</w:t>
            </w:r>
          </w:p>
        </w:tc>
      </w:tr>
      <w:tr w:rsidR="00172EF7" w:rsidRPr="00172EF7" w14:paraId="1827575B"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C779141" w14:textId="77777777" w:rsidR="00172EF7" w:rsidRPr="00172EF7" w:rsidRDefault="00172EF7" w:rsidP="00A96CA7">
            <w:pPr>
              <w:pStyle w:val="afc"/>
              <w:spacing w:line="276" w:lineRule="auto"/>
              <w:jc w:val="left"/>
              <w:rPr>
                <w:sz w:val="18"/>
                <w:szCs w:val="18"/>
              </w:rPr>
            </w:pPr>
            <w:r w:rsidRPr="00172EF7">
              <w:rPr>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hideMark/>
          </w:tcPr>
          <w:p w14:paraId="520C4A98" w14:textId="77777777" w:rsidR="00172EF7" w:rsidRPr="00172EF7" w:rsidRDefault="00172EF7" w:rsidP="0021489C">
            <w:pPr>
              <w:pStyle w:val="afc"/>
              <w:spacing w:line="276" w:lineRule="auto"/>
              <w:jc w:val="center"/>
              <w:rPr>
                <w:sz w:val="18"/>
                <w:szCs w:val="18"/>
              </w:rPr>
            </w:pPr>
            <w:r w:rsidRPr="00172EF7">
              <w:rPr>
                <w:sz w:val="18"/>
                <w:szCs w:val="18"/>
              </w:rPr>
              <w:t>63 849,86</w:t>
            </w:r>
          </w:p>
        </w:tc>
        <w:tc>
          <w:tcPr>
            <w:tcW w:w="1134" w:type="dxa"/>
            <w:tcBorders>
              <w:top w:val="single" w:sz="4" w:space="0" w:color="auto"/>
              <w:left w:val="single" w:sz="4" w:space="0" w:color="auto"/>
              <w:bottom w:val="single" w:sz="4" w:space="0" w:color="auto"/>
              <w:right w:val="single" w:sz="4" w:space="0" w:color="auto"/>
            </w:tcBorders>
            <w:hideMark/>
          </w:tcPr>
          <w:p w14:paraId="3C969D3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919DAF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FF2E27D"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53E7D9C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009BB28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01D37E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2BF604EA" w14:textId="77777777" w:rsidR="00172EF7" w:rsidRPr="00172EF7" w:rsidRDefault="00172EF7" w:rsidP="0021489C">
            <w:pPr>
              <w:pStyle w:val="afc"/>
              <w:spacing w:line="276" w:lineRule="auto"/>
              <w:jc w:val="center"/>
              <w:rPr>
                <w:sz w:val="18"/>
                <w:szCs w:val="18"/>
              </w:rPr>
            </w:pPr>
            <w:r w:rsidRPr="00172EF7">
              <w:rPr>
                <w:sz w:val="18"/>
                <w:szCs w:val="18"/>
              </w:rPr>
              <w:t>63 849,86</w:t>
            </w:r>
          </w:p>
        </w:tc>
      </w:tr>
      <w:tr w:rsidR="00172EF7" w:rsidRPr="00172EF7" w14:paraId="46E6B86E"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84F0970" w14:textId="77777777" w:rsidR="00172EF7" w:rsidRPr="00172EF7" w:rsidRDefault="00172EF7" w:rsidP="00A96CA7">
            <w:pPr>
              <w:pStyle w:val="afc"/>
              <w:spacing w:line="276" w:lineRule="auto"/>
              <w:jc w:val="left"/>
              <w:rPr>
                <w:sz w:val="18"/>
                <w:szCs w:val="18"/>
              </w:rPr>
            </w:pPr>
            <w:r w:rsidRPr="00172EF7">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B29DD30"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0174990"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386DEBF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C01FD4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235D8BF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56D05FF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2FE9EFD"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4D2606FB"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4E64B8E3"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1C3E275C" w14:textId="77777777" w:rsidR="00172EF7" w:rsidRPr="00172EF7" w:rsidRDefault="00172EF7" w:rsidP="00A96CA7">
            <w:pPr>
              <w:pStyle w:val="afc"/>
              <w:spacing w:line="276" w:lineRule="auto"/>
              <w:jc w:val="left"/>
              <w:rPr>
                <w:sz w:val="18"/>
                <w:szCs w:val="18"/>
              </w:rPr>
            </w:pPr>
            <w:r w:rsidRPr="00172EF7">
              <w:rPr>
                <w:sz w:val="18"/>
                <w:szCs w:val="18"/>
              </w:rPr>
              <w:t xml:space="preserve">Региональный проект </w:t>
            </w:r>
            <w:r w:rsidR="00962BEF">
              <w:rPr>
                <w:sz w:val="18"/>
                <w:szCs w:val="18"/>
              </w:rPr>
              <w:t>«</w:t>
            </w:r>
            <w:r w:rsidRPr="00172EF7">
              <w:rPr>
                <w:sz w:val="18"/>
                <w:szCs w:val="18"/>
              </w:rPr>
              <w:t>Национальная система пространственных данных</w:t>
            </w:r>
            <w:r w:rsidR="00962BEF">
              <w:rPr>
                <w:sz w:val="18"/>
                <w:szCs w:val="18"/>
              </w:rPr>
              <w:t>»</w:t>
            </w:r>
            <w:r w:rsidRPr="00172EF7">
              <w:rPr>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778AE45" w14:textId="77777777" w:rsidR="00172EF7" w:rsidRPr="00172EF7" w:rsidRDefault="00172EF7" w:rsidP="0021489C">
            <w:pPr>
              <w:pStyle w:val="afc"/>
              <w:spacing w:line="276" w:lineRule="auto"/>
              <w:jc w:val="center"/>
              <w:rPr>
                <w:sz w:val="18"/>
                <w:szCs w:val="18"/>
              </w:rPr>
            </w:pPr>
            <w:r w:rsidRPr="00172EF7">
              <w:rPr>
                <w:sz w:val="18"/>
                <w:szCs w:val="18"/>
              </w:rPr>
              <w:t>64 149,86</w:t>
            </w:r>
          </w:p>
        </w:tc>
        <w:tc>
          <w:tcPr>
            <w:tcW w:w="1134" w:type="dxa"/>
            <w:tcBorders>
              <w:top w:val="single" w:sz="4" w:space="0" w:color="auto"/>
              <w:left w:val="single" w:sz="4" w:space="0" w:color="auto"/>
              <w:bottom w:val="single" w:sz="4" w:space="0" w:color="auto"/>
              <w:right w:val="single" w:sz="4" w:space="0" w:color="auto"/>
            </w:tcBorders>
            <w:hideMark/>
          </w:tcPr>
          <w:p w14:paraId="0BC2493D" w14:textId="77777777" w:rsidR="00172EF7" w:rsidRPr="00172EF7" w:rsidRDefault="00172EF7" w:rsidP="0021489C">
            <w:pPr>
              <w:pStyle w:val="afc"/>
              <w:spacing w:line="276" w:lineRule="auto"/>
              <w:jc w:val="center"/>
              <w:rPr>
                <w:sz w:val="18"/>
                <w:szCs w:val="18"/>
              </w:rPr>
            </w:pPr>
            <w:r w:rsidRPr="00172EF7">
              <w:rPr>
                <w:sz w:val="18"/>
                <w:szCs w:val="18"/>
              </w:rPr>
              <w:t>41 074,70</w:t>
            </w:r>
          </w:p>
        </w:tc>
        <w:tc>
          <w:tcPr>
            <w:tcW w:w="1276" w:type="dxa"/>
            <w:tcBorders>
              <w:top w:val="single" w:sz="4" w:space="0" w:color="auto"/>
              <w:left w:val="single" w:sz="4" w:space="0" w:color="auto"/>
              <w:bottom w:val="single" w:sz="4" w:space="0" w:color="auto"/>
              <w:right w:val="single" w:sz="4" w:space="0" w:color="auto"/>
            </w:tcBorders>
            <w:hideMark/>
          </w:tcPr>
          <w:p w14:paraId="3780572B" w14:textId="77777777" w:rsidR="00172EF7" w:rsidRPr="00172EF7" w:rsidRDefault="00172EF7" w:rsidP="0021489C">
            <w:pPr>
              <w:pStyle w:val="afc"/>
              <w:spacing w:line="276" w:lineRule="auto"/>
              <w:jc w:val="center"/>
              <w:rPr>
                <w:sz w:val="18"/>
                <w:szCs w:val="18"/>
              </w:rPr>
            </w:pPr>
            <w:r w:rsidRPr="00172EF7">
              <w:rPr>
                <w:sz w:val="18"/>
                <w:szCs w:val="18"/>
              </w:rPr>
              <w:t>34 308,60</w:t>
            </w:r>
          </w:p>
        </w:tc>
        <w:tc>
          <w:tcPr>
            <w:tcW w:w="1134" w:type="dxa"/>
            <w:tcBorders>
              <w:top w:val="single" w:sz="4" w:space="0" w:color="auto"/>
              <w:left w:val="single" w:sz="4" w:space="0" w:color="auto"/>
              <w:bottom w:val="single" w:sz="4" w:space="0" w:color="auto"/>
              <w:right w:val="single" w:sz="4" w:space="0" w:color="auto"/>
            </w:tcBorders>
            <w:hideMark/>
          </w:tcPr>
          <w:p w14:paraId="519CD45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088A6DD7"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41A483F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5F681AD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37DA57BD" w14:textId="77777777" w:rsidR="00172EF7" w:rsidRPr="00172EF7" w:rsidRDefault="00172EF7" w:rsidP="0021489C">
            <w:pPr>
              <w:pStyle w:val="afc"/>
              <w:spacing w:line="276" w:lineRule="auto"/>
              <w:jc w:val="center"/>
              <w:rPr>
                <w:sz w:val="18"/>
                <w:szCs w:val="18"/>
              </w:rPr>
            </w:pPr>
            <w:r w:rsidRPr="00172EF7">
              <w:rPr>
                <w:sz w:val="18"/>
                <w:szCs w:val="18"/>
              </w:rPr>
              <w:t>139 533,16</w:t>
            </w:r>
          </w:p>
        </w:tc>
      </w:tr>
      <w:tr w:rsidR="00172EF7" w:rsidRPr="00172EF7" w14:paraId="453AD224"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0915C465" w14:textId="77777777" w:rsidR="00172EF7" w:rsidRPr="00172EF7" w:rsidRDefault="00172EF7" w:rsidP="00A96CA7">
            <w:pPr>
              <w:pStyle w:val="afc"/>
              <w:spacing w:line="276" w:lineRule="auto"/>
              <w:jc w:val="left"/>
              <w:rPr>
                <w:sz w:val="18"/>
                <w:szCs w:val="18"/>
              </w:rPr>
            </w:pPr>
            <w:r w:rsidRPr="00172EF7">
              <w:rPr>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231C07B2" w14:textId="77777777" w:rsidR="00172EF7" w:rsidRPr="00172EF7" w:rsidRDefault="00172EF7" w:rsidP="0021489C">
            <w:pPr>
              <w:pStyle w:val="afc"/>
              <w:spacing w:line="276" w:lineRule="auto"/>
              <w:jc w:val="center"/>
              <w:rPr>
                <w:sz w:val="18"/>
                <w:szCs w:val="18"/>
              </w:rPr>
            </w:pPr>
            <w:r w:rsidRPr="00172EF7">
              <w:rPr>
                <w:sz w:val="18"/>
                <w:szCs w:val="18"/>
              </w:rPr>
              <w:t>23 442,50</w:t>
            </w:r>
          </w:p>
        </w:tc>
        <w:tc>
          <w:tcPr>
            <w:tcW w:w="1134" w:type="dxa"/>
            <w:tcBorders>
              <w:top w:val="single" w:sz="4" w:space="0" w:color="auto"/>
              <w:left w:val="single" w:sz="4" w:space="0" w:color="auto"/>
              <w:bottom w:val="single" w:sz="4" w:space="0" w:color="auto"/>
              <w:right w:val="single" w:sz="4" w:space="0" w:color="auto"/>
            </w:tcBorders>
            <w:hideMark/>
          </w:tcPr>
          <w:p w14:paraId="05600991" w14:textId="77777777" w:rsidR="00172EF7" w:rsidRPr="00172EF7" w:rsidRDefault="00172EF7" w:rsidP="0021489C">
            <w:pPr>
              <w:pStyle w:val="afc"/>
              <w:spacing w:line="276" w:lineRule="auto"/>
              <w:jc w:val="center"/>
              <w:rPr>
                <w:sz w:val="18"/>
                <w:szCs w:val="18"/>
              </w:rPr>
            </w:pPr>
            <w:r w:rsidRPr="00172EF7">
              <w:rPr>
                <w:sz w:val="18"/>
                <w:szCs w:val="18"/>
              </w:rPr>
              <w:t>35 324,20</w:t>
            </w:r>
          </w:p>
        </w:tc>
        <w:tc>
          <w:tcPr>
            <w:tcW w:w="1276" w:type="dxa"/>
            <w:tcBorders>
              <w:top w:val="single" w:sz="4" w:space="0" w:color="auto"/>
              <w:left w:val="single" w:sz="4" w:space="0" w:color="auto"/>
              <w:bottom w:val="single" w:sz="4" w:space="0" w:color="auto"/>
              <w:right w:val="single" w:sz="4" w:space="0" w:color="auto"/>
            </w:tcBorders>
            <w:hideMark/>
          </w:tcPr>
          <w:p w14:paraId="505BA13E" w14:textId="77777777" w:rsidR="00172EF7" w:rsidRPr="00172EF7" w:rsidRDefault="00172EF7" w:rsidP="0021489C">
            <w:pPr>
              <w:pStyle w:val="afc"/>
              <w:spacing w:line="276" w:lineRule="auto"/>
              <w:jc w:val="center"/>
              <w:rPr>
                <w:sz w:val="18"/>
                <w:szCs w:val="18"/>
              </w:rPr>
            </w:pPr>
            <w:r w:rsidRPr="00172EF7">
              <w:rPr>
                <w:sz w:val="18"/>
                <w:szCs w:val="18"/>
              </w:rPr>
              <w:t>29 505,40</w:t>
            </w:r>
          </w:p>
        </w:tc>
        <w:tc>
          <w:tcPr>
            <w:tcW w:w="1134" w:type="dxa"/>
            <w:tcBorders>
              <w:top w:val="single" w:sz="4" w:space="0" w:color="auto"/>
              <w:left w:val="single" w:sz="4" w:space="0" w:color="auto"/>
              <w:bottom w:val="single" w:sz="4" w:space="0" w:color="auto"/>
              <w:right w:val="single" w:sz="4" w:space="0" w:color="auto"/>
            </w:tcBorders>
            <w:hideMark/>
          </w:tcPr>
          <w:p w14:paraId="6645AFB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1A7425A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74D452E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07D315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2DDAFD79" w14:textId="77777777" w:rsidR="00172EF7" w:rsidRPr="00172EF7" w:rsidRDefault="00172EF7" w:rsidP="0021489C">
            <w:pPr>
              <w:pStyle w:val="afc"/>
              <w:spacing w:line="276" w:lineRule="auto"/>
              <w:jc w:val="center"/>
              <w:rPr>
                <w:sz w:val="18"/>
                <w:szCs w:val="18"/>
              </w:rPr>
            </w:pPr>
            <w:r w:rsidRPr="00172EF7">
              <w:rPr>
                <w:sz w:val="18"/>
                <w:szCs w:val="18"/>
              </w:rPr>
              <w:t>88 272,10</w:t>
            </w:r>
          </w:p>
        </w:tc>
      </w:tr>
      <w:tr w:rsidR="00172EF7" w:rsidRPr="00172EF7" w14:paraId="236D9DDF"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C9C77FB" w14:textId="77777777" w:rsidR="00172EF7" w:rsidRPr="00172EF7" w:rsidRDefault="00172EF7" w:rsidP="00A96CA7">
            <w:pPr>
              <w:pStyle w:val="afc"/>
              <w:spacing w:line="276" w:lineRule="auto"/>
              <w:jc w:val="left"/>
              <w:rPr>
                <w:sz w:val="18"/>
                <w:szCs w:val="18"/>
              </w:rPr>
            </w:pPr>
            <w:r w:rsidRPr="00172EF7">
              <w:rPr>
                <w:sz w:val="18"/>
                <w:szCs w:val="18"/>
              </w:rPr>
              <w:t>Республиканский бюджет Республики Мордовия (всего), из них:</w:t>
            </w:r>
          </w:p>
        </w:tc>
        <w:tc>
          <w:tcPr>
            <w:tcW w:w="1134" w:type="dxa"/>
            <w:tcBorders>
              <w:top w:val="single" w:sz="4" w:space="0" w:color="auto"/>
              <w:left w:val="single" w:sz="4" w:space="0" w:color="auto"/>
              <w:bottom w:val="single" w:sz="4" w:space="0" w:color="auto"/>
              <w:right w:val="single" w:sz="4" w:space="0" w:color="auto"/>
            </w:tcBorders>
            <w:hideMark/>
          </w:tcPr>
          <w:p w14:paraId="19B3CE46" w14:textId="77777777" w:rsidR="00172EF7" w:rsidRPr="00172EF7" w:rsidRDefault="00172EF7" w:rsidP="0021489C">
            <w:pPr>
              <w:pStyle w:val="afc"/>
              <w:spacing w:line="276" w:lineRule="auto"/>
              <w:jc w:val="center"/>
              <w:rPr>
                <w:sz w:val="18"/>
                <w:szCs w:val="18"/>
              </w:rPr>
            </w:pPr>
            <w:r w:rsidRPr="00172EF7">
              <w:rPr>
                <w:sz w:val="18"/>
                <w:szCs w:val="18"/>
              </w:rPr>
              <w:t>38 616,23</w:t>
            </w:r>
          </w:p>
        </w:tc>
        <w:tc>
          <w:tcPr>
            <w:tcW w:w="1134" w:type="dxa"/>
            <w:tcBorders>
              <w:top w:val="single" w:sz="4" w:space="0" w:color="auto"/>
              <w:left w:val="single" w:sz="4" w:space="0" w:color="auto"/>
              <w:bottom w:val="single" w:sz="4" w:space="0" w:color="auto"/>
              <w:right w:val="single" w:sz="4" w:space="0" w:color="auto"/>
            </w:tcBorders>
            <w:hideMark/>
          </w:tcPr>
          <w:p w14:paraId="21FD1119" w14:textId="77777777" w:rsidR="00172EF7" w:rsidRPr="00172EF7" w:rsidRDefault="00172EF7" w:rsidP="0021489C">
            <w:pPr>
              <w:pStyle w:val="afc"/>
              <w:spacing w:line="276" w:lineRule="auto"/>
              <w:jc w:val="center"/>
              <w:rPr>
                <w:sz w:val="18"/>
                <w:szCs w:val="18"/>
              </w:rPr>
            </w:pPr>
            <w:r w:rsidRPr="00172EF7">
              <w:rPr>
                <w:sz w:val="18"/>
                <w:szCs w:val="18"/>
              </w:rPr>
              <w:t>5 750,50</w:t>
            </w:r>
          </w:p>
        </w:tc>
        <w:tc>
          <w:tcPr>
            <w:tcW w:w="1276" w:type="dxa"/>
            <w:tcBorders>
              <w:top w:val="single" w:sz="4" w:space="0" w:color="auto"/>
              <w:left w:val="single" w:sz="4" w:space="0" w:color="auto"/>
              <w:bottom w:val="single" w:sz="4" w:space="0" w:color="auto"/>
              <w:right w:val="single" w:sz="4" w:space="0" w:color="auto"/>
            </w:tcBorders>
            <w:hideMark/>
          </w:tcPr>
          <w:p w14:paraId="0485B25E" w14:textId="77777777" w:rsidR="00172EF7" w:rsidRPr="00172EF7" w:rsidRDefault="00172EF7" w:rsidP="0021489C">
            <w:pPr>
              <w:pStyle w:val="afc"/>
              <w:spacing w:line="276" w:lineRule="auto"/>
              <w:jc w:val="center"/>
              <w:rPr>
                <w:sz w:val="18"/>
                <w:szCs w:val="18"/>
              </w:rPr>
            </w:pPr>
            <w:r w:rsidRPr="00172EF7">
              <w:rPr>
                <w:sz w:val="18"/>
                <w:szCs w:val="18"/>
              </w:rPr>
              <w:t>4 803,20</w:t>
            </w:r>
          </w:p>
        </w:tc>
        <w:tc>
          <w:tcPr>
            <w:tcW w:w="1134" w:type="dxa"/>
            <w:tcBorders>
              <w:top w:val="single" w:sz="4" w:space="0" w:color="auto"/>
              <w:left w:val="single" w:sz="4" w:space="0" w:color="auto"/>
              <w:bottom w:val="single" w:sz="4" w:space="0" w:color="auto"/>
              <w:right w:val="single" w:sz="4" w:space="0" w:color="auto"/>
            </w:tcBorders>
            <w:hideMark/>
          </w:tcPr>
          <w:p w14:paraId="1818822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7F4639B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4420B44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5B1452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6CB629C7" w14:textId="77777777" w:rsidR="00172EF7" w:rsidRPr="00172EF7" w:rsidRDefault="00172EF7" w:rsidP="0021489C">
            <w:pPr>
              <w:pStyle w:val="afc"/>
              <w:spacing w:line="276" w:lineRule="auto"/>
              <w:jc w:val="center"/>
              <w:rPr>
                <w:sz w:val="18"/>
                <w:szCs w:val="18"/>
              </w:rPr>
            </w:pPr>
            <w:r w:rsidRPr="00172EF7">
              <w:rPr>
                <w:sz w:val="18"/>
                <w:szCs w:val="18"/>
              </w:rPr>
              <w:t>49 169,93</w:t>
            </w:r>
          </w:p>
        </w:tc>
      </w:tr>
      <w:tr w:rsidR="00172EF7" w:rsidRPr="00172EF7" w14:paraId="615A58EA"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F4E411D" w14:textId="77777777" w:rsidR="00172EF7" w:rsidRPr="00172EF7" w:rsidRDefault="00172EF7" w:rsidP="00A96CA7">
            <w:pPr>
              <w:pStyle w:val="afc"/>
              <w:spacing w:line="276" w:lineRule="auto"/>
              <w:jc w:val="left"/>
              <w:rPr>
                <w:sz w:val="18"/>
                <w:szCs w:val="18"/>
              </w:rPr>
            </w:pPr>
            <w:r w:rsidRPr="00172EF7">
              <w:rPr>
                <w:sz w:val="18"/>
                <w:szCs w:val="18"/>
              </w:rPr>
              <w:t>межбюджетные трансферты бюджету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824CBD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76AD4D9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187CE6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2058F19"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2A4F718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44C3DBE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8D922A9"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2D138822"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0E9EBA5A"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6211FDAB" w14:textId="77777777" w:rsidR="00172EF7" w:rsidRPr="00172EF7" w:rsidRDefault="00172EF7" w:rsidP="00A96CA7">
            <w:pPr>
              <w:pStyle w:val="afc"/>
              <w:spacing w:line="276" w:lineRule="auto"/>
              <w:jc w:val="left"/>
              <w:rPr>
                <w:sz w:val="18"/>
                <w:szCs w:val="18"/>
              </w:rPr>
            </w:pPr>
            <w:r w:rsidRPr="00172EF7">
              <w:rPr>
                <w:sz w:val="18"/>
                <w:szCs w:val="18"/>
              </w:rPr>
              <w:t>Местные бюджеты</w:t>
            </w:r>
          </w:p>
        </w:tc>
        <w:tc>
          <w:tcPr>
            <w:tcW w:w="1134" w:type="dxa"/>
            <w:tcBorders>
              <w:top w:val="single" w:sz="4" w:space="0" w:color="auto"/>
              <w:left w:val="single" w:sz="4" w:space="0" w:color="auto"/>
              <w:bottom w:val="single" w:sz="4" w:space="0" w:color="auto"/>
              <w:right w:val="single" w:sz="4" w:space="0" w:color="auto"/>
            </w:tcBorders>
            <w:hideMark/>
          </w:tcPr>
          <w:p w14:paraId="673D8234" w14:textId="77777777" w:rsidR="00172EF7" w:rsidRPr="00172EF7" w:rsidRDefault="00172EF7" w:rsidP="0021489C">
            <w:pPr>
              <w:pStyle w:val="afc"/>
              <w:spacing w:line="276" w:lineRule="auto"/>
              <w:jc w:val="center"/>
              <w:rPr>
                <w:sz w:val="18"/>
                <w:szCs w:val="18"/>
              </w:rPr>
            </w:pPr>
            <w:r w:rsidRPr="00172EF7">
              <w:rPr>
                <w:sz w:val="18"/>
                <w:szCs w:val="18"/>
              </w:rPr>
              <w:t>2 091,13</w:t>
            </w:r>
          </w:p>
        </w:tc>
        <w:tc>
          <w:tcPr>
            <w:tcW w:w="1134" w:type="dxa"/>
            <w:tcBorders>
              <w:top w:val="single" w:sz="4" w:space="0" w:color="auto"/>
              <w:left w:val="single" w:sz="4" w:space="0" w:color="auto"/>
              <w:bottom w:val="single" w:sz="4" w:space="0" w:color="auto"/>
              <w:right w:val="single" w:sz="4" w:space="0" w:color="auto"/>
            </w:tcBorders>
            <w:hideMark/>
          </w:tcPr>
          <w:p w14:paraId="3DB8F31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B535A6D"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47C0FEF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5201E47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2DA7169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E1AFC9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6C5832B8" w14:textId="77777777" w:rsidR="00172EF7" w:rsidRPr="00172EF7" w:rsidRDefault="00172EF7" w:rsidP="0021489C">
            <w:pPr>
              <w:pStyle w:val="afc"/>
              <w:spacing w:line="276" w:lineRule="auto"/>
              <w:jc w:val="center"/>
              <w:rPr>
                <w:sz w:val="18"/>
                <w:szCs w:val="18"/>
              </w:rPr>
            </w:pPr>
            <w:r w:rsidRPr="00172EF7">
              <w:rPr>
                <w:sz w:val="18"/>
                <w:szCs w:val="18"/>
              </w:rPr>
              <w:t>2 091,13</w:t>
            </w:r>
          </w:p>
        </w:tc>
      </w:tr>
      <w:tr w:rsidR="00172EF7" w:rsidRPr="00172EF7" w14:paraId="23E060AD"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A5FCBC2" w14:textId="77777777" w:rsidR="00172EF7" w:rsidRPr="00172EF7" w:rsidRDefault="00172EF7" w:rsidP="00A96CA7">
            <w:pPr>
              <w:pStyle w:val="afc"/>
              <w:spacing w:line="276" w:lineRule="auto"/>
              <w:jc w:val="left"/>
              <w:rPr>
                <w:sz w:val="18"/>
                <w:szCs w:val="18"/>
              </w:rPr>
            </w:pPr>
            <w:r w:rsidRPr="00172EF7">
              <w:rPr>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4818D31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7B676F92"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4A30402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381A0BC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5A42DBE9"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51FB54D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31F24B6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37431744"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478E4873"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1E97F92" w14:textId="77777777" w:rsidR="00172EF7" w:rsidRPr="00172EF7" w:rsidRDefault="00172EF7" w:rsidP="00A96CA7">
            <w:pPr>
              <w:pStyle w:val="afc"/>
              <w:spacing w:line="276" w:lineRule="auto"/>
              <w:jc w:val="left"/>
              <w:rPr>
                <w:sz w:val="18"/>
                <w:szCs w:val="18"/>
              </w:rPr>
            </w:pPr>
            <w:r w:rsidRPr="00172EF7">
              <w:rPr>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hideMark/>
          </w:tcPr>
          <w:p w14:paraId="25D0031F" w14:textId="77777777" w:rsidR="00172EF7" w:rsidRPr="00172EF7" w:rsidRDefault="00172EF7" w:rsidP="0021489C">
            <w:pPr>
              <w:pStyle w:val="afc"/>
              <w:spacing w:line="276" w:lineRule="auto"/>
              <w:jc w:val="center"/>
              <w:rPr>
                <w:sz w:val="18"/>
                <w:szCs w:val="18"/>
              </w:rPr>
            </w:pPr>
            <w:r w:rsidRPr="00172EF7">
              <w:rPr>
                <w:sz w:val="18"/>
                <w:szCs w:val="18"/>
              </w:rPr>
              <w:t>63 849,86</w:t>
            </w:r>
          </w:p>
        </w:tc>
        <w:tc>
          <w:tcPr>
            <w:tcW w:w="1134" w:type="dxa"/>
            <w:tcBorders>
              <w:top w:val="single" w:sz="4" w:space="0" w:color="auto"/>
              <w:left w:val="single" w:sz="4" w:space="0" w:color="auto"/>
              <w:bottom w:val="single" w:sz="4" w:space="0" w:color="auto"/>
              <w:right w:val="single" w:sz="4" w:space="0" w:color="auto"/>
            </w:tcBorders>
            <w:hideMark/>
          </w:tcPr>
          <w:p w14:paraId="3814722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036B733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4C2F0DC5"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443018C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04337EC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46948FF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4C6486A5" w14:textId="77777777" w:rsidR="00172EF7" w:rsidRPr="00172EF7" w:rsidRDefault="00172EF7" w:rsidP="0021489C">
            <w:pPr>
              <w:pStyle w:val="afc"/>
              <w:spacing w:line="276" w:lineRule="auto"/>
              <w:jc w:val="center"/>
              <w:rPr>
                <w:sz w:val="18"/>
                <w:szCs w:val="18"/>
              </w:rPr>
            </w:pPr>
            <w:r w:rsidRPr="00172EF7">
              <w:rPr>
                <w:sz w:val="18"/>
                <w:szCs w:val="18"/>
              </w:rPr>
              <w:t>63 849,86</w:t>
            </w:r>
          </w:p>
        </w:tc>
      </w:tr>
      <w:tr w:rsidR="00172EF7" w:rsidRPr="00172EF7" w14:paraId="6CA7E6C8"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87E3BD2" w14:textId="77777777" w:rsidR="00172EF7" w:rsidRPr="00172EF7" w:rsidRDefault="00172EF7" w:rsidP="00A96CA7">
            <w:pPr>
              <w:pStyle w:val="afc"/>
              <w:spacing w:line="276" w:lineRule="auto"/>
              <w:jc w:val="left"/>
              <w:rPr>
                <w:sz w:val="18"/>
                <w:szCs w:val="18"/>
              </w:rPr>
            </w:pPr>
            <w:r w:rsidRPr="00172EF7">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5DC9AB2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1CB8A68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72DA5AD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3DDAFDD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1548C29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235E48D7"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731D311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41F199D9"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174F56AD"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004D7568" w14:textId="77777777" w:rsidR="00172EF7" w:rsidRPr="00172EF7" w:rsidRDefault="00172EF7" w:rsidP="00A96CA7">
            <w:pPr>
              <w:pStyle w:val="afc"/>
              <w:spacing w:line="276" w:lineRule="auto"/>
              <w:jc w:val="left"/>
              <w:rPr>
                <w:sz w:val="18"/>
                <w:szCs w:val="18"/>
              </w:rPr>
            </w:pPr>
            <w:r w:rsidRPr="00172EF7">
              <w:rPr>
                <w:sz w:val="18"/>
                <w:szCs w:val="18"/>
              </w:rPr>
              <w:t xml:space="preserve">Комплекс процессных мероприятий </w:t>
            </w:r>
            <w:r w:rsidR="00962BEF">
              <w:rPr>
                <w:sz w:val="18"/>
                <w:szCs w:val="18"/>
              </w:rPr>
              <w:t>«</w:t>
            </w:r>
            <w:r w:rsidRPr="00172EF7">
              <w:rPr>
                <w:sz w:val="18"/>
                <w:szCs w:val="18"/>
              </w:rPr>
              <w:t>Обеспечение деятельности Министерства земельных и имущественных отношений Республики Мордовия</w:t>
            </w:r>
            <w:r w:rsidR="00962BEF">
              <w:rPr>
                <w:sz w:val="18"/>
                <w:szCs w:val="18"/>
              </w:rPr>
              <w:t>»</w:t>
            </w:r>
            <w:r w:rsidRPr="00172EF7">
              <w:rPr>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69DB5E1" w14:textId="77777777" w:rsidR="00172EF7" w:rsidRPr="00172EF7" w:rsidRDefault="00172EF7" w:rsidP="0021489C">
            <w:pPr>
              <w:pStyle w:val="afc"/>
              <w:spacing w:line="276" w:lineRule="auto"/>
              <w:jc w:val="center"/>
              <w:rPr>
                <w:sz w:val="18"/>
                <w:szCs w:val="18"/>
              </w:rPr>
            </w:pPr>
            <w:r w:rsidRPr="00172EF7">
              <w:rPr>
                <w:sz w:val="18"/>
                <w:szCs w:val="18"/>
              </w:rPr>
              <w:t>31 086,37</w:t>
            </w:r>
          </w:p>
        </w:tc>
        <w:tc>
          <w:tcPr>
            <w:tcW w:w="1134" w:type="dxa"/>
            <w:tcBorders>
              <w:top w:val="single" w:sz="4" w:space="0" w:color="auto"/>
              <w:left w:val="single" w:sz="4" w:space="0" w:color="auto"/>
              <w:bottom w:val="single" w:sz="4" w:space="0" w:color="auto"/>
              <w:right w:val="single" w:sz="4" w:space="0" w:color="auto"/>
            </w:tcBorders>
            <w:hideMark/>
          </w:tcPr>
          <w:p w14:paraId="5B573AD3" w14:textId="77777777" w:rsidR="00172EF7" w:rsidRPr="00172EF7" w:rsidRDefault="00172EF7" w:rsidP="0021489C">
            <w:pPr>
              <w:pStyle w:val="afc"/>
              <w:spacing w:line="276" w:lineRule="auto"/>
              <w:jc w:val="center"/>
              <w:rPr>
                <w:sz w:val="18"/>
                <w:szCs w:val="18"/>
              </w:rPr>
            </w:pPr>
            <w:r w:rsidRPr="00172EF7">
              <w:rPr>
                <w:sz w:val="18"/>
                <w:szCs w:val="18"/>
              </w:rPr>
              <w:t>27 466,90</w:t>
            </w:r>
          </w:p>
        </w:tc>
        <w:tc>
          <w:tcPr>
            <w:tcW w:w="1276" w:type="dxa"/>
            <w:tcBorders>
              <w:top w:val="single" w:sz="4" w:space="0" w:color="auto"/>
              <w:left w:val="single" w:sz="4" w:space="0" w:color="auto"/>
              <w:bottom w:val="single" w:sz="4" w:space="0" w:color="auto"/>
              <w:right w:val="single" w:sz="4" w:space="0" w:color="auto"/>
            </w:tcBorders>
            <w:hideMark/>
          </w:tcPr>
          <w:p w14:paraId="3C78A0D2"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134" w:type="dxa"/>
            <w:tcBorders>
              <w:top w:val="single" w:sz="4" w:space="0" w:color="auto"/>
              <w:left w:val="single" w:sz="4" w:space="0" w:color="auto"/>
              <w:bottom w:val="single" w:sz="4" w:space="0" w:color="auto"/>
              <w:right w:val="single" w:sz="4" w:space="0" w:color="auto"/>
            </w:tcBorders>
            <w:hideMark/>
          </w:tcPr>
          <w:p w14:paraId="7ABE6EE7"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559" w:type="dxa"/>
            <w:tcBorders>
              <w:top w:val="single" w:sz="4" w:space="0" w:color="auto"/>
              <w:left w:val="single" w:sz="4" w:space="0" w:color="auto"/>
              <w:bottom w:val="single" w:sz="4" w:space="0" w:color="auto"/>
              <w:right w:val="single" w:sz="4" w:space="0" w:color="auto"/>
            </w:tcBorders>
            <w:hideMark/>
          </w:tcPr>
          <w:p w14:paraId="76B19338"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560" w:type="dxa"/>
            <w:tcBorders>
              <w:top w:val="single" w:sz="4" w:space="0" w:color="auto"/>
              <w:left w:val="single" w:sz="4" w:space="0" w:color="auto"/>
              <w:bottom w:val="single" w:sz="4" w:space="0" w:color="auto"/>
              <w:right w:val="single" w:sz="4" w:space="0" w:color="auto"/>
            </w:tcBorders>
            <w:hideMark/>
          </w:tcPr>
          <w:p w14:paraId="1569BC90"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417" w:type="dxa"/>
            <w:tcBorders>
              <w:top w:val="single" w:sz="4" w:space="0" w:color="auto"/>
              <w:left w:val="single" w:sz="4" w:space="0" w:color="auto"/>
              <w:bottom w:val="single" w:sz="4" w:space="0" w:color="auto"/>
              <w:right w:val="single" w:sz="4" w:space="0" w:color="auto"/>
            </w:tcBorders>
            <w:hideMark/>
          </w:tcPr>
          <w:p w14:paraId="1473A579"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701" w:type="dxa"/>
            <w:tcBorders>
              <w:top w:val="single" w:sz="4" w:space="0" w:color="auto"/>
              <w:left w:val="single" w:sz="4" w:space="0" w:color="auto"/>
              <w:bottom w:val="single" w:sz="4" w:space="0" w:color="auto"/>
              <w:right w:val="single" w:sz="4" w:space="0" w:color="auto"/>
            </w:tcBorders>
            <w:hideMark/>
          </w:tcPr>
          <w:p w14:paraId="339FDF89" w14:textId="77777777" w:rsidR="00172EF7" w:rsidRPr="00172EF7" w:rsidRDefault="00172EF7" w:rsidP="0021489C">
            <w:pPr>
              <w:pStyle w:val="afc"/>
              <w:spacing w:line="276" w:lineRule="auto"/>
              <w:jc w:val="center"/>
              <w:rPr>
                <w:sz w:val="18"/>
                <w:szCs w:val="18"/>
              </w:rPr>
            </w:pPr>
            <w:r w:rsidRPr="00172EF7">
              <w:rPr>
                <w:sz w:val="18"/>
                <w:szCs w:val="18"/>
              </w:rPr>
              <w:t>198 058,27</w:t>
            </w:r>
          </w:p>
        </w:tc>
      </w:tr>
      <w:tr w:rsidR="00172EF7" w:rsidRPr="00172EF7" w14:paraId="0E04F7AF"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59BCDE66" w14:textId="77777777" w:rsidR="00172EF7" w:rsidRPr="00172EF7" w:rsidRDefault="00172EF7" w:rsidP="00A96CA7">
            <w:pPr>
              <w:pStyle w:val="afc"/>
              <w:spacing w:line="276" w:lineRule="auto"/>
              <w:jc w:val="left"/>
              <w:rPr>
                <w:sz w:val="18"/>
                <w:szCs w:val="18"/>
              </w:rPr>
            </w:pPr>
            <w:r w:rsidRPr="00172EF7">
              <w:rPr>
                <w:sz w:val="18"/>
                <w:szCs w:val="18"/>
              </w:rPr>
              <w:t>Республиканский бюджет Республики Мордовия, из них:</w:t>
            </w:r>
          </w:p>
        </w:tc>
        <w:tc>
          <w:tcPr>
            <w:tcW w:w="1134" w:type="dxa"/>
            <w:tcBorders>
              <w:top w:val="single" w:sz="4" w:space="0" w:color="auto"/>
              <w:left w:val="single" w:sz="4" w:space="0" w:color="auto"/>
              <w:bottom w:val="single" w:sz="4" w:space="0" w:color="auto"/>
              <w:right w:val="single" w:sz="4" w:space="0" w:color="auto"/>
            </w:tcBorders>
            <w:hideMark/>
          </w:tcPr>
          <w:p w14:paraId="3DACC7B2" w14:textId="77777777" w:rsidR="00172EF7" w:rsidRPr="00172EF7" w:rsidRDefault="00172EF7" w:rsidP="0021489C">
            <w:pPr>
              <w:pStyle w:val="afc"/>
              <w:spacing w:line="276" w:lineRule="auto"/>
              <w:jc w:val="center"/>
              <w:rPr>
                <w:sz w:val="18"/>
                <w:szCs w:val="18"/>
              </w:rPr>
            </w:pPr>
            <w:r w:rsidRPr="00172EF7">
              <w:rPr>
                <w:sz w:val="18"/>
                <w:szCs w:val="18"/>
              </w:rPr>
              <w:t>31 086,37</w:t>
            </w:r>
          </w:p>
        </w:tc>
        <w:tc>
          <w:tcPr>
            <w:tcW w:w="1134" w:type="dxa"/>
            <w:tcBorders>
              <w:top w:val="single" w:sz="4" w:space="0" w:color="auto"/>
              <w:left w:val="single" w:sz="4" w:space="0" w:color="auto"/>
              <w:bottom w:val="single" w:sz="4" w:space="0" w:color="auto"/>
              <w:right w:val="single" w:sz="4" w:space="0" w:color="auto"/>
            </w:tcBorders>
            <w:hideMark/>
          </w:tcPr>
          <w:p w14:paraId="2875CCEF" w14:textId="77777777" w:rsidR="00172EF7" w:rsidRPr="00172EF7" w:rsidRDefault="00172EF7" w:rsidP="0021489C">
            <w:pPr>
              <w:pStyle w:val="afc"/>
              <w:spacing w:line="276" w:lineRule="auto"/>
              <w:jc w:val="center"/>
              <w:rPr>
                <w:sz w:val="18"/>
                <w:szCs w:val="18"/>
              </w:rPr>
            </w:pPr>
            <w:r w:rsidRPr="00172EF7">
              <w:rPr>
                <w:sz w:val="18"/>
                <w:szCs w:val="18"/>
              </w:rPr>
              <w:t>27 466,90</w:t>
            </w:r>
          </w:p>
        </w:tc>
        <w:tc>
          <w:tcPr>
            <w:tcW w:w="1276" w:type="dxa"/>
            <w:tcBorders>
              <w:top w:val="single" w:sz="4" w:space="0" w:color="auto"/>
              <w:left w:val="single" w:sz="4" w:space="0" w:color="auto"/>
              <w:bottom w:val="single" w:sz="4" w:space="0" w:color="auto"/>
              <w:right w:val="single" w:sz="4" w:space="0" w:color="auto"/>
            </w:tcBorders>
            <w:hideMark/>
          </w:tcPr>
          <w:p w14:paraId="4A43BB6C"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134" w:type="dxa"/>
            <w:tcBorders>
              <w:top w:val="single" w:sz="4" w:space="0" w:color="auto"/>
              <w:left w:val="single" w:sz="4" w:space="0" w:color="auto"/>
              <w:bottom w:val="single" w:sz="4" w:space="0" w:color="auto"/>
              <w:right w:val="single" w:sz="4" w:space="0" w:color="auto"/>
            </w:tcBorders>
            <w:hideMark/>
          </w:tcPr>
          <w:p w14:paraId="237A0CD5"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559" w:type="dxa"/>
            <w:tcBorders>
              <w:top w:val="single" w:sz="4" w:space="0" w:color="auto"/>
              <w:left w:val="single" w:sz="4" w:space="0" w:color="auto"/>
              <w:bottom w:val="single" w:sz="4" w:space="0" w:color="auto"/>
              <w:right w:val="single" w:sz="4" w:space="0" w:color="auto"/>
            </w:tcBorders>
            <w:hideMark/>
          </w:tcPr>
          <w:p w14:paraId="1C4AFEC1"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560" w:type="dxa"/>
            <w:tcBorders>
              <w:top w:val="single" w:sz="4" w:space="0" w:color="auto"/>
              <w:left w:val="single" w:sz="4" w:space="0" w:color="auto"/>
              <w:bottom w:val="single" w:sz="4" w:space="0" w:color="auto"/>
              <w:right w:val="single" w:sz="4" w:space="0" w:color="auto"/>
            </w:tcBorders>
            <w:hideMark/>
          </w:tcPr>
          <w:p w14:paraId="041BEE82"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417" w:type="dxa"/>
            <w:tcBorders>
              <w:top w:val="single" w:sz="4" w:space="0" w:color="auto"/>
              <w:left w:val="single" w:sz="4" w:space="0" w:color="auto"/>
              <w:bottom w:val="single" w:sz="4" w:space="0" w:color="auto"/>
              <w:right w:val="single" w:sz="4" w:space="0" w:color="auto"/>
            </w:tcBorders>
            <w:hideMark/>
          </w:tcPr>
          <w:p w14:paraId="3E99B423" w14:textId="77777777" w:rsidR="00172EF7" w:rsidRPr="00172EF7" w:rsidRDefault="00172EF7" w:rsidP="0021489C">
            <w:pPr>
              <w:pStyle w:val="afc"/>
              <w:spacing w:line="276" w:lineRule="auto"/>
              <w:jc w:val="center"/>
              <w:rPr>
                <w:sz w:val="18"/>
                <w:szCs w:val="18"/>
              </w:rPr>
            </w:pPr>
            <w:r w:rsidRPr="00172EF7">
              <w:rPr>
                <w:sz w:val="18"/>
                <w:szCs w:val="18"/>
              </w:rPr>
              <w:t>27 901,00</w:t>
            </w:r>
          </w:p>
        </w:tc>
        <w:tc>
          <w:tcPr>
            <w:tcW w:w="1701" w:type="dxa"/>
            <w:tcBorders>
              <w:top w:val="single" w:sz="4" w:space="0" w:color="auto"/>
              <w:left w:val="single" w:sz="4" w:space="0" w:color="auto"/>
              <w:bottom w:val="single" w:sz="4" w:space="0" w:color="auto"/>
              <w:right w:val="single" w:sz="4" w:space="0" w:color="auto"/>
            </w:tcBorders>
            <w:hideMark/>
          </w:tcPr>
          <w:p w14:paraId="29A0846C" w14:textId="77777777" w:rsidR="00172EF7" w:rsidRPr="00172EF7" w:rsidRDefault="00172EF7" w:rsidP="0021489C">
            <w:pPr>
              <w:pStyle w:val="afc"/>
              <w:spacing w:line="276" w:lineRule="auto"/>
              <w:jc w:val="center"/>
              <w:rPr>
                <w:sz w:val="18"/>
                <w:szCs w:val="18"/>
              </w:rPr>
            </w:pPr>
            <w:r w:rsidRPr="00172EF7">
              <w:rPr>
                <w:sz w:val="18"/>
                <w:szCs w:val="18"/>
              </w:rPr>
              <w:t>198 058,27</w:t>
            </w:r>
          </w:p>
        </w:tc>
      </w:tr>
      <w:tr w:rsidR="00172EF7" w:rsidRPr="00172EF7" w14:paraId="75CEC51C"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6F9E9CE2" w14:textId="77777777" w:rsidR="00172EF7" w:rsidRPr="00172EF7" w:rsidRDefault="00172EF7" w:rsidP="00A96CA7">
            <w:pPr>
              <w:pStyle w:val="afc"/>
              <w:spacing w:line="276" w:lineRule="auto"/>
              <w:jc w:val="left"/>
              <w:rPr>
                <w:sz w:val="18"/>
                <w:szCs w:val="18"/>
              </w:rPr>
            </w:pPr>
            <w:r w:rsidRPr="00172EF7">
              <w:rPr>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32F57FAA"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0F2F767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2ADFDD8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941CC3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1C44742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092A01E0"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B9696D6"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4B256CE1"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222E9484"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186CA70E" w14:textId="77777777" w:rsidR="00172EF7" w:rsidRPr="00172EF7" w:rsidRDefault="00172EF7" w:rsidP="00A96CA7">
            <w:pPr>
              <w:pStyle w:val="afc"/>
              <w:spacing w:line="276" w:lineRule="auto"/>
              <w:jc w:val="left"/>
              <w:rPr>
                <w:sz w:val="18"/>
                <w:szCs w:val="18"/>
              </w:rPr>
            </w:pPr>
            <w:r w:rsidRPr="00172EF7">
              <w:rPr>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hideMark/>
          </w:tcPr>
          <w:p w14:paraId="1B517C82"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022587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0A809B8"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2989BEC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2469619E"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79D2A524"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21163F81"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6D8F0137"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14084F86"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70045767" w14:textId="77777777" w:rsidR="00172EF7" w:rsidRPr="00172EF7" w:rsidRDefault="00172EF7" w:rsidP="00A96CA7">
            <w:pPr>
              <w:pStyle w:val="afc"/>
              <w:spacing w:line="276" w:lineRule="auto"/>
              <w:jc w:val="left"/>
              <w:rPr>
                <w:sz w:val="18"/>
                <w:szCs w:val="18"/>
              </w:rPr>
            </w:pPr>
            <w:r w:rsidRPr="00172EF7">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719A073F"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3D14ED67"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276" w:type="dxa"/>
            <w:tcBorders>
              <w:top w:val="single" w:sz="4" w:space="0" w:color="auto"/>
              <w:left w:val="single" w:sz="4" w:space="0" w:color="auto"/>
              <w:bottom w:val="single" w:sz="4" w:space="0" w:color="auto"/>
              <w:right w:val="single" w:sz="4" w:space="0" w:color="auto"/>
            </w:tcBorders>
            <w:hideMark/>
          </w:tcPr>
          <w:p w14:paraId="66E4697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134" w:type="dxa"/>
            <w:tcBorders>
              <w:top w:val="single" w:sz="4" w:space="0" w:color="auto"/>
              <w:left w:val="single" w:sz="4" w:space="0" w:color="auto"/>
              <w:bottom w:val="single" w:sz="4" w:space="0" w:color="auto"/>
              <w:right w:val="single" w:sz="4" w:space="0" w:color="auto"/>
            </w:tcBorders>
            <w:hideMark/>
          </w:tcPr>
          <w:p w14:paraId="63AE433B"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59" w:type="dxa"/>
            <w:tcBorders>
              <w:top w:val="single" w:sz="4" w:space="0" w:color="auto"/>
              <w:left w:val="single" w:sz="4" w:space="0" w:color="auto"/>
              <w:bottom w:val="single" w:sz="4" w:space="0" w:color="auto"/>
              <w:right w:val="single" w:sz="4" w:space="0" w:color="auto"/>
            </w:tcBorders>
            <w:hideMark/>
          </w:tcPr>
          <w:p w14:paraId="2F562233"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560" w:type="dxa"/>
            <w:tcBorders>
              <w:top w:val="single" w:sz="4" w:space="0" w:color="auto"/>
              <w:left w:val="single" w:sz="4" w:space="0" w:color="auto"/>
              <w:bottom w:val="single" w:sz="4" w:space="0" w:color="auto"/>
              <w:right w:val="single" w:sz="4" w:space="0" w:color="auto"/>
            </w:tcBorders>
            <w:hideMark/>
          </w:tcPr>
          <w:p w14:paraId="166ACA5C"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417" w:type="dxa"/>
            <w:tcBorders>
              <w:top w:val="single" w:sz="4" w:space="0" w:color="auto"/>
              <w:left w:val="single" w:sz="4" w:space="0" w:color="auto"/>
              <w:bottom w:val="single" w:sz="4" w:space="0" w:color="auto"/>
              <w:right w:val="single" w:sz="4" w:space="0" w:color="auto"/>
            </w:tcBorders>
            <w:hideMark/>
          </w:tcPr>
          <w:p w14:paraId="19E1D802" w14:textId="77777777" w:rsidR="00172EF7" w:rsidRPr="00172EF7" w:rsidRDefault="00172EF7" w:rsidP="0021489C">
            <w:pPr>
              <w:pStyle w:val="afc"/>
              <w:spacing w:line="276" w:lineRule="auto"/>
              <w:jc w:val="center"/>
              <w:rPr>
                <w:sz w:val="18"/>
                <w:szCs w:val="18"/>
              </w:rPr>
            </w:pPr>
            <w:r w:rsidRPr="00172EF7">
              <w:rPr>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14:paraId="08287B21" w14:textId="77777777" w:rsidR="00172EF7" w:rsidRPr="00172EF7" w:rsidRDefault="00172EF7" w:rsidP="0021489C">
            <w:pPr>
              <w:pStyle w:val="afc"/>
              <w:spacing w:line="276" w:lineRule="auto"/>
              <w:jc w:val="center"/>
              <w:rPr>
                <w:sz w:val="18"/>
                <w:szCs w:val="18"/>
              </w:rPr>
            </w:pPr>
            <w:r w:rsidRPr="00172EF7">
              <w:rPr>
                <w:sz w:val="18"/>
                <w:szCs w:val="18"/>
              </w:rPr>
              <w:t>0,00</w:t>
            </w:r>
          </w:p>
        </w:tc>
      </w:tr>
      <w:tr w:rsidR="00172EF7" w:rsidRPr="00172EF7" w14:paraId="1BF24DF2"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1DDF7371" w14:textId="77777777" w:rsidR="00172EF7" w:rsidRPr="00172EF7" w:rsidRDefault="00172EF7" w:rsidP="00A96CA7">
            <w:pPr>
              <w:pStyle w:val="afc"/>
              <w:spacing w:line="276" w:lineRule="auto"/>
              <w:jc w:val="left"/>
              <w:rPr>
                <w:sz w:val="18"/>
                <w:szCs w:val="18"/>
              </w:rPr>
            </w:pPr>
            <w:r w:rsidRPr="00172EF7">
              <w:rPr>
                <w:sz w:val="18"/>
                <w:szCs w:val="18"/>
              </w:rPr>
              <w:t xml:space="preserve">Комплекс процессных мероприятий </w:t>
            </w:r>
            <w:r w:rsidR="00962BEF">
              <w:rPr>
                <w:sz w:val="18"/>
                <w:szCs w:val="18"/>
              </w:rPr>
              <w:t>«</w:t>
            </w:r>
            <w:r w:rsidRPr="00172EF7">
              <w:rPr>
                <w:sz w:val="18"/>
                <w:szCs w:val="18"/>
              </w:rPr>
              <w:t>Обеспечение системы управления государственным имуществом и организация государственной кадастровой оценки</w:t>
            </w:r>
            <w:r w:rsidR="00962BEF">
              <w:rPr>
                <w:sz w:val="18"/>
                <w:szCs w:val="18"/>
              </w:rPr>
              <w:t>»</w:t>
            </w:r>
            <w:r w:rsidRPr="00172EF7">
              <w:rPr>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05C6C87" w14:textId="77777777" w:rsidR="00172EF7" w:rsidRPr="00172EF7" w:rsidRDefault="00172EF7" w:rsidP="0021489C">
            <w:pPr>
              <w:pStyle w:val="afc"/>
              <w:spacing w:line="276" w:lineRule="auto"/>
              <w:jc w:val="center"/>
              <w:rPr>
                <w:sz w:val="18"/>
                <w:szCs w:val="18"/>
              </w:rPr>
            </w:pPr>
            <w:r w:rsidRPr="00172EF7">
              <w:rPr>
                <w:sz w:val="18"/>
                <w:szCs w:val="18"/>
              </w:rPr>
              <w:t>59 114,50</w:t>
            </w:r>
          </w:p>
        </w:tc>
        <w:tc>
          <w:tcPr>
            <w:tcW w:w="1134" w:type="dxa"/>
            <w:tcBorders>
              <w:top w:val="single" w:sz="4" w:space="0" w:color="auto"/>
              <w:left w:val="single" w:sz="4" w:space="0" w:color="auto"/>
              <w:bottom w:val="single" w:sz="4" w:space="0" w:color="auto"/>
              <w:right w:val="single" w:sz="4" w:space="0" w:color="auto"/>
            </w:tcBorders>
            <w:hideMark/>
          </w:tcPr>
          <w:p w14:paraId="14BC2C8B" w14:textId="77777777" w:rsidR="00172EF7" w:rsidRPr="00172EF7" w:rsidRDefault="00172EF7" w:rsidP="0021489C">
            <w:pPr>
              <w:pStyle w:val="afc"/>
              <w:spacing w:line="276" w:lineRule="auto"/>
              <w:jc w:val="center"/>
              <w:rPr>
                <w:sz w:val="18"/>
                <w:szCs w:val="18"/>
              </w:rPr>
            </w:pPr>
            <w:r w:rsidRPr="00172EF7">
              <w:rPr>
                <w:sz w:val="18"/>
                <w:szCs w:val="18"/>
              </w:rPr>
              <w:t>44 290,30</w:t>
            </w:r>
          </w:p>
        </w:tc>
        <w:tc>
          <w:tcPr>
            <w:tcW w:w="1276" w:type="dxa"/>
            <w:tcBorders>
              <w:top w:val="single" w:sz="4" w:space="0" w:color="auto"/>
              <w:left w:val="single" w:sz="4" w:space="0" w:color="auto"/>
              <w:bottom w:val="single" w:sz="4" w:space="0" w:color="auto"/>
              <w:right w:val="single" w:sz="4" w:space="0" w:color="auto"/>
            </w:tcBorders>
            <w:hideMark/>
          </w:tcPr>
          <w:p w14:paraId="12059E80"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134" w:type="dxa"/>
            <w:tcBorders>
              <w:top w:val="single" w:sz="4" w:space="0" w:color="auto"/>
              <w:left w:val="single" w:sz="4" w:space="0" w:color="auto"/>
              <w:bottom w:val="single" w:sz="4" w:space="0" w:color="auto"/>
              <w:right w:val="single" w:sz="4" w:space="0" w:color="auto"/>
            </w:tcBorders>
            <w:hideMark/>
          </w:tcPr>
          <w:p w14:paraId="7C9E4B58"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559" w:type="dxa"/>
            <w:tcBorders>
              <w:top w:val="single" w:sz="4" w:space="0" w:color="auto"/>
              <w:left w:val="single" w:sz="4" w:space="0" w:color="auto"/>
              <w:bottom w:val="single" w:sz="4" w:space="0" w:color="auto"/>
              <w:right w:val="single" w:sz="4" w:space="0" w:color="auto"/>
            </w:tcBorders>
            <w:hideMark/>
          </w:tcPr>
          <w:p w14:paraId="5FBD6DAC"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560" w:type="dxa"/>
            <w:tcBorders>
              <w:top w:val="single" w:sz="4" w:space="0" w:color="auto"/>
              <w:left w:val="single" w:sz="4" w:space="0" w:color="auto"/>
              <w:bottom w:val="single" w:sz="4" w:space="0" w:color="auto"/>
              <w:right w:val="single" w:sz="4" w:space="0" w:color="auto"/>
            </w:tcBorders>
            <w:hideMark/>
          </w:tcPr>
          <w:p w14:paraId="01253F52"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417" w:type="dxa"/>
            <w:tcBorders>
              <w:top w:val="single" w:sz="4" w:space="0" w:color="auto"/>
              <w:left w:val="single" w:sz="4" w:space="0" w:color="auto"/>
              <w:bottom w:val="single" w:sz="4" w:space="0" w:color="auto"/>
              <w:right w:val="single" w:sz="4" w:space="0" w:color="auto"/>
            </w:tcBorders>
            <w:hideMark/>
          </w:tcPr>
          <w:p w14:paraId="0CFAEC7B"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701" w:type="dxa"/>
            <w:tcBorders>
              <w:top w:val="single" w:sz="4" w:space="0" w:color="auto"/>
              <w:left w:val="single" w:sz="4" w:space="0" w:color="auto"/>
              <w:bottom w:val="single" w:sz="4" w:space="0" w:color="auto"/>
              <w:right w:val="single" w:sz="4" w:space="0" w:color="auto"/>
            </w:tcBorders>
            <w:hideMark/>
          </w:tcPr>
          <w:p w14:paraId="114EED4D" w14:textId="77777777" w:rsidR="00172EF7" w:rsidRPr="00172EF7" w:rsidRDefault="00172EF7" w:rsidP="0021489C">
            <w:pPr>
              <w:pStyle w:val="afc"/>
              <w:spacing w:line="276" w:lineRule="auto"/>
              <w:jc w:val="center"/>
              <w:rPr>
                <w:sz w:val="18"/>
                <w:szCs w:val="18"/>
              </w:rPr>
            </w:pPr>
            <w:r w:rsidRPr="00172EF7">
              <w:rPr>
                <w:sz w:val="18"/>
                <w:szCs w:val="18"/>
              </w:rPr>
              <w:t>337 157,30</w:t>
            </w:r>
          </w:p>
        </w:tc>
      </w:tr>
      <w:tr w:rsidR="00172EF7" w:rsidRPr="00172EF7" w14:paraId="1D941C59"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39A50A21" w14:textId="77777777" w:rsidR="00172EF7" w:rsidRPr="00172EF7" w:rsidRDefault="00172EF7" w:rsidP="00A96CA7">
            <w:pPr>
              <w:pStyle w:val="afc"/>
              <w:spacing w:line="276" w:lineRule="auto"/>
              <w:jc w:val="left"/>
              <w:rPr>
                <w:sz w:val="18"/>
                <w:szCs w:val="18"/>
              </w:rPr>
            </w:pPr>
            <w:r w:rsidRPr="00172EF7">
              <w:rPr>
                <w:sz w:val="18"/>
                <w:szCs w:val="18"/>
              </w:rPr>
              <w:t>Республиканский бюджет Республики Мордовия, из них:</w:t>
            </w:r>
          </w:p>
        </w:tc>
        <w:tc>
          <w:tcPr>
            <w:tcW w:w="1134" w:type="dxa"/>
            <w:tcBorders>
              <w:top w:val="single" w:sz="4" w:space="0" w:color="auto"/>
              <w:left w:val="single" w:sz="4" w:space="0" w:color="auto"/>
              <w:bottom w:val="single" w:sz="4" w:space="0" w:color="auto"/>
              <w:right w:val="single" w:sz="4" w:space="0" w:color="auto"/>
            </w:tcBorders>
            <w:hideMark/>
          </w:tcPr>
          <w:p w14:paraId="0B826194" w14:textId="77777777" w:rsidR="00172EF7" w:rsidRPr="00172EF7" w:rsidRDefault="00172EF7" w:rsidP="0021489C">
            <w:pPr>
              <w:pStyle w:val="afc"/>
              <w:spacing w:line="276" w:lineRule="auto"/>
              <w:jc w:val="center"/>
              <w:rPr>
                <w:sz w:val="18"/>
                <w:szCs w:val="18"/>
              </w:rPr>
            </w:pPr>
            <w:r w:rsidRPr="00172EF7">
              <w:rPr>
                <w:sz w:val="18"/>
                <w:szCs w:val="18"/>
              </w:rPr>
              <w:t>59 114,50</w:t>
            </w:r>
          </w:p>
        </w:tc>
        <w:tc>
          <w:tcPr>
            <w:tcW w:w="1134" w:type="dxa"/>
            <w:tcBorders>
              <w:top w:val="single" w:sz="4" w:space="0" w:color="auto"/>
              <w:left w:val="single" w:sz="4" w:space="0" w:color="auto"/>
              <w:bottom w:val="single" w:sz="4" w:space="0" w:color="auto"/>
              <w:right w:val="single" w:sz="4" w:space="0" w:color="auto"/>
            </w:tcBorders>
            <w:hideMark/>
          </w:tcPr>
          <w:p w14:paraId="23E634CC" w14:textId="77777777" w:rsidR="00172EF7" w:rsidRPr="00172EF7" w:rsidRDefault="00172EF7" w:rsidP="0021489C">
            <w:pPr>
              <w:pStyle w:val="afc"/>
              <w:spacing w:line="276" w:lineRule="auto"/>
              <w:jc w:val="center"/>
              <w:rPr>
                <w:sz w:val="18"/>
                <w:szCs w:val="18"/>
              </w:rPr>
            </w:pPr>
            <w:r w:rsidRPr="00172EF7">
              <w:rPr>
                <w:sz w:val="18"/>
                <w:szCs w:val="18"/>
              </w:rPr>
              <w:t>44 290,30</w:t>
            </w:r>
          </w:p>
        </w:tc>
        <w:tc>
          <w:tcPr>
            <w:tcW w:w="1276" w:type="dxa"/>
            <w:tcBorders>
              <w:top w:val="single" w:sz="4" w:space="0" w:color="auto"/>
              <w:left w:val="single" w:sz="4" w:space="0" w:color="auto"/>
              <w:bottom w:val="single" w:sz="4" w:space="0" w:color="auto"/>
              <w:right w:val="single" w:sz="4" w:space="0" w:color="auto"/>
            </w:tcBorders>
            <w:hideMark/>
          </w:tcPr>
          <w:p w14:paraId="51843B44"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134" w:type="dxa"/>
            <w:tcBorders>
              <w:top w:val="single" w:sz="4" w:space="0" w:color="auto"/>
              <w:left w:val="single" w:sz="4" w:space="0" w:color="auto"/>
              <w:bottom w:val="single" w:sz="4" w:space="0" w:color="auto"/>
              <w:right w:val="single" w:sz="4" w:space="0" w:color="auto"/>
            </w:tcBorders>
            <w:hideMark/>
          </w:tcPr>
          <w:p w14:paraId="58E292A4"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559" w:type="dxa"/>
            <w:tcBorders>
              <w:top w:val="single" w:sz="4" w:space="0" w:color="auto"/>
              <w:left w:val="single" w:sz="4" w:space="0" w:color="auto"/>
              <w:bottom w:val="single" w:sz="4" w:space="0" w:color="auto"/>
              <w:right w:val="single" w:sz="4" w:space="0" w:color="auto"/>
            </w:tcBorders>
            <w:hideMark/>
          </w:tcPr>
          <w:p w14:paraId="07208FD9"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560" w:type="dxa"/>
            <w:tcBorders>
              <w:top w:val="single" w:sz="4" w:space="0" w:color="auto"/>
              <w:left w:val="single" w:sz="4" w:space="0" w:color="auto"/>
              <w:bottom w:val="single" w:sz="4" w:space="0" w:color="auto"/>
              <w:right w:val="single" w:sz="4" w:space="0" w:color="auto"/>
            </w:tcBorders>
            <w:hideMark/>
          </w:tcPr>
          <w:p w14:paraId="073B2B63"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417" w:type="dxa"/>
            <w:tcBorders>
              <w:top w:val="single" w:sz="4" w:space="0" w:color="auto"/>
              <w:left w:val="single" w:sz="4" w:space="0" w:color="auto"/>
              <w:bottom w:val="single" w:sz="4" w:space="0" w:color="auto"/>
              <w:right w:val="single" w:sz="4" w:space="0" w:color="auto"/>
            </w:tcBorders>
            <w:hideMark/>
          </w:tcPr>
          <w:p w14:paraId="03FC273F" w14:textId="77777777" w:rsidR="00172EF7" w:rsidRPr="00172EF7" w:rsidRDefault="00172EF7" w:rsidP="0021489C">
            <w:pPr>
              <w:pStyle w:val="afc"/>
              <w:spacing w:line="276" w:lineRule="auto"/>
              <w:jc w:val="center"/>
              <w:rPr>
                <w:sz w:val="18"/>
                <w:szCs w:val="18"/>
              </w:rPr>
            </w:pPr>
            <w:r w:rsidRPr="00172EF7">
              <w:rPr>
                <w:sz w:val="18"/>
                <w:szCs w:val="18"/>
              </w:rPr>
              <w:t>46 750,50</w:t>
            </w:r>
          </w:p>
        </w:tc>
        <w:tc>
          <w:tcPr>
            <w:tcW w:w="1701" w:type="dxa"/>
            <w:tcBorders>
              <w:top w:val="single" w:sz="4" w:space="0" w:color="auto"/>
              <w:left w:val="single" w:sz="4" w:space="0" w:color="auto"/>
              <w:bottom w:val="single" w:sz="4" w:space="0" w:color="auto"/>
              <w:right w:val="single" w:sz="4" w:space="0" w:color="auto"/>
            </w:tcBorders>
            <w:hideMark/>
          </w:tcPr>
          <w:p w14:paraId="7B7A4ACA" w14:textId="77777777" w:rsidR="00172EF7" w:rsidRPr="00172EF7" w:rsidRDefault="00172EF7" w:rsidP="0021489C">
            <w:pPr>
              <w:pStyle w:val="afc"/>
              <w:spacing w:line="276" w:lineRule="auto"/>
              <w:jc w:val="center"/>
              <w:rPr>
                <w:sz w:val="18"/>
                <w:szCs w:val="18"/>
              </w:rPr>
            </w:pPr>
            <w:r w:rsidRPr="00172EF7">
              <w:rPr>
                <w:sz w:val="18"/>
                <w:szCs w:val="18"/>
              </w:rPr>
              <w:t>337 157,30</w:t>
            </w:r>
          </w:p>
        </w:tc>
      </w:tr>
      <w:tr w:rsidR="00172EF7" w:rsidRPr="00172EF7" w14:paraId="06D08EFE"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56104AA3" w14:textId="77777777" w:rsidR="00172EF7" w:rsidRPr="00172EF7" w:rsidRDefault="00172EF7" w:rsidP="00A96CA7">
            <w:pPr>
              <w:pStyle w:val="afc"/>
              <w:spacing w:line="276" w:lineRule="auto"/>
              <w:jc w:val="left"/>
              <w:rPr>
                <w:sz w:val="18"/>
                <w:szCs w:val="18"/>
              </w:rPr>
            </w:pPr>
            <w:r w:rsidRPr="00172EF7">
              <w:rPr>
                <w:sz w:val="18"/>
                <w:szCs w:val="18"/>
              </w:rPr>
              <w:t>Бюджет Территориального фонда обязательного медицинского страхования Республики Мордовия</w:t>
            </w:r>
          </w:p>
        </w:tc>
        <w:tc>
          <w:tcPr>
            <w:tcW w:w="1134" w:type="dxa"/>
            <w:tcBorders>
              <w:top w:val="single" w:sz="4" w:space="0" w:color="auto"/>
              <w:left w:val="single" w:sz="4" w:space="0" w:color="auto"/>
              <w:bottom w:val="single" w:sz="4" w:space="0" w:color="auto"/>
              <w:right w:val="single" w:sz="4" w:space="0" w:color="auto"/>
            </w:tcBorders>
            <w:hideMark/>
          </w:tcPr>
          <w:p w14:paraId="4A0C33EB"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51309D01"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1041903"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25406647"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2A071A2"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50342466"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7B654101"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767BCF67" w14:textId="77777777" w:rsidR="00172EF7" w:rsidRPr="00172EF7" w:rsidRDefault="00172EF7" w:rsidP="0021489C">
            <w:pPr>
              <w:pStyle w:val="afc"/>
              <w:spacing w:line="276" w:lineRule="auto"/>
              <w:jc w:val="center"/>
              <w:rPr>
                <w:sz w:val="18"/>
                <w:szCs w:val="18"/>
              </w:rPr>
            </w:pPr>
            <w:r w:rsidRPr="00172EF7">
              <w:rPr>
                <w:sz w:val="18"/>
                <w:szCs w:val="18"/>
              </w:rPr>
              <w:t>0,0</w:t>
            </w:r>
          </w:p>
        </w:tc>
      </w:tr>
      <w:tr w:rsidR="00172EF7" w:rsidRPr="00172EF7" w14:paraId="622BE633"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0A0A6165" w14:textId="77777777" w:rsidR="00172EF7" w:rsidRPr="00172EF7" w:rsidRDefault="00172EF7" w:rsidP="00A96CA7">
            <w:pPr>
              <w:pStyle w:val="afc"/>
              <w:spacing w:line="276" w:lineRule="auto"/>
              <w:jc w:val="left"/>
              <w:rPr>
                <w:sz w:val="18"/>
                <w:szCs w:val="18"/>
              </w:rPr>
            </w:pPr>
            <w:r w:rsidRPr="00172EF7">
              <w:rPr>
                <w:sz w:val="18"/>
                <w:szCs w:val="18"/>
              </w:rPr>
              <w:t>Консолидированные бюджеты муниципальных образований, из них:</w:t>
            </w:r>
          </w:p>
        </w:tc>
        <w:tc>
          <w:tcPr>
            <w:tcW w:w="1134" w:type="dxa"/>
            <w:tcBorders>
              <w:top w:val="single" w:sz="4" w:space="0" w:color="auto"/>
              <w:left w:val="single" w:sz="4" w:space="0" w:color="auto"/>
              <w:bottom w:val="single" w:sz="4" w:space="0" w:color="auto"/>
              <w:right w:val="single" w:sz="4" w:space="0" w:color="auto"/>
            </w:tcBorders>
            <w:hideMark/>
          </w:tcPr>
          <w:p w14:paraId="4B471F3B"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0285F57A"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826F108"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38F9A417"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C18CB37"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3E38D40C"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252BACBF"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701" w:type="dxa"/>
            <w:tcBorders>
              <w:top w:val="single" w:sz="4" w:space="0" w:color="auto"/>
              <w:left w:val="single" w:sz="4" w:space="0" w:color="auto"/>
              <w:bottom w:val="single" w:sz="4" w:space="0" w:color="auto"/>
              <w:right w:val="single" w:sz="4" w:space="0" w:color="auto"/>
            </w:tcBorders>
            <w:hideMark/>
          </w:tcPr>
          <w:p w14:paraId="178EF3CE" w14:textId="77777777" w:rsidR="00172EF7" w:rsidRPr="00172EF7" w:rsidRDefault="00172EF7" w:rsidP="0021489C">
            <w:pPr>
              <w:pStyle w:val="afc"/>
              <w:spacing w:line="276" w:lineRule="auto"/>
              <w:jc w:val="center"/>
              <w:rPr>
                <w:sz w:val="18"/>
                <w:szCs w:val="18"/>
              </w:rPr>
            </w:pPr>
            <w:r w:rsidRPr="00172EF7">
              <w:rPr>
                <w:sz w:val="18"/>
                <w:szCs w:val="18"/>
              </w:rPr>
              <w:t>0,0</w:t>
            </w:r>
          </w:p>
        </w:tc>
      </w:tr>
      <w:tr w:rsidR="00172EF7" w:rsidRPr="00172EF7" w14:paraId="11DACE7D" w14:textId="77777777" w:rsidTr="0021489C">
        <w:tc>
          <w:tcPr>
            <w:tcW w:w="3969" w:type="dxa"/>
            <w:tcBorders>
              <w:top w:val="single" w:sz="4" w:space="0" w:color="auto"/>
              <w:left w:val="single" w:sz="4" w:space="0" w:color="auto"/>
              <w:bottom w:val="single" w:sz="4" w:space="0" w:color="auto"/>
              <w:right w:val="single" w:sz="4" w:space="0" w:color="auto"/>
            </w:tcBorders>
            <w:hideMark/>
          </w:tcPr>
          <w:p w14:paraId="492B0D7D" w14:textId="77777777" w:rsidR="00172EF7" w:rsidRPr="00172EF7" w:rsidRDefault="00172EF7" w:rsidP="00A96CA7">
            <w:pPr>
              <w:pStyle w:val="afc"/>
              <w:spacing w:line="276" w:lineRule="auto"/>
              <w:jc w:val="left"/>
              <w:rPr>
                <w:sz w:val="18"/>
                <w:szCs w:val="18"/>
              </w:rPr>
            </w:pPr>
            <w:r w:rsidRPr="00172EF7">
              <w:rPr>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3B161E2"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704DD0B"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0A09C7B"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134" w:type="dxa"/>
            <w:tcBorders>
              <w:top w:val="single" w:sz="4" w:space="0" w:color="auto"/>
              <w:left w:val="single" w:sz="4" w:space="0" w:color="auto"/>
              <w:bottom w:val="single" w:sz="4" w:space="0" w:color="auto"/>
              <w:right w:val="single" w:sz="4" w:space="0" w:color="auto"/>
            </w:tcBorders>
            <w:hideMark/>
          </w:tcPr>
          <w:p w14:paraId="1C9FD7FA"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B2D5BA0"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560" w:type="dxa"/>
            <w:tcBorders>
              <w:top w:val="single" w:sz="4" w:space="0" w:color="auto"/>
              <w:left w:val="single" w:sz="4" w:space="0" w:color="auto"/>
              <w:bottom w:val="single" w:sz="4" w:space="0" w:color="auto"/>
              <w:right w:val="single" w:sz="4" w:space="0" w:color="auto"/>
            </w:tcBorders>
            <w:hideMark/>
          </w:tcPr>
          <w:p w14:paraId="5620DFBE"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417" w:type="dxa"/>
            <w:tcBorders>
              <w:top w:val="single" w:sz="4" w:space="0" w:color="auto"/>
              <w:left w:val="single" w:sz="4" w:space="0" w:color="auto"/>
              <w:bottom w:val="single" w:sz="4" w:space="0" w:color="auto"/>
              <w:right w:val="single" w:sz="4" w:space="0" w:color="auto"/>
            </w:tcBorders>
            <w:hideMark/>
          </w:tcPr>
          <w:p w14:paraId="463454F7" w14:textId="77777777" w:rsidR="00172EF7" w:rsidRPr="00172EF7" w:rsidRDefault="00172EF7" w:rsidP="0021489C">
            <w:pPr>
              <w:pStyle w:val="afc"/>
              <w:spacing w:line="276" w:lineRule="auto"/>
              <w:jc w:val="center"/>
              <w:rPr>
                <w:sz w:val="18"/>
                <w:szCs w:val="18"/>
              </w:rPr>
            </w:pPr>
            <w:r w:rsidRPr="00172EF7">
              <w:rPr>
                <w:sz w:val="18"/>
                <w:szCs w:val="18"/>
              </w:rPr>
              <w:t>0,0</w:t>
            </w:r>
          </w:p>
        </w:tc>
        <w:tc>
          <w:tcPr>
            <w:tcW w:w="1701" w:type="dxa"/>
            <w:tcBorders>
              <w:top w:val="single" w:sz="4" w:space="0" w:color="auto"/>
              <w:left w:val="single" w:sz="4" w:space="0" w:color="auto"/>
              <w:bottom w:val="single" w:sz="4" w:space="0" w:color="auto"/>
              <w:right w:val="single" w:sz="4" w:space="0" w:color="auto"/>
            </w:tcBorders>
          </w:tcPr>
          <w:p w14:paraId="60AC5282" w14:textId="77777777" w:rsidR="00172EF7" w:rsidRPr="00172EF7" w:rsidRDefault="00172EF7" w:rsidP="0021489C">
            <w:pPr>
              <w:pStyle w:val="afc"/>
              <w:spacing w:line="276" w:lineRule="auto"/>
              <w:jc w:val="center"/>
              <w:rPr>
                <w:rFonts w:ascii="Arial" w:hAnsi="Arial" w:cs="Arial"/>
                <w:sz w:val="18"/>
                <w:szCs w:val="18"/>
              </w:rPr>
            </w:pPr>
          </w:p>
          <w:p w14:paraId="4DE629B4" w14:textId="77777777" w:rsidR="00172EF7" w:rsidRPr="00172EF7" w:rsidRDefault="00172EF7" w:rsidP="0021489C">
            <w:pPr>
              <w:pStyle w:val="afc"/>
              <w:spacing w:line="276" w:lineRule="auto"/>
              <w:jc w:val="center"/>
              <w:rPr>
                <w:sz w:val="18"/>
                <w:szCs w:val="18"/>
              </w:rPr>
            </w:pPr>
            <w:r w:rsidRPr="00172EF7">
              <w:rPr>
                <w:sz w:val="18"/>
                <w:szCs w:val="18"/>
              </w:rPr>
              <w:t>0,0</w:t>
            </w:r>
          </w:p>
        </w:tc>
      </w:tr>
    </w:tbl>
    <w:p w14:paraId="12303AB3" w14:textId="77777777" w:rsidR="00172EF7" w:rsidRDefault="00172EF7" w:rsidP="000204BB">
      <w:pPr>
        <w:rPr>
          <w:rFonts w:ascii="Times New Roman" w:hAnsi="Times New Roman" w:cs="Times New Roman"/>
          <w:b/>
          <w:sz w:val="28"/>
          <w:szCs w:val="28"/>
        </w:rPr>
      </w:pPr>
    </w:p>
    <w:p w14:paraId="5F489BB9" w14:textId="77777777" w:rsidR="001B0581" w:rsidRDefault="001B0581" w:rsidP="000204BB">
      <w:pPr>
        <w:rPr>
          <w:rFonts w:ascii="Times New Roman" w:hAnsi="Times New Roman" w:cs="Times New Roman"/>
          <w:b/>
          <w:sz w:val="28"/>
          <w:szCs w:val="28"/>
        </w:rPr>
      </w:pPr>
    </w:p>
    <w:p w14:paraId="7F8AF8F8" w14:textId="77777777" w:rsidR="001B0581" w:rsidRDefault="001B0581" w:rsidP="000204BB">
      <w:pPr>
        <w:rPr>
          <w:rFonts w:ascii="Times New Roman" w:hAnsi="Times New Roman" w:cs="Times New Roman"/>
          <w:b/>
          <w:sz w:val="28"/>
          <w:szCs w:val="28"/>
        </w:rPr>
      </w:pPr>
    </w:p>
    <w:p w14:paraId="117E5076" w14:textId="77777777" w:rsidR="001B0581" w:rsidRDefault="001B0581" w:rsidP="000204BB">
      <w:pPr>
        <w:rPr>
          <w:rFonts w:ascii="Times New Roman" w:hAnsi="Times New Roman" w:cs="Times New Roman"/>
          <w:b/>
          <w:sz w:val="28"/>
          <w:szCs w:val="28"/>
        </w:rPr>
      </w:pPr>
    </w:p>
    <w:p w14:paraId="35E176D7" w14:textId="77777777" w:rsidR="001E2504" w:rsidRDefault="001E2504" w:rsidP="000204BB">
      <w:pPr>
        <w:rPr>
          <w:rFonts w:ascii="Times New Roman" w:hAnsi="Times New Roman" w:cs="Times New Roman"/>
          <w:b/>
          <w:sz w:val="28"/>
          <w:szCs w:val="28"/>
        </w:rPr>
      </w:pPr>
    </w:p>
    <w:p w14:paraId="2598E3E2" w14:textId="77777777" w:rsidR="001E2504" w:rsidRDefault="001E2504" w:rsidP="000204BB">
      <w:pPr>
        <w:rPr>
          <w:rFonts w:ascii="Times New Roman" w:hAnsi="Times New Roman" w:cs="Times New Roman"/>
          <w:b/>
          <w:sz w:val="28"/>
          <w:szCs w:val="28"/>
        </w:rPr>
      </w:pPr>
    </w:p>
    <w:p w14:paraId="756B1D68" w14:textId="77777777" w:rsidR="00031934" w:rsidRDefault="00031934" w:rsidP="000204BB">
      <w:pPr>
        <w:rPr>
          <w:rFonts w:ascii="Times New Roman" w:hAnsi="Times New Roman" w:cs="Times New Roman"/>
          <w:b/>
          <w:sz w:val="28"/>
          <w:szCs w:val="28"/>
        </w:rPr>
      </w:pPr>
    </w:p>
    <w:p w14:paraId="2954037D" w14:textId="77777777" w:rsidR="00887BFB" w:rsidRDefault="00887BFB" w:rsidP="000204BB">
      <w:pPr>
        <w:rPr>
          <w:rFonts w:ascii="Times New Roman" w:hAnsi="Times New Roman" w:cs="Times New Roman"/>
          <w:b/>
          <w:sz w:val="28"/>
          <w:szCs w:val="28"/>
        </w:rPr>
      </w:pPr>
    </w:p>
    <w:p w14:paraId="17168AAF" w14:textId="77777777" w:rsidR="001B0581" w:rsidRDefault="001B0581" w:rsidP="000204BB">
      <w:pPr>
        <w:rPr>
          <w:rFonts w:ascii="Times New Roman" w:hAnsi="Times New Roman" w:cs="Times New Roman"/>
          <w:b/>
          <w:sz w:val="28"/>
          <w:szCs w:val="28"/>
        </w:rPr>
      </w:pPr>
    </w:p>
    <w:p w14:paraId="56D31EDC" w14:textId="77777777" w:rsidR="001B0581" w:rsidRPr="00A36DF6" w:rsidRDefault="001B0581" w:rsidP="00A36DF6">
      <w:pPr>
        <w:jc w:val="center"/>
        <w:rPr>
          <w:rFonts w:ascii="Times New Roman" w:hAnsi="Times New Roman" w:cs="Times New Roman"/>
          <w:b/>
          <w:sz w:val="28"/>
          <w:szCs w:val="28"/>
        </w:rPr>
      </w:pPr>
      <w:r w:rsidRPr="001B0581">
        <w:rPr>
          <w:rFonts w:ascii="Times New Roman" w:hAnsi="Times New Roman" w:cs="Times New Roman"/>
          <w:b/>
          <w:sz w:val="28"/>
          <w:szCs w:val="28"/>
        </w:rPr>
        <w:t>ПАСПОРТ</w:t>
      </w:r>
    </w:p>
    <w:p w14:paraId="7C53BC1A" w14:textId="77777777" w:rsidR="001B0581" w:rsidRPr="00A36DF6" w:rsidRDefault="001B0581" w:rsidP="001B0581">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программы </w:t>
      </w:r>
      <w:r w:rsidR="00962BEF">
        <w:rPr>
          <w:rFonts w:ascii="Times New Roman" w:hAnsi="Times New Roman" w:cs="Times New Roman"/>
          <w:b/>
          <w:sz w:val="28"/>
          <w:szCs w:val="28"/>
        </w:rPr>
        <w:t>«</w:t>
      </w:r>
      <w:r>
        <w:rPr>
          <w:rFonts w:ascii="Times New Roman" w:hAnsi="Times New Roman" w:cs="Times New Roman"/>
          <w:b/>
          <w:sz w:val="28"/>
          <w:szCs w:val="28"/>
        </w:rPr>
        <w:t>Развитие водохозяйственного комплекса Республики Мордовия</w:t>
      </w:r>
      <w:r w:rsidR="00962BEF">
        <w:rPr>
          <w:rFonts w:ascii="Times New Roman" w:hAnsi="Times New Roman" w:cs="Times New Roman"/>
          <w:b/>
          <w:sz w:val="28"/>
          <w:szCs w:val="28"/>
        </w:rPr>
        <w:t>»</w:t>
      </w:r>
    </w:p>
    <w:p w14:paraId="33643E03" w14:textId="77777777" w:rsidR="001B0581" w:rsidRDefault="001B0581" w:rsidP="00A36DF6">
      <w:pPr>
        <w:jc w:val="center"/>
        <w:rPr>
          <w:rFonts w:ascii="Times New Roman" w:hAnsi="Times New Roman" w:cs="Times New Roman"/>
          <w:b/>
          <w:sz w:val="28"/>
          <w:szCs w:val="28"/>
        </w:rPr>
      </w:pPr>
    </w:p>
    <w:p w14:paraId="27ABC9A4" w14:textId="77777777" w:rsidR="001B0581" w:rsidRPr="00A36DF6" w:rsidRDefault="001B0581" w:rsidP="001B0581">
      <w:pPr>
        <w:jc w:val="center"/>
        <w:rPr>
          <w:rFonts w:ascii="Times New Roman" w:hAnsi="Times New Roman" w:cs="Times New Roman"/>
          <w:b/>
          <w:sz w:val="28"/>
          <w:szCs w:val="28"/>
        </w:rPr>
      </w:pPr>
      <w:r w:rsidRPr="00A36DF6">
        <w:rPr>
          <w:rFonts w:ascii="Times New Roman" w:hAnsi="Times New Roman" w:cs="Times New Roman"/>
          <w:b/>
          <w:sz w:val="28"/>
          <w:szCs w:val="28"/>
        </w:rPr>
        <w:t>1. Основные положения</w:t>
      </w:r>
    </w:p>
    <w:p w14:paraId="0463562C" w14:textId="77777777" w:rsidR="001B0581" w:rsidRDefault="001B0581" w:rsidP="000204BB">
      <w:pPr>
        <w:rPr>
          <w:rFonts w:ascii="Times New Roman" w:hAnsi="Times New Roman" w:cs="Times New Roman"/>
          <w:b/>
          <w:sz w:val="28"/>
          <w:szCs w:val="28"/>
        </w:rPr>
      </w:pPr>
    </w:p>
    <w:tbl>
      <w:tblPr>
        <w:tblW w:w="14884" w:type="dxa"/>
        <w:tblInd w:w="108" w:type="dxa"/>
        <w:tblLayout w:type="fixed"/>
        <w:tblLook w:val="04A0" w:firstRow="1" w:lastRow="0" w:firstColumn="1" w:lastColumn="0" w:noHBand="0" w:noVBand="1"/>
      </w:tblPr>
      <w:tblGrid>
        <w:gridCol w:w="4820"/>
        <w:gridCol w:w="10064"/>
      </w:tblGrid>
      <w:tr w:rsidR="001B0581" w14:paraId="1450F340" w14:textId="77777777" w:rsidTr="00271399">
        <w:trPr>
          <w:trHeight w:val="701"/>
        </w:trPr>
        <w:tc>
          <w:tcPr>
            <w:tcW w:w="4820" w:type="dxa"/>
            <w:tcBorders>
              <w:top w:val="single" w:sz="4" w:space="0" w:color="000000"/>
              <w:left w:val="single" w:sz="4" w:space="0" w:color="000000"/>
              <w:bottom w:val="single" w:sz="4" w:space="0" w:color="000000"/>
              <w:right w:val="single" w:sz="4" w:space="0" w:color="000000"/>
            </w:tcBorders>
            <w:hideMark/>
          </w:tcPr>
          <w:p w14:paraId="71ED954C" w14:textId="77777777" w:rsidR="001B0581" w:rsidRDefault="001B0581" w:rsidP="00103A6B">
            <w:pPr>
              <w:widowControl/>
              <w:spacing w:after="160" w:line="252" w:lineRule="auto"/>
            </w:pPr>
            <w:r>
              <w:rPr>
                <w:rFonts w:ascii="Times New Roman" w:eastAsia="Times New Roman" w:hAnsi="Times New Roman" w:cs="Times New Roman"/>
                <w:lang w:eastAsia="ru-RU" w:bidi="ar-SA"/>
              </w:rPr>
              <w:t xml:space="preserve">Куратор государственной программы </w:t>
            </w:r>
          </w:p>
        </w:tc>
        <w:tc>
          <w:tcPr>
            <w:tcW w:w="10064" w:type="dxa"/>
            <w:tcBorders>
              <w:top w:val="single" w:sz="4" w:space="0" w:color="000000"/>
              <w:left w:val="single" w:sz="4" w:space="0" w:color="000000"/>
              <w:bottom w:val="single" w:sz="4" w:space="0" w:color="000000"/>
              <w:right w:val="single" w:sz="4" w:space="0" w:color="000000"/>
            </w:tcBorders>
            <w:hideMark/>
          </w:tcPr>
          <w:p w14:paraId="4285711B" w14:textId="77777777" w:rsidR="001B0581" w:rsidRDefault="001B0581" w:rsidP="00103A6B">
            <w:pPr>
              <w:widowControl/>
            </w:pPr>
            <w:r>
              <w:rPr>
                <w:rFonts w:ascii="Times New Roman" w:eastAsia="Times New Roman" w:hAnsi="Times New Roman" w:cs="Times New Roman"/>
                <w:lang w:eastAsia="ru-RU" w:bidi="ar-SA"/>
              </w:rPr>
              <w:t xml:space="preserve">Раиса Михайловна Цыбизова – Заместитель Председателя Правительства Республики Мордовия </w:t>
            </w:r>
          </w:p>
        </w:tc>
      </w:tr>
      <w:tr w:rsidR="001B0581" w14:paraId="5A882A77" w14:textId="77777777" w:rsidTr="00271399">
        <w:trPr>
          <w:trHeight w:val="311"/>
        </w:trPr>
        <w:tc>
          <w:tcPr>
            <w:tcW w:w="4820" w:type="dxa"/>
            <w:tcBorders>
              <w:top w:val="single" w:sz="4" w:space="0" w:color="000000"/>
              <w:left w:val="single" w:sz="4" w:space="0" w:color="000000"/>
              <w:bottom w:val="single" w:sz="4" w:space="0" w:color="000000"/>
              <w:right w:val="single" w:sz="4" w:space="0" w:color="000000"/>
            </w:tcBorders>
            <w:hideMark/>
          </w:tcPr>
          <w:p w14:paraId="00909AF2" w14:textId="77777777" w:rsidR="001B0581" w:rsidRDefault="001B0581" w:rsidP="00103A6B">
            <w:pPr>
              <w:widowControl/>
            </w:pPr>
            <w:r>
              <w:rPr>
                <w:rFonts w:ascii="Times New Roman" w:eastAsia="Times New Roman" w:hAnsi="Times New Roman" w:cs="Times New Roman"/>
                <w:lang w:eastAsia="ru-RU" w:bidi="ar-SA"/>
              </w:rPr>
              <w:t xml:space="preserve">Ответственный исполнитель государственной программы </w:t>
            </w:r>
          </w:p>
        </w:tc>
        <w:tc>
          <w:tcPr>
            <w:tcW w:w="10064" w:type="dxa"/>
            <w:tcBorders>
              <w:top w:val="single" w:sz="4" w:space="0" w:color="000000"/>
              <w:left w:val="single" w:sz="4" w:space="0" w:color="000000"/>
              <w:bottom w:val="single" w:sz="4" w:space="0" w:color="000000"/>
              <w:right w:val="single" w:sz="4" w:space="0" w:color="000000"/>
            </w:tcBorders>
            <w:hideMark/>
          </w:tcPr>
          <w:p w14:paraId="4694EE56" w14:textId="77777777" w:rsidR="001B0581" w:rsidRDefault="001B0581" w:rsidP="00103A6B">
            <w:pPr>
              <w:widowControl/>
            </w:pPr>
            <w:r>
              <w:rPr>
                <w:rFonts w:ascii="Times New Roman" w:eastAsia="Times New Roman" w:hAnsi="Times New Roman" w:cs="Times New Roman"/>
                <w:lang w:eastAsia="ru-RU" w:bidi="ar-SA"/>
              </w:rPr>
              <w:t>Адель Рустамович Галиуллин – Министр лесного, охотничьего хозяйства и природопользования Республики Мордовия</w:t>
            </w:r>
          </w:p>
        </w:tc>
      </w:tr>
      <w:tr w:rsidR="001B0581" w14:paraId="05DAE4F8" w14:textId="77777777" w:rsidTr="00271399">
        <w:trPr>
          <w:trHeight w:val="311"/>
        </w:trPr>
        <w:tc>
          <w:tcPr>
            <w:tcW w:w="4820" w:type="dxa"/>
            <w:tcBorders>
              <w:top w:val="single" w:sz="4" w:space="0" w:color="000000"/>
              <w:left w:val="single" w:sz="4" w:space="0" w:color="000000"/>
              <w:bottom w:val="single" w:sz="4" w:space="0" w:color="000000"/>
              <w:right w:val="single" w:sz="4" w:space="0" w:color="000000"/>
            </w:tcBorders>
            <w:hideMark/>
          </w:tcPr>
          <w:p w14:paraId="34D1F8A3" w14:textId="77777777" w:rsidR="001B0581" w:rsidRDefault="001B0581" w:rsidP="00103A6B">
            <w:pPr>
              <w:widowControl/>
              <w:spacing w:after="160" w:line="252" w:lineRule="auto"/>
            </w:pPr>
            <w:r>
              <w:rPr>
                <w:rFonts w:ascii="Times New Roman" w:eastAsia="Times New Roman" w:hAnsi="Times New Roman" w:cs="Times New Roman"/>
                <w:lang w:eastAsia="ru-RU" w:bidi="ar-SA"/>
              </w:rPr>
              <w:t xml:space="preserve">Период реализации государственной программы  </w:t>
            </w:r>
          </w:p>
        </w:tc>
        <w:tc>
          <w:tcPr>
            <w:tcW w:w="10064" w:type="dxa"/>
            <w:tcBorders>
              <w:top w:val="single" w:sz="4" w:space="0" w:color="000000"/>
              <w:left w:val="single" w:sz="4" w:space="0" w:color="000000"/>
              <w:bottom w:val="single" w:sz="4" w:space="0" w:color="000000"/>
              <w:right w:val="single" w:sz="4" w:space="0" w:color="000000"/>
            </w:tcBorders>
            <w:hideMark/>
          </w:tcPr>
          <w:p w14:paraId="763C6425" w14:textId="77777777" w:rsidR="001B0581" w:rsidRDefault="001B0581" w:rsidP="00103A6B">
            <w:pPr>
              <w:widowControl/>
            </w:pPr>
            <w:r>
              <w:rPr>
                <w:rFonts w:ascii="Times New Roman" w:eastAsia="Times New Roman" w:hAnsi="Times New Roman" w:cs="Times New Roman"/>
                <w:lang w:eastAsia="ru-RU" w:bidi="ar-SA"/>
              </w:rPr>
              <w:t>2024 – 2030 годы.</w:t>
            </w:r>
          </w:p>
        </w:tc>
      </w:tr>
      <w:tr w:rsidR="001B0581" w14:paraId="0DFE69DB" w14:textId="77777777" w:rsidTr="00271399">
        <w:trPr>
          <w:trHeight w:val="311"/>
        </w:trPr>
        <w:tc>
          <w:tcPr>
            <w:tcW w:w="4820" w:type="dxa"/>
            <w:tcBorders>
              <w:top w:val="single" w:sz="4" w:space="0" w:color="000000"/>
              <w:left w:val="single" w:sz="4" w:space="0" w:color="000000"/>
              <w:bottom w:val="single" w:sz="4" w:space="0" w:color="000000"/>
              <w:right w:val="single" w:sz="4" w:space="0" w:color="000000"/>
            </w:tcBorders>
            <w:hideMark/>
          </w:tcPr>
          <w:p w14:paraId="398EA595" w14:textId="77777777" w:rsidR="001B0581" w:rsidRDefault="001B0581" w:rsidP="00103A6B">
            <w:pPr>
              <w:widowControl/>
              <w:spacing w:line="252" w:lineRule="auto"/>
            </w:pPr>
            <w:r>
              <w:rPr>
                <w:rFonts w:ascii="Times New Roman" w:eastAsia="Times New Roman" w:hAnsi="Times New Roman" w:cs="Times New Roman"/>
                <w:lang w:eastAsia="ru-RU" w:bidi="ar-SA"/>
              </w:rPr>
              <w:t>Цели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hideMark/>
          </w:tcPr>
          <w:p w14:paraId="30731468" w14:textId="77777777" w:rsidR="001B0581" w:rsidRDefault="001B0581" w:rsidP="00103A6B">
            <w:pPr>
              <w:widowControl/>
              <w:spacing w:line="252" w:lineRule="auto"/>
              <w:rPr>
                <w:rFonts w:ascii="Times New Roman" w:eastAsia="Times New Roman" w:hAnsi="Times New Roman" w:cs="Times New Roman"/>
              </w:rPr>
            </w:pPr>
            <w:r>
              <w:rPr>
                <w:rFonts w:ascii="Times New Roman" w:eastAsia="Times New Roman" w:hAnsi="Times New Roman" w:cs="Times New Roman"/>
              </w:rPr>
              <w:t>обеспечение защищенности населения и объектов экономики от негативного воздействия вод. Строительство защитных сооружений;</w:t>
            </w:r>
          </w:p>
          <w:p w14:paraId="49E29400" w14:textId="77777777" w:rsidR="001B0581" w:rsidRDefault="001B0581" w:rsidP="00103A6B">
            <w:pPr>
              <w:widowControl/>
              <w:spacing w:line="252" w:lineRule="auto"/>
              <w:rPr>
                <w:rFonts w:ascii="Times New Roman" w:eastAsia="Times New Roman" w:hAnsi="Times New Roman" w:cs="Times New Roman"/>
              </w:rPr>
            </w:pPr>
            <w:r>
              <w:rPr>
                <w:rFonts w:ascii="Times New Roman" w:eastAsia="Times New Roman" w:hAnsi="Times New Roman" w:cs="Times New Roman"/>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14:paraId="1454A303" w14:textId="77777777" w:rsidR="001B0581" w:rsidRDefault="001B0581" w:rsidP="00103A6B">
            <w:pPr>
              <w:widowControl/>
            </w:pPr>
            <w:r>
              <w:rPr>
                <w:rFonts w:ascii="Times New Roman" w:eastAsia="Times New Roman" w:hAnsi="Times New Roman" w:cs="Times New Roman"/>
              </w:rPr>
              <w:t>сохранение и восстановление водных объектов до состояния, обеспечивающего экологически благоприятные условия жизни населения</w:t>
            </w:r>
          </w:p>
        </w:tc>
      </w:tr>
      <w:tr w:rsidR="001B0581" w14:paraId="1CD93810" w14:textId="77777777" w:rsidTr="00271399">
        <w:trPr>
          <w:trHeight w:val="1574"/>
        </w:trPr>
        <w:tc>
          <w:tcPr>
            <w:tcW w:w="4820" w:type="dxa"/>
            <w:tcBorders>
              <w:top w:val="single" w:sz="4" w:space="0" w:color="000000"/>
              <w:left w:val="single" w:sz="4" w:space="0" w:color="000000"/>
              <w:bottom w:val="single" w:sz="4" w:space="0" w:color="000000"/>
              <w:right w:val="single" w:sz="4" w:space="0" w:color="000000"/>
            </w:tcBorders>
            <w:hideMark/>
          </w:tcPr>
          <w:p w14:paraId="742FC023" w14:textId="77777777" w:rsidR="001B0581" w:rsidRDefault="001B0581" w:rsidP="00103A6B">
            <w:pPr>
              <w:widowControl/>
            </w:pPr>
            <w:r>
              <w:rPr>
                <w:rFonts w:ascii="Times New Roman" w:eastAsia="Times New Roman" w:hAnsi="Times New Roman" w:cs="Times New Roman"/>
                <w:lang w:eastAsia="ru-RU" w:bidi="ar-SA"/>
              </w:rPr>
              <w:t xml:space="preserve">Объемы финансового обеспечения за весь период реализации </w:t>
            </w:r>
          </w:p>
        </w:tc>
        <w:tc>
          <w:tcPr>
            <w:tcW w:w="10064" w:type="dxa"/>
            <w:tcBorders>
              <w:top w:val="single" w:sz="4" w:space="0" w:color="000000"/>
              <w:left w:val="single" w:sz="4" w:space="0" w:color="000000"/>
              <w:bottom w:val="single" w:sz="4" w:space="0" w:color="000000"/>
              <w:right w:val="single" w:sz="4" w:space="0" w:color="000000"/>
            </w:tcBorders>
            <w:hideMark/>
          </w:tcPr>
          <w:p w14:paraId="66EAE6CA" w14:textId="77777777" w:rsidR="001B0581" w:rsidRDefault="001B0581" w:rsidP="00103A6B">
            <w:pPr>
              <w:widowControl/>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общий прогнозный объем финансирования на реализацию государственной программы составляет 173 781,2 тыс. рублей, в том числе:</w:t>
            </w:r>
          </w:p>
          <w:p w14:paraId="5CA4B8C2" w14:textId="77777777" w:rsidR="001B0581" w:rsidRDefault="001B0581" w:rsidP="00103A6B">
            <w:pPr>
              <w:widowControl/>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федеральный бюджет - 155 059,6 тыс. рублей;</w:t>
            </w:r>
          </w:p>
          <w:p w14:paraId="3650E177" w14:textId="77777777" w:rsidR="001B0581" w:rsidRDefault="001B0581" w:rsidP="00103A6B">
            <w:pPr>
              <w:widowControl/>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республиканский бюджет Республики Мордовия - 18 689,9 тыс. рублей;</w:t>
            </w:r>
          </w:p>
          <w:p w14:paraId="57E656CA" w14:textId="77777777" w:rsidR="001B0581" w:rsidRDefault="001B0581" w:rsidP="00103A6B">
            <w:pPr>
              <w:widowControl/>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консолидированные бюджеты муниципальных образований - 31,7 тыс. рублей;</w:t>
            </w:r>
          </w:p>
          <w:p w14:paraId="3A9C64F1" w14:textId="77777777" w:rsidR="001B0581" w:rsidRDefault="001B0581" w:rsidP="00103A6B">
            <w:pPr>
              <w:widowControl/>
            </w:pPr>
            <w:r>
              <w:rPr>
                <w:rFonts w:ascii="Times New Roman" w:eastAsia="Times New Roman" w:hAnsi="Times New Roman" w:cs="Times New Roman"/>
                <w:lang w:eastAsia="ru-RU" w:bidi="ar-SA"/>
              </w:rPr>
              <w:t>Внебюджетные источники - 0,0 тыс. рублей</w:t>
            </w:r>
          </w:p>
        </w:tc>
      </w:tr>
      <w:tr w:rsidR="001B0581" w14:paraId="6B770A49" w14:textId="77777777" w:rsidTr="00271399">
        <w:trPr>
          <w:trHeight w:val="844"/>
        </w:trPr>
        <w:tc>
          <w:tcPr>
            <w:tcW w:w="4820" w:type="dxa"/>
            <w:tcBorders>
              <w:top w:val="single" w:sz="4" w:space="0" w:color="000000"/>
              <w:left w:val="single" w:sz="4" w:space="0" w:color="000000"/>
              <w:bottom w:val="single" w:sz="4" w:space="0" w:color="000000"/>
              <w:right w:val="single" w:sz="4" w:space="0" w:color="000000"/>
            </w:tcBorders>
            <w:hideMark/>
          </w:tcPr>
          <w:p w14:paraId="54486E5D" w14:textId="77777777" w:rsidR="001B0581" w:rsidRDefault="001B0581" w:rsidP="00103A6B">
            <w:pPr>
              <w:widowControl/>
            </w:pPr>
            <w:r>
              <w:rPr>
                <w:rFonts w:ascii="Times New Roman" w:eastAsia="Times New Roman" w:hAnsi="Times New Roman" w:cs="Times New Roman"/>
                <w:lang w:eastAsia="ru-RU" w:bidi="ar-SA"/>
              </w:rPr>
              <w:t>Связь с национальными целями развития Российской Федерации</w:t>
            </w:r>
          </w:p>
        </w:tc>
        <w:tc>
          <w:tcPr>
            <w:tcW w:w="10064" w:type="dxa"/>
            <w:tcBorders>
              <w:top w:val="single" w:sz="4" w:space="0" w:color="000000"/>
              <w:left w:val="single" w:sz="4" w:space="0" w:color="000000"/>
              <w:bottom w:val="single" w:sz="4" w:space="0" w:color="000000"/>
              <w:right w:val="single" w:sz="4" w:space="0" w:color="000000"/>
            </w:tcBorders>
            <w:hideMark/>
          </w:tcPr>
          <w:p w14:paraId="79BEDA98" w14:textId="77777777" w:rsidR="001B0581" w:rsidRDefault="00962BEF" w:rsidP="00103A6B">
            <w:pPr>
              <w:widowControl/>
              <w:rPr>
                <w:rFonts w:ascii="Times New Roman" w:eastAsia="Calibri" w:hAnsi="Times New Roman" w:cs="Times New Roman"/>
                <w:lang w:eastAsia="en-US" w:bidi="ar-SA"/>
              </w:rPr>
            </w:pPr>
            <w:r>
              <w:rPr>
                <w:rFonts w:ascii="Times New Roman" w:eastAsia="Calibri" w:hAnsi="Times New Roman" w:cs="Times New Roman"/>
                <w:lang w:eastAsia="en-US" w:bidi="ar-SA"/>
              </w:rPr>
              <w:t>«</w:t>
            </w:r>
            <w:r w:rsidR="001B0581">
              <w:rPr>
                <w:rFonts w:ascii="Times New Roman" w:eastAsia="Calibri" w:hAnsi="Times New Roman" w:cs="Times New Roman"/>
                <w:lang w:eastAsia="en-US" w:bidi="ar-SA"/>
              </w:rPr>
              <w:t>Комфортная и безопасная среда для жизни</w:t>
            </w:r>
            <w:r>
              <w:rPr>
                <w:rFonts w:ascii="Times New Roman" w:eastAsia="Calibri" w:hAnsi="Times New Roman" w:cs="Times New Roman"/>
                <w:lang w:eastAsia="en-US" w:bidi="ar-SA"/>
              </w:rPr>
              <w:t>»</w:t>
            </w:r>
            <w:r w:rsidR="001B0581">
              <w:rPr>
                <w:rFonts w:ascii="Times New Roman" w:eastAsia="Calibri" w:hAnsi="Times New Roman" w:cs="Times New Roman"/>
                <w:lang w:eastAsia="en-US" w:bidi="ar-SA"/>
              </w:rPr>
              <w:t>;</w:t>
            </w:r>
          </w:p>
          <w:p w14:paraId="29D5003E" w14:textId="77777777" w:rsidR="001B0581" w:rsidRDefault="00962BEF" w:rsidP="00103A6B">
            <w:pPr>
              <w:widowControl/>
            </w:pPr>
            <w:r>
              <w:rPr>
                <w:rFonts w:ascii="Times New Roman" w:eastAsia="Calibri" w:hAnsi="Times New Roman" w:cs="Times New Roman"/>
                <w:lang w:eastAsia="en-US" w:bidi="ar-SA"/>
              </w:rPr>
              <w:t>«</w:t>
            </w:r>
            <w:r w:rsidR="001B0581">
              <w:rPr>
                <w:rFonts w:ascii="Times New Roman" w:eastAsia="Calibri" w:hAnsi="Times New Roman" w:cs="Times New Roman"/>
                <w:lang w:eastAsia="en-US" w:bidi="ar-SA"/>
              </w:rPr>
              <w:t>Сохранение населения, здоровье и благополучие людей</w:t>
            </w:r>
            <w:r>
              <w:rPr>
                <w:rFonts w:ascii="Times New Roman" w:eastAsia="Calibri" w:hAnsi="Times New Roman" w:cs="Times New Roman"/>
                <w:lang w:eastAsia="en-US" w:bidi="ar-SA"/>
              </w:rPr>
              <w:t>»</w:t>
            </w:r>
          </w:p>
        </w:tc>
      </w:tr>
    </w:tbl>
    <w:p w14:paraId="50D28276" w14:textId="77777777" w:rsidR="00A36DF6" w:rsidRDefault="00A36DF6" w:rsidP="001E2504">
      <w:pPr>
        <w:rPr>
          <w:rFonts w:ascii="Times New Roman" w:eastAsia="Times New Roman" w:hAnsi="Times New Roman" w:cs="Times New Roman"/>
          <w:b/>
          <w:bCs/>
          <w:sz w:val="28"/>
          <w:szCs w:val="28"/>
          <w:lang w:eastAsia="ru-RU"/>
        </w:rPr>
      </w:pPr>
    </w:p>
    <w:p w14:paraId="36E3D118" w14:textId="77777777" w:rsidR="00654FDC" w:rsidRDefault="00654FDC" w:rsidP="001E2504">
      <w:pPr>
        <w:rPr>
          <w:rFonts w:ascii="Times New Roman" w:eastAsia="Times New Roman" w:hAnsi="Times New Roman" w:cs="Times New Roman"/>
          <w:b/>
          <w:bCs/>
          <w:sz w:val="28"/>
          <w:szCs w:val="28"/>
          <w:lang w:eastAsia="ru-RU"/>
        </w:rPr>
      </w:pPr>
    </w:p>
    <w:p w14:paraId="5CD95298" w14:textId="77777777" w:rsidR="00654FDC" w:rsidRDefault="00654FDC" w:rsidP="001E2504">
      <w:pPr>
        <w:rPr>
          <w:rFonts w:ascii="Times New Roman" w:eastAsia="Times New Roman" w:hAnsi="Times New Roman" w:cs="Times New Roman"/>
          <w:b/>
          <w:bCs/>
          <w:sz w:val="28"/>
          <w:szCs w:val="28"/>
          <w:lang w:eastAsia="ru-RU"/>
        </w:rPr>
      </w:pPr>
    </w:p>
    <w:p w14:paraId="184278FF" w14:textId="77777777" w:rsidR="00654FDC" w:rsidRDefault="00654FDC" w:rsidP="001E2504">
      <w:pPr>
        <w:rPr>
          <w:rFonts w:ascii="Times New Roman" w:eastAsia="Times New Roman" w:hAnsi="Times New Roman" w:cs="Times New Roman"/>
          <w:b/>
          <w:bCs/>
          <w:sz w:val="28"/>
          <w:szCs w:val="28"/>
          <w:lang w:eastAsia="ru-RU"/>
        </w:rPr>
      </w:pPr>
    </w:p>
    <w:p w14:paraId="49289811" w14:textId="77777777" w:rsidR="001B0581" w:rsidRDefault="001B0581" w:rsidP="001B05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 Показатели государственной программы</w:t>
      </w:r>
    </w:p>
    <w:p w14:paraId="355E9E51" w14:textId="77777777" w:rsidR="001B0581" w:rsidRDefault="001B0581" w:rsidP="001B0581">
      <w:pPr>
        <w:jc w:val="center"/>
      </w:pPr>
    </w:p>
    <w:tbl>
      <w:tblPr>
        <w:tblW w:w="14884" w:type="dxa"/>
        <w:tblInd w:w="108" w:type="dxa"/>
        <w:tblLayout w:type="fixed"/>
        <w:tblLook w:val="04A0" w:firstRow="1" w:lastRow="0" w:firstColumn="1" w:lastColumn="0" w:noHBand="0" w:noVBand="1"/>
      </w:tblPr>
      <w:tblGrid>
        <w:gridCol w:w="680"/>
        <w:gridCol w:w="1514"/>
        <w:gridCol w:w="850"/>
        <w:gridCol w:w="992"/>
        <w:gridCol w:w="993"/>
        <w:gridCol w:w="992"/>
        <w:gridCol w:w="850"/>
        <w:gridCol w:w="709"/>
        <w:gridCol w:w="709"/>
        <w:gridCol w:w="646"/>
        <w:gridCol w:w="625"/>
        <w:gridCol w:w="680"/>
        <w:gridCol w:w="668"/>
        <w:gridCol w:w="857"/>
        <w:gridCol w:w="1202"/>
        <w:gridCol w:w="925"/>
        <w:gridCol w:w="992"/>
      </w:tblGrid>
      <w:tr w:rsidR="001B0581" w14:paraId="4953743C" w14:textId="77777777" w:rsidTr="001B0581">
        <w:trPr>
          <w:trHeight w:val="272"/>
        </w:trPr>
        <w:tc>
          <w:tcPr>
            <w:tcW w:w="680" w:type="dxa"/>
            <w:vMerge w:val="restart"/>
            <w:tcBorders>
              <w:top w:val="single" w:sz="4" w:space="0" w:color="000000"/>
              <w:left w:val="single" w:sz="4" w:space="0" w:color="000000"/>
              <w:bottom w:val="single" w:sz="4" w:space="0" w:color="000000"/>
              <w:right w:val="single" w:sz="4" w:space="0" w:color="000000"/>
            </w:tcBorders>
            <w:hideMark/>
          </w:tcPr>
          <w:p w14:paraId="09EC509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w:t>
            </w:r>
            <w:r>
              <w:rPr>
                <w:rFonts w:ascii="Times New Roman" w:eastAsia="Times New Roman" w:hAnsi="Times New Roman" w:cs="Times New Roman"/>
                <w:sz w:val="18"/>
                <w:szCs w:val="18"/>
              </w:rPr>
              <w:t xml:space="preserve"> </w:t>
            </w:r>
            <w:r>
              <w:rPr>
                <w:rFonts w:ascii="Times New Roman" w:hAnsi="Times New Roman" w:cs="Times New Roman"/>
                <w:sz w:val="18"/>
                <w:szCs w:val="18"/>
              </w:rPr>
              <w:t>пп.</w:t>
            </w:r>
          </w:p>
        </w:tc>
        <w:tc>
          <w:tcPr>
            <w:tcW w:w="1514" w:type="dxa"/>
            <w:vMerge w:val="restart"/>
            <w:tcBorders>
              <w:top w:val="single" w:sz="4" w:space="0" w:color="000000"/>
              <w:left w:val="single" w:sz="4" w:space="0" w:color="000000"/>
              <w:bottom w:val="single" w:sz="4" w:space="0" w:color="000000"/>
              <w:right w:val="single" w:sz="4" w:space="0" w:color="000000"/>
            </w:tcBorders>
            <w:hideMark/>
          </w:tcPr>
          <w:p w14:paraId="49DD399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850" w:type="dxa"/>
            <w:vMerge w:val="restart"/>
            <w:tcBorders>
              <w:top w:val="single" w:sz="4" w:space="0" w:color="000000"/>
              <w:left w:val="single" w:sz="4" w:space="0" w:color="000000"/>
              <w:bottom w:val="single" w:sz="4" w:space="0" w:color="000000"/>
              <w:right w:val="single" w:sz="4" w:space="0" w:color="000000"/>
            </w:tcBorders>
            <w:hideMark/>
          </w:tcPr>
          <w:p w14:paraId="46F6B27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Уровень показателя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012A497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Признак возрастания/убывания</w:t>
            </w:r>
          </w:p>
        </w:tc>
        <w:tc>
          <w:tcPr>
            <w:tcW w:w="993" w:type="dxa"/>
            <w:vMerge w:val="restart"/>
            <w:tcBorders>
              <w:top w:val="single" w:sz="4" w:space="0" w:color="000000"/>
              <w:left w:val="single" w:sz="4" w:space="0" w:color="000000"/>
              <w:bottom w:val="single" w:sz="4" w:space="0" w:color="000000"/>
              <w:right w:val="single" w:sz="4" w:space="0" w:color="000000"/>
            </w:tcBorders>
            <w:hideMark/>
          </w:tcPr>
          <w:p w14:paraId="4E503A55"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r w:rsidRPr="001B0581">
              <w:rPr>
                <w:rFonts w:ascii="Times New Roman" w:hAnsi="Times New Roman" w:cs="Times New Roman"/>
                <w:sz w:val="18"/>
                <w:szCs w:val="18"/>
              </w:rPr>
              <w:t>ОКЕИ</w:t>
            </w:r>
            <w:r>
              <w:rPr>
                <w:rFonts w:ascii="Times New Roman" w:hAnsi="Times New Roman" w:cs="Times New Roman"/>
                <w:sz w:val="18"/>
                <w:szCs w:val="18"/>
              </w:rPr>
              <w:t>)</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76DAB74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Базовое значение2023</w:t>
            </w:r>
          </w:p>
        </w:tc>
        <w:tc>
          <w:tcPr>
            <w:tcW w:w="4887" w:type="dxa"/>
            <w:gridSpan w:val="7"/>
            <w:tcBorders>
              <w:top w:val="single" w:sz="4" w:space="0" w:color="000000"/>
              <w:left w:val="single" w:sz="4" w:space="0" w:color="000000"/>
              <w:bottom w:val="single" w:sz="4" w:space="0" w:color="000000"/>
              <w:right w:val="single" w:sz="4" w:space="0" w:color="000000"/>
            </w:tcBorders>
            <w:hideMark/>
          </w:tcPr>
          <w:p w14:paraId="3FB51EE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Значения показателей</w:t>
            </w:r>
          </w:p>
        </w:tc>
        <w:tc>
          <w:tcPr>
            <w:tcW w:w="857" w:type="dxa"/>
            <w:vMerge w:val="restart"/>
            <w:tcBorders>
              <w:top w:val="single" w:sz="4" w:space="0" w:color="000000"/>
              <w:left w:val="single" w:sz="4" w:space="0" w:color="000000"/>
              <w:bottom w:val="single" w:sz="4" w:space="0" w:color="000000"/>
              <w:right w:val="single" w:sz="4" w:space="0" w:color="000000"/>
            </w:tcBorders>
            <w:hideMark/>
          </w:tcPr>
          <w:p w14:paraId="226EE86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Документ</w:t>
            </w:r>
          </w:p>
        </w:tc>
        <w:tc>
          <w:tcPr>
            <w:tcW w:w="1202" w:type="dxa"/>
            <w:vMerge w:val="restart"/>
            <w:tcBorders>
              <w:top w:val="single" w:sz="4" w:space="0" w:color="000000"/>
              <w:left w:val="single" w:sz="4" w:space="0" w:color="000000"/>
              <w:bottom w:val="single" w:sz="4" w:space="0" w:color="000000"/>
              <w:right w:val="single" w:sz="4" w:space="0" w:color="000000"/>
            </w:tcBorders>
            <w:hideMark/>
          </w:tcPr>
          <w:p w14:paraId="13D737A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Ответственный за достижение показателя</w:t>
            </w:r>
          </w:p>
        </w:tc>
        <w:tc>
          <w:tcPr>
            <w:tcW w:w="925" w:type="dxa"/>
            <w:vMerge w:val="restart"/>
            <w:tcBorders>
              <w:top w:val="single" w:sz="4" w:space="0" w:color="000000"/>
              <w:left w:val="single" w:sz="4" w:space="0" w:color="000000"/>
              <w:bottom w:val="single" w:sz="4" w:space="0" w:color="000000"/>
              <w:right w:val="single" w:sz="4" w:space="0" w:color="000000"/>
            </w:tcBorders>
            <w:hideMark/>
          </w:tcPr>
          <w:p w14:paraId="427FA36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Связь с показателями национальных целей</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35AD02D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Информационные системы</w:t>
            </w:r>
          </w:p>
        </w:tc>
      </w:tr>
      <w:tr w:rsidR="001B0581" w14:paraId="3AAB02BC" w14:textId="77777777" w:rsidTr="001B0581">
        <w:trPr>
          <w:trHeight w:val="145"/>
        </w:trPr>
        <w:tc>
          <w:tcPr>
            <w:tcW w:w="680" w:type="dxa"/>
            <w:vMerge/>
            <w:tcBorders>
              <w:top w:val="single" w:sz="4" w:space="0" w:color="000000"/>
              <w:left w:val="single" w:sz="4" w:space="0" w:color="000000"/>
              <w:bottom w:val="single" w:sz="4" w:space="0" w:color="000000"/>
              <w:right w:val="single" w:sz="4" w:space="0" w:color="000000"/>
            </w:tcBorders>
            <w:vAlign w:val="center"/>
            <w:hideMark/>
          </w:tcPr>
          <w:p w14:paraId="219EF21F" w14:textId="77777777" w:rsidR="001B0581" w:rsidRDefault="001B0581">
            <w:pPr>
              <w:widowControl/>
              <w:suppressAutoHyphens w:val="0"/>
              <w:rPr>
                <w:rFonts w:ascii="Times New Roman" w:eastAsia="Calibri" w:hAnsi="Times New Roman" w:cs="Times New Roman"/>
                <w:sz w:val="18"/>
                <w:szCs w:val="18"/>
              </w:rPr>
            </w:pPr>
          </w:p>
        </w:tc>
        <w:tc>
          <w:tcPr>
            <w:tcW w:w="1514" w:type="dxa"/>
            <w:vMerge/>
            <w:tcBorders>
              <w:top w:val="single" w:sz="4" w:space="0" w:color="000000"/>
              <w:left w:val="single" w:sz="4" w:space="0" w:color="000000"/>
              <w:bottom w:val="single" w:sz="4" w:space="0" w:color="000000"/>
              <w:right w:val="single" w:sz="4" w:space="0" w:color="000000"/>
            </w:tcBorders>
            <w:vAlign w:val="center"/>
            <w:hideMark/>
          </w:tcPr>
          <w:p w14:paraId="69BB5E4F" w14:textId="77777777" w:rsidR="001B0581" w:rsidRDefault="001B0581">
            <w:pPr>
              <w:widowControl/>
              <w:suppressAutoHyphens w:val="0"/>
              <w:rPr>
                <w:rFonts w:ascii="Times New Roman" w:eastAsia="Calibri" w:hAnsi="Times New Roman" w:cs="Times New Roman"/>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541DEEBD"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1B5CB409" w14:textId="77777777" w:rsidR="001B0581" w:rsidRDefault="001B0581">
            <w:pPr>
              <w:widowControl/>
              <w:suppressAutoHyphens w:val="0"/>
              <w:rPr>
                <w:rFonts w:ascii="Times New Roman" w:eastAsia="Calibri" w:hAnsi="Times New Roman" w:cs="Times New Roman"/>
                <w:sz w:val="18"/>
                <w:szCs w:val="18"/>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4E737BE9"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3F656DCA" w14:textId="77777777" w:rsidR="001B0581" w:rsidRDefault="001B0581">
            <w:pPr>
              <w:widowControl/>
              <w:suppressAutoHyphens w:val="0"/>
              <w:rPr>
                <w:rFonts w:ascii="Times New Roman" w:eastAsia="Calibri"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hideMark/>
          </w:tcPr>
          <w:p w14:paraId="3131B78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2024</w:t>
            </w:r>
          </w:p>
        </w:tc>
        <w:tc>
          <w:tcPr>
            <w:tcW w:w="709" w:type="dxa"/>
            <w:tcBorders>
              <w:top w:val="single" w:sz="4" w:space="0" w:color="000000"/>
              <w:left w:val="single" w:sz="4" w:space="0" w:color="000000"/>
              <w:bottom w:val="single" w:sz="4" w:space="0" w:color="000000"/>
              <w:right w:val="single" w:sz="4" w:space="0" w:color="000000"/>
            </w:tcBorders>
            <w:hideMark/>
          </w:tcPr>
          <w:p w14:paraId="5B5B558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2025</w:t>
            </w:r>
          </w:p>
        </w:tc>
        <w:tc>
          <w:tcPr>
            <w:tcW w:w="709" w:type="dxa"/>
            <w:tcBorders>
              <w:top w:val="single" w:sz="4" w:space="0" w:color="000000"/>
              <w:left w:val="single" w:sz="4" w:space="0" w:color="000000"/>
              <w:bottom w:val="single" w:sz="4" w:space="0" w:color="000000"/>
              <w:right w:val="single" w:sz="4" w:space="0" w:color="000000"/>
            </w:tcBorders>
            <w:hideMark/>
          </w:tcPr>
          <w:p w14:paraId="59ED8D9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2026</w:t>
            </w:r>
          </w:p>
        </w:tc>
        <w:tc>
          <w:tcPr>
            <w:tcW w:w="646" w:type="dxa"/>
            <w:tcBorders>
              <w:top w:val="single" w:sz="4" w:space="0" w:color="000000"/>
              <w:left w:val="single" w:sz="4" w:space="0" w:color="000000"/>
              <w:bottom w:val="single" w:sz="4" w:space="0" w:color="000000"/>
              <w:right w:val="single" w:sz="4" w:space="0" w:color="000000"/>
            </w:tcBorders>
            <w:hideMark/>
          </w:tcPr>
          <w:p w14:paraId="095E8AE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2027</w:t>
            </w:r>
          </w:p>
        </w:tc>
        <w:tc>
          <w:tcPr>
            <w:tcW w:w="625" w:type="dxa"/>
            <w:tcBorders>
              <w:top w:val="single" w:sz="4" w:space="0" w:color="000000"/>
              <w:left w:val="single" w:sz="4" w:space="0" w:color="000000"/>
              <w:bottom w:val="single" w:sz="4" w:space="0" w:color="000000"/>
              <w:right w:val="single" w:sz="4" w:space="0" w:color="000000"/>
            </w:tcBorders>
            <w:hideMark/>
          </w:tcPr>
          <w:p w14:paraId="0B0311E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2028</w:t>
            </w:r>
          </w:p>
        </w:tc>
        <w:tc>
          <w:tcPr>
            <w:tcW w:w="680" w:type="dxa"/>
            <w:tcBorders>
              <w:top w:val="single" w:sz="4" w:space="0" w:color="000000"/>
              <w:left w:val="single" w:sz="4" w:space="0" w:color="000000"/>
              <w:bottom w:val="single" w:sz="4" w:space="0" w:color="000000"/>
              <w:right w:val="single" w:sz="4" w:space="0" w:color="000000"/>
            </w:tcBorders>
            <w:hideMark/>
          </w:tcPr>
          <w:p w14:paraId="0FD3039F"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2029</w:t>
            </w:r>
          </w:p>
        </w:tc>
        <w:tc>
          <w:tcPr>
            <w:tcW w:w="668" w:type="dxa"/>
            <w:tcBorders>
              <w:top w:val="single" w:sz="4" w:space="0" w:color="000000"/>
              <w:left w:val="single" w:sz="4" w:space="0" w:color="000000"/>
              <w:bottom w:val="single" w:sz="4" w:space="0" w:color="000000"/>
              <w:right w:val="single" w:sz="4" w:space="0" w:color="000000"/>
            </w:tcBorders>
            <w:hideMark/>
          </w:tcPr>
          <w:p w14:paraId="2D3E946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2030</w:t>
            </w:r>
          </w:p>
        </w:tc>
        <w:tc>
          <w:tcPr>
            <w:tcW w:w="857" w:type="dxa"/>
            <w:vMerge/>
            <w:tcBorders>
              <w:top w:val="single" w:sz="4" w:space="0" w:color="000000"/>
              <w:left w:val="single" w:sz="4" w:space="0" w:color="000000"/>
              <w:bottom w:val="single" w:sz="4" w:space="0" w:color="000000"/>
              <w:right w:val="single" w:sz="4" w:space="0" w:color="000000"/>
            </w:tcBorders>
            <w:vAlign w:val="center"/>
            <w:hideMark/>
          </w:tcPr>
          <w:p w14:paraId="54D0CCC6" w14:textId="77777777" w:rsidR="001B0581" w:rsidRDefault="001B0581">
            <w:pPr>
              <w:widowControl/>
              <w:suppressAutoHyphens w:val="0"/>
              <w:rPr>
                <w:rFonts w:ascii="Times New Roman" w:eastAsia="Calibri" w:hAnsi="Times New Roman" w:cs="Times New Roman"/>
                <w:sz w:val="18"/>
                <w:szCs w:val="18"/>
              </w:rPr>
            </w:pPr>
          </w:p>
        </w:tc>
        <w:tc>
          <w:tcPr>
            <w:tcW w:w="1202" w:type="dxa"/>
            <w:vMerge/>
            <w:tcBorders>
              <w:top w:val="single" w:sz="4" w:space="0" w:color="000000"/>
              <w:left w:val="single" w:sz="4" w:space="0" w:color="000000"/>
              <w:bottom w:val="single" w:sz="4" w:space="0" w:color="000000"/>
              <w:right w:val="single" w:sz="4" w:space="0" w:color="000000"/>
            </w:tcBorders>
            <w:vAlign w:val="center"/>
            <w:hideMark/>
          </w:tcPr>
          <w:p w14:paraId="694CA417" w14:textId="77777777" w:rsidR="001B0581" w:rsidRDefault="001B0581">
            <w:pPr>
              <w:widowControl/>
              <w:suppressAutoHyphens w:val="0"/>
              <w:rPr>
                <w:rFonts w:ascii="Times New Roman" w:eastAsia="Calibri" w:hAnsi="Times New Roman" w:cs="Times New Roman"/>
                <w:sz w:val="18"/>
                <w:szCs w:val="18"/>
              </w:rPr>
            </w:pPr>
          </w:p>
        </w:tc>
        <w:tc>
          <w:tcPr>
            <w:tcW w:w="925" w:type="dxa"/>
            <w:vMerge/>
            <w:tcBorders>
              <w:top w:val="single" w:sz="4" w:space="0" w:color="000000"/>
              <w:left w:val="single" w:sz="4" w:space="0" w:color="000000"/>
              <w:bottom w:val="single" w:sz="4" w:space="0" w:color="000000"/>
              <w:right w:val="single" w:sz="4" w:space="0" w:color="000000"/>
            </w:tcBorders>
            <w:vAlign w:val="center"/>
            <w:hideMark/>
          </w:tcPr>
          <w:p w14:paraId="3C3FF03B"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7BEFD428" w14:textId="77777777" w:rsidR="001B0581" w:rsidRDefault="001B0581">
            <w:pPr>
              <w:widowControl/>
              <w:suppressAutoHyphens w:val="0"/>
              <w:rPr>
                <w:rFonts w:ascii="Times New Roman" w:eastAsia="Calibri" w:hAnsi="Times New Roman" w:cs="Times New Roman"/>
                <w:sz w:val="18"/>
                <w:szCs w:val="18"/>
              </w:rPr>
            </w:pPr>
          </w:p>
        </w:tc>
      </w:tr>
      <w:tr w:rsidR="001B0581" w14:paraId="5B3136B8" w14:textId="77777777" w:rsidTr="001B0581">
        <w:trPr>
          <w:trHeight w:val="145"/>
        </w:trPr>
        <w:tc>
          <w:tcPr>
            <w:tcW w:w="680" w:type="dxa"/>
            <w:vMerge/>
            <w:tcBorders>
              <w:top w:val="single" w:sz="4" w:space="0" w:color="000000"/>
              <w:left w:val="single" w:sz="4" w:space="0" w:color="000000"/>
              <w:bottom w:val="single" w:sz="4" w:space="0" w:color="000000"/>
              <w:right w:val="single" w:sz="4" w:space="0" w:color="000000"/>
            </w:tcBorders>
            <w:vAlign w:val="center"/>
            <w:hideMark/>
          </w:tcPr>
          <w:p w14:paraId="4D94B80B" w14:textId="77777777" w:rsidR="001B0581" w:rsidRDefault="001B0581">
            <w:pPr>
              <w:widowControl/>
              <w:suppressAutoHyphens w:val="0"/>
              <w:rPr>
                <w:rFonts w:ascii="Times New Roman" w:eastAsia="Calibri" w:hAnsi="Times New Roman" w:cs="Times New Roman"/>
                <w:sz w:val="18"/>
                <w:szCs w:val="18"/>
              </w:rPr>
            </w:pPr>
          </w:p>
        </w:tc>
        <w:tc>
          <w:tcPr>
            <w:tcW w:w="1514" w:type="dxa"/>
            <w:vMerge/>
            <w:tcBorders>
              <w:top w:val="single" w:sz="4" w:space="0" w:color="000000"/>
              <w:left w:val="single" w:sz="4" w:space="0" w:color="000000"/>
              <w:bottom w:val="single" w:sz="4" w:space="0" w:color="000000"/>
              <w:right w:val="single" w:sz="4" w:space="0" w:color="000000"/>
            </w:tcBorders>
            <w:vAlign w:val="center"/>
            <w:hideMark/>
          </w:tcPr>
          <w:p w14:paraId="5D655E5A" w14:textId="77777777" w:rsidR="001B0581" w:rsidRDefault="001B0581">
            <w:pPr>
              <w:widowControl/>
              <w:suppressAutoHyphens w:val="0"/>
              <w:rPr>
                <w:rFonts w:ascii="Times New Roman" w:eastAsia="Calibri" w:hAnsi="Times New Roman" w:cs="Times New Roman"/>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14E1932A"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CD77E63" w14:textId="77777777" w:rsidR="001B0581" w:rsidRDefault="001B0581">
            <w:pPr>
              <w:widowControl/>
              <w:suppressAutoHyphens w:val="0"/>
              <w:rPr>
                <w:rFonts w:ascii="Times New Roman" w:eastAsia="Calibri" w:hAnsi="Times New Roman" w:cs="Times New Roman"/>
                <w:sz w:val="18"/>
                <w:szCs w:val="18"/>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6218646B"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CD14F83" w14:textId="77777777" w:rsidR="001B0581" w:rsidRDefault="001B0581">
            <w:pPr>
              <w:widowControl/>
              <w:suppressAutoHyphens w:val="0"/>
              <w:rPr>
                <w:rFonts w:ascii="Times New Roman" w:eastAsia="Calibri"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hideMark/>
          </w:tcPr>
          <w:p w14:paraId="64E42AF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709" w:type="dxa"/>
            <w:tcBorders>
              <w:top w:val="single" w:sz="4" w:space="0" w:color="000000"/>
              <w:left w:val="single" w:sz="4" w:space="0" w:color="000000"/>
              <w:bottom w:val="single" w:sz="4" w:space="0" w:color="000000"/>
              <w:right w:val="single" w:sz="4" w:space="0" w:color="000000"/>
            </w:tcBorders>
            <w:hideMark/>
          </w:tcPr>
          <w:p w14:paraId="2051C996"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709" w:type="dxa"/>
            <w:tcBorders>
              <w:top w:val="single" w:sz="4" w:space="0" w:color="000000"/>
              <w:left w:val="single" w:sz="4" w:space="0" w:color="000000"/>
              <w:bottom w:val="single" w:sz="4" w:space="0" w:color="000000"/>
              <w:right w:val="single" w:sz="4" w:space="0" w:color="000000"/>
            </w:tcBorders>
            <w:hideMark/>
          </w:tcPr>
          <w:p w14:paraId="7CAF304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646" w:type="dxa"/>
            <w:tcBorders>
              <w:top w:val="single" w:sz="4" w:space="0" w:color="000000"/>
              <w:left w:val="single" w:sz="4" w:space="0" w:color="000000"/>
              <w:bottom w:val="single" w:sz="4" w:space="0" w:color="000000"/>
              <w:right w:val="single" w:sz="4" w:space="0" w:color="000000"/>
            </w:tcBorders>
            <w:hideMark/>
          </w:tcPr>
          <w:p w14:paraId="67DBAA6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625" w:type="dxa"/>
            <w:tcBorders>
              <w:top w:val="single" w:sz="4" w:space="0" w:color="000000"/>
              <w:left w:val="single" w:sz="4" w:space="0" w:color="000000"/>
              <w:bottom w:val="single" w:sz="4" w:space="0" w:color="000000"/>
              <w:right w:val="single" w:sz="4" w:space="0" w:color="000000"/>
            </w:tcBorders>
            <w:hideMark/>
          </w:tcPr>
          <w:p w14:paraId="7125C5A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680" w:type="dxa"/>
            <w:tcBorders>
              <w:top w:val="single" w:sz="4" w:space="0" w:color="000000"/>
              <w:left w:val="single" w:sz="4" w:space="0" w:color="000000"/>
              <w:bottom w:val="single" w:sz="4" w:space="0" w:color="000000"/>
              <w:right w:val="single" w:sz="4" w:space="0" w:color="000000"/>
            </w:tcBorders>
            <w:hideMark/>
          </w:tcPr>
          <w:p w14:paraId="511D72E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668" w:type="dxa"/>
            <w:tcBorders>
              <w:top w:val="single" w:sz="4" w:space="0" w:color="000000"/>
              <w:left w:val="single" w:sz="4" w:space="0" w:color="000000"/>
              <w:bottom w:val="single" w:sz="4" w:space="0" w:color="000000"/>
              <w:right w:val="single" w:sz="4" w:space="0" w:color="000000"/>
            </w:tcBorders>
            <w:hideMark/>
          </w:tcPr>
          <w:p w14:paraId="71CD3DD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план</w:t>
            </w:r>
          </w:p>
        </w:tc>
        <w:tc>
          <w:tcPr>
            <w:tcW w:w="857" w:type="dxa"/>
            <w:vMerge/>
            <w:tcBorders>
              <w:top w:val="single" w:sz="4" w:space="0" w:color="000000"/>
              <w:left w:val="single" w:sz="4" w:space="0" w:color="000000"/>
              <w:bottom w:val="single" w:sz="4" w:space="0" w:color="000000"/>
              <w:right w:val="single" w:sz="4" w:space="0" w:color="000000"/>
            </w:tcBorders>
            <w:vAlign w:val="center"/>
            <w:hideMark/>
          </w:tcPr>
          <w:p w14:paraId="69C93C1C" w14:textId="77777777" w:rsidR="001B0581" w:rsidRDefault="001B0581">
            <w:pPr>
              <w:widowControl/>
              <w:suppressAutoHyphens w:val="0"/>
              <w:rPr>
                <w:rFonts w:ascii="Times New Roman" w:eastAsia="Calibri" w:hAnsi="Times New Roman" w:cs="Times New Roman"/>
                <w:sz w:val="18"/>
                <w:szCs w:val="18"/>
              </w:rPr>
            </w:pPr>
          </w:p>
        </w:tc>
        <w:tc>
          <w:tcPr>
            <w:tcW w:w="1202" w:type="dxa"/>
            <w:vMerge/>
            <w:tcBorders>
              <w:top w:val="single" w:sz="4" w:space="0" w:color="000000"/>
              <w:left w:val="single" w:sz="4" w:space="0" w:color="000000"/>
              <w:bottom w:val="single" w:sz="4" w:space="0" w:color="000000"/>
              <w:right w:val="single" w:sz="4" w:space="0" w:color="000000"/>
            </w:tcBorders>
            <w:vAlign w:val="center"/>
            <w:hideMark/>
          </w:tcPr>
          <w:p w14:paraId="6813FF92" w14:textId="77777777" w:rsidR="001B0581" w:rsidRDefault="001B0581">
            <w:pPr>
              <w:widowControl/>
              <w:suppressAutoHyphens w:val="0"/>
              <w:rPr>
                <w:rFonts w:ascii="Times New Roman" w:eastAsia="Calibri" w:hAnsi="Times New Roman" w:cs="Times New Roman"/>
                <w:sz w:val="18"/>
                <w:szCs w:val="18"/>
              </w:rPr>
            </w:pPr>
          </w:p>
        </w:tc>
        <w:tc>
          <w:tcPr>
            <w:tcW w:w="925" w:type="dxa"/>
            <w:vMerge/>
            <w:tcBorders>
              <w:top w:val="single" w:sz="4" w:space="0" w:color="000000"/>
              <w:left w:val="single" w:sz="4" w:space="0" w:color="000000"/>
              <w:bottom w:val="single" w:sz="4" w:space="0" w:color="000000"/>
              <w:right w:val="single" w:sz="4" w:space="0" w:color="000000"/>
            </w:tcBorders>
            <w:vAlign w:val="center"/>
            <w:hideMark/>
          </w:tcPr>
          <w:p w14:paraId="6240787A" w14:textId="77777777" w:rsidR="001B0581" w:rsidRDefault="001B0581">
            <w:pPr>
              <w:widowControl/>
              <w:suppressAutoHyphens w:val="0"/>
              <w:rPr>
                <w:rFonts w:ascii="Times New Roman" w:eastAsia="Calibri" w:hAnsi="Times New Roman" w:cs="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E5AC47F" w14:textId="77777777" w:rsidR="001B0581" w:rsidRDefault="001B0581">
            <w:pPr>
              <w:widowControl/>
              <w:suppressAutoHyphens w:val="0"/>
              <w:rPr>
                <w:rFonts w:ascii="Times New Roman" w:eastAsia="Calibri" w:hAnsi="Times New Roman" w:cs="Times New Roman"/>
                <w:sz w:val="18"/>
                <w:szCs w:val="18"/>
              </w:rPr>
            </w:pPr>
          </w:p>
        </w:tc>
      </w:tr>
      <w:tr w:rsidR="001B0581" w14:paraId="3164D767" w14:textId="77777777" w:rsidTr="001B0581">
        <w:trPr>
          <w:trHeight w:val="272"/>
        </w:trPr>
        <w:tc>
          <w:tcPr>
            <w:tcW w:w="680" w:type="dxa"/>
            <w:tcBorders>
              <w:top w:val="single" w:sz="4" w:space="0" w:color="000000"/>
              <w:left w:val="single" w:sz="4" w:space="0" w:color="000000"/>
              <w:bottom w:val="single" w:sz="4" w:space="0" w:color="000000"/>
              <w:right w:val="single" w:sz="4" w:space="0" w:color="000000"/>
            </w:tcBorders>
            <w:hideMark/>
          </w:tcPr>
          <w:p w14:paraId="0A0D10F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514" w:type="dxa"/>
            <w:tcBorders>
              <w:top w:val="single" w:sz="4" w:space="0" w:color="000000"/>
              <w:left w:val="single" w:sz="4" w:space="0" w:color="000000"/>
              <w:bottom w:val="single" w:sz="4" w:space="0" w:color="000000"/>
              <w:right w:val="single" w:sz="4" w:space="0" w:color="000000"/>
            </w:tcBorders>
            <w:hideMark/>
          </w:tcPr>
          <w:p w14:paraId="3251226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850" w:type="dxa"/>
            <w:tcBorders>
              <w:top w:val="single" w:sz="4" w:space="0" w:color="000000"/>
              <w:left w:val="single" w:sz="4" w:space="0" w:color="000000"/>
              <w:bottom w:val="single" w:sz="4" w:space="0" w:color="000000"/>
              <w:right w:val="single" w:sz="4" w:space="0" w:color="000000"/>
            </w:tcBorders>
            <w:hideMark/>
          </w:tcPr>
          <w:p w14:paraId="6DA0E217"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hideMark/>
          </w:tcPr>
          <w:p w14:paraId="500E7A0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4</w:t>
            </w:r>
          </w:p>
        </w:tc>
        <w:tc>
          <w:tcPr>
            <w:tcW w:w="993" w:type="dxa"/>
            <w:tcBorders>
              <w:top w:val="single" w:sz="4" w:space="0" w:color="000000"/>
              <w:left w:val="single" w:sz="4" w:space="0" w:color="000000"/>
              <w:bottom w:val="single" w:sz="4" w:space="0" w:color="000000"/>
              <w:right w:val="single" w:sz="4" w:space="0" w:color="000000"/>
            </w:tcBorders>
            <w:hideMark/>
          </w:tcPr>
          <w:p w14:paraId="566D1B9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hideMark/>
          </w:tcPr>
          <w:p w14:paraId="32C75129"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tcBorders>
              <w:top w:val="single" w:sz="4" w:space="0" w:color="000000"/>
              <w:left w:val="single" w:sz="4" w:space="0" w:color="000000"/>
              <w:bottom w:val="single" w:sz="4" w:space="0" w:color="000000"/>
              <w:right w:val="single" w:sz="4" w:space="0" w:color="000000"/>
            </w:tcBorders>
            <w:hideMark/>
          </w:tcPr>
          <w:p w14:paraId="2381505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7</w:t>
            </w:r>
          </w:p>
        </w:tc>
        <w:tc>
          <w:tcPr>
            <w:tcW w:w="709" w:type="dxa"/>
            <w:tcBorders>
              <w:top w:val="single" w:sz="4" w:space="0" w:color="000000"/>
              <w:left w:val="single" w:sz="4" w:space="0" w:color="000000"/>
              <w:bottom w:val="single" w:sz="4" w:space="0" w:color="000000"/>
              <w:right w:val="single" w:sz="4" w:space="0" w:color="000000"/>
            </w:tcBorders>
            <w:hideMark/>
          </w:tcPr>
          <w:p w14:paraId="32F2CC4E"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8</w:t>
            </w:r>
          </w:p>
        </w:tc>
        <w:tc>
          <w:tcPr>
            <w:tcW w:w="709" w:type="dxa"/>
            <w:tcBorders>
              <w:top w:val="single" w:sz="4" w:space="0" w:color="000000"/>
              <w:left w:val="single" w:sz="4" w:space="0" w:color="000000"/>
              <w:bottom w:val="single" w:sz="4" w:space="0" w:color="000000"/>
              <w:right w:val="single" w:sz="4" w:space="0" w:color="000000"/>
            </w:tcBorders>
            <w:hideMark/>
          </w:tcPr>
          <w:p w14:paraId="27948B8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9</w:t>
            </w:r>
          </w:p>
        </w:tc>
        <w:tc>
          <w:tcPr>
            <w:tcW w:w="646" w:type="dxa"/>
            <w:tcBorders>
              <w:top w:val="single" w:sz="4" w:space="0" w:color="000000"/>
              <w:left w:val="single" w:sz="4" w:space="0" w:color="000000"/>
              <w:bottom w:val="single" w:sz="4" w:space="0" w:color="000000"/>
              <w:right w:val="single" w:sz="4" w:space="0" w:color="000000"/>
            </w:tcBorders>
            <w:hideMark/>
          </w:tcPr>
          <w:p w14:paraId="08B88C1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10</w:t>
            </w:r>
          </w:p>
        </w:tc>
        <w:tc>
          <w:tcPr>
            <w:tcW w:w="625" w:type="dxa"/>
            <w:tcBorders>
              <w:top w:val="single" w:sz="4" w:space="0" w:color="000000"/>
              <w:left w:val="single" w:sz="4" w:space="0" w:color="000000"/>
              <w:bottom w:val="single" w:sz="4" w:space="0" w:color="000000"/>
              <w:right w:val="single" w:sz="4" w:space="0" w:color="000000"/>
            </w:tcBorders>
            <w:hideMark/>
          </w:tcPr>
          <w:p w14:paraId="2AE1FE2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680" w:type="dxa"/>
            <w:tcBorders>
              <w:top w:val="single" w:sz="4" w:space="0" w:color="000000"/>
              <w:left w:val="single" w:sz="4" w:space="0" w:color="000000"/>
              <w:bottom w:val="single" w:sz="4" w:space="0" w:color="000000"/>
              <w:right w:val="single" w:sz="4" w:space="0" w:color="000000"/>
            </w:tcBorders>
            <w:hideMark/>
          </w:tcPr>
          <w:p w14:paraId="3ADF1A4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668" w:type="dxa"/>
            <w:tcBorders>
              <w:top w:val="single" w:sz="4" w:space="0" w:color="000000"/>
              <w:left w:val="single" w:sz="4" w:space="0" w:color="000000"/>
              <w:bottom w:val="single" w:sz="4" w:space="0" w:color="000000"/>
              <w:right w:val="single" w:sz="4" w:space="0" w:color="000000"/>
            </w:tcBorders>
            <w:hideMark/>
          </w:tcPr>
          <w:p w14:paraId="1C00951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13</w:t>
            </w:r>
          </w:p>
        </w:tc>
        <w:tc>
          <w:tcPr>
            <w:tcW w:w="857" w:type="dxa"/>
            <w:tcBorders>
              <w:top w:val="single" w:sz="4" w:space="0" w:color="000000"/>
              <w:left w:val="single" w:sz="4" w:space="0" w:color="000000"/>
              <w:bottom w:val="single" w:sz="4" w:space="0" w:color="000000"/>
              <w:right w:val="single" w:sz="4" w:space="0" w:color="000000"/>
            </w:tcBorders>
            <w:hideMark/>
          </w:tcPr>
          <w:p w14:paraId="5D63CDF8"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14</w:t>
            </w:r>
          </w:p>
        </w:tc>
        <w:tc>
          <w:tcPr>
            <w:tcW w:w="1202" w:type="dxa"/>
            <w:tcBorders>
              <w:top w:val="single" w:sz="4" w:space="0" w:color="000000"/>
              <w:left w:val="single" w:sz="4" w:space="0" w:color="000000"/>
              <w:bottom w:val="single" w:sz="4" w:space="0" w:color="000000"/>
              <w:right w:val="single" w:sz="4" w:space="0" w:color="000000"/>
            </w:tcBorders>
            <w:hideMark/>
          </w:tcPr>
          <w:p w14:paraId="58E19BA7"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15</w:t>
            </w:r>
          </w:p>
        </w:tc>
        <w:tc>
          <w:tcPr>
            <w:tcW w:w="925" w:type="dxa"/>
            <w:tcBorders>
              <w:top w:val="single" w:sz="4" w:space="0" w:color="000000"/>
              <w:left w:val="single" w:sz="4" w:space="0" w:color="000000"/>
              <w:bottom w:val="single" w:sz="4" w:space="0" w:color="000000"/>
              <w:right w:val="single" w:sz="4" w:space="0" w:color="000000"/>
            </w:tcBorders>
            <w:hideMark/>
          </w:tcPr>
          <w:p w14:paraId="621D3978"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16</w:t>
            </w:r>
          </w:p>
        </w:tc>
        <w:tc>
          <w:tcPr>
            <w:tcW w:w="992" w:type="dxa"/>
            <w:tcBorders>
              <w:top w:val="single" w:sz="4" w:space="0" w:color="000000"/>
              <w:left w:val="single" w:sz="4" w:space="0" w:color="000000"/>
              <w:bottom w:val="single" w:sz="4" w:space="0" w:color="000000"/>
              <w:right w:val="single" w:sz="4" w:space="0" w:color="000000"/>
            </w:tcBorders>
            <w:hideMark/>
          </w:tcPr>
          <w:p w14:paraId="1632AEB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17</w:t>
            </w:r>
          </w:p>
        </w:tc>
      </w:tr>
      <w:tr w:rsidR="001B0581" w14:paraId="0AC12AEB" w14:textId="77777777" w:rsidTr="001B0581">
        <w:trPr>
          <w:trHeight w:val="544"/>
        </w:trPr>
        <w:tc>
          <w:tcPr>
            <w:tcW w:w="680" w:type="dxa"/>
            <w:tcBorders>
              <w:top w:val="single" w:sz="4" w:space="0" w:color="000000"/>
              <w:left w:val="single" w:sz="4" w:space="0" w:color="000000"/>
              <w:bottom w:val="single" w:sz="4" w:space="0" w:color="000000"/>
              <w:right w:val="single" w:sz="4" w:space="0" w:color="000000"/>
            </w:tcBorders>
            <w:hideMark/>
          </w:tcPr>
          <w:p w14:paraId="04A8641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w:t>
            </w:r>
          </w:p>
        </w:tc>
        <w:tc>
          <w:tcPr>
            <w:tcW w:w="14204" w:type="dxa"/>
            <w:gridSpan w:val="16"/>
            <w:tcBorders>
              <w:top w:val="single" w:sz="4" w:space="0" w:color="000000"/>
              <w:left w:val="nil"/>
              <w:bottom w:val="single" w:sz="4" w:space="0" w:color="000000"/>
              <w:right w:val="single" w:sz="4" w:space="0" w:color="000000"/>
            </w:tcBorders>
            <w:hideMark/>
          </w:tcPr>
          <w:p w14:paraId="4B1549E8" w14:textId="77777777" w:rsidR="001B0581" w:rsidRDefault="001B0581">
            <w:pPr>
              <w:pStyle w:val="aff8"/>
              <w:jc w:val="center"/>
              <w:rPr>
                <w:rFonts w:ascii="Times New Roman" w:hAnsi="Times New Roman" w:cs="Times New Roman"/>
                <w:sz w:val="18"/>
                <w:szCs w:val="18"/>
              </w:rPr>
            </w:pPr>
            <w:r>
              <w:rPr>
                <w:rFonts w:ascii="Times New Roman" w:hAnsi="Times New Roman" w:cs="Times New Roman"/>
                <w:sz w:val="18"/>
                <w:szCs w:val="1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r>
      <w:tr w:rsidR="001B0581" w14:paraId="22A4264D" w14:textId="77777777" w:rsidTr="001B0581">
        <w:trPr>
          <w:trHeight w:val="1338"/>
        </w:trPr>
        <w:tc>
          <w:tcPr>
            <w:tcW w:w="680" w:type="dxa"/>
            <w:tcBorders>
              <w:top w:val="single" w:sz="4" w:space="0" w:color="000000"/>
              <w:left w:val="single" w:sz="4" w:space="0" w:color="000000"/>
              <w:bottom w:val="single" w:sz="4" w:space="0" w:color="000000"/>
              <w:right w:val="single" w:sz="4" w:space="0" w:color="000000"/>
            </w:tcBorders>
            <w:hideMark/>
          </w:tcPr>
          <w:p w14:paraId="2F98207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1.1</w:t>
            </w:r>
          </w:p>
        </w:tc>
        <w:tc>
          <w:tcPr>
            <w:tcW w:w="1514" w:type="dxa"/>
            <w:tcBorders>
              <w:top w:val="single" w:sz="4" w:space="0" w:color="000000"/>
              <w:left w:val="single" w:sz="4" w:space="0" w:color="000000"/>
              <w:bottom w:val="single" w:sz="4" w:space="0" w:color="000000"/>
              <w:right w:val="single" w:sz="4" w:space="0" w:color="000000"/>
            </w:tcBorders>
            <w:hideMark/>
          </w:tcPr>
          <w:p w14:paraId="7A2307D7" w14:textId="77777777" w:rsidR="001B0581" w:rsidRDefault="001B0581">
            <w:pPr>
              <w:jc w:val="both"/>
              <w:rPr>
                <w:rFonts w:ascii="Times New Roman" w:hAnsi="Times New Roman" w:cs="Times New Roman"/>
                <w:sz w:val="18"/>
                <w:szCs w:val="18"/>
              </w:rPr>
            </w:pPr>
            <w:r>
              <w:rPr>
                <w:rFonts w:ascii="Times New Roman" w:eastAsia="Times New Roman" w:hAnsi="Times New Roman" w:cs="Times New Roman"/>
                <w:sz w:val="18"/>
                <w:szCs w:val="18"/>
                <w:lang w:eastAsia="ru-RU"/>
              </w:rPr>
              <w:t>Размер предотвращенного ущерба</w:t>
            </w:r>
          </w:p>
        </w:tc>
        <w:tc>
          <w:tcPr>
            <w:tcW w:w="850" w:type="dxa"/>
            <w:tcBorders>
              <w:top w:val="single" w:sz="4" w:space="0" w:color="000000"/>
              <w:left w:val="single" w:sz="4" w:space="0" w:color="000000"/>
              <w:bottom w:val="single" w:sz="4" w:space="0" w:color="000000"/>
              <w:right w:val="single" w:sz="4" w:space="0" w:color="000000"/>
            </w:tcBorders>
            <w:hideMark/>
          </w:tcPr>
          <w:p w14:paraId="2CF0B84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ГП РМ</w:t>
            </w:r>
          </w:p>
        </w:tc>
        <w:tc>
          <w:tcPr>
            <w:tcW w:w="992" w:type="dxa"/>
            <w:tcBorders>
              <w:top w:val="single" w:sz="4" w:space="0" w:color="000000"/>
              <w:left w:val="single" w:sz="4" w:space="0" w:color="000000"/>
              <w:bottom w:val="single" w:sz="4" w:space="0" w:color="000000"/>
              <w:right w:val="single" w:sz="4" w:space="0" w:color="000000"/>
            </w:tcBorders>
            <w:hideMark/>
          </w:tcPr>
          <w:p w14:paraId="29DAF26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000000"/>
              <w:left w:val="single" w:sz="4" w:space="0" w:color="000000"/>
              <w:bottom w:val="single" w:sz="4" w:space="0" w:color="000000"/>
              <w:right w:val="single" w:sz="4" w:space="0" w:color="000000"/>
            </w:tcBorders>
            <w:hideMark/>
          </w:tcPr>
          <w:p w14:paraId="4F916AF9"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тыс. руб.</w:t>
            </w:r>
          </w:p>
        </w:tc>
        <w:tc>
          <w:tcPr>
            <w:tcW w:w="992" w:type="dxa"/>
            <w:tcBorders>
              <w:top w:val="single" w:sz="4" w:space="0" w:color="000000"/>
              <w:left w:val="single" w:sz="4" w:space="0" w:color="000000"/>
              <w:bottom w:val="single" w:sz="4" w:space="0" w:color="000000"/>
              <w:right w:val="single" w:sz="4" w:space="0" w:color="000000"/>
            </w:tcBorders>
            <w:hideMark/>
          </w:tcPr>
          <w:p w14:paraId="18C1B657"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850" w:type="dxa"/>
            <w:tcBorders>
              <w:top w:val="single" w:sz="4" w:space="0" w:color="000000"/>
              <w:left w:val="single" w:sz="4" w:space="0" w:color="000000"/>
              <w:bottom w:val="single" w:sz="4" w:space="0" w:color="000000"/>
              <w:right w:val="single" w:sz="4" w:space="0" w:color="000000"/>
            </w:tcBorders>
            <w:hideMark/>
          </w:tcPr>
          <w:p w14:paraId="5A7CDFF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709" w:type="dxa"/>
            <w:tcBorders>
              <w:top w:val="single" w:sz="4" w:space="0" w:color="000000"/>
              <w:left w:val="single" w:sz="4" w:space="0" w:color="000000"/>
              <w:bottom w:val="single" w:sz="4" w:space="0" w:color="000000"/>
              <w:right w:val="single" w:sz="4" w:space="0" w:color="000000"/>
            </w:tcBorders>
            <w:hideMark/>
          </w:tcPr>
          <w:p w14:paraId="03A85DE6"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709" w:type="dxa"/>
            <w:tcBorders>
              <w:top w:val="single" w:sz="4" w:space="0" w:color="000000"/>
              <w:left w:val="single" w:sz="4" w:space="0" w:color="000000"/>
              <w:bottom w:val="single" w:sz="4" w:space="0" w:color="000000"/>
              <w:right w:val="single" w:sz="4" w:space="0" w:color="000000"/>
            </w:tcBorders>
            <w:hideMark/>
          </w:tcPr>
          <w:p w14:paraId="6D26F44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646" w:type="dxa"/>
            <w:tcBorders>
              <w:top w:val="single" w:sz="4" w:space="0" w:color="000000"/>
              <w:left w:val="single" w:sz="4" w:space="0" w:color="000000"/>
              <w:bottom w:val="single" w:sz="4" w:space="0" w:color="000000"/>
              <w:right w:val="single" w:sz="4" w:space="0" w:color="000000"/>
            </w:tcBorders>
            <w:hideMark/>
          </w:tcPr>
          <w:p w14:paraId="0A75483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625" w:type="dxa"/>
            <w:tcBorders>
              <w:top w:val="single" w:sz="4" w:space="0" w:color="000000"/>
              <w:left w:val="single" w:sz="4" w:space="0" w:color="000000"/>
              <w:bottom w:val="single" w:sz="4" w:space="0" w:color="000000"/>
              <w:right w:val="single" w:sz="4" w:space="0" w:color="000000"/>
            </w:tcBorders>
            <w:hideMark/>
          </w:tcPr>
          <w:p w14:paraId="505F4CE7"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680" w:type="dxa"/>
            <w:tcBorders>
              <w:top w:val="single" w:sz="4" w:space="0" w:color="000000"/>
              <w:left w:val="single" w:sz="4" w:space="0" w:color="000000"/>
              <w:bottom w:val="single" w:sz="4" w:space="0" w:color="000000"/>
              <w:right w:val="single" w:sz="4" w:space="0" w:color="000000"/>
            </w:tcBorders>
            <w:hideMark/>
          </w:tcPr>
          <w:p w14:paraId="7316103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668" w:type="dxa"/>
            <w:tcBorders>
              <w:top w:val="single" w:sz="4" w:space="0" w:color="000000"/>
              <w:left w:val="single" w:sz="4" w:space="0" w:color="000000"/>
              <w:bottom w:val="single" w:sz="4" w:space="0" w:color="000000"/>
              <w:right w:val="single" w:sz="4" w:space="0" w:color="000000"/>
            </w:tcBorders>
            <w:hideMark/>
          </w:tcPr>
          <w:p w14:paraId="3079B13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0</w:t>
            </w:r>
          </w:p>
        </w:tc>
        <w:tc>
          <w:tcPr>
            <w:tcW w:w="857" w:type="dxa"/>
            <w:tcBorders>
              <w:top w:val="single" w:sz="4" w:space="0" w:color="000000"/>
              <w:left w:val="single" w:sz="4" w:space="0" w:color="000000"/>
              <w:bottom w:val="single" w:sz="4" w:space="0" w:color="000000"/>
              <w:right w:val="single" w:sz="4" w:space="0" w:color="000000"/>
            </w:tcBorders>
            <w:hideMark/>
          </w:tcPr>
          <w:p w14:paraId="4790D968" w14:textId="77777777" w:rsidR="001B0581" w:rsidRDefault="001B0581">
            <w:pPr>
              <w:pStyle w:val="aff8"/>
              <w:jc w:val="center"/>
              <w:rPr>
                <w:rFonts w:ascii="Times New Roman" w:hAnsi="Times New Roman" w:cs="Times New Roman"/>
                <w:sz w:val="18"/>
                <w:szCs w:val="18"/>
              </w:rPr>
            </w:pPr>
            <w:r>
              <w:rPr>
                <w:rFonts w:ascii="Times New Roman" w:hAnsi="Times New Roman" w:cs="Times New Roman"/>
                <w:sz w:val="18"/>
                <w:szCs w:val="18"/>
              </w:rPr>
              <w:t>-</w:t>
            </w:r>
          </w:p>
        </w:tc>
        <w:tc>
          <w:tcPr>
            <w:tcW w:w="1202" w:type="dxa"/>
            <w:tcBorders>
              <w:top w:val="single" w:sz="4" w:space="0" w:color="000000"/>
              <w:left w:val="single" w:sz="4" w:space="0" w:color="000000"/>
              <w:bottom w:val="single" w:sz="4" w:space="0" w:color="000000"/>
              <w:right w:val="single" w:sz="4" w:space="0" w:color="000000"/>
            </w:tcBorders>
            <w:hideMark/>
          </w:tcPr>
          <w:p w14:paraId="1AF154BC" w14:textId="77777777" w:rsidR="001B0581" w:rsidRDefault="001B0581">
            <w:pPr>
              <w:pStyle w:val="aff8"/>
              <w:rPr>
                <w:rFonts w:ascii="Times New Roman" w:hAnsi="Times New Roman" w:cs="Times New Roman"/>
                <w:sz w:val="18"/>
                <w:szCs w:val="18"/>
              </w:rPr>
            </w:pPr>
            <w:r>
              <w:rPr>
                <w:rFonts w:ascii="Times New Roman" w:eastAsia="Segoe UI" w:hAnsi="Times New Roman" w:cs="Times New Roman"/>
                <w:sz w:val="18"/>
                <w:szCs w:val="18"/>
              </w:rPr>
              <w:t xml:space="preserve">Минлесхоз Республики Мордовия, ГОСУКС Республики Мордовия </w:t>
            </w:r>
          </w:p>
        </w:tc>
        <w:tc>
          <w:tcPr>
            <w:tcW w:w="925" w:type="dxa"/>
            <w:tcBorders>
              <w:top w:val="single" w:sz="4" w:space="0" w:color="000000"/>
              <w:left w:val="single" w:sz="4" w:space="0" w:color="000000"/>
              <w:bottom w:val="single" w:sz="4" w:space="0" w:color="000000"/>
              <w:right w:val="single" w:sz="4" w:space="0" w:color="000000"/>
            </w:tcBorders>
            <w:hideMark/>
          </w:tcPr>
          <w:p w14:paraId="374C5DA1" w14:textId="77777777" w:rsidR="001B0581" w:rsidRDefault="001B0581">
            <w:pPr>
              <w:jc w:val="center"/>
              <w:rPr>
                <w:rFonts w:ascii="Times New Roman" w:hAnsi="Times New Roman" w:cs="Times New Roman"/>
                <w:sz w:val="18"/>
                <w:szCs w:val="18"/>
              </w:rPr>
            </w:pPr>
            <w:r>
              <w:rPr>
                <w:rFonts w:ascii="Times New Roman" w:eastAsia="Times New Roman" w:hAnsi="Times New Roman" w:cs="Times New Roman"/>
                <w:sz w:val="18"/>
                <w:szCs w:val="18"/>
                <w:lang w:eastAsia="ru-RU"/>
              </w:rPr>
              <w:t>-</w:t>
            </w:r>
          </w:p>
        </w:tc>
        <w:tc>
          <w:tcPr>
            <w:tcW w:w="992" w:type="dxa"/>
            <w:tcBorders>
              <w:top w:val="single" w:sz="4" w:space="0" w:color="000000"/>
              <w:left w:val="single" w:sz="4" w:space="0" w:color="000000"/>
              <w:bottom w:val="single" w:sz="4" w:space="0" w:color="000000"/>
              <w:right w:val="single" w:sz="4" w:space="0" w:color="000000"/>
            </w:tcBorders>
          </w:tcPr>
          <w:p w14:paraId="07B0BF36" w14:textId="77777777" w:rsidR="001B0581" w:rsidRDefault="001B0581">
            <w:pPr>
              <w:jc w:val="center"/>
              <w:rPr>
                <w:rFonts w:ascii="Times New Roman" w:eastAsia="Times New Roman" w:hAnsi="Times New Roman" w:cs="Times New Roman"/>
                <w:sz w:val="18"/>
                <w:szCs w:val="18"/>
                <w:lang w:eastAsia="ru-RU"/>
              </w:rPr>
            </w:pPr>
          </w:p>
        </w:tc>
      </w:tr>
      <w:tr w:rsidR="001B0581" w14:paraId="3AF588FD" w14:textId="77777777" w:rsidTr="001B0581">
        <w:trPr>
          <w:trHeight w:val="544"/>
        </w:trPr>
        <w:tc>
          <w:tcPr>
            <w:tcW w:w="680" w:type="dxa"/>
            <w:tcBorders>
              <w:top w:val="single" w:sz="4" w:space="0" w:color="000000"/>
              <w:left w:val="single" w:sz="4" w:space="0" w:color="000000"/>
              <w:bottom w:val="single" w:sz="4" w:space="0" w:color="000000"/>
              <w:right w:val="single" w:sz="4" w:space="0" w:color="000000"/>
            </w:tcBorders>
            <w:hideMark/>
          </w:tcPr>
          <w:p w14:paraId="0E5E2DD8"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1.2</w:t>
            </w:r>
          </w:p>
        </w:tc>
        <w:tc>
          <w:tcPr>
            <w:tcW w:w="1514" w:type="dxa"/>
            <w:tcBorders>
              <w:top w:val="single" w:sz="4" w:space="0" w:color="000000"/>
              <w:left w:val="single" w:sz="4" w:space="0" w:color="000000"/>
              <w:bottom w:val="single" w:sz="4" w:space="0" w:color="000000"/>
              <w:right w:val="single" w:sz="4" w:space="0" w:color="000000"/>
            </w:tcBorders>
            <w:hideMark/>
          </w:tcPr>
          <w:p w14:paraId="4E117117" w14:textId="77777777" w:rsidR="001B0581" w:rsidRDefault="001B0581">
            <w:pPr>
              <w:jc w:val="both"/>
              <w:rPr>
                <w:rFonts w:ascii="Times New Roman" w:hAnsi="Times New Roman" w:cs="Times New Roman"/>
                <w:sz w:val="18"/>
                <w:szCs w:val="18"/>
              </w:rPr>
            </w:pPr>
            <w:r>
              <w:rPr>
                <w:rFonts w:ascii="Times New Roman" w:eastAsia="Times New Roman" w:hAnsi="Times New Roman" w:cs="Times New Roman"/>
                <w:sz w:val="18"/>
                <w:szCs w:val="18"/>
                <w:lang w:eastAsia="ru-RU"/>
              </w:rPr>
              <w:t>Количество гидротехнических сооружений с неудовлетворительным и опасным уровнем безопасности, приведенных в текущем году в безопасное техническое состояние</w:t>
            </w:r>
          </w:p>
        </w:tc>
        <w:tc>
          <w:tcPr>
            <w:tcW w:w="850" w:type="dxa"/>
            <w:tcBorders>
              <w:top w:val="single" w:sz="4" w:space="0" w:color="000000"/>
              <w:left w:val="single" w:sz="4" w:space="0" w:color="000000"/>
              <w:bottom w:val="single" w:sz="4" w:space="0" w:color="000000"/>
              <w:right w:val="single" w:sz="4" w:space="0" w:color="000000"/>
            </w:tcBorders>
            <w:hideMark/>
          </w:tcPr>
          <w:p w14:paraId="0E2C4CF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ГП РМ</w:t>
            </w:r>
          </w:p>
        </w:tc>
        <w:tc>
          <w:tcPr>
            <w:tcW w:w="992" w:type="dxa"/>
            <w:tcBorders>
              <w:top w:val="single" w:sz="4" w:space="0" w:color="000000"/>
              <w:left w:val="single" w:sz="4" w:space="0" w:color="000000"/>
              <w:bottom w:val="single" w:sz="4" w:space="0" w:color="000000"/>
              <w:right w:val="single" w:sz="4" w:space="0" w:color="000000"/>
            </w:tcBorders>
            <w:hideMark/>
          </w:tcPr>
          <w:p w14:paraId="549219E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000000"/>
              <w:left w:val="single" w:sz="4" w:space="0" w:color="000000"/>
              <w:bottom w:val="single" w:sz="4" w:space="0" w:color="000000"/>
              <w:right w:val="single" w:sz="4" w:space="0" w:color="000000"/>
            </w:tcBorders>
            <w:hideMark/>
          </w:tcPr>
          <w:p w14:paraId="03F912F5"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единиц</w:t>
            </w:r>
          </w:p>
        </w:tc>
        <w:tc>
          <w:tcPr>
            <w:tcW w:w="992" w:type="dxa"/>
            <w:tcBorders>
              <w:top w:val="single" w:sz="4" w:space="0" w:color="000000"/>
              <w:left w:val="single" w:sz="4" w:space="0" w:color="000000"/>
              <w:bottom w:val="single" w:sz="4" w:space="0" w:color="000000"/>
              <w:right w:val="single" w:sz="4" w:space="0" w:color="000000"/>
            </w:tcBorders>
            <w:hideMark/>
          </w:tcPr>
          <w:p w14:paraId="0558F888"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36</w:t>
            </w:r>
          </w:p>
        </w:tc>
        <w:tc>
          <w:tcPr>
            <w:tcW w:w="850" w:type="dxa"/>
            <w:tcBorders>
              <w:top w:val="single" w:sz="4" w:space="0" w:color="000000"/>
              <w:left w:val="single" w:sz="4" w:space="0" w:color="000000"/>
              <w:bottom w:val="single" w:sz="4" w:space="0" w:color="000000"/>
              <w:right w:val="single" w:sz="4" w:space="0" w:color="000000"/>
            </w:tcBorders>
            <w:hideMark/>
          </w:tcPr>
          <w:p w14:paraId="41431D5F" w14:textId="77777777" w:rsidR="001B0581" w:rsidRDefault="001B0581">
            <w:pPr>
              <w:pStyle w:val="afc"/>
              <w:rPr>
                <w:rFonts w:ascii="Times New Roman" w:hAnsi="Times New Roman" w:cs="Times New Roman"/>
                <w:sz w:val="18"/>
                <w:szCs w:val="18"/>
              </w:rPr>
            </w:pPr>
            <w:r>
              <w:rPr>
                <w:rFonts w:ascii="Times New Roman" w:hAnsi="Times New Roman" w:cs="Times New Roman"/>
                <w:sz w:val="18"/>
                <w:szCs w:val="18"/>
              </w:rPr>
              <w:t>37</w:t>
            </w:r>
          </w:p>
        </w:tc>
        <w:tc>
          <w:tcPr>
            <w:tcW w:w="709" w:type="dxa"/>
            <w:tcBorders>
              <w:top w:val="single" w:sz="4" w:space="0" w:color="000000"/>
              <w:left w:val="single" w:sz="4" w:space="0" w:color="000000"/>
              <w:bottom w:val="single" w:sz="4" w:space="0" w:color="000000"/>
              <w:right w:val="single" w:sz="4" w:space="0" w:color="000000"/>
            </w:tcBorders>
            <w:hideMark/>
          </w:tcPr>
          <w:p w14:paraId="46CAA68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38</w:t>
            </w:r>
          </w:p>
        </w:tc>
        <w:tc>
          <w:tcPr>
            <w:tcW w:w="709" w:type="dxa"/>
            <w:tcBorders>
              <w:top w:val="single" w:sz="4" w:space="0" w:color="000000"/>
              <w:left w:val="single" w:sz="4" w:space="0" w:color="000000"/>
              <w:bottom w:val="single" w:sz="4" w:space="0" w:color="000000"/>
              <w:right w:val="single" w:sz="4" w:space="0" w:color="000000"/>
            </w:tcBorders>
            <w:hideMark/>
          </w:tcPr>
          <w:p w14:paraId="676404F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38</w:t>
            </w:r>
          </w:p>
        </w:tc>
        <w:tc>
          <w:tcPr>
            <w:tcW w:w="646" w:type="dxa"/>
            <w:tcBorders>
              <w:top w:val="single" w:sz="4" w:space="0" w:color="000000"/>
              <w:left w:val="single" w:sz="4" w:space="0" w:color="000000"/>
              <w:bottom w:val="single" w:sz="4" w:space="0" w:color="000000"/>
              <w:right w:val="single" w:sz="4" w:space="0" w:color="000000"/>
            </w:tcBorders>
            <w:hideMark/>
          </w:tcPr>
          <w:p w14:paraId="031ED20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39</w:t>
            </w:r>
          </w:p>
        </w:tc>
        <w:tc>
          <w:tcPr>
            <w:tcW w:w="625" w:type="dxa"/>
            <w:tcBorders>
              <w:top w:val="single" w:sz="4" w:space="0" w:color="000000"/>
              <w:left w:val="single" w:sz="4" w:space="0" w:color="000000"/>
              <w:bottom w:val="single" w:sz="4" w:space="0" w:color="000000"/>
              <w:right w:val="single" w:sz="4" w:space="0" w:color="000000"/>
            </w:tcBorders>
            <w:hideMark/>
          </w:tcPr>
          <w:p w14:paraId="506CBBD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40</w:t>
            </w:r>
          </w:p>
        </w:tc>
        <w:tc>
          <w:tcPr>
            <w:tcW w:w="680" w:type="dxa"/>
            <w:tcBorders>
              <w:top w:val="single" w:sz="4" w:space="0" w:color="000000"/>
              <w:left w:val="single" w:sz="4" w:space="0" w:color="000000"/>
              <w:bottom w:val="single" w:sz="4" w:space="0" w:color="000000"/>
              <w:right w:val="single" w:sz="4" w:space="0" w:color="000000"/>
            </w:tcBorders>
            <w:hideMark/>
          </w:tcPr>
          <w:p w14:paraId="766E6099"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40</w:t>
            </w:r>
          </w:p>
        </w:tc>
        <w:tc>
          <w:tcPr>
            <w:tcW w:w="668" w:type="dxa"/>
            <w:tcBorders>
              <w:top w:val="single" w:sz="4" w:space="0" w:color="000000"/>
              <w:left w:val="single" w:sz="4" w:space="0" w:color="000000"/>
              <w:bottom w:val="single" w:sz="4" w:space="0" w:color="000000"/>
              <w:right w:val="single" w:sz="4" w:space="0" w:color="000000"/>
            </w:tcBorders>
            <w:hideMark/>
          </w:tcPr>
          <w:p w14:paraId="037CC15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41</w:t>
            </w:r>
          </w:p>
        </w:tc>
        <w:tc>
          <w:tcPr>
            <w:tcW w:w="857" w:type="dxa"/>
            <w:tcBorders>
              <w:top w:val="single" w:sz="4" w:space="0" w:color="000000"/>
              <w:left w:val="single" w:sz="4" w:space="0" w:color="000000"/>
              <w:bottom w:val="single" w:sz="4" w:space="0" w:color="000000"/>
              <w:right w:val="single" w:sz="4" w:space="0" w:color="000000"/>
            </w:tcBorders>
          </w:tcPr>
          <w:p w14:paraId="64123F3C" w14:textId="77777777" w:rsidR="001B0581" w:rsidRDefault="001B0581">
            <w:pPr>
              <w:pStyle w:val="aff8"/>
              <w:snapToGrid w:val="0"/>
              <w:rPr>
                <w:rFonts w:ascii="Times New Roman" w:hAnsi="Times New Roman" w:cs="Times New Roman"/>
                <w:sz w:val="18"/>
                <w:szCs w:val="18"/>
              </w:rPr>
            </w:pPr>
          </w:p>
        </w:tc>
        <w:tc>
          <w:tcPr>
            <w:tcW w:w="1202" w:type="dxa"/>
            <w:tcBorders>
              <w:top w:val="single" w:sz="4" w:space="0" w:color="000000"/>
              <w:left w:val="single" w:sz="4" w:space="0" w:color="000000"/>
              <w:bottom w:val="single" w:sz="4" w:space="0" w:color="000000"/>
              <w:right w:val="single" w:sz="4" w:space="0" w:color="000000"/>
            </w:tcBorders>
            <w:hideMark/>
          </w:tcPr>
          <w:p w14:paraId="2B10BAB6" w14:textId="77777777" w:rsidR="001B0581" w:rsidRDefault="001B0581">
            <w:pPr>
              <w:jc w:val="cente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925" w:type="dxa"/>
            <w:tcBorders>
              <w:top w:val="single" w:sz="4" w:space="0" w:color="000000"/>
              <w:left w:val="single" w:sz="4" w:space="0" w:color="000000"/>
              <w:bottom w:val="single" w:sz="4" w:space="0" w:color="000000"/>
              <w:right w:val="single" w:sz="4" w:space="0" w:color="000000"/>
            </w:tcBorders>
          </w:tcPr>
          <w:p w14:paraId="3BD7B0C2" w14:textId="77777777" w:rsidR="001B0581" w:rsidRDefault="001B0581">
            <w:pPr>
              <w:snapToGrid w:val="0"/>
              <w:rPr>
                <w:rFonts w:ascii="Times New Roman" w:eastAsia="Times New Roman" w:hAnsi="Times New Roman" w:cs="Times New Roman"/>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5CA4D7BE" w14:textId="77777777" w:rsidR="001B0581" w:rsidRDefault="001B0581">
            <w:pPr>
              <w:snapToGrid w:val="0"/>
              <w:rPr>
                <w:rFonts w:ascii="Times New Roman" w:eastAsia="Times New Roman" w:hAnsi="Times New Roman" w:cs="Times New Roman"/>
                <w:sz w:val="18"/>
                <w:szCs w:val="18"/>
                <w:lang w:eastAsia="ru-RU"/>
              </w:rPr>
            </w:pPr>
          </w:p>
        </w:tc>
      </w:tr>
      <w:tr w:rsidR="001B0581" w14:paraId="4DDD7264" w14:textId="77777777" w:rsidTr="001B0581">
        <w:trPr>
          <w:trHeight w:val="445"/>
        </w:trPr>
        <w:tc>
          <w:tcPr>
            <w:tcW w:w="680" w:type="dxa"/>
            <w:tcBorders>
              <w:top w:val="single" w:sz="4" w:space="0" w:color="000000"/>
              <w:left w:val="single" w:sz="4" w:space="0" w:color="000000"/>
              <w:bottom w:val="single" w:sz="4" w:space="0" w:color="000000"/>
              <w:right w:val="single" w:sz="4" w:space="0" w:color="000000"/>
            </w:tcBorders>
            <w:hideMark/>
          </w:tcPr>
          <w:p w14:paraId="78951A23"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w:t>
            </w:r>
          </w:p>
        </w:tc>
        <w:tc>
          <w:tcPr>
            <w:tcW w:w="14204" w:type="dxa"/>
            <w:gridSpan w:val="16"/>
            <w:tcBorders>
              <w:top w:val="single" w:sz="4" w:space="0" w:color="000000"/>
              <w:left w:val="single" w:sz="4" w:space="0" w:color="000000"/>
              <w:bottom w:val="single" w:sz="4" w:space="0" w:color="000000"/>
              <w:right w:val="single" w:sz="4" w:space="0" w:color="000000"/>
            </w:tcBorders>
            <w:hideMark/>
          </w:tcPr>
          <w:p w14:paraId="0B18B4D1" w14:textId="77777777" w:rsidR="001B0581" w:rsidRDefault="001B0581">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Сохранение и восстановление водных объектов до состояния, обеспечивающего экологически благоприятные условия жизни населения</w:t>
            </w:r>
          </w:p>
        </w:tc>
      </w:tr>
      <w:tr w:rsidR="001B0581" w14:paraId="0A3A71CB" w14:textId="77777777" w:rsidTr="001B0581">
        <w:trPr>
          <w:trHeight w:val="544"/>
        </w:trPr>
        <w:tc>
          <w:tcPr>
            <w:tcW w:w="680" w:type="dxa"/>
            <w:tcBorders>
              <w:top w:val="single" w:sz="4" w:space="0" w:color="000000"/>
              <w:left w:val="single" w:sz="4" w:space="0" w:color="000000"/>
              <w:bottom w:val="single" w:sz="4" w:space="0" w:color="000000"/>
              <w:right w:val="single" w:sz="4" w:space="0" w:color="000000"/>
            </w:tcBorders>
            <w:hideMark/>
          </w:tcPr>
          <w:p w14:paraId="437A569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2.1</w:t>
            </w:r>
          </w:p>
        </w:tc>
        <w:tc>
          <w:tcPr>
            <w:tcW w:w="1514" w:type="dxa"/>
            <w:tcBorders>
              <w:top w:val="single" w:sz="4" w:space="0" w:color="000000"/>
              <w:left w:val="single" w:sz="4" w:space="0" w:color="000000"/>
              <w:bottom w:val="single" w:sz="4" w:space="0" w:color="000000"/>
              <w:right w:val="single" w:sz="4" w:space="0" w:color="000000"/>
            </w:tcBorders>
            <w:hideMark/>
          </w:tcPr>
          <w:p w14:paraId="4757FCA0" w14:textId="77777777" w:rsidR="001B0581" w:rsidRDefault="001B0581">
            <w:pPr>
              <w:jc w:val="both"/>
              <w:rPr>
                <w:rFonts w:ascii="Times New Roman" w:hAnsi="Times New Roman" w:cs="Times New Roman"/>
                <w:sz w:val="18"/>
                <w:szCs w:val="18"/>
              </w:rPr>
            </w:pPr>
            <w:r>
              <w:rPr>
                <w:rFonts w:ascii="Times New Roman" w:eastAsia="Times New Roman" w:hAnsi="Times New Roman" w:cs="Times New Roman"/>
                <w:sz w:val="18"/>
                <w:szCs w:val="18"/>
                <w:lang w:eastAsia="ru-RU"/>
              </w:rPr>
              <w:t>Доля населения, проживающего на защищенной в результате проведения противопаводковых мероприятий территории, в общей численности населения, проживающего на территории Республики Мордовия, подверженных негативному воздействию вод</w:t>
            </w:r>
          </w:p>
        </w:tc>
        <w:tc>
          <w:tcPr>
            <w:tcW w:w="850" w:type="dxa"/>
            <w:tcBorders>
              <w:top w:val="single" w:sz="4" w:space="0" w:color="000000"/>
              <w:left w:val="single" w:sz="4" w:space="0" w:color="000000"/>
              <w:bottom w:val="single" w:sz="4" w:space="0" w:color="000000"/>
              <w:right w:val="single" w:sz="4" w:space="0" w:color="000000"/>
            </w:tcBorders>
            <w:hideMark/>
          </w:tcPr>
          <w:p w14:paraId="15835AF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ГП РМ</w:t>
            </w:r>
          </w:p>
        </w:tc>
        <w:tc>
          <w:tcPr>
            <w:tcW w:w="992" w:type="dxa"/>
            <w:tcBorders>
              <w:top w:val="single" w:sz="4" w:space="0" w:color="000000"/>
              <w:left w:val="single" w:sz="4" w:space="0" w:color="000000"/>
              <w:bottom w:val="single" w:sz="4" w:space="0" w:color="000000"/>
              <w:right w:val="single" w:sz="4" w:space="0" w:color="000000"/>
            </w:tcBorders>
            <w:hideMark/>
          </w:tcPr>
          <w:p w14:paraId="6B44C11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000000"/>
              <w:left w:val="single" w:sz="4" w:space="0" w:color="000000"/>
              <w:bottom w:val="single" w:sz="4" w:space="0" w:color="000000"/>
              <w:right w:val="single" w:sz="4" w:space="0" w:color="000000"/>
            </w:tcBorders>
            <w:hideMark/>
          </w:tcPr>
          <w:p w14:paraId="47AF8A22"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992" w:type="dxa"/>
            <w:tcBorders>
              <w:top w:val="single" w:sz="4" w:space="0" w:color="000000"/>
              <w:left w:val="single" w:sz="4" w:space="0" w:color="000000"/>
              <w:bottom w:val="single" w:sz="4" w:space="0" w:color="000000"/>
              <w:right w:val="single" w:sz="4" w:space="0" w:color="000000"/>
            </w:tcBorders>
            <w:hideMark/>
          </w:tcPr>
          <w:p w14:paraId="345315F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18,9</w:t>
            </w:r>
          </w:p>
        </w:tc>
        <w:tc>
          <w:tcPr>
            <w:tcW w:w="850" w:type="dxa"/>
            <w:tcBorders>
              <w:top w:val="single" w:sz="4" w:space="0" w:color="000000"/>
              <w:left w:val="single" w:sz="4" w:space="0" w:color="000000"/>
              <w:bottom w:val="single" w:sz="4" w:space="0" w:color="000000"/>
              <w:right w:val="single" w:sz="4" w:space="0" w:color="000000"/>
            </w:tcBorders>
            <w:hideMark/>
          </w:tcPr>
          <w:p w14:paraId="727F6A5E"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18,9</w:t>
            </w:r>
          </w:p>
        </w:tc>
        <w:tc>
          <w:tcPr>
            <w:tcW w:w="709" w:type="dxa"/>
            <w:tcBorders>
              <w:top w:val="single" w:sz="4" w:space="0" w:color="000000"/>
              <w:left w:val="single" w:sz="4" w:space="0" w:color="000000"/>
              <w:bottom w:val="single" w:sz="4" w:space="0" w:color="000000"/>
              <w:right w:val="single" w:sz="4" w:space="0" w:color="000000"/>
            </w:tcBorders>
            <w:hideMark/>
          </w:tcPr>
          <w:p w14:paraId="1D2081B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21,2</w:t>
            </w:r>
          </w:p>
        </w:tc>
        <w:tc>
          <w:tcPr>
            <w:tcW w:w="709" w:type="dxa"/>
            <w:tcBorders>
              <w:top w:val="single" w:sz="4" w:space="0" w:color="000000"/>
              <w:left w:val="single" w:sz="4" w:space="0" w:color="000000"/>
              <w:bottom w:val="single" w:sz="4" w:space="0" w:color="000000"/>
              <w:right w:val="single" w:sz="4" w:space="0" w:color="000000"/>
            </w:tcBorders>
            <w:hideMark/>
          </w:tcPr>
          <w:p w14:paraId="031D6D8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21,3</w:t>
            </w:r>
          </w:p>
        </w:tc>
        <w:tc>
          <w:tcPr>
            <w:tcW w:w="646" w:type="dxa"/>
            <w:tcBorders>
              <w:top w:val="single" w:sz="4" w:space="0" w:color="000000"/>
              <w:left w:val="single" w:sz="4" w:space="0" w:color="000000"/>
              <w:bottom w:val="single" w:sz="4" w:space="0" w:color="000000"/>
              <w:right w:val="single" w:sz="4" w:space="0" w:color="000000"/>
            </w:tcBorders>
            <w:hideMark/>
          </w:tcPr>
          <w:p w14:paraId="1AFE926E"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22,1</w:t>
            </w:r>
          </w:p>
        </w:tc>
        <w:tc>
          <w:tcPr>
            <w:tcW w:w="625" w:type="dxa"/>
            <w:tcBorders>
              <w:top w:val="single" w:sz="4" w:space="0" w:color="000000"/>
              <w:left w:val="single" w:sz="4" w:space="0" w:color="000000"/>
              <w:bottom w:val="single" w:sz="4" w:space="0" w:color="000000"/>
              <w:right w:val="single" w:sz="4" w:space="0" w:color="000000"/>
            </w:tcBorders>
            <w:hideMark/>
          </w:tcPr>
          <w:p w14:paraId="3344520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22,6</w:t>
            </w:r>
          </w:p>
        </w:tc>
        <w:tc>
          <w:tcPr>
            <w:tcW w:w="680" w:type="dxa"/>
            <w:tcBorders>
              <w:top w:val="single" w:sz="4" w:space="0" w:color="000000"/>
              <w:left w:val="single" w:sz="4" w:space="0" w:color="000000"/>
              <w:bottom w:val="single" w:sz="4" w:space="0" w:color="000000"/>
              <w:right w:val="single" w:sz="4" w:space="0" w:color="000000"/>
            </w:tcBorders>
            <w:hideMark/>
          </w:tcPr>
          <w:p w14:paraId="5F0B3BF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23,1</w:t>
            </w:r>
          </w:p>
        </w:tc>
        <w:tc>
          <w:tcPr>
            <w:tcW w:w="668" w:type="dxa"/>
            <w:tcBorders>
              <w:top w:val="single" w:sz="4" w:space="0" w:color="000000"/>
              <w:left w:val="single" w:sz="4" w:space="0" w:color="000000"/>
              <w:bottom w:val="single" w:sz="4" w:space="0" w:color="000000"/>
              <w:right w:val="single" w:sz="4" w:space="0" w:color="000000"/>
            </w:tcBorders>
            <w:hideMark/>
          </w:tcPr>
          <w:p w14:paraId="4D077A3F"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23,5</w:t>
            </w:r>
          </w:p>
        </w:tc>
        <w:tc>
          <w:tcPr>
            <w:tcW w:w="857" w:type="dxa"/>
            <w:tcBorders>
              <w:top w:val="single" w:sz="4" w:space="0" w:color="000000"/>
              <w:left w:val="single" w:sz="4" w:space="0" w:color="000000"/>
              <w:bottom w:val="single" w:sz="4" w:space="0" w:color="000000"/>
              <w:right w:val="single" w:sz="4" w:space="0" w:color="000000"/>
            </w:tcBorders>
          </w:tcPr>
          <w:p w14:paraId="32E999BB" w14:textId="77777777" w:rsidR="001B0581" w:rsidRDefault="001B0581">
            <w:pPr>
              <w:pStyle w:val="aff8"/>
              <w:snapToGrid w:val="0"/>
              <w:rPr>
                <w:rFonts w:ascii="Times New Roman" w:hAnsi="Times New Roman" w:cs="Times New Roman"/>
                <w:sz w:val="18"/>
                <w:szCs w:val="18"/>
              </w:rPr>
            </w:pPr>
          </w:p>
        </w:tc>
        <w:tc>
          <w:tcPr>
            <w:tcW w:w="1202" w:type="dxa"/>
            <w:tcBorders>
              <w:top w:val="single" w:sz="4" w:space="0" w:color="000000"/>
              <w:left w:val="single" w:sz="4" w:space="0" w:color="000000"/>
              <w:bottom w:val="single" w:sz="4" w:space="0" w:color="000000"/>
              <w:right w:val="single" w:sz="4" w:space="0" w:color="000000"/>
            </w:tcBorders>
            <w:hideMark/>
          </w:tcPr>
          <w:p w14:paraId="46BB626A" w14:textId="77777777" w:rsidR="001B0581" w:rsidRDefault="001B0581">
            <w:pPr>
              <w:pStyle w:val="aff8"/>
              <w:jc w:val="cente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925" w:type="dxa"/>
            <w:tcBorders>
              <w:top w:val="single" w:sz="4" w:space="0" w:color="000000"/>
              <w:left w:val="single" w:sz="4" w:space="0" w:color="000000"/>
              <w:bottom w:val="single" w:sz="4" w:space="0" w:color="000000"/>
              <w:right w:val="single" w:sz="4" w:space="0" w:color="000000"/>
            </w:tcBorders>
          </w:tcPr>
          <w:p w14:paraId="1DBB614A" w14:textId="77777777" w:rsidR="001B0581" w:rsidRDefault="001B0581">
            <w:pPr>
              <w:snapToGrid w:val="0"/>
              <w:rPr>
                <w:rFonts w:ascii="Times New Roman" w:eastAsia="Times New Roman" w:hAnsi="Times New Roman" w:cs="Times New Roman"/>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tcPr>
          <w:p w14:paraId="38901320" w14:textId="77777777" w:rsidR="001B0581" w:rsidRDefault="001B0581">
            <w:pPr>
              <w:snapToGrid w:val="0"/>
              <w:rPr>
                <w:rFonts w:ascii="Times New Roman" w:eastAsia="Times New Roman" w:hAnsi="Times New Roman" w:cs="Times New Roman"/>
                <w:sz w:val="18"/>
                <w:szCs w:val="18"/>
                <w:lang w:eastAsia="ru-RU"/>
              </w:rPr>
            </w:pPr>
          </w:p>
        </w:tc>
      </w:tr>
      <w:tr w:rsidR="001B0581" w14:paraId="1834CBD4" w14:textId="77777777" w:rsidTr="001B0581">
        <w:trPr>
          <w:trHeight w:val="544"/>
        </w:trPr>
        <w:tc>
          <w:tcPr>
            <w:tcW w:w="680" w:type="dxa"/>
            <w:tcBorders>
              <w:top w:val="single" w:sz="4" w:space="0" w:color="000000"/>
              <w:left w:val="single" w:sz="4" w:space="0" w:color="000000"/>
              <w:bottom w:val="single" w:sz="4" w:space="0" w:color="000000"/>
              <w:right w:val="single" w:sz="4" w:space="0" w:color="000000"/>
            </w:tcBorders>
            <w:hideMark/>
          </w:tcPr>
          <w:p w14:paraId="7F2C30F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2.2</w:t>
            </w:r>
          </w:p>
        </w:tc>
        <w:tc>
          <w:tcPr>
            <w:tcW w:w="1514" w:type="dxa"/>
            <w:tcBorders>
              <w:top w:val="single" w:sz="4" w:space="0" w:color="000000"/>
              <w:left w:val="single" w:sz="4" w:space="0" w:color="000000"/>
              <w:bottom w:val="single" w:sz="4" w:space="0" w:color="000000"/>
              <w:right w:val="single" w:sz="4" w:space="0" w:color="000000"/>
            </w:tcBorders>
            <w:hideMark/>
          </w:tcPr>
          <w:p w14:paraId="5D5E703B" w14:textId="77777777" w:rsidR="001B0581" w:rsidRDefault="001B0581">
            <w:pPr>
              <w:jc w:val="both"/>
              <w:rPr>
                <w:rFonts w:ascii="Times New Roman" w:hAnsi="Times New Roman" w:cs="Times New Roman"/>
                <w:sz w:val="18"/>
                <w:szCs w:val="18"/>
              </w:rPr>
            </w:pPr>
            <w:r>
              <w:rPr>
                <w:rFonts w:ascii="Times New Roman" w:eastAsia="Times New Roman" w:hAnsi="Times New Roman" w:cs="Times New Roman"/>
                <w:sz w:val="18"/>
                <w:szCs w:val="18"/>
                <w:lang w:eastAsia="ru-RU"/>
              </w:rPr>
              <w:t xml:space="preserve">Протяженность работ по расчистке русел рек </w:t>
            </w:r>
          </w:p>
        </w:tc>
        <w:tc>
          <w:tcPr>
            <w:tcW w:w="850" w:type="dxa"/>
            <w:tcBorders>
              <w:top w:val="single" w:sz="4" w:space="0" w:color="000000"/>
              <w:left w:val="single" w:sz="4" w:space="0" w:color="000000"/>
              <w:bottom w:val="single" w:sz="4" w:space="0" w:color="000000"/>
              <w:right w:val="single" w:sz="4" w:space="0" w:color="000000"/>
            </w:tcBorders>
            <w:hideMark/>
          </w:tcPr>
          <w:p w14:paraId="0B0469D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ГП РМ</w:t>
            </w:r>
          </w:p>
        </w:tc>
        <w:tc>
          <w:tcPr>
            <w:tcW w:w="992" w:type="dxa"/>
            <w:tcBorders>
              <w:top w:val="single" w:sz="4" w:space="0" w:color="000000"/>
              <w:left w:val="single" w:sz="4" w:space="0" w:color="000000"/>
              <w:bottom w:val="single" w:sz="4" w:space="0" w:color="000000"/>
              <w:right w:val="single" w:sz="4" w:space="0" w:color="000000"/>
            </w:tcBorders>
            <w:hideMark/>
          </w:tcPr>
          <w:p w14:paraId="435C3D5C"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возрастание</w:t>
            </w:r>
          </w:p>
        </w:tc>
        <w:tc>
          <w:tcPr>
            <w:tcW w:w="993" w:type="dxa"/>
            <w:tcBorders>
              <w:top w:val="single" w:sz="4" w:space="0" w:color="000000"/>
              <w:left w:val="single" w:sz="4" w:space="0" w:color="000000"/>
              <w:bottom w:val="single" w:sz="4" w:space="0" w:color="000000"/>
              <w:right w:val="single" w:sz="4" w:space="0" w:color="000000"/>
            </w:tcBorders>
            <w:hideMark/>
          </w:tcPr>
          <w:p w14:paraId="44AAC25F"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км</w:t>
            </w:r>
          </w:p>
        </w:tc>
        <w:tc>
          <w:tcPr>
            <w:tcW w:w="992" w:type="dxa"/>
            <w:tcBorders>
              <w:top w:val="single" w:sz="4" w:space="0" w:color="000000"/>
              <w:left w:val="single" w:sz="4" w:space="0" w:color="000000"/>
              <w:bottom w:val="single" w:sz="4" w:space="0" w:color="000000"/>
              <w:right w:val="single" w:sz="4" w:space="0" w:color="000000"/>
            </w:tcBorders>
            <w:hideMark/>
          </w:tcPr>
          <w:p w14:paraId="65EF8915"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10,2</w:t>
            </w:r>
          </w:p>
        </w:tc>
        <w:tc>
          <w:tcPr>
            <w:tcW w:w="850" w:type="dxa"/>
            <w:tcBorders>
              <w:top w:val="single" w:sz="4" w:space="0" w:color="000000"/>
              <w:left w:val="single" w:sz="4" w:space="0" w:color="000000"/>
              <w:bottom w:val="single" w:sz="4" w:space="0" w:color="000000"/>
              <w:right w:val="single" w:sz="4" w:space="0" w:color="000000"/>
            </w:tcBorders>
            <w:hideMark/>
          </w:tcPr>
          <w:p w14:paraId="316ACAEA"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13,1</w:t>
            </w:r>
          </w:p>
        </w:tc>
        <w:tc>
          <w:tcPr>
            <w:tcW w:w="709" w:type="dxa"/>
            <w:tcBorders>
              <w:top w:val="single" w:sz="4" w:space="0" w:color="000000"/>
              <w:left w:val="single" w:sz="4" w:space="0" w:color="000000"/>
              <w:bottom w:val="single" w:sz="4" w:space="0" w:color="000000"/>
              <w:right w:val="single" w:sz="4" w:space="0" w:color="000000"/>
            </w:tcBorders>
            <w:hideMark/>
          </w:tcPr>
          <w:p w14:paraId="68F73624"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15,5</w:t>
            </w:r>
          </w:p>
        </w:tc>
        <w:tc>
          <w:tcPr>
            <w:tcW w:w="709" w:type="dxa"/>
            <w:tcBorders>
              <w:top w:val="single" w:sz="4" w:space="0" w:color="000000"/>
              <w:left w:val="single" w:sz="4" w:space="0" w:color="000000"/>
              <w:bottom w:val="single" w:sz="4" w:space="0" w:color="000000"/>
              <w:right w:val="single" w:sz="4" w:space="0" w:color="000000"/>
            </w:tcBorders>
            <w:hideMark/>
          </w:tcPr>
          <w:p w14:paraId="6EE4F9B0"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16,8</w:t>
            </w:r>
          </w:p>
        </w:tc>
        <w:tc>
          <w:tcPr>
            <w:tcW w:w="646" w:type="dxa"/>
            <w:tcBorders>
              <w:top w:val="single" w:sz="4" w:space="0" w:color="000000"/>
              <w:left w:val="single" w:sz="4" w:space="0" w:color="000000"/>
              <w:bottom w:val="single" w:sz="4" w:space="0" w:color="000000"/>
              <w:right w:val="single" w:sz="4" w:space="0" w:color="000000"/>
            </w:tcBorders>
            <w:hideMark/>
          </w:tcPr>
          <w:p w14:paraId="614BC361"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17,2</w:t>
            </w:r>
          </w:p>
        </w:tc>
        <w:tc>
          <w:tcPr>
            <w:tcW w:w="625" w:type="dxa"/>
            <w:tcBorders>
              <w:top w:val="single" w:sz="4" w:space="0" w:color="000000"/>
              <w:left w:val="single" w:sz="4" w:space="0" w:color="000000"/>
              <w:bottom w:val="single" w:sz="4" w:space="0" w:color="000000"/>
              <w:right w:val="single" w:sz="4" w:space="0" w:color="000000"/>
            </w:tcBorders>
            <w:hideMark/>
          </w:tcPr>
          <w:p w14:paraId="3293568D"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18,9</w:t>
            </w:r>
          </w:p>
        </w:tc>
        <w:tc>
          <w:tcPr>
            <w:tcW w:w="680" w:type="dxa"/>
            <w:tcBorders>
              <w:top w:val="single" w:sz="4" w:space="0" w:color="000000"/>
              <w:left w:val="single" w:sz="4" w:space="0" w:color="000000"/>
              <w:bottom w:val="single" w:sz="4" w:space="0" w:color="000000"/>
              <w:right w:val="single" w:sz="4" w:space="0" w:color="000000"/>
            </w:tcBorders>
            <w:hideMark/>
          </w:tcPr>
          <w:p w14:paraId="596C31CB"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20,4</w:t>
            </w:r>
          </w:p>
        </w:tc>
        <w:tc>
          <w:tcPr>
            <w:tcW w:w="668" w:type="dxa"/>
            <w:tcBorders>
              <w:top w:val="single" w:sz="4" w:space="0" w:color="000000"/>
              <w:left w:val="single" w:sz="4" w:space="0" w:color="000000"/>
              <w:bottom w:val="single" w:sz="4" w:space="0" w:color="000000"/>
              <w:right w:val="single" w:sz="4" w:space="0" w:color="000000"/>
            </w:tcBorders>
            <w:hideMark/>
          </w:tcPr>
          <w:p w14:paraId="26BF1908" w14:textId="77777777" w:rsidR="001B0581" w:rsidRDefault="001B0581">
            <w:pPr>
              <w:pStyle w:val="afc"/>
              <w:jc w:val="center"/>
              <w:rPr>
                <w:rFonts w:ascii="Times New Roman" w:hAnsi="Times New Roman" w:cs="Times New Roman"/>
                <w:sz w:val="18"/>
                <w:szCs w:val="18"/>
              </w:rPr>
            </w:pPr>
            <w:r>
              <w:rPr>
                <w:rFonts w:ascii="Times New Roman" w:hAnsi="Times New Roman" w:cs="Times New Roman"/>
                <w:sz w:val="18"/>
                <w:szCs w:val="18"/>
              </w:rPr>
              <w:t>21,8</w:t>
            </w:r>
          </w:p>
        </w:tc>
        <w:tc>
          <w:tcPr>
            <w:tcW w:w="857" w:type="dxa"/>
            <w:tcBorders>
              <w:top w:val="single" w:sz="4" w:space="0" w:color="000000"/>
              <w:left w:val="single" w:sz="4" w:space="0" w:color="000000"/>
              <w:bottom w:val="single" w:sz="4" w:space="0" w:color="000000"/>
              <w:right w:val="single" w:sz="4" w:space="0" w:color="000000"/>
            </w:tcBorders>
          </w:tcPr>
          <w:p w14:paraId="0C300B0C" w14:textId="77777777" w:rsidR="001B0581" w:rsidRDefault="001B0581">
            <w:pPr>
              <w:pStyle w:val="aff8"/>
              <w:snapToGrid w:val="0"/>
              <w:rPr>
                <w:rFonts w:ascii="Times New Roman" w:hAnsi="Times New Roman" w:cs="Times New Roman"/>
                <w:sz w:val="18"/>
                <w:szCs w:val="18"/>
              </w:rPr>
            </w:pPr>
          </w:p>
        </w:tc>
        <w:tc>
          <w:tcPr>
            <w:tcW w:w="1202" w:type="dxa"/>
            <w:tcBorders>
              <w:top w:val="single" w:sz="4" w:space="0" w:color="000000"/>
              <w:left w:val="single" w:sz="4" w:space="0" w:color="000000"/>
              <w:bottom w:val="single" w:sz="4" w:space="0" w:color="000000"/>
              <w:right w:val="single" w:sz="4" w:space="0" w:color="000000"/>
            </w:tcBorders>
            <w:hideMark/>
          </w:tcPr>
          <w:p w14:paraId="2A24753F" w14:textId="77777777" w:rsidR="001B0581" w:rsidRDefault="001B0581">
            <w:pPr>
              <w:pStyle w:val="aff8"/>
              <w:jc w:val="center"/>
              <w:rPr>
                <w:rFonts w:ascii="Times New Roman" w:hAnsi="Times New Roman" w:cs="Times New Roman"/>
                <w:sz w:val="18"/>
                <w:szCs w:val="18"/>
              </w:rPr>
            </w:pPr>
            <w:r>
              <w:rPr>
                <w:rFonts w:ascii="Times New Roman" w:hAnsi="Times New Roman" w:cs="Times New Roman"/>
                <w:sz w:val="18"/>
                <w:szCs w:val="18"/>
              </w:rPr>
              <w:t>Минлесхоз Республики Мордовия</w:t>
            </w:r>
          </w:p>
        </w:tc>
        <w:tc>
          <w:tcPr>
            <w:tcW w:w="925" w:type="dxa"/>
            <w:tcBorders>
              <w:top w:val="single" w:sz="4" w:space="0" w:color="000000"/>
              <w:left w:val="single" w:sz="4" w:space="0" w:color="000000"/>
              <w:bottom w:val="single" w:sz="4" w:space="0" w:color="000000"/>
              <w:right w:val="single" w:sz="4" w:space="0" w:color="000000"/>
            </w:tcBorders>
          </w:tcPr>
          <w:p w14:paraId="53B2B9F8" w14:textId="77777777" w:rsidR="001B0581" w:rsidRDefault="001B0581">
            <w:pPr>
              <w:snapToGrid w:val="0"/>
              <w:rPr>
                <w:rFonts w:ascii="Times New Roman" w:eastAsia="Times New Roman" w:hAnsi="Times New Roman" w:cs="Times New Roman"/>
                <w:sz w:val="18"/>
                <w:szCs w:val="18"/>
                <w:lang w:eastAsia="ru-RU"/>
              </w:rPr>
            </w:pPr>
            <w:bookmarkStart w:id="80" w:name="_Hlk1447125451"/>
            <w:bookmarkEnd w:id="80"/>
          </w:p>
        </w:tc>
        <w:tc>
          <w:tcPr>
            <w:tcW w:w="992" w:type="dxa"/>
            <w:tcBorders>
              <w:top w:val="single" w:sz="4" w:space="0" w:color="000000"/>
              <w:left w:val="single" w:sz="4" w:space="0" w:color="000000"/>
              <w:bottom w:val="single" w:sz="4" w:space="0" w:color="000000"/>
              <w:right w:val="single" w:sz="4" w:space="0" w:color="000000"/>
            </w:tcBorders>
          </w:tcPr>
          <w:p w14:paraId="0A952EE5" w14:textId="77777777" w:rsidR="001B0581" w:rsidRDefault="001B0581">
            <w:pPr>
              <w:snapToGrid w:val="0"/>
              <w:rPr>
                <w:rFonts w:ascii="Times New Roman" w:eastAsia="Times New Roman" w:hAnsi="Times New Roman" w:cs="Times New Roman"/>
                <w:sz w:val="18"/>
                <w:szCs w:val="18"/>
                <w:lang w:eastAsia="ru-RU"/>
              </w:rPr>
            </w:pPr>
          </w:p>
        </w:tc>
      </w:tr>
    </w:tbl>
    <w:p w14:paraId="3C7C462E" w14:textId="77777777" w:rsidR="00AB30EF" w:rsidRDefault="00AB30EF" w:rsidP="000204BB">
      <w:pPr>
        <w:rPr>
          <w:rFonts w:ascii="Times New Roman" w:hAnsi="Times New Roman" w:cs="Times New Roman"/>
          <w:b/>
          <w:sz w:val="28"/>
          <w:szCs w:val="28"/>
        </w:rPr>
      </w:pPr>
    </w:p>
    <w:p w14:paraId="069D151A" w14:textId="77777777" w:rsidR="001B0581" w:rsidRDefault="001B0581" w:rsidP="001B05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 Структура государственной программы </w:t>
      </w:r>
    </w:p>
    <w:p w14:paraId="533F375F" w14:textId="77777777" w:rsidR="001B0581" w:rsidRDefault="001B0581" w:rsidP="001B0581">
      <w:pPr>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692"/>
        <w:gridCol w:w="2694"/>
        <w:gridCol w:w="4678"/>
      </w:tblGrid>
      <w:tr w:rsidR="001B0581" w:rsidRPr="00A22FE9" w14:paraId="0A4101AC"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3B3C28CE" w14:textId="77777777" w:rsidR="001B0581" w:rsidRPr="00A22FE9" w:rsidRDefault="00962BEF" w:rsidP="00271399">
            <w:pPr>
              <w:pStyle w:val="afc"/>
              <w:jc w:val="center"/>
              <w:rPr>
                <w:rFonts w:ascii="Times New Roman" w:hAnsi="Times New Roman" w:cs="Times New Roman"/>
              </w:rPr>
            </w:pPr>
            <w:r>
              <w:rPr>
                <w:rFonts w:ascii="Times New Roman" w:hAnsi="Times New Roman" w:cs="Times New Roman"/>
              </w:rPr>
              <w:t>№</w:t>
            </w:r>
            <w:r w:rsidR="001B0581" w:rsidRPr="00A22FE9">
              <w:rPr>
                <w:rFonts w:ascii="Times New Roman" w:hAnsi="Times New Roman" w:cs="Times New Roman"/>
              </w:rPr>
              <w:t xml:space="preserve"> п/п</w:t>
            </w:r>
          </w:p>
        </w:tc>
        <w:tc>
          <w:tcPr>
            <w:tcW w:w="3969" w:type="dxa"/>
            <w:tcBorders>
              <w:top w:val="single" w:sz="4" w:space="0" w:color="auto"/>
              <w:left w:val="single" w:sz="4" w:space="0" w:color="auto"/>
              <w:bottom w:val="single" w:sz="4" w:space="0" w:color="auto"/>
              <w:right w:val="single" w:sz="4" w:space="0" w:color="auto"/>
            </w:tcBorders>
            <w:hideMark/>
          </w:tcPr>
          <w:p w14:paraId="0DF632E4"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Задачи структурного элемента</w:t>
            </w:r>
          </w:p>
        </w:tc>
        <w:tc>
          <w:tcPr>
            <w:tcW w:w="5386" w:type="dxa"/>
            <w:gridSpan w:val="2"/>
            <w:tcBorders>
              <w:top w:val="single" w:sz="4" w:space="0" w:color="auto"/>
              <w:left w:val="single" w:sz="4" w:space="0" w:color="auto"/>
              <w:bottom w:val="single" w:sz="4" w:space="0" w:color="auto"/>
              <w:right w:val="single" w:sz="4" w:space="0" w:color="auto"/>
            </w:tcBorders>
            <w:hideMark/>
          </w:tcPr>
          <w:p w14:paraId="390B1651"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7963F1D2"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Связь с показателями</w:t>
            </w:r>
          </w:p>
        </w:tc>
      </w:tr>
      <w:tr w:rsidR="001B0581" w:rsidRPr="00A22FE9" w14:paraId="1C62CCD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AE9EB0A"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7AEACA60" w14:textId="77777777" w:rsidR="001B0581" w:rsidRPr="00A22FE9" w:rsidRDefault="001B0581" w:rsidP="00A36DF6">
            <w:pPr>
              <w:pStyle w:val="1"/>
              <w:spacing w:before="0"/>
              <w:jc w:val="center"/>
              <w:rPr>
                <w:rFonts w:ascii="Times New Roman" w:eastAsia="Calibri" w:hAnsi="Times New Roman" w:cs="Times New Roman"/>
                <w:b w:val="0"/>
                <w:bCs w:val="0"/>
                <w:sz w:val="24"/>
                <w:szCs w:val="24"/>
              </w:rPr>
            </w:pPr>
            <w:r w:rsidRPr="00A22FE9">
              <w:rPr>
                <w:rFonts w:ascii="Times New Roman" w:eastAsia="Calibri" w:hAnsi="Times New Roman" w:cs="Times New Roman"/>
                <w:b w:val="0"/>
                <w:bCs w:val="0"/>
                <w:sz w:val="24"/>
                <w:szCs w:val="24"/>
              </w:rPr>
              <w:t xml:space="preserve">Региональный проект </w:t>
            </w:r>
            <w:r w:rsidR="00962BEF">
              <w:rPr>
                <w:rFonts w:ascii="Times New Roman" w:eastAsia="Calibri" w:hAnsi="Times New Roman" w:cs="Times New Roman"/>
                <w:b w:val="0"/>
                <w:bCs w:val="0"/>
                <w:sz w:val="24"/>
                <w:szCs w:val="24"/>
              </w:rPr>
              <w:t>«</w:t>
            </w:r>
            <w:r w:rsidRPr="00A22FE9">
              <w:rPr>
                <w:rFonts w:ascii="Times New Roman" w:eastAsia="Calibri" w:hAnsi="Times New Roman" w:cs="Times New Roman"/>
                <w:b w:val="0"/>
                <w:bCs w:val="0"/>
                <w:sz w:val="24"/>
                <w:szCs w:val="24"/>
              </w:rPr>
              <w:t>Защита от наводнений и иных негативных воздействий вод и обеспечение безопасности гидротехнических сооружений</w:t>
            </w:r>
            <w:r w:rsidR="00962BEF">
              <w:rPr>
                <w:rFonts w:ascii="Times New Roman" w:eastAsia="Calibri" w:hAnsi="Times New Roman" w:cs="Times New Roman"/>
                <w:b w:val="0"/>
                <w:bCs w:val="0"/>
                <w:sz w:val="24"/>
                <w:szCs w:val="24"/>
              </w:rPr>
              <w:t>»</w:t>
            </w:r>
          </w:p>
        </w:tc>
      </w:tr>
      <w:tr w:rsidR="001B0581" w:rsidRPr="00A22FE9" w14:paraId="4B660E9B" w14:textId="77777777" w:rsidTr="001E2504">
        <w:tc>
          <w:tcPr>
            <w:tcW w:w="851" w:type="dxa"/>
            <w:tcBorders>
              <w:top w:val="single" w:sz="4" w:space="0" w:color="auto"/>
              <w:left w:val="single" w:sz="4" w:space="0" w:color="auto"/>
              <w:bottom w:val="single" w:sz="4" w:space="0" w:color="auto"/>
              <w:right w:val="single" w:sz="4" w:space="0" w:color="auto"/>
            </w:tcBorders>
          </w:tcPr>
          <w:p w14:paraId="155A5491" w14:textId="77777777" w:rsidR="001B0581" w:rsidRPr="00A22FE9" w:rsidRDefault="001B0581" w:rsidP="00271399">
            <w:pPr>
              <w:pStyle w:val="afc"/>
              <w:jc w:val="center"/>
              <w:rPr>
                <w:rFonts w:ascii="Times New Roman" w:hAnsi="Times New Roman" w:cs="Times New Roman"/>
              </w:rPr>
            </w:pPr>
          </w:p>
        </w:tc>
        <w:tc>
          <w:tcPr>
            <w:tcW w:w="6661" w:type="dxa"/>
            <w:gridSpan w:val="2"/>
            <w:tcBorders>
              <w:top w:val="single" w:sz="4" w:space="0" w:color="auto"/>
              <w:left w:val="single" w:sz="4" w:space="0" w:color="auto"/>
              <w:bottom w:val="single" w:sz="4" w:space="0" w:color="auto"/>
              <w:right w:val="single" w:sz="4" w:space="0" w:color="auto"/>
            </w:tcBorders>
            <w:hideMark/>
          </w:tcPr>
          <w:p w14:paraId="456AF214" w14:textId="77777777" w:rsidR="001B0581" w:rsidRPr="00A22FE9" w:rsidRDefault="001B0581" w:rsidP="00A36DF6">
            <w:pPr>
              <w:pStyle w:val="afc"/>
              <w:rPr>
                <w:rFonts w:ascii="Times New Roman" w:hAnsi="Times New Roman" w:cs="Times New Roman"/>
              </w:rPr>
            </w:pPr>
            <w:r w:rsidRPr="00A22FE9">
              <w:rPr>
                <w:rFonts w:ascii="Times New Roman" w:hAnsi="Times New Roman" w:cs="Times New Roman"/>
              </w:rPr>
              <w:t>Ответственный за реализацию: Министерство лесного, охотничьего хозяйства и природопользования Республики Мордовия</w:t>
            </w:r>
          </w:p>
        </w:tc>
        <w:tc>
          <w:tcPr>
            <w:tcW w:w="7372" w:type="dxa"/>
            <w:gridSpan w:val="2"/>
            <w:tcBorders>
              <w:top w:val="single" w:sz="4" w:space="0" w:color="auto"/>
              <w:left w:val="single" w:sz="4" w:space="0" w:color="auto"/>
              <w:bottom w:val="single" w:sz="4" w:space="0" w:color="auto"/>
              <w:right w:val="single" w:sz="4" w:space="0" w:color="auto"/>
            </w:tcBorders>
            <w:hideMark/>
          </w:tcPr>
          <w:p w14:paraId="32D5B3F8"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Срок реализации: 2024 - 2030 годы</w:t>
            </w:r>
          </w:p>
        </w:tc>
      </w:tr>
      <w:tr w:rsidR="001B0581" w:rsidRPr="00A22FE9" w14:paraId="13E066A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54B1E29"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1.1.</w:t>
            </w:r>
          </w:p>
        </w:tc>
        <w:tc>
          <w:tcPr>
            <w:tcW w:w="3969" w:type="dxa"/>
            <w:tcBorders>
              <w:top w:val="single" w:sz="4" w:space="0" w:color="auto"/>
              <w:left w:val="single" w:sz="4" w:space="0" w:color="auto"/>
              <w:bottom w:val="single" w:sz="4" w:space="0" w:color="auto"/>
              <w:right w:val="single" w:sz="4" w:space="0" w:color="auto"/>
            </w:tcBorders>
            <w:hideMark/>
          </w:tcPr>
          <w:p w14:paraId="4DD0DA2B"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tc>
        <w:tc>
          <w:tcPr>
            <w:tcW w:w="5386" w:type="dxa"/>
            <w:gridSpan w:val="2"/>
            <w:tcBorders>
              <w:top w:val="single" w:sz="4" w:space="0" w:color="auto"/>
              <w:left w:val="single" w:sz="4" w:space="0" w:color="auto"/>
              <w:bottom w:val="single" w:sz="4" w:space="0" w:color="auto"/>
              <w:right w:val="single" w:sz="4" w:space="0" w:color="auto"/>
            </w:tcBorders>
            <w:hideMark/>
          </w:tcPr>
          <w:p w14:paraId="604E8434"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увеличение количества гидротехнических сооружений с неудовлетворительным и опасным уровнем безопасности, приведенных в безопасное техническое состояние</w:t>
            </w:r>
          </w:p>
        </w:tc>
        <w:tc>
          <w:tcPr>
            <w:tcW w:w="4678" w:type="dxa"/>
            <w:tcBorders>
              <w:top w:val="single" w:sz="4" w:space="0" w:color="auto"/>
              <w:left w:val="single" w:sz="4" w:space="0" w:color="auto"/>
              <w:bottom w:val="single" w:sz="4" w:space="0" w:color="auto"/>
              <w:right w:val="single" w:sz="4" w:space="0" w:color="auto"/>
            </w:tcBorders>
            <w:hideMark/>
          </w:tcPr>
          <w:p w14:paraId="3F329DE6"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количество гидротехнических сооружений с неудовлетворительным и опасным уровнем безопасности, приведенных в текущем году в безопасное техническое состояние</w:t>
            </w:r>
          </w:p>
        </w:tc>
      </w:tr>
      <w:tr w:rsidR="001B0581" w:rsidRPr="00A22FE9" w14:paraId="5A5048D3"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2D01128"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2.</w:t>
            </w:r>
          </w:p>
        </w:tc>
        <w:tc>
          <w:tcPr>
            <w:tcW w:w="14033" w:type="dxa"/>
            <w:gridSpan w:val="4"/>
            <w:tcBorders>
              <w:top w:val="single" w:sz="4" w:space="0" w:color="auto"/>
              <w:left w:val="single" w:sz="4" w:space="0" w:color="auto"/>
              <w:bottom w:val="single" w:sz="4" w:space="0" w:color="auto"/>
              <w:right w:val="single" w:sz="4" w:space="0" w:color="auto"/>
            </w:tcBorders>
            <w:hideMark/>
          </w:tcPr>
          <w:p w14:paraId="232EED3F" w14:textId="77777777" w:rsidR="001B0581" w:rsidRPr="00A22FE9" w:rsidRDefault="001B0581" w:rsidP="00A36DF6">
            <w:pPr>
              <w:pStyle w:val="1"/>
              <w:spacing w:before="0"/>
              <w:jc w:val="center"/>
              <w:rPr>
                <w:rFonts w:ascii="Times New Roman" w:eastAsia="Calibri" w:hAnsi="Times New Roman" w:cs="Times New Roman"/>
                <w:b w:val="0"/>
                <w:bCs w:val="0"/>
                <w:sz w:val="24"/>
                <w:szCs w:val="24"/>
              </w:rPr>
            </w:pPr>
            <w:r w:rsidRPr="00A22FE9">
              <w:rPr>
                <w:rFonts w:ascii="Times New Roman" w:eastAsia="Calibri" w:hAnsi="Times New Roman" w:cs="Times New Roman"/>
                <w:b w:val="0"/>
                <w:bCs w:val="0"/>
                <w:sz w:val="24"/>
                <w:szCs w:val="24"/>
              </w:rPr>
              <w:t xml:space="preserve">Комплекс процессных мероприятий </w:t>
            </w:r>
            <w:r w:rsidR="00962BEF">
              <w:rPr>
                <w:rFonts w:ascii="Times New Roman" w:eastAsia="Calibri" w:hAnsi="Times New Roman" w:cs="Times New Roman"/>
                <w:b w:val="0"/>
                <w:bCs w:val="0"/>
                <w:sz w:val="24"/>
                <w:szCs w:val="24"/>
              </w:rPr>
              <w:t>«</w:t>
            </w:r>
            <w:r w:rsidRPr="00A22FE9">
              <w:rPr>
                <w:rFonts w:ascii="Times New Roman" w:eastAsia="Calibri" w:hAnsi="Times New Roman" w:cs="Times New Roman"/>
                <w:b w:val="0"/>
                <w:bCs w:val="0"/>
                <w:sz w:val="24"/>
                <w:szCs w:val="24"/>
              </w:rPr>
              <w:t>Осуществление отдельных полномочий Российской Федерации в области водных отношений</w:t>
            </w:r>
            <w:r w:rsidR="00962BEF">
              <w:rPr>
                <w:rFonts w:ascii="Times New Roman" w:eastAsia="Calibri" w:hAnsi="Times New Roman" w:cs="Times New Roman"/>
                <w:b w:val="0"/>
                <w:bCs w:val="0"/>
                <w:sz w:val="24"/>
                <w:szCs w:val="24"/>
              </w:rPr>
              <w:t>»</w:t>
            </w:r>
          </w:p>
        </w:tc>
      </w:tr>
      <w:tr w:rsidR="001B0581" w:rsidRPr="00A22FE9" w14:paraId="2CC78A28" w14:textId="77777777" w:rsidTr="001E2504">
        <w:tc>
          <w:tcPr>
            <w:tcW w:w="851" w:type="dxa"/>
            <w:tcBorders>
              <w:top w:val="single" w:sz="4" w:space="0" w:color="auto"/>
              <w:left w:val="single" w:sz="4" w:space="0" w:color="auto"/>
              <w:bottom w:val="single" w:sz="4" w:space="0" w:color="auto"/>
              <w:right w:val="single" w:sz="4" w:space="0" w:color="auto"/>
            </w:tcBorders>
          </w:tcPr>
          <w:p w14:paraId="5506B6AB" w14:textId="77777777" w:rsidR="001B0581" w:rsidRPr="00A22FE9" w:rsidRDefault="001B0581" w:rsidP="00271399">
            <w:pPr>
              <w:pStyle w:val="afc"/>
              <w:jc w:val="center"/>
              <w:rPr>
                <w:rFonts w:ascii="Times New Roman" w:hAnsi="Times New Roman" w:cs="Times New Roman"/>
              </w:rPr>
            </w:pPr>
          </w:p>
        </w:tc>
        <w:tc>
          <w:tcPr>
            <w:tcW w:w="6661" w:type="dxa"/>
            <w:gridSpan w:val="2"/>
            <w:tcBorders>
              <w:top w:val="single" w:sz="4" w:space="0" w:color="auto"/>
              <w:left w:val="single" w:sz="4" w:space="0" w:color="auto"/>
              <w:bottom w:val="single" w:sz="4" w:space="0" w:color="auto"/>
              <w:right w:val="single" w:sz="4" w:space="0" w:color="auto"/>
            </w:tcBorders>
            <w:hideMark/>
          </w:tcPr>
          <w:p w14:paraId="7D9AAD29" w14:textId="77777777" w:rsidR="001B0581" w:rsidRPr="00A22FE9" w:rsidRDefault="001B0581" w:rsidP="00A36DF6">
            <w:pPr>
              <w:pStyle w:val="afc"/>
              <w:rPr>
                <w:rFonts w:ascii="Times New Roman" w:hAnsi="Times New Roman" w:cs="Times New Roman"/>
              </w:rPr>
            </w:pPr>
            <w:r w:rsidRPr="00A22FE9">
              <w:rPr>
                <w:rFonts w:ascii="Times New Roman" w:hAnsi="Times New Roman" w:cs="Times New Roman"/>
              </w:rPr>
              <w:t>Ответственный за реализацию: Министерство лесного, охотничьего хозяйства и природопользования Республики Мордовия</w:t>
            </w:r>
          </w:p>
        </w:tc>
        <w:tc>
          <w:tcPr>
            <w:tcW w:w="7372" w:type="dxa"/>
            <w:gridSpan w:val="2"/>
            <w:tcBorders>
              <w:top w:val="single" w:sz="4" w:space="0" w:color="auto"/>
              <w:left w:val="single" w:sz="4" w:space="0" w:color="auto"/>
              <w:bottom w:val="single" w:sz="4" w:space="0" w:color="auto"/>
              <w:right w:val="single" w:sz="4" w:space="0" w:color="auto"/>
            </w:tcBorders>
            <w:hideMark/>
          </w:tcPr>
          <w:p w14:paraId="31F20571"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Срок реализации: 2024 - 2030 годы</w:t>
            </w:r>
          </w:p>
        </w:tc>
      </w:tr>
      <w:tr w:rsidR="001B0581" w:rsidRPr="00A22FE9" w14:paraId="651EFA8E"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E0BECA8" w14:textId="77777777" w:rsidR="001B0581" w:rsidRPr="00A22FE9" w:rsidRDefault="001B0581" w:rsidP="00271399">
            <w:pPr>
              <w:pStyle w:val="afc"/>
              <w:jc w:val="center"/>
              <w:rPr>
                <w:rFonts w:ascii="Times New Roman" w:hAnsi="Times New Roman" w:cs="Times New Roman"/>
              </w:rPr>
            </w:pPr>
            <w:r w:rsidRPr="00A22FE9">
              <w:rPr>
                <w:rFonts w:ascii="Times New Roman" w:hAnsi="Times New Roman" w:cs="Times New Roman"/>
              </w:rPr>
              <w:t>2.1.</w:t>
            </w:r>
          </w:p>
        </w:tc>
        <w:tc>
          <w:tcPr>
            <w:tcW w:w="3969" w:type="dxa"/>
            <w:tcBorders>
              <w:top w:val="single" w:sz="4" w:space="0" w:color="auto"/>
              <w:left w:val="single" w:sz="4" w:space="0" w:color="auto"/>
              <w:bottom w:val="single" w:sz="4" w:space="0" w:color="auto"/>
              <w:right w:val="single" w:sz="4" w:space="0" w:color="auto"/>
            </w:tcBorders>
            <w:hideMark/>
          </w:tcPr>
          <w:p w14:paraId="2A82D7DA"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Увеличение пропускной способности водных объектов</w:t>
            </w:r>
          </w:p>
        </w:tc>
        <w:tc>
          <w:tcPr>
            <w:tcW w:w="5386" w:type="dxa"/>
            <w:gridSpan w:val="2"/>
            <w:tcBorders>
              <w:top w:val="single" w:sz="4" w:space="0" w:color="auto"/>
              <w:left w:val="single" w:sz="4" w:space="0" w:color="auto"/>
              <w:bottom w:val="single" w:sz="4" w:space="0" w:color="auto"/>
              <w:right w:val="single" w:sz="4" w:space="0" w:color="auto"/>
            </w:tcBorders>
            <w:hideMark/>
          </w:tcPr>
          <w:p w14:paraId="789F928B"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реализация отдельных мероприятий по охране водных объектов:</w:t>
            </w:r>
          </w:p>
          <w:p w14:paraId="1CC5E239"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повышение защищенности населения от негативного воздействия вод;</w:t>
            </w:r>
          </w:p>
          <w:p w14:paraId="6E8464C5"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создание условий для обеспечения благоприятных экологических условий для жизни населения.</w:t>
            </w:r>
          </w:p>
        </w:tc>
        <w:tc>
          <w:tcPr>
            <w:tcW w:w="4678" w:type="dxa"/>
            <w:tcBorders>
              <w:top w:val="single" w:sz="4" w:space="0" w:color="auto"/>
              <w:left w:val="single" w:sz="4" w:space="0" w:color="auto"/>
              <w:bottom w:val="single" w:sz="4" w:space="0" w:color="auto"/>
              <w:right w:val="single" w:sz="4" w:space="0" w:color="auto"/>
            </w:tcBorders>
            <w:hideMark/>
          </w:tcPr>
          <w:p w14:paraId="681ABF04" w14:textId="77777777" w:rsidR="001B0581" w:rsidRPr="00A22FE9" w:rsidRDefault="001B0581" w:rsidP="00271399">
            <w:pPr>
              <w:pStyle w:val="afc"/>
              <w:rPr>
                <w:rFonts w:ascii="Times New Roman" w:hAnsi="Times New Roman" w:cs="Times New Roman"/>
              </w:rPr>
            </w:pPr>
            <w:r w:rsidRPr="00A22FE9">
              <w:rPr>
                <w:rFonts w:ascii="Times New Roman" w:hAnsi="Times New Roman" w:cs="Times New Roman"/>
              </w:rPr>
              <w:t>протяженность работ по расчистке русел рек</w:t>
            </w:r>
          </w:p>
        </w:tc>
      </w:tr>
    </w:tbl>
    <w:p w14:paraId="707F0E52" w14:textId="77777777" w:rsidR="00654FDC" w:rsidRDefault="00654FDC" w:rsidP="00654FDC">
      <w:pPr>
        <w:rPr>
          <w:rFonts w:ascii="Times New Roman" w:eastAsia="Times New Roman" w:hAnsi="Times New Roman" w:cs="Times New Roman"/>
          <w:b/>
          <w:bCs/>
          <w:sz w:val="28"/>
          <w:szCs w:val="28"/>
          <w:lang w:eastAsia="ru-RU"/>
        </w:rPr>
      </w:pPr>
    </w:p>
    <w:p w14:paraId="55555FD7" w14:textId="77777777" w:rsidR="001B0581" w:rsidRDefault="001B0581" w:rsidP="001B05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 Финансовое обеспечение государственной программы</w:t>
      </w:r>
    </w:p>
    <w:p w14:paraId="474AA547" w14:textId="77777777" w:rsidR="001B0581" w:rsidRDefault="001B0581" w:rsidP="001B0581">
      <w:pPr>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1275"/>
        <w:gridCol w:w="1134"/>
        <w:gridCol w:w="1276"/>
        <w:gridCol w:w="1134"/>
        <w:gridCol w:w="1134"/>
        <w:gridCol w:w="1134"/>
        <w:gridCol w:w="992"/>
        <w:gridCol w:w="1276"/>
      </w:tblGrid>
      <w:tr w:rsidR="001B0581" w14:paraId="69718087" w14:textId="77777777" w:rsidTr="001E2504">
        <w:tc>
          <w:tcPr>
            <w:tcW w:w="5529" w:type="dxa"/>
            <w:vMerge w:val="restart"/>
            <w:hideMark/>
          </w:tcPr>
          <w:p w14:paraId="15B37D65"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9355" w:type="dxa"/>
            <w:gridSpan w:val="8"/>
            <w:vAlign w:val="center"/>
            <w:hideMark/>
          </w:tcPr>
          <w:p w14:paraId="21DE550C"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Объем финансового обеспечения по годам реализации, тыс. рублей</w:t>
            </w:r>
          </w:p>
        </w:tc>
      </w:tr>
      <w:tr w:rsidR="001B0581" w14:paraId="750BF65C" w14:textId="77777777" w:rsidTr="001E2504">
        <w:tc>
          <w:tcPr>
            <w:tcW w:w="5529" w:type="dxa"/>
            <w:vMerge/>
            <w:vAlign w:val="center"/>
            <w:hideMark/>
          </w:tcPr>
          <w:p w14:paraId="425CACB6" w14:textId="77777777" w:rsidR="001B0581" w:rsidRDefault="001B0581">
            <w:pPr>
              <w:widowControl/>
              <w:suppressAutoHyphens w:val="0"/>
              <w:rPr>
                <w:rFonts w:ascii="Times New Roman" w:eastAsia="Calibri" w:hAnsi="Times New Roman" w:cs="Times New Roman"/>
                <w:sz w:val="18"/>
                <w:szCs w:val="18"/>
              </w:rPr>
            </w:pPr>
          </w:p>
        </w:tc>
        <w:tc>
          <w:tcPr>
            <w:tcW w:w="1275" w:type="dxa"/>
            <w:vAlign w:val="center"/>
            <w:hideMark/>
          </w:tcPr>
          <w:p w14:paraId="785A8AA5"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2024</w:t>
            </w:r>
          </w:p>
        </w:tc>
        <w:tc>
          <w:tcPr>
            <w:tcW w:w="1134" w:type="dxa"/>
            <w:hideMark/>
          </w:tcPr>
          <w:p w14:paraId="4485D58D"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2025</w:t>
            </w:r>
          </w:p>
        </w:tc>
        <w:tc>
          <w:tcPr>
            <w:tcW w:w="1276" w:type="dxa"/>
            <w:hideMark/>
          </w:tcPr>
          <w:p w14:paraId="5D5E5491"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2026</w:t>
            </w:r>
          </w:p>
        </w:tc>
        <w:tc>
          <w:tcPr>
            <w:tcW w:w="1134" w:type="dxa"/>
            <w:hideMark/>
          </w:tcPr>
          <w:p w14:paraId="06DF306C"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2027</w:t>
            </w:r>
          </w:p>
        </w:tc>
        <w:tc>
          <w:tcPr>
            <w:tcW w:w="1134" w:type="dxa"/>
            <w:hideMark/>
          </w:tcPr>
          <w:p w14:paraId="3B51485F"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2028</w:t>
            </w:r>
          </w:p>
        </w:tc>
        <w:tc>
          <w:tcPr>
            <w:tcW w:w="1134" w:type="dxa"/>
            <w:hideMark/>
          </w:tcPr>
          <w:p w14:paraId="385233A3"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2029</w:t>
            </w:r>
          </w:p>
        </w:tc>
        <w:tc>
          <w:tcPr>
            <w:tcW w:w="992" w:type="dxa"/>
            <w:hideMark/>
          </w:tcPr>
          <w:p w14:paraId="4493C6DC"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2030</w:t>
            </w:r>
          </w:p>
        </w:tc>
        <w:tc>
          <w:tcPr>
            <w:tcW w:w="1276" w:type="dxa"/>
            <w:hideMark/>
          </w:tcPr>
          <w:p w14:paraId="7440CD2C"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Всего</w:t>
            </w:r>
          </w:p>
        </w:tc>
      </w:tr>
      <w:tr w:rsidR="001B0581" w14:paraId="4F12D056" w14:textId="77777777" w:rsidTr="001E2504">
        <w:tc>
          <w:tcPr>
            <w:tcW w:w="5529" w:type="dxa"/>
            <w:hideMark/>
          </w:tcPr>
          <w:p w14:paraId="66F71E7B"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w:t>
            </w:r>
          </w:p>
        </w:tc>
        <w:tc>
          <w:tcPr>
            <w:tcW w:w="1275" w:type="dxa"/>
            <w:vAlign w:val="center"/>
            <w:hideMark/>
          </w:tcPr>
          <w:p w14:paraId="315946A7"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w:t>
            </w:r>
          </w:p>
        </w:tc>
        <w:tc>
          <w:tcPr>
            <w:tcW w:w="1134" w:type="dxa"/>
            <w:hideMark/>
          </w:tcPr>
          <w:p w14:paraId="48F832B5"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w:t>
            </w:r>
          </w:p>
        </w:tc>
        <w:tc>
          <w:tcPr>
            <w:tcW w:w="1276" w:type="dxa"/>
            <w:hideMark/>
          </w:tcPr>
          <w:p w14:paraId="74BE32E0"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4</w:t>
            </w:r>
          </w:p>
        </w:tc>
        <w:tc>
          <w:tcPr>
            <w:tcW w:w="1134" w:type="dxa"/>
            <w:hideMark/>
          </w:tcPr>
          <w:p w14:paraId="3FB2B582"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w:t>
            </w:r>
          </w:p>
        </w:tc>
        <w:tc>
          <w:tcPr>
            <w:tcW w:w="1134" w:type="dxa"/>
            <w:hideMark/>
          </w:tcPr>
          <w:p w14:paraId="45EA1910"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6</w:t>
            </w:r>
          </w:p>
        </w:tc>
        <w:tc>
          <w:tcPr>
            <w:tcW w:w="1134" w:type="dxa"/>
            <w:hideMark/>
          </w:tcPr>
          <w:p w14:paraId="40D056AD"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w:t>
            </w:r>
          </w:p>
        </w:tc>
        <w:tc>
          <w:tcPr>
            <w:tcW w:w="992" w:type="dxa"/>
            <w:hideMark/>
          </w:tcPr>
          <w:p w14:paraId="1399F8DA"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8</w:t>
            </w:r>
          </w:p>
        </w:tc>
        <w:tc>
          <w:tcPr>
            <w:tcW w:w="1276" w:type="dxa"/>
            <w:hideMark/>
          </w:tcPr>
          <w:p w14:paraId="14EC7A0C" w14:textId="77777777" w:rsidR="001B0581" w:rsidRDefault="001B0581">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9</w:t>
            </w:r>
          </w:p>
        </w:tc>
      </w:tr>
      <w:tr w:rsidR="001B0581" w14:paraId="36DB1819" w14:textId="77777777" w:rsidTr="001E2504">
        <w:tc>
          <w:tcPr>
            <w:tcW w:w="5529" w:type="dxa"/>
            <w:hideMark/>
          </w:tcPr>
          <w:p w14:paraId="1FCF5301"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 xml:space="preserve">Государственная программа Республики Мордовия </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Развитие водохозяйственного комплекса Республики Мордовия</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 xml:space="preserve"> (всего), в том числе:</w:t>
            </w:r>
          </w:p>
        </w:tc>
        <w:tc>
          <w:tcPr>
            <w:tcW w:w="1275" w:type="dxa"/>
            <w:hideMark/>
          </w:tcPr>
          <w:p w14:paraId="6FB0061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40 862,7</w:t>
            </w:r>
          </w:p>
        </w:tc>
        <w:tc>
          <w:tcPr>
            <w:tcW w:w="1134" w:type="dxa"/>
            <w:hideMark/>
          </w:tcPr>
          <w:p w14:paraId="4EE640B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43 278,7</w:t>
            </w:r>
          </w:p>
        </w:tc>
        <w:tc>
          <w:tcPr>
            <w:tcW w:w="1276" w:type="dxa"/>
            <w:hideMark/>
          </w:tcPr>
          <w:p w14:paraId="724DE50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89 639,8</w:t>
            </w:r>
          </w:p>
        </w:tc>
        <w:tc>
          <w:tcPr>
            <w:tcW w:w="1134" w:type="dxa"/>
            <w:hideMark/>
          </w:tcPr>
          <w:p w14:paraId="315825F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1DB6633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908AB3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5C9E2BD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B04812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173 781,2</w:t>
            </w:r>
          </w:p>
        </w:tc>
      </w:tr>
      <w:tr w:rsidR="001B0581" w14:paraId="194F13EA" w14:textId="77777777" w:rsidTr="001E2504">
        <w:tc>
          <w:tcPr>
            <w:tcW w:w="5529" w:type="dxa"/>
            <w:hideMark/>
          </w:tcPr>
          <w:p w14:paraId="0E383EA4"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Федеральный бюджет</w:t>
            </w:r>
          </w:p>
        </w:tc>
        <w:tc>
          <w:tcPr>
            <w:tcW w:w="1275" w:type="dxa"/>
            <w:hideMark/>
          </w:tcPr>
          <w:p w14:paraId="1EC7DEF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33 852,4</w:t>
            </w:r>
          </w:p>
        </w:tc>
        <w:tc>
          <w:tcPr>
            <w:tcW w:w="1134" w:type="dxa"/>
            <w:hideMark/>
          </w:tcPr>
          <w:p w14:paraId="74C164D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37 347,8</w:t>
            </w:r>
          </w:p>
        </w:tc>
        <w:tc>
          <w:tcPr>
            <w:tcW w:w="1276" w:type="dxa"/>
            <w:hideMark/>
          </w:tcPr>
          <w:p w14:paraId="3A46BEB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83 859,4</w:t>
            </w:r>
          </w:p>
        </w:tc>
        <w:tc>
          <w:tcPr>
            <w:tcW w:w="1134" w:type="dxa"/>
            <w:hideMark/>
          </w:tcPr>
          <w:p w14:paraId="47100D5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4DDC6A5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1BE7899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1C96D38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613DC22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155 059,6</w:t>
            </w:r>
          </w:p>
        </w:tc>
      </w:tr>
      <w:tr w:rsidR="001B0581" w14:paraId="69870FD1" w14:textId="77777777" w:rsidTr="001E2504">
        <w:tc>
          <w:tcPr>
            <w:tcW w:w="5529" w:type="dxa"/>
            <w:hideMark/>
          </w:tcPr>
          <w:p w14:paraId="09BBAA23"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Республиканский бюджет Республики Мордовия</w:t>
            </w:r>
          </w:p>
        </w:tc>
        <w:tc>
          <w:tcPr>
            <w:tcW w:w="1275" w:type="dxa"/>
            <w:hideMark/>
          </w:tcPr>
          <w:p w14:paraId="7F7AC80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7 006,9</w:t>
            </w:r>
          </w:p>
        </w:tc>
        <w:tc>
          <w:tcPr>
            <w:tcW w:w="1134" w:type="dxa"/>
            <w:hideMark/>
          </w:tcPr>
          <w:p w14:paraId="24594B3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5 916,2</w:t>
            </w:r>
          </w:p>
        </w:tc>
        <w:tc>
          <w:tcPr>
            <w:tcW w:w="1276" w:type="dxa"/>
            <w:hideMark/>
          </w:tcPr>
          <w:p w14:paraId="10A6D17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5 766,8</w:t>
            </w:r>
          </w:p>
        </w:tc>
        <w:tc>
          <w:tcPr>
            <w:tcW w:w="1134" w:type="dxa"/>
            <w:hideMark/>
          </w:tcPr>
          <w:p w14:paraId="6ABDEE2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13667C6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5DBE54C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69C7315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19BC57F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18 689,9</w:t>
            </w:r>
          </w:p>
        </w:tc>
      </w:tr>
      <w:tr w:rsidR="001B0581" w14:paraId="7ACA78F1" w14:textId="77777777" w:rsidTr="001E2504">
        <w:tc>
          <w:tcPr>
            <w:tcW w:w="5529" w:type="dxa"/>
            <w:hideMark/>
          </w:tcPr>
          <w:p w14:paraId="7D76BF81"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Консолидированные бюджеты муниципальных образований</w:t>
            </w:r>
          </w:p>
        </w:tc>
        <w:tc>
          <w:tcPr>
            <w:tcW w:w="1275" w:type="dxa"/>
            <w:hideMark/>
          </w:tcPr>
          <w:p w14:paraId="4F9DBE5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3,4</w:t>
            </w:r>
          </w:p>
        </w:tc>
        <w:tc>
          <w:tcPr>
            <w:tcW w:w="1134" w:type="dxa"/>
            <w:hideMark/>
          </w:tcPr>
          <w:p w14:paraId="719CAB0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14,7</w:t>
            </w:r>
          </w:p>
        </w:tc>
        <w:tc>
          <w:tcPr>
            <w:tcW w:w="1276" w:type="dxa"/>
            <w:hideMark/>
          </w:tcPr>
          <w:p w14:paraId="225B3DE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13,6</w:t>
            </w:r>
          </w:p>
        </w:tc>
        <w:tc>
          <w:tcPr>
            <w:tcW w:w="1134" w:type="dxa"/>
            <w:hideMark/>
          </w:tcPr>
          <w:p w14:paraId="2162D70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67DF268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6D5780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766AC230"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78A8B23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31,7</w:t>
            </w:r>
          </w:p>
        </w:tc>
      </w:tr>
      <w:tr w:rsidR="001B0581" w14:paraId="5B0F4758" w14:textId="77777777" w:rsidTr="001E2504">
        <w:tc>
          <w:tcPr>
            <w:tcW w:w="5529" w:type="dxa"/>
            <w:hideMark/>
          </w:tcPr>
          <w:p w14:paraId="448EAAF7"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Внебюджетные источники</w:t>
            </w:r>
          </w:p>
        </w:tc>
        <w:tc>
          <w:tcPr>
            <w:tcW w:w="1275" w:type="dxa"/>
            <w:hideMark/>
          </w:tcPr>
          <w:p w14:paraId="3041917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5E770E0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1861DD1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D6A835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A3D298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176EC4D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0F82006A"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09569E9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r>
      <w:tr w:rsidR="001B0581" w14:paraId="0FA358E3" w14:textId="77777777" w:rsidTr="001E2504">
        <w:tc>
          <w:tcPr>
            <w:tcW w:w="5529" w:type="dxa"/>
            <w:hideMark/>
          </w:tcPr>
          <w:p w14:paraId="7430ED28"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 xml:space="preserve">Региональный проект </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Защита от наводнений и иных негативных воздействий вод и обеспечение безопасности гидротехнических сооружений</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 xml:space="preserve"> (всего), в том числе:</w:t>
            </w:r>
          </w:p>
        </w:tc>
        <w:tc>
          <w:tcPr>
            <w:tcW w:w="1275" w:type="dxa"/>
            <w:hideMark/>
          </w:tcPr>
          <w:p w14:paraId="140710D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31 622,0</w:t>
            </w:r>
          </w:p>
        </w:tc>
        <w:tc>
          <w:tcPr>
            <w:tcW w:w="1134" w:type="dxa"/>
            <w:hideMark/>
          </w:tcPr>
          <w:p w14:paraId="6E1DE4F0"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21 038,0</w:t>
            </w:r>
          </w:p>
        </w:tc>
        <w:tc>
          <w:tcPr>
            <w:tcW w:w="1276" w:type="dxa"/>
            <w:hideMark/>
          </w:tcPr>
          <w:p w14:paraId="0BE4CD6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18 559,9</w:t>
            </w:r>
          </w:p>
        </w:tc>
        <w:tc>
          <w:tcPr>
            <w:tcW w:w="1134" w:type="dxa"/>
            <w:hideMark/>
          </w:tcPr>
          <w:p w14:paraId="63A929A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6BAFFD2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59909DC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1C02EEC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78F4DA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71 219,9</w:t>
            </w:r>
          </w:p>
        </w:tc>
      </w:tr>
      <w:tr w:rsidR="001B0581" w14:paraId="3F0FF599" w14:textId="77777777" w:rsidTr="001E2504">
        <w:tc>
          <w:tcPr>
            <w:tcW w:w="5529" w:type="dxa"/>
            <w:hideMark/>
          </w:tcPr>
          <w:p w14:paraId="0895C60C"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Федеральный бюджет</w:t>
            </w:r>
          </w:p>
        </w:tc>
        <w:tc>
          <w:tcPr>
            <w:tcW w:w="1275" w:type="dxa"/>
            <w:hideMark/>
          </w:tcPr>
          <w:p w14:paraId="74DB7C1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24 611,7</w:t>
            </w:r>
          </w:p>
        </w:tc>
        <w:tc>
          <w:tcPr>
            <w:tcW w:w="1134" w:type="dxa"/>
            <w:hideMark/>
          </w:tcPr>
          <w:p w14:paraId="2333A3D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15 107,1</w:t>
            </w:r>
          </w:p>
        </w:tc>
        <w:tc>
          <w:tcPr>
            <w:tcW w:w="1276" w:type="dxa"/>
            <w:hideMark/>
          </w:tcPr>
          <w:p w14:paraId="0F215F20"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12 779,5</w:t>
            </w:r>
          </w:p>
        </w:tc>
        <w:tc>
          <w:tcPr>
            <w:tcW w:w="1134" w:type="dxa"/>
            <w:hideMark/>
          </w:tcPr>
          <w:p w14:paraId="0E4B174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1C9EC8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6A83745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50133F7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0D77915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52 498,3</w:t>
            </w:r>
          </w:p>
        </w:tc>
      </w:tr>
      <w:tr w:rsidR="001B0581" w14:paraId="5725F1AA" w14:textId="77777777" w:rsidTr="001E2504">
        <w:tc>
          <w:tcPr>
            <w:tcW w:w="5529" w:type="dxa"/>
            <w:hideMark/>
          </w:tcPr>
          <w:p w14:paraId="624DC87F"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Республиканский бюджет Республики Мордовия</w:t>
            </w:r>
          </w:p>
        </w:tc>
        <w:tc>
          <w:tcPr>
            <w:tcW w:w="1275" w:type="dxa"/>
            <w:hideMark/>
          </w:tcPr>
          <w:p w14:paraId="5D1188C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7 006,9</w:t>
            </w:r>
          </w:p>
        </w:tc>
        <w:tc>
          <w:tcPr>
            <w:tcW w:w="1134" w:type="dxa"/>
            <w:hideMark/>
          </w:tcPr>
          <w:p w14:paraId="04B90F9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5 916,2</w:t>
            </w:r>
          </w:p>
        </w:tc>
        <w:tc>
          <w:tcPr>
            <w:tcW w:w="1276" w:type="dxa"/>
            <w:hideMark/>
          </w:tcPr>
          <w:p w14:paraId="4A96D5E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5 766,8</w:t>
            </w:r>
          </w:p>
        </w:tc>
        <w:tc>
          <w:tcPr>
            <w:tcW w:w="1134" w:type="dxa"/>
            <w:hideMark/>
          </w:tcPr>
          <w:p w14:paraId="17993A3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6C5C13E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23741AF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383A9F5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BFF95E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18 689,9</w:t>
            </w:r>
          </w:p>
        </w:tc>
      </w:tr>
      <w:tr w:rsidR="001B0581" w14:paraId="64EE87ED" w14:textId="77777777" w:rsidTr="001E2504">
        <w:tc>
          <w:tcPr>
            <w:tcW w:w="5529" w:type="dxa"/>
            <w:hideMark/>
          </w:tcPr>
          <w:p w14:paraId="65B4FC8B"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Консолидированные бюджеты муниципальных образований</w:t>
            </w:r>
          </w:p>
        </w:tc>
        <w:tc>
          <w:tcPr>
            <w:tcW w:w="1275" w:type="dxa"/>
            <w:hideMark/>
          </w:tcPr>
          <w:p w14:paraId="6B494F0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3,4</w:t>
            </w:r>
          </w:p>
        </w:tc>
        <w:tc>
          <w:tcPr>
            <w:tcW w:w="1134" w:type="dxa"/>
            <w:hideMark/>
          </w:tcPr>
          <w:p w14:paraId="7669233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14,7</w:t>
            </w:r>
          </w:p>
        </w:tc>
        <w:tc>
          <w:tcPr>
            <w:tcW w:w="1276" w:type="dxa"/>
            <w:hideMark/>
          </w:tcPr>
          <w:p w14:paraId="3A79025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13,6</w:t>
            </w:r>
          </w:p>
        </w:tc>
        <w:tc>
          <w:tcPr>
            <w:tcW w:w="1134" w:type="dxa"/>
            <w:hideMark/>
          </w:tcPr>
          <w:p w14:paraId="4F5CC70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354D6E6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6914B1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3EFAC43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5464C6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31,7</w:t>
            </w:r>
          </w:p>
        </w:tc>
      </w:tr>
      <w:tr w:rsidR="001B0581" w14:paraId="5718A09C" w14:textId="77777777" w:rsidTr="001E2504">
        <w:tc>
          <w:tcPr>
            <w:tcW w:w="5529" w:type="dxa"/>
            <w:hideMark/>
          </w:tcPr>
          <w:p w14:paraId="2DE16DE2"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Внебюджетные источники</w:t>
            </w:r>
          </w:p>
        </w:tc>
        <w:tc>
          <w:tcPr>
            <w:tcW w:w="1275" w:type="dxa"/>
            <w:hideMark/>
          </w:tcPr>
          <w:p w14:paraId="3C41485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2F806E1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6D0C75A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120B10F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4D979B17"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4C25B1BF"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5D20D7E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5007D23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r>
      <w:tr w:rsidR="001B0581" w14:paraId="3F431B1E" w14:textId="77777777" w:rsidTr="001E2504">
        <w:tc>
          <w:tcPr>
            <w:tcW w:w="5529" w:type="dxa"/>
            <w:hideMark/>
          </w:tcPr>
          <w:p w14:paraId="66D65A95"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 xml:space="preserve">Комплекс процессных мероприятий </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Осуществление отдельных полномочий Российской Федерации в области водных отношений</w:t>
            </w:r>
            <w:r w:rsidR="00962BEF">
              <w:rPr>
                <w:rFonts w:ascii="Times New Roman" w:eastAsia="Calibri" w:hAnsi="Times New Roman" w:cs="Times New Roman"/>
                <w:sz w:val="18"/>
                <w:szCs w:val="18"/>
              </w:rPr>
              <w:t>»</w:t>
            </w:r>
            <w:r>
              <w:rPr>
                <w:rFonts w:ascii="Times New Roman" w:eastAsia="Calibri" w:hAnsi="Times New Roman" w:cs="Times New Roman"/>
                <w:sz w:val="18"/>
                <w:szCs w:val="18"/>
              </w:rPr>
              <w:t xml:space="preserve"> (всего), в том числе:</w:t>
            </w:r>
          </w:p>
        </w:tc>
        <w:tc>
          <w:tcPr>
            <w:tcW w:w="1275" w:type="dxa"/>
            <w:hideMark/>
          </w:tcPr>
          <w:p w14:paraId="485E052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9 240,7</w:t>
            </w:r>
          </w:p>
        </w:tc>
        <w:tc>
          <w:tcPr>
            <w:tcW w:w="1134" w:type="dxa"/>
            <w:hideMark/>
          </w:tcPr>
          <w:p w14:paraId="59F7BE9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22 240,7</w:t>
            </w:r>
          </w:p>
        </w:tc>
        <w:tc>
          <w:tcPr>
            <w:tcW w:w="1276" w:type="dxa"/>
            <w:hideMark/>
          </w:tcPr>
          <w:p w14:paraId="1058A85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71 079,9</w:t>
            </w:r>
          </w:p>
        </w:tc>
        <w:tc>
          <w:tcPr>
            <w:tcW w:w="1134" w:type="dxa"/>
            <w:hideMark/>
          </w:tcPr>
          <w:p w14:paraId="343FC00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0CB6373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45700F3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7703B41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64201E9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102 561,3</w:t>
            </w:r>
          </w:p>
        </w:tc>
      </w:tr>
      <w:tr w:rsidR="001B0581" w14:paraId="735EF11F" w14:textId="77777777" w:rsidTr="001E2504">
        <w:tc>
          <w:tcPr>
            <w:tcW w:w="5529" w:type="dxa"/>
            <w:hideMark/>
          </w:tcPr>
          <w:p w14:paraId="0C741C94"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Федеральный бюджет</w:t>
            </w:r>
          </w:p>
        </w:tc>
        <w:tc>
          <w:tcPr>
            <w:tcW w:w="1275" w:type="dxa"/>
            <w:hideMark/>
          </w:tcPr>
          <w:p w14:paraId="5D79029A"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9 240,7</w:t>
            </w:r>
          </w:p>
        </w:tc>
        <w:tc>
          <w:tcPr>
            <w:tcW w:w="1134" w:type="dxa"/>
            <w:hideMark/>
          </w:tcPr>
          <w:p w14:paraId="0665A790"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22 240,7</w:t>
            </w:r>
          </w:p>
        </w:tc>
        <w:tc>
          <w:tcPr>
            <w:tcW w:w="1276" w:type="dxa"/>
            <w:hideMark/>
          </w:tcPr>
          <w:p w14:paraId="04D9FC1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71 079,9</w:t>
            </w:r>
          </w:p>
        </w:tc>
        <w:tc>
          <w:tcPr>
            <w:tcW w:w="1134" w:type="dxa"/>
            <w:hideMark/>
          </w:tcPr>
          <w:p w14:paraId="39A87105"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0E0499E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6191A2B0"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2B1B1D5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4A427A69"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102 561,3</w:t>
            </w:r>
          </w:p>
        </w:tc>
      </w:tr>
      <w:tr w:rsidR="001B0581" w14:paraId="54DD0FF2" w14:textId="77777777" w:rsidTr="001E2504">
        <w:tc>
          <w:tcPr>
            <w:tcW w:w="5529" w:type="dxa"/>
            <w:hideMark/>
          </w:tcPr>
          <w:p w14:paraId="1C553072"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Республиканский бюджет Республики Мордовия</w:t>
            </w:r>
          </w:p>
        </w:tc>
        <w:tc>
          <w:tcPr>
            <w:tcW w:w="1275" w:type="dxa"/>
            <w:hideMark/>
          </w:tcPr>
          <w:p w14:paraId="0B30346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5356DC4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464CBA7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0899ABE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0A6402B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39C861B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5758CD3E"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04C6ACBA"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r>
      <w:tr w:rsidR="001B0581" w14:paraId="5D6B5709" w14:textId="77777777" w:rsidTr="001E2504">
        <w:tc>
          <w:tcPr>
            <w:tcW w:w="5529" w:type="dxa"/>
            <w:hideMark/>
          </w:tcPr>
          <w:p w14:paraId="3FB98F7B"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Консолидированные бюджеты муниципальных образований</w:t>
            </w:r>
          </w:p>
        </w:tc>
        <w:tc>
          <w:tcPr>
            <w:tcW w:w="1275" w:type="dxa"/>
            <w:hideMark/>
          </w:tcPr>
          <w:p w14:paraId="4CC22FF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50B7A944"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0E583E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002D5FD"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37D8424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E73388A"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254D006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1615CD22"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r>
      <w:tr w:rsidR="001B0581" w14:paraId="0DDBA82D" w14:textId="77777777" w:rsidTr="001E2504">
        <w:tc>
          <w:tcPr>
            <w:tcW w:w="5529" w:type="dxa"/>
            <w:hideMark/>
          </w:tcPr>
          <w:p w14:paraId="79F6CB42" w14:textId="77777777" w:rsidR="001B0581" w:rsidRDefault="001B0581" w:rsidP="00103A6B">
            <w:pPr>
              <w:suppressAutoHyphens w:val="0"/>
              <w:rPr>
                <w:rFonts w:ascii="Times New Roman" w:eastAsia="Calibri" w:hAnsi="Times New Roman" w:cs="Times New Roman"/>
                <w:sz w:val="18"/>
                <w:szCs w:val="18"/>
              </w:rPr>
            </w:pPr>
            <w:r>
              <w:rPr>
                <w:rFonts w:ascii="Times New Roman" w:eastAsia="Calibri" w:hAnsi="Times New Roman" w:cs="Times New Roman"/>
                <w:sz w:val="18"/>
                <w:szCs w:val="18"/>
              </w:rPr>
              <w:t>Внебюджетные источники</w:t>
            </w:r>
          </w:p>
        </w:tc>
        <w:tc>
          <w:tcPr>
            <w:tcW w:w="1275" w:type="dxa"/>
            <w:hideMark/>
          </w:tcPr>
          <w:p w14:paraId="0BE09EC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4337550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3CC53A71"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55FDF88"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7A0F667B"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134" w:type="dxa"/>
            <w:hideMark/>
          </w:tcPr>
          <w:p w14:paraId="3BDB631C"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992" w:type="dxa"/>
            <w:hideMark/>
          </w:tcPr>
          <w:p w14:paraId="6A760EB3"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c>
          <w:tcPr>
            <w:tcW w:w="1276" w:type="dxa"/>
            <w:hideMark/>
          </w:tcPr>
          <w:p w14:paraId="4E1EC796" w14:textId="77777777" w:rsidR="001B0581" w:rsidRDefault="001B0581" w:rsidP="00BD063B">
            <w:pPr>
              <w:suppressAutoHyphens w:val="0"/>
              <w:jc w:val="center"/>
              <w:rPr>
                <w:rFonts w:ascii="Times New Roman" w:eastAsia="Calibri" w:hAnsi="Times New Roman" w:cs="Times New Roman"/>
                <w:sz w:val="18"/>
                <w:szCs w:val="18"/>
              </w:rPr>
            </w:pPr>
            <w:r>
              <w:rPr>
                <w:rFonts w:ascii="Times New Roman" w:eastAsia="Calibri" w:hAnsi="Times New Roman" w:cs="Times New Roman"/>
                <w:sz w:val="18"/>
                <w:szCs w:val="18"/>
              </w:rPr>
              <w:t>0,0</w:t>
            </w:r>
          </w:p>
        </w:tc>
      </w:tr>
    </w:tbl>
    <w:p w14:paraId="3ECF824A" w14:textId="77777777" w:rsidR="001B0581" w:rsidRDefault="001B0581" w:rsidP="000204BB">
      <w:pPr>
        <w:rPr>
          <w:rFonts w:ascii="Times New Roman" w:hAnsi="Times New Roman" w:cs="Times New Roman"/>
          <w:b/>
          <w:sz w:val="28"/>
          <w:szCs w:val="28"/>
        </w:rPr>
      </w:pPr>
    </w:p>
    <w:p w14:paraId="39C636B6" w14:textId="77777777" w:rsidR="00A4425D" w:rsidRDefault="00A4425D" w:rsidP="000204BB">
      <w:pPr>
        <w:rPr>
          <w:rFonts w:ascii="Times New Roman" w:hAnsi="Times New Roman" w:cs="Times New Roman"/>
          <w:b/>
          <w:sz w:val="28"/>
          <w:szCs w:val="28"/>
        </w:rPr>
      </w:pPr>
    </w:p>
    <w:p w14:paraId="042DB831" w14:textId="77777777" w:rsidR="001E2504" w:rsidRDefault="001E2504" w:rsidP="00A22FE9">
      <w:pPr>
        <w:rPr>
          <w:rFonts w:ascii="Times New Roman" w:hAnsi="Times New Roman" w:cs="Times New Roman"/>
          <w:b/>
          <w:sz w:val="28"/>
          <w:szCs w:val="28"/>
        </w:rPr>
      </w:pPr>
    </w:p>
    <w:p w14:paraId="68FFDBA2" w14:textId="77777777" w:rsidR="00A22FE9" w:rsidRDefault="00A22FE9" w:rsidP="00A22FE9">
      <w:pPr>
        <w:rPr>
          <w:rFonts w:ascii="Times New Roman" w:hAnsi="Times New Roman" w:cs="Times New Roman"/>
          <w:b/>
          <w:sz w:val="28"/>
          <w:szCs w:val="28"/>
        </w:rPr>
      </w:pPr>
    </w:p>
    <w:p w14:paraId="3A99B9A8" w14:textId="77777777" w:rsidR="00654FDC" w:rsidRDefault="00654FDC" w:rsidP="00A4425D">
      <w:pPr>
        <w:jc w:val="center"/>
        <w:rPr>
          <w:rFonts w:ascii="Times New Roman" w:hAnsi="Times New Roman" w:cs="Times New Roman"/>
          <w:b/>
          <w:sz w:val="28"/>
          <w:szCs w:val="28"/>
        </w:rPr>
      </w:pPr>
    </w:p>
    <w:p w14:paraId="367439C6" w14:textId="77777777" w:rsidR="00A4425D" w:rsidRDefault="00A4425D" w:rsidP="00A4425D">
      <w:pPr>
        <w:jc w:val="center"/>
        <w:rPr>
          <w:rFonts w:ascii="Times New Roman" w:hAnsi="Times New Roman" w:cs="Times New Roman"/>
          <w:b/>
          <w:sz w:val="28"/>
          <w:szCs w:val="28"/>
        </w:rPr>
      </w:pPr>
      <w:r w:rsidRPr="00A4425D">
        <w:rPr>
          <w:rFonts w:ascii="Times New Roman" w:hAnsi="Times New Roman" w:cs="Times New Roman"/>
          <w:b/>
          <w:sz w:val="28"/>
          <w:szCs w:val="28"/>
        </w:rPr>
        <w:t>ПАСПОРТ</w:t>
      </w:r>
    </w:p>
    <w:p w14:paraId="23D92F4F" w14:textId="77777777" w:rsidR="00A4425D" w:rsidRPr="00864C0F" w:rsidRDefault="00A4425D" w:rsidP="00A4425D">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программы Республики Мордовия </w:t>
      </w:r>
      <w:r w:rsidR="00962BEF">
        <w:rPr>
          <w:rFonts w:ascii="Times New Roman" w:hAnsi="Times New Roman" w:cs="Times New Roman"/>
          <w:b/>
          <w:sz w:val="28"/>
          <w:szCs w:val="28"/>
        </w:rPr>
        <w:t>«</w:t>
      </w:r>
      <w:r w:rsidRPr="00864C0F">
        <w:rPr>
          <w:rFonts w:ascii="Times New Roman" w:hAnsi="Times New Roman" w:cs="Times New Roman"/>
          <w:b/>
          <w:sz w:val="28"/>
          <w:szCs w:val="28"/>
        </w:rPr>
        <w:t>Развитие лесного хозяйства Республики Мордовия</w:t>
      </w:r>
      <w:r w:rsidR="00962BEF">
        <w:rPr>
          <w:rFonts w:ascii="Times New Roman" w:hAnsi="Times New Roman" w:cs="Times New Roman"/>
          <w:b/>
          <w:sz w:val="28"/>
          <w:szCs w:val="28"/>
        </w:rPr>
        <w:t>»</w:t>
      </w:r>
    </w:p>
    <w:p w14:paraId="5DF89D06" w14:textId="77777777" w:rsidR="00A4425D" w:rsidRPr="00864C0F" w:rsidRDefault="00A4425D" w:rsidP="00A4425D">
      <w:pPr>
        <w:jc w:val="center"/>
        <w:rPr>
          <w:rFonts w:ascii="Times New Roman" w:hAnsi="Times New Roman" w:cs="Times New Roman"/>
          <w:b/>
          <w:sz w:val="28"/>
          <w:szCs w:val="28"/>
        </w:rPr>
      </w:pPr>
    </w:p>
    <w:p w14:paraId="25ACD948" w14:textId="77777777" w:rsidR="00A4425D" w:rsidRPr="00864C0F" w:rsidRDefault="00A4425D" w:rsidP="00864C0F">
      <w:pPr>
        <w:jc w:val="center"/>
        <w:rPr>
          <w:rFonts w:ascii="Times New Roman" w:hAnsi="Times New Roman" w:cs="Times New Roman"/>
          <w:b/>
          <w:sz w:val="28"/>
          <w:szCs w:val="28"/>
        </w:rPr>
      </w:pPr>
      <w:r w:rsidRPr="00864C0F">
        <w:rPr>
          <w:rFonts w:ascii="Times New Roman" w:hAnsi="Times New Roman" w:cs="Times New Roman"/>
          <w:b/>
          <w:sz w:val="28"/>
          <w:szCs w:val="28"/>
        </w:rPr>
        <w:t>1. Основные положения</w:t>
      </w:r>
    </w:p>
    <w:p w14:paraId="73185A6C" w14:textId="77777777" w:rsidR="00A4425D" w:rsidRDefault="00A4425D" w:rsidP="000204BB">
      <w:pPr>
        <w:rPr>
          <w:rFonts w:ascii="Times New Roman" w:hAnsi="Times New Roman" w:cs="Times New Roman"/>
          <w:b/>
          <w:sz w:val="28"/>
          <w:szCs w:val="28"/>
        </w:rPr>
      </w:pPr>
    </w:p>
    <w:tbl>
      <w:tblPr>
        <w:tblW w:w="14884" w:type="dxa"/>
        <w:tblInd w:w="110" w:type="dxa"/>
        <w:tblLayout w:type="fixed"/>
        <w:tblCellMar>
          <w:left w:w="110" w:type="dxa"/>
          <w:right w:w="20" w:type="dxa"/>
        </w:tblCellMar>
        <w:tblLook w:val="04A0" w:firstRow="1" w:lastRow="0" w:firstColumn="1" w:lastColumn="0" w:noHBand="0" w:noVBand="1"/>
      </w:tblPr>
      <w:tblGrid>
        <w:gridCol w:w="4820"/>
        <w:gridCol w:w="10064"/>
      </w:tblGrid>
      <w:tr w:rsidR="00A4425D" w14:paraId="20C1BD98" w14:textId="77777777" w:rsidTr="00271399">
        <w:trPr>
          <w:trHeight w:val="282"/>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0851D514" w14:textId="77777777" w:rsidR="00A4425D" w:rsidRDefault="00A4425D" w:rsidP="00103A6B">
            <w:pPr>
              <w:widowControl/>
              <w:spacing w:after="16" w:line="276" w:lineRule="auto"/>
              <w:rPr>
                <w:rFonts w:ascii="Times New Roman" w:eastAsia="Times New Roman" w:hAnsi="Times New Roman" w:cs="Times New Roman"/>
                <w:kern w:val="2"/>
                <w:lang w:eastAsia="ru-RU" w:bidi="ar-SA"/>
              </w:rPr>
            </w:pPr>
            <w:r>
              <w:rPr>
                <w:rFonts w:ascii="Times New Roman" w:eastAsia="Times New Roman" w:hAnsi="Times New Roman" w:cs="Times New Roman"/>
                <w:kern w:val="2"/>
                <w:lang w:eastAsia="ru-RU" w:bidi="ar-SA"/>
              </w:rPr>
              <w:t>Куратор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46680CD9" w14:textId="77777777" w:rsidR="00A4425D" w:rsidRDefault="00A4425D" w:rsidP="00271399">
            <w:pPr>
              <w:widowControl/>
              <w:spacing w:line="276" w:lineRule="auto"/>
            </w:pPr>
            <w:r>
              <w:rPr>
                <w:rFonts w:ascii="Times New Roman" w:eastAsia="Times New Roman" w:hAnsi="Times New Roman" w:cs="Times New Roman"/>
                <w:kern w:val="2"/>
                <w:lang w:eastAsia="ru-RU" w:bidi="ar-SA"/>
              </w:rPr>
              <w:t>Р.М. Цыбизова – Заместитель Председателя Правительства Республики Мордовия</w:t>
            </w:r>
          </w:p>
        </w:tc>
      </w:tr>
      <w:tr w:rsidR="00A4425D" w14:paraId="403078DE" w14:textId="77777777" w:rsidTr="00271399">
        <w:trPr>
          <w:trHeight w:val="571"/>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4393451D" w14:textId="77777777" w:rsidR="00A4425D" w:rsidRDefault="00A4425D" w:rsidP="00103A6B">
            <w:pPr>
              <w:widowControl/>
              <w:spacing w:after="16" w:line="276" w:lineRule="auto"/>
            </w:pPr>
            <w:r>
              <w:rPr>
                <w:rFonts w:ascii="Times New Roman" w:eastAsia="Times New Roman" w:hAnsi="Times New Roman" w:cs="Times New Roman"/>
                <w:kern w:val="2"/>
                <w:lang w:eastAsia="ru-RU" w:bidi="ar-SA"/>
              </w:rPr>
              <w:t>Ответственный исполнитель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03CF3BA9" w14:textId="77777777" w:rsidR="00A4425D" w:rsidRDefault="00A4425D" w:rsidP="00271399">
            <w:pPr>
              <w:widowControl/>
              <w:spacing w:line="276" w:lineRule="auto"/>
            </w:pPr>
            <w:r>
              <w:rPr>
                <w:rFonts w:ascii="Times New Roman" w:eastAsia="Times New Roman" w:hAnsi="Times New Roman" w:cs="Times New Roman"/>
                <w:kern w:val="2"/>
                <w:lang w:eastAsia="ru-RU" w:bidi="ar-SA"/>
              </w:rPr>
              <w:t>А.Р. Галиуллин – Министр лесного, охотничьего хозяйства и природопользования Республики Мордовия</w:t>
            </w:r>
          </w:p>
        </w:tc>
      </w:tr>
      <w:tr w:rsidR="00A4425D" w14:paraId="11EF4912" w14:textId="77777777" w:rsidTr="00271399">
        <w:trPr>
          <w:trHeight w:val="584"/>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1E99B883" w14:textId="77777777" w:rsidR="00A4425D" w:rsidRDefault="00A4425D" w:rsidP="00103A6B">
            <w:pPr>
              <w:widowControl/>
              <w:spacing w:after="16" w:line="276" w:lineRule="auto"/>
            </w:pPr>
            <w:r>
              <w:rPr>
                <w:rFonts w:ascii="Times New Roman" w:hAnsi="Times New Roman" w:cs="Times New Roman"/>
                <w:kern w:val="2"/>
                <w:lang w:eastAsia="ru-RU" w:bidi="ar-SA"/>
              </w:rPr>
              <w:t>Период реализации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0A484798" w14:textId="77777777" w:rsidR="00A4425D" w:rsidRDefault="00A4425D" w:rsidP="00271399">
            <w:pPr>
              <w:widowControl/>
              <w:spacing w:line="276" w:lineRule="auto"/>
            </w:pPr>
            <w:r>
              <w:rPr>
                <w:rFonts w:ascii="Times New Roman" w:hAnsi="Times New Roman" w:cs="Times New Roman"/>
                <w:kern w:val="2"/>
                <w:lang w:eastAsia="ru-RU" w:bidi="ar-SA"/>
              </w:rPr>
              <w:t>2024 – 2030 гг.</w:t>
            </w:r>
          </w:p>
        </w:tc>
      </w:tr>
      <w:tr w:rsidR="00A4425D" w14:paraId="7C6CC133" w14:textId="77777777" w:rsidTr="00271399">
        <w:trPr>
          <w:trHeight w:val="823"/>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23D2E985" w14:textId="77777777" w:rsidR="00A4425D" w:rsidRDefault="00A4425D" w:rsidP="00103A6B">
            <w:pPr>
              <w:widowControl/>
              <w:spacing w:line="276" w:lineRule="auto"/>
            </w:pPr>
            <w:r>
              <w:rPr>
                <w:rFonts w:ascii="Times New Roman" w:eastAsia="Times New Roman" w:hAnsi="Times New Roman" w:cs="Times New Roman"/>
                <w:kern w:val="2"/>
                <w:lang w:eastAsia="ru-RU" w:bidi="ar-SA"/>
              </w:rPr>
              <w:t>Цели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6D554CB6" w14:textId="77777777" w:rsidR="00A4425D" w:rsidRDefault="00A4425D" w:rsidP="00271399">
            <w:pPr>
              <w:widowControl/>
              <w:ind w:right="60"/>
            </w:pPr>
            <w:r>
              <w:rPr>
                <w:rFonts w:ascii="Times New Roman" w:hAnsi="Times New Roman" w:cs="Times New Roman"/>
                <w:kern w:val="2"/>
                <w:lang w:eastAsia="ru-RU" w:bidi="ar-SA"/>
              </w:rPr>
              <w:t>повышение эффективности ведения лесного хозяйства, охраны, защиты, использования и воспроизводства лесов, обеспечение кадрового развития лесного хозяйства, а также обеспечение комфортной и безопасной среды для жителей Республики Мордовия</w:t>
            </w:r>
          </w:p>
        </w:tc>
      </w:tr>
      <w:tr w:rsidR="00A4425D" w14:paraId="21C09FAF" w14:textId="77777777" w:rsidTr="00271399">
        <w:trPr>
          <w:trHeight w:val="406"/>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733CAEB2" w14:textId="77777777" w:rsidR="00A4425D" w:rsidRDefault="00A4425D" w:rsidP="00103A6B">
            <w:pPr>
              <w:widowControl/>
              <w:spacing w:line="276" w:lineRule="auto"/>
            </w:pPr>
            <w:r>
              <w:rPr>
                <w:rFonts w:ascii="Times New Roman" w:hAnsi="Times New Roman" w:cs="Times New Roman"/>
                <w:kern w:val="2"/>
                <w:lang w:eastAsia="ru-RU" w:bidi="ar-SA"/>
              </w:rPr>
              <w:t>Направления (подпрограммы)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7A06D587"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 xml:space="preserve">направление (подпрограмма) 1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Организация осуществления отдельных полномочий Российской Федерации в области лесных отношений, переданных субъектам Российской Федерации</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w:t>
            </w:r>
          </w:p>
          <w:p w14:paraId="733A876A"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 xml:space="preserve">направление (подпрограмма) 2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Обеспечение использования, охраны и защиты лесов</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w:t>
            </w:r>
          </w:p>
          <w:p w14:paraId="2769D297" w14:textId="77777777" w:rsidR="00A4425D" w:rsidRDefault="00A4425D" w:rsidP="00271399">
            <w:pPr>
              <w:widowControl/>
              <w:ind w:right="60"/>
            </w:pPr>
            <w:r>
              <w:rPr>
                <w:rFonts w:ascii="Times New Roman" w:hAnsi="Times New Roman" w:cs="Times New Roman"/>
                <w:kern w:val="2"/>
                <w:lang w:eastAsia="ru-RU" w:bidi="ar-SA"/>
              </w:rPr>
              <w:t xml:space="preserve">направление (подпрограмма) 3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Воспроизводство лесов, лесное планирование и регламентирование</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w:t>
            </w:r>
          </w:p>
        </w:tc>
      </w:tr>
      <w:tr w:rsidR="00A4425D" w14:paraId="21326188" w14:textId="77777777" w:rsidTr="00271399">
        <w:trPr>
          <w:trHeight w:val="728"/>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75BAB238" w14:textId="77777777" w:rsidR="00A4425D" w:rsidRDefault="00A4425D" w:rsidP="00103A6B">
            <w:pPr>
              <w:widowControl/>
              <w:spacing w:line="276" w:lineRule="auto"/>
            </w:pPr>
            <w:r>
              <w:rPr>
                <w:rFonts w:ascii="Times New Roman" w:hAnsi="Times New Roman" w:cs="Times New Roman"/>
                <w:kern w:val="2"/>
                <w:lang w:eastAsia="ru-RU" w:bidi="ar-SA"/>
              </w:rPr>
              <w:t>Объемы финансового обеспечения государственной программы</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165410A6"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общий объем бюджетных ассигнований на реализацию государственной программы составляет - 2 690 771,7 тыс. рублей, в том числе:</w:t>
            </w:r>
          </w:p>
          <w:p w14:paraId="320F5EFC"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1 550 929,1 тыс. рублей - объем бюджетных ассигнований за счет средств федерального бюджета;</w:t>
            </w:r>
          </w:p>
          <w:p w14:paraId="12BBC99C"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109 808,2 тыс. рублей - объем бюджетных ассигнований за счет средств республиканского бюджета Республики Мордовия;</w:t>
            </w:r>
          </w:p>
          <w:p w14:paraId="493213E7" w14:textId="77777777" w:rsidR="00A4425D" w:rsidRDefault="00A4425D" w:rsidP="00271399">
            <w:pPr>
              <w:widowControl/>
              <w:ind w:right="60"/>
            </w:pPr>
            <w:r>
              <w:rPr>
                <w:rFonts w:ascii="Times New Roman" w:hAnsi="Times New Roman" w:cs="Times New Roman"/>
                <w:kern w:val="2"/>
                <w:lang w:eastAsia="ru-RU" w:bidi="ar-SA"/>
              </w:rPr>
              <w:t>1 030 034,4 тыс. рублей - объем финансирования за счет внебюджетных источников.</w:t>
            </w:r>
          </w:p>
        </w:tc>
      </w:tr>
      <w:tr w:rsidR="00A4425D" w14:paraId="3737E925" w14:textId="77777777" w:rsidTr="00271399">
        <w:trPr>
          <w:trHeight w:val="372"/>
        </w:trPr>
        <w:tc>
          <w:tcPr>
            <w:tcW w:w="4820"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24D4655E" w14:textId="77777777" w:rsidR="00A4425D" w:rsidRDefault="00A4425D" w:rsidP="00103A6B">
            <w:pPr>
              <w:widowControl/>
              <w:spacing w:line="276" w:lineRule="auto"/>
              <w:ind w:right="398"/>
            </w:pPr>
            <w:r>
              <w:rPr>
                <w:rFonts w:ascii="Times New Roman" w:eastAsia="Times New Roman" w:hAnsi="Times New Roman" w:cs="Times New Roman"/>
                <w:kern w:val="2"/>
                <w:lang w:eastAsia="ru-RU" w:bidi="ar-SA"/>
              </w:rPr>
              <w:t>Связь с национальными целями развития Российской Федерации</w:t>
            </w:r>
          </w:p>
        </w:tc>
        <w:tc>
          <w:tcPr>
            <w:tcW w:w="10064" w:type="dxa"/>
            <w:tcBorders>
              <w:top w:val="single" w:sz="4" w:space="0" w:color="000000"/>
              <w:left w:val="single" w:sz="4" w:space="0" w:color="000000"/>
              <w:bottom w:val="single" w:sz="4" w:space="0" w:color="000000"/>
              <w:right w:val="single" w:sz="4" w:space="0" w:color="000000"/>
            </w:tcBorders>
            <w:tcMar>
              <w:top w:w="15" w:type="dxa"/>
              <w:left w:w="110" w:type="dxa"/>
              <w:bottom w:w="0" w:type="dxa"/>
              <w:right w:w="20" w:type="dxa"/>
            </w:tcMar>
            <w:hideMark/>
          </w:tcPr>
          <w:p w14:paraId="03417B27"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 xml:space="preserve">1. Комфортная и безопасная среда для жизни/ Показатель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Сохранение лесов страны в целях обеспечения комфортной и безопасной среды для граждан</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w:t>
            </w:r>
          </w:p>
          <w:p w14:paraId="021E3CE5" w14:textId="77777777" w:rsidR="00A4425D" w:rsidRDefault="00A4425D" w:rsidP="00271399">
            <w:pPr>
              <w:widowControl/>
              <w:ind w:right="60"/>
              <w:rPr>
                <w:rFonts w:ascii="Times New Roman" w:hAnsi="Times New Roman" w:cs="Times New Roman"/>
                <w:kern w:val="2"/>
                <w:lang w:eastAsia="ru-RU" w:bidi="ar-SA"/>
              </w:rPr>
            </w:pPr>
            <w:r>
              <w:rPr>
                <w:rFonts w:ascii="Times New Roman" w:hAnsi="Times New Roman" w:cs="Times New Roman"/>
                <w:kern w:val="2"/>
                <w:lang w:eastAsia="ru-RU" w:bidi="ar-SA"/>
              </w:rPr>
              <w:t xml:space="preserve">2. Оценка эффективности деятельности высшего должностного лица региона/ Показатель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Качество окружающей среды</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 xml:space="preserve">/ Основное направление </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Охрана, защита и воспроизводство</w:t>
            </w:r>
          </w:p>
          <w:p w14:paraId="5D12D9BC" w14:textId="77777777" w:rsidR="00A4425D" w:rsidRDefault="00A4425D" w:rsidP="00271399">
            <w:pPr>
              <w:widowControl/>
              <w:spacing w:line="276" w:lineRule="auto"/>
              <w:ind w:right="60"/>
            </w:pPr>
            <w:r>
              <w:rPr>
                <w:rFonts w:ascii="Times New Roman" w:hAnsi="Times New Roman" w:cs="Times New Roman"/>
                <w:kern w:val="2"/>
                <w:lang w:eastAsia="ru-RU" w:bidi="ar-SA"/>
              </w:rPr>
              <w:t>лесов</w:t>
            </w:r>
            <w:r w:rsidR="00962BEF">
              <w:rPr>
                <w:rFonts w:ascii="Times New Roman" w:hAnsi="Times New Roman" w:cs="Times New Roman"/>
                <w:kern w:val="2"/>
                <w:lang w:eastAsia="ru-RU" w:bidi="ar-SA"/>
              </w:rPr>
              <w:t>»</w:t>
            </w:r>
            <w:r>
              <w:rPr>
                <w:rFonts w:ascii="Times New Roman" w:hAnsi="Times New Roman" w:cs="Times New Roman"/>
                <w:kern w:val="2"/>
                <w:lang w:eastAsia="ru-RU" w:bidi="ar-SA"/>
              </w:rPr>
              <w:t>.</w:t>
            </w:r>
          </w:p>
        </w:tc>
      </w:tr>
    </w:tbl>
    <w:p w14:paraId="76F7F932" w14:textId="77777777" w:rsidR="00A4425D" w:rsidRPr="00A4425D" w:rsidRDefault="00A4425D" w:rsidP="00654FDC">
      <w:pPr>
        <w:pStyle w:val="26"/>
        <w:spacing w:line="276" w:lineRule="auto"/>
        <w:ind w:left="0" w:firstLine="0"/>
        <w:jc w:val="center"/>
      </w:pPr>
      <w:r>
        <w:rPr>
          <w:rFonts w:ascii="Times New Roman" w:eastAsia="Times New Roman" w:hAnsi="Times New Roman" w:cs="Times New Roman"/>
          <w:b/>
          <w:bCs/>
          <w:sz w:val="28"/>
          <w:szCs w:val="28"/>
        </w:rPr>
        <w:t>2. Показатели государственной программы</w:t>
      </w:r>
    </w:p>
    <w:p w14:paraId="221FDB51" w14:textId="77777777" w:rsidR="00A4425D" w:rsidRDefault="00A4425D" w:rsidP="00A4425D">
      <w:pPr>
        <w:pStyle w:val="26"/>
        <w:numPr>
          <w:ilvl w:val="0"/>
          <w:numId w:val="6"/>
        </w:numPr>
        <w:spacing w:line="276" w:lineRule="auto"/>
        <w:jc w:val="cente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0"/>
        <w:gridCol w:w="1422"/>
        <w:gridCol w:w="967"/>
        <w:gridCol w:w="990"/>
        <w:gridCol w:w="991"/>
        <w:gridCol w:w="708"/>
        <w:gridCol w:w="711"/>
        <w:gridCol w:w="762"/>
        <w:gridCol w:w="714"/>
        <w:gridCol w:w="711"/>
        <w:gridCol w:w="712"/>
        <w:gridCol w:w="712"/>
        <w:gridCol w:w="712"/>
        <w:gridCol w:w="1513"/>
        <w:gridCol w:w="1565"/>
        <w:gridCol w:w="1134"/>
      </w:tblGrid>
      <w:tr w:rsidR="00A4425D" w14:paraId="24E9AF62" w14:textId="77777777" w:rsidTr="00A4425D">
        <w:tc>
          <w:tcPr>
            <w:tcW w:w="560" w:type="dxa"/>
            <w:tcBorders>
              <w:top w:val="single" w:sz="4" w:space="0" w:color="auto"/>
              <w:left w:val="single" w:sz="4" w:space="0" w:color="auto"/>
              <w:bottom w:val="nil"/>
              <w:right w:val="single" w:sz="4" w:space="0" w:color="auto"/>
            </w:tcBorders>
            <w:hideMark/>
          </w:tcPr>
          <w:p w14:paraId="3B2D787C" w14:textId="77777777" w:rsidR="00A4425D" w:rsidRDefault="00962BEF"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п/п</w:t>
            </w:r>
          </w:p>
        </w:tc>
        <w:tc>
          <w:tcPr>
            <w:tcW w:w="1422" w:type="dxa"/>
            <w:tcBorders>
              <w:top w:val="single" w:sz="4" w:space="0" w:color="auto"/>
              <w:left w:val="single" w:sz="4" w:space="0" w:color="auto"/>
              <w:bottom w:val="nil"/>
              <w:right w:val="single" w:sz="4" w:space="0" w:color="auto"/>
            </w:tcBorders>
            <w:hideMark/>
          </w:tcPr>
          <w:p w14:paraId="5A740084"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показателя</w:t>
            </w:r>
          </w:p>
        </w:tc>
        <w:tc>
          <w:tcPr>
            <w:tcW w:w="967" w:type="dxa"/>
            <w:tcBorders>
              <w:top w:val="single" w:sz="4" w:space="0" w:color="auto"/>
              <w:left w:val="single" w:sz="4" w:space="0" w:color="auto"/>
              <w:bottom w:val="nil"/>
              <w:right w:val="single" w:sz="4" w:space="0" w:color="auto"/>
            </w:tcBorders>
            <w:hideMark/>
          </w:tcPr>
          <w:p w14:paraId="2F44AF21"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Уровень показателя</w:t>
            </w:r>
          </w:p>
        </w:tc>
        <w:tc>
          <w:tcPr>
            <w:tcW w:w="990" w:type="dxa"/>
            <w:tcBorders>
              <w:top w:val="single" w:sz="4" w:space="0" w:color="auto"/>
              <w:left w:val="single" w:sz="4" w:space="0" w:color="auto"/>
              <w:bottom w:val="nil"/>
              <w:right w:val="single" w:sz="4" w:space="0" w:color="auto"/>
            </w:tcBorders>
            <w:hideMark/>
          </w:tcPr>
          <w:p w14:paraId="78FF6365"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Признак возрастания /убывания</w:t>
            </w:r>
          </w:p>
        </w:tc>
        <w:tc>
          <w:tcPr>
            <w:tcW w:w="991" w:type="dxa"/>
            <w:tcBorders>
              <w:top w:val="single" w:sz="4" w:space="0" w:color="auto"/>
              <w:left w:val="single" w:sz="4" w:space="0" w:color="auto"/>
              <w:bottom w:val="nil"/>
              <w:right w:val="single" w:sz="4" w:space="0" w:color="auto"/>
            </w:tcBorders>
            <w:hideMark/>
          </w:tcPr>
          <w:p w14:paraId="789514CC"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Ед. изм. (по </w:t>
            </w:r>
            <w:hyperlink r:id="rId126" w:history="1">
              <w:r>
                <w:rPr>
                  <w:rStyle w:val="a4"/>
                  <w:rFonts w:ascii="Times New Roman" w:eastAsia="Times New Roman" w:hAnsi="Times New Roman" w:cs="Times New Roman"/>
                  <w:color w:val="000000"/>
                  <w:sz w:val="18"/>
                  <w:szCs w:val="18"/>
                  <w:u w:val="none"/>
                </w:rPr>
                <w:t>ОКЕИ</w:t>
              </w:r>
            </w:hyperlink>
            <w:r>
              <w:rPr>
                <w:rFonts w:ascii="Times New Roman" w:eastAsia="Times New Roman" w:hAnsi="Times New Roman" w:cs="Times New Roman"/>
                <w:sz w:val="18"/>
                <w:szCs w:val="18"/>
              </w:rPr>
              <w:t>)</w:t>
            </w:r>
          </w:p>
        </w:tc>
        <w:tc>
          <w:tcPr>
            <w:tcW w:w="708" w:type="dxa"/>
            <w:tcBorders>
              <w:top w:val="single" w:sz="4" w:space="0" w:color="auto"/>
              <w:left w:val="single" w:sz="4" w:space="0" w:color="auto"/>
              <w:bottom w:val="nil"/>
              <w:right w:val="single" w:sz="4" w:space="0" w:color="auto"/>
            </w:tcBorders>
            <w:hideMark/>
          </w:tcPr>
          <w:p w14:paraId="0A4BC0BC"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Базовое значение 2023 года</w:t>
            </w:r>
          </w:p>
        </w:tc>
        <w:tc>
          <w:tcPr>
            <w:tcW w:w="5034" w:type="dxa"/>
            <w:gridSpan w:val="7"/>
            <w:tcBorders>
              <w:top w:val="single" w:sz="4" w:space="0" w:color="auto"/>
              <w:left w:val="single" w:sz="4" w:space="0" w:color="auto"/>
              <w:bottom w:val="nil"/>
              <w:right w:val="single" w:sz="4" w:space="0" w:color="auto"/>
            </w:tcBorders>
            <w:hideMark/>
          </w:tcPr>
          <w:p w14:paraId="172DB20F"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Значение показателя по годам</w:t>
            </w:r>
          </w:p>
        </w:tc>
        <w:tc>
          <w:tcPr>
            <w:tcW w:w="1513" w:type="dxa"/>
            <w:tcBorders>
              <w:top w:val="single" w:sz="4" w:space="0" w:color="auto"/>
              <w:left w:val="single" w:sz="4" w:space="0" w:color="auto"/>
              <w:bottom w:val="nil"/>
              <w:right w:val="single" w:sz="4" w:space="0" w:color="auto"/>
            </w:tcBorders>
            <w:hideMark/>
          </w:tcPr>
          <w:p w14:paraId="4F14A10C"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Документ</w:t>
            </w:r>
          </w:p>
        </w:tc>
        <w:tc>
          <w:tcPr>
            <w:tcW w:w="1565" w:type="dxa"/>
            <w:tcBorders>
              <w:top w:val="single" w:sz="4" w:space="0" w:color="auto"/>
              <w:left w:val="single" w:sz="4" w:space="0" w:color="auto"/>
              <w:bottom w:val="nil"/>
              <w:right w:val="single" w:sz="4" w:space="0" w:color="auto"/>
            </w:tcBorders>
            <w:hideMark/>
          </w:tcPr>
          <w:p w14:paraId="65731AA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Ответственный за достижение показателя</w:t>
            </w:r>
          </w:p>
        </w:tc>
        <w:tc>
          <w:tcPr>
            <w:tcW w:w="1134" w:type="dxa"/>
            <w:tcBorders>
              <w:top w:val="single" w:sz="4" w:space="0" w:color="auto"/>
              <w:left w:val="single" w:sz="4" w:space="0" w:color="auto"/>
              <w:bottom w:val="nil"/>
              <w:right w:val="single" w:sz="4" w:space="0" w:color="auto"/>
            </w:tcBorders>
            <w:hideMark/>
          </w:tcPr>
          <w:p w14:paraId="0BD27BF2"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Связь с показателями национальных целей</w:t>
            </w:r>
          </w:p>
        </w:tc>
      </w:tr>
      <w:tr w:rsidR="00A4425D" w14:paraId="20418119"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33FA0C7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1422" w:type="dxa"/>
            <w:tcBorders>
              <w:top w:val="single" w:sz="4" w:space="0" w:color="auto"/>
              <w:left w:val="single" w:sz="4" w:space="0" w:color="auto"/>
              <w:bottom w:val="single" w:sz="4" w:space="0" w:color="auto"/>
              <w:right w:val="single" w:sz="4" w:space="0" w:color="auto"/>
            </w:tcBorders>
            <w:vAlign w:val="center"/>
            <w:hideMark/>
          </w:tcPr>
          <w:p w14:paraId="1ABDA84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967" w:type="dxa"/>
            <w:tcBorders>
              <w:top w:val="single" w:sz="4" w:space="0" w:color="auto"/>
              <w:left w:val="single" w:sz="4" w:space="0" w:color="auto"/>
              <w:bottom w:val="single" w:sz="4" w:space="0" w:color="auto"/>
              <w:right w:val="single" w:sz="4" w:space="0" w:color="auto"/>
            </w:tcBorders>
            <w:vAlign w:val="center"/>
            <w:hideMark/>
          </w:tcPr>
          <w:p w14:paraId="78ED33E2"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EC569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w:t>
            </w:r>
          </w:p>
        </w:tc>
        <w:tc>
          <w:tcPr>
            <w:tcW w:w="991" w:type="dxa"/>
            <w:tcBorders>
              <w:top w:val="single" w:sz="4" w:space="0" w:color="auto"/>
              <w:left w:val="single" w:sz="4" w:space="0" w:color="auto"/>
              <w:bottom w:val="single" w:sz="4" w:space="0" w:color="auto"/>
              <w:right w:val="single" w:sz="4" w:space="0" w:color="auto"/>
            </w:tcBorders>
            <w:vAlign w:val="center"/>
            <w:hideMark/>
          </w:tcPr>
          <w:p w14:paraId="0BC3CC6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867A6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hideMark/>
          </w:tcPr>
          <w:p w14:paraId="4F13284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p>
        </w:tc>
        <w:tc>
          <w:tcPr>
            <w:tcW w:w="762" w:type="dxa"/>
            <w:tcBorders>
              <w:top w:val="single" w:sz="4" w:space="0" w:color="auto"/>
              <w:left w:val="single" w:sz="4" w:space="0" w:color="auto"/>
              <w:bottom w:val="single" w:sz="4" w:space="0" w:color="auto"/>
              <w:right w:val="single" w:sz="4" w:space="0" w:color="auto"/>
            </w:tcBorders>
            <w:vAlign w:val="center"/>
            <w:hideMark/>
          </w:tcPr>
          <w:p w14:paraId="2CFCD15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714" w:type="dxa"/>
            <w:tcBorders>
              <w:top w:val="single" w:sz="4" w:space="0" w:color="auto"/>
              <w:left w:val="single" w:sz="4" w:space="0" w:color="auto"/>
              <w:bottom w:val="single" w:sz="4" w:space="0" w:color="auto"/>
              <w:right w:val="single" w:sz="4" w:space="0" w:color="auto"/>
            </w:tcBorders>
            <w:vAlign w:val="center"/>
            <w:hideMark/>
          </w:tcPr>
          <w:p w14:paraId="79F783C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hideMark/>
          </w:tcPr>
          <w:p w14:paraId="2787DB6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712" w:type="dxa"/>
            <w:tcBorders>
              <w:top w:val="single" w:sz="4" w:space="0" w:color="auto"/>
              <w:left w:val="single" w:sz="4" w:space="0" w:color="auto"/>
              <w:bottom w:val="single" w:sz="4" w:space="0" w:color="auto"/>
              <w:right w:val="single" w:sz="4" w:space="0" w:color="auto"/>
            </w:tcBorders>
            <w:vAlign w:val="center"/>
            <w:hideMark/>
          </w:tcPr>
          <w:p w14:paraId="21F83A4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w:t>
            </w:r>
          </w:p>
        </w:tc>
        <w:tc>
          <w:tcPr>
            <w:tcW w:w="712" w:type="dxa"/>
            <w:tcBorders>
              <w:top w:val="single" w:sz="4" w:space="0" w:color="auto"/>
              <w:left w:val="single" w:sz="4" w:space="0" w:color="auto"/>
              <w:bottom w:val="single" w:sz="4" w:space="0" w:color="auto"/>
              <w:right w:val="single" w:sz="4" w:space="0" w:color="auto"/>
            </w:tcBorders>
            <w:vAlign w:val="center"/>
            <w:hideMark/>
          </w:tcPr>
          <w:p w14:paraId="4AE1BE44"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712" w:type="dxa"/>
            <w:tcBorders>
              <w:top w:val="single" w:sz="4" w:space="0" w:color="auto"/>
              <w:left w:val="single" w:sz="4" w:space="0" w:color="auto"/>
              <w:bottom w:val="single" w:sz="4" w:space="0" w:color="auto"/>
              <w:right w:val="single" w:sz="4" w:space="0" w:color="auto"/>
            </w:tcBorders>
            <w:vAlign w:val="center"/>
            <w:hideMark/>
          </w:tcPr>
          <w:p w14:paraId="514D212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13</w:t>
            </w:r>
          </w:p>
        </w:tc>
        <w:tc>
          <w:tcPr>
            <w:tcW w:w="1513" w:type="dxa"/>
            <w:tcBorders>
              <w:top w:val="single" w:sz="4" w:space="0" w:color="auto"/>
              <w:left w:val="single" w:sz="4" w:space="0" w:color="auto"/>
              <w:bottom w:val="single" w:sz="4" w:space="0" w:color="auto"/>
              <w:right w:val="single" w:sz="4" w:space="0" w:color="auto"/>
            </w:tcBorders>
            <w:vAlign w:val="center"/>
            <w:hideMark/>
          </w:tcPr>
          <w:p w14:paraId="16FE997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051FCB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59B35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r>
      <w:tr w:rsidR="00A4425D" w14:paraId="5200381C" w14:textId="77777777" w:rsidTr="00A4425D">
        <w:tc>
          <w:tcPr>
            <w:tcW w:w="14884" w:type="dxa"/>
            <w:gridSpan w:val="16"/>
            <w:tcBorders>
              <w:top w:val="single" w:sz="4" w:space="0" w:color="auto"/>
              <w:left w:val="single" w:sz="4" w:space="0" w:color="auto"/>
              <w:bottom w:val="single" w:sz="4" w:space="0" w:color="auto"/>
              <w:right w:val="single" w:sz="4" w:space="0" w:color="auto"/>
            </w:tcBorders>
            <w:hideMark/>
          </w:tcPr>
          <w:p w14:paraId="0C025EEC"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Цель государственной программы Республики Мордовия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Развитие лесного хозяйства Республики Мордовия</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Повышение эффективности ведения лесного хозяйства, охраны, защиты, использования и воспроизводства лесов, обеспечение кадрового развития лесного хозяйства, а также обеспечение комфортной и безопасной среды для жителей Республики Мордовия</w:t>
            </w:r>
          </w:p>
        </w:tc>
      </w:tr>
      <w:tr w:rsidR="00A4425D" w14:paraId="51DED188"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6D7562BC"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B59BAF6"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Лесистость территории Республики Мордовия</w:t>
            </w:r>
          </w:p>
        </w:tc>
        <w:tc>
          <w:tcPr>
            <w:tcW w:w="967" w:type="dxa"/>
            <w:tcBorders>
              <w:top w:val="single" w:sz="4" w:space="0" w:color="auto"/>
              <w:left w:val="single" w:sz="4" w:space="0" w:color="auto"/>
              <w:bottom w:val="single" w:sz="4" w:space="0" w:color="auto"/>
              <w:right w:val="single" w:sz="4" w:space="0" w:color="auto"/>
            </w:tcBorders>
            <w:hideMark/>
          </w:tcPr>
          <w:p w14:paraId="4C66422A"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0A05141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7FE046C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процент</w:t>
            </w:r>
          </w:p>
        </w:tc>
        <w:tc>
          <w:tcPr>
            <w:tcW w:w="708" w:type="dxa"/>
            <w:tcBorders>
              <w:top w:val="single" w:sz="4" w:space="0" w:color="auto"/>
              <w:left w:val="single" w:sz="4" w:space="0" w:color="auto"/>
              <w:bottom w:val="single" w:sz="4" w:space="0" w:color="auto"/>
              <w:right w:val="single" w:sz="4" w:space="0" w:color="auto"/>
            </w:tcBorders>
            <w:hideMark/>
          </w:tcPr>
          <w:p w14:paraId="5A079E9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27</w:t>
            </w:r>
          </w:p>
        </w:tc>
        <w:tc>
          <w:tcPr>
            <w:tcW w:w="711" w:type="dxa"/>
            <w:tcBorders>
              <w:top w:val="single" w:sz="4" w:space="0" w:color="auto"/>
              <w:left w:val="single" w:sz="4" w:space="0" w:color="auto"/>
              <w:bottom w:val="single" w:sz="4" w:space="0" w:color="auto"/>
              <w:right w:val="single" w:sz="4" w:space="0" w:color="auto"/>
            </w:tcBorders>
            <w:hideMark/>
          </w:tcPr>
          <w:p w14:paraId="715B516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62" w:type="dxa"/>
            <w:tcBorders>
              <w:top w:val="single" w:sz="4" w:space="0" w:color="auto"/>
              <w:left w:val="single" w:sz="4" w:space="0" w:color="auto"/>
              <w:bottom w:val="single" w:sz="4" w:space="0" w:color="auto"/>
              <w:right w:val="single" w:sz="4" w:space="0" w:color="auto"/>
            </w:tcBorders>
            <w:hideMark/>
          </w:tcPr>
          <w:p w14:paraId="574FD59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14" w:type="dxa"/>
            <w:tcBorders>
              <w:top w:val="single" w:sz="4" w:space="0" w:color="auto"/>
              <w:left w:val="single" w:sz="4" w:space="0" w:color="auto"/>
              <w:bottom w:val="single" w:sz="4" w:space="0" w:color="auto"/>
              <w:right w:val="single" w:sz="4" w:space="0" w:color="auto"/>
            </w:tcBorders>
            <w:hideMark/>
          </w:tcPr>
          <w:p w14:paraId="2CC283D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11" w:type="dxa"/>
            <w:tcBorders>
              <w:top w:val="single" w:sz="4" w:space="0" w:color="auto"/>
              <w:left w:val="single" w:sz="4" w:space="0" w:color="auto"/>
              <w:bottom w:val="single" w:sz="4" w:space="0" w:color="auto"/>
              <w:right w:val="single" w:sz="4" w:space="0" w:color="auto"/>
            </w:tcBorders>
            <w:hideMark/>
          </w:tcPr>
          <w:p w14:paraId="3D486B2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12" w:type="dxa"/>
            <w:tcBorders>
              <w:top w:val="single" w:sz="4" w:space="0" w:color="auto"/>
              <w:left w:val="single" w:sz="4" w:space="0" w:color="auto"/>
              <w:bottom w:val="single" w:sz="4" w:space="0" w:color="auto"/>
              <w:right w:val="single" w:sz="4" w:space="0" w:color="auto"/>
            </w:tcBorders>
            <w:hideMark/>
          </w:tcPr>
          <w:p w14:paraId="1E42A84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12" w:type="dxa"/>
            <w:tcBorders>
              <w:top w:val="single" w:sz="4" w:space="0" w:color="auto"/>
              <w:left w:val="single" w:sz="4" w:space="0" w:color="auto"/>
              <w:bottom w:val="single" w:sz="4" w:space="0" w:color="auto"/>
              <w:right w:val="single" w:sz="4" w:space="0" w:color="auto"/>
            </w:tcBorders>
            <w:hideMark/>
          </w:tcPr>
          <w:p w14:paraId="7E3E9D1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712" w:type="dxa"/>
            <w:tcBorders>
              <w:top w:val="single" w:sz="4" w:space="0" w:color="auto"/>
              <w:left w:val="single" w:sz="4" w:space="0" w:color="auto"/>
              <w:bottom w:val="single" w:sz="4" w:space="0" w:color="auto"/>
              <w:right w:val="single" w:sz="4" w:space="0" w:color="auto"/>
            </w:tcBorders>
            <w:hideMark/>
          </w:tcPr>
          <w:p w14:paraId="431D210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26,9</w:t>
            </w:r>
          </w:p>
        </w:tc>
        <w:tc>
          <w:tcPr>
            <w:tcW w:w="1513" w:type="dxa"/>
            <w:tcBorders>
              <w:top w:val="single" w:sz="4" w:space="0" w:color="auto"/>
              <w:left w:val="single" w:sz="4" w:space="0" w:color="auto"/>
              <w:bottom w:val="single" w:sz="4" w:space="0" w:color="auto"/>
              <w:right w:val="single" w:sz="4" w:space="0" w:color="auto"/>
            </w:tcBorders>
          </w:tcPr>
          <w:p w14:paraId="4F898AEC" w14:textId="77777777" w:rsidR="00A4425D" w:rsidRDefault="00A4425D">
            <w:pPr>
              <w:jc w:val="center"/>
              <w:rPr>
                <w:rFonts w:ascii="Times New Roman" w:eastAsia="Times New Roman" w:hAnsi="Times New Roman" w:cs="Times New Roman"/>
                <w:sz w:val="18"/>
                <w:szCs w:val="18"/>
              </w:rPr>
            </w:pPr>
            <w:hyperlink r:id="rId127" w:history="1">
              <w:r>
                <w:rPr>
                  <w:rStyle w:val="a4"/>
                  <w:rFonts w:ascii="Times New Roman" w:eastAsia="Times New Roman" w:hAnsi="Times New Roman" w:cs="Times New Roman"/>
                  <w:color w:val="000000"/>
                  <w:sz w:val="18"/>
                  <w:szCs w:val="18"/>
                  <w:u w:val="none"/>
                </w:rPr>
                <w:t>распоряжение</w:t>
              </w:r>
            </w:hyperlink>
            <w:r>
              <w:rPr>
                <w:rFonts w:ascii="Times New Roman" w:eastAsia="Times New Roman" w:hAnsi="Times New Roman" w:cs="Times New Roman"/>
                <w:sz w:val="18"/>
                <w:szCs w:val="18"/>
              </w:rPr>
              <w:t xml:space="preserve"> Правительства Российской Федерации от 11.02.2021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312-р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Об утверждении Стратегии развития лесного комплекса Российской Федерации до 2030 года</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w:t>
            </w:r>
            <w:hyperlink r:id="rId128" w:history="1">
              <w:r>
                <w:rPr>
                  <w:rStyle w:val="a4"/>
                  <w:rFonts w:ascii="Times New Roman" w:eastAsia="Times New Roman" w:hAnsi="Times New Roman" w:cs="Times New Roman"/>
                  <w:color w:val="000000"/>
                  <w:sz w:val="18"/>
                  <w:szCs w:val="18"/>
                  <w:u w:val="none"/>
                </w:rPr>
                <w:t>постановление</w:t>
              </w:r>
            </w:hyperlink>
            <w:r>
              <w:rPr>
                <w:rFonts w:ascii="Times New Roman" w:eastAsia="Times New Roman" w:hAnsi="Times New Roman" w:cs="Times New Roman"/>
                <w:sz w:val="18"/>
                <w:szCs w:val="18"/>
              </w:rPr>
              <w:t xml:space="preserve"> Правительства Российской Федерации от 15.04.2014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318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Об утверждении государственной программы Российской</w:t>
            </w:r>
          </w:p>
          <w:p w14:paraId="6AA35719" w14:textId="77777777" w:rsidR="00A4425D" w:rsidRDefault="00A4425D">
            <w:pPr>
              <w:jc w:val="center"/>
              <w:rPr>
                <w:rFonts w:ascii="Times New Roman" w:eastAsia="Times New Roman" w:hAnsi="Times New Roman" w:cs="Times New Roman"/>
                <w:sz w:val="18"/>
                <w:szCs w:val="18"/>
              </w:rPr>
            </w:pPr>
          </w:p>
        </w:tc>
        <w:tc>
          <w:tcPr>
            <w:tcW w:w="1565" w:type="dxa"/>
            <w:tcBorders>
              <w:top w:val="single" w:sz="4" w:space="0" w:color="auto"/>
              <w:left w:val="single" w:sz="4" w:space="0" w:color="auto"/>
              <w:bottom w:val="single" w:sz="4" w:space="0" w:color="auto"/>
              <w:right w:val="single" w:sz="4" w:space="0" w:color="auto"/>
            </w:tcBorders>
            <w:hideMark/>
          </w:tcPr>
          <w:p w14:paraId="17515258"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25D0C1E7"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ГКУ РМ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4AB7CC7" w14:textId="77777777" w:rsidR="00A4425D" w:rsidRDefault="00A4425D">
            <w:pPr>
              <w:jc w:val="center"/>
              <w:rPr>
                <w:rFonts w:ascii="Times New Roman" w:eastAsia="Times New Roman" w:hAnsi="Times New Roman" w:cs="Times New Roman"/>
                <w:sz w:val="18"/>
                <w:szCs w:val="18"/>
              </w:rPr>
            </w:pPr>
          </w:p>
        </w:tc>
      </w:tr>
      <w:tr w:rsidR="00A4425D" w14:paraId="2521FE51"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6C19362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E407282"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Доля площади земель лесного фонда, переданных в пользование, в общей площади земель лесного фонда</w:t>
            </w:r>
          </w:p>
        </w:tc>
        <w:tc>
          <w:tcPr>
            <w:tcW w:w="967" w:type="dxa"/>
            <w:tcBorders>
              <w:top w:val="single" w:sz="4" w:space="0" w:color="auto"/>
              <w:left w:val="single" w:sz="4" w:space="0" w:color="auto"/>
              <w:bottom w:val="single" w:sz="4" w:space="0" w:color="auto"/>
              <w:right w:val="single" w:sz="4" w:space="0" w:color="auto"/>
            </w:tcBorders>
            <w:hideMark/>
          </w:tcPr>
          <w:p w14:paraId="29759901"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1F7B828C"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604BFDC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процент</w:t>
            </w:r>
          </w:p>
        </w:tc>
        <w:tc>
          <w:tcPr>
            <w:tcW w:w="708" w:type="dxa"/>
            <w:tcBorders>
              <w:top w:val="single" w:sz="4" w:space="0" w:color="auto"/>
              <w:left w:val="single" w:sz="4" w:space="0" w:color="auto"/>
              <w:bottom w:val="single" w:sz="4" w:space="0" w:color="auto"/>
              <w:right w:val="single" w:sz="4" w:space="0" w:color="auto"/>
            </w:tcBorders>
            <w:hideMark/>
          </w:tcPr>
          <w:p w14:paraId="5E5317E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41,1</w:t>
            </w:r>
          </w:p>
        </w:tc>
        <w:tc>
          <w:tcPr>
            <w:tcW w:w="711" w:type="dxa"/>
            <w:tcBorders>
              <w:top w:val="single" w:sz="4" w:space="0" w:color="auto"/>
              <w:left w:val="single" w:sz="4" w:space="0" w:color="auto"/>
              <w:bottom w:val="single" w:sz="4" w:space="0" w:color="auto"/>
              <w:right w:val="single" w:sz="4" w:space="0" w:color="auto"/>
            </w:tcBorders>
            <w:hideMark/>
          </w:tcPr>
          <w:p w14:paraId="34C9C32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41,2</w:t>
            </w:r>
          </w:p>
        </w:tc>
        <w:tc>
          <w:tcPr>
            <w:tcW w:w="762" w:type="dxa"/>
            <w:tcBorders>
              <w:top w:val="single" w:sz="4" w:space="0" w:color="auto"/>
              <w:left w:val="single" w:sz="4" w:space="0" w:color="auto"/>
              <w:bottom w:val="single" w:sz="4" w:space="0" w:color="auto"/>
              <w:right w:val="single" w:sz="4" w:space="0" w:color="auto"/>
            </w:tcBorders>
            <w:hideMark/>
          </w:tcPr>
          <w:p w14:paraId="3B4F8F4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41,3</w:t>
            </w:r>
          </w:p>
        </w:tc>
        <w:tc>
          <w:tcPr>
            <w:tcW w:w="714" w:type="dxa"/>
            <w:tcBorders>
              <w:top w:val="single" w:sz="4" w:space="0" w:color="auto"/>
              <w:left w:val="single" w:sz="4" w:space="0" w:color="auto"/>
              <w:bottom w:val="single" w:sz="4" w:space="0" w:color="auto"/>
              <w:right w:val="single" w:sz="4" w:space="0" w:color="auto"/>
            </w:tcBorders>
            <w:hideMark/>
          </w:tcPr>
          <w:p w14:paraId="7638327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41,4</w:t>
            </w:r>
          </w:p>
        </w:tc>
        <w:tc>
          <w:tcPr>
            <w:tcW w:w="711" w:type="dxa"/>
            <w:tcBorders>
              <w:top w:val="single" w:sz="4" w:space="0" w:color="auto"/>
              <w:left w:val="single" w:sz="4" w:space="0" w:color="auto"/>
              <w:bottom w:val="single" w:sz="4" w:space="0" w:color="auto"/>
              <w:right w:val="single" w:sz="4" w:space="0" w:color="auto"/>
            </w:tcBorders>
            <w:hideMark/>
          </w:tcPr>
          <w:p w14:paraId="64F3F3D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41,4</w:t>
            </w:r>
          </w:p>
        </w:tc>
        <w:tc>
          <w:tcPr>
            <w:tcW w:w="712" w:type="dxa"/>
            <w:tcBorders>
              <w:top w:val="single" w:sz="4" w:space="0" w:color="auto"/>
              <w:left w:val="single" w:sz="4" w:space="0" w:color="auto"/>
              <w:bottom w:val="single" w:sz="4" w:space="0" w:color="auto"/>
              <w:right w:val="single" w:sz="4" w:space="0" w:color="auto"/>
            </w:tcBorders>
            <w:hideMark/>
          </w:tcPr>
          <w:p w14:paraId="7DDF44D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41,4</w:t>
            </w:r>
          </w:p>
        </w:tc>
        <w:tc>
          <w:tcPr>
            <w:tcW w:w="712" w:type="dxa"/>
            <w:tcBorders>
              <w:top w:val="single" w:sz="4" w:space="0" w:color="auto"/>
              <w:left w:val="single" w:sz="4" w:space="0" w:color="auto"/>
              <w:bottom w:val="single" w:sz="4" w:space="0" w:color="auto"/>
              <w:right w:val="single" w:sz="4" w:space="0" w:color="auto"/>
            </w:tcBorders>
            <w:hideMark/>
          </w:tcPr>
          <w:p w14:paraId="795FF67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41,4</w:t>
            </w:r>
          </w:p>
        </w:tc>
        <w:tc>
          <w:tcPr>
            <w:tcW w:w="712" w:type="dxa"/>
            <w:tcBorders>
              <w:top w:val="single" w:sz="4" w:space="0" w:color="auto"/>
              <w:left w:val="single" w:sz="4" w:space="0" w:color="auto"/>
              <w:bottom w:val="single" w:sz="4" w:space="0" w:color="auto"/>
              <w:right w:val="single" w:sz="4" w:space="0" w:color="auto"/>
            </w:tcBorders>
            <w:hideMark/>
          </w:tcPr>
          <w:p w14:paraId="717F2CD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41,4</w:t>
            </w:r>
          </w:p>
        </w:tc>
        <w:tc>
          <w:tcPr>
            <w:tcW w:w="1513" w:type="dxa"/>
            <w:tcBorders>
              <w:top w:val="single" w:sz="4" w:space="0" w:color="auto"/>
              <w:left w:val="single" w:sz="4" w:space="0" w:color="auto"/>
              <w:bottom w:val="single" w:sz="4" w:space="0" w:color="auto"/>
              <w:right w:val="single" w:sz="4" w:space="0" w:color="auto"/>
            </w:tcBorders>
            <w:hideMark/>
          </w:tcPr>
          <w:p w14:paraId="36E80674" w14:textId="77777777" w:rsidR="00A4425D" w:rsidRDefault="00A4425D">
            <w:pPr>
              <w:jc w:val="center"/>
              <w:rPr>
                <w:rFonts w:ascii="Times New Roman" w:eastAsia="Times New Roman" w:hAnsi="Times New Roman" w:cs="Times New Roman"/>
                <w:sz w:val="18"/>
                <w:szCs w:val="18"/>
              </w:rPr>
            </w:pPr>
            <w:hyperlink r:id="rId129" w:history="1">
              <w:r>
                <w:rPr>
                  <w:rStyle w:val="a4"/>
                  <w:rFonts w:ascii="Times New Roman" w:eastAsia="Times New Roman" w:hAnsi="Times New Roman" w:cs="Times New Roman"/>
                  <w:color w:val="000000"/>
                  <w:sz w:val="18"/>
                  <w:szCs w:val="18"/>
                  <w:u w:val="none"/>
                </w:rPr>
                <w:t>постановление</w:t>
              </w:r>
            </w:hyperlink>
            <w:r>
              <w:rPr>
                <w:rFonts w:ascii="Times New Roman" w:eastAsia="Times New Roman" w:hAnsi="Times New Roman" w:cs="Times New Roman"/>
                <w:sz w:val="18"/>
                <w:szCs w:val="18"/>
              </w:rPr>
              <w:t xml:space="preserve"> Правительства Российской Федерации от 15.04.2014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318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Развитие лесного хозяйства</w:t>
            </w:r>
            <w:r w:rsidR="00962BEF">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vAlign w:val="center"/>
            <w:hideMark/>
          </w:tcPr>
          <w:p w14:paraId="7E4C5B9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5262ACA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ГКУ РМ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E87A71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r w:rsidR="00A4425D" w14:paraId="30EB83EC"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24261E8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656ED8BE"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Отношение площади лесовосстановления и лесоразведения к площади вырубленных и погибших лесных насаждений</w:t>
            </w:r>
          </w:p>
        </w:tc>
        <w:tc>
          <w:tcPr>
            <w:tcW w:w="967" w:type="dxa"/>
            <w:tcBorders>
              <w:top w:val="single" w:sz="4" w:space="0" w:color="auto"/>
              <w:left w:val="single" w:sz="4" w:space="0" w:color="auto"/>
              <w:bottom w:val="single" w:sz="4" w:space="0" w:color="auto"/>
              <w:right w:val="single" w:sz="4" w:space="0" w:color="auto"/>
            </w:tcBorders>
            <w:hideMark/>
          </w:tcPr>
          <w:p w14:paraId="687DE2D6"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4074289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43455A6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процент</w:t>
            </w:r>
          </w:p>
        </w:tc>
        <w:tc>
          <w:tcPr>
            <w:tcW w:w="708" w:type="dxa"/>
            <w:tcBorders>
              <w:top w:val="single" w:sz="4" w:space="0" w:color="auto"/>
              <w:left w:val="single" w:sz="4" w:space="0" w:color="auto"/>
              <w:bottom w:val="single" w:sz="4" w:space="0" w:color="auto"/>
              <w:right w:val="single" w:sz="4" w:space="0" w:color="auto"/>
            </w:tcBorders>
            <w:hideMark/>
          </w:tcPr>
          <w:p w14:paraId="56AA1AC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75,2</w:t>
            </w:r>
          </w:p>
        </w:tc>
        <w:tc>
          <w:tcPr>
            <w:tcW w:w="711" w:type="dxa"/>
            <w:tcBorders>
              <w:top w:val="single" w:sz="4" w:space="0" w:color="auto"/>
              <w:left w:val="single" w:sz="4" w:space="0" w:color="auto"/>
              <w:bottom w:val="single" w:sz="4" w:space="0" w:color="auto"/>
              <w:right w:val="single" w:sz="4" w:space="0" w:color="auto"/>
            </w:tcBorders>
            <w:hideMark/>
          </w:tcPr>
          <w:p w14:paraId="56D30E3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62" w:type="dxa"/>
            <w:tcBorders>
              <w:top w:val="single" w:sz="4" w:space="0" w:color="auto"/>
              <w:left w:val="single" w:sz="4" w:space="0" w:color="auto"/>
              <w:bottom w:val="single" w:sz="4" w:space="0" w:color="auto"/>
              <w:right w:val="single" w:sz="4" w:space="0" w:color="auto"/>
            </w:tcBorders>
            <w:hideMark/>
          </w:tcPr>
          <w:p w14:paraId="79D4B1A9"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14" w:type="dxa"/>
            <w:tcBorders>
              <w:top w:val="single" w:sz="4" w:space="0" w:color="auto"/>
              <w:left w:val="single" w:sz="4" w:space="0" w:color="auto"/>
              <w:bottom w:val="single" w:sz="4" w:space="0" w:color="auto"/>
              <w:right w:val="single" w:sz="4" w:space="0" w:color="auto"/>
            </w:tcBorders>
            <w:hideMark/>
          </w:tcPr>
          <w:p w14:paraId="6FB0994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11" w:type="dxa"/>
            <w:tcBorders>
              <w:top w:val="single" w:sz="4" w:space="0" w:color="auto"/>
              <w:left w:val="single" w:sz="4" w:space="0" w:color="auto"/>
              <w:bottom w:val="single" w:sz="4" w:space="0" w:color="auto"/>
              <w:right w:val="single" w:sz="4" w:space="0" w:color="auto"/>
            </w:tcBorders>
            <w:hideMark/>
          </w:tcPr>
          <w:p w14:paraId="64F42C0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12" w:type="dxa"/>
            <w:tcBorders>
              <w:top w:val="single" w:sz="4" w:space="0" w:color="auto"/>
              <w:left w:val="single" w:sz="4" w:space="0" w:color="auto"/>
              <w:bottom w:val="single" w:sz="4" w:space="0" w:color="auto"/>
              <w:right w:val="single" w:sz="4" w:space="0" w:color="auto"/>
            </w:tcBorders>
            <w:hideMark/>
          </w:tcPr>
          <w:p w14:paraId="0648F0A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12" w:type="dxa"/>
            <w:tcBorders>
              <w:top w:val="single" w:sz="4" w:space="0" w:color="auto"/>
              <w:left w:val="single" w:sz="4" w:space="0" w:color="auto"/>
              <w:bottom w:val="single" w:sz="4" w:space="0" w:color="auto"/>
              <w:right w:val="single" w:sz="4" w:space="0" w:color="auto"/>
            </w:tcBorders>
            <w:hideMark/>
          </w:tcPr>
          <w:p w14:paraId="37457C7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712" w:type="dxa"/>
            <w:tcBorders>
              <w:top w:val="single" w:sz="4" w:space="0" w:color="auto"/>
              <w:left w:val="single" w:sz="4" w:space="0" w:color="auto"/>
              <w:bottom w:val="single" w:sz="4" w:space="0" w:color="auto"/>
              <w:right w:val="single" w:sz="4" w:space="0" w:color="auto"/>
            </w:tcBorders>
            <w:hideMark/>
          </w:tcPr>
          <w:p w14:paraId="7FC54289"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1513" w:type="dxa"/>
            <w:tcBorders>
              <w:top w:val="single" w:sz="4" w:space="0" w:color="auto"/>
              <w:left w:val="single" w:sz="4" w:space="0" w:color="auto"/>
              <w:bottom w:val="single" w:sz="4" w:space="0" w:color="auto"/>
              <w:right w:val="single" w:sz="4" w:space="0" w:color="auto"/>
            </w:tcBorders>
            <w:hideMark/>
          </w:tcPr>
          <w:p w14:paraId="4D968964" w14:textId="77777777" w:rsidR="00A4425D" w:rsidRDefault="00A4425D">
            <w:pPr>
              <w:jc w:val="center"/>
              <w:rPr>
                <w:rFonts w:ascii="Times New Roman" w:eastAsia="Times New Roman" w:hAnsi="Times New Roman" w:cs="Times New Roman"/>
                <w:sz w:val="18"/>
                <w:szCs w:val="18"/>
              </w:rPr>
            </w:pPr>
            <w:hyperlink r:id="rId130" w:history="1">
              <w:r>
                <w:rPr>
                  <w:rStyle w:val="a4"/>
                  <w:rFonts w:ascii="Times New Roman" w:eastAsia="Times New Roman" w:hAnsi="Times New Roman" w:cs="Times New Roman"/>
                  <w:color w:val="000000"/>
                  <w:sz w:val="18"/>
                  <w:szCs w:val="18"/>
                  <w:u w:val="none"/>
                </w:rPr>
                <w:t>постановление</w:t>
              </w:r>
            </w:hyperlink>
            <w:r>
              <w:rPr>
                <w:rFonts w:ascii="Times New Roman" w:eastAsia="Times New Roman" w:hAnsi="Times New Roman" w:cs="Times New Roman"/>
                <w:sz w:val="18"/>
                <w:szCs w:val="18"/>
              </w:rPr>
              <w:t xml:space="preserve"> Правительства Российской Федерации от 15.04.2014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318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Развитие лесного хозяйства</w:t>
            </w:r>
            <w:r w:rsidR="00962BEF">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hideMark/>
          </w:tcPr>
          <w:p w14:paraId="2321927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59FD214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ГКУ РМ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5EF3255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r w:rsidR="00A4425D" w14:paraId="0FE6DDEC"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5630B30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254FDEAB"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w:t>
            </w:r>
          </w:p>
        </w:tc>
        <w:tc>
          <w:tcPr>
            <w:tcW w:w="967" w:type="dxa"/>
            <w:tcBorders>
              <w:top w:val="single" w:sz="4" w:space="0" w:color="auto"/>
              <w:left w:val="single" w:sz="4" w:space="0" w:color="auto"/>
              <w:bottom w:val="single" w:sz="4" w:space="0" w:color="auto"/>
              <w:right w:val="single" w:sz="4" w:space="0" w:color="auto"/>
            </w:tcBorders>
            <w:hideMark/>
          </w:tcPr>
          <w:p w14:paraId="041E0D88"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0FF9D1D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7DF481E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руб./га</w:t>
            </w:r>
          </w:p>
        </w:tc>
        <w:tc>
          <w:tcPr>
            <w:tcW w:w="708" w:type="dxa"/>
            <w:tcBorders>
              <w:top w:val="single" w:sz="4" w:space="0" w:color="auto"/>
              <w:left w:val="single" w:sz="4" w:space="0" w:color="auto"/>
              <w:bottom w:val="single" w:sz="4" w:space="0" w:color="auto"/>
              <w:right w:val="single" w:sz="4" w:space="0" w:color="auto"/>
            </w:tcBorders>
            <w:hideMark/>
          </w:tcPr>
          <w:p w14:paraId="2828F98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191,3</w:t>
            </w:r>
          </w:p>
        </w:tc>
        <w:tc>
          <w:tcPr>
            <w:tcW w:w="711" w:type="dxa"/>
            <w:tcBorders>
              <w:top w:val="single" w:sz="4" w:space="0" w:color="auto"/>
              <w:left w:val="single" w:sz="4" w:space="0" w:color="auto"/>
              <w:bottom w:val="single" w:sz="4" w:space="0" w:color="auto"/>
              <w:right w:val="single" w:sz="4" w:space="0" w:color="auto"/>
            </w:tcBorders>
            <w:hideMark/>
          </w:tcPr>
          <w:p w14:paraId="46F96BE9"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208,7</w:t>
            </w:r>
          </w:p>
        </w:tc>
        <w:tc>
          <w:tcPr>
            <w:tcW w:w="762" w:type="dxa"/>
            <w:tcBorders>
              <w:top w:val="single" w:sz="4" w:space="0" w:color="auto"/>
              <w:left w:val="single" w:sz="4" w:space="0" w:color="auto"/>
              <w:bottom w:val="single" w:sz="4" w:space="0" w:color="auto"/>
              <w:right w:val="single" w:sz="4" w:space="0" w:color="auto"/>
            </w:tcBorders>
            <w:hideMark/>
          </w:tcPr>
          <w:p w14:paraId="69ADA88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219,0</w:t>
            </w:r>
          </w:p>
        </w:tc>
        <w:tc>
          <w:tcPr>
            <w:tcW w:w="714" w:type="dxa"/>
            <w:tcBorders>
              <w:top w:val="single" w:sz="4" w:space="0" w:color="auto"/>
              <w:left w:val="single" w:sz="4" w:space="0" w:color="auto"/>
              <w:bottom w:val="single" w:sz="4" w:space="0" w:color="auto"/>
              <w:right w:val="single" w:sz="4" w:space="0" w:color="auto"/>
            </w:tcBorders>
            <w:hideMark/>
          </w:tcPr>
          <w:p w14:paraId="4626350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225,2</w:t>
            </w:r>
          </w:p>
        </w:tc>
        <w:tc>
          <w:tcPr>
            <w:tcW w:w="711" w:type="dxa"/>
            <w:tcBorders>
              <w:top w:val="single" w:sz="4" w:space="0" w:color="auto"/>
              <w:left w:val="single" w:sz="4" w:space="0" w:color="auto"/>
              <w:bottom w:val="single" w:sz="4" w:space="0" w:color="auto"/>
              <w:right w:val="single" w:sz="4" w:space="0" w:color="auto"/>
            </w:tcBorders>
            <w:hideMark/>
          </w:tcPr>
          <w:p w14:paraId="42CE2BE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225,2</w:t>
            </w:r>
          </w:p>
        </w:tc>
        <w:tc>
          <w:tcPr>
            <w:tcW w:w="712" w:type="dxa"/>
            <w:tcBorders>
              <w:top w:val="single" w:sz="4" w:space="0" w:color="auto"/>
              <w:left w:val="single" w:sz="4" w:space="0" w:color="auto"/>
              <w:bottom w:val="single" w:sz="4" w:space="0" w:color="auto"/>
              <w:right w:val="single" w:sz="4" w:space="0" w:color="auto"/>
            </w:tcBorders>
            <w:hideMark/>
          </w:tcPr>
          <w:p w14:paraId="7A774A9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225,2</w:t>
            </w:r>
          </w:p>
        </w:tc>
        <w:tc>
          <w:tcPr>
            <w:tcW w:w="712" w:type="dxa"/>
            <w:tcBorders>
              <w:top w:val="single" w:sz="4" w:space="0" w:color="auto"/>
              <w:left w:val="single" w:sz="4" w:space="0" w:color="auto"/>
              <w:bottom w:val="single" w:sz="4" w:space="0" w:color="auto"/>
              <w:right w:val="single" w:sz="4" w:space="0" w:color="auto"/>
            </w:tcBorders>
            <w:hideMark/>
          </w:tcPr>
          <w:p w14:paraId="4D7608A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225,2</w:t>
            </w:r>
          </w:p>
        </w:tc>
        <w:tc>
          <w:tcPr>
            <w:tcW w:w="712" w:type="dxa"/>
            <w:tcBorders>
              <w:top w:val="single" w:sz="4" w:space="0" w:color="auto"/>
              <w:left w:val="single" w:sz="4" w:space="0" w:color="auto"/>
              <w:bottom w:val="single" w:sz="4" w:space="0" w:color="auto"/>
              <w:right w:val="single" w:sz="4" w:space="0" w:color="auto"/>
            </w:tcBorders>
            <w:hideMark/>
          </w:tcPr>
          <w:p w14:paraId="4436E1A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225,2</w:t>
            </w:r>
          </w:p>
        </w:tc>
        <w:tc>
          <w:tcPr>
            <w:tcW w:w="1513" w:type="dxa"/>
            <w:tcBorders>
              <w:top w:val="single" w:sz="4" w:space="0" w:color="auto"/>
              <w:left w:val="single" w:sz="4" w:space="0" w:color="auto"/>
              <w:bottom w:val="single" w:sz="4" w:space="0" w:color="auto"/>
              <w:right w:val="single" w:sz="4" w:space="0" w:color="auto"/>
            </w:tcBorders>
            <w:hideMark/>
          </w:tcPr>
          <w:p w14:paraId="087CC973" w14:textId="77777777" w:rsidR="00A4425D" w:rsidRDefault="00A4425D">
            <w:pPr>
              <w:jc w:val="center"/>
              <w:rPr>
                <w:rFonts w:ascii="Times New Roman" w:eastAsia="Times New Roman" w:hAnsi="Times New Roman" w:cs="Times New Roman"/>
                <w:sz w:val="18"/>
                <w:szCs w:val="18"/>
              </w:rPr>
            </w:pPr>
            <w:hyperlink r:id="rId131" w:history="1">
              <w:r>
                <w:rPr>
                  <w:rStyle w:val="a4"/>
                  <w:rFonts w:ascii="Times New Roman" w:eastAsia="Times New Roman" w:hAnsi="Times New Roman" w:cs="Times New Roman"/>
                  <w:color w:val="000000"/>
                  <w:sz w:val="18"/>
                  <w:szCs w:val="18"/>
                  <w:u w:val="none"/>
                </w:rPr>
                <w:t>постановление</w:t>
              </w:r>
            </w:hyperlink>
            <w:r>
              <w:rPr>
                <w:rFonts w:ascii="Times New Roman" w:eastAsia="Times New Roman" w:hAnsi="Times New Roman" w:cs="Times New Roman"/>
                <w:sz w:val="18"/>
                <w:szCs w:val="18"/>
              </w:rPr>
              <w:t xml:space="preserve"> Правительства Российской Федерации от 15.04.2014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318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Развитие лесного хозяйства</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w:t>
            </w:r>
            <w:hyperlink r:id="rId132" w:history="1">
              <w:r>
                <w:rPr>
                  <w:rStyle w:val="a4"/>
                  <w:rFonts w:ascii="Times New Roman" w:eastAsia="Times New Roman" w:hAnsi="Times New Roman" w:cs="Times New Roman"/>
                  <w:color w:val="000000"/>
                  <w:sz w:val="18"/>
                  <w:szCs w:val="18"/>
                  <w:u w:val="none"/>
                </w:rPr>
                <w:t>приказ</w:t>
              </w:r>
            </w:hyperlink>
            <w:r>
              <w:rPr>
                <w:rFonts w:ascii="Times New Roman" w:eastAsia="Times New Roman" w:hAnsi="Times New Roman" w:cs="Times New Roman"/>
                <w:sz w:val="18"/>
                <w:szCs w:val="18"/>
              </w:rPr>
              <w:t xml:space="preserve"> Рослесхоза от 16.04.2012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141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Об утверждении целевых прогнозных показателей, форм отчетов о расходах бюджета субъекта Российской Федерации, источником финансового обеспечения которого является субвенция, и о достижении целевых прогнозных показателей</w:t>
            </w:r>
            <w:r w:rsidR="00962BEF">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hideMark/>
          </w:tcPr>
          <w:p w14:paraId="3648F035"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2733FA45" w14:textId="77777777" w:rsidR="00A4425D" w:rsidRDefault="00A4425D" w:rsidP="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ГКУ РМ - территориальные лесничества;</w:t>
            </w:r>
          </w:p>
        </w:tc>
        <w:tc>
          <w:tcPr>
            <w:tcW w:w="1134" w:type="dxa"/>
            <w:tcBorders>
              <w:top w:val="single" w:sz="4" w:space="0" w:color="auto"/>
              <w:left w:val="single" w:sz="4" w:space="0" w:color="auto"/>
              <w:bottom w:val="single" w:sz="4" w:space="0" w:color="auto"/>
              <w:right w:val="single" w:sz="4" w:space="0" w:color="auto"/>
            </w:tcBorders>
            <w:hideMark/>
          </w:tcPr>
          <w:p w14:paraId="1014FAD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r w:rsidR="00A4425D" w14:paraId="3948B615" w14:textId="77777777" w:rsidTr="00A4425D">
        <w:tc>
          <w:tcPr>
            <w:tcW w:w="560" w:type="dxa"/>
            <w:tcBorders>
              <w:top w:val="single" w:sz="4" w:space="0" w:color="auto"/>
              <w:left w:val="single" w:sz="4" w:space="0" w:color="auto"/>
              <w:bottom w:val="single" w:sz="4" w:space="0" w:color="auto"/>
              <w:right w:val="single" w:sz="4" w:space="0" w:color="auto"/>
            </w:tcBorders>
            <w:hideMark/>
          </w:tcPr>
          <w:p w14:paraId="26DC70D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71E1B43B"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Отношение фактического объема заготовки древесины к установленному допустимому объему изъятия древесины</w:t>
            </w:r>
          </w:p>
        </w:tc>
        <w:tc>
          <w:tcPr>
            <w:tcW w:w="967" w:type="dxa"/>
            <w:tcBorders>
              <w:top w:val="single" w:sz="4" w:space="0" w:color="auto"/>
              <w:left w:val="single" w:sz="4" w:space="0" w:color="auto"/>
              <w:bottom w:val="single" w:sz="4" w:space="0" w:color="auto"/>
              <w:right w:val="single" w:sz="4" w:space="0" w:color="auto"/>
            </w:tcBorders>
            <w:hideMark/>
          </w:tcPr>
          <w:p w14:paraId="7ACC2A40"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057DCBF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4606A02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процент</w:t>
            </w:r>
          </w:p>
        </w:tc>
        <w:tc>
          <w:tcPr>
            <w:tcW w:w="708" w:type="dxa"/>
            <w:tcBorders>
              <w:top w:val="single" w:sz="4" w:space="0" w:color="auto"/>
              <w:left w:val="single" w:sz="4" w:space="0" w:color="auto"/>
              <w:bottom w:val="single" w:sz="4" w:space="0" w:color="auto"/>
              <w:right w:val="single" w:sz="4" w:space="0" w:color="auto"/>
            </w:tcBorders>
            <w:hideMark/>
          </w:tcPr>
          <w:p w14:paraId="073B5882"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23,8</w:t>
            </w:r>
          </w:p>
        </w:tc>
        <w:tc>
          <w:tcPr>
            <w:tcW w:w="711" w:type="dxa"/>
            <w:tcBorders>
              <w:top w:val="single" w:sz="4" w:space="0" w:color="auto"/>
              <w:left w:val="single" w:sz="4" w:space="0" w:color="auto"/>
              <w:bottom w:val="single" w:sz="4" w:space="0" w:color="auto"/>
              <w:right w:val="single" w:sz="4" w:space="0" w:color="auto"/>
            </w:tcBorders>
            <w:hideMark/>
          </w:tcPr>
          <w:p w14:paraId="0ABF204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24,6</w:t>
            </w:r>
          </w:p>
        </w:tc>
        <w:tc>
          <w:tcPr>
            <w:tcW w:w="762" w:type="dxa"/>
            <w:tcBorders>
              <w:top w:val="single" w:sz="4" w:space="0" w:color="auto"/>
              <w:left w:val="single" w:sz="4" w:space="0" w:color="auto"/>
              <w:bottom w:val="single" w:sz="4" w:space="0" w:color="auto"/>
              <w:right w:val="single" w:sz="4" w:space="0" w:color="auto"/>
            </w:tcBorders>
            <w:hideMark/>
          </w:tcPr>
          <w:p w14:paraId="6145642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25,5</w:t>
            </w:r>
          </w:p>
        </w:tc>
        <w:tc>
          <w:tcPr>
            <w:tcW w:w="714" w:type="dxa"/>
            <w:tcBorders>
              <w:top w:val="single" w:sz="4" w:space="0" w:color="auto"/>
              <w:left w:val="single" w:sz="4" w:space="0" w:color="auto"/>
              <w:bottom w:val="single" w:sz="4" w:space="0" w:color="auto"/>
              <w:right w:val="single" w:sz="4" w:space="0" w:color="auto"/>
            </w:tcBorders>
            <w:hideMark/>
          </w:tcPr>
          <w:p w14:paraId="3E21419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25,7</w:t>
            </w:r>
          </w:p>
        </w:tc>
        <w:tc>
          <w:tcPr>
            <w:tcW w:w="711" w:type="dxa"/>
            <w:tcBorders>
              <w:top w:val="single" w:sz="4" w:space="0" w:color="auto"/>
              <w:left w:val="single" w:sz="4" w:space="0" w:color="auto"/>
              <w:bottom w:val="single" w:sz="4" w:space="0" w:color="auto"/>
              <w:right w:val="single" w:sz="4" w:space="0" w:color="auto"/>
            </w:tcBorders>
            <w:hideMark/>
          </w:tcPr>
          <w:p w14:paraId="1CDEABA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25,7</w:t>
            </w:r>
          </w:p>
        </w:tc>
        <w:tc>
          <w:tcPr>
            <w:tcW w:w="712" w:type="dxa"/>
            <w:tcBorders>
              <w:top w:val="single" w:sz="4" w:space="0" w:color="auto"/>
              <w:left w:val="single" w:sz="4" w:space="0" w:color="auto"/>
              <w:bottom w:val="single" w:sz="4" w:space="0" w:color="auto"/>
              <w:right w:val="single" w:sz="4" w:space="0" w:color="auto"/>
            </w:tcBorders>
            <w:hideMark/>
          </w:tcPr>
          <w:p w14:paraId="256CF9E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25,7</w:t>
            </w:r>
          </w:p>
        </w:tc>
        <w:tc>
          <w:tcPr>
            <w:tcW w:w="712" w:type="dxa"/>
            <w:tcBorders>
              <w:top w:val="single" w:sz="4" w:space="0" w:color="auto"/>
              <w:left w:val="single" w:sz="4" w:space="0" w:color="auto"/>
              <w:bottom w:val="single" w:sz="4" w:space="0" w:color="auto"/>
              <w:right w:val="single" w:sz="4" w:space="0" w:color="auto"/>
            </w:tcBorders>
            <w:hideMark/>
          </w:tcPr>
          <w:p w14:paraId="60BC7FB1"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25,7</w:t>
            </w:r>
          </w:p>
        </w:tc>
        <w:tc>
          <w:tcPr>
            <w:tcW w:w="712" w:type="dxa"/>
            <w:tcBorders>
              <w:top w:val="single" w:sz="4" w:space="0" w:color="auto"/>
              <w:left w:val="single" w:sz="4" w:space="0" w:color="auto"/>
              <w:bottom w:val="single" w:sz="4" w:space="0" w:color="auto"/>
              <w:right w:val="single" w:sz="4" w:space="0" w:color="auto"/>
            </w:tcBorders>
            <w:hideMark/>
          </w:tcPr>
          <w:p w14:paraId="3A7B828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25,7</w:t>
            </w:r>
          </w:p>
        </w:tc>
        <w:tc>
          <w:tcPr>
            <w:tcW w:w="1513" w:type="dxa"/>
            <w:tcBorders>
              <w:top w:val="single" w:sz="4" w:space="0" w:color="auto"/>
              <w:left w:val="single" w:sz="4" w:space="0" w:color="auto"/>
              <w:bottom w:val="single" w:sz="4" w:space="0" w:color="auto"/>
              <w:right w:val="single" w:sz="4" w:space="0" w:color="auto"/>
            </w:tcBorders>
            <w:hideMark/>
          </w:tcPr>
          <w:p w14:paraId="2F4BCEC9" w14:textId="77777777" w:rsidR="00A4425D" w:rsidRDefault="00A4425D">
            <w:pPr>
              <w:jc w:val="center"/>
              <w:rPr>
                <w:rFonts w:ascii="Times New Roman" w:eastAsia="Times New Roman" w:hAnsi="Times New Roman" w:cs="Times New Roman"/>
                <w:sz w:val="18"/>
                <w:szCs w:val="18"/>
              </w:rPr>
            </w:pPr>
            <w:hyperlink r:id="rId133" w:history="1">
              <w:r>
                <w:rPr>
                  <w:rStyle w:val="a4"/>
                  <w:rFonts w:ascii="Times New Roman" w:eastAsia="Times New Roman" w:hAnsi="Times New Roman" w:cs="Times New Roman"/>
                  <w:color w:val="000000"/>
                  <w:sz w:val="18"/>
                  <w:szCs w:val="18"/>
                  <w:u w:val="none"/>
                </w:rPr>
                <w:t>постановление</w:t>
              </w:r>
            </w:hyperlink>
            <w:r>
              <w:rPr>
                <w:rFonts w:ascii="Times New Roman" w:eastAsia="Times New Roman" w:hAnsi="Times New Roman" w:cs="Times New Roman"/>
                <w:sz w:val="18"/>
                <w:szCs w:val="18"/>
              </w:rPr>
              <w:t xml:space="preserve"> Правительства Российской Федерации от 15.04.2014 г.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318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Развитие лесного хозяйства</w:t>
            </w:r>
            <w:r w:rsidR="00962BEF">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hideMark/>
          </w:tcPr>
          <w:p w14:paraId="0A48C90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255469A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ГКУ РМ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3267202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r w:rsidR="00A4425D" w14:paraId="3982FDB8" w14:textId="77777777" w:rsidTr="008D5671">
        <w:tc>
          <w:tcPr>
            <w:tcW w:w="560" w:type="dxa"/>
            <w:tcBorders>
              <w:top w:val="single" w:sz="4" w:space="0" w:color="auto"/>
              <w:left w:val="single" w:sz="4" w:space="0" w:color="auto"/>
              <w:bottom w:val="single" w:sz="4" w:space="0" w:color="auto"/>
              <w:right w:val="single" w:sz="4" w:space="0" w:color="auto"/>
            </w:tcBorders>
            <w:hideMark/>
          </w:tcPr>
          <w:p w14:paraId="357E158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410CA3F9"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Доля лесных пожаров, ликвидированных в течение первых суток с момента обнаружения, в общем количестве лесных пожаров</w:t>
            </w:r>
          </w:p>
        </w:tc>
        <w:tc>
          <w:tcPr>
            <w:tcW w:w="967" w:type="dxa"/>
            <w:tcBorders>
              <w:top w:val="single" w:sz="4" w:space="0" w:color="auto"/>
              <w:left w:val="single" w:sz="4" w:space="0" w:color="auto"/>
              <w:bottom w:val="single" w:sz="4" w:space="0" w:color="auto"/>
              <w:right w:val="single" w:sz="4" w:space="0" w:color="auto"/>
            </w:tcBorders>
            <w:hideMark/>
          </w:tcPr>
          <w:p w14:paraId="1CFB6FAF"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74F85973"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возрастание</w:t>
            </w:r>
          </w:p>
        </w:tc>
        <w:tc>
          <w:tcPr>
            <w:tcW w:w="991" w:type="dxa"/>
            <w:tcBorders>
              <w:top w:val="single" w:sz="4" w:space="0" w:color="auto"/>
              <w:left w:val="single" w:sz="4" w:space="0" w:color="auto"/>
              <w:bottom w:val="single" w:sz="4" w:space="0" w:color="auto"/>
              <w:right w:val="single" w:sz="4" w:space="0" w:color="auto"/>
            </w:tcBorders>
            <w:hideMark/>
          </w:tcPr>
          <w:p w14:paraId="768C788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процент</w:t>
            </w:r>
          </w:p>
        </w:tc>
        <w:tc>
          <w:tcPr>
            <w:tcW w:w="708" w:type="dxa"/>
            <w:tcBorders>
              <w:top w:val="single" w:sz="4" w:space="0" w:color="auto"/>
              <w:left w:val="single" w:sz="4" w:space="0" w:color="auto"/>
              <w:bottom w:val="single" w:sz="4" w:space="0" w:color="auto"/>
              <w:right w:val="single" w:sz="4" w:space="0" w:color="auto"/>
            </w:tcBorders>
            <w:hideMark/>
          </w:tcPr>
          <w:p w14:paraId="05F9A918"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85,7</w:t>
            </w:r>
          </w:p>
        </w:tc>
        <w:tc>
          <w:tcPr>
            <w:tcW w:w="711" w:type="dxa"/>
            <w:tcBorders>
              <w:top w:val="single" w:sz="4" w:space="0" w:color="auto"/>
              <w:left w:val="single" w:sz="4" w:space="0" w:color="auto"/>
              <w:bottom w:val="single" w:sz="4" w:space="0" w:color="auto"/>
              <w:right w:val="single" w:sz="4" w:space="0" w:color="auto"/>
            </w:tcBorders>
            <w:hideMark/>
          </w:tcPr>
          <w:p w14:paraId="55D8B889"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85,7</w:t>
            </w:r>
          </w:p>
        </w:tc>
        <w:tc>
          <w:tcPr>
            <w:tcW w:w="762" w:type="dxa"/>
            <w:tcBorders>
              <w:top w:val="single" w:sz="4" w:space="0" w:color="auto"/>
              <w:left w:val="single" w:sz="4" w:space="0" w:color="auto"/>
              <w:bottom w:val="single" w:sz="4" w:space="0" w:color="auto"/>
              <w:right w:val="single" w:sz="4" w:space="0" w:color="auto"/>
            </w:tcBorders>
            <w:hideMark/>
          </w:tcPr>
          <w:p w14:paraId="762C5029"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86,5</w:t>
            </w:r>
          </w:p>
        </w:tc>
        <w:tc>
          <w:tcPr>
            <w:tcW w:w="714" w:type="dxa"/>
            <w:tcBorders>
              <w:top w:val="single" w:sz="4" w:space="0" w:color="auto"/>
              <w:left w:val="single" w:sz="4" w:space="0" w:color="auto"/>
              <w:bottom w:val="single" w:sz="4" w:space="0" w:color="auto"/>
              <w:right w:val="single" w:sz="4" w:space="0" w:color="auto"/>
            </w:tcBorders>
            <w:hideMark/>
          </w:tcPr>
          <w:p w14:paraId="1D0C206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87,3</w:t>
            </w:r>
          </w:p>
        </w:tc>
        <w:tc>
          <w:tcPr>
            <w:tcW w:w="711" w:type="dxa"/>
            <w:tcBorders>
              <w:top w:val="single" w:sz="4" w:space="0" w:color="auto"/>
              <w:left w:val="single" w:sz="4" w:space="0" w:color="auto"/>
              <w:bottom w:val="single" w:sz="4" w:space="0" w:color="auto"/>
              <w:right w:val="single" w:sz="4" w:space="0" w:color="auto"/>
            </w:tcBorders>
            <w:hideMark/>
          </w:tcPr>
          <w:p w14:paraId="7544758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87,3</w:t>
            </w:r>
          </w:p>
        </w:tc>
        <w:tc>
          <w:tcPr>
            <w:tcW w:w="712" w:type="dxa"/>
            <w:tcBorders>
              <w:top w:val="single" w:sz="4" w:space="0" w:color="auto"/>
              <w:left w:val="single" w:sz="4" w:space="0" w:color="auto"/>
              <w:bottom w:val="single" w:sz="4" w:space="0" w:color="auto"/>
              <w:right w:val="single" w:sz="4" w:space="0" w:color="auto"/>
            </w:tcBorders>
            <w:hideMark/>
          </w:tcPr>
          <w:p w14:paraId="5E5D688D"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87,3</w:t>
            </w:r>
          </w:p>
        </w:tc>
        <w:tc>
          <w:tcPr>
            <w:tcW w:w="712" w:type="dxa"/>
            <w:tcBorders>
              <w:top w:val="single" w:sz="4" w:space="0" w:color="auto"/>
              <w:left w:val="single" w:sz="4" w:space="0" w:color="auto"/>
              <w:bottom w:val="single" w:sz="4" w:space="0" w:color="auto"/>
              <w:right w:val="single" w:sz="4" w:space="0" w:color="auto"/>
            </w:tcBorders>
            <w:hideMark/>
          </w:tcPr>
          <w:p w14:paraId="4080BF2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87,3</w:t>
            </w:r>
          </w:p>
        </w:tc>
        <w:tc>
          <w:tcPr>
            <w:tcW w:w="712" w:type="dxa"/>
            <w:tcBorders>
              <w:top w:val="single" w:sz="4" w:space="0" w:color="auto"/>
              <w:left w:val="single" w:sz="4" w:space="0" w:color="auto"/>
              <w:bottom w:val="single" w:sz="4" w:space="0" w:color="auto"/>
              <w:right w:val="single" w:sz="4" w:space="0" w:color="auto"/>
            </w:tcBorders>
            <w:hideMark/>
          </w:tcPr>
          <w:p w14:paraId="2632953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87,3</w:t>
            </w:r>
          </w:p>
        </w:tc>
        <w:tc>
          <w:tcPr>
            <w:tcW w:w="1513" w:type="dxa"/>
            <w:tcBorders>
              <w:top w:val="single" w:sz="4" w:space="0" w:color="auto"/>
              <w:left w:val="single" w:sz="4" w:space="0" w:color="auto"/>
              <w:bottom w:val="single" w:sz="4" w:space="0" w:color="auto"/>
              <w:right w:val="single" w:sz="4" w:space="0" w:color="auto"/>
            </w:tcBorders>
            <w:hideMark/>
          </w:tcPr>
          <w:p w14:paraId="7D93021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распоряжение Правительства Российской Федерации от 11.02.2021</w:t>
            </w:r>
          </w:p>
          <w:p w14:paraId="0BC5405F"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312-р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Об утверждении Стратегии развития лесного комплекса Российской Федерации до 2030 года</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w:t>
            </w:r>
            <w:hyperlink r:id="rId134" w:history="1">
              <w:r w:rsidR="00A4425D">
                <w:rPr>
                  <w:rStyle w:val="a4"/>
                  <w:rFonts w:ascii="Times New Roman" w:eastAsia="Times New Roman" w:hAnsi="Times New Roman" w:cs="Times New Roman"/>
                  <w:color w:val="000000"/>
                  <w:sz w:val="18"/>
                  <w:szCs w:val="18"/>
                  <w:u w:val="none"/>
                </w:rPr>
                <w:t>постановление</w:t>
              </w:r>
            </w:hyperlink>
            <w:r w:rsidR="00A4425D">
              <w:rPr>
                <w:rFonts w:ascii="Times New Roman" w:eastAsia="Times New Roman" w:hAnsi="Times New Roman" w:cs="Times New Roman"/>
                <w:sz w:val="18"/>
                <w:szCs w:val="18"/>
              </w:rPr>
              <w:t xml:space="preserve"> Правительства Российской Федерации от 15.04.2014 г.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318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Об утверждении государственной программы Российской Федерации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Развитие лесного хозяйства</w:t>
            </w:r>
            <w:r>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hideMark/>
          </w:tcPr>
          <w:p w14:paraId="29433F93" w14:textId="77777777" w:rsidR="00A4425D" w:rsidRDefault="00A4425D" w:rsidP="008D5671">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13EAB3AF" w14:textId="77777777" w:rsidR="00A4425D" w:rsidRDefault="00A4425D" w:rsidP="008D5671">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ГКУ РРМ</w:t>
            </w:r>
            <w:hyperlink r:id="rId135" w:history="1">
              <w:r>
                <w:rPr>
                  <w:rStyle w:val="a4"/>
                  <w:rFonts w:ascii="Times New Roman" w:eastAsia="Times New Roman" w:hAnsi="Times New Roman" w:cs="Times New Roman"/>
                  <w:color w:val="000000"/>
                  <w:sz w:val="18"/>
                  <w:szCs w:val="18"/>
                  <w:u w:val="none"/>
                </w:rPr>
                <w:t>#</w:t>
              </w:r>
            </w:hyperlink>
            <w:r>
              <w:rPr>
                <w:rFonts w:ascii="Times New Roman" w:eastAsia="Times New Roman" w:hAnsi="Times New Roman" w:cs="Times New Roman"/>
                <w:sz w:val="18"/>
                <w:szCs w:val="18"/>
              </w:rPr>
              <w:t xml:space="preserve">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DFC0CC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r w:rsidR="00A4425D" w14:paraId="6C6831EE" w14:textId="77777777" w:rsidTr="00864C0F">
        <w:tc>
          <w:tcPr>
            <w:tcW w:w="560" w:type="dxa"/>
            <w:tcBorders>
              <w:top w:val="single" w:sz="4" w:space="0" w:color="auto"/>
              <w:left w:val="single" w:sz="4" w:space="0" w:color="auto"/>
              <w:bottom w:val="single" w:sz="4" w:space="0" w:color="auto"/>
              <w:right w:val="single" w:sz="4" w:space="0" w:color="auto"/>
            </w:tcBorders>
            <w:hideMark/>
          </w:tcPr>
          <w:p w14:paraId="714C43FF"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w:t>
            </w:r>
            <w:r w:rsidR="00103A6B">
              <w:rPr>
                <w:rFonts w:ascii="Times New Roman" w:eastAsia="Times New Roman" w:hAnsi="Times New Roman" w:cs="Times New Roman"/>
                <w:sz w:val="18"/>
                <w:szCs w:val="18"/>
              </w:rPr>
              <w:t>.</w:t>
            </w:r>
          </w:p>
        </w:tc>
        <w:tc>
          <w:tcPr>
            <w:tcW w:w="1422" w:type="dxa"/>
            <w:tcBorders>
              <w:top w:val="single" w:sz="4" w:space="0" w:color="auto"/>
              <w:left w:val="single" w:sz="4" w:space="0" w:color="auto"/>
              <w:bottom w:val="single" w:sz="4" w:space="0" w:color="auto"/>
              <w:right w:val="single" w:sz="4" w:space="0" w:color="auto"/>
            </w:tcBorders>
            <w:hideMark/>
          </w:tcPr>
          <w:p w14:paraId="15D98AC5" w14:textId="77777777" w:rsidR="00A4425D" w:rsidRDefault="00A4425D" w:rsidP="00864C0F">
            <w:pPr>
              <w:rPr>
                <w:rFonts w:ascii="Times New Roman" w:eastAsia="Times New Roman" w:hAnsi="Times New Roman" w:cs="Times New Roman"/>
                <w:sz w:val="18"/>
                <w:szCs w:val="18"/>
              </w:rPr>
            </w:pPr>
            <w:r>
              <w:rPr>
                <w:rFonts w:ascii="Times New Roman" w:eastAsia="Times New Roman" w:hAnsi="Times New Roman" w:cs="Times New Roman"/>
                <w:sz w:val="18"/>
                <w:szCs w:val="18"/>
              </w:rPr>
              <w:t>Площадь лесных пожаров на землях лесного фонда</w:t>
            </w:r>
          </w:p>
        </w:tc>
        <w:tc>
          <w:tcPr>
            <w:tcW w:w="967" w:type="dxa"/>
            <w:tcBorders>
              <w:top w:val="single" w:sz="4" w:space="0" w:color="auto"/>
              <w:left w:val="single" w:sz="4" w:space="0" w:color="auto"/>
              <w:bottom w:val="single" w:sz="4" w:space="0" w:color="auto"/>
              <w:right w:val="single" w:sz="4" w:space="0" w:color="auto"/>
            </w:tcBorders>
            <w:hideMark/>
          </w:tcPr>
          <w:p w14:paraId="55AD683B"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ГП РФ</w:t>
            </w:r>
            <w:r>
              <w:rPr>
                <w:rFonts w:ascii="Times New Roman" w:eastAsia="Times New Roman" w:hAnsi="Times New Roman" w:cs="Times New Roman"/>
                <w:sz w:val="18"/>
                <w:szCs w:val="18"/>
              </w:rPr>
              <w:t>»</w:t>
            </w:r>
          </w:p>
        </w:tc>
        <w:tc>
          <w:tcPr>
            <w:tcW w:w="990" w:type="dxa"/>
            <w:tcBorders>
              <w:top w:val="single" w:sz="4" w:space="0" w:color="auto"/>
              <w:left w:val="single" w:sz="4" w:space="0" w:color="auto"/>
              <w:bottom w:val="single" w:sz="4" w:space="0" w:color="auto"/>
              <w:right w:val="single" w:sz="4" w:space="0" w:color="auto"/>
            </w:tcBorders>
            <w:hideMark/>
          </w:tcPr>
          <w:p w14:paraId="78846FE7"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убывание</w:t>
            </w:r>
          </w:p>
        </w:tc>
        <w:tc>
          <w:tcPr>
            <w:tcW w:w="991" w:type="dxa"/>
            <w:tcBorders>
              <w:top w:val="single" w:sz="4" w:space="0" w:color="auto"/>
              <w:left w:val="single" w:sz="4" w:space="0" w:color="auto"/>
              <w:bottom w:val="single" w:sz="4" w:space="0" w:color="auto"/>
              <w:right w:val="single" w:sz="4" w:space="0" w:color="auto"/>
            </w:tcBorders>
            <w:hideMark/>
          </w:tcPr>
          <w:p w14:paraId="0BC5F44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гектары</w:t>
            </w:r>
          </w:p>
        </w:tc>
        <w:tc>
          <w:tcPr>
            <w:tcW w:w="708" w:type="dxa"/>
            <w:tcBorders>
              <w:top w:val="single" w:sz="4" w:space="0" w:color="auto"/>
              <w:left w:val="single" w:sz="4" w:space="0" w:color="auto"/>
              <w:bottom w:val="single" w:sz="4" w:space="0" w:color="auto"/>
              <w:right w:val="single" w:sz="4" w:space="0" w:color="auto"/>
            </w:tcBorders>
            <w:hideMark/>
          </w:tcPr>
          <w:p w14:paraId="4438BE94"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599,9</w:t>
            </w:r>
          </w:p>
        </w:tc>
        <w:tc>
          <w:tcPr>
            <w:tcW w:w="711" w:type="dxa"/>
            <w:tcBorders>
              <w:top w:val="single" w:sz="4" w:space="0" w:color="auto"/>
              <w:left w:val="single" w:sz="4" w:space="0" w:color="auto"/>
              <w:bottom w:val="single" w:sz="4" w:space="0" w:color="auto"/>
              <w:right w:val="single" w:sz="4" w:space="0" w:color="auto"/>
            </w:tcBorders>
            <w:hideMark/>
          </w:tcPr>
          <w:p w14:paraId="4FF4007E"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564,61</w:t>
            </w:r>
          </w:p>
        </w:tc>
        <w:tc>
          <w:tcPr>
            <w:tcW w:w="762" w:type="dxa"/>
            <w:tcBorders>
              <w:top w:val="single" w:sz="4" w:space="0" w:color="auto"/>
              <w:left w:val="single" w:sz="4" w:space="0" w:color="auto"/>
              <w:bottom w:val="single" w:sz="4" w:space="0" w:color="auto"/>
              <w:right w:val="single" w:sz="4" w:space="0" w:color="auto"/>
            </w:tcBorders>
            <w:hideMark/>
          </w:tcPr>
          <w:p w14:paraId="5EC3BB9C"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529,32</w:t>
            </w:r>
          </w:p>
        </w:tc>
        <w:tc>
          <w:tcPr>
            <w:tcW w:w="714" w:type="dxa"/>
            <w:tcBorders>
              <w:top w:val="single" w:sz="4" w:space="0" w:color="auto"/>
              <w:left w:val="single" w:sz="4" w:space="0" w:color="auto"/>
              <w:bottom w:val="single" w:sz="4" w:space="0" w:color="auto"/>
              <w:right w:val="single" w:sz="4" w:space="0" w:color="auto"/>
            </w:tcBorders>
            <w:hideMark/>
          </w:tcPr>
          <w:p w14:paraId="160147B6"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494,03</w:t>
            </w:r>
          </w:p>
        </w:tc>
        <w:tc>
          <w:tcPr>
            <w:tcW w:w="711" w:type="dxa"/>
            <w:tcBorders>
              <w:top w:val="single" w:sz="4" w:space="0" w:color="auto"/>
              <w:left w:val="single" w:sz="4" w:space="0" w:color="auto"/>
              <w:bottom w:val="single" w:sz="4" w:space="0" w:color="auto"/>
              <w:right w:val="single" w:sz="4" w:space="0" w:color="auto"/>
            </w:tcBorders>
            <w:hideMark/>
          </w:tcPr>
          <w:p w14:paraId="4A28C42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494,03</w:t>
            </w:r>
          </w:p>
        </w:tc>
        <w:tc>
          <w:tcPr>
            <w:tcW w:w="712" w:type="dxa"/>
            <w:tcBorders>
              <w:top w:val="single" w:sz="4" w:space="0" w:color="auto"/>
              <w:left w:val="single" w:sz="4" w:space="0" w:color="auto"/>
              <w:bottom w:val="single" w:sz="4" w:space="0" w:color="auto"/>
              <w:right w:val="single" w:sz="4" w:space="0" w:color="auto"/>
            </w:tcBorders>
            <w:hideMark/>
          </w:tcPr>
          <w:p w14:paraId="18F98DA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494,03</w:t>
            </w:r>
          </w:p>
        </w:tc>
        <w:tc>
          <w:tcPr>
            <w:tcW w:w="712" w:type="dxa"/>
            <w:tcBorders>
              <w:top w:val="single" w:sz="4" w:space="0" w:color="auto"/>
              <w:left w:val="single" w:sz="4" w:space="0" w:color="auto"/>
              <w:bottom w:val="single" w:sz="4" w:space="0" w:color="auto"/>
              <w:right w:val="single" w:sz="4" w:space="0" w:color="auto"/>
            </w:tcBorders>
            <w:hideMark/>
          </w:tcPr>
          <w:p w14:paraId="38BCA4E0"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494,03</w:t>
            </w:r>
          </w:p>
        </w:tc>
        <w:tc>
          <w:tcPr>
            <w:tcW w:w="712" w:type="dxa"/>
            <w:tcBorders>
              <w:top w:val="single" w:sz="4" w:space="0" w:color="auto"/>
              <w:left w:val="single" w:sz="4" w:space="0" w:color="auto"/>
              <w:bottom w:val="single" w:sz="4" w:space="0" w:color="auto"/>
              <w:right w:val="single" w:sz="4" w:space="0" w:color="auto"/>
            </w:tcBorders>
            <w:hideMark/>
          </w:tcPr>
          <w:p w14:paraId="380DF15A"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494,03</w:t>
            </w:r>
          </w:p>
        </w:tc>
        <w:tc>
          <w:tcPr>
            <w:tcW w:w="1513" w:type="dxa"/>
            <w:tcBorders>
              <w:top w:val="single" w:sz="4" w:space="0" w:color="auto"/>
              <w:left w:val="single" w:sz="4" w:space="0" w:color="auto"/>
              <w:bottom w:val="single" w:sz="4" w:space="0" w:color="auto"/>
              <w:right w:val="single" w:sz="4" w:space="0" w:color="auto"/>
            </w:tcBorders>
            <w:hideMark/>
          </w:tcPr>
          <w:p w14:paraId="09F0EA95"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распоряжение Правительства Российской Федерации от 11.02.2021</w:t>
            </w:r>
          </w:p>
          <w:p w14:paraId="7A640448" w14:textId="77777777" w:rsidR="00A4425D" w:rsidRDefault="00962BE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312-р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Об утверждении Стратегии развития лесного комплекса Российской Федерации до 2030 года</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w:t>
            </w:r>
            <w:hyperlink r:id="rId136" w:history="1">
              <w:r w:rsidR="00A4425D">
                <w:rPr>
                  <w:rStyle w:val="a4"/>
                  <w:rFonts w:ascii="Times New Roman" w:eastAsia="Times New Roman" w:hAnsi="Times New Roman" w:cs="Times New Roman"/>
                  <w:color w:val="000000"/>
                  <w:sz w:val="18"/>
                  <w:szCs w:val="18"/>
                  <w:u w:val="none"/>
                </w:rPr>
                <w:t>постановление</w:t>
              </w:r>
            </w:hyperlink>
            <w:r w:rsidR="00A4425D">
              <w:rPr>
                <w:rFonts w:ascii="Times New Roman" w:eastAsia="Times New Roman" w:hAnsi="Times New Roman" w:cs="Times New Roman"/>
                <w:sz w:val="18"/>
                <w:szCs w:val="18"/>
              </w:rPr>
              <w:t xml:space="preserve"> Правительства Российской Федерации от 15.04.2014 г.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 318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 xml:space="preserve">Об утверждении государственной программы Российской Федерации </w:t>
            </w:r>
            <w:r>
              <w:rPr>
                <w:rFonts w:ascii="Times New Roman" w:eastAsia="Times New Roman" w:hAnsi="Times New Roman" w:cs="Times New Roman"/>
                <w:sz w:val="18"/>
                <w:szCs w:val="18"/>
              </w:rPr>
              <w:t>«</w:t>
            </w:r>
            <w:r w:rsidR="00A4425D">
              <w:rPr>
                <w:rFonts w:ascii="Times New Roman" w:eastAsia="Times New Roman" w:hAnsi="Times New Roman" w:cs="Times New Roman"/>
                <w:sz w:val="18"/>
                <w:szCs w:val="18"/>
              </w:rPr>
              <w:t>Развитие лесного хозяйства</w:t>
            </w:r>
            <w:r>
              <w:rPr>
                <w:rFonts w:ascii="Times New Roman" w:eastAsia="Times New Roman" w:hAnsi="Times New Roman" w:cs="Times New Roman"/>
                <w:sz w:val="18"/>
                <w:szCs w:val="18"/>
              </w:rPr>
              <w:t>»</w:t>
            </w:r>
          </w:p>
        </w:tc>
        <w:tc>
          <w:tcPr>
            <w:tcW w:w="1565" w:type="dxa"/>
            <w:tcBorders>
              <w:top w:val="single" w:sz="4" w:space="0" w:color="auto"/>
              <w:left w:val="single" w:sz="4" w:space="0" w:color="auto"/>
              <w:bottom w:val="single" w:sz="4" w:space="0" w:color="auto"/>
              <w:right w:val="single" w:sz="4" w:space="0" w:color="auto"/>
            </w:tcBorders>
            <w:hideMark/>
          </w:tcPr>
          <w:p w14:paraId="6A053A29" w14:textId="77777777" w:rsidR="00A4425D" w:rsidRDefault="00A4425D" w:rsidP="00864C0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Минлесхоз Республики Мордовия;</w:t>
            </w:r>
          </w:p>
          <w:p w14:paraId="65952869" w14:textId="77777777" w:rsidR="00A4425D" w:rsidRDefault="00A4425D" w:rsidP="00864C0F">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ГКУ РМ - территориальные лесничества; ГАУ РМ </w:t>
            </w:r>
            <w:r w:rsidR="00962BEF">
              <w:rPr>
                <w:rFonts w:ascii="Times New Roman" w:eastAsia="Times New Roman" w:hAnsi="Times New Roman" w:cs="Times New Roman"/>
                <w:sz w:val="18"/>
                <w:szCs w:val="18"/>
              </w:rPr>
              <w:t>«</w:t>
            </w:r>
            <w:r>
              <w:rPr>
                <w:rFonts w:ascii="Times New Roman" w:eastAsia="Times New Roman" w:hAnsi="Times New Roman" w:cs="Times New Roman"/>
                <w:sz w:val="18"/>
                <w:szCs w:val="18"/>
              </w:rPr>
              <w:t>Лесопожарный центр Республики Мордовия</w:t>
            </w:r>
            <w:r w:rsidR="00962BEF">
              <w:rPr>
                <w:rFonts w:ascii="Times New Roman" w:eastAsia="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263C251B" w14:textId="77777777" w:rsidR="00A4425D" w:rsidRDefault="00A4425D">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r>
    </w:tbl>
    <w:p w14:paraId="74506F58" w14:textId="77777777" w:rsidR="00A4425D" w:rsidRDefault="00A4425D" w:rsidP="000204BB">
      <w:pPr>
        <w:rPr>
          <w:rFonts w:ascii="Times New Roman" w:hAnsi="Times New Roman" w:cs="Times New Roman"/>
          <w:b/>
          <w:sz w:val="28"/>
          <w:szCs w:val="28"/>
        </w:rPr>
      </w:pPr>
    </w:p>
    <w:p w14:paraId="4CCC74C9" w14:textId="77777777" w:rsidR="008D5671" w:rsidRDefault="008D5671" w:rsidP="008D5671">
      <w:pPr>
        <w:rPr>
          <w:rFonts w:ascii="Times New Roman" w:eastAsia="Times New Roman" w:hAnsi="Times New Roman" w:cs="Times New Roman"/>
          <w:b/>
          <w:bCs/>
          <w:sz w:val="28"/>
          <w:szCs w:val="28"/>
          <w:lang w:eastAsia="ru-RU"/>
        </w:rPr>
      </w:pPr>
    </w:p>
    <w:p w14:paraId="5AA9198F" w14:textId="77777777" w:rsidR="008D5671" w:rsidRDefault="008D5671" w:rsidP="00A4425D">
      <w:pPr>
        <w:jc w:val="center"/>
        <w:rPr>
          <w:rFonts w:ascii="Times New Roman" w:eastAsia="Times New Roman" w:hAnsi="Times New Roman" w:cs="Times New Roman"/>
          <w:b/>
          <w:bCs/>
          <w:sz w:val="28"/>
          <w:szCs w:val="28"/>
          <w:lang w:eastAsia="ru-RU"/>
        </w:rPr>
      </w:pPr>
    </w:p>
    <w:p w14:paraId="24467B49" w14:textId="77777777" w:rsidR="00A4425D" w:rsidRDefault="00A4425D" w:rsidP="00A4425D">
      <w:pPr>
        <w:jc w:val="center"/>
      </w:pPr>
      <w:r>
        <w:rPr>
          <w:rFonts w:ascii="Times New Roman" w:eastAsia="Times New Roman" w:hAnsi="Times New Roman" w:cs="Times New Roman"/>
          <w:b/>
          <w:bCs/>
          <w:sz w:val="28"/>
          <w:szCs w:val="28"/>
          <w:lang w:eastAsia="ru-RU"/>
        </w:rPr>
        <w:t xml:space="preserve">3. Структура государственной программы </w:t>
      </w:r>
    </w:p>
    <w:p w14:paraId="3EF46E6B" w14:textId="77777777" w:rsidR="00A4425D" w:rsidRDefault="00A4425D" w:rsidP="00A4425D">
      <w:pPr>
        <w:spacing w:line="276" w:lineRule="auto"/>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2693"/>
        <w:gridCol w:w="2693"/>
        <w:gridCol w:w="4678"/>
      </w:tblGrid>
      <w:tr w:rsidR="00A4425D" w14:paraId="3D05B6D6"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23CE2FA" w14:textId="77777777" w:rsidR="00A4425D" w:rsidRDefault="00962BEF"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A4425D">
              <w:rPr>
                <w:rFonts w:ascii="Times New Roman" w:eastAsia="Times New Roman" w:hAnsi="Times New Roman" w:cs="Times New Roman"/>
                <w:sz w:val="20"/>
                <w:szCs w:val="20"/>
                <w:lang w:eastAsia="ru-RU"/>
              </w:rPr>
              <w:t xml:space="preserve"> п/п</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4DC5E13"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Задачи структурного элемента</w:t>
            </w:r>
          </w:p>
        </w:tc>
        <w:tc>
          <w:tcPr>
            <w:tcW w:w="5386" w:type="dxa"/>
            <w:gridSpan w:val="2"/>
            <w:tcBorders>
              <w:top w:val="single" w:sz="4" w:space="0" w:color="auto"/>
              <w:left w:val="single" w:sz="4" w:space="0" w:color="auto"/>
              <w:bottom w:val="single" w:sz="4" w:space="0" w:color="auto"/>
              <w:right w:val="single" w:sz="4" w:space="0" w:color="auto"/>
            </w:tcBorders>
            <w:hideMark/>
          </w:tcPr>
          <w:p w14:paraId="0511BCCC"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single" w:sz="4" w:space="0" w:color="auto"/>
              <w:right w:val="single" w:sz="4" w:space="0" w:color="auto"/>
            </w:tcBorders>
            <w:hideMark/>
          </w:tcPr>
          <w:p w14:paraId="148492F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Связь с показателями</w:t>
            </w:r>
          </w:p>
        </w:tc>
      </w:tr>
      <w:tr w:rsidR="00A4425D" w14:paraId="3C31A8CD"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F440BAE"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033" w:type="dxa"/>
            <w:gridSpan w:val="4"/>
            <w:tcBorders>
              <w:top w:val="single" w:sz="4" w:space="0" w:color="auto"/>
              <w:left w:val="single" w:sz="4" w:space="0" w:color="auto"/>
              <w:bottom w:val="single" w:sz="4" w:space="0" w:color="auto"/>
              <w:right w:val="single" w:sz="4" w:space="0" w:color="auto"/>
            </w:tcBorders>
            <w:hideMark/>
          </w:tcPr>
          <w:p w14:paraId="1080E72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Направление (подпрограмма) 1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Организация осуществления отдельных полномочий Российской Федерации в области лесных отношений, переданных субъектам Российской Федерации</w:t>
            </w:r>
            <w:r w:rsidR="00962BEF">
              <w:rPr>
                <w:rFonts w:ascii="Times New Roman" w:eastAsia="Times New Roman" w:hAnsi="Times New Roman" w:cs="Times New Roman"/>
                <w:sz w:val="20"/>
                <w:szCs w:val="20"/>
                <w:lang w:eastAsia="ru-RU"/>
              </w:rPr>
              <w:t>»</w:t>
            </w:r>
          </w:p>
        </w:tc>
      </w:tr>
      <w:tr w:rsidR="00A4425D" w14:paraId="09D79154"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825993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r w:rsidR="00103A6B">
              <w:rPr>
                <w:rFonts w:ascii="Times New Roman" w:eastAsia="Times New Roman" w:hAnsi="Times New Roman" w:cs="Times New Roman"/>
                <w:sz w:val="20"/>
                <w:szCs w:val="20"/>
                <w:lang w:eastAsia="ru-RU"/>
              </w:rPr>
              <w:t>.</w:t>
            </w:r>
          </w:p>
        </w:tc>
        <w:tc>
          <w:tcPr>
            <w:tcW w:w="14033" w:type="dxa"/>
            <w:gridSpan w:val="4"/>
            <w:tcBorders>
              <w:top w:val="single" w:sz="4" w:space="0" w:color="auto"/>
              <w:left w:val="single" w:sz="4" w:space="0" w:color="auto"/>
              <w:bottom w:val="single" w:sz="4" w:space="0" w:color="auto"/>
              <w:right w:val="single" w:sz="4" w:space="0" w:color="auto"/>
            </w:tcBorders>
            <w:hideMark/>
          </w:tcPr>
          <w:p w14:paraId="3572A2AD"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Комплекс процессных мероприятий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Обеспечение эффективной реализации государственных функций в области лесных отношений</w:t>
            </w:r>
            <w:r w:rsidR="00962BEF">
              <w:rPr>
                <w:rFonts w:ascii="Times New Roman" w:eastAsia="Times New Roman" w:hAnsi="Times New Roman" w:cs="Times New Roman"/>
                <w:sz w:val="20"/>
                <w:szCs w:val="20"/>
                <w:lang w:eastAsia="ru-RU"/>
              </w:rPr>
              <w:t>»</w:t>
            </w:r>
          </w:p>
        </w:tc>
      </w:tr>
      <w:tr w:rsidR="00A4425D" w14:paraId="0A38D7BF" w14:textId="77777777" w:rsidTr="001E2504">
        <w:tc>
          <w:tcPr>
            <w:tcW w:w="851" w:type="dxa"/>
            <w:tcBorders>
              <w:top w:val="single" w:sz="4" w:space="0" w:color="auto"/>
              <w:left w:val="single" w:sz="4" w:space="0" w:color="auto"/>
              <w:bottom w:val="single" w:sz="4" w:space="0" w:color="auto"/>
              <w:right w:val="single" w:sz="4" w:space="0" w:color="auto"/>
            </w:tcBorders>
          </w:tcPr>
          <w:p w14:paraId="2DEF0C1F"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46B0DB7A"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09E0A579"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685D9B8A"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1B9641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3969" w:type="dxa"/>
            <w:tcBorders>
              <w:top w:val="single" w:sz="4" w:space="0" w:color="auto"/>
              <w:left w:val="single" w:sz="4" w:space="0" w:color="auto"/>
              <w:bottom w:val="single" w:sz="4" w:space="0" w:color="auto"/>
              <w:right w:val="single" w:sz="4" w:space="0" w:color="auto"/>
            </w:tcBorders>
            <w:hideMark/>
          </w:tcPr>
          <w:p w14:paraId="0042D9C6"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Обеспечение деятельности и выполнение функций Министерства лесного, охотничьего хозяйства и природопользования Республики Мордовия и подведомственных учреждений</w:t>
            </w:r>
          </w:p>
        </w:tc>
        <w:tc>
          <w:tcPr>
            <w:tcW w:w="5386" w:type="dxa"/>
            <w:gridSpan w:val="2"/>
            <w:tcBorders>
              <w:top w:val="single" w:sz="4" w:space="0" w:color="auto"/>
              <w:left w:val="single" w:sz="4" w:space="0" w:color="auto"/>
              <w:bottom w:val="single" w:sz="4" w:space="0" w:color="auto"/>
              <w:right w:val="single" w:sz="4" w:space="0" w:color="auto"/>
            </w:tcBorders>
            <w:hideMark/>
          </w:tcPr>
          <w:p w14:paraId="1FA9329C"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выполнение исполнительно-распорядительных функций; обеспечение на региональном уровне координации работ по управлению реализацией государственной программы; разработка и развитие (корректировка) лесной политики; разработка документов стратегического планирования в лесном хозяйстве; подготовка материалов правового характера в целях сопровождения деятельности, подготовка и представление в суды исковых заявлений и иных процессуальных документов по вопросам защиты имущественных прав и законных интересов Российской Федерации в области лесных отношений, а также реализация иных прав, предоставленных законодательством Российской Федерации участникам судебного процесса; повышение степени изученности лесов Республики Мордовия, формирование отчетности по лесам; предоставление участков лесного фонда в постоянное (бессрочное) пользование, аренду, безвозмездное пользование; заключение договоров аренды, купли-продажи; осуществление федерального государственного надзора: организация работы государственных лесных инспекторов; подготовка предложений для утверждения Правительством Республики Мордовия перечня должностных лиц, осуществляющих федеральный государственный надзор; проведение работы по выявлению, пресечению и предотвращению нарушений лесного законодательства; осуществление контроля за эффективной и результативностью исполнения показателей госпрограммы и т.д.</w:t>
            </w:r>
          </w:p>
        </w:tc>
        <w:tc>
          <w:tcPr>
            <w:tcW w:w="4678" w:type="dxa"/>
            <w:tcBorders>
              <w:top w:val="single" w:sz="4" w:space="0" w:color="auto"/>
              <w:left w:val="single" w:sz="4" w:space="0" w:color="auto"/>
              <w:bottom w:val="single" w:sz="4" w:space="0" w:color="auto"/>
              <w:right w:val="single" w:sz="4" w:space="0" w:color="auto"/>
            </w:tcBorders>
            <w:hideMark/>
          </w:tcPr>
          <w:p w14:paraId="39074E8F"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лесистость территории Республики Мордовия; Доля площади земель лесного фонда, переданных в пользование, в общей площади земель лесного фонда; Отношение площади лесовосстановления и лесоразведения к площади вырубленных и погибших лесных насаждений; 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 Отношение фактического объема заготовки древесины к установленному допустимому объему изъятия древесины; Доля лесных пожаров, ликвидированных в течение первых суток с момента обнаружения, в общем количестве лесных пожаров; Площадь лесных пожаров на землях лесного фонда</w:t>
            </w:r>
          </w:p>
        </w:tc>
      </w:tr>
      <w:tr w:rsidR="00A4425D" w14:paraId="25D3BA7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A24E3E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4033" w:type="dxa"/>
            <w:gridSpan w:val="4"/>
            <w:tcBorders>
              <w:top w:val="single" w:sz="4" w:space="0" w:color="auto"/>
              <w:left w:val="single" w:sz="4" w:space="0" w:color="auto"/>
              <w:bottom w:val="single" w:sz="4" w:space="0" w:color="auto"/>
              <w:right w:val="single" w:sz="4" w:space="0" w:color="auto"/>
            </w:tcBorders>
            <w:hideMark/>
          </w:tcPr>
          <w:p w14:paraId="244929C2"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Комплекс процессных мероприятий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Осуществление федерального государственного лесного контроля (надзора)</w:t>
            </w:r>
            <w:r w:rsidR="00962BEF">
              <w:rPr>
                <w:rFonts w:ascii="Times New Roman" w:eastAsia="Times New Roman" w:hAnsi="Times New Roman" w:cs="Times New Roman"/>
                <w:sz w:val="20"/>
                <w:szCs w:val="20"/>
                <w:lang w:eastAsia="ru-RU"/>
              </w:rPr>
              <w:t>»</w:t>
            </w:r>
          </w:p>
        </w:tc>
      </w:tr>
      <w:tr w:rsidR="00A4425D" w14:paraId="40793149" w14:textId="77777777" w:rsidTr="001E2504">
        <w:tc>
          <w:tcPr>
            <w:tcW w:w="851" w:type="dxa"/>
            <w:tcBorders>
              <w:top w:val="single" w:sz="4" w:space="0" w:color="auto"/>
              <w:left w:val="single" w:sz="4" w:space="0" w:color="auto"/>
              <w:bottom w:val="single" w:sz="4" w:space="0" w:color="auto"/>
              <w:right w:val="single" w:sz="4" w:space="0" w:color="auto"/>
            </w:tcBorders>
          </w:tcPr>
          <w:p w14:paraId="46A5298B"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493789D2"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72AF0C56"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4371B2F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046482A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3969" w:type="dxa"/>
            <w:tcBorders>
              <w:top w:val="single" w:sz="4" w:space="0" w:color="auto"/>
              <w:left w:val="single" w:sz="4" w:space="0" w:color="auto"/>
              <w:bottom w:val="single" w:sz="4" w:space="0" w:color="auto"/>
              <w:right w:val="single" w:sz="4" w:space="0" w:color="auto"/>
            </w:tcBorders>
            <w:hideMark/>
          </w:tcPr>
          <w:p w14:paraId="1EF619CA"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Улучшение показателей предотвращения возникновения нарушений лесного законодательства</w:t>
            </w:r>
          </w:p>
        </w:tc>
        <w:tc>
          <w:tcPr>
            <w:tcW w:w="5386" w:type="dxa"/>
            <w:gridSpan w:val="2"/>
            <w:tcBorders>
              <w:top w:val="single" w:sz="4" w:space="0" w:color="auto"/>
              <w:left w:val="single" w:sz="4" w:space="0" w:color="auto"/>
              <w:bottom w:val="single" w:sz="4" w:space="0" w:color="auto"/>
              <w:right w:val="single" w:sz="4" w:space="0" w:color="auto"/>
            </w:tcBorders>
            <w:hideMark/>
          </w:tcPr>
          <w:p w14:paraId="62482649"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федерального государственного надзора: организация работы государственных лесных инспекторов; проведение работы по выявлению, пресечению и предотвращению нарушений лесного законодательства; осуществление контроля за эффективной и результативностью исполнения показателей госпрограммы</w:t>
            </w:r>
          </w:p>
        </w:tc>
        <w:tc>
          <w:tcPr>
            <w:tcW w:w="4678" w:type="dxa"/>
            <w:tcBorders>
              <w:top w:val="single" w:sz="4" w:space="0" w:color="auto"/>
              <w:left w:val="single" w:sz="4" w:space="0" w:color="auto"/>
              <w:bottom w:val="single" w:sz="4" w:space="0" w:color="auto"/>
              <w:right w:val="single" w:sz="4" w:space="0" w:color="auto"/>
            </w:tcBorders>
            <w:hideMark/>
          </w:tcPr>
          <w:p w14:paraId="04F19870"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w:t>
            </w:r>
          </w:p>
        </w:tc>
      </w:tr>
      <w:tr w:rsidR="00A4425D" w14:paraId="3DFF8D4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7BEB82F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150D659A"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Направление (подпрограмма) 2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Обеспечение использования, охраны и защиты лесов</w:t>
            </w:r>
            <w:r w:rsidR="00962BEF">
              <w:rPr>
                <w:rFonts w:ascii="Times New Roman" w:eastAsia="Times New Roman" w:hAnsi="Times New Roman" w:cs="Times New Roman"/>
                <w:sz w:val="20"/>
                <w:szCs w:val="20"/>
                <w:lang w:eastAsia="ru-RU"/>
              </w:rPr>
              <w:t>»</w:t>
            </w:r>
          </w:p>
        </w:tc>
      </w:tr>
      <w:tr w:rsidR="00A4425D" w14:paraId="08220E15"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0FDAB4F5"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4033" w:type="dxa"/>
            <w:gridSpan w:val="4"/>
            <w:tcBorders>
              <w:top w:val="single" w:sz="4" w:space="0" w:color="auto"/>
              <w:left w:val="single" w:sz="4" w:space="0" w:color="auto"/>
              <w:bottom w:val="single" w:sz="4" w:space="0" w:color="auto"/>
              <w:right w:val="single" w:sz="4" w:space="0" w:color="auto"/>
            </w:tcBorders>
            <w:vAlign w:val="bottom"/>
            <w:hideMark/>
          </w:tcPr>
          <w:p w14:paraId="545CD346"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Региональный проект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Сохранение лесов</w:t>
            </w:r>
            <w:r w:rsidR="00962BEF">
              <w:rPr>
                <w:rFonts w:ascii="Times New Roman" w:eastAsia="Times New Roman" w:hAnsi="Times New Roman" w:cs="Times New Roman"/>
                <w:sz w:val="20"/>
                <w:szCs w:val="20"/>
                <w:lang w:eastAsia="ru-RU"/>
              </w:rPr>
              <w:t>»</w:t>
            </w:r>
          </w:p>
        </w:tc>
      </w:tr>
      <w:tr w:rsidR="00A4425D" w14:paraId="4B142AE3" w14:textId="77777777" w:rsidTr="001E2504">
        <w:tc>
          <w:tcPr>
            <w:tcW w:w="851" w:type="dxa"/>
            <w:tcBorders>
              <w:top w:val="single" w:sz="4" w:space="0" w:color="auto"/>
              <w:left w:val="single" w:sz="4" w:space="0" w:color="auto"/>
              <w:bottom w:val="single" w:sz="4" w:space="0" w:color="auto"/>
              <w:right w:val="single" w:sz="4" w:space="0" w:color="auto"/>
            </w:tcBorders>
          </w:tcPr>
          <w:p w14:paraId="1D82F374"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43C268FB"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144235BC"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6190FCAD"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FBE2C24"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w:t>
            </w:r>
          </w:p>
        </w:tc>
        <w:tc>
          <w:tcPr>
            <w:tcW w:w="3969" w:type="dxa"/>
            <w:tcBorders>
              <w:top w:val="single" w:sz="4" w:space="0" w:color="auto"/>
              <w:left w:val="single" w:sz="4" w:space="0" w:color="auto"/>
              <w:bottom w:val="single" w:sz="4" w:space="0" w:color="auto"/>
              <w:right w:val="single" w:sz="4" w:space="0" w:color="auto"/>
            </w:tcBorders>
            <w:hideMark/>
          </w:tcPr>
          <w:p w14:paraId="1DB04D94"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Сохранение лесов в целях обеспечения комфортной и безопасной среды для жителей Республики Мордовия</w:t>
            </w:r>
          </w:p>
        </w:tc>
        <w:tc>
          <w:tcPr>
            <w:tcW w:w="5386" w:type="dxa"/>
            <w:gridSpan w:val="2"/>
            <w:tcBorders>
              <w:top w:val="single" w:sz="4" w:space="0" w:color="auto"/>
              <w:left w:val="single" w:sz="4" w:space="0" w:color="auto"/>
              <w:bottom w:val="single" w:sz="4" w:space="0" w:color="auto"/>
              <w:right w:val="single" w:sz="4" w:space="0" w:color="auto"/>
            </w:tcBorders>
            <w:hideMark/>
          </w:tcPr>
          <w:p w14:paraId="0F9CDAD8"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государственные учреждения оснащены необходимой специализированной лесопожарной техникой и оборудованием; Увеличена доля лесных пожаров, ликвидированных в течение первых суток с момента обнаружения</w:t>
            </w:r>
          </w:p>
        </w:tc>
        <w:tc>
          <w:tcPr>
            <w:tcW w:w="4678" w:type="dxa"/>
            <w:tcBorders>
              <w:top w:val="single" w:sz="4" w:space="0" w:color="auto"/>
              <w:left w:val="single" w:sz="4" w:space="0" w:color="auto"/>
              <w:bottom w:val="single" w:sz="4" w:space="0" w:color="auto"/>
              <w:right w:val="single" w:sz="4" w:space="0" w:color="auto"/>
            </w:tcBorders>
            <w:hideMark/>
          </w:tcPr>
          <w:p w14:paraId="0F844D2A"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доля лесных пожаров, ликвидированных в течение первых суток с момента обнаружения, в общем количестве лесных пожаров</w:t>
            </w:r>
          </w:p>
        </w:tc>
      </w:tr>
      <w:tr w:rsidR="00A4425D" w14:paraId="592D9FA7"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23A707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4033" w:type="dxa"/>
            <w:gridSpan w:val="4"/>
            <w:tcBorders>
              <w:top w:val="single" w:sz="4" w:space="0" w:color="auto"/>
              <w:left w:val="single" w:sz="4" w:space="0" w:color="auto"/>
              <w:bottom w:val="single" w:sz="4" w:space="0" w:color="auto"/>
              <w:right w:val="single" w:sz="4" w:space="0" w:color="auto"/>
            </w:tcBorders>
            <w:vAlign w:val="bottom"/>
            <w:hideMark/>
          </w:tcPr>
          <w:p w14:paraId="66F82844"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Региональный проект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Стимулирование спроса на отечественные беспилотные авиационные системы</w:t>
            </w:r>
            <w:r w:rsidR="00962BEF">
              <w:rPr>
                <w:rFonts w:ascii="Times New Roman" w:eastAsia="Times New Roman" w:hAnsi="Times New Roman" w:cs="Times New Roman"/>
                <w:sz w:val="20"/>
                <w:szCs w:val="20"/>
                <w:lang w:eastAsia="ru-RU"/>
              </w:rPr>
              <w:t>»</w:t>
            </w:r>
          </w:p>
        </w:tc>
      </w:tr>
      <w:tr w:rsidR="00A4425D" w14:paraId="6B5218D3" w14:textId="77777777" w:rsidTr="001E2504">
        <w:tc>
          <w:tcPr>
            <w:tcW w:w="851" w:type="dxa"/>
            <w:tcBorders>
              <w:top w:val="single" w:sz="4" w:space="0" w:color="auto"/>
              <w:left w:val="single" w:sz="4" w:space="0" w:color="auto"/>
              <w:bottom w:val="single" w:sz="4" w:space="0" w:color="auto"/>
              <w:right w:val="single" w:sz="4" w:space="0" w:color="auto"/>
            </w:tcBorders>
          </w:tcPr>
          <w:p w14:paraId="4652B989"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6EA49DE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3C4983CD"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66669DD0"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78F503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w:t>
            </w:r>
          </w:p>
        </w:tc>
        <w:tc>
          <w:tcPr>
            <w:tcW w:w="3969" w:type="dxa"/>
            <w:tcBorders>
              <w:top w:val="single" w:sz="4" w:space="0" w:color="auto"/>
              <w:left w:val="single" w:sz="4" w:space="0" w:color="auto"/>
              <w:bottom w:val="single" w:sz="4" w:space="0" w:color="auto"/>
              <w:right w:val="single" w:sz="4" w:space="0" w:color="auto"/>
            </w:tcBorders>
            <w:hideMark/>
          </w:tcPr>
          <w:p w14:paraId="60040CE3"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Сокращение времени обнаружения лесного пожара и организация тушения на минимальной площади</w:t>
            </w:r>
          </w:p>
        </w:tc>
        <w:tc>
          <w:tcPr>
            <w:tcW w:w="5386" w:type="dxa"/>
            <w:gridSpan w:val="2"/>
            <w:tcBorders>
              <w:top w:val="single" w:sz="4" w:space="0" w:color="auto"/>
              <w:left w:val="single" w:sz="4" w:space="0" w:color="auto"/>
              <w:bottom w:val="single" w:sz="4" w:space="0" w:color="auto"/>
              <w:right w:val="single" w:sz="4" w:space="0" w:color="auto"/>
            </w:tcBorders>
            <w:hideMark/>
          </w:tcPr>
          <w:p w14:paraId="166F5D4C"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увеличена доля лесных пожаров, ликвидированных в течение первых суток с момента обнаружения;</w:t>
            </w:r>
          </w:p>
          <w:p w14:paraId="495AF79D"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минимизация площади обнаружения и ликвидации лесных пожаров</w:t>
            </w:r>
          </w:p>
        </w:tc>
        <w:tc>
          <w:tcPr>
            <w:tcW w:w="4678" w:type="dxa"/>
            <w:tcBorders>
              <w:top w:val="single" w:sz="4" w:space="0" w:color="auto"/>
              <w:left w:val="single" w:sz="4" w:space="0" w:color="auto"/>
              <w:bottom w:val="single" w:sz="4" w:space="0" w:color="auto"/>
              <w:right w:val="single" w:sz="4" w:space="0" w:color="auto"/>
            </w:tcBorders>
            <w:hideMark/>
          </w:tcPr>
          <w:p w14:paraId="41DA150E"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доля лесных пожаров, ликвидированных в течение первых суток с момента обнаружения, в общем количестве лесных пожаров</w:t>
            </w:r>
          </w:p>
        </w:tc>
      </w:tr>
      <w:tr w:rsidR="00A4425D" w14:paraId="356FA1FF"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09C12BB4"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14033" w:type="dxa"/>
            <w:gridSpan w:val="4"/>
            <w:tcBorders>
              <w:top w:val="single" w:sz="4" w:space="0" w:color="auto"/>
              <w:left w:val="single" w:sz="4" w:space="0" w:color="auto"/>
              <w:bottom w:val="single" w:sz="4" w:space="0" w:color="auto"/>
              <w:right w:val="single" w:sz="4" w:space="0" w:color="auto"/>
            </w:tcBorders>
            <w:vAlign w:val="center"/>
            <w:hideMark/>
          </w:tcPr>
          <w:p w14:paraId="52B64486"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Комплекс процессных мероприятий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Повышение эффективности ведения лесного хозяйства, охраны, защиты и использования лесов</w:t>
            </w:r>
            <w:r w:rsidR="00962BEF">
              <w:rPr>
                <w:rFonts w:ascii="Times New Roman" w:eastAsia="Times New Roman" w:hAnsi="Times New Roman" w:cs="Times New Roman"/>
                <w:sz w:val="20"/>
                <w:szCs w:val="20"/>
                <w:lang w:eastAsia="ru-RU"/>
              </w:rPr>
              <w:t>»</w:t>
            </w:r>
          </w:p>
        </w:tc>
      </w:tr>
      <w:tr w:rsidR="00A4425D" w14:paraId="07959CB3" w14:textId="77777777" w:rsidTr="001E2504">
        <w:tc>
          <w:tcPr>
            <w:tcW w:w="851" w:type="dxa"/>
            <w:tcBorders>
              <w:top w:val="single" w:sz="4" w:space="0" w:color="auto"/>
              <w:left w:val="single" w:sz="4" w:space="0" w:color="auto"/>
              <w:bottom w:val="single" w:sz="4" w:space="0" w:color="auto"/>
              <w:right w:val="single" w:sz="4" w:space="0" w:color="auto"/>
            </w:tcBorders>
          </w:tcPr>
          <w:p w14:paraId="16A67AE5"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0BC57312"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30DC1EC8"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3D64ED4D"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11A941CB"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w:t>
            </w:r>
          </w:p>
        </w:tc>
        <w:tc>
          <w:tcPr>
            <w:tcW w:w="3969" w:type="dxa"/>
            <w:tcBorders>
              <w:top w:val="single" w:sz="4" w:space="0" w:color="auto"/>
              <w:left w:val="single" w:sz="4" w:space="0" w:color="auto"/>
              <w:bottom w:val="single" w:sz="4" w:space="0" w:color="auto"/>
              <w:right w:val="single" w:sz="4" w:space="0" w:color="auto"/>
            </w:tcBorders>
            <w:hideMark/>
          </w:tcPr>
          <w:p w14:paraId="254DB628"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Повышение уровня предупреждения и эффективности тушения лесных пожаров</w:t>
            </w:r>
          </w:p>
        </w:tc>
        <w:tc>
          <w:tcPr>
            <w:tcW w:w="5386" w:type="dxa"/>
            <w:gridSpan w:val="2"/>
            <w:tcBorders>
              <w:top w:val="single" w:sz="4" w:space="0" w:color="auto"/>
              <w:left w:val="single" w:sz="4" w:space="0" w:color="auto"/>
              <w:bottom w:val="single" w:sz="4" w:space="0" w:color="auto"/>
              <w:right w:val="single" w:sz="4" w:space="0" w:color="auto"/>
            </w:tcBorders>
            <w:hideMark/>
          </w:tcPr>
          <w:p w14:paraId="3151D2DB"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обеспечено исполнение мероприятий по повышению эффективности предупреждения, возникновения и распространения лесных пожаров, а также их тушения; обеспечено эффективное управление системой обеспечения пожарной безопасности в лесах; повышена эффективность и оперативности тушения пожаров в лесах, повышена оперативность тушения лесных пожаров в первые сутки; сокращена средняя площадь одного пожара. Силами подведомственных бюджетных и автономных учреждений выполнены следующие работы:</w:t>
            </w:r>
          </w:p>
          <w:p w14:paraId="2B12E97C"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осуществление контроля за достоверностью сведений о пожарной опасности в лесах и лесных пожарах;</w:t>
            </w:r>
          </w:p>
          <w:p w14:paraId="0F94104B"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предупреждение возникновения и распространения лесных пожаров (в т.ч. осуществление функций специализированной диспетчерской службы)</w:t>
            </w:r>
          </w:p>
        </w:tc>
        <w:tc>
          <w:tcPr>
            <w:tcW w:w="4678" w:type="dxa"/>
            <w:tcBorders>
              <w:top w:val="single" w:sz="4" w:space="0" w:color="auto"/>
              <w:left w:val="single" w:sz="4" w:space="0" w:color="auto"/>
              <w:bottom w:val="single" w:sz="4" w:space="0" w:color="auto"/>
              <w:right w:val="single" w:sz="4" w:space="0" w:color="auto"/>
            </w:tcBorders>
            <w:hideMark/>
          </w:tcPr>
          <w:p w14:paraId="3E41C358"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доля лесных пожаров, ликвидированных в течение первых суток с момента обнаружения, в общем количестве лесных пожаров;</w:t>
            </w:r>
          </w:p>
          <w:p w14:paraId="7BEFE659"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площадь лесных пожаров на землях лесного фонда</w:t>
            </w:r>
          </w:p>
        </w:tc>
      </w:tr>
      <w:tr w:rsidR="00A4425D" w14:paraId="0072B7E5"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63F07E4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2.3.2</w:t>
            </w:r>
          </w:p>
        </w:tc>
        <w:tc>
          <w:tcPr>
            <w:tcW w:w="3969" w:type="dxa"/>
            <w:tcBorders>
              <w:top w:val="single" w:sz="4" w:space="0" w:color="auto"/>
              <w:left w:val="single" w:sz="4" w:space="0" w:color="auto"/>
              <w:bottom w:val="single" w:sz="4" w:space="0" w:color="auto"/>
              <w:right w:val="single" w:sz="4" w:space="0" w:color="auto"/>
            </w:tcBorders>
            <w:hideMark/>
          </w:tcPr>
          <w:p w14:paraId="1C2A86A6"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Обеспечение своевременного обнаружения изменений санитарного и лесопатологического состояния лесов для повышения эффективности осуществления управления в области защиты лесов и обеспечения санитарной безопасности в лесах</w:t>
            </w:r>
          </w:p>
        </w:tc>
        <w:tc>
          <w:tcPr>
            <w:tcW w:w="5386" w:type="dxa"/>
            <w:gridSpan w:val="2"/>
            <w:tcBorders>
              <w:top w:val="single" w:sz="4" w:space="0" w:color="auto"/>
              <w:left w:val="single" w:sz="4" w:space="0" w:color="auto"/>
              <w:bottom w:val="single" w:sz="4" w:space="0" w:color="auto"/>
              <w:right w:val="single" w:sz="4" w:space="0" w:color="auto"/>
            </w:tcBorders>
            <w:hideMark/>
          </w:tcPr>
          <w:p w14:paraId="267C620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 сбор, анализ о санитарном и лесопатологическом состоянии лесов на территории Республики Мордовия; обеспечено исполнение мероприятий по повышению эффективности проведения мероприятий по предупреждению распространения вредных организмов и ликвидации очагов вредных организмов</w:t>
            </w:r>
          </w:p>
        </w:tc>
        <w:tc>
          <w:tcPr>
            <w:tcW w:w="4678" w:type="dxa"/>
            <w:tcBorders>
              <w:top w:val="single" w:sz="4" w:space="0" w:color="auto"/>
              <w:left w:val="single" w:sz="4" w:space="0" w:color="auto"/>
              <w:bottom w:val="single" w:sz="4" w:space="0" w:color="auto"/>
              <w:right w:val="single" w:sz="4" w:space="0" w:color="auto"/>
            </w:tcBorders>
            <w:hideMark/>
          </w:tcPr>
          <w:p w14:paraId="0CC86FB9"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лесистость территории Республики Мордовия</w:t>
            </w:r>
          </w:p>
        </w:tc>
      </w:tr>
      <w:tr w:rsidR="00A4425D" w14:paraId="58682865"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C057BB2"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033" w:type="dxa"/>
            <w:gridSpan w:val="4"/>
            <w:tcBorders>
              <w:top w:val="single" w:sz="4" w:space="0" w:color="auto"/>
              <w:left w:val="single" w:sz="4" w:space="0" w:color="auto"/>
              <w:bottom w:val="single" w:sz="4" w:space="0" w:color="auto"/>
              <w:right w:val="single" w:sz="4" w:space="0" w:color="auto"/>
            </w:tcBorders>
            <w:hideMark/>
          </w:tcPr>
          <w:p w14:paraId="09673BA7"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Направление (подпрограмма) 3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Воспроизводство лесов, лесное планирование и регламентирование</w:t>
            </w:r>
            <w:r w:rsidR="00962BEF">
              <w:rPr>
                <w:rFonts w:ascii="Times New Roman" w:eastAsia="Times New Roman" w:hAnsi="Times New Roman" w:cs="Times New Roman"/>
                <w:sz w:val="20"/>
                <w:szCs w:val="20"/>
                <w:lang w:eastAsia="ru-RU"/>
              </w:rPr>
              <w:t>»</w:t>
            </w:r>
          </w:p>
        </w:tc>
      </w:tr>
      <w:tr w:rsidR="00A4425D" w14:paraId="74DECF4B"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EE28368"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4033" w:type="dxa"/>
            <w:gridSpan w:val="4"/>
            <w:tcBorders>
              <w:top w:val="single" w:sz="4" w:space="0" w:color="auto"/>
              <w:left w:val="single" w:sz="4" w:space="0" w:color="auto"/>
              <w:bottom w:val="single" w:sz="4" w:space="0" w:color="auto"/>
              <w:right w:val="single" w:sz="4" w:space="0" w:color="auto"/>
            </w:tcBorders>
            <w:vAlign w:val="bottom"/>
            <w:hideMark/>
          </w:tcPr>
          <w:p w14:paraId="42D80905"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Региональный проект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Сохранение лесов</w:t>
            </w:r>
            <w:r w:rsidR="00962BEF">
              <w:rPr>
                <w:rFonts w:ascii="Times New Roman" w:eastAsia="Times New Roman" w:hAnsi="Times New Roman" w:cs="Times New Roman"/>
                <w:sz w:val="20"/>
                <w:szCs w:val="20"/>
                <w:lang w:eastAsia="ru-RU"/>
              </w:rPr>
              <w:t>»</w:t>
            </w:r>
          </w:p>
        </w:tc>
      </w:tr>
      <w:tr w:rsidR="00A4425D" w14:paraId="3E57A11A" w14:textId="77777777" w:rsidTr="001E2504">
        <w:tc>
          <w:tcPr>
            <w:tcW w:w="851" w:type="dxa"/>
            <w:tcBorders>
              <w:top w:val="single" w:sz="4" w:space="0" w:color="auto"/>
              <w:left w:val="single" w:sz="4" w:space="0" w:color="auto"/>
              <w:bottom w:val="single" w:sz="4" w:space="0" w:color="auto"/>
              <w:right w:val="single" w:sz="4" w:space="0" w:color="auto"/>
            </w:tcBorders>
          </w:tcPr>
          <w:p w14:paraId="22C35F38"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3C289B45"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7CD97B2E"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250A938B"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42CC32FE"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3.1.1.</w:t>
            </w:r>
          </w:p>
        </w:tc>
        <w:tc>
          <w:tcPr>
            <w:tcW w:w="3969" w:type="dxa"/>
            <w:tcBorders>
              <w:top w:val="single" w:sz="4" w:space="0" w:color="auto"/>
              <w:left w:val="single" w:sz="4" w:space="0" w:color="auto"/>
              <w:bottom w:val="single" w:sz="4" w:space="0" w:color="auto"/>
              <w:right w:val="single" w:sz="4" w:space="0" w:color="auto"/>
            </w:tcBorders>
            <w:hideMark/>
          </w:tcPr>
          <w:p w14:paraId="2ECD1E3B"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Сохранение лесов, в том числе на основе их воспроизводства на всех участках вырубленных и погибших лесных насаждений</w:t>
            </w:r>
          </w:p>
        </w:tc>
        <w:tc>
          <w:tcPr>
            <w:tcW w:w="5386" w:type="dxa"/>
            <w:gridSpan w:val="2"/>
            <w:tcBorders>
              <w:top w:val="single" w:sz="4" w:space="0" w:color="auto"/>
              <w:left w:val="single" w:sz="4" w:space="0" w:color="auto"/>
              <w:bottom w:val="single" w:sz="4" w:space="0" w:color="auto"/>
              <w:right w:val="single" w:sz="4" w:space="0" w:color="auto"/>
            </w:tcBorders>
            <w:hideMark/>
          </w:tcPr>
          <w:p w14:paraId="0E0D7CC0"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осуществлено управление в области воспроизводства лесов и обеспечено их воспроизводство; увеличена площадь лесовосстановления (в том числе искусственного) и повышено качество и эффективность работ по лесовосстановлению на арендованных и не арендованных лесных участках; обеспечено наличие хранящихся партий семян в страховых фондах, фондах лиц, использующих леса; государственные учреждения оснащены необходимой специализированной лесохозяйственной техникой и оборудованием преимущественно отечественного производства (тракторы, плуги, культиваторы, лесопосадочные машины, бороны, сеялки, кусторезы, корчеватели и другое), что увеличило объем выполняемых работ по лесовосстановлению</w:t>
            </w:r>
          </w:p>
        </w:tc>
        <w:tc>
          <w:tcPr>
            <w:tcW w:w="4678" w:type="dxa"/>
            <w:tcBorders>
              <w:top w:val="single" w:sz="4" w:space="0" w:color="auto"/>
              <w:left w:val="single" w:sz="4" w:space="0" w:color="auto"/>
              <w:bottom w:val="single" w:sz="4" w:space="0" w:color="auto"/>
              <w:right w:val="single" w:sz="4" w:space="0" w:color="auto"/>
            </w:tcBorders>
            <w:hideMark/>
          </w:tcPr>
          <w:p w14:paraId="367797E2"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отношение площади лесовосстановления и лесоразведения к площади вырубленных и погибших лесных насаждений</w:t>
            </w:r>
          </w:p>
        </w:tc>
      </w:tr>
      <w:tr w:rsidR="00A4425D" w14:paraId="5533E3EE"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1CAF831"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4033" w:type="dxa"/>
            <w:gridSpan w:val="4"/>
            <w:tcBorders>
              <w:top w:val="single" w:sz="4" w:space="0" w:color="auto"/>
              <w:left w:val="single" w:sz="4" w:space="0" w:color="auto"/>
              <w:bottom w:val="single" w:sz="4" w:space="0" w:color="auto"/>
              <w:right w:val="single" w:sz="4" w:space="0" w:color="auto"/>
            </w:tcBorders>
            <w:hideMark/>
          </w:tcPr>
          <w:p w14:paraId="02A0283A"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Комплекс процессных мероприятий </w:t>
            </w:r>
            <w:r w:rsidR="00962BE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Сохранение экологического потенциала лесов, проведение ухода за лесами, повышение продуктивности и улучшение породного состава лесов</w:t>
            </w:r>
            <w:r w:rsidR="00962BEF">
              <w:rPr>
                <w:rFonts w:ascii="Times New Roman" w:eastAsia="Times New Roman" w:hAnsi="Times New Roman" w:cs="Times New Roman"/>
                <w:sz w:val="20"/>
                <w:szCs w:val="20"/>
                <w:lang w:eastAsia="ru-RU"/>
              </w:rPr>
              <w:t>»</w:t>
            </w:r>
          </w:p>
        </w:tc>
      </w:tr>
      <w:tr w:rsidR="00A4425D" w14:paraId="4F94FDFE" w14:textId="77777777" w:rsidTr="001E2504">
        <w:tc>
          <w:tcPr>
            <w:tcW w:w="851" w:type="dxa"/>
            <w:tcBorders>
              <w:top w:val="single" w:sz="4" w:space="0" w:color="auto"/>
              <w:left w:val="single" w:sz="4" w:space="0" w:color="auto"/>
              <w:bottom w:val="single" w:sz="4" w:space="0" w:color="auto"/>
              <w:right w:val="single" w:sz="4" w:space="0" w:color="auto"/>
            </w:tcBorders>
          </w:tcPr>
          <w:p w14:paraId="42BBF768" w14:textId="77777777" w:rsidR="00A4425D" w:rsidRDefault="00A4425D" w:rsidP="00271399">
            <w:pPr>
              <w:jc w:val="center"/>
              <w:rPr>
                <w:rFonts w:ascii="Times New Roman" w:eastAsia="Times New Roman" w:hAnsi="Times New Roman" w:cs="Times New Roman"/>
                <w:sz w:val="20"/>
                <w:szCs w:val="20"/>
                <w:lang w:eastAsia="ru-RU"/>
              </w:rPr>
            </w:pPr>
          </w:p>
        </w:tc>
        <w:tc>
          <w:tcPr>
            <w:tcW w:w="6662" w:type="dxa"/>
            <w:gridSpan w:val="2"/>
            <w:tcBorders>
              <w:top w:val="single" w:sz="4" w:space="0" w:color="auto"/>
              <w:left w:val="single" w:sz="4" w:space="0" w:color="auto"/>
              <w:bottom w:val="single" w:sz="4" w:space="0" w:color="auto"/>
              <w:right w:val="single" w:sz="4" w:space="0" w:color="auto"/>
            </w:tcBorders>
            <w:hideMark/>
          </w:tcPr>
          <w:p w14:paraId="400F285F"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Ответственный за реализацию: Министерство лесного, охотничьего хозяйства и природопользования Республики Мордовия</w:t>
            </w:r>
          </w:p>
        </w:tc>
        <w:tc>
          <w:tcPr>
            <w:tcW w:w="7371" w:type="dxa"/>
            <w:gridSpan w:val="2"/>
            <w:tcBorders>
              <w:top w:val="single" w:sz="4" w:space="0" w:color="auto"/>
              <w:left w:val="single" w:sz="4" w:space="0" w:color="auto"/>
              <w:bottom w:val="single" w:sz="4" w:space="0" w:color="auto"/>
              <w:right w:val="single" w:sz="4" w:space="0" w:color="auto"/>
            </w:tcBorders>
            <w:vAlign w:val="center"/>
            <w:hideMark/>
          </w:tcPr>
          <w:p w14:paraId="208CAB51"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Срок реализации: 2024 - 2030 годы</w:t>
            </w:r>
          </w:p>
        </w:tc>
      </w:tr>
      <w:tr w:rsidR="00A4425D" w14:paraId="43FF79C1"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21E0E2A0" w14:textId="77777777" w:rsidR="00A4425D" w:rsidRDefault="00A4425D" w:rsidP="00271399">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3.2.1.</w:t>
            </w:r>
          </w:p>
        </w:tc>
        <w:tc>
          <w:tcPr>
            <w:tcW w:w="3969" w:type="dxa"/>
            <w:tcBorders>
              <w:top w:val="single" w:sz="4" w:space="0" w:color="auto"/>
              <w:left w:val="single" w:sz="4" w:space="0" w:color="auto"/>
              <w:bottom w:val="single" w:sz="4" w:space="0" w:color="auto"/>
              <w:right w:val="single" w:sz="4" w:space="0" w:color="auto"/>
            </w:tcBorders>
            <w:hideMark/>
          </w:tcPr>
          <w:p w14:paraId="4B62D670" w14:textId="77777777" w:rsidR="00A4425D" w:rsidRDefault="00A4425D" w:rsidP="00A4425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Своевременное осуществление ухода за лесами и организация интенсивного использования лесов с учетом сохранения их экологического потенциала, лесное планирование и регламентирование</w:t>
            </w:r>
          </w:p>
        </w:tc>
        <w:tc>
          <w:tcPr>
            <w:tcW w:w="5386" w:type="dxa"/>
            <w:gridSpan w:val="2"/>
            <w:tcBorders>
              <w:top w:val="single" w:sz="4" w:space="0" w:color="auto"/>
              <w:left w:val="single" w:sz="4" w:space="0" w:color="auto"/>
              <w:bottom w:val="single" w:sz="4" w:space="0" w:color="auto"/>
              <w:right w:val="single" w:sz="4" w:space="0" w:color="auto"/>
            </w:tcBorders>
            <w:hideMark/>
          </w:tcPr>
          <w:p w14:paraId="29C95703"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реализованы мероприятия по осуществлению ухода за лесами: уход за лесами в молодняках (осветления и прочистки); реализованы мероприятия по прореживанию лесных насаждений (прореживание и проходные рубки); реализованы мероприятия по отводу лесосек; разработаны лесохозяйственные регламенты, лесной план и внесены в них изменения.</w:t>
            </w:r>
          </w:p>
        </w:tc>
        <w:tc>
          <w:tcPr>
            <w:tcW w:w="4678" w:type="dxa"/>
            <w:tcBorders>
              <w:top w:val="single" w:sz="4" w:space="0" w:color="auto"/>
              <w:left w:val="single" w:sz="4" w:space="0" w:color="auto"/>
              <w:bottom w:val="single" w:sz="4" w:space="0" w:color="auto"/>
              <w:right w:val="single" w:sz="4" w:space="0" w:color="auto"/>
            </w:tcBorders>
            <w:hideMark/>
          </w:tcPr>
          <w:p w14:paraId="2C1BDD24" w14:textId="77777777" w:rsidR="00A4425D" w:rsidRDefault="00A4425D" w:rsidP="00864C0F">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отношение фактического объема заготовки древесины к установленному допустимому объему изъятия древесины, лесистость территории Республики Мордовия</w:t>
            </w:r>
          </w:p>
        </w:tc>
      </w:tr>
    </w:tbl>
    <w:p w14:paraId="3AEECC7C" w14:textId="77777777" w:rsidR="00654FDC" w:rsidRDefault="00654FDC" w:rsidP="000204BB">
      <w:pPr>
        <w:rPr>
          <w:rFonts w:ascii="Times New Roman" w:hAnsi="Times New Roman" w:cs="Times New Roman"/>
          <w:b/>
          <w:sz w:val="28"/>
          <w:szCs w:val="28"/>
        </w:rPr>
      </w:pPr>
    </w:p>
    <w:p w14:paraId="7627960C" w14:textId="77777777" w:rsidR="00654FDC" w:rsidRDefault="00654FDC" w:rsidP="00654FDC">
      <w:pPr>
        <w:spacing w:line="276" w:lineRule="auto"/>
        <w:rPr>
          <w:rFonts w:ascii="Times New Roman" w:hAnsi="Times New Roman" w:cs="Times New Roman"/>
          <w:b/>
          <w:sz w:val="28"/>
          <w:szCs w:val="28"/>
        </w:rPr>
      </w:pPr>
    </w:p>
    <w:p w14:paraId="67B444DD" w14:textId="77777777" w:rsidR="00A4425D" w:rsidRDefault="00A4425D" w:rsidP="00031934">
      <w:pPr>
        <w:spacing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 Финансовое обеспечение государственной программы</w:t>
      </w:r>
    </w:p>
    <w:p w14:paraId="09C2D1E4" w14:textId="77777777" w:rsidR="00A4425D" w:rsidRDefault="00A4425D" w:rsidP="00A4425D">
      <w:pPr>
        <w:spacing w:line="276" w:lineRule="auto"/>
        <w:jc w:val="center"/>
        <w:rPr>
          <w:rFonts w:ascii="Times New Roman" w:eastAsia="Times New Roman" w:hAnsi="Times New Roman" w:cs="Times New Roman"/>
          <w:b/>
          <w:bCs/>
          <w:sz w:val="28"/>
          <w:szCs w:val="28"/>
          <w:lang w:eastAsia="ru-RU"/>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395"/>
        <w:gridCol w:w="1134"/>
        <w:gridCol w:w="1275"/>
        <w:gridCol w:w="1276"/>
        <w:gridCol w:w="1418"/>
        <w:gridCol w:w="1275"/>
        <w:gridCol w:w="1276"/>
        <w:gridCol w:w="1276"/>
        <w:gridCol w:w="1559"/>
      </w:tblGrid>
      <w:tr w:rsidR="00A4425D" w:rsidRPr="00A4425D" w14:paraId="7A117E6B" w14:textId="77777777" w:rsidTr="00A4425D">
        <w:tc>
          <w:tcPr>
            <w:tcW w:w="4395" w:type="dxa"/>
            <w:vMerge w:val="restart"/>
            <w:tcBorders>
              <w:top w:val="single" w:sz="4" w:space="0" w:color="auto"/>
              <w:left w:val="single" w:sz="4" w:space="0" w:color="auto"/>
              <w:bottom w:val="single" w:sz="4" w:space="0" w:color="auto"/>
              <w:right w:val="single" w:sz="4" w:space="0" w:color="auto"/>
            </w:tcBorders>
            <w:hideMark/>
          </w:tcPr>
          <w:p w14:paraId="11FAD81F"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Наименование государственной программы (комплексной программы), структурного элемента / источник финансирования</w:t>
            </w:r>
          </w:p>
        </w:tc>
        <w:tc>
          <w:tcPr>
            <w:tcW w:w="10489" w:type="dxa"/>
            <w:gridSpan w:val="8"/>
            <w:tcBorders>
              <w:top w:val="single" w:sz="4" w:space="0" w:color="auto"/>
              <w:left w:val="single" w:sz="4" w:space="0" w:color="auto"/>
              <w:bottom w:val="single" w:sz="4" w:space="0" w:color="auto"/>
              <w:right w:val="single" w:sz="4" w:space="0" w:color="auto"/>
            </w:tcBorders>
            <w:vAlign w:val="center"/>
            <w:hideMark/>
          </w:tcPr>
          <w:p w14:paraId="5F41CAE4"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Объем финансового обеспечения по годам реализации, тыс. рублей</w:t>
            </w:r>
          </w:p>
        </w:tc>
      </w:tr>
      <w:tr w:rsidR="00A4425D" w:rsidRPr="00A4425D" w14:paraId="47B4D4B8" w14:textId="77777777" w:rsidTr="00A4425D">
        <w:tc>
          <w:tcPr>
            <w:tcW w:w="4395" w:type="dxa"/>
            <w:vMerge/>
            <w:tcBorders>
              <w:top w:val="single" w:sz="4" w:space="0" w:color="auto"/>
              <w:left w:val="single" w:sz="4" w:space="0" w:color="auto"/>
              <w:bottom w:val="single" w:sz="4" w:space="0" w:color="auto"/>
              <w:right w:val="single" w:sz="4" w:space="0" w:color="auto"/>
            </w:tcBorders>
            <w:vAlign w:val="center"/>
            <w:hideMark/>
          </w:tcPr>
          <w:p w14:paraId="0C2BB6CD" w14:textId="77777777" w:rsidR="00A4425D" w:rsidRPr="00A4425D" w:rsidRDefault="00A4425D">
            <w:pPr>
              <w:widowControl/>
              <w:suppressAutoHyphens w:val="0"/>
              <w:rPr>
                <w:rFonts w:ascii="Times New Roman" w:eastAsia="Times New Roman" w:hAnsi="Times New Roman" w:cs="Times New Roman"/>
                <w:sz w:val="18"/>
                <w:szCs w:val="18"/>
              </w:rPr>
            </w:pPr>
          </w:p>
        </w:tc>
        <w:tc>
          <w:tcPr>
            <w:tcW w:w="1134" w:type="dxa"/>
            <w:tcBorders>
              <w:top w:val="single" w:sz="4" w:space="0" w:color="auto"/>
              <w:left w:val="single" w:sz="4" w:space="0" w:color="auto"/>
              <w:bottom w:val="nil"/>
              <w:right w:val="single" w:sz="4" w:space="0" w:color="auto"/>
            </w:tcBorders>
            <w:vAlign w:val="center"/>
            <w:hideMark/>
          </w:tcPr>
          <w:p w14:paraId="0410878E"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2024</w:t>
            </w:r>
          </w:p>
        </w:tc>
        <w:tc>
          <w:tcPr>
            <w:tcW w:w="1275" w:type="dxa"/>
            <w:tcBorders>
              <w:top w:val="single" w:sz="4" w:space="0" w:color="auto"/>
              <w:left w:val="single" w:sz="4" w:space="0" w:color="auto"/>
              <w:bottom w:val="nil"/>
              <w:right w:val="single" w:sz="4" w:space="0" w:color="auto"/>
            </w:tcBorders>
            <w:vAlign w:val="center"/>
            <w:hideMark/>
          </w:tcPr>
          <w:p w14:paraId="092D0517"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2025</w:t>
            </w:r>
          </w:p>
        </w:tc>
        <w:tc>
          <w:tcPr>
            <w:tcW w:w="1276" w:type="dxa"/>
            <w:tcBorders>
              <w:top w:val="single" w:sz="4" w:space="0" w:color="auto"/>
              <w:left w:val="single" w:sz="4" w:space="0" w:color="auto"/>
              <w:bottom w:val="nil"/>
              <w:right w:val="single" w:sz="4" w:space="0" w:color="auto"/>
            </w:tcBorders>
            <w:vAlign w:val="center"/>
            <w:hideMark/>
          </w:tcPr>
          <w:p w14:paraId="1F29072B"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2026</w:t>
            </w:r>
          </w:p>
        </w:tc>
        <w:tc>
          <w:tcPr>
            <w:tcW w:w="1418" w:type="dxa"/>
            <w:tcBorders>
              <w:top w:val="single" w:sz="4" w:space="0" w:color="auto"/>
              <w:left w:val="single" w:sz="4" w:space="0" w:color="auto"/>
              <w:bottom w:val="nil"/>
              <w:right w:val="single" w:sz="4" w:space="0" w:color="auto"/>
            </w:tcBorders>
            <w:vAlign w:val="center"/>
            <w:hideMark/>
          </w:tcPr>
          <w:p w14:paraId="0404BEDD"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2027</w:t>
            </w:r>
          </w:p>
        </w:tc>
        <w:tc>
          <w:tcPr>
            <w:tcW w:w="1275" w:type="dxa"/>
            <w:tcBorders>
              <w:top w:val="single" w:sz="4" w:space="0" w:color="auto"/>
              <w:left w:val="single" w:sz="4" w:space="0" w:color="auto"/>
              <w:bottom w:val="nil"/>
              <w:right w:val="single" w:sz="4" w:space="0" w:color="auto"/>
            </w:tcBorders>
            <w:vAlign w:val="center"/>
            <w:hideMark/>
          </w:tcPr>
          <w:p w14:paraId="451AC747"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2028</w:t>
            </w:r>
          </w:p>
        </w:tc>
        <w:tc>
          <w:tcPr>
            <w:tcW w:w="1276" w:type="dxa"/>
            <w:tcBorders>
              <w:top w:val="single" w:sz="4" w:space="0" w:color="auto"/>
              <w:left w:val="single" w:sz="4" w:space="0" w:color="auto"/>
              <w:bottom w:val="nil"/>
              <w:right w:val="single" w:sz="4" w:space="0" w:color="auto"/>
            </w:tcBorders>
            <w:vAlign w:val="center"/>
            <w:hideMark/>
          </w:tcPr>
          <w:p w14:paraId="2F5BC1F7"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2029</w:t>
            </w:r>
          </w:p>
        </w:tc>
        <w:tc>
          <w:tcPr>
            <w:tcW w:w="1276" w:type="dxa"/>
            <w:tcBorders>
              <w:top w:val="single" w:sz="4" w:space="0" w:color="auto"/>
              <w:left w:val="single" w:sz="4" w:space="0" w:color="auto"/>
              <w:bottom w:val="nil"/>
              <w:right w:val="single" w:sz="4" w:space="0" w:color="auto"/>
            </w:tcBorders>
            <w:vAlign w:val="center"/>
            <w:hideMark/>
          </w:tcPr>
          <w:p w14:paraId="6E2CEC08"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2030</w:t>
            </w:r>
          </w:p>
        </w:tc>
        <w:tc>
          <w:tcPr>
            <w:tcW w:w="1559" w:type="dxa"/>
            <w:tcBorders>
              <w:top w:val="single" w:sz="4" w:space="0" w:color="auto"/>
              <w:left w:val="single" w:sz="4" w:space="0" w:color="auto"/>
              <w:bottom w:val="nil"/>
              <w:right w:val="single" w:sz="4" w:space="0" w:color="auto"/>
            </w:tcBorders>
            <w:vAlign w:val="center"/>
            <w:hideMark/>
          </w:tcPr>
          <w:p w14:paraId="4C67DDCD"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Всего</w:t>
            </w:r>
          </w:p>
        </w:tc>
      </w:tr>
      <w:tr w:rsidR="00A4425D" w:rsidRPr="00A4425D" w14:paraId="178EBD6F" w14:textId="77777777" w:rsidTr="00A4425D">
        <w:tc>
          <w:tcPr>
            <w:tcW w:w="4395" w:type="dxa"/>
            <w:tcBorders>
              <w:top w:val="single" w:sz="4" w:space="0" w:color="auto"/>
              <w:left w:val="single" w:sz="4" w:space="0" w:color="auto"/>
              <w:bottom w:val="single" w:sz="4" w:space="0" w:color="auto"/>
              <w:right w:val="single" w:sz="4" w:space="0" w:color="auto"/>
            </w:tcBorders>
            <w:hideMark/>
          </w:tcPr>
          <w:p w14:paraId="7F51691D"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3A684E"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8C07264"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F1627C"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5C080F"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1AE1F8E"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FD9162"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BF2DBF"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4AEDBA" w14:textId="77777777" w:rsidR="00A4425D" w:rsidRPr="00A4425D" w:rsidRDefault="00A4425D">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w:t>
            </w:r>
          </w:p>
        </w:tc>
      </w:tr>
      <w:tr w:rsidR="00A4425D" w:rsidRPr="00A4425D" w14:paraId="426197EC"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A05FC07"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Государственная программа Республики Мордовия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Развитие лесного хозяйства</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2A274E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378 160,2</w:t>
            </w:r>
          </w:p>
        </w:tc>
        <w:tc>
          <w:tcPr>
            <w:tcW w:w="1275" w:type="dxa"/>
            <w:tcBorders>
              <w:top w:val="single" w:sz="4" w:space="0" w:color="auto"/>
              <w:left w:val="single" w:sz="4" w:space="0" w:color="auto"/>
              <w:bottom w:val="single" w:sz="4" w:space="0" w:color="auto"/>
              <w:right w:val="single" w:sz="4" w:space="0" w:color="auto"/>
            </w:tcBorders>
            <w:hideMark/>
          </w:tcPr>
          <w:p w14:paraId="1D6CA6E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387 877,5</w:t>
            </w:r>
          </w:p>
        </w:tc>
        <w:tc>
          <w:tcPr>
            <w:tcW w:w="1276" w:type="dxa"/>
            <w:tcBorders>
              <w:top w:val="single" w:sz="4" w:space="0" w:color="auto"/>
              <w:left w:val="single" w:sz="4" w:space="0" w:color="auto"/>
              <w:bottom w:val="single" w:sz="4" w:space="0" w:color="auto"/>
              <w:right w:val="single" w:sz="4" w:space="0" w:color="auto"/>
            </w:tcBorders>
            <w:hideMark/>
          </w:tcPr>
          <w:p w14:paraId="6C4AC61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401 872,8</w:t>
            </w:r>
          </w:p>
        </w:tc>
        <w:tc>
          <w:tcPr>
            <w:tcW w:w="1418" w:type="dxa"/>
            <w:tcBorders>
              <w:top w:val="single" w:sz="4" w:space="0" w:color="auto"/>
              <w:left w:val="single" w:sz="4" w:space="0" w:color="auto"/>
              <w:bottom w:val="single" w:sz="4" w:space="0" w:color="auto"/>
              <w:right w:val="single" w:sz="4" w:space="0" w:color="auto"/>
            </w:tcBorders>
            <w:hideMark/>
          </w:tcPr>
          <w:p w14:paraId="0B9EAE6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380 715,3</w:t>
            </w:r>
          </w:p>
        </w:tc>
        <w:tc>
          <w:tcPr>
            <w:tcW w:w="1275" w:type="dxa"/>
            <w:tcBorders>
              <w:top w:val="single" w:sz="4" w:space="0" w:color="auto"/>
              <w:left w:val="single" w:sz="4" w:space="0" w:color="auto"/>
              <w:bottom w:val="single" w:sz="4" w:space="0" w:color="auto"/>
              <w:right w:val="single" w:sz="4" w:space="0" w:color="auto"/>
            </w:tcBorders>
            <w:hideMark/>
          </w:tcPr>
          <w:p w14:paraId="6195B96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380 715,3</w:t>
            </w:r>
          </w:p>
        </w:tc>
        <w:tc>
          <w:tcPr>
            <w:tcW w:w="1276" w:type="dxa"/>
            <w:tcBorders>
              <w:top w:val="single" w:sz="4" w:space="0" w:color="auto"/>
              <w:left w:val="single" w:sz="4" w:space="0" w:color="auto"/>
              <w:bottom w:val="single" w:sz="4" w:space="0" w:color="auto"/>
              <w:right w:val="single" w:sz="4" w:space="0" w:color="auto"/>
            </w:tcBorders>
            <w:hideMark/>
          </w:tcPr>
          <w:p w14:paraId="47F6744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380 715,3</w:t>
            </w:r>
          </w:p>
        </w:tc>
        <w:tc>
          <w:tcPr>
            <w:tcW w:w="1276" w:type="dxa"/>
            <w:tcBorders>
              <w:top w:val="single" w:sz="4" w:space="0" w:color="auto"/>
              <w:left w:val="single" w:sz="4" w:space="0" w:color="auto"/>
              <w:bottom w:val="single" w:sz="4" w:space="0" w:color="auto"/>
              <w:right w:val="single" w:sz="4" w:space="0" w:color="auto"/>
            </w:tcBorders>
            <w:hideMark/>
          </w:tcPr>
          <w:p w14:paraId="54D82CD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380 715,3</w:t>
            </w:r>
          </w:p>
        </w:tc>
        <w:tc>
          <w:tcPr>
            <w:tcW w:w="1559" w:type="dxa"/>
            <w:tcBorders>
              <w:top w:val="single" w:sz="4" w:space="0" w:color="auto"/>
              <w:left w:val="single" w:sz="4" w:space="0" w:color="auto"/>
              <w:bottom w:val="single" w:sz="4" w:space="0" w:color="auto"/>
              <w:right w:val="single" w:sz="4" w:space="0" w:color="auto"/>
            </w:tcBorders>
            <w:hideMark/>
          </w:tcPr>
          <w:p w14:paraId="043D653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2 690 771,7</w:t>
            </w:r>
          </w:p>
        </w:tc>
      </w:tr>
      <w:tr w:rsidR="00A4425D" w:rsidRPr="00A4425D" w14:paraId="0E09FBF3"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50E0C81"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7028D8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227 168,7</w:t>
            </w:r>
          </w:p>
        </w:tc>
        <w:tc>
          <w:tcPr>
            <w:tcW w:w="1275" w:type="dxa"/>
            <w:tcBorders>
              <w:top w:val="single" w:sz="4" w:space="0" w:color="auto"/>
              <w:left w:val="single" w:sz="4" w:space="0" w:color="auto"/>
              <w:bottom w:val="single" w:sz="4" w:space="0" w:color="auto"/>
              <w:right w:val="single" w:sz="4" w:space="0" w:color="auto"/>
            </w:tcBorders>
            <w:hideMark/>
          </w:tcPr>
          <w:p w14:paraId="37FD282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222 467,4</w:t>
            </w:r>
          </w:p>
        </w:tc>
        <w:tc>
          <w:tcPr>
            <w:tcW w:w="1276" w:type="dxa"/>
            <w:tcBorders>
              <w:top w:val="single" w:sz="4" w:space="0" w:color="auto"/>
              <w:left w:val="single" w:sz="4" w:space="0" w:color="auto"/>
              <w:bottom w:val="single" w:sz="4" w:space="0" w:color="auto"/>
              <w:right w:val="single" w:sz="4" w:space="0" w:color="auto"/>
            </w:tcBorders>
            <w:hideMark/>
          </w:tcPr>
          <w:p w14:paraId="05FA100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237 184,6</w:t>
            </w:r>
          </w:p>
        </w:tc>
        <w:tc>
          <w:tcPr>
            <w:tcW w:w="1418" w:type="dxa"/>
            <w:tcBorders>
              <w:top w:val="single" w:sz="4" w:space="0" w:color="auto"/>
              <w:left w:val="single" w:sz="4" w:space="0" w:color="auto"/>
              <w:bottom w:val="single" w:sz="4" w:space="0" w:color="auto"/>
              <w:right w:val="single" w:sz="4" w:space="0" w:color="auto"/>
            </w:tcBorders>
            <w:hideMark/>
          </w:tcPr>
          <w:p w14:paraId="654678D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216 027,1</w:t>
            </w:r>
          </w:p>
        </w:tc>
        <w:tc>
          <w:tcPr>
            <w:tcW w:w="1275" w:type="dxa"/>
            <w:tcBorders>
              <w:top w:val="single" w:sz="4" w:space="0" w:color="auto"/>
              <w:left w:val="single" w:sz="4" w:space="0" w:color="auto"/>
              <w:bottom w:val="single" w:sz="4" w:space="0" w:color="auto"/>
              <w:right w:val="single" w:sz="4" w:space="0" w:color="auto"/>
            </w:tcBorders>
            <w:hideMark/>
          </w:tcPr>
          <w:p w14:paraId="5B95EFA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216 027,1</w:t>
            </w:r>
          </w:p>
        </w:tc>
        <w:tc>
          <w:tcPr>
            <w:tcW w:w="1276" w:type="dxa"/>
            <w:tcBorders>
              <w:top w:val="single" w:sz="4" w:space="0" w:color="auto"/>
              <w:left w:val="single" w:sz="4" w:space="0" w:color="auto"/>
              <w:bottom w:val="single" w:sz="4" w:space="0" w:color="auto"/>
              <w:right w:val="single" w:sz="4" w:space="0" w:color="auto"/>
            </w:tcBorders>
            <w:hideMark/>
          </w:tcPr>
          <w:p w14:paraId="22187C1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216 027,1</w:t>
            </w:r>
          </w:p>
        </w:tc>
        <w:tc>
          <w:tcPr>
            <w:tcW w:w="1276" w:type="dxa"/>
            <w:tcBorders>
              <w:top w:val="single" w:sz="4" w:space="0" w:color="auto"/>
              <w:left w:val="single" w:sz="4" w:space="0" w:color="auto"/>
              <w:bottom w:val="single" w:sz="4" w:space="0" w:color="auto"/>
              <w:right w:val="single" w:sz="4" w:space="0" w:color="auto"/>
            </w:tcBorders>
            <w:hideMark/>
          </w:tcPr>
          <w:p w14:paraId="205D59B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216 027,1</w:t>
            </w:r>
          </w:p>
        </w:tc>
        <w:tc>
          <w:tcPr>
            <w:tcW w:w="1559" w:type="dxa"/>
            <w:tcBorders>
              <w:top w:val="single" w:sz="4" w:space="0" w:color="auto"/>
              <w:left w:val="single" w:sz="4" w:space="0" w:color="auto"/>
              <w:bottom w:val="single" w:sz="4" w:space="0" w:color="auto"/>
              <w:right w:val="single" w:sz="4" w:space="0" w:color="auto"/>
            </w:tcBorders>
            <w:hideMark/>
          </w:tcPr>
          <w:p w14:paraId="3846C54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1 550 929,1</w:t>
            </w:r>
          </w:p>
        </w:tc>
      </w:tr>
      <w:tr w:rsidR="00A4425D" w:rsidRPr="00A4425D" w14:paraId="425AA7D0"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01348A2"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6ED640E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18 126,9</w:t>
            </w:r>
          </w:p>
        </w:tc>
        <w:tc>
          <w:tcPr>
            <w:tcW w:w="1275" w:type="dxa"/>
            <w:tcBorders>
              <w:top w:val="single" w:sz="4" w:space="0" w:color="auto"/>
              <w:left w:val="single" w:sz="4" w:space="0" w:color="auto"/>
              <w:bottom w:val="single" w:sz="4" w:space="0" w:color="auto"/>
              <w:right w:val="single" w:sz="4" w:space="0" w:color="auto"/>
            </w:tcBorders>
            <w:hideMark/>
          </w:tcPr>
          <w:p w14:paraId="2C848D6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15 881,8</w:t>
            </w:r>
          </w:p>
        </w:tc>
        <w:tc>
          <w:tcPr>
            <w:tcW w:w="1276" w:type="dxa"/>
            <w:tcBorders>
              <w:top w:val="single" w:sz="4" w:space="0" w:color="auto"/>
              <w:left w:val="single" w:sz="4" w:space="0" w:color="auto"/>
              <w:bottom w:val="single" w:sz="4" w:space="0" w:color="auto"/>
              <w:right w:val="single" w:sz="4" w:space="0" w:color="auto"/>
            </w:tcBorders>
            <w:hideMark/>
          </w:tcPr>
          <w:p w14:paraId="7432485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418" w:type="dxa"/>
            <w:tcBorders>
              <w:top w:val="single" w:sz="4" w:space="0" w:color="auto"/>
              <w:left w:val="single" w:sz="4" w:space="0" w:color="auto"/>
              <w:bottom w:val="single" w:sz="4" w:space="0" w:color="auto"/>
              <w:right w:val="single" w:sz="4" w:space="0" w:color="auto"/>
            </w:tcBorders>
            <w:hideMark/>
          </w:tcPr>
          <w:p w14:paraId="480F19B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5" w:type="dxa"/>
            <w:tcBorders>
              <w:top w:val="single" w:sz="4" w:space="0" w:color="auto"/>
              <w:left w:val="single" w:sz="4" w:space="0" w:color="auto"/>
              <w:bottom w:val="single" w:sz="4" w:space="0" w:color="auto"/>
              <w:right w:val="single" w:sz="4" w:space="0" w:color="auto"/>
            </w:tcBorders>
            <w:hideMark/>
          </w:tcPr>
          <w:p w14:paraId="065A33C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4D806EB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532563F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559" w:type="dxa"/>
            <w:tcBorders>
              <w:top w:val="single" w:sz="4" w:space="0" w:color="auto"/>
              <w:left w:val="single" w:sz="4" w:space="0" w:color="auto"/>
              <w:bottom w:val="single" w:sz="4" w:space="0" w:color="auto"/>
              <w:right w:val="single" w:sz="4" w:space="0" w:color="auto"/>
            </w:tcBorders>
            <w:hideMark/>
          </w:tcPr>
          <w:p w14:paraId="5C79A92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109 808,2</w:t>
            </w:r>
          </w:p>
        </w:tc>
      </w:tr>
      <w:tr w:rsidR="00A4425D" w:rsidRPr="00A4425D" w14:paraId="645EAB8A"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2AE4B952"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23A641B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C3351B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7D36DB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525E0B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92A023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BA444B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7EBD0B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CB26F2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EEBE9CC"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EE7C9E4"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3D38F3D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132 864,6</w:t>
            </w:r>
          </w:p>
        </w:tc>
        <w:tc>
          <w:tcPr>
            <w:tcW w:w="1275" w:type="dxa"/>
            <w:tcBorders>
              <w:top w:val="single" w:sz="4" w:space="0" w:color="auto"/>
              <w:left w:val="single" w:sz="4" w:space="0" w:color="auto"/>
              <w:bottom w:val="single" w:sz="4" w:space="0" w:color="auto"/>
              <w:right w:val="single" w:sz="4" w:space="0" w:color="auto"/>
            </w:tcBorders>
            <w:hideMark/>
          </w:tcPr>
          <w:p w14:paraId="4CF03C6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276" w:type="dxa"/>
            <w:tcBorders>
              <w:top w:val="single" w:sz="4" w:space="0" w:color="auto"/>
              <w:left w:val="single" w:sz="4" w:space="0" w:color="auto"/>
              <w:bottom w:val="single" w:sz="4" w:space="0" w:color="auto"/>
              <w:right w:val="single" w:sz="4" w:space="0" w:color="auto"/>
            </w:tcBorders>
            <w:hideMark/>
          </w:tcPr>
          <w:p w14:paraId="374B04F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418" w:type="dxa"/>
            <w:tcBorders>
              <w:top w:val="single" w:sz="4" w:space="0" w:color="auto"/>
              <w:left w:val="single" w:sz="4" w:space="0" w:color="auto"/>
              <w:bottom w:val="single" w:sz="4" w:space="0" w:color="auto"/>
              <w:right w:val="single" w:sz="4" w:space="0" w:color="auto"/>
            </w:tcBorders>
            <w:hideMark/>
          </w:tcPr>
          <w:p w14:paraId="5409D8E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275" w:type="dxa"/>
            <w:tcBorders>
              <w:top w:val="single" w:sz="4" w:space="0" w:color="auto"/>
              <w:left w:val="single" w:sz="4" w:space="0" w:color="auto"/>
              <w:bottom w:val="single" w:sz="4" w:space="0" w:color="auto"/>
              <w:right w:val="single" w:sz="4" w:space="0" w:color="auto"/>
            </w:tcBorders>
            <w:hideMark/>
          </w:tcPr>
          <w:p w14:paraId="18D42FE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276" w:type="dxa"/>
            <w:tcBorders>
              <w:top w:val="single" w:sz="4" w:space="0" w:color="auto"/>
              <w:left w:val="single" w:sz="4" w:space="0" w:color="auto"/>
              <w:bottom w:val="single" w:sz="4" w:space="0" w:color="auto"/>
              <w:right w:val="single" w:sz="4" w:space="0" w:color="auto"/>
            </w:tcBorders>
            <w:hideMark/>
          </w:tcPr>
          <w:p w14:paraId="1F3F6E8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276" w:type="dxa"/>
            <w:tcBorders>
              <w:top w:val="single" w:sz="4" w:space="0" w:color="auto"/>
              <w:left w:val="single" w:sz="4" w:space="0" w:color="auto"/>
              <w:bottom w:val="single" w:sz="4" w:space="0" w:color="auto"/>
              <w:right w:val="single" w:sz="4" w:space="0" w:color="auto"/>
            </w:tcBorders>
            <w:hideMark/>
          </w:tcPr>
          <w:p w14:paraId="5F807CF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149 528,3</w:t>
            </w:r>
          </w:p>
        </w:tc>
        <w:tc>
          <w:tcPr>
            <w:tcW w:w="1559" w:type="dxa"/>
            <w:tcBorders>
              <w:top w:val="single" w:sz="4" w:space="0" w:color="auto"/>
              <w:left w:val="single" w:sz="4" w:space="0" w:color="auto"/>
              <w:bottom w:val="single" w:sz="4" w:space="0" w:color="auto"/>
              <w:right w:val="single" w:sz="4" w:space="0" w:color="auto"/>
            </w:tcBorders>
            <w:hideMark/>
          </w:tcPr>
          <w:p w14:paraId="5F482CC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1 030 034,4</w:t>
            </w:r>
          </w:p>
        </w:tc>
      </w:tr>
      <w:tr w:rsidR="00A4425D" w:rsidRPr="00A4425D" w14:paraId="04CE6830"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B7526D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Направление (подпрограмма) 1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Организация осуществления отдельных полномочий Российской Федерации в области лесных отношений, переданных субъектам Российской Федерации</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085F664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182 834,8</w:t>
            </w:r>
          </w:p>
        </w:tc>
        <w:tc>
          <w:tcPr>
            <w:tcW w:w="1275" w:type="dxa"/>
            <w:tcBorders>
              <w:top w:val="single" w:sz="4" w:space="0" w:color="auto"/>
              <w:left w:val="single" w:sz="4" w:space="0" w:color="auto"/>
              <w:bottom w:val="single" w:sz="4" w:space="0" w:color="auto"/>
              <w:right w:val="single" w:sz="4" w:space="0" w:color="auto"/>
            </w:tcBorders>
            <w:hideMark/>
          </w:tcPr>
          <w:p w14:paraId="4EE2EAA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184 151,9</w:t>
            </w:r>
          </w:p>
        </w:tc>
        <w:tc>
          <w:tcPr>
            <w:tcW w:w="1276" w:type="dxa"/>
            <w:tcBorders>
              <w:top w:val="single" w:sz="4" w:space="0" w:color="auto"/>
              <w:left w:val="single" w:sz="4" w:space="0" w:color="auto"/>
              <w:bottom w:val="single" w:sz="4" w:space="0" w:color="auto"/>
              <w:right w:val="single" w:sz="4" w:space="0" w:color="auto"/>
            </w:tcBorders>
            <w:hideMark/>
          </w:tcPr>
          <w:p w14:paraId="72522D5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193 802,7</w:t>
            </w:r>
          </w:p>
        </w:tc>
        <w:tc>
          <w:tcPr>
            <w:tcW w:w="1418" w:type="dxa"/>
            <w:tcBorders>
              <w:top w:val="single" w:sz="4" w:space="0" w:color="auto"/>
              <w:left w:val="single" w:sz="4" w:space="0" w:color="auto"/>
              <w:bottom w:val="single" w:sz="4" w:space="0" w:color="auto"/>
              <w:right w:val="single" w:sz="4" w:space="0" w:color="auto"/>
            </w:tcBorders>
            <w:hideMark/>
          </w:tcPr>
          <w:p w14:paraId="55A14BE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5" w:type="dxa"/>
            <w:tcBorders>
              <w:top w:val="single" w:sz="4" w:space="0" w:color="auto"/>
              <w:left w:val="single" w:sz="4" w:space="0" w:color="auto"/>
              <w:bottom w:val="single" w:sz="4" w:space="0" w:color="auto"/>
              <w:right w:val="single" w:sz="4" w:space="0" w:color="auto"/>
            </w:tcBorders>
            <w:hideMark/>
          </w:tcPr>
          <w:p w14:paraId="27EA924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6" w:type="dxa"/>
            <w:tcBorders>
              <w:top w:val="single" w:sz="4" w:space="0" w:color="auto"/>
              <w:left w:val="single" w:sz="4" w:space="0" w:color="auto"/>
              <w:bottom w:val="single" w:sz="4" w:space="0" w:color="auto"/>
              <w:right w:val="single" w:sz="4" w:space="0" w:color="auto"/>
            </w:tcBorders>
            <w:hideMark/>
          </w:tcPr>
          <w:p w14:paraId="6CFB473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6" w:type="dxa"/>
            <w:tcBorders>
              <w:top w:val="single" w:sz="4" w:space="0" w:color="auto"/>
              <w:left w:val="single" w:sz="4" w:space="0" w:color="auto"/>
              <w:bottom w:val="single" w:sz="4" w:space="0" w:color="auto"/>
              <w:right w:val="single" w:sz="4" w:space="0" w:color="auto"/>
            </w:tcBorders>
            <w:hideMark/>
          </w:tcPr>
          <w:p w14:paraId="7EE838D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559" w:type="dxa"/>
            <w:tcBorders>
              <w:top w:val="single" w:sz="4" w:space="0" w:color="auto"/>
              <w:left w:val="single" w:sz="4" w:space="0" w:color="auto"/>
              <w:bottom w:val="single" w:sz="4" w:space="0" w:color="auto"/>
              <w:right w:val="single" w:sz="4" w:space="0" w:color="auto"/>
            </w:tcBorders>
            <w:hideMark/>
          </w:tcPr>
          <w:p w14:paraId="2DD94F9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1 302 504,2</w:t>
            </w:r>
          </w:p>
        </w:tc>
      </w:tr>
      <w:tr w:rsidR="00A4425D" w:rsidRPr="00A4425D" w14:paraId="04042F95"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7D7FAC3C"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25FF7FD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164 707,9</w:t>
            </w:r>
          </w:p>
        </w:tc>
        <w:tc>
          <w:tcPr>
            <w:tcW w:w="1275" w:type="dxa"/>
            <w:tcBorders>
              <w:top w:val="single" w:sz="4" w:space="0" w:color="auto"/>
              <w:left w:val="single" w:sz="4" w:space="0" w:color="auto"/>
              <w:bottom w:val="single" w:sz="4" w:space="0" w:color="auto"/>
              <w:right w:val="single" w:sz="4" w:space="0" w:color="auto"/>
            </w:tcBorders>
            <w:hideMark/>
          </w:tcPr>
          <w:p w14:paraId="55D859A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168 270,1</w:t>
            </w:r>
          </w:p>
        </w:tc>
        <w:tc>
          <w:tcPr>
            <w:tcW w:w="1276" w:type="dxa"/>
            <w:tcBorders>
              <w:top w:val="single" w:sz="4" w:space="0" w:color="auto"/>
              <w:left w:val="single" w:sz="4" w:space="0" w:color="auto"/>
              <w:bottom w:val="single" w:sz="4" w:space="0" w:color="auto"/>
              <w:right w:val="single" w:sz="4" w:space="0" w:color="auto"/>
            </w:tcBorders>
            <w:hideMark/>
          </w:tcPr>
          <w:p w14:paraId="67F47A3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178 642,8</w:t>
            </w:r>
          </w:p>
        </w:tc>
        <w:tc>
          <w:tcPr>
            <w:tcW w:w="1418" w:type="dxa"/>
            <w:tcBorders>
              <w:top w:val="single" w:sz="4" w:space="0" w:color="auto"/>
              <w:left w:val="single" w:sz="4" w:space="0" w:color="auto"/>
              <w:bottom w:val="single" w:sz="4" w:space="0" w:color="auto"/>
              <w:right w:val="single" w:sz="4" w:space="0" w:color="auto"/>
            </w:tcBorders>
            <w:hideMark/>
          </w:tcPr>
          <w:p w14:paraId="2901774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5" w:type="dxa"/>
            <w:tcBorders>
              <w:top w:val="single" w:sz="4" w:space="0" w:color="auto"/>
              <w:left w:val="single" w:sz="4" w:space="0" w:color="auto"/>
              <w:bottom w:val="single" w:sz="4" w:space="0" w:color="auto"/>
              <w:right w:val="single" w:sz="4" w:space="0" w:color="auto"/>
            </w:tcBorders>
            <w:hideMark/>
          </w:tcPr>
          <w:p w14:paraId="384AD7A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6" w:type="dxa"/>
            <w:tcBorders>
              <w:top w:val="single" w:sz="4" w:space="0" w:color="auto"/>
              <w:left w:val="single" w:sz="4" w:space="0" w:color="auto"/>
              <w:bottom w:val="single" w:sz="4" w:space="0" w:color="auto"/>
              <w:right w:val="single" w:sz="4" w:space="0" w:color="auto"/>
            </w:tcBorders>
            <w:hideMark/>
          </w:tcPr>
          <w:p w14:paraId="2A41211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6" w:type="dxa"/>
            <w:tcBorders>
              <w:top w:val="single" w:sz="4" w:space="0" w:color="auto"/>
              <w:left w:val="single" w:sz="4" w:space="0" w:color="auto"/>
              <w:bottom w:val="single" w:sz="4" w:space="0" w:color="auto"/>
              <w:right w:val="single" w:sz="4" w:space="0" w:color="auto"/>
            </w:tcBorders>
            <w:hideMark/>
          </w:tcPr>
          <w:p w14:paraId="1F9EC13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559" w:type="dxa"/>
            <w:tcBorders>
              <w:top w:val="single" w:sz="4" w:space="0" w:color="auto"/>
              <w:left w:val="single" w:sz="4" w:space="0" w:color="auto"/>
              <w:bottom w:val="single" w:sz="4" w:space="0" w:color="auto"/>
              <w:right w:val="single" w:sz="4" w:space="0" w:color="auto"/>
            </w:tcBorders>
            <w:hideMark/>
          </w:tcPr>
          <w:p w14:paraId="28669F9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1 192 696,0</w:t>
            </w:r>
          </w:p>
        </w:tc>
      </w:tr>
      <w:tr w:rsidR="00A4425D" w:rsidRPr="00A4425D" w14:paraId="3AD86E61"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2FA2198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78BB3FC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18 126,9</w:t>
            </w:r>
          </w:p>
        </w:tc>
        <w:tc>
          <w:tcPr>
            <w:tcW w:w="1275" w:type="dxa"/>
            <w:tcBorders>
              <w:top w:val="single" w:sz="4" w:space="0" w:color="auto"/>
              <w:left w:val="single" w:sz="4" w:space="0" w:color="auto"/>
              <w:bottom w:val="single" w:sz="4" w:space="0" w:color="auto"/>
              <w:right w:val="single" w:sz="4" w:space="0" w:color="auto"/>
            </w:tcBorders>
            <w:hideMark/>
          </w:tcPr>
          <w:p w14:paraId="428B151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15 881,8</w:t>
            </w:r>
          </w:p>
        </w:tc>
        <w:tc>
          <w:tcPr>
            <w:tcW w:w="1276" w:type="dxa"/>
            <w:tcBorders>
              <w:top w:val="single" w:sz="4" w:space="0" w:color="auto"/>
              <w:left w:val="single" w:sz="4" w:space="0" w:color="auto"/>
              <w:bottom w:val="single" w:sz="4" w:space="0" w:color="auto"/>
              <w:right w:val="single" w:sz="4" w:space="0" w:color="auto"/>
            </w:tcBorders>
            <w:hideMark/>
          </w:tcPr>
          <w:p w14:paraId="6CB575D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418" w:type="dxa"/>
            <w:tcBorders>
              <w:top w:val="single" w:sz="4" w:space="0" w:color="auto"/>
              <w:left w:val="single" w:sz="4" w:space="0" w:color="auto"/>
              <w:bottom w:val="single" w:sz="4" w:space="0" w:color="auto"/>
              <w:right w:val="single" w:sz="4" w:space="0" w:color="auto"/>
            </w:tcBorders>
            <w:hideMark/>
          </w:tcPr>
          <w:p w14:paraId="08777CF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5" w:type="dxa"/>
            <w:tcBorders>
              <w:top w:val="single" w:sz="4" w:space="0" w:color="auto"/>
              <w:left w:val="single" w:sz="4" w:space="0" w:color="auto"/>
              <w:bottom w:val="single" w:sz="4" w:space="0" w:color="auto"/>
              <w:right w:val="single" w:sz="4" w:space="0" w:color="auto"/>
            </w:tcBorders>
            <w:hideMark/>
          </w:tcPr>
          <w:p w14:paraId="6B012BD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26FC1F2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3144678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559" w:type="dxa"/>
            <w:tcBorders>
              <w:top w:val="single" w:sz="4" w:space="0" w:color="auto"/>
              <w:left w:val="single" w:sz="4" w:space="0" w:color="auto"/>
              <w:bottom w:val="single" w:sz="4" w:space="0" w:color="auto"/>
              <w:right w:val="single" w:sz="4" w:space="0" w:color="auto"/>
            </w:tcBorders>
            <w:hideMark/>
          </w:tcPr>
          <w:p w14:paraId="284359C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109 808,2</w:t>
            </w:r>
          </w:p>
        </w:tc>
      </w:tr>
      <w:tr w:rsidR="00A4425D" w:rsidRPr="00A4425D" w14:paraId="44EFF2BD"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C0F4A78"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11A89F2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CEE98E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86C817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5AF071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6AF25C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8489D1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4BEF00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C0B9F6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57B6EF4"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44003D8"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66E03E5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43C5B89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347A99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F42B25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CBFB5C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1AE544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7E4540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0D79674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4C6B5D99"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B5C328C"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Комплекс процессных мероприятий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Обеспечение эффективной реализации государственных функций в области лесных отношений</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4B0C0FA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174 648,4</w:t>
            </w:r>
          </w:p>
        </w:tc>
        <w:tc>
          <w:tcPr>
            <w:tcW w:w="1275" w:type="dxa"/>
            <w:tcBorders>
              <w:top w:val="single" w:sz="4" w:space="0" w:color="auto"/>
              <w:left w:val="single" w:sz="4" w:space="0" w:color="auto"/>
              <w:bottom w:val="single" w:sz="4" w:space="0" w:color="auto"/>
              <w:right w:val="single" w:sz="4" w:space="0" w:color="auto"/>
            </w:tcBorders>
            <w:hideMark/>
          </w:tcPr>
          <w:p w14:paraId="28C08D8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176 809,0</w:t>
            </w:r>
          </w:p>
        </w:tc>
        <w:tc>
          <w:tcPr>
            <w:tcW w:w="1276" w:type="dxa"/>
            <w:tcBorders>
              <w:top w:val="single" w:sz="4" w:space="0" w:color="auto"/>
              <w:left w:val="single" w:sz="4" w:space="0" w:color="auto"/>
              <w:bottom w:val="single" w:sz="4" w:space="0" w:color="auto"/>
              <w:right w:val="single" w:sz="4" w:space="0" w:color="auto"/>
            </w:tcBorders>
            <w:hideMark/>
          </w:tcPr>
          <w:p w14:paraId="7E03099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418" w:type="dxa"/>
            <w:tcBorders>
              <w:top w:val="single" w:sz="4" w:space="0" w:color="auto"/>
              <w:left w:val="single" w:sz="4" w:space="0" w:color="auto"/>
              <w:bottom w:val="single" w:sz="4" w:space="0" w:color="auto"/>
              <w:right w:val="single" w:sz="4" w:space="0" w:color="auto"/>
            </w:tcBorders>
            <w:hideMark/>
          </w:tcPr>
          <w:p w14:paraId="559344D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5" w:type="dxa"/>
            <w:tcBorders>
              <w:top w:val="single" w:sz="4" w:space="0" w:color="auto"/>
              <w:left w:val="single" w:sz="4" w:space="0" w:color="auto"/>
              <w:bottom w:val="single" w:sz="4" w:space="0" w:color="auto"/>
              <w:right w:val="single" w:sz="4" w:space="0" w:color="auto"/>
            </w:tcBorders>
            <w:hideMark/>
          </w:tcPr>
          <w:p w14:paraId="0DC3B58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6" w:type="dxa"/>
            <w:tcBorders>
              <w:top w:val="single" w:sz="4" w:space="0" w:color="auto"/>
              <w:left w:val="single" w:sz="4" w:space="0" w:color="auto"/>
              <w:bottom w:val="single" w:sz="4" w:space="0" w:color="auto"/>
              <w:right w:val="single" w:sz="4" w:space="0" w:color="auto"/>
            </w:tcBorders>
            <w:hideMark/>
          </w:tcPr>
          <w:p w14:paraId="2816FCD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276" w:type="dxa"/>
            <w:tcBorders>
              <w:top w:val="single" w:sz="4" w:space="0" w:color="auto"/>
              <w:left w:val="single" w:sz="4" w:space="0" w:color="auto"/>
              <w:bottom w:val="single" w:sz="4" w:space="0" w:color="auto"/>
              <w:right w:val="single" w:sz="4" w:space="0" w:color="auto"/>
            </w:tcBorders>
            <w:hideMark/>
          </w:tcPr>
          <w:p w14:paraId="14EDA76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185 428,7</w:t>
            </w:r>
          </w:p>
        </w:tc>
        <w:tc>
          <w:tcPr>
            <w:tcW w:w="1559" w:type="dxa"/>
            <w:tcBorders>
              <w:top w:val="single" w:sz="4" w:space="0" w:color="auto"/>
              <w:left w:val="single" w:sz="4" w:space="0" w:color="auto"/>
              <w:bottom w:val="single" w:sz="4" w:space="0" w:color="auto"/>
              <w:right w:val="single" w:sz="4" w:space="0" w:color="auto"/>
            </w:tcBorders>
            <w:hideMark/>
          </w:tcPr>
          <w:p w14:paraId="7C3D081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1 278 600,9</w:t>
            </w:r>
          </w:p>
        </w:tc>
      </w:tr>
      <w:tr w:rsidR="00A4425D" w:rsidRPr="00A4425D" w14:paraId="36BCF463" w14:textId="77777777" w:rsidTr="00103A6B">
        <w:trPr>
          <w:trHeight w:val="243"/>
        </w:trPr>
        <w:tc>
          <w:tcPr>
            <w:tcW w:w="4395" w:type="dxa"/>
            <w:tcBorders>
              <w:top w:val="single" w:sz="4" w:space="0" w:color="auto"/>
              <w:left w:val="single" w:sz="4" w:space="0" w:color="auto"/>
              <w:bottom w:val="single" w:sz="4" w:space="0" w:color="auto"/>
              <w:right w:val="single" w:sz="4" w:space="0" w:color="auto"/>
            </w:tcBorders>
            <w:hideMark/>
          </w:tcPr>
          <w:p w14:paraId="4DF2A64D"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0E2AB2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156 521,5</w:t>
            </w:r>
          </w:p>
        </w:tc>
        <w:tc>
          <w:tcPr>
            <w:tcW w:w="1275" w:type="dxa"/>
            <w:tcBorders>
              <w:top w:val="single" w:sz="4" w:space="0" w:color="auto"/>
              <w:left w:val="single" w:sz="4" w:space="0" w:color="auto"/>
              <w:bottom w:val="single" w:sz="4" w:space="0" w:color="auto"/>
              <w:right w:val="single" w:sz="4" w:space="0" w:color="auto"/>
            </w:tcBorders>
            <w:hideMark/>
          </w:tcPr>
          <w:p w14:paraId="42CC75B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160 927,2</w:t>
            </w:r>
          </w:p>
        </w:tc>
        <w:tc>
          <w:tcPr>
            <w:tcW w:w="1276" w:type="dxa"/>
            <w:tcBorders>
              <w:top w:val="single" w:sz="4" w:space="0" w:color="auto"/>
              <w:left w:val="single" w:sz="4" w:space="0" w:color="auto"/>
              <w:bottom w:val="single" w:sz="4" w:space="0" w:color="auto"/>
              <w:right w:val="single" w:sz="4" w:space="0" w:color="auto"/>
            </w:tcBorders>
            <w:hideMark/>
          </w:tcPr>
          <w:p w14:paraId="38CDE8F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418" w:type="dxa"/>
            <w:tcBorders>
              <w:top w:val="single" w:sz="4" w:space="0" w:color="auto"/>
              <w:left w:val="single" w:sz="4" w:space="0" w:color="auto"/>
              <w:bottom w:val="single" w:sz="4" w:space="0" w:color="auto"/>
              <w:right w:val="single" w:sz="4" w:space="0" w:color="auto"/>
            </w:tcBorders>
            <w:hideMark/>
          </w:tcPr>
          <w:p w14:paraId="4E70327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5" w:type="dxa"/>
            <w:tcBorders>
              <w:top w:val="single" w:sz="4" w:space="0" w:color="auto"/>
              <w:left w:val="single" w:sz="4" w:space="0" w:color="auto"/>
              <w:bottom w:val="single" w:sz="4" w:space="0" w:color="auto"/>
              <w:right w:val="single" w:sz="4" w:space="0" w:color="auto"/>
            </w:tcBorders>
            <w:hideMark/>
          </w:tcPr>
          <w:p w14:paraId="414DB39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6" w:type="dxa"/>
            <w:tcBorders>
              <w:top w:val="single" w:sz="4" w:space="0" w:color="auto"/>
              <w:left w:val="single" w:sz="4" w:space="0" w:color="auto"/>
              <w:bottom w:val="single" w:sz="4" w:space="0" w:color="auto"/>
              <w:right w:val="single" w:sz="4" w:space="0" w:color="auto"/>
            </w:tcBorders>
            <w:hideMark/>
          </w:tcPr>
          <w:p w14:paraId="5CEE601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276" w:type="dxa"/>
            <w:tcBorders>
              <w:top w:val="single" w:sz="4" w:space="0" w:color="auto"/>
              <w:left w:val="single" w:sz="4" w:space="0" w:color="auto"/>
              <w:bottom w:val="single" w:sz="4" w:space="0" w:color="auto"/>
              <w:right w:val="single" w:sz="4" w:space="0" w:color="auto"/>
            </w:tcBorders>
            <w:hideMark/>
          </w:tcPr>
          <w:p w14:paraId="3FE96F2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170 268,8</w:t>
            </w:r>
          </w:p>
        </w:tc>
        <w:tc>
          <w:tcPr>
            <w:tcW w:w="1559" w:type="dxa"/>
            <w:tcBorders>
              <w:top w:val="single" w:sz="4" w:space="0" w:color="auto"/>
              <w:left w:val="single" w:sz="4" w:space="0" w:color="auto"/>
              <w:bottom w:val="single" w:sz="4" w:space="0" w:color="auto"/>
              <w:right w:val="single" w:sz="4" w:space="0" w:color="auto"/>
            </w:tcBorders>
            <w:hideMark/>
          </w:tcPr>
          <w:p w14:paraId="795B183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1 168 792,7</w:t>
            </w:r>
          </w:p>
        </w:tc>
      </w:tr>
      <w:tr w:rsidR="00A4425D" w:rsidRPr="00A4425D" w14:paraId="62624477" w14:textId="77777777" w:rsidTr="00103A6B">
        <w:trPr>
          <w:trHeight w:val="275"/>
        </w:trPr>
        <w:tc>
          <w:tcPr>
            <w:tcW w:w="4395" w:type="dxa"/>
            <w:tcBorders>
              <w:top w:val="single" w:sz="4" w:space="0" w:color="auto"/>
              <w:left w:val="single" w:sz="4" w:space="0" w:color="auto"/>
              <w:bottom w:val="single" w:sz="4" w:space="0" w:color="auto"/>
              <w:right w:val="single" w:sz="4" w:space="0" w:color="auto"/>
            </w:tcBorders>
            <w:hideMark/>
          </w:tcPr>
          <w:p w14:paraId="09F83DEE"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136C7D4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18 126,9</w:t>
            </w:r>
          </w:p>
        </w:tc>
        <w:tc>
          <w:tcPr>
            <w:tcW w:w="1275" w:type="dxa"/>
            <w:tcBorders>
              <w:top w:val="single" w:sz="4" w:space="0" w:color="auto"/>
              <w:left w:val="single" w:sz="4" w:space="0" w:color="auto"/>
              <w:bottom w:val="single" w:sz="4" w:space="0" w:color="auto"/>
              <w:right w:val="single" w:sz="4" w:space="0" w:color="auto"/>
            </w:tcBorders>
            <w:hideMark/>
          </w:tcPr>
          <w:p w14:paraId="440EA78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15 881,8</w:t>
            </w:r>
          </w:p>
        </w:tc>
        <w:tc>
          <w:tcPr>
            <w:tcW w:w="1276" w:type="dxa"/>
            <w:tcBorders>
              <w:top w:val="single" w:sz="4" w:space="0" w:color="auto"/>
              <w:left w:val="single" w:sz="4" w:space="0" w:color="auto"/>
              <w:bottom w:val="single" w:sz="4" w:space="0" w:color="auto"/>
              <w:right w:val="single" w:sz="4" w:space="0" w:color="auto"/>
            </w:tcBorders>
            <w:hideMark/>
          </w:tcPr>
          <w:p w14:paraId="013E536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418" w:type="dxa"/>
            <w:tcBorders>
              <w:top w:val="single" w:sz="4" w:space="0" w:color="auto"/>
              <w:left w:val="single" w:sz="4" w:space="0" w:color="auto"/>
              <w:bottom w:val="single" w:sz="4" w:space="0" w:color="auto"/>
              <w:right w:val="single" w:sz="4" w:space="0" w:color="auto"/>
            </w:tcBorders>
            <w:hideMark/>
          </w:tcPr>
          <w:p w14:paraId="4F12F42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5" w:type="dxa"/>
            <w:tcBorders>
              <w:top w:val="single" w:sz="4" w:space="0" w:color="auto"/>
              <w:left w:val="single" w:sz="4" w:space="0" w:color="auto"/>
              <w:bottom w:val="single" w:sz="4" w:space="0" w:color="auto"/>
              <w:right w:val="single" w:sz="4" w:space="0" w:color="auto"/>
            </w:tcBorders>
            <w:hideMark/>
          </w:tcPr>
          <w:p w14:paraId="252C820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378575B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276" w:type="dxa"/>
            <w:tcBorders>
              <w:top w:val="single" w:sz="4" w:space="0" w:color="auto"/>
              <w:left w:val="single" w:sz="4" w:space="0" w:color="auto"/>
              <w:bottom w:val="single" w:sz="4" w:space="0" w:color="auto"/>
              <w:right w:val="single" w:sz="4" w:space="0" w:color="auto"/>
            </w:tcBorders>
            <w:hideMark/>
          </w:tcPr>
          <w:p w14:paraId="16022D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15 159,9</w:t>
            </w:r>
          </w:p>
        </w:tc>
        <w:tc>
          <w:tcPr>
            <w:tcW w:w="1559" w:type="dxa"/>
            <w:tcBorders>
              <w:top w:val="single" w:sz="4" w:space="0" w:color="auto"/>
              <w:left w:val="single" w:sz="4" w:space="0" w:color="auto"/>
              <w:bottom w:val="single" w:sz="4" w:space="0" w:color="auto"/>
              <w:right w:val="single" w:sz="4" w:space="0" w:color="auto"/>
            </w:tcBorders>
            <w:hideMark/>
          </w:tcPr>
          <w:p w14:paraId="6CAA754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109 808,2</w:t>
            </w:r>
          </w:p>
        </w:tc>
      </w:tr>
      <w:tr w:rsidR="00A4425D" w:rsidRPr="00A4425D" w14:paraId="2AA3B154"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EE96610"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0AFD760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8A62BC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9EA82C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4A8E8F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EFCF95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9F609E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EE7669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E58AAF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7FB7326F"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4D6B70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C39A89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6B05A98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344B55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DEDD80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884221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01D692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3580D6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4071B8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464B688E"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216CF1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Комплекс процессных мероприятий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Осуществление федерального государственного лесного контроля (надзора)</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012E46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8 186,4</w:t>
            </w:r>
          </w:p>
        </w:tc>
        <w:tc>
          <w:tcPr>
            <w:tcW w:w="1275" w:type="dxa"/>
            <w:tcBorders>
              <w:top w:val="single" w:sz="4" w:space="0" w:color="auto"/>
              <w:left w:val="single" w:sz="4" w:space="0" w:color="auto"/>
              <w:bottom w:val="single" w:sz="4" w:space="0" w:color="auto"/>
              <w:right w:val="single" w:sz="4" w:space="0" w:color="auto"/>
            </w:tcBorders>
            <w:hideMark/>
          </w:tcPr>
          <w:p w14:paraId="5FD0BE0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7 342,9</w:t>
            </w:r>
          </w:p>
        </w:tc>
        <w:tc>
          <w:tcPr>
            <w:tcW w:w="1276" w:type="dxa"/>
            <w:tcBorders>
              <w:top w:val="single" w:sz="4" w:space="0" w:color="auto"/>
              <w:left w:val="single" w:sz="4" w:space="0" w:color="auto"/>
              <w:bottom w:val="single" w:sz="4" w:space="0" w:color="auto"/>
              <w:right w:val="single" w:sz="4" w:space="0" w:color="auto"/>
            </w:tcBorders>
            <w:hideMark/>
          </w:tcPr>
          <w:p w14:paraId="6616C30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8 374,0</w:t>
            </w:r>
          </w:p>
        </w:tc>
        <w:tc>
          <w:tcPr>
            <w:tcW w:w="1418" w:type="dxa"/>
            <w:tcBorders>
              <w:top w:val="single" w:sz="4" w:space="0" w:color="auto"/>
              <w:left w:val="single" w:sz="4" w:space="0" w:color="auto"/>
              <w:bottom w:val="single" w:sz="4" w:space="0" w:color="auto"/>
              <w:right w:val="single" w:sz="4" w:space="0" w:color="auto"/>
            </w:tcBorders>
            <w:hideMark/>
          </w:tcPr>
          <w:p w14:paraId="124484A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69A22C2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D85799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496550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6487F6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23 903,3</w:t>
            </w:r>
          </w:p>
        </w:tc>
      </w:tr>
      <w:tr w:rsidR="00A4425D" w:rsidRPr="00A4425D" w14:paraId="6AE4C914" w14:textId="77777777" w:rsidTr="00103A6B">
        <w:trPr>
          <w:trHeight w:val="209"/>
        </w:trPr>
        <w:tc>
          <w:tcPr>
            <w:tcW w:w="4395" w:type="dxa"/>
            <w:tcBorders>
              <w:top w:val="single" w:sz="4" w:space="0" w:color="auto"/>
              <w:left w:val="single" w:sz="4" w:space="0" w:color="auto"/>
              <w:bottom w:val="single" w:sz="4" w:space="0" w:color="auto"/>
              <w:right w:val="single" w:sz="4" w:space="0" w:color="auto"/>
            </w:tcBorders>
            <w:hideMark/>
          </w:tcPr>
          <w:p w14:paraId="55F6F1E4"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DAA9DA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8 186,4</w:t>
            </w:r>
          </w:p>
        </w:tc>
        <w:tc>
          <w:tcPr>
            <w:tcW w:w="1275" w:type="dxa"/>
            <w:tcBorders>
              <w:top w:val="single" w:sz="4" w:space="0" w:color="auto"/>
              <w:left w:val="single" w:sz="4" w:space="0" w:color="auto"/>
              <w:bottom w:val="single" w:sz="4" w:space="0" w:color="auto"/>
              <w:right w:val="single" w:sz="4" w:space="0" w:color="auto"/>
            </w:tcBorders>
            <w:hideMark/>
          </w:tcPr>
          <w:p w14:paraId="156F0A1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7 342,9</w:t>
            </w:r>
          </w:p>
        </w:tc>
        <w:tc>
          <w:tcPr>
            <w:tcW w:w="1276" w:type="dxa"/>
            <w:tcBorders>
              <w:top w:val="single" w:sz="4" w:space="0" w:color="auto"/>
              <w:left w:val="single" w:sz="4" w:space="0" w:color="auto"/>
              <w:bottom w:val="single" w:sz="4" w:space="0" w:color="auto"/>
              <w:right w:val="single" w:sz="4" w:space="0" w:color="auto"/>
            </w:tcBorders>
            <w:hideMark/>
          </w:tcPr>
          <w:p w14:paraId="5FE359C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8 374,0</w:t>
            </w:r>
          </w:p>
        </w:tc>
        <w:tc>
          <w:tcPr>
            <w:tcW w:w="1418" w:type="dxa"/>
            <w:tcBorders>
              <w:top w:val="single" w:sz="4" w:space="0" w:color="auto"/>
              <w:left w:val="single" w:sz="4" w:space="0" w:color="auto"/>
              <w:bottom w:val="single" w:sz="4" w:space="0" w:color="auto"/>
              <w:right w:val="single" w:sz="4" w:space="0" w:color="auto"/>
            </w:tcBorders>
            <w:hideMark/>
          </w:tcPr>
          <w:p w14:paraId="2FF88C2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6D24771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AFAD5C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3E6F96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EFA7EF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23 903,3</w:t>
            </w:r>
          </w:p>
        </w:tc>
      </w:tr>
      <w:tr w:rsidR="00A4425D" w:rsidRPr="00A4425D" w14:paraId="6320B3F4"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602E2E6"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17C77B4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AD137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75C20F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46AA79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AAAF96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C2DF5A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A36B5D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FEB5B7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3C3D7FFA"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78A47BAB"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59293BC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DE6B6B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6FCE65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F1CAF1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A75838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944D10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012D4D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D7C7FB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B055950"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E637F80"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6A1F17A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45DA7C4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9DF05F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BF3A6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D596FA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B1E3C2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1F68B1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A43EDC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347BC6C"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740151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Направление (подпрограмма) 2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Обеспечение использования, охраны и защиты лесов</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07735E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53 439,9</w:t>
            </w:r>
          </w:p>
        </w:tc>
        <w:tc>
          <w:tcPr>
            <w:tcW w:w="1275" w:type="dxa"/>
            <w:tcBorders>
              <w:top w:val="single" w:sz="4" w:space="0" w:color="auto"/>
              <w:left w:val="single" w:sz="4" w:space="0" w:color="auto"/>
              <w:bottom w:val="single" w:sz="4" w:space="0" w:color="auto"/>
              <w:right w:val="single" w:sz="4" w:space="0" w:color="auto"/>
            </w:tcBorders>
            <w:hideMark/>
          </w:tcPr>
          <w:p w14:paraId="185BD17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47 314,3</w:t>
            </w:r>
          </w:p>
        </w:tc>
        <w:tc>
          <w:tcPr>
            <w:tcW w:w="1276" w:type="dxa"/>
            <w:tcBorders>
              <w:top w:val="single" w:sz="4" w:space="0" w:color="auto"/>
              <w:left w:val="single" w:sz="4" w:space="0" w:color="auto"/>
              <w:bottom w:val="single" w:sz="4" w:space="0" w:color="auto"/>
              <w:right w:val="single" w:sz="4" w:space="0" w:color="auto"/>
            </w:tcBorders>
            <w:hideMark/>
          </w:tcPr>
          <w:p w14:paraId="1580517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48 919,8</w:t>
            </w:r>
          </w:p>
        </w:tc>
        <w:tc>
          <w:tcPr>
            <w:tcW w:w="1418" w:type="dxa"/>
            <w:tcBorders>
              <w:top w:val="single" w:sz="4" w:space="0" w:color="auto"/>
              <w:left w:val="single" w:sz="4" w:space="0" w:color="auto"/>
              <w:bottom w:val="single" w:sz="4" w:space="0" w:color="auto"/>
              <w:right w:val="single" w:sz="4" w:space="0" w:color="auto"/>
            </w:tcBorders>
            <w:hideMark/>
          </w:tcPr>
          <w:p w14:paraId="76C2571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5" w:type="dxa"/>
            <w:tcBorders>
              <w:top w:val="single" w:sz="4" w:space="0" w:color="auto"/>
              <w:left w:val="single" w:sz="4" w:space="0" w:color="auto"/>
              <w:bottom w:val="single" w:sz="4" w:space="0" w:color="auto"/>
              <w:right w:val="single" w:sz="4" w:space="0" w:color="auto"/>
            </w:tcBorders>
            <w:hideMark/>
          </w:tcPr>
          <w:p w14:paraId="1894CA4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6" w:type="dxa"/>
            <w:tcBorders>
              <w:top w:val="single" w:sz="4" w:space="0" w:color="auto"/>
              <w:left w:val="single" w:sz="4" w:space="0" w:color="auto"/>
              <w:bottom w:val="single" w:sz="4" w:space="0" w:color="auto"/>
              <w:right w:val="single" w:sz="4" w:space="0" w:color="auto"/>
            </w:tcBorders>
            <w:hideMark/>
          </w:tcPr>
          <w:p w14:paraId="1F21D30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6" w:type="dxa"/>
            <w:tcBorders>
              <w:top w:val="single" w:sz="4" w:space="0" w:color="auto"/>
              <w:left w:val="single" w:sz="4" w:space="0" w:color="auto"/>
              <w:bottom w:val="single" w:sz="4" w:space="0" w:color="auto"/>
              <w:right w:val="single" w:sz="4" w:space="0" w:color="auto"/>
            </w:tcBorders>
            <w:hideMark/>
          </w:tcPr>
          <w:p w14:paraId="6FA8777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559" w:type="dxa"/>
            <w:tcBorders>
              <w:top w:val="single" w:sz="4" w:space="0" w:color="auto"/>
              <w:left w:val="single" w:sz="4" w:space="0" w:color="auto"/>
              <w:bottom w:val="single" w:sz="4" w:space="0" w:color="auto"/>
              <w:right w:val="single" w:sz="4" w:space="0" w:color="auto"/>
            </w:tcBorders>
            <w:hideMark/>
          </w:tcPr>
          <w:p w14:paraId="2CFC39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294 219,2</w:t>
            </w:r>
          </w:p>
        </w:tc>
      </w:tr>
      <w:tr w:rsidR="00A4425D" w:rsidRPr="00A4425D" w14:paraId="336E23AE"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2146E5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4D93FF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36 840,3</w:t>
            </w:r>
          </w:p>
        </w:tc>
        <w:tc>
          <w:tcPr>
            <w:tcW w:w="1275" w:type="dxa"/>
            <w:tcBorders>
              <w:top w:val="single" w:sz="4" w:space="0" w:color="auto"/>
              <w:left w:val="single" w:sz="4" w:space="0" w:color="auto"/>
              <w:bottom w:val="single" w:sz="4" w:space="0" w:color="auto"/>
              <w:right w:val="single" w:sz="4" w:space="0" w:color="auto"/>
            </w:tcBorders>
            <w:hideMark/>
          </w:tcPr>
          <w:p w14:paraId="4D78C4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30 714,7</w:t>
            </w:r>
          </w:p>
        </w:tc>
        <w:tc>
          <w:tcPr>
            <w:tcW w:w="1276" w:type="dxa"/>
            <w:tcBorders>
              <w:top w:val="single" w:sz="4" w:space="0" w:color="auto"/>
              <w:left w:val="single" w:sz="4" w:space="0" w:color="auto"/>
              <w:bottom w:val="single" w:sz="4" w:space="0" w:color="auto"/>
              <w:right w:val="single" w:sz="4" w:space="0" w:color="auto"/>
            </w:tcBorders>
            <w:hideMark/>
          </w:tcPr>
          <w:p w14:paraId="2D28517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32 320,2</w:t>
            </w:r>
          </w:p>
        </w:tc>
        <w:tc>
          <w:tcPr>
            <w:tcW w:w="1418" w:type="dxa"/>
            <w:tcBorders>
              <w:top w:val="single" w:sz="4" w:space="0" w:color="auto"/>
              <w:left w:val="single" w:sz="4" w:space="0" w:color="auto"/>
              <w:bottom w:val="single" w:sz="4" w:space="0" w:color="auto"/>
              <w:right w:val="single" w:sz="4" w:space="0" w:color="auto"/>
            </w:tcBorders>
            <w:hideMark/>
          </w:tcPr>
          <w:p w14:paraId="7EC9AB4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5" w:type="dxa"/>
            <w:tcBorders>
              <w:top w:val="single" w:sz="4" w:space="0" w:color="auto"/>
              <w:left w:val="single" w:sz="4" w:space="0" w:color="auto"/>
              <w:bottom w:val="single" w:sz="4" w:space="0" w:color="auto"/>
              <w:right w:val="single" w:sz="4" w:space="0" w:color="auto"/>
            </w:tcBorders>
            <w:hideMark/>
          </w:tcPr>
          <w:p w14:paraId="19BD92D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6" w:type="dxa"/>
            <w:tcBorders>
              <w:top w:val="single" w:sz="4" w:space="0" w:color="auto"/>
              <w:left w:val="single" w:sz="4" w:space="0" w:color="auto"/>
              <w:bottom w:val="single" w:sz="4" w:space="0" w:color="auto"/>
              <w:right w:val="single" w:sz="4" w:space="0" w:color="auto"/>
            </w:tcBorders>
            <w:hideMark/>
          </w:tcPr>
          <w:p w14:paraId="18B75BA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6" w:type="dxa"/>
            <w:tcBorders>
              <w:top w:val="single" w:sz="4" w:space="0" w:color="auto"/>
              <w:left w:val="single" w:sz="4" w:space="0" w:color="auto"/>
              <w:bottom w:val="single" w:sz="4" w:space="0" w:color="auto"/>
              <w:right w:val="single" w:sz="4" w:space="0" w:color="auto"/>
            </w:tcBorders>
            <w:hideMark/>
          </w:tcPr>
          <w:p w14:paraId="4D4336A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559" w:type="dxa"/>
            <w:tcBorders>
              <w:top w:val="single" w:sz="4" w:space="0" w:color="auto"/>
              <w:left w:val="single" w:sz="4" w:space="0" w:color="auto"/>
              <w:bottom w:val="single" w:sz="4" w:space="0" w:color="auto"/>
              <w:right w:val="single" w:sz="4" w:space="0" w:color="auto"/>
            </w:tcBorders>
            <w:hideMark/>
          </w:tcPr>
          <w:p w14:paraId="2694BE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178 022,0</w:t>
            </w:r>
          </w:p>
        </w:tc>
      </w:tr>
      <w:tr w:rsidR="00A4425D" w:rsidRPr="00A4425D" w14:paraId="0B24CEFE"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235B94EB"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0B6CB28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6409662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7A14EE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625C87C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2D195F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D71FE5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936330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F4F957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5B28D425"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E25AFEE"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26DB062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B87744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683F85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FDC19A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9D1A80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B2939B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797FB6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C942A5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2BD639E2"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85F848E"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36D11C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5" w:type="dxa"/>
            <w:tcBorders>
              <w:top w:val="single" w:sz="4" w:space="0" w:color="auto"/>
              <w:left w:val="single" w:sz="4" w:space="0" w:color="auto"/>
              <w:bottom w:val="single" w:sz="4" w:space="0" w:color="auto"/>
              <w:right w:val="single" w:sz="4" w:space="0" w:color="auto"/>
            </w:tcBorders>
            <w:hideMark/>
          </w:tcPr>
          <w:p w14:paraId="5A4EEE9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212493D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418" w:type="dxa"/>
            <w:tcBorders>
              <w:top w:val="single" w:sz="4" w:space="0" w:color="auto"/>
              <w:left w:val="single" w:sz="4" w:space="0" w:color="auto"/>
              <w:bottom w:val="single" w:sz="4" w:space="0" w:color="auto"/>
              <w:right w:val="single" w:sz="4" w:space="0" w:color="auto"/>
            </w:tcBorders>
            <w:hideMark/>
          </w:tcPr>
          <w:p w14:paraId="134774C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5" w:type="dxa"/>
            <w:tcBorders>
              <w:top w:val="single" w:sz="4" w:space="0" w:color="auto"/>
              <w:left w:val="single" w:sz="4" w:space="0" w:color="auto"/>
              <w:bottom w:val="single" w:sz="4" w:space="0" w:color="auto"/>
              <w:right w:val="single" w:sz="4" w:space="0" w:color="auto"/>
            </w:tcBorders>
            <w:hideMark/>
          </w:tcPr>
          <w:p w14:paraId="37586E9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5698088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218AE85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559" w:type="dxa"/>
            <w:tcBorders>
              <w:top w:val="single" w:sz="4" w:space="0" w:color="auto"/>
              <w:left w:val="single" w:sz="4" w:space="0" w:color="auto"/>
              <w:bottom w:val="single" w:sz="4" w:space="0" w:color="auto"/>
              <w:right w:val="single" w:sz="4" w:space="0" w:color="auto"/>
            </w:tcBorders>
            <w:hideMark/>
          </w:tcPr>
          <w:p w14:paraId="68FF791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116 197,2</w:t>
            </w:r>
          </w:p>
        </w:tc>
      </w:tr>
      <w:tr w:rsidR="00A4425D" w:rsidRPr="00A4425D" w14:paraId="4506AE01"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4775F9A"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Региональный проект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Сохранение лесов</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029B823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5 313,5</w:t>
            </w:r>
          </w:p>
        </w:tc>
        <w:tc>
          <w:tcPr>
            <w:tcW w:w="1275" w:type="dxa"/>
            <w:tcBorders>
              <w:top w:val="single" w:sz="4" w:space="0" w:color="auto"/>
              <w:left w:val="single" w:sz="4" w:space="0" w:color="auto"/>
              <w:bottom w:val="single" w:sz="4" w:space="0" w:color="auto"/>
              <w:right w:val="single" w:sz="4" w:space="0" w:color="auto"/>
            </w:tcBorders>
            <w:hideMark/>
          </w:tcPr>
          <w:p w14:paraId="22E0629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9 650,7</w:t>
            </w:r>
          </w:p>
        </w:tc>
        <w:tc>
          <w:tcPr>
            <w:tcW w:w="1276" w:type="dxa"/>
            <w:tcBorders>
              <w:top w:val="single" w:sz="4" w:space="0" w:color="auto"/>
              <w:left w:val="single" w:sz="4" w:space="0" w:color="auto"/>
              <w:bottom w:val="single" w:sz="4" w:space="0" w:color="auto"/>
              <w:right w:val="single" w:sz="4" w:space="0" w:color="auto"/>
            </w:tcBorders>
            <w:hideMark/>
          </w:tcPr>
          <w:p w14:paraId="1531E03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12 783,5</w:t>
            </w:r>
          </w:p>
        </w:tc>
        <w:tc>
          <w:tcPr>
            <w:tcW w:w="1418" w:type="dxa"/>
            <w:tcBorders>
              <w:top w:val="single" w:sz="4" w:space="0" w:color="auto"/>
              <w:left w:val="single" w:sz="4" w:space="0" w:color="auto"/>
              <w:bottom w:val="single" w:sz="4" w:space="0" w:color="auto"/>
              <w:right w:val="single" w:sz="4" w:space="0" w:color="auto"/>
            </w:tcBorders>
            <w:hideMark/>
          </w:tcPr>
          <w:p w14:paraId="35738DC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D12BF1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338DCB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7786E1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2251E4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27 747,7</w:t>
            </w:r>
          </w:p>
        </w:tc>
      </w:tr>
      <w:tr w:rsidR="00A4425D" w:rsidRPr="00A4425D" w14:paraId="40A16A4D"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2C4E490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5253BA1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5 313,5</w:t>
            </w:r>
          </w:p>
        </w:tc>
        <w:tc>
          <w:tcPr>
            <w:tcW w:w="1275" w:type="dxa"/>
            <w:tcBorders>
              <w:top w:val="single" w:sz="4" w:space="0" w:color="auto"/>
              <w:left w:val="single" w:sz="4" w:space="0" w:color="auto"/>
              <w:bottom w:val="single" w:sz="4" w:space="0" w:color="auto"/>
              <w:right w:val="single" w:sz="4" w:space="0" w:color="auto"/>
            </w:tcBorders>
            <w:hideMark/>
          </w:tcPr>
          <w:p w14:paraId="7117524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9 650,7</w:t>
            </w:r>
          </w:p>
        </w:tc>
        <w:tc>
          <w:tcPr>
            <w:tcW w:w="1276" w:type="dxa"/>
            <w:tcBorders>
              <w:top w:val="single" w:sz="4" w:space="0" w:color="auto"/>
              <w:left w:val="single" w:sz="4" w:space="0" w:color="auto"/>
              <w:bottom w:val="single" w:sz="4" w:space="0" w:color="auto"/>
              <w:right w:val="single" w:sz="4" w:space="0" w:color="auto"/>
            </w:tcBorders>
            <w:hideMark/>
          </w:tcPr>
          <w:p w14:paraId="26BB8D8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12 783,5</w:t>
            </w:r>
          </w:p>
        </w:tc>
        <w:tc>
          <w:tcPr>
            <w:tcW w:w="1418" w:type="dxa"/>
            <w:tcBorders>
              <w:top w:val="single" w:sz="4" w:space="0" w:color="auto"/>
              <w:left w:val="single" w:sz="4" w:space="0" w:color="auto"/>
              <w:bottom w:val="single" w:sz="4" w:space="0" w:color="auto"/>
              <w:right w:val="single" w:sz="4" w:space="0" w:color="auto"/>
            </w:tcBorders>
          </w:tcPr>
          <w:p w14:paraId="0430A4D9" w14:textId="77777777" w:rsidR="00A4425D" w:rsidRPr="00A4425D" w:rsidRDefault="00A4425D" w:rsidP="00103A6B">
            <w:pPr>
              <w:jc w:val="center"/>
              <w:rPr>
                <w:rFonts w:ascii="Times New Roman" w:eastAsia="Times New Roman" w:hAnsi="Times New Roman" w:cs="Times New Roman"/>
                <w:sz w:val="18"/>
                <w:szCs w:val="18"/>
              </w:rPr>
            </w:pPr>
          </w:p>
        </w:tc>
        <w:tc>
          <w:tcPr>
            <w:tcW w:w="1275" w:type="dxa"/>
            <w:tcBorders>
              <w:top w:val="single" w:sz="4" w:space="0" w:color="auto"/>
              <w:left w:val="single" w:sz="4" w:space="0" w:color="auto"/>
              <w:bottom w:val="single" w:sz="4" w:space="0" w:color="auto"/>
              <w:right w:val="single" w:sz="4" w:space="0" w:color="auto"/>
            </w:tcBorders>
          </w:tcPr>
          <w:p w14:paraId="5930CC88" w14:textId="77777777" w:rsidR="00A4425D" w:rsidRPr="00A4425D" w:rsidRDefault="00A4425D" w:rsidP="00103A6B">
            <w:pPr>
              <w:jc w:val="center"/>
              <w:rPr>
                <w:rFonts w:ascii="Times New Roman" w:eastAsia="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2363FC" w14:textId="77777777" w:rsidR="00A4425D" w:rsidRPr="00A4425D" w:rsidRDefault="00A4425D" w:rsidP="00103A6B">
            <w:pPr>
              <w:jc w:val="center"/>
              <w:rPr>
                <w:rFonts w:ascii="Times New Roman" w:eastAsia="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BF8793" w14:textId="77777777" w:rsidR="00A4425D" w:rsidRPr="00A4425D" w:rsidRDefault="00A4425D" w:rsidP="00103A6B">
            <w:pPr>
              <w:jc w:val="center"/>
              <w:rPr>
                <w:rFonts w:ascii="Times New Roman" w:eastAsia="Times New Roman" w:hAnsi="Times New Roman"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14:paraId="56C0E1C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27 747,7</w:t>
            </w:r>
          </w:p>
        </w:tc>
      </w:tr>
      <w:tr w:rsidR="00A4425D" w:rsidRPr="00A4425D" w14:paraId="7BCB760A"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0B77E6DD"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11E06C6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69AC57A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3AB9B8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97964A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1181F4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573FBB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D8CAC6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8BE68E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2D1D4472"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77C596A"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087F140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E30D05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1B5C4D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54C61A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4E4A90A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D9BE00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FEE87C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CDC5E5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76DFD2F6"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6D78C79"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2634ED9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78BF92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FE1F63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AAFFD9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CA060A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FA79AA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BE4481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FAF65C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41D700E"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03AD2181"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Региональный проект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Стимулирование спроса на отечественные беспилотные авиационные системы</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3EB085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12 000,0</w:t>
            </w:r>
          </w:p>
        </w:tc>
        <w:tc>
          <w:tcPr>
            <w:tcW w:w="1275" w:type="dxa"/>
            <w:tcBorders>
              <w:top w:val="single" w:sz="4" w:space="0" w:color="auto"/>
              <w:left w:val="single" w:sz="4" w:space="0" w:color="auto"/>
              <w:bottom w:val="single" w:sz="4" w:space="0" w:color="auto"/>
              <w:right w:val="single" w:sz="4" w:space="0" w:color="auto"/>
            </w:tcBorders>
            <w:hideMark/>
          </w:tcPr>
          <w:p w14:paraId="0AABA71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1 500,0</w:t>
            </w:r>
          </w:p>
        </w:tc>
        <w:tc>
          <w:tcPr>
            <w:tcW w:w="1276" w:type="dxa"/>
            <w:tcBorders>
              <w:top w:val="single" w:sz="4" w:space="0" w:color="auto"/>
              <w:left w:val="single" w:sz="4" w:space="0" w:color="auto"/>
              <w:bottom w:val="single" w:sz="4" w:space="0" w:color="auto"/>
              <w:right w:val="single" w:sz="4" w:space="0" w:color="auto"/>
            </w:tcBorders>
            <w:hideMark/>
          </w:tcPr>
          <w:p w14:paraId="763684C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491D66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9DB527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DF83EC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78E43E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27D07B7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13 500,0</w:t>
            </w:r>
          </w:p>
        </w:tc>
      </w:tr>
      <w:tr w:rsidR="00A4425D" w:rsidRPr="00A4425D" w14:paraId="377DEBFC"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78608B2B"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2AC7F8C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12 000,0</w:t>
            </w:r>
          </w:p>
        </w:tc>
        <w:tc>
          <w:tcPr>
            <w:tcW w:w="1275" w:type="dxa"/>
            <w:tcBorders>
              <w:top w:val="single" w:sz="4" w:space="0" w:color="auto"/>
              <w:left w:val="single" w:sz="4" w:space="0" w:color="auto"/>
              <w:bottom w:val="single" w:sz="4" w:space="0" w:color="auto"/>
              <w:right w:val="single" w:sz="4" w:space="0" w:color="auto"/>
            </w:tcBorders>
            <w:hideMark/>
          </w:tcPr>
          <w:p w14:paraId="549F52B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1 500,0</w:t>
            </w:r>
          </w:p>
        </w:tc>
        <w:tc>
          <w:tcPr>
            <w:tcW w:w="1276" w:type="dxa"/>
            <w:tcBorders>
              <w:top w:val="single" w:sz="4" w:space="0" w:color="auto"/>
              <w:left w:val="single" w:sz="4" w:space="0" w:color="auto"/>
              <w:bottom w:val="single" w:sz="4" w:space="0" w:color="auto"/>
              <w:right w:val="single" w:sz="4" w:space="0" w:color="auto"/>
            </w:tcBorders>
            <w:hideMark/>
          </w:tcPr>
          <w:p w14:paraId="7F3421D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E02671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D3A4D5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0B647A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BE83A0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706B5E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13 500,0</w:t>
            </w:r>
          </w:p>
        </w:tc>
      </w:tr>
      <w:tr w:rsidR="00A4425D" w:rsidRPr="00A4425D" w14:paraId="64C61651"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74D306CC"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5EB8C1A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0EA4C7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784ED9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719B8AB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724F4D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FD24AE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190559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92F406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40565CB"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E530109"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715B876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F66E2D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91963B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E12545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03B768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43F3E2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94177C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F9DCE6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A5EFD29"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E1F051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714511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177256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2E403D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0752EE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A94D97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B6785A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D7E9BF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D330BF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07B6DC4"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9230674"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Комплекс процессных мероприятий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Повышение эффективности ведения лесного хозяйства, охраны, защиты и использования лесов</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2FBB73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36 126,4</w:t>
            </w:r>
          </w:p>
        </w:tc>
        <w:tc>
          <w:tcPr>
            <w:tcW w:w="1275" w:type="dxa"/>
            <w:tcBorders>
              <w:top w:val="single" w:sz="4" w:space="0" w:color="auto"/>
              <w:left w:val="single" w:sz="4" w:space="0" w:color="auto"/>
              <w:bottom w:val="single" w:sz="4" w:space="0" w:color="auto"/>
              <w:right w:val="single" w:sz="4" w:space="0" w:color="auto"/>
            </w:tcBorders>
            <w:hideMark/>
          </w:tcPr>
          <w:p w14:paraId="455BE2A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36 163,6</w:t>
            </w:r>
          </w:p>
        </w:tc>
        <w:tc>
          <w:tcPr>
            <w:tcW w:w="1276" w:type="dxa"/>
            <w:tcBorders>
              <w:top w:val="single" w:sz="4" w:space="0" w:color="auto"/>
              <w:left w:val="single" w:sz="4" w:space="0" w:color="auto"/>
              <w:bottom w:val="single" w:sz="4" w:space="0" w:color="auto"/>
              <w:right w:val="single" w:sz="4" w:space="0" w:color="auto"/>
            </w:tcBorders>
            <w:hideMark/>
          </w:tcPr>
          <w:p w14:paraId="7113156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418" w:type="dxa"/>
            <w:tcBorders>
              <w:top w:val="single" w:sz="4" w:space="0" w:color="auto"/>
              <w:left w:val="single" w:sz="4" w:space="0" w:color="auto"/>
              <w:bottom w:val="single" w:sz="4" w:space="0" w:color="auto"/>
              <w:right w:val="single" w:sz="4" w:space="0" w:color="auto"/>
            </w:tcBorders>
            <w:hideMark/>
          </w:tcPr>
          <w:p w14:paraId="0429107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5" w:type="dxa"/>
            <w:tcBorders>
              <w:top w:val="single" w:sz="4" w:space="0" w:color="auto"/>
              <w:left w:val="single" w:sz="4" w:space="0" w:color="auto"/>
              <w:bottom w:val="single" w:sz="4" w:space="0" w:color="auto"/>
              <w:right w:val="single" w:sz="4" w:space="0" w:color="auto"/>
            </w:tcBorders>
            <w:hideMark/>
          </w:tcPr>
          <w:p w14:paraId="3669B5C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6" w:type="dxa"/>
            <w:tcBorders>
              <w:top w:val="single" w:sz="4" w:space="0" w:color="auto"/>
              <w:left w:val="single" w:sz="4" w:space="0" w:color="auto"/>
              <w:bottom w:val="single" w:sz="4" w:space="0" w:color="auto"/>
              <w:right w:val="single" w:sz="4" w:space="0" w:color="auto"/>
            </w:tcBorders>
            <w:hideMark/>
          </w:tcPr>
          <w:p w14:paraId="106F08C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276" w:type="dxa"/>
            <w:tcBorders>
              <w:top w:val="single" w:sz="4" w:space="0" w:color="auto"/>
              <w:left w:val="single" w:sz="4" w:space="0" w:color="auto"/>
              <w:bottom w:val="single" w:sz="4" w:space="0" w:color="auto"/>
              <w:right w:val="single" w:sz="4" w:space="0" w:color="auto"/>
            </w:tcBorders>
            <w:hideMark/>
          </w:tcPr>
          <w:p w14:paraId="0EB1903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36 136,3</w:t>
            </w:r>
          </w:p>
        </w:tc>
        <w:tc>
          <w:tcPr>
            <w:tcW w:w="1559" w:type="dxa"/>
            <w:tcBorders>
              <w:top w:val="single" w:sz="4" w:space="0" w:color="auto"/>
              <w:left w:val="single" w:sz="4" w:space="0" w:color="auto"/>
              <w:bottom w:val="single" w:sz="4" w:space="0" w:color="auto"/>
              <w:right w:val="single" w:sz="4" w:space="0" w:color="auto"/>
            </w:tcBorders>
            <w:hideMark/>
          </w:tcPr>
          <w:p w14:paraId="4CF57A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252 971,5</w:t>
            </w:r>
          </w:p>
        </w:tc>
      </w:tr>
      <w:tr w:rsidR="00A4425D" w:rsidRPr="00A4425D" w14:paraId="25D6F6B5"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A2E9A60"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08E501C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19 526,8</w:t>
            </w:r>
          </w:p>
        </w:tc>
        <w:tc>
          <w:tcPr>
            <w:tcW w:w="1275" w:type="dxa"/>
            <w:tcBorders>
              <w:top w:val="single" w:sz="4" w:space="0" w:color="auto"/>
              <w:left w:val="single" w:sz="4" w:space="0" w:color="auto"/>
              <w:bottom w:val="single" w:sz="4" w:space="0" w:color="auto"/>
              <w:right w:val="single" w:sz="4" w:space="0" w:color="auto"/>
            </w:tcBorders>
            <w:hideMark/>
          </w:tcPr>
          <w:p w14:paraId="54814D4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19 564,0</w:t>
            </w:r>
          </w:p>
        </w:tc>
        <w:tc>
          <w:tcPr>
            <w:tcW w:w="1276" w:type="dxa"/>
            <w:tcBorders>
              <w:top w:val="single" w:sz="4" w:space="0" w:color="auto"/>
              <w:left w:val="single" w:sz="4" w:space="0" w:color="auto"/>
              <w:bottom w:val="single" w:sz="4" w:space="0" w:color="auto"/>
              <w:right w:val="single" w:sz="4" w:space="0" w:color="auto"/>
            </w:tcBorders>
            <w:hideMark/>
          </w:tcPr>
          <w:p w14:paraId="7F7D634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418" w:type="dxa"/>
            <w:tcBorders>
              <w:top w:val="single" w:sz="4" w:space="0" w:color="auto"/>
              <w:left w:val="single" w:sz="4" w:space="0" w:color="auto"/>
              <w:bottom w:val="single" w:sz="4" w:space="0" w:color="auto"/>
              <w:right w:val="single" w:sz="4" w:space="0" w:color="auto"/>
            </w:tcBorders>
            <w:hideMark/>
          </w:tcPr>
          <w:p w14:paraId="0857A1C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5" w:type="dxa"/>
            <w:tcBorders>
              <w:top w:val="single" w:sz="4" w:space="0" w:color="auto"/>
              <w:left w:val="single" w:sz="4" w:space="0" w:color="auto"/>
              <w:bottom w:val="single" w:sz="4" w:space="0" w:color="auto"/>
              <w:right w:val="single" w:sz="4" w:space="0" w:color="auto"/>
            </w:tcBorders>
            <w:hideMark/>
          </w:tcPr>
          <w:p w14:paraId="24E5D4E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6" w:type="dxa"/>
            <w:tcBorders>
              <w:top w:val="single" w:sz="4" w:space="0" w:color="auto"/>
              <w:left w:val="single" w:sz="4" w:space="0" w:color="auto"/>
              <w:bottom w:val="single" w:sz="4" w:space="0" w:color="auto"/>
              <w:right w:val="single" w:sz="4" w:space="0" w:color="auto"/>
            </w:tcBorders>
            <w:hideMark/>
          </w:tcPr>
          <w:p w14:paraId="2025E06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276" w:type="dxa"/>
            <w:tcBorders>
              <w:top w:val="single" w:sz="4" w:space="0" w:color="auto"/>
              <w:left w:val="single" w:sz="4" w:space="0" w:color="auto"/>
              <w:bottom w:val="single" w:sz="4" w:space="0" w:color="auto"/>
              <w:right w:val="single" w:sz="4" w:space="0" w:color="auto"/>
            </w:tcBorders>
            <w:hideMark/>
          </w:tcPr>
          <w:p w14:paraId="681E057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19 536,7</w:t>
            </w:r>
          </w:p>
        </w:tc>
        <w:tc>
          <w:tcPr>
            <w:tcW w:w="1559" w:type="dxa"/>
            <w:tcBorders>
              <w:top w:val="single" w:sz="4" w:space="0" w:color="auto"/>
              <w:left w:val="single" w:sz="4" w:space="0" w:color="auto"/>
              <w:bottom w:val="single" w:sz="4" w:space="0" w:color="auto"/>
              <w:right w:val="single" w:sz="4" w:space="0" w:color="auto"/>
            </w:tcBorders>
            <w:hideMark/>
          </w:tcPr>
          <w:p w14:paraId="62C4755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136 774,3</w:t>
            </w:r>
          </w:p>
        </w:tc>
      </w:tr>
      <w:tr w:rsidR="00A4425D" w:rsidRPr="00A4425D" w14:paraId="6C243F74"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2C33EA4"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5746FEF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9AFCDA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8705E0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19D4D3E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4D2A4E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00C22A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C9A557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7CE306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25EC84B5"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5A32307"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1E838DF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7E964E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FD1435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6A1154B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5ECEBB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D1ACA0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7C466F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4B02E4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8993B66"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7DABD3AA"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43E41EA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5" w:type="dxa"/>
            <w:tcBorders>
              <w:top w:val="single" w:sz="4" w:space="0" w:color="auto"/>
              <w:left w:val="single" w:sz="4" w:space="0" w:color="auto"/>
              <w:bottom w:val="single" w:sz="4" w:space="0" w:color="auto"/>
              <w:right w:val="single" w:sz="4" w:space="0" w:color="auto"/>
            </w:tcBorders>
            <w:hideMark/>
          </w:tcPr>
          <w:p w14:paraId="2178330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1B4B396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418" w:type="dxa"/>
            <w:tcBorders>
              <w:top w:val="single" w:sz="4" w:space="0" w:color="auto"/>
              <w:left w:val="single" w:sz="4" w:space="0" w:color="auto"/>
              <w:bottom w:val="single" w:sz="4" w:space="0" w:color="auto"/>
              <w:right w:val="single" w:sz="4" w:space="0" w:color="auto"/>
            </w:tcBorders>
            <w:hideMark/>
          </w:tcPr>
          <w:p w14:paraId="2FE65A1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5" w:type="dxa"/>
            <w:tcBorders>
              <w:top w:val="single" w:sz="4" w:space="0" w:color="auto"/>
              <w:left w:val="single" w:sz="4" w:space="0" w:color="auto"/>
              <w:bottom w:val="single" w:sz="4" w:space="0" w:color="auto"/>
              <w:right w:val="single" w:sz="4" w:space="0" w:color="auto"/>
            </w:tcBorders>
            <w:hideMark/>
          </w:tcPr>
          <w:p w14:paraId="331C1D1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589506A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276" w:type="dxa"/>
            <w:tcBorders>
              <w:top w:val="single" w:sz="4" w:space="0" w:color="auto"/>
              <w:left w:val="single" w:sz="4" w:space="0" w:color="auto"/>
              <w:bottom w:val="single" w:sz="4" w:space="0" w:color="auto"/>
              <w:right w:val="single" w:sz="4" w:space="0" w:color="auto"/>
            </w:tcBorders>
            <w:hideMark/>
          </w:tcPr>
          <w:p w14:paraId="682CDB7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16 599,6</w:t>
            </w:r>
          </w:p>
        </w:tc>
        <w:tc>
          <w:tcPr>
            <w:tcW w:w="1559" w:type="dxa"/>
            <w:tcBorders>
              <w:top w:val="single" w:sz="4" w:space="0" w:color="auto"/>
              <w:left w:val="single" w:sz="4" w:space="0" w:color="auto"/>
              <w:bottom w:val="single" w:sz="4" w:space="0" w:color="auto"/>
              <w:right w:val="single" w:sz="4" w:space="0" w:color="auto"/>
            </w:tcBorders>
            <w:hideMark/>
          </w:tcPr>
          <w:p w14:paraId="1BECDA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116 197,2</w:t>
            </w:r>
          </w:p>
        </w:tc>
      </w:tr>
      <w:tr w:rsidR="00A4425D" w:rsidRPr="00A4425D" w14:paraId="394D6878"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988BA0E"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Направление (подпрограмма) 3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Воспроизводство лесов, лесное планирование и регламентирование</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6D568A8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141 885,5</w:t>
            </w:r>
          </w:p>
        </w:tc>
        <w:tc>
          <w:tcPr>
            <w:tcW w:w="1275" w:type="dxa"/>
            <w:tcBorders>
              <w:top w:val="single" w:sz="4" w:space="0" w:color="auto"/>
              <w:left w:val="single" w:sz="4" w:space="0" w:color="auto"/>
              <w:bottom w:val="single" w:sz="4" w:space="0" w:color="auto"/>
              <w:right w:val="single" w:sz="4" w:space="0" w:color="auto"/>
            </w:tcBorders>
            <w:hideMark/>
          </w:tcPr>
          <w:p w14:paraId="2C0DE01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156 411,3</w:t>
            </w:r>
          </w:p>
        </w:tc>
        <w:tc>
          <w:tcPr>
            <w:tcW w:w="1276" w:type="dxa"/>
            <w:tcBorders>
              <w:top w:val="single" w:sz="4" w:space="0" w:color="auto"/>
              <w:left w:val="single" w:sz="4" w:space="0" w:color="auto"/>
              <w:bottom w:val="single" w:sz="4" w:space="0" w:color="auto"/>
              <w:right w:val="single" w:sz="4" w:space="0" w:color="auto"/>
            </w:tcBorders>
            <w:hideMark/>
          </w:tcPr>
          <w:p w14:paraId="2B59E9D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159 150,3</w:t>
            </w:r>
          </w:p>
        </w:tc>
        <w:tc>
          <w:tcPr>
            <w:tcW w:w="1418" w:type="dxa"/>
            <w:tcBorders>
              <w:top w:val="single" w:sz="4" w:space="0" w:color="auto"/>
              <w:left w:val="single" w:sz="4" w:space="0" w:color="auto"/>
              <w:bottom w:val="single" w:sz="4" w:space="0" w:color="auto"/>
              <w:right w:val="single" w:sz="4" w:space="0" w:color="auto"/>
            </w:tcBorders>
            <w:hideMark/>
          </w:tcPr>
          <w:p w14:paraId="336C5B4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159 150,3</w:t>
            </w:r>
          </w:p>
        </w:tc>
        <w:tc>
          <w:tcPr>
            <w:tcW w:w="1275" w:type="dxa"/>
            <w:tcBorders>
              <w:top w:val="single" w:sz="4" w:space="0" w:color="auto"/>
              <w:left w:val="single" w:sz="4" w:space="0" w:color="auto"/>
              <w:bottom w:val="single" w:sz="4" w:space="0" w:color="auto"/>
              <w:right w:val="single" w:sz="4" w:space="0" w:color="auto"/>
            </w:tcBorders>
            <w:hideMark/>
          </w:tcPr>
          <w:p w14:paraId="5EF7B1C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159 150,3</w:t>
            </w:r>
          </w:p>
        </w:tc>
        <w:tc>
          <w:tcPr>
            <w:tcW w:w="1276" w:type="dxa"/>
            <w:tcBorders>
              <w:top w:val="single" w:sz="4" w:space="0" w:color="auto"/>
              <w:left w:val="single" w:sz="4" w:space="0" w:color="auto"/>
              <w:bottom w:val="single" w:sz="4" w:space="0" w:color="auto"/>
              <w:right w:val="single" w:sz="4" w:space="0" w:color="auto"/>
            </w:tcBorders>
            <w:hideMark/>
          </w:tcPr>
          <w:p w14:paraId="5F6AFA9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159 150,3</w:t>
            </w:r>
          </w:p>
        </w:tc>
        <w:tc>
          <w:tcPr>
            <w:tcW w:w="1276" w:type="dxa"/>
            <w:tcBorders>
              <w:top w:val="single" w:sz="4" w:space="0" w:color="auto"/>
              <w:left w:val="single" w:sz="4" w:space="0" w:color="auto"/>
              <w:bottom w:val="single" w:sz="4" w:space="0" w:color="auto"/>
              <w:right w:val="single" w:sz="4" w:space="0" w:color="auto"/>
            </w:tcBorders>
            <w:hideMark/>
          </w:tcPr>
          <w:p w14:paraId="261CB65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159 150,3</w:t>
            </w:r>
          </w:p>
        </w:tc>
        <w:tc>
          <w:tcPr>
            <w:tcW w:w="1559" w:type="dxa"/>
            <w:tcBorders>
              <w:top w:val="single" w:sz="4" w:space="0" w:color="auto"/>
              <w:left w:val="single" w:sz="4" w:space="0" w:color="auto"/>
              <w:bottom w:val="single" w:sz="4" w:space="0" w:color="auto"/>
              <w:right w:val="single" w:sz="4" w:space="0" w:color="auto"/>
            </w:tcBorders>
            <w:hideMark/>
          </w:tcPr>
          <w:p w14:paraId="368C23F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1 094 048,3</w:t>
            </w:r>
          </w:p>
        </w:tc>
      </w:tr>
      <w:tr w:rsidR="00A4425D" w:rsidRPr="00A4425D" w14:paraId="3E8C0D07"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9AD88FA"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416CC04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25 620,5</w:t>
            </w:r>
          </w:p>
        </w:tc>
        <w:tc>
          <w:tcPr>
            <w:tcW w:w="1275" w:type="dxa"/>
            <w:tcBorders>
              <w:top w:val="single" w:sz="4" w:space="0" w:color="auto"/>
              <w:left w:val="single" w:sz="4" w:space="0" w:color="auto"/>
              <w:bottom w:val="single" w:sz="4" w:space="0" w:color="auto"/>
              <w:right w:val="single" w:sz="4" w:space="0" w:color="auto"/>
            </w:tcBorders>
            <w:hideMark/>
          </w:tcPr>
          <w:p w14:paraId="041A2FE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23 482,6</w:t>
            </w:r>
          </w:p>
        </w:tc>
        <w:tc>
          <w:tcPr>
            <w:tcW w:w="1276" w:type="dxa"/>
            <w:tcBorders>
              <w:top w:val="single" w:sz="4" w:space="0" w:color="auto"/>
              <w:left w:val="single" w:sz="4" w:space="0" w:color="auto"/>
              <w:bottom w:val="single" w:sz="4" w:space="0" w:color="auto"/>
              <w:right w:val="single" w:sz="4" w:space="0" w:color="auto"/>
            </w:tcBorders>
            <w:hideMark/>
          </w:tcPr>
          <w:p w14:paraId="7BAB7F6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26 221,6</w:t>
            </w:r>
          </w:p>
        </w:tc>
        <w:tc>
          <w:tcPr>
            <w:tcW w:w="1418" w:type="dxa"/>
            <w:tcBorders>
              <w:top w:val="single" w:sz="4" w:space="0" w:color="auto"/>
              <w:left w:val="single" w:sz="4" w:space="0" w:color="auto"/>
              <w:bottom w:val="single" w:sz="4" w:space="0" w:color="auto"/>
              <w:right w:val="single" w:sz="4" w:space="0" w:color="auto"/>
            </w:tcBorders>
            <w:hideMark/>
          </w:tcPr>
          <w:p w14:paraId="7D43D39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26 221,6</w:t>
            </w:r>
          </w:p>
        </w:tc>
        <w:tc>
          <w:tcPr>
            <w:tcW w:w="1275" w:type="dxa"/>
            <w:tcBorders>
              <w:top w:val="single" w:sz="4" w:space="0" w:color="auto"/>
              <w:left w:val="single" w:sz="4" w:space="0" w:color="auto"/>
              <w:bottom w:val="single" w:sz="4" w:space="0" w:color="auto"/>
              <w:right w:val="single" w:sz="4" w:space="0" w:color="auto"/>
            </w:tcBorders>
            <w:hideMark/>
          </w:tcPr>
          <w:p w14:paraId="2E18DF7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26 221,6</w:t>
            </w:r>
          </w:p>
        </w:tc>
        <w:tc>
          <w:tcPr>
            <w:tcW w:w="1276" w:type="dxa"/>
            <w:tcBorders>
              <w:top w:val="single" w:sz="4" w:space="0" w:color="auto"/>
              <w:left w:val="single" w:sz="4" w:space="0" w:color="auto"/>
              <w:bottom w:val="single" w:sz="4" w:space="0" w:color="auto"/>
              <w:right w:val="single" w:sz="4" w:space="0" w:color="auto"/>
            </w:tcBorders>
            <w:hideMark/>
          </w:tcPr>
          <w:p w14:paraId="0B416DB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26 221,6</w:t>
            </w:r>
          </w:p>
        </w:tc>
        <w:tc>
          <w:tcPr>
            <w:tcW w:w="1276" w:type="dxa"/>
            <w:tcBorders>
              <w:top w:val="single" w:sz="4" w:space="0" w:color="auto"/>
              <w:left w:val="single" w:sz="4" w:space="0" w:color="auto"/>
              <w:bottom w:val="single" w:sz="4" w:space="0" w:color="auto"/>
              <w:right w:val="single" w:sz="4" w:space="0" w:color="auto"/>
            </w:tcBorders>
            <w:hideMark/>
          </w:tcPr>
          <w:p w14:paraId="681BA42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26 221,6</w:t>
            </w:r>
          </w:p>
        </w:tc>
        <w:tc>
          <w:tcPr>
            <w:tcW w:w="1559" w:type="dxa"/>
            <w:tcBorders>
              <w:top w:val="single" w:sz="4" w:space="0" w:color="auto"/>
              <w:left w:val="single" w:sz="4" w:space="0" w:color="auto"/>
              <w:bottom w:val="single" w:sz="4" w:space="0" w:color="auto"/>
              <w:right w:val="single" w:sz="4" w:space="0" w:color="auto"/>
            </w:tcBorders>
            <w:hideMark/>
          </w:tcPr>
          <w:p w14:paraId="07756AB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180 211,1</w:t>
            </w:r>
          </w:p>
        </w:tc>
      </w:tr>
      <w:tr w:rsidR="00A4425D" w:rsidRPr="00A4425D" w14:paraId="2CBC1D1A"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DDCACD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35E0ACF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7597F2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F6F4D0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BEA4A2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62A85E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85F549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C3E149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44A944A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5672C19"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7B5452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102A2FA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3D71D3C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52D6848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AA65BC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B1C828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FC7E0E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20B43A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752E1E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07438B9C"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62137573"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F8DA9B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116 265,0</w:t>
            </w:r>
          </w:p>
        </w:tc>
        <w:tc>
          <w:tcPr>
            <w:tcW w:w="1275" w:type="dxa"/>
            <w:tcBorders>
              <w:top w:val="single" w:sz="4" w:space="0" w:color="auto"/>
              <w:left w:val="single" w:sz="4" w:space="0" w:color="auto"/>
              <w:bottom w:val="single" w:sz="4" w:space="0" w:color="auto"/>
              <w:right w:val="single" w:sz="4" w:space="0" w:color="auto"/>
            </w:tcBorders>
            <w:hideMark/>
          </w:tcPr>
          <w:p w14:paraId="18B4FC1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276" w:type="dxa"/>
            <w:tcBorders>
              <w:top w:val="single" w:sz="4" w:space="0" w:color="auto"/>
              <w:left w:val="single" w:sz="4" w:space="0" w:color="auto"/>
              <w:bottom w:val="single" w:sz="4" w:space="0" w:color="auto"/>
              <w:right w:val="single" w:sz="4" w:space="0" w:color="auto"/>
            </w:tcBorders>
            <w:hideMark/>
          </w:tcPr>
          <w:p w14:paraId="7237EF0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418" w:type="dxa"/>
            <w:tcBorders>
              <w:top w:val="single" w:sz="4" w:space="0" w:color="auto"/>
              <w:left w:val="single" w:sz="4" w:space="0" w:color="auto"/>
              <w:bottom w:val="single" w:sz="4" w:space="0" w:color="auto"/>
              <w:right w:val="single" w:sz="4" w:space="0" w:color="auto"/>
            </w:tcBorders>
            <w:hideMark/>
          </w:tcPr>
          <w:p w14:paraId="66DA806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275" w:type="dxa"/>
            <w:tcBorders>
              <w:top w:val="single" w:sz="4" w:space="0" w:color="auto"/>
              <w:left w:val="single" w:sz="4" w:space="0" w:color="auto"/>
              <w:bottom w:val="single" w:sz="4" w:space="0" w:color="auto"/>
              <w:right w:val="single" w:sz="4" w:space="0" w:color="auto"/>
            </w:tcBorders>
            <w:hideMark/>
          </w:tcPr>
          <w:p w14:paraId="677C5ED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276" w:type="dxa"/>
            <w:tcBorders>
              <w:top w:val="single" w:sz="4" w:space="0" w:color="auto"/>
              <w:left w:val="single" w:sz="4" w:space="0" w:color="auto"/>
              <w:bottom w:val="single" w:sz="4" w:space="0" w:color="auto"/>
              <w:right w:val="single" w:sz="4" w:space="0" w:color="auto"/>
            </w:tcBorders>
            <w:hideMark/>
          </w:tcPr>
          <w:p w14:paraId="294FF24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276" w:type="dxa"/>
            <w:tcBorders>
              <w:top w:val="single" w:sz="4" w:space="0" w:color="auto"/>
              <w:left w:val="single" w:sz="4" w:space="0" w:color="auto"/>
              <w:bottom w:val="single" w:sz="4" w:space="0" w:color="auto"/>
              <w:right w:val="single" w:sz="4" w:space="0" w:color="auto"/>
            </w:tcBorders>
            <w:hideMark/>
          </w:tcPr>
          <w:p w14:paraId="7B0EEEF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132 928,7</w:t>
            </w:r>
          </w:p>
        </w:tc>
        <w:tc>
          <w:tcPr>
            <w:tcW w:w="1559" w:type="dxa"/>
            <w:tcBorders>
              <w:top w:val="single" w:sz="4" w:space="0" w:color="auto"/>
              <w:left w:val="single" w:sz="4" w:space="0" w:color="auto"/>
              <w:bottom w:val="single" w:sz="4" w:space="0" w:color="auto"/>
              <w:right w:val="single" w:sz="4" w:space="0" w:color="auto"/>
            </w:tcBorders>
            <w:hideMark/>
          </w:tcPr>
          <w:p w14:paraId="06F1D9F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913 837,2</w:t>
            </w:r>
          </w:p>
        </w:tc>
      </w:tr>
      <w:tr w:rsidR="00A4425D" w:rsidRPr="00A4425D" w14:paraId="5E4B5386"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454F9FF6"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Региональный проект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Сохранение лесов</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1AB8745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48 219,4</w:t>
            </w:r>
          </w:p>
        </w:tc>
        <w:tc>
          <w:tcPr>
            <w:tcW w:w="1275" w:type="dxa"/>
            <w:tcBorders>
              <w:top w:val="single" w:sz="4" w:space="0" w:color="auto"/>
              <w:left w:val="single" w:sz="4" w:space="0" w:color="auto"/>
              <w:bottom w:val="single" w:sz="4" w:space="0" w:color="auto"/>
              <w:right w:val="single" w:sz="4" w:space="0" w:color="auto"/>
            </w:tcBorders>
            <w:hideMark/>
          </w:tcPr>
          <w:p w14:paraId="3154DF0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49 595,5</w:t>
            </w:r>
          </w:p>
        </w:tc>
        <w:tc>
          <w:tcPr>
            <w:tcW w:w="1276" w:type="dxa"/>
            <w:tcBorders>
              <w:top w:val="single" w:sz="4" w:space="0" w:color="auto"/>
              <w:left w:val="single" w:sz="4" w:space="0" w:color="auto"/>
              <w:bottom w:val="single" w:sz="4" w:space="0" w:color="auto"/>
              <w:right w:val="single" w:sz="4" w:space="0" w:color="auto"/>
            </w:tcBorders>
            <w:hideMark/>
          </w:tcPr>
          <w:p w14:paraId="1FFC5E0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50 440,0</w:t>
            </w:r>
          </w:p>
        </w:tc>
        <w:tc>
          <w:tcPr>
            <w:tcW w:w="1418" w:type="dxa"/>
            <w:tcBorders>
              <w:top w:val="single" w:sz="4" w:space="0" w:color="auto"/>
              <w:left w:val="single" w:sz="4" w:space="0" w:color="auto"/>
              <w:bottom w:val="single" w:sz="4" w:space="0" w:color="auto"/>
              <w:right w:val="single" w:sz="4" w:space="0" w:color="auto"/>
            </w:tcBorders>
            <w:hideMark/>
          </w:tcPr>
          <w:p w14:paraId="2FAF96D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50 440,0</w:t>
            </w:r>
          </w:p>
        </w:tc>
        <w:tc>
          <w:tcPr>
            <w:tcW w:w="1275" w:type="dxa"/>
            <w:tcBorders>
              <w:top w:val="single" w:sz="4" w:space="0" w:color="auto"/>
              <w:left w:val="single" w:sz="4" w:space="0" w:color="auto"/>
              <w:bottom w:val="single" w:sz="4" w:space="0" w:color="auto"/>
              <w:right w:val="single" w:sz="4" w:space="0" w:color="auto"/>
            </w:tcBorders>
            <w:hideMark/>
          </w:tcPr>
          <w:p w14:paraId="7E39C82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50 440,0</w:t>
            </w:r>
          </w:p>
        </w:tc>
        <w:tc>
          <w:tcPr>
            <w:tcW w:w="1276" w:type="dxa"/>
            <w:tcBorders>
              <w:top w:val="single" w:sz="4" w:space="0" w:color="auto"/>
              <w:left w:val="single" w:sz="4" w:space="0" w:color="auto"/>
              <w:bottom w:val="single" w:sz="4" w:space="0" w:color="auto"/>
              <w:right w:val="single" w:sz="4" w:space="0" w:color="auto"/>
            </w:tcBorders>
            <w:hideMark/>
          </w:tcPr>
          <w:p w14:paraId="09C1A15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50 440,0</w:t>
            </w:r>
          </w:p>
        </w:tc>
        <w:tc>
          <w:tcPr>
            <w:tcW w:w="1276" w:type="dxa"/>
            <w:tcBorders>
              <w:top w:val="single" w:sz="4" w:space="0" w:color="auto"/>
              <w:left w:val="single" w:sz="4" w:space="0" w:color="auto"/>
              <w:bottom w:val="single" w:sz="4" w:space="0" w:color="auto"/>
              <w:right w:val="single" w:sz="4" w:space="0" w:color="auto"/>
            </w:tcBorders>
            <w:hideMark/>
          </w:tcPr>
          <w:p w14:paraId="64587B5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50 440,0</w:t>
            </w:r>
          </w:p>
        </w:tc>
        <w:tc>
          <w:tcPr>
            <w:tcW w:w="1559" w:type="dxa"/>
            <w:tcBorders>
              <w:top w:val="single" w:sz="4" w:space="0" w:color="auto"/>
              <w:left w:val="single" w:sz="4" w:space="0" w:color="auto"/>
              <w:bottom w:val="single" w:sz="4" w:space="0" w:color="auto"/>
              <w:right w:val="single" w:sz="4" w:space="0" w:color="auto"/>
            </w:tcBorders>
            <w:hideMark/>
          </w:tcPr>
          <w:p w14:paraId="3181DEC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350 014,9</w:t>
            </w:r>
          </w:p>
        </w:tc>
      </w:tr>
      <w:tr w:rsidR="00A4425D" w:rsidRPr="00A4425D" w14:paraId="30B1565F"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0AD02B7A"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6F209B1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10 550,6</w:t>
            </w:r>
          </w:p>
        </w:tc>
        <w:tc>
          <w:tcPr>
            <w:tcW w:w="1275" w:type="dxa"/>
            <w:tcBorders>
              <w:top w:val="single" w:sz="4" w:space="0" w:color="auto"/>
              <w:left w:val="single" w:sz="4" w:space="0" w:color="auto"/>
              <w:bottom w:val="single" w:sz="4" w:space="0" w:color="auto"/>
              <w:right w:val="single" w:sz="4" w:space="0" w:color="auto"/>
            </w:tcBorders>
            <w:hideMark/>
          </w:tcPr>
          <w:p w14:paraId="50EAD54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9 991,3</w:t>
            </w:r>
          </w:p>
        </w:tc>
        <w:tc>
          <w:tcPr>
            <w:tcW w:w="1276" w:type="dxa"/>
            <w:tcBorders>
              <w:top w:val="single" w:sz="4" w:space="0" w:color="auto"/>
              <w:left w:val="single" w:sz="4" w:space="0" w:color="auto"/>
              <w:bottom w:val="single" w:sz="4" w:space="0" w:color="auto"/>
              <w:right w:val="single" w:sz="4" w:space="0" w:color="auto"/>
            </w:tcBorders>
            <w:hideMark/>
          </w:tcPr>
          <w:p w14:paraId="5C045AC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10 835,8</w:t>
            </w:r>
          </w:p>
        </w:tc>
        <w:tc>
          <w:tcPr>
            <w:tcW w:w="1418" w:type="dxa"/>
            <w:tcBorders>
              <w:top w:val="single" w:sz="4" w:space="0" w:color="auto"/>
              <w:left w:val="single" w:sz="4" w:space="0" w:color="auto"/>
              <w:bottom w:val="single" w:sz="4" w:space="0" w:color="auto"/>
              <w:right w:val="single" w:sz="4" w:space="0" w:color="auto"/>
            </w:tcBorders>
            <w:hideMark/>
          </w:tcPr>
          <w:p w14:paraId="2E1AA22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10 835,8</w:t>
            </w:r>
          </w:p>
        </w:tc>
        <w:tc>
          <w:tcPr>
            <w:tcW w:w="1275" w:type="dxa"/>
            <w:tcBorders>
              <w:top w:val="single" w:sz="4" w:space="0" w:color="auto"/>
              <w:left w:val="single" w:sz="4" w:space="0" w:color="auto"/>
              <w:bottom w:val="single" w:sz="4" w:space="0" w:color="auto"/>
              <w:right w:val="single" w:sz="4" w:space="0" w:color="auto"/>
            </w:tcBorders>
            <w:hideMark/>
          </w:tcPr>
          <w:p w14:paraId="4ECAF48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10 835,8</w:t>
            </w:r>
          </w:p>
        </w:tc>
        <w:tc>
          <w:tcPr>
            <w:tcW w:w="1276" w:type="dxa"/>
            <w:tcBorders>
              <w:top w:val="single" w:sz="4" w:space="0" w:color="auto"/>
              <w:left w:val="single" w:sz="4" w:space="0" w:color="auto"/>
              <w:bottom w:val="single" w:sz="4" w:space="0" w:color="auto"/>
              <w:right w:val="single" w:sz="4" w:space="0" w:color="auto"/>
            </w:tcBorders>
            <w:hideMark/>
          </w:tcPr>
          <w:p w14:paraId="5B12BFE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10 835,8</w:t>
            </w:r>
          </w:p>
        </w:tc>
        <w:tc>
          <w:tcPr>
            <w:tcW w:w="1276" w:type="dxa"/>
            <w:tcBorders>
              <w:top w:val="single" w:sz="4" w:space="0" w:color="auto"/>
              <w:left w:val="single" w:sz="4" w:space="0" w:color="auto"/>
              <w:bottom w:val="single" w:sz="4" w:space="0" w:color="auto"/>
              <w:right w:val="single" w:sz="4" w:space="0" w:color="auto"/>
            </w:tcBorders>
            <w:hideMark/>
          </w:tcPr>
          <w:p w14:paraId="7958958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10 835,8</w:t>
            </w:r>
          </w:p>
        </w:tc>
        <w:tc>
          <w:tcPr>
            <w:tcW w:w="1559" w:type="dxa"/>
            <w:tcBorders>
              <w:top w:val="single" w:sz="4" w:space="0" w:color="auto"/>
              <w:left w:val="single" w:sz="4" w:space="0" w:color="auto"/>
              <w:bottom w:val="single" w:sz="4" w:space="0" w:color="auto"/>
              <w:right w:val="single" w:sz="4" w:space="0" w:color="auto"/>
            </w:tcBorders>
            <w:hideMark/>
          </w:tcPr>
          <w:p w14:paraId="566D0DA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74 720,9</w:t>
            </w:r>
          </w:p>
        </w:tc>
      </w:tr>
      <w:tr w:rsidR="00A4425D" w:rsidRPr="00A4425D" w14:paraId="49AA38A8"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1E4B55C7"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4B266FE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1CA0157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464253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50F45E2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49CE1B8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303A7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E4FB45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12C5CF3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6BB1277F"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224C652B"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67D1D7D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78516BC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66A09EF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3B0026C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FDB819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30788F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031F843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6B20FDB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75EA22F0"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06452CE6"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26D82D7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37 668,8</w:t>
            </w:r>
          </w:p>
        </w:tc>
        <w:tc>
          <w:tcPr>
            <w:tcW w:w="1275" w:type="dxa"/>
            <w:tcBorders>
              <w:top w:val="single" w:sz="4" w:space="0" w:color="auto"/>
              <w:left w:val="single" w:sz="4" w:space="0" w:color="auto"/>
              <w:bottom w:val="single" w:sz="4" w:space="0" w:color="auto"/>
              <w:right w:val="single" w:sz="4" w:space="0" w:color="auto"/>
            </w:tcBorders>
            <w:hideMark/>
          </w:tcPr>
          <w:p w14:paraId="4E55647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276" w:type="dxa"/>
            <w:tcBorders>
              <w:top w:val="single" w:sz="4" w:space="0" w:color="auto"/>
              <w:left w:val="single" w:sz="4" w:space="0" w:color="auto"/>
              <w:bottom w:val="single" w:sz="4" w:space="0" w:color="auto"/>
              <w:right w:val="single" w:sz="4" w:space="0" w:color="auto"/>
            </w:tcBorders>
            <w:hideMark/>
          </w:tcPr>
          <w:p w14:paraId="3CFBACC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418" w:type="dxa"/>
            <w:tcBorders>
              <w:top w:val="single" w:sz="4" w:space="0" w:color="auto"/>
              <w:left w:val="single" w:sz="4" w:space="0" w:color="auto"/>
              <w:bottom w:val="single" w:sz="4" w:space="0" w:color="auto"/>
              <w:right w:val="single" w:sz="4" w:space="0" w:color="auto"/>
            </w:tcBorders>
            <w:hideMark/>
          </w:tcPr>
          <w:p w14:paraId="1E1F303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275" w:type="dxa"/>
            <w:tcBorders>
              <w:top w:val="single" w:sz="4" w:space="0" w:color="auto"/>
              <w:left w:val="single" w:sz="4" w:space="0" w:color="auto"/>
              <w:bottom w:val="single" w:sz="4" w:space="0" w:color="auto"/>
              <w:right w:val="single" w:sz="4" w:space="0" w:color="auto"/>
            </w:tcBorders>
            <w:hideMark/>
          </w:tcPr>
          <w:p w14:paraId="2D88BDF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276" w:type="dxa"/>
            <w:tcBorders>
              <w:top w:val="single" w:sz="4" w:space="0" w:color="auto"/>
              <w:left w:val="single" w:sz="4" w:space="0" w:color="auto"/>
              <w:bottom w:val="single" w:sz="4" w:space="0" w:color="auto"/>
              <w:right w:val="single" w:sz="4" w:space="0" w:color="auto"/>
            </w:tcBorders>
            <w:hideMark/>
          </w:tcPr>
          <w:p w14:paraId="71EC715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276" w:type="dxa"/>
            <w:tcBorders>
              <w:top w:val="single" w:sz="4" w:space="0" w:color="auto"/>
              <w:left w:val="single" w:sz="4" w:space="0" w:color="auto"/>
              <w:bottom w:val="single" w:sz="4" w:space="0" w:color="auto"/>
              <w:right w:val="single" w:sz="4" w:space="0" w:color="auto"/>
            </w:tcBorders>
            <w:hideMark/>
          </w:tcPr>
          <w:p w14:paraId="16C5E55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39 604,2</w:t>
            </w:r>
          </w:p>
        </w:tc>
        <w:tc>
          <w:tcPr>
            <w:tcW w:w="1559" w:type="dxa"/>
            <w:tcBorders>
              <w:top w:val="single" w:sz="4" w:space="0" w:color="auto"/>
              <w:left w:val="single" w:sz="4" w:space="0" w:color="auto"/>
              <w:bottom w:val="single" w:sz="4" w:space="0" w:color="auto"/>
              <w:right w:val="single" w:sz="4" w:space="0" w:color="auto"/>
            </w:tcBorders>
            <w:hideMark/>
          </w:tcPr>
          <w:p w14:paraId="40FAF08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275 294,0</w:t>
            </w:r>
          </w:p>
        </w:tc>
      </w:tr>
      <w:tr w:rsidR="00A4425D" w:rsidRPr="00A4425D" w14:paraId="0A18D583"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24B3E5C"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 xml:space="preserve">Комплекс процессных мероприятий </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Сохранение экологического потенциала лесов, проведение ухода за лесами, повышение продуктивности и улучшение породного состава лесов</w:t>
            </w:r>
            <w:r w:rsidR="00962BEF">
              <w:rPr>
                <w:rFonts w:ascii="Times New Roman" w:eastAsia="Times New Roman" w:hAnsi="Times New Roman" w:cs="Times New Roman"/>
                <w:bCs/>
                <w:sz w:val="18"/>
                <w:szCs w:val="18"/>
              </w:rPr>
              <w:t>»</w:t>
            </w:r>
            <w:r w:rsidRPr="00A4425D">
              <w:rPr>
                <w:rFonts w:ascii="Times New Roman" w:eastAsia="Times New Roman" w:hAnsi="Times New Roman" w:cs="Times New Roman"/>
                <w:bCs/>
                <w:sz w:val="18"/>
                <w:szCs w:val="18"/>
              </w:rPr>
              <w:t xml:space="preserve"> (всего),</w:t>
            </w:r>
          </w:p>
          <w:p w14:paraId="0BA41BED"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bCs/>
                <w:sz w:val="18"/>
                <w:szCs w:val="18"/>
              </w:rPr>
              <w:t>в том числе:</w:t>
            </w:r>
          </w:p>
        </w:tc>
        <w:tc>
          <w:tcPr>
            <w:tcW w:w="1134" w:type="dxa"/>
            <w:tcBorders>
              <w:top w:val="single" w:sz="4" w:space="0" w:color="auto"/>
              <w:left w:val="single" w:sz="4" w:space="0" w:color="auto"/>
              <w:bottom w:val="single" w:sz="4" w:space="0" w:color="auto"/>
              <w:right w:val="single" w:sz="4" w:space="0" w:color="auto"/>
            </w:tcBorders>
            <w:hideMark/>
          </w:tcPr>
          <w:p w14:paraId="31D0180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93 666,1</w:t>
            </w:r>
          </w:p>
        </w:tc>
        <w:tc>
          <w:tcPr>
            <w:tcW w:w="1275" w:type="dxa"/>
            <w:tcBorders>
              <w:top w:val="single" w:sz="4" w:space="0" w:color="auto"/>
              <w:left w:val="single" w:sz="4" w:space="0" w:color="auto"/>
              <w:bottom w:val="single" w:sz="4" w:space="0" w:color="auto"/>
              <w:right w:val="single" w:sz="4" w:space="0" w:color="auto"/>
            </w:tcBorders>
            <w:hideMark/>
          </w:tcPr>
          <w:p w14:paraId="1736C8F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106 815,8</w:t>
            </w:r>
          </w:p>
        </w:tc>
        <w:tc>
          <w:tcPr>
            <w:tcW w:w="1276" w:type="dxa"/>
            <w:tcBorders>
              <w:top w:val="single" w:sz="4" w:space="0" w:color="auto"/>
              <w:left w:val="single" w:sz="4" w:space="0" w:color="auto"/>
              <w:bottom w:val="single" w:sz="4" w:space="0" w:color="auto"/>
              <w:right w:val="single" w:sz="4" w:space="0" w:color="auto"/>
            </w:tcBorders>
            <w:hideMark/>
          </w:tcPr>
          <w:p w14:paraId="2BC79DD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108 710,3</w:t>
            </w:r>
          </w:p>
        </w:tc>
        <w:tc>
          <w:tcPr>
            <w:tcW w:w="1418" w:type="dxa"/>
            <w:tcBorders>
              <w:top w:val="single" w:sz="4" w:space="0" w:color="auto"/>
              <w:left w:val="single" w:sz="4" w:space="0" w:color="auto"/>
              <w:bottom w:val="single" w:sz="4" w:space="0" w:color="auto"/>
              <w:right w:val="single" w:sz="4" w:space="0" w:color="auto"/>
            </w:tcBorders>
            <w:hideMark/>
          </w:tcPr>
          <w:p w14:paraId="23FE33B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108 710,3</w:t>
            </w:r>
          </w:p>
        </w:tc>
        <w:tc>
          <w:tcPr>
            <w:tcW w:w="1275" w:type="dxa"/>
            <w:tcBorders>
              <w:top w:val="single" w:sz="4" w:space="0" w:color="auto"/>
              <w:left w:val="single" w:sz="4" w:space="0" w:color="auto"/>
              <w:bottom w:val="single" w:sz="4" w:space="0" w:color="auto"/>
              <w:right w:val="single" w:sz="4" w:space="0" w:color="auto"/>
            </w:tcBorders>
            <w:hideMark/>
          </w:tcPr>
          <w:p w14:paraId="6A12D6A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108 710,3</w:t>
            </w:r>
          </w:p>
        </w:tc>
        <w:tc>
          <w:tcPr>
            <w:tcW w:w="1276" w:type="dxa"/>
            <w:tcBorders>
              <w:top w:val="single" w:sz="4" w:space="0" w:color="auto"/>
              <w:left w:val="single" w:sz="4" w:space="0" w:color="auto"/>
              <w:bottom w:val="single" w:sz="4" w:space="0" w:color="auto"/>
              <w:right w:val="single" w:sz="4" w:space="0" w:color="auto"/>
            </w:tcBorders>
            <w:hideMark/>
          </w:tcPr>
          <w:p w14:paraId="6FC2E44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108 710,3</w:t>
            </w:r>
          </w:p>
        </w:tc>
        <w:tc>
          <w:tcPr>
            <w:tcW w:w="1276" w:type="dxa"/>
            <w:tcBorders>
              <w:top w:val="single" w:sz="4" w:space="0" w:color="auto"/>
              <w:left w:val="single" w:sz="4" w:space="0" w:color="auto"/>
              <w:bottom w:val="single" w:sz="4" w:space="0" w:color="auto"/>
              <w:right w:val="single" w:sz="4" w:space="0" w:color="auto"/>
            </w:tcBorders>
            <w:hideMark/>
          </w:tcPr>
          <w:p w14:paraId="22BD009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108 710,3</w:t>
            </w:r>
          </w:p>
        </w:tc>
        <w:tc>
          <w:tcPr>
            <w:tcW w:w="1559" w:type="dxa"/>
            <w:tcBorders>
              <w:top w:val="single" w:sz="4" w:space="0" w:color="auto"/>
              <w:left w:val="single" w:sz="4" w:space="0" w:color="auto"/>
              <w:bottom w:val="single" w:sz="4" w:space="0" w:color="auto"/>
              <w:right w:val="single" w:sz="4" w:space="0" w:color="auto"/>
            </w:tcBorders>
            <w:hideMark/>
          </w:tcPr>
          <w:p w14:paraId="47CC77B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744 033,4</w:t>
            </w:r>
          </w:p>
        </w:tc>
      </w:tr>
      <w:tr w:rsidR="00A4425D" w:rsidRPr="00A4425D" w14:paraId="79B2B0B0" w14:textId="77777777" w:rsidTr="00103A6B">
        <w:trPr>
          <w:trHeight w:val="359"/>
        </w:trPr>
        <w:tc>
          <w:tcPr>
            <w:tcW w:w="4395" w:type="dxa"/>
            <w:tcBorders>
              <w:top w:val="single" w:sz="4" w:space="0" w:color="auto"/>
              <w:left w:val="single" w:sz="4" w:space="0" w:color="auto"/>
              <w:bottom w:val="single" w:sz="4" w:space="0" w:color="auto"/>
              <w:right w:val="single" w:sz="4" w:space="0" w:color="auto"/>
            </w:tcBorders>
            <w:hideMark/>
          </w:tcPr>
          <w:p w14:paraId="75C3C101"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14:paraId="71D028F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15 069,9</w:t>
            </w:r>
          </w:p>
        </w:tc>
        <w:tc>
          <w:tcPr>
            <w:tcW w:w="1275" w:type="dxa"/>
            <w:tcBorders>
              <w:top w:val="single" w:sz="4" w:space="0" w:color="auto"/>
              <w:left w:val="single" w:sz="4" w:space="0" w:color="auto"/>
              <w:bottom w:val="single" w:sz="4" w:space="0" w:color="auto"/>
              <w:right w:val="single" w:sz="4" w:space="0" w:color="auto"/>
            </w:tcBorders>
            <w:hideMark/>
          </w:tcPr>
          <w:p w14:paraId="59C0714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13 491,3</w:t>
            </w:r>
          </w:p>
        </w:tc>
        <w:tc>
          <w:tcPr>
            <w:tcW w:w="1276" w:type="dxa"/>
            <w:tcBorders>
              <w:top w:val="single" w:sz="4" w:space="0" w:color="auto"/>
              <w:left w:val="single" w:sz="4" w:space="0" w:color="auto"/>
              <w:bottom w:val="single" w:sz="4" w:space="0" w:color="auto"/>
              <w:right w:val="single" w:sz="4" w:space="0" w:color="auto"/>
            </w:tcBorders>
            <w:hideMark/>
          </w:tcPr>
          <w:p w14:paraId="46C5CF9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15 385,8</w:t>
            </w:r>
          </w:p>
        </w:tc>
        <w:tc>
          <w:tcPr>
            <w:tcW w:w="1418" w:type="dxa"/>
            <w:tcBorders>
              <w:top w:val="single" w:sz="4" w:space="0" w:color="auto"/>
              <w:left w:val="single" w:sz="4" w:space="0" w:color="auto"/>
              <w:bottom w:val="single" w:sz="4" w:space="0" w:color="auto"/>
              <w:right w:val="single" w:sz="4" w:space="0" w:color="auto"/>
            </w:tcBorders>
            <w:hideMark/>
          </w:tcPr>
          <w:p w14:paraId="2DBA7D5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15 385,8</w:t>
            </w:r>
          </w:p>
        </w:tc>
        <w:tc>
          <w:tcPr>
            <w:tcW w:w="1275" w:type="dxa"/>
            <w:tcBorders>
              <w:top w:val="single" w:sz="4" w:space="0" w:color="auto"/>
              <w:left w:val="single" w:sz="4" w:space="0" w:color="auto"/>
              <w:bottom w:val="single" w:sz="4" w:space="0" w:color="auto"/>
              <w:right w:val="single" w:sz="4" w:space="0" w:color="auto"/>
            </w:tcBorders>
            <w:hideMark/>
          </w:tcPr>
          <w:p w14:paraId="666690F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15 385,8</w:t>
            </w:r>
          </w:p>
        </w:tc>
        <w:tc>
          <w:tcPr>
            <w:tcW w:w="1276" w:type="dxa"/>
            <w:tcBorders>
              <w:top w:val="single" w:sz="4" w:space="0" w:color="auto"/>
              <w:left w:val="single" w:sz="4" w:space="0" w:color="auto"/>
              <w:bottom w:val="single" w:sz="4" w:space="0" w:color="auto"/>
              <w:right w:val="single" w:sz="4" w:space="0" w:color="auto"/>
            </w:tcBorders>
            <w:hideMark/>
          </w:tcPr>
          <w:p w14:paraId="07D486A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15 385,8</w:t>
            </w:r>
          </w:p>
        </w:tc>
        <w:tc>
          <w:tcPr>
            <w:tcW w:w="1276" w:type="dxa"/>
            <w:tcBorders>
              <w:top w:val="single" w:sz="4" w:space="0" w:color="auto"/>
              <w:left w:val="single" w:sz="4" w:space="0" w:color="auto"/>
              <w:bottom w:val="single" w:sz="4" w:space="0" w:color="auto"/>
              <w:right w:val="single" w:sz="4" w:space="0" w:color="auto"/>
            </w:tcBorders>
            <w:hideMark/>
          </w:tcPr>
          <w:p w14:paraId="7F3ED1F0"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15 385,8</w:t>
            </w:r>
          </w:p>
        </w:tc>
        <w:tc>
          <w:tcPr>
            <w:tcW w:w="1559" w:type="dxa"/>
            <w:tcBorders>
              <w:top w:val="single" w:sz="4" w:space="0" w:color="auto"/>
              <w:left w:val="single" w:sz="4" w:space="0" w:color="auto"/>
              <w:bottom w:val="single" w:sz="4" w:space="0" w:color="auto"/>
              <w:right w:val="single" w:sz="4" w:space="0" w:color="auto"/>
            </w:tcBorders>
            <w:hideMark/>
          </w:tcPr>
          <w:p w14:paraId="2808EE82"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105 490,2</w:t>
            </w:r>
          </w:p>
        </w:tc>
      </w:tr>
      <w:tr w:rsidR="00A4425D" w:rsidRPr="00A4425D" w14:paraId="00F1213F"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57314A5F"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hideMark/>
          </w:tcPr>
          <w:p w14:paraId="18FEF0D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076AF34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2D04A07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258D1115"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2FD5254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1F03D5AF"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129599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5A5EC67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3F4B755D" w14:textId="77777777" w:rsidTr="00103A6B">
        <w:tc>
          <w:tcPr>
            <w:tcW w:w="4395" w:type="dxa"/>
            <w:tcBorders>
              <w:top w:val="single" w:sz="4" w:space="0" w:color="auto"/>
              <w:left w:val="single" w:sz="4" w:space="0" w:color="auto"/>
              <w:bottom w:val="single" w:sz="4" w:space="0" w:color="auto"/>
              <w:right w:val="single" w:sz="4" w:space="0" w:color="auto"/>
            </w:tcBorders>
            <w:hideMark/>
          </w:tcPr>
          <w:p w14:paraId="3D952915"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Бюджет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14:paraId="1E55D12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5D450E1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3D3A9B84"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418" w:type="dxa"/>
            <w:tcBorders>
              <w:top w:val="single" w:sz="4" w:space="0" w:color="auto"/>
              <w:left w:val="single" w:sz="4" w:space="0" w:color="auto"/>
              <w:bottom w:val="single" w:sz="4" w:space="0" w:color="auto"/>
              <w:right w:val="single" w:sz="4" w:space="0" w:color="auto"/>
            </w:tcBorders>
            <w:hideMark/>
          </w:tcPr>
          <w:p w14:paraId="0C6CE6E8"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5" w:type="dxa"/>
            <w:tcBorders>
              <w:top w:val="single" w:sz="4" w:space="0" w:color="auto"/>
              <w:left w:val="single" w:sz="4" w:space="0" w:color="auto"/>
              <w:bottom w:val="single" w:sz="4" w:space="0" w:color="auto"/>
              <w:right w:val="single" w:sz="4" w:space="0" w:color="auto"/>
            </w:tcBorders>
            <w:hideMark/>
          </w:tcPr>
          <w:p w14:paraId="48E2FE7D"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4749E1B1"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hideMark/>
          </w:tcPr>
          <w:p w14:paraId="78642CCC"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c>
          <w:tcPr>
            <w:tcW w:w="1559" w:type="dxa"/>
            <w:tcBorders>
              <w:top w:val="single" w:sz="4" w:space="0" w:color="auto"/>
              <w:left w:val="single" w:sz="4" w:space="0" w:color="auto"/>
              <w:bottom w:val="single" w:sz="4" w:space="0" w:color="auto"/>
              <w:right w:val="single" w:sz="4" w:space="0" w:color="auto"/>
            </w:tcBorders>
            <w:hideMark/>
          </w:tcPr>
          <w:p w14:paraId="361784B9"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0,0</w:t>
            </w:r>
          </w:p>
        </w:tc>
      </w:tr>
      <w:tr w:rsidR="00A4425D" w:rsidRPr="00A4425D" w14:paraId="23980550" w14:textId="77777777" w:rsidTr="00103A6B">
        <w:trPr>
          <w:trHeight w:val="266"/>
        </w:trPr>
        <w:tc>
          <w:tcPr>
            <w:tcW w:w="4395" w:type="dxa"/>
            <w:tcBorders>
              <w:top w:val="single" w:sz="4" w:space="0" w:color="auto"/>
              <w:left w:val="single" w:sz="4" w:space="0" w:color="auto"/>
              <w:bottom w:val="single" w:sz="4" w:space="0" w:color="auto"/>
              <w:right w:val="single" w:sz="4" w:space="0" w:color="auto"/>
            </w:tcBorders>
            <w:hideMark/>
          </w:tcPr>
          <w:p w14:paraId="4CE2478D" w14:textId="77777777" w:rsidR="00A4425D" w:rsidRPr="00A4425D" w:rsidRDefault="00A4425D" w:rsidP="00103A6B">
            <w:pP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14:paraId="1FDFD31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78 596,2</w:t>
            </w:r>
          </w:p>
        </w:tc>
        <w:tc>
          <w:tcPr>
            <w:tcW w:w="1275" w:type="dxa"/>
            <w:tcBorders>
              <w:top w:val="single" w:sz="4" w:space="0" w:color="auto"/>
              <w:left w:val="single" w:sz="4" w:space="0" w:color="auto"/>
              <w:bottom w:val="single" w:sz="4" w:space="0" w:color="auto"/>
              <w:right w:val="single" w:sz="4" w:space="0" w:color="auto"/>
            </w:tcBorders>
            <w:hideMark/>
          </w:tcPr>
          <w:p w14:paraId="68B24EFB"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276" w:type="dxa"/>
            <w:tcBorders>
              <w:top w:val="single" w:sz="4" w:space="0" w:color="auto"/>
              <w:left w:val="single" w:sz="4" w:space="0" w:color="auto"/>
              <w:bottom w:val="single" w:sz="4" w:space="0" w:color="auto"/>
              <w:right w:val="single" w:sz="4" w:space="0" w:color="auto"/>
            </w:tcBorders>
            <w:hideMark/>
          </w:tcPr>
          <w:p w14:paraId="1B8CD86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418" w:type="dxa"/>
            <w:tcBorders>
              <w:top w:val="single" w:sz="4" w:space="0" w:color="auto"/>
              <w:left w:val="single" w:sz="4" w:space="0" w:color="auto"/>
              <w:bottom w:val="single" w:sz="4" w:space="0" w:color="auto"/>
              <w:right w:val="single" w:sz="4" w:space="0" w:color="auto"/>
            </w:tcBorders>
            <w:hideMark/>
          </w:tcPr>
          <w:p w14:paraId="05571D33"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275" w:type="dxa"/>
            <w:tcBorders>
              <w:top w:val="single" w:sz="4" w:space="0" w:color="auto"/>
              <w:left w:val="single" w:sz="4" w:space="0" w:color="auto"/>
              <w:bottom w:val="single" w:sz="4" w:space="0" w:color="auto"/>
              <w:right w:val="single" w:sz="4" w:space="0" w:color="auto"/>
            </w:tcBorders>
            <w:hideMark/>
          </w:tcPr>
          <w:p w14:paraId="7A07D3F6"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276" w:type="dxa"/>
            <w:tcBorders>
              <w:top w:val="single" w:sz="4" w:space="0" w:color="auto"/>
              <w:left w:val="single" w:sz="4" w:space="0" w:color="auto"/>
              <w:bottom w:val="single" w:sz="4" w:space="0" w:color="auto"/>
              <w:right w:val="single" w:sz="4" w:space="0" w:color="auto"/>
            </w:tcBorders>
            <w:hideMark/>
          </w:tcPr>
          <w:p w14:paraId="195B8B8A"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276" w:type="dxa"/>
            <w:tcBorders>
              <w:top w:val="single" w:sz="4" w:space="0" w:color="auto"/>
              <w:left w:val="single" w:sz="4" w:space="0" w:color="auto"/>
              <w:bottom w:val="single" w:sz="4" w:space="0" w:color="auto"/>
              <w:right w:val="single" w:sz="4" w:space="0" w:color="auto"/>
            </w:tcBorders>
            <w:hideMark/>
          </w:tcPr>
          <w:p w14:paraId="6804FAAE"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93 324,5</w:t>
            </w:r>
          </w:p>
        </w:tc>
        <w:tc>
          <w:tcPr>
            <w:tcW w:w="1559" w:type="dxa"/>
            <w:tcBorders>
              <w:top w:val="single" w:sz="4" w:space="0" w:color="auto"/>
              <w:left w:val="single" w:sz="4" w:space="0" w:color="auto"/>
              <w:bottom w:val="single" w:sz="4" w:space="0" w:color="auto"/>
              <w:right w:val="single" w:sz="4" w:space="0" w:color="auto"/>
            </w:tcBorders>
            <w:hideMark/>
          </w:tcPr>
          <w:p w14:paraId="2211E557" w14:textId="77777777" w:rsidR="00A4425D" w:rsidRPr="00A4425D" w:rsidRDefault="00A4425D" w:rsidP="00103A6B">
            <w:pPr>
              <w:jc w:val="center"/>
              <w:rPr>
                <w:rFonts w:ascii="Times New Roman" w:eastAsia="Times New Roman" w:hAnsi="Times New Roman" w:cs="Times New Roman"/>
                <w:sz w:val="18"/>
                <w:szCs w:val="18"/>
              </w:rPr>
            </w:pPr>
            <w:r w:rsidRPr="00A4425D">
              <w:rPr>
                <w:rFonts w:ascii="Times New Roman" w:eastAsia="Times New Roman" w:hAnsi="Times New Roman" w:cs="Times New Roman"/>
                <w:sz w:val="18"/>
                <w:szCs w:val="18"/>
              </w:rPr>
              <w:t>638 543,2</w:t>
            </w:r>
          </w:p>
        </w:tc>
      </w:tr>
    </w:tbl>
    <w:p w14:paraId="1A108536" w14:textId="77777777" w:rsidR="00FD7134" w:rsidRDefault="00FD7134" w:rsidP="00FD7134">
      <w:pPr>
        <w:pStyle w:val="1"/>
        <w:numPr>
          <w:ilvl w:val="0"/>
          <w:numId w:val="0"/>
        </w:numPr>
        <w:rPr>
          <w:rFonts w:ascii="Times New Roman" w:hAnsi="Times New Roman" w:cs="Times New Roman"/>
          <w:bCs w:val="0"/>
          <w:kern w:val="0"/>
          <w:sz w:val="28"/>
          <w:szCs w:val="28"/>
        </w:rPr>
      </w:pPr>
    </w:p>
    <w:p w14:paraId="06D33679" w14:textId="77777777" w:rsidR="00654FDC" w:rsidRDefault="00654FDC" w:rsidP="00FD7134">
      <w:pPr>
        <w:jc w:val="center"/>
        <w:rPr>
          <w:rFonts w:ascii="Times New Roman" w:hAnsi="Times New Roman" w:cs="Times New Roman"/>
          <w:b/>
          <w:sz w:val="28"/>
          <w:szCs w:val="28"/>
        </w:rPr>
      </w:pPr>
    </w:p>
    <w:p w14:paraId="6FDD68DE" w14:textId="77777777" w:rsidR="00654FDC" w:rsidRDefault="00654FDC" w:rsidP="00FD7134">
      <w:pPr>
        <w:jc w:val="center"/>
        <w:rPr>
          <w:rFonts w:ascii="Times New Roman" w:hAnsi="Times New Roman" w:cs="Times New Roman"/>
          <w:b/>
          <w:sz w:val="28"/>
          <w:szCs w:val="28"/>
        </w:rPr>
      </w:pPr>
    </w:p>
    <w:p w14:paraId="1C0CED3C" w14:textId="77777777" w:rsidR="00654FDC" w:rsidRDefault="00654FDC" w:rsidP="00FD7134">
      <w:pPr>
        <w:jc w:val="center"/>
        <w:rPr>
          <w:rFonts w:ascii="Times New Roman" w:hAnsi="Times New Roman" w:cs="Times New Roman"/>
          <w:b/>
          <w:sz w:val="28"/>
          <w:szCs w:val="28"/>
        </w:rPr>
      </w:pPr>
    </w:p>
    <w:p w14:paraId="36F5CF85" w14:textId="77777777" w:rsidR="00654FDC" w:rsidRDefault="00654FDC" w:rsidP="00FD7134">
      <w:pPr>
        <w:jc w:val="center"/>
        <w:rPr>
          <w:rFonts w:ascii="Times New Roman" w:hAnsi="Times New Roman" w:cs="Times New Roman"/>
          <w:b/>
          <w:sz w:val="28"/>
          <w:szCs w:val="28"/>
        </w:rPr>
      </w:pPr>
    </w:p>
    <w:p w14:paraId="0F26E80D" w14:textId="77777777" w:rsidR="00654FDC" w:rsidRDefault="00654FDC" w:rsidP="00FD7134">
      <w:pPr>
        <w:jc w:val="center"/>
        <w:rPr>
          <w:rFonts w:ascii="Times New Roman" w:hAnsi="Times New Roman" w:cs="Times New Roman"/>
          <w:b/>
          <w:sz w:val="28"/>
          <w:szCs w:val="28"/>
        </w:rPr>
      </w:pPr>
    </w:p>
    <w:p w14:paraId="62A1002E" w14:textId="77777777" w:rsidR="00654FDC" w:rsidRDefault="00654FDC" w:rsidP="00FD7134">
      <w:pPr>
        <w:jc w:val="center"/>
        <w:rPr>
          <w:rFonts w:ascii="Times New Roman" w:hAnsi="Times New Roman" w:cs="Times New Roman"/>
          <w:b/>
          <w:sz w:val="28"/>
          <w:szCs w:val="28"/>
        </w:rPr>
      </w:pPr>
    </w:p>
    <w:p w14:paraId="5590CD29" w14:textId="77777777" w:rsidR="00654FDC" w:rsidRDefault="00654FDC" w:rsidP="00FD7134">
      <w:pPr>
        <w:jc w:val="center"/>
        <w:rPr>
          <w:rFonts w:ascii="Times New Roman" w:hAnsi="Times New Roman" w:cs="Times New Roman"/>
          <w:b/>
          <w:sz w:val="28"/>
          <w:szCs w:val="28"/>
        </w:rPr>
      </w:pPr>
    </w:p>
    <w:p w14:paraId="2F1B7FAD" w14:textId="77777777" w:rsidR="00654FDC" w:rsidRDefault="00654FDC" w:rsidP="00FD7134">
      <w:pPr>
        <w:jc w:val="center"/>
        <w:rPr>
          <w:rFonts w:ascii="Times New Roman" w:hAnsi="Times New Roman" w:cs="Times New Roman"/>
          <w:b/>
          <w:sz w:val="28"/>
          <w:szCs w:val="28"/>
        </w:rPr>
      </w:pPr>
    </w:p>
    <w:p w14:paraId="4CFDEB42" w14:textId="77777777" w:rsidR="00654FDC" w:rsidRDefault="00654FDC" w:rsidP="00FD7134">
      <w:pPr>
        <w:jc w:val="center"/>
        <w:rPr>
          <w:rFonts w:ascii="Times New Roman" w:hAnsi="Times New Roman" w:cs="Times New Roman"/>
          <w:b/>
          <w:sz w:val="28"/>
          <w:szCs w:val="28"/>
        </w:rPr>
      </w:pPr>
    </w:p>
    <w:p w14:paraId="443733E5" w14:textId="77777777" w:rsidR="00654FDC" w:rsidRDefault="00654FDC" w:rsidP="00FD7134">
      <w:pPr>
        <w:jc w:val="center"/>
        <w:rPr>
          <w:rFonts w:ascii="Times New Roman" w:hAnsi="Times New Roman" w:cs="Times New Roman"/>
          <w:b/>
          <w:sz w:val="28"/>
          <w:szCs w:val="28"/>
        </w:rPr>
      </w:pPr>
    </w:p>
    <w:p w14:paraId="14CEA7C5" w14:textId="77777777" w:rsidR="00654FDC" w:rsidRDefault="00654FDC" w:rsidP="00FD7134">
      <w:pPr>
        <w:jc w:val="center"/>
        <w:rPr>
          <w:rFonts w:ascii="Times New Roman" w:hAnsi="Times New Roman" w:cs="Times New Roman"/>
          <w:b/>
          <w:sz w:val="28"/>
          <w:szCs w:val="28"/>
        </w:rPr>
      </w:pPr>
    </w:p>
    <w:p w14:paraId="5706E04B" w14:textId="77777777" w:rsidR="00654FDC" w:rsidRDefault="00654FDC" w:rsidP="00FD7134">
      <w:pPr>
        <w:jc w:val="center"/>
        <w:rPr>
          <w:rFonts w:ascii="Times New Roman" w:hAnsi="Times New Roman" w:cs="Times New Roman"/>
          <w:b/>
          <w:sz w:val="28"/>
          <w:szCs w:val="28"/>
        </w:rPr>
      </w:pPr>
    </w:p>
    <w:p w14:paraId="3DD79222" w14:textId="77777777" w:rsidR="00654FDC" w:rsidRDefault="00654FDC" w:rsidP="00FD7134">
      <w:pPr>
        <w:jc w:val="center"/>
        <w:rPr>
          <w:rFonts w:ascii="Times New Roman" w:hAnsi="Times New Roman" w:cs="Times New Roman"/>
          <w:b/>
          <w:sz w:val="28"/>
          <w:szCs w:val="28"/>
        </w:rPr>
      </w:pPr>
    </w:p>
    <w:p w14:paraId="120E09FB" w14:textId="77777777" w:rsidR="00654FDC" w:rsidRDefault="00654FDC" w:rsidP="00FD7134">
      <w:pPr>
        <w:jc w:val="center"/>
        <w:rPr>
          <w:rFonts w:ascii="Times New Roman" w:hAnsi="Times New Roman" w:cs="Times New Roman"/>
          <w:b/>
          <w:sz w:val="28"/>
          <w:szCs w:val="28"/>
        </w:rPr>
      </w:pPr>
    </w:p>
    <w:p w14:paraId="3FA19DAD" w14:textId="77777777" w:rsidR="00654FDC" w:rsidRDefault="00654FDC" w:rsidP="00FD7134">
      <w:pPr>
        <w:jc w:val="center"/>
        <w:rPr>
          <w:rFonts w:ascii="Times New Roman" w:hAnsi="Times New Roman" w:cs="Times New Roman"/>
          <w:b/>
          <w:sz w:val="28"/>
          <w:szCs w:val="28"/>
        </w:rPr>
      </w:pPr>
    </w:p>
    <w:p w14:paraId="362AD83B" w14:textId="77777777" w:rsidR="00654FDC" w:rsidRDefault="00654FDC" w:rsidP="00FD7134">
      <w:pPr>
        <w:jc w:val="center"/>
        <w:rPr>
          <w:rFonts w:ascii="Times New Roman" w:hAnsi="Times New Roman" w:cs="Times New Roman"/>
          <w:b/>
          <w:sz w:val="28"/>
          <w:szCs w:val="28"/>
        </w:rPr>
      </w:pPr>
    </w:p>
    <w:p w14:paraId="24B615DE" w14:textId="77777777" w:rsidR="00654FDC" w:rsidRDefault="00654FDC" w:rsidP="00FD7134">
      <w:pPr>
        <w:jc w:val="center"/>
        <w:rPr>
          <w:rFonts w:ascii="Times New Roman" w:hAnsi="Times New Roman" w:cs="Times New Roman"/>
          <w:b/>
          <w:sz w:val="28"/>
          <w:szCs w:val="28"/>
        </w:rPr>
      </w:pPr>
    </w:p>
    <w:p w14:paraId="7871B598" w14:textId="77777777" w:rsidR="00654FDC" w:rsidRDefault="00654FDC" w:rsidP="00FD7134">
      <w:pPr>
        <w:jc w:val="center"/>
        <w:rPr>
          <w:rFonts w:ascii="Times New Roman" w:hAnsi="Times New Roman" w:cs="Times New Roman"/>
          <w:b/>
          <w:sz w:val="28"/>
          <w:szCs w:val="28"/>
        </w:rPr>
      </w:pPr>
    </w:p>
    <w:p w14:paraId="3D508127" w14:textId="77777777" w:rsidR="00654FDC" w:rsidRDefault="00654FDC" w:rsidP="00FD7134">
      <w:pPr>
        <w:jc w:val="center"/>
        <w:rPr>
          <w:rFonts w:ascii="Times New Roman" w:hAnsi="Times New Roman" w:cs="Times New Roman"/>
          <w:b/>
          <w:sz w:val="28"/>
          <w:szCs w:val="28"/>
        </w:rPr>
      </w:pPr>
    </w:p>
    <w:p w14:paraId="5477959A" w14:textId="77777777" w:rsidR="00654FDC" w:rsidRDefault="00654FDC" w:rsidP="00FD7134">
      <w:pPr>
        <w:jc w:val="center"/>
        <w:rPr>
          <w:rFonts w:ascii="Times New Roman" w:hAnsi="Times New Roman" w:cs="Times New Roman"/>
          <w:b/>
          <w:sz w:val="28"/>
          <w:szCs w:val="28"/>
        </w:rPr>
      </w:pPr>
    </w:p>
    <w:p w14:paraId="0AB30605" w14:textId="77777777" w:rsidR="00654FDC" w:rsidRDefault="00654FDC" w:rsidP="00FD7134">
      <w:pPr>
        <w:jc w:val="center"/>
        <w:rPr>
          <w:rFonts w:ascii="Times New Roman" w:hAnsi="Times New Roman" w:cs="Times New Roman"/>
          <w:b/>
          <w:sz w:val="28"/>
          <w:szCs w:val="28"/>
        </w:rPr>
      </w:pPr>
    </w:p>
    <w:p w14:paraId="10FAB5D3" w14:textId="77777777" w:rsidR="00654FDC" w:rsidRDefault="00654FDC" w:rsidP="00FD7134">
      <w:pPr>
        <w:jc w:val="center"/>
        <w:rPr>
          <w:rFonts w:ascii="Times New Roman" w:hAnsi="Times New Roman" w:cs="Times New Roman"/>
          <w:b/>
          <w:sz w:val="28"/>
          <w:szCs w:val="28"/>
        </w:rPr>
      </w:pPr>
    </w:p>
    <w:p w14:paraId="7D1E287B" w14:textId="77777777" w:rsidR="00654FDC" w:rsidRDefault="00654FDC" w:rsidP="00FD7134">
      <w:pPr>
        <w:jc w:val="center"/>
        <w:rPr>
          <w:rFonts w:ascii="Times New Roman" w:hAnsi="Times New Roman" w:cs="Times New Roman"/>
          <w:b/>
          <w:sz w:val="28"/>
          <w:szCs w:val="28"/>
        </w:rPr>
      </w:pPr>
    </w:p>
    <w:p w14:paraId="0903E5CE" w14:textId="77777777" w:rsidR="00654FDC" w:rsidRDefault="00654FDC" w:rsidP="00FD7134">
      <w:pPr>
        <w:jc w:val="center"/>
        <w:rPr>
          <w:rFonts w:ascii="Times New Roman" w:hAnsi="Times New Roman" w:cs="Times New Roman"/>
          <w:b/>
          <w:sz w:val="28"/>
          <w:szCs w:val="28"/>
        </w:rPr>
      </w:pPr>
    </w:p>
    <w:p w14:paraId="7593D1B2" w14:textId="77777777" w:rsidR="00654FDC" w:rsidRDefault="00654FDC" w:rsidP="00FD7134">
      <w:pPr>
        <w:jc w:val="center"/>
        <w:rPr>
          <w:rFonts w:ascii="Times New Roman" w:hAnsi="Times New Roman" w:cs="Times New Roman"/>
          <w:b/>
          <w:sz w:val="28"/>
          <w:szCs w:val="28"/>
        </w:rPr>
      </w:pPr>
    </w:p>
    <w:p w14:paraId="42E08CE7" w14:textId="77777777" w:rsidR="00654FDC" w:rsidRDefault="00654FDC" w:rsidP="00654FDC">
      <w:pPr>
        <w:rPr>
          <w:rFonts w:ascii="Times New Roman" w:hAnsi="Times New Roman" w:cs="Times New Roman"/>
          <w:b/>
          <w:sz w:val="28"/>
          <w:szCs w:val="28"/>
        </w:rPr>
      </w:pPr>
    </w:p>
    <w:p w14:paraId="3B8A61D8" w14:textId="77777777" w:rsidR="00271399" w:rsidRDefault="00871F88" w:rsidP="00654FDC">
      <w:pPr>
        <w:jc w:val="center"/>
        <w:rPr>
          <w:rFonts w:ascii="Times New Roman" w:hAnsi="Times New Roman" w:cs="Times New Roman"/>
          <w:b/>
          <w:sz w:val="28"/>
          <w:szCs w:val="28"/>
        </w:rPr>
      </w:pPr>
      <w:r w:rsidRPr="00FD7134">
        <w:rPr>
          <w:rFonts w:ascii="Times New Roman" w:hAnsi="Times New Roman" w:cs="Times New Roman"/>
          <w:b/>
          <w:sz w:val="28"/>
          <w:szCs w:val="28"/>
        </w:rPr>
        <w:t>ПАСПОРТ</w:t>
      </w:r>
      <w:r w:rsidR="00271399" w:rsidRPr="00FD7134">
        <w:rPr>
          <w:rFonts w:ascii="Times New Roman" w:hAnsi="Times New Roman" w:cs="Times New Roman"/>
          <w:b/>
          <w:sz w:val="28"/>
          <w:szCs w:val="28"/>
        </w:rPr>
        <w:br/>
        <w:t xml:space="preserve">государственной программы Республики </w:t>
      </w:r>
      <w:r w:rsidR="00933F6E">
        <w:rPr>
          <w:rFonts w:ascii="Times New Roman" w:hAnsi="Times New Roman" w:cs="Times New Roman"/>
          <w:b/>
          <w:sz w:val="28"/>
          <w:szCs w:val="28"/>
        </w:rPr>
        <w:t xml:space="preserve">Мордовия </w:t>
      </w:r>
      <w:r w:rsidR="00962BEF">
        <w:rPr>
          <w:rFonts w:ascii="Times New Roman" w:hAnsi="Times New Roman" w:cs="Times New Roman"/>
          <w:b/>
          <w:sz w:val="28"/>
          <w:szCs w:val="28"/>
        </w:rPr>
        <w:t>«</w:t>
      </w:r>
      <w:r w:rsidR="00271399" w:rsidRPr="00FD7134">
        <w:rPr>
          <w:rFonts w:ascii="Times New Roman" w:hAnsi="Times New Roman" w:cs="Times New Roman"/>
          <w:b/>
          <w:sz w:val="28"/>
          <w:szCs w:val="28"/>
        </w:rPr>
        <w:t>Энергосбережение и повышение энергетической эффе</w:t>
      </w:r>
      <w:r w:rsidR="00933F6E">
        <w:rPr>
          <w:rFonts w:ascii="Times New Roman" w:hAnsi="Times New Roman" w:cs="Times New Roman"/>
          <w:b/>
          <w:sz w:val="28"/>
          <w:szCs w:val="28"/>
        </w:rPr>
        <w:t>ктивности в Республике Мордовия</w:t>
      </w:r>
      <w:r w:rsidR="00962BEF">
        <w:rPr>
          <w:rFonts w:ascii="Times New Roman" w:hAnsi="Times New Roman" w:cs="Times New Roman"/>
          <w:b/>
          <w:sz w:val="28"/>
          <w:szCs w:val="28"/>
        </w:rPr>
        <w:t>»</w:t>
      </w:r>
    </w:p>
    <w:p w14:paraId="46D872D6" w14:textId="77777777" w:rsidR="00FD7134" w:rsidRPr="00FD7134" w:rsidRDefault="00FD7134" w:rsidP="00FD7134">
      <w:pPr>
        <w:jc w:val="center"/>
        <w:rPr>
          <w:rFonts w:ascii="Times New Roman" w:hAnsi="Times New Roman" w:cs="Times New Roman"/>
          <w:b/>
          <w:sz w:val="28"/>
          <w:szCs w:val="28"/>
        </w:rPr>
      </w:pPr>
    </w:p>
    <w:p w14:paraId="78BA4DA3" w14:textId="77777777" w:rsidR="00271399" w:rsidRDefault="00271399" w:rsidP="00FD7134">
      <w:pPr>
        <w:jc w:val="center"/>
        <w:rPr>
          <w:rFonts w:ascii="Times New Roman" w:eastAsiaTheme="minorEastAsia" w:hAnsi="Times New Roman" w:cs="Times New Roman"/>
          <w:sz w:val="28"/>
          <w:szCs w:val="28"/>
        </w:rPr>
      </w:pPr>
      <w:bookmarkStart w:id="81" w:name="sub_110"/>
      <w:r w:rsidRPr="00FD7134">
        <w:rPr>
          <w:rFonts w:ascii="Times New Roman" w:hAnsi="Times New Roman" w:cs="Times New Roman"/>
          <w:b/>
          <w:sz w:val="28"/>
          <w:szCs w:val="28"/>
        </w:rPr>
        <w:t>1. Основные положения</w:t>
      </w:r>
      <w:bookmarkEnd w:id="81"/>
    </w:p>
    <w:p w14:paraId="1E415483" w14:textId="77777777" w:rsidR="00271399" w:rsidRPr="00271399" w:rsidRDefault="00271399" w:rsidP="00271399"/>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20"/>
        <w:gridCol w:w="10064"/>
      </w:tblGrid>
      <w:tr w:rsidR="00271399" w:rsidRPr="00271399" w14:paraId="5F69F33A" w14:textId="77777777" w:rsidTr="00271399">
        <w:tc>
          <w:tcPr>
            <w:tcW w:w="4820" w:type="dxa"/>
            <w:tcBorders>
              <w:top w:val="single" w:sz="4" w:space="0" w:color="auto"/>
              <w:left w:val="single" w:sz="4" w:space="0" w:color="auto"/>
              <w:bottom w:val="nil"/>
              <w:right w:val="nil"/>
            </w:tcBorders>
            <w:hideMark/>
          </w:tcPr>
          <w:p w14:paraId="4B53E774" w14:textId="77777777" w:rsidR="00271399" w:rsidRPr="00271399" w:rsidRDefault="00271399" w:rsidP="00C2046D">
            <w:pPr>
              <w:pStyle w:val="afc"/>
              <w:spacing w:line="276" w:lineRule="auto"/>
              <w:jc w:val="left"/>
              <w:rPr>
                <w:color w:val="auto"/>
              </w:rPr>
            </w:pPr>
            <w:r w:rsidRPr="00271399">
              <w:rPr>
                <w:color w:val="auto"/>
              </w:rPr>
              <w:t>Куратор государственной программы</w:t>
            </w:r>
          </w:p>
        </w:tc>
        <w:tc>
          <w:tcPr>
            <w:tcW w:w="10064" w:type="dxa"/>
            <w:tcBorders>
              <w:top w:val="single" w:sz="4" w:space="0" w:color="auto"/>
              <w:left w:val="single" w:sz="4" w:space="0" w:color="auto"/>
              <w:bottom w:val="nil"/>
              <w:right w:val="single" w:sz="4" w:space="0" w:color="auto"/>
            </w:tcBorders>
            <w:hideMark/>
          </w:tcPr>
          <w:p w14:paraId="6CE31A04" w14:textId="77777777" w:rsidR="00271399" w:rsidRPr="00271399" w:rsidRDefault="00271399" w:rsidP="00C2046D">
            <w:pPr>
              <w:pStyle w:val="afc"/>
              <w:spacing w:line="276" w:lineRule="auto"/>
              <w:jc w:val="left"/>
              <w:rPr>
                <w:color w:val="auto"/>
              </w:rPr>
            </w:pPr>
            <w:r w:rsidRPr="00271399">
              <w:rPr>
                <w:color w:val="auto"/>
              </w:rPr>
              <w:t>Хайруллин Инсаф Рашитович - Заместитель Председателя Правительства Республики Мордовия</w:t>
            </w:r>
          </w:p>
        </w:tc>
      </w:tr>
      <w:tr w:rsidR="00271399" w:rsidRPr="00271399" w14:paraId="42EAFDAC" w14:textId="77777777" w:rsidTr="00271399">
        <w:tc>
          <w:tcPr>
            <w:tcW w:w="4820" w:type="dxa"/>
            <w:tcBorders>
              <w:top w:val="single" w:sz="4" w:space="0" w:color="auto"/>
              <w:left w:val="single" w:sz="4" w:space="0" w:color="auto"/>
              <w:bottom w:val="single" w:sz="4" w:space="0" w:color="auto"/>
              <w:right w:val="nil"/>
            </w:tcBorders>
            <w:hideMark/>
          </w:tcPr>
          <w:p w14:paraId="7EA4E7EF" w14:textId="77777777" w:rsidR="00271399" w:rsidRPr="00271399" w:rsidRDefault="00271399" w:rsidP="00C2046D">
            <w:pPr>
              <w:pStyle w:val="afc"/>
              <w:spacing w:line="276" w:lineRule="auto"/>
              <w:jc w:val="left"/>
              <w:rPr>
                <w:color w:val="auto"/>
              </w:rPr>
            </w:pPr>
            <w:r w:rsidRPr="00271399">
              <w:rPr>
                <w:color w:val="auto"/>
              </w:rPr>
              <w:t>Ответственный исполнитель государственной программы</w:t>
            </w:r>
          </w:p>
        </w:tc>
        <w:tc>
          <w:tcPr>
            <w:tcW w:w="10064" w:type="dxa"/>
            <w:tcBorders>
              <w:top w:val="single" w:sz="4" w:space="0" w:color="auto"/>
              <w:left w:val="single" w:sz="4" w:space="0" w:color="auto"/>
              <w:bottom w:val="single" w:sz="4" w:space="0" w:color="auto"/>
              <w:right w:val="single" w:sz="4" w:space="0" w:color="auto"/>
            </w:tcBorders>
            <w:hideMark/>
          </w:tcPr>
          <w:p w14:paraId="1762C34C" w14:textId="77777777" w:rsidR="00271399" w:rsidRPr="00271399" w:rsidRDefault="00271399" w:rsidP="00C2046D">
            <w:pPr>
              <w:pStyle w:val="afc"/>
              <w:spacing w:line="276" w:lineRule="auto"/>
              <w:jc w:val="left"/>
              <w:rPr>
                <w:color w:val="auto"/>
              </w:rPr>
            </w:pPr>
            <w:r w:rsidRPr="00271399">
              <w:rPr>
                <w:color w:val="auto"/>
              </w:rPr>
              <w:t>Голянин Александр Александрович - исполняющий обязанности Министра энергетики и жилищно-коммунального хозяйства Республики Мордовия</w:t>
            </w:r>
          </w:p>
        </w:tc>
      </w:tr>
      <w:tr w:rsidR="00271399" w:rsidRPr="00271399" w14:paraId="20E83C35" w14:textId="77777777" w:rsidTr="00271399">
        <w:tc>
          <w:tcPr>
            <w:tcW w:w="4820" w:type="dxa"/>
            <w:tcBorders>
              <w:top w:val="single" w:sz="4" w:space="0" w:color="auto"/>
              <w:left w:val="single" w:sz="4" w:space="0" w:color="auto"/>
              <w:bottom w:val="nil"/>
              <w:right w:val="nil"/>
            </w:tcBorders>
            <w:hideMark/>
          </w:tcPr>
          <w:p w14:paraId="4C1278C4" w14:textId="77777777" w:rsidR="00271399" w:rsidRPr="00271399" w:rsidRDefault="00271399" w:rsidP="00C2046D">
            <w:pPr>
              <w:pStyle w:val="afc"/>
              <w:spacing w:line="276" w:lineRule="auto"/>
              <w:jc w:val="left"/>
              <w:rPr>
                <w:color w:val="auto"/>
              </w:rPr>
            </w:pPr>
            <w:r w:rsidRPr="00271399">
              <w:rPr>
                <w:color w:val="auto"/>
              </w:rPr>
              <w:t>Период реализации государственной программы</w:t>
            </w:r>
          </w:p>
        </w:tc>
        <w:tc>
          <w:tcPr>
            <w:tcW w:w="10064" w:type="dxa"/>
            <w:tcBorders>
              <w:top w:val="single" w:sz="4" w:space="0" w:color="auto"/>
              <w:left w:val="single" w:sz="4" w:space="0" w:color="auto"/>
              <w:bottom w:val="nil"/>
              <w:right w:val="single" w:sz="4" w:space="0" w:color="auto"/>
            </w:tcBorders>
            <w:hideMark/>
          </w:tcPr>
          <w:p w14:paraId="7BAFC367" w14:textId="77777777" w:rsidR="00271399" w:rsidRPr="00271399" w:rsidRDefault="00271399" w:rsidP="00C2046D">
            <w:pPr>
              <w:pStyle w:val="afc"/>
              <w:spacing w:line="276" w:lineRule="auto"/>
              <w:jc w:val="left"/>
              <w:rPr>
                <w:color w:val="auto"/>
              </w:rPr>
            </w:pPr>
            <w:r w:rsidRPr="00271399">
              <w:rPr>
                <w:color w:val="auto"/>
              </w:rPr>
              <w:t>2024 - 2030 годы</w:t>
            </w:r>
          </w:p>
        </w:tc>
      </w:tr>
      <w:tr w:rsidR="00271399" w:rsidRPr="00271399" w14:paraId="50804885" w14:textId="77777777" w:rsidTr="00271399">
        <w:tc>
          <w:tcPr>
            <w:tcW w:w="4820" w:type="dxa"/>
            <w:tcBorders>
              <w:top w:val="single" w:sz="4" w:space="0" w:color="auto"/>
              <w:left w:val="single" w:sz="4" w:space="0" w:color="auto"/>
              <w:bottom w:val="nil"/>
              <w:right w:val="nil"/>
            </w:tcBorders>
            <w:hideMark/>
          </w:tcPr>
          <w:p w14:paraId="085A856A" w14:textId="77777777" w:rsidR="00271399" w:rsidRPr="00271399" w:rsidRDefault="00271399" w:rsidP="00C2046D">
            <w:pPr>
              <w:pStyle w:val="afc"/>
              <w:spacing w:line="276" w:lineRule="auto"/>
              <w:jc w:val="left"/>
              <w:rPr>
                <w:color w:val="auto"/>
              </w:rPr>
            </w:pPr>
            <w:r w:rsidRPr="00271399">
              <w:rPr>
                <w:color w:val="auto"/>
              </w:rPr>
              <w:t>Цели государственной программы (комплексной программы)</w:t>
            </w:r>
          </w:p>
        </w:tc>
        <w:tc>
          <w:tcPr>
            <w:tcW w:w="10064" w:type="dxa"/>
            <w:tcBorders>
              <w:top w:val="single" w:sz="4" w:space="0" w:color="auto"/>
              <w:left w:val="single" w:sz="4" w:space="0" w:color="auto"/>
              <w:bottom w:val="nil"/>
              <w:right w:val="single" w:sz="4" w:space="0" w:color="auto"/>
            </w:tcBorders>
            <w:hideMark/>
          </w:tcPr>
          <w:p w14:paraId="13BCE3EA" w14:textId="77777777" w:rsidR="00271399" w:rsidRPr="00271399" w:rsidRDefault="00271399" w:rsidP="00C2046D">
            <w:pPr>
              <w:pStyle w:val="afc"/>
              <w:spacing w:line="276" w:lineRule="auto"/>
              <w:jc w:val="left"/>
              <w:rPr>
                <w:color w:val="auto"/>
              </w:rPr>
            </w:pPr>
            <w:r w:rsidRPr="00271399">
              <w:rPr>
                <w:color w:val="auto"/>
              </w:rPr>
              <w:t>снижение энергоемкости валового регионального продукта на 17% в 2030 году по отношению к уровню 2019 года</w:t>
            </w:r>
          </w:p>
        </w:tc>
      </w:tr>
      <w:tr w:rsidR="00271399" w:rsidRPr="00271399" w14:paraId="2C107B9B" w14:textId="77777777" w:rsidTr="00271399">
        <w:tc>
          <w:tcPr>
            <w:tcW w:w="4820" w:type="dxa"/>
            <w:tcBorders>
              <w:top w:val="single" w:sz="4" w:space="0" w:color="auto"/>
              <w:left w:val="single" w:sz="4" w:space="0" w:color="auto"/>
              <w:bottom w:val="nil"/>
              <w:right w:val="nil"/>
            </w:tcBorders>
            <w:hideMark/>
          </w:tcPr>
          <w:p w14:paraId="646AFF37" w14:textId="77777777" w:rsidR="00271399" w:rsidRPr="00271399" w:rsidRDefault="00271399" w:rsidP="00C2046D">
            <w:pPr>
              <w:pStyle w:val="afc"/>
              <w:spacing w:line="276" w:lineRule="auto"/>
              <w:jc w:val="left"/>
              <w:rPr>
                <w:color w:val="auto"/>
              </w:rPr>
            </w:pPr>
            <w:r w:rsidRPr="00271399">
              <w:rPr>
                <w:color w:val="auto"/>
              </w:rPr>
              <w:t>Объемы финансового обеспечения за весь период реализации</w:t>
            </w:r>
          </w:p>
        </w:tc>
        <w:tc>
          <w:tcPr>
            <w:tcW w:w="10064" w:type="dxa"/>
            <w:tcBorders>
              <w:top w:val="single" w:sz="4" w:space="0" w:color="auto"/>
              <w:left w:val="single" w:sz="4" w:space="0" w:color="auto"/>
              <w:bottom w:val="nil"/>
              <w:right w:val="single" w:sz="4" w:space="0" w:color="auto"/>
            </w:tcBorders>
            <w:hideMark/>
          </w:tcPr>
          <w:p w14:paraId="77CDC635" w14:textId="77777777" w:rsidR="00271399" w:rsidRPr="00271399" w:rsidRDefault="00271399" w:rsidP="00C2046D">
            <w:pPr>
              <w:pStyle w:val="afc"/>
              <w:spacing w:line="276" w:lineRule="auto"/>
              <w:jc w:val="left"/>
              <w:rPr>
                <w:rFonts w:ascii="Arial" w:hAnsi="Arial" w:cs="Arial"/>
                <w:color w:val="auto"/>
                <w:sz w:val="26"/>
                <w:szCs w:val="26"/>
              </w:rPr>
            </w:pPr>
            <w:r w:rsidRPr="00271399">
              <w:rPr>
                <w:color w:val="auto"/>
              </w:rPr>
              <w:t>всего - 7 661 442,80 тыс. рублей,</w:t>
            </w:r>
          </w:p>
          <w:p w14:paraId="2C39C84E" w14:textId="77777777" w:rsidR="00271399" w:rsidRPr="00271399" w:rsidRDefault="00271399" w:rsidP="00C2046D">
            <w:pPr>
              <w:pStyle w:val="afc"/>
              <w:spacing w:line="276" w:lineRule="auto"/>
              <w:jc w:val="left"/>
              <w:rPr>
                <w:color w:val="auto"/>
              </w:rPr>
            </w:pPr>
            <w:r w:rsidRPr="00271399">
              <w:rPr>
                <w:color w:val="auto"/>
              </w:rPr>
              <w:t>в том числе:</w:t>
            </w:r>
          </w:p>
          <w:p w14:paraId="3FC6254A" w14:textId="77777777" w:rsidR="00271399" w:rsidRPr="00271399" w:rsidRDefault="00271399" w:rsidP="00C2046D">
            <w:pPr>
              <w:pStyle w:val="afc"/>
              <w:spacing w:line="276" w:lineRule="auto"/>
              <w:jc w:val="left"/>
              <w:rPr>
                <w:color w:val="auto"/>
              </w:rPr>
            </w:pPr>
            <w:r w:rsidRPr="00271399">
              <w:rPr>
                <w:color w:val="auto"/>
              </w:rPr>
              <w:t>федеральный бюджет - 0,0 тыс. рублей,</w:t>
            </w:r>
          </w:p>
          <w:p w14:paraId="2F915044" w14:textId="77777777" w:rsidR="00271399" w:rsidRPr="00271399" w:rsidRDefault="00271399" w:rsidP="00C2046D">
            <w:pPr>
              <w:pStyle w:val="afc"/>
              <w:spacing w:line="276" w:lineRule="auto"/>
              <w:jc w:val="left"/>
              <w:rPr>
                <w:color w:val="auto"/>
              </w:rPr>
            </w:pPr>
            <w:r w:rsidRPr="00271399">
              <w:rPr>
                <w:color w:val="auto"/>
              </w:rPr>
              <w:t>республиканский бюджет Республики Мордовия 846 155,40 тыс. рублей,</w:t>
            </w:r>
          </w:p>
          <w:p w14:paraId="74C10602" w14:textId="77777777" w:rsidR="00271399" w:rsidRPr="00271399" w:rsidRDefault="00271399" w:rsidP="00C2046D">
            <w:pPr>
              <w:pStyle w:val="afc"/>
              <w:spacing w:line="276" w:lineRule="auto"/>
              <w:jc w:val="left"/>
              <w:rPr>
                <w:color w:val="auto"/>
              </w:rPr>
            </w:pPr>
            <w:r w:rsidRPr="00271399">
              <w:rPr>
                <w:color w:val="auto"/>
              </w:rPr>
              <w:t>внебюджетные источники - 6 815 287,40 тыс. рублей</w:t>
            </w:r>
          </w:p>
        </w:tc>
      </w:tr>
      <w:tr w:rsidR="00271399" w:rsidRPr="00271399" w14:paraId="2A626413" w14:textId="77777777" w:rsidTr="00271399">
        <w:tc>
          <w:tcPr>
            <w:tcW w:w="4820" w:type="dxa"/>
            <w:tcBorders>
              <w:top w:val="single" w:sz="4" w:space="0" w:color="auto"/>
              <w:left w:val="single" w:sz="4" w:space="0" w:color="auto"/>
              <w:bottom w:val="single" w:sz="4" w:space="0" w:color="auto"/>
              <w:right w:val="nil"/>
            </w:tcBorders>
            <w:hideMark/>
          </w:tcPr>
          <w:p w14:paraId="0F62ACF9" w14:textId="77777777" w:rsidR="00271399" w:rsidRPr="00271399" w:rsidRDefault="00271399" w:rsidP="00C2046D">
            <w:pPr>
              <w:pStyle w:val="afc"/>
              <w:spacing w:line="276" w:lineRule="auto"/>
              <w:jc w:val="left"/>
              <w:rPr>
                <w:color w:val="auto"/>
              </w:rPr>
            </w:pPr>
            <w:r w:rsidRPr="00271399">
              <w:rPr>
                <w:color w:val="auto"/>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right w:val="single" w:sz="4" w:space="0" w:color="auto"/>
            </w:tcBorders>
            <w:hideMark/>
          </w:tcPr>
          <w:p w14:paraId="579280C2" w14:textId="77777777" w:rsidR="00271399" w:rsidRPr="00271399" w:rsidRDefault="00271399" w:rsidP="00C2046D">
            <w:pPr>
              <w:pStyle w:val="afc"/>
              <w:spacing w:line="276" w:lineRule="auto"/>
              <w:jc w:val="left"/>
              <w:rPr>
                <w:color w:val="auto"/>
              </w:rPr>
            </w:pPr>
            <w:r w:rsidRPr="00271399">
              <w:rPr>
                <w:color w:val="auto"/>
              </w:rPr>
              <w:t xml:space="preserve">реализация государственной программы направлена на достижение национальной цели развития Российской Федерации на период до 2030 года </w:t>
            </w:r>
            <w:r w:rsidR="00962BEF">
              <w:rPr>
                <w:color w:val="auto"/>
              </w:rPr>
              <w:t>«</w:t>
            </w:r>
            <w:r w:rsidRPr="00271399">
              <w:rPr>
                <w:color w:val="auto"/>
              </w:rPr>
              <w:t>Достойный, эффективный труд и успешное предпринимательство</w:t>
            </w:r>
            <w:r w:rsidR="00962BEF">
              <w:rPr>
                <w:color w:val="auto"/>
              </w:rPr>
              <w:t>»</w:t>
            </w:r>
            <w:r w:rsidRPr="00271399">
              <w:rPr>
                <w:color w:val="auto"/>
              </w:rPr>
              <w:t xml:space="preserve"> /</w:t>
            </w:r>
            <w:hyperlink r:id="rId137" w:history="1">
              <w:r w:rsidRPr="00271399">
                <w:rPr>
                  <w:rStyle w:val="a5"/>
                  <w:color w:val="auto"/>
                </w:rPr>
                <w:t>комплексная государственная программа</w:t>
              </w:r>
            </w:hyperlink>
            <w:r w:rsidRPr="00271399">
              <w:rPr>
                <w:color w:val="auto"/>
              </w:rPr>
              <w:t xml:space="preserve"> Российской Федерации </w:t>
            </w:r>
            <w:r w:rsidR="00962BEF">
              <w:rPr>
                <w:color w:val="auto"/>
              </w:rPr>
              <w:t>«</w:t>
            </w:r>
            <w:r w:rsidRPr="00271399">
              <w:rPr>
                <w:color w:val="auto"/>
              </w:rPr>
              <w:t>Энергосбережение и повышение энергетической эффективности</w:t>
            </w:r>
            <w:r w:rsidR="00962BEF">
              <w:rPr>
                <w:color w:val="auto"/>
              </w:rPr>
              <w:t>»</w:t>
            </w:r>
            <w:r w:rsidRPr="00271399">
              <w:rPr>
                <w:color w:val="auto"/>
              </w:rPr>
              <w:t xml:space="preserve">, утвержденная </w:t>
            </w:r>
            <w:hyperlink r:id="rId138" w:history="1">
              <w:r w:rsidRPr="00271399">
                <w:rPr>
                  <w:rStyle w:val="a5"/>
                  <w:color w:val="auto"/>
                </w:rPr>
                <w:t>постановлением</w:t>
              </w:r>
            </w:hyperlink>
            <w:r w:rsidRPr="00271399">
              <w:rPr>
                <w:color w:val="auto"/>
              </w:rPr>
              <w:t xml:space="preserve"> Правительства Российской Федерации от 9 сентября 2023 г. </w:t>
            </w:r>
            <w:r w:rsidR="00962BEF">
              <w:rPr>
                <w:color w:val="auto"/>
              </w:rPr>
              <w:t>№</w:t>
            </w:r>
            <w:r w:rsidRPr="00271399">
              <w:rPr>
                <w:color w:val="auto"/>
              </w:rPr>
              <w:t> 1473</w:t>
            </w:r>
          </w:p>
        </w:tc>
      </w:tr>
    </w:tbl>
    <w:p w14:paraId="1BA5FF53" w14:textId="77777777" w:rsidR="00FD7134" w:rsidRPr="00FD7134" w:rsidRDefault="00FD7134" w:rsidP="00FD7134">
      <w:pPr>
        <w:pStyle w:val="26"/>
        <w:spacing w:line="276" w:lineRule="auto"/>
        <w:jc w:val="center"/>
      </w:pPr>
    </w:p>
    <w:p w14:paraId="4A40E580" w14:textId="77777777" w:rsidR="00654FDC" w:rsidRPr="00654FDC" w:rsidRDefault="00654FDC" w:rsidP="00271399">
      <w:pPr>
        <w:pStyle w:val="26"/>
        <w:numPr>
          <w:ilvl w:val="0"/>
          <w:numId w:val="6"/>
        </w:numPr>
        <w:spacing w:line="276" w:lineRule="auto"/>
        <w:jc w:val="center"/>
      </w:pPr>
    </w:p>
    <w:p w14:paraId="36B12AE1" w14:textId="77777777" w:rsidR="00654FDC" w:rsidRPr="00654FDC" w:rsidRDefault="00654FDC" w:rsidP="00271399">
      <w:pPr>
        <w:pStyle w:val="26"/>
        <w:numPr>
          <w:ilvl w:val="0"/>
          <w:numId w:val="6"/>
        </w:numPr>
        <w:spacing w:line="276" w:lineRule="auto"/>
        <w:jc w:val="center"/>
      </w:pPr>
    </w:p>
    <w:p w14:paraId="45C6C93D" w14:textId="77777777" w:rsidR="00654FDC" w:rsidRPr="00654FDC" w:rsidRDefault="00654FDC" w:rsidP="00271399">
      <w:pPr>
        <w:pStyle w:val="26"/>
        <w:numPr>
          <w:ilvl w:val="0"/>
          <w:numId w:val="6"/>
        </w:numPr>
        <w:spacing w:line="276" w:lineRule="auto"/>
        <w:jc w:val="center"/>
      </w:pPr>
    </w:p>
    <w:p w14:paraId="7622F848" w14:textId="77777777" w:rsidR="00654FDC" w:rsidRPr="00654FDC" w:rsidRDefault="00654FDC" w:rsidP="00271399">
      <w:pPr>
        <w:pStyle w:val="26"/>
        <w:numPr>
          <w:ilvl w:val="0"/>
          <w:numId w:val="6"/>
        </w:numPr>
        <w:spacing w:line="276" w:lineRule="auto"/>
        <w:jc w:val="center"/>
      </w:pPr>
    </w:p>
    <w:p w14:paraId="369BDB2B" w14:textId="77777777" w:rsidR="00271399" w:rsidRPr="00A4425D" w:rsidRDefault="00271399" w:rsidP="00271399">
      <w:pPr>
        <w:pStyle w:val="26"/>
        <w:numPr>
          <w:ilvl w:val="0"/>
          <w:numId w:val="6"/>
        </w:numPr>
        <w:spacing w:line="276" w:lineRule="auto"/>
        <w:jc w:val="center"/>
      </w:pPr>
      <w:r>
        <w:rPr>
          <w:rFonts w:ascii="Times New Roman" w:eastAsia="Times New Roman" w:hAnsi="Times New Roman" w:cs="Times New Roman"/>
          <w:b/>
          <w:bCs/>
          <w:sz w:val="28"/>
          <w:szCs w:val="28"/>
        </w:rPr>
        <w:t>2. Показатели государственной программы</w:t>
      </w:r>
    </w:p>
    <w:p w14:paraId="1433C196" w14:textId="77777777" w:rsidR="004A5397" w:rsidRDefault="004A5397" w:rsidP="004A5397">
      <w:pPr>
        <w:pStyle w:val="26"/>
        <w:spacing w:line="276" w:lineRule="auto"/>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992"/>
        <w:gridCol w:w="850"/>
        <w:gridCol w:w="993"/>
        <w:gridCol w:w="992"/>
        <w:gridCol w:w="850"/>
        <w:gridCol w:w="709"/>
        <w:gridCol w:w="709"/>
        <w:gridCol w:w="709"/>
        <w:gridCol w:w="708"/>
        <w:gridCol w:w="709"/>
        <w:gridCol w:w="709"/>
        <w:gridCol w:w="850"/>
        <w:gridCol w:w="1134"/>
        <w:gridCol w:w="851"/>
        <w:gridCol w:w="992"/>
      </w:tblGrid>
      <w:tr w:rsidR="004A5397" w:rsidRPr="00FD7134" w14:paraId="3835B0A4" w14:textId="77777777" w:rsidTr="000B0FCF">
        <w:tc>
          <w:tcPr>
            <w:tcW w:w="709" w:type="dxa"/>
            <w:vMerge w:val="restart"/>
            <w:hideMark/>
          </w:tcPr>
          <w:p w14:paraId="20965D7A" w14:textId="77777777" w:rsidR="004A5397" w:rsidRPr="00FD7134" w:rsidRDefault="00962BEF" w:rsidP="00871F88">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438CDDD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п/п</w:t>
            </w:r>
          </w:p>
        </w:tc>
        <w:tc>
          <w:tcPr>
            <w:tcW w:w="1418" w:type="dxa"/>
            <w:vMerge w:val="restart"/>
            <w:hideMark/>
          </w:tcPr>
          <w:p w14:paraId="0E26AC9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Наименование показателя</w:t>
            </w:r>
          </w:p>
        </w:tc>
        <w:tc>
          <w:tcPr>
            <w:tcW w:w="992" w:type="dxa"/>
            <w:vMerge w:val="restart"/>
            <w:hideMark/>
          </w:tcPr>
          <w:p w14:paraId="7CB7D48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Уровень показателя</w:t>
            </w:r>
          </w:p>
        </w:tc>
        <w:tc>
          <w:tcPr>
            <w:tcW w:w="850" w:type="dxa"/>
            <w:vMerge w:val="restart"/>
            <w:hideMark/>
          </w:tcPr>
          <w:p w14:paraId="3361174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Признак возрастания/ убывания</w:t>
            </w:r>
          </w:p>
        </w:tc>
        <w:tc>
          <w:tcPr>
            <w:tcW w:w="993" w:type="dxa"/>
            <w:vMerge w:val="restart"/>
            <w:hideMark/>
          </w:tcPr>
          <w:p w14:paraId="2EC80AA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 xml:space="preserve">Единица измерения (по </w:t>
            </w:r>
            <w:hyperlink r:id="rId139" w:history="1">
              <w:r w:rsidRPr="00FD7134">
                <w:rPr>
                  <w:rStyle w:val="a5"/>
                  <w:rFonts w:ascii="Times New Roman" w:hAnsi="Times New Roman" w:cs="Times New Roman"/>
                  <w:color w:val="auto"/>
                  <w:sz w:val="18"/>
                  <w:szCs w:val="18"/>
                </w:rPr>
                <w:t>ОКЕИ</w:t>
              </w:r>
            </w:hyperlink>
            <w:r w:rsidRPr="00FD7134">
              <w:rPr>
                <w:rFonts w:ascii="Times New Roman" w:hAnsi="Times New Roman" w:cs="Times New Roman"/>
                <w:color w:val="auto"/>
                <w:sz w:val="18"/>
                <w:szCs w:val="18"/>
              </w:rPr>
              <w:t>)</w:t>
            </w:r>
          </w:p>
        </w:tc>
        <w:tc>
          <w:tcPr>
            <w:tcW w:w="992" w:type="dxa"/>
            <w:vMerge w:val="restart"/>
            <w:hideMark/>
          </w:tcPr>
          <w:p w14:paraId="4B4D005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Базовое значение</w:t>
            </w:r>
          </w:p>
          <w:p w14:paraId="6413878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2023 г.</w:t>
            </w:r>
          </w:p>
        </w:tc>
        <w:tc>
          <w:tcPr>
            <w:tcW w:w="5103" w:type="dxa"/>
            <w:gridSpan w:val="7"/>
            <w:hideMark/>
          </w:tcPr>
          <w:p w14:paraId="5C4382D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Значения показателя по годам</w:t>
            </w:r>
          </w:p>
        </w:tc>
        <w:tc>
          <w:tcPr>
            <w:tcW w:w="850" w:type="dxa"/>
            <w:vMerge w:val="restart"/>
            <w:hideMark/>
          </w:tcPr>
          <w:p w14:paraId="250027F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Документ</w:t>
            </w:r>
          </w:p>
        </w:tc>
        <w:tc>
          <w:tcPr>
            <w:tcW w:w="1134" w:type="dxa"/>
            <w:vMerge w:val="restart"/>
            <w:hideMark/>
          </w:tcPr>
          <w:p w14:paraId="1208D8E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Ответственный за достижение показателя</w:t>
            </w:r>
          </w:p>
        </w:tc>
        <w:tc>
          <w:tcPr>
            <w:tcW w:w="851" w:type="dxa"/>
            <w:vMerge w:val="restart"/>
            <w:hideMark/>
          </w:tcPr>
          <w:p w14:paraId="787546D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Связь с показателями национальных целей</w:t>
            </w:r>
          </w:p>
        </w:tc>
        <w:tc>
          <w:tcPr>
            <w:tcW w:w="992" w:type="dxa"/>
            <w:vMerge w:val="restart"/>
            <w:hideMark/>
          </w:tcPr>
          <w:p w14:paraId="462C9AA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Информационная система</w:t>
            </w:r>
          </w:p>
        </w:tc>
      </w:tr>
      <w:tr w:rsidR="004A5397" w:rsidRPr="00FD7134" w14:paraId="56222F22" w14:textId="77777777" w:rsidTr="000B0FCF">
        <w:tc>
          <w:tcPr>
            <w:tcW w:w="709" w:type="dxa"/>
            <w:vMerge/>
            <w:vAlign w:val="center"/>
            <w:hideMark/>
          </w:tcPr>
          <w:p w14:paraId="7EC6515A" w14:textId="77777777" w:rsidR="004A5397" w:rsidRPr="00FD7134" w:rsidRDefault="004A5397" w:rsidP="00871F88">
            <w:pPr>
              <w:widowControl/>
              <w:rPr>
                <w:rFonts w:ascii="Times New Roman" w:hAnsi="Times New Roman" w:cs="Times New Roman"/>
                <w:color w:val="auto"/>
                <w:sz w:val="18"/>
                <w:szCs w:val="18"/>
              </w:rPr>
            </w:pPr>
          </w:p>
        </w:tc>
        <w:tc>
          <w:tcPr>
            <w:tcW w:w="1418" w:type="dxa"/>
            <w:vMerge/>
            <w:vAlign w:val="center"/>
            <w:hideMark/>
          </w:tcPr>
          <w:p w14:paraId="192BD85E" w14:textId="77777777" w:rsidR="004A5397" w:rsidRPr="00FD7134" w:rsidRDefault="004A5397" w:rsidP="00871F88">
            <w:pPr>
              <w:widowControl/>
              <w:rPr>
                <w:rFonts w:ascii="Times New Roman" w:hAnsi="Times New Roman" w:cs="Times New Roman"/>
                <w:color w:val="auto"/>
                <w:sz w:val="18"/>
                <w:szCs w:val="18"/>
              </w:rPr>
            </w:pPr>
          </w:p>
        </w:tc>
        <w:tc>
          <w:tcPr>
            <w:tcW w:w="992" w:type="dxa"/>
            <w:vMerge/>
            <w:vAlign w:val="center"/>
            <w:hideMark/>
          </w:tcPr>
          <w:p w14:paraId="42184C90" w14:textId="77777777" w:rsidR="004A5397" w:rsidRPr="00FD7134" w:rsidRDefault="004A5397" w:rsidP="00871F88">
            <w:pPr>
              <w:widowControl/>
              <w:rPr>
                <w:rFonts w:ascii="Times New Roman" w:hAnsi="Times New Roman" w:cs="Times New Roman"/>
                <w:color w:val="auto"/>
                <w:sz w:val="18"/>
                <w:szCs w:val="18"/>
              </w:rPr>
            </w:pPr>
          </w:p>
        </w:tc>
        <w:tc>
          <w:tcPr>
            <w:tcW w:w="850" w:type="dxa"/>
            <w:vMerge/>
            <w:vAlign w:val="center"/>
            <w:hideMark/>
          </w:tcPr>
          <w:p w14:paraId="393E15EA" w14:textId="77777777" w:rsidR="004A5397" w:rsidRPr="00FD7134" w:rsidRDefault="004A5397" w:rsidP="00871F88">
            <w:pPr>
              <w:widowControl/>
              <w:rPr>
                <w:rFonts w:ascii="Times New Roman" w:hAnsi="Times New Roman" w:cs="Times New Roman"/>
                <w:color w:val="auto"/>
                <w:sz w:val="18"/>
                <w:szCs w:val="18"/>
              </w:rPr>
            </w:pPr>
          </w:p>
        </w:tc>
        <w:tc>
          <w:tcPr>
            <w:tcW w:w="993" w:type="dxa"/>
            <w:vMerge/>
            <w:vAlign w:val="center"/>
            <w:hideMark/>
          </w:tcPr>
          <w:p w14:paraId="1DDB978A" w14:textId="77777777" w:rsidR="004A5397" w:rsidRPr="00FD7134" w:rsidRDefault="004A5397" w:rsidP="00871F88">
            <w:pPr>
              <w:widowControl/>
              <w:rPr>
                <w:rFonts w:ascii="Times New Roman" w:hAnsi="Times New Roman" w:cs="Times New Roman"/>
                <w:color w:val="auto"/>
                <w:sz w:val="18"/>
                <w:szCs w:val="18"/>
              </w:rPr>
            </w:pPr>
          </w:p>
        </w:tc>
        <w:tc>
          <w:tcPr>
            <w:tcW w:w="992" w:type="dxa"/>
            <w:vMerge/>
            <w:vAlign w:val="center"/>
            <w:hideMark/>
          </w:tcPr>
          <w:p w14:paraId="0C514155" w14:textId="77777777" w:rsidR="004A5397" w:rsidRPr="00FD7134" w:rsidRDefault="004A5397" w:rsidP="00871F88">
            <w:pPr>
              <w:widowControl/>
              <w:rPr>
                <w:rFonts w:ascii="Times New Roman" w:hAnsi="Times New Roman" w:cs="Times New Roman"/>
                <w:color w:val="auto"/>
                <w:sz w:val="18"/>
                <w:szCs w:val="18"/>
              </w:rPr>
            </w:pPr>
          </w:p>
        </w:tc>
        <w:tc>
          <w:tcPr>
            <w:tcW w:w="850" w:type="dxa"/>
            <w:hideMark/>
          </w:tcPr>
          <w:p w14:paraId="2444163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2024</w:t>
            </w:r>
          </w:p>
        </w:tc>
        <w:tc>
          <w:tcPr>
            <w:tcW w:w="709" w:type="dxa"/>
            <w:hideMark/>
          </w:tcPr>
          <w:p w14:paraId="63145E7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2025</w:t>
            </w:r>
          </w:p>
        </w:tc>
        <w:tc>
          <w:tcPr>
            <w:tcW w:w="709" w:type="dxa"/>
            <w:hideMark/>
          </w:tcPr>
          <w:p w14:paraId="1F79076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2026</w:t>
            </w:r>
          </w:p>
        </w:tc>
        <w:tc>
          <w:tcPr>
            <w:tcW w:w="709" w:type="dxa"/>
            <w:hideMark/>
          </w:tcPr>
          <w:p w14:paraId="011E8E4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2027 </w:t>
            </w:r>
          </w:p>
        </w:tc>
        <w:tc>
          <w:tcPr>
            <w:tcW w:w="708" w:type="dxa"/>
            <w:hideMark/>
          </w:tcPr>
          <w:p w14:paraId="0C46188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2028</w:t>
            </w:r>
          </w:p>
        </w:tc>
        <w:tc>
          <w:tcPr>
            <w:tcW w:w="709" w:type="dxa"/>
            <w:hideMark/>
          </w:tcPr>
          <w:p w14:paraId="7827FD3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2029 </w:t>
            </w:r>
          </w:p>
        </w:tc>
        <w:tc>
          <w:tcPr>
            <w:tcW w:w="709" w:type="dxa"/>
            <w:hideMark/>
          </w:tcPr>
          <w:p w14:paraId="3129E3D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2030</w:t>
            </w:r>
          </w:p>
        </w:tc>
        <w:tc>
          <w:tcPr>
            <w:tcW w:w="850" w:type="dxa"/>
            <w:vMerge/>
            <w:vAlign w:val="center"/>
            <w:hideMark/>
          </w:tcPr>
          <w:p w14:paraId="2F174C0F"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2BCDACD3" w14:textId="77777777" w:rsidR="004A5397" w:rsidRPr="00FD7134" w:rsidRDefault="004A5397" w:rsidP="00871F88">
            <w:pPr>
              <w:widowControl/>
              <w:rPr>
                <w:rFonts w:ascii="Times New Roman" w:hAnsi="Times New Roman" w:cs="Times New Roman"/>
                <w:color w:val="auto"/>
                <w:sz w:val="18"/>
                <w:szCs w:val="18"/>
              </w:rPr>
            </w:pPr>
          </w:p>
        </w:tc>
        <w:tc>
          <w:tcPr>
            <w:tcW w:w="851" w:type="dxa"/>
            <w:vMerge/>
            <w:vAlign w:val="center"/>
            <w:hideMark/>
          </w:tcPr>
          <w:p w14:paraId="0C6BD82C" w14:textId="77777777" w:rsidR="004A5397" w:rsidRPr="00FD7134" w:rsidRDefault="004A5397" w:rsidP="00871F88">
            <w:pPr>
              <w:widowControl/>
              <w:rPr>
                <w:rFonts w:ascii="Times New Roman" w:hAnsi="Times New Roman" w:cs="Times New Roman"/>
                <w:color w:val="auto"/>
                <w:sz w:val="18"/>
                <w:szCs w:val="18"/>
              </w:rPr>
            </w:pPr>
          </w:p>
        </w:tc>
        <w:tc>
          <w:tcPr>
            <w:tcW w:w="992" w:type="dxa"/>
            <w:vMerge/>
            <w:vAlign w:val="center"/>
            <w:hideMark/>
          </w:tcPr>
          <w:p w14:paraId="2050C855"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466C9E0E" w14:textId="77777777" w:rsidTr="000B0FCF">
        <w:tc>
          <w:tcPr>
            <w:tcW w:w="709" w:type="dxa"/>
            <w:hideMark/>
          </w:tcPr>
          <w:p w14:paraId="7877056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w:t>
            </w:r>
          </w:p>
        </w:tc>
        <w:tc>
          <w:tcPr>
            <w:tcW w:w="1418" w:type="dxa"/>
            <w:hideMark/>
          </w:tcPr>
          <w:p w14:paraId="09179A1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w:t>
            </w:r>
          </w:p>
        </w:tc>
        <w:tc>
          <w:tcPr>
            <w:tcW w:w="992" w:type="dxa"/>
            <w:hideMark/>
          </w:tcPr>
          <w:p w14:paraId="697F0B1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w:t>
            </w:r>
          </w:p>
        </w:tc>
        <w:tc>
          <w:tcPr>
            <w:tcW w:w="850" w:type="dxa"/>
            <w:hideMark/>
          </w:tcPr>
          <w:p w14:paraId="49D96E0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w:t>
            </w:r>
          </w:p>
        </w:tc>
        <w:tc>
          <w:tcPr>
            <w:tcW w:w="993" w:type="dxa"/>
            <w:hideMark/>
          </w:tcPr>
          <w:p w14:paraId="355F32B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5</w:t>
            </w:r>
          </w:p>
        </w:tc>
        <w:tc>
          <w:tcPr>
            <w:tcW w:w="992" w:type="dxa"/>
            <w:hideMark/>
          </w:tcPr>
          <w:p w14:paraId="2028D84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w:t>
            </w:r>
          </w:p>
        </w:tc>
        <w:tc>
          <w:tcPr>
            <w:tcW w:w="850" w:type="dxa"/>
            <w:hideMark/>
          </w:tcPr>
          <w:p w14:paraId="59FE71D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7</w:t>
            </w:r>
          </w:p>
        </w:tc>
        <w:tc>
          <w:tcPr>
            <w:tcW w:w="709" w:type="dxa"/>
            <w:hideMark/>
          </w:tcPr>
          <w:p w14:paraId="1163031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w:t>
            </w:r>
          </w:p>
        </w:tc>
        <w:tc>
          <w:tcPr>
            <w:tcW w:w="709" w:type="dxa"/>
            <w:hideMark/>
          </w:tcPr>
          <w:p w14:paraId="1E7AD1C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709" w:type="dxa"/>
            <w:hideMark/>
          </w:tcPr>
          <w:p w14:paraId="68CF07F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w:t>
            </w:r>
          </w:p>
        </w:tc>
        <w:tc>
          <w:tcPr>
            <w:tcW w:w="708" w:type="dxa"/>
            <w:hideMark/>
          </w:tcPr>
          <w:p w14:paraId="6970DFC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w:t>
            </w:r>
          </w:p>
        </w:tc>
        <w:tc>
          <w:tcPr>
            <w:tcW w:w="709" w:type="dxa"/>
            <w:hideMark/>
          </w:tcPr>
          <w:p w14:paraId="2A44A6D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12</w:t>
            </w:r>
          </w:p>
        </w:tc>
        <w:tc>
          <w:tcPr>
            <w:tcW w:w="709" w:type="dxa"/>
            <w:hideMark/>
          </w:tcPr>
          <w:p w14:paraId="26C2252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13</w:t>
            </w:r>
          </w:p>
        </w:tc>
        <w:tc>
          <w:tcPr>
            <w:tcW w:w="850" w:type="dxa"/>
            <w:hideMark/>
          </w:tcPr>
          <w:p w14:paraId="0118443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14</w:t>
            </w:r>
          </w:p>
        </w:tc>
        <w:tc>
          <w:tcPr>
            <w:tcW w:w="1134" w:type="dxa"/>
            <w:hideMark/>
          </w:tcPr>
          <w:p w14:paraId="1AFD3C1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15</w:t>
            </w:r>
          </w:p>
        </w:tc>
        <w:tc>
          <w:tcPr>
            <w:tcW w:w="851" w:type="dxa"/>
            <w:hideMark/>
          </w:tcPr>
          <w:p w14:paraId="7FF7C10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16</w:t>
            </w:r>
          </w:p>
        </w:tc>
        <w:tc>
          <w:tcPr>
            <w:tcW w:w="992" w:type="dxa"/>
            <w:hideMark/>
          </w:tcPr>
          <w:p w14:paraId="5EB44FF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17</w:t>
            </w:r>
          </w:p>
        </w:tc>
      </w:tr>
      <w:tr w:rsidR="004A5397" w:rsidRPr="00FD7134" w14:paraId="083E4DD4" w14:textId="77777777" w:rsidTr="000B0FCF">
        <w:tc>
          <w:tcPr>
            <w:tcW w:w="14884" w:type="dxa"/>
            <w:gridSpan w:val="17"/>
            <w:hideMark/>
          </w:tcPr>
          <w:p w14:paraId="4FF86B6E" w14:textId="77777777" w:rsidR="004A5397" w:rsidRPr="00FD7134" w:rsidRDefault="004A5397" w:rsidP="00FD7134">
            <w:pPr>
              <w:pStyle w:val="1"/>
              <w:spacing w:before="0" w:line="276" w:lineRule="auto"/>
              <w:jc w:val="center"/>
              <w:rPr>
                <w:rFonts w:ascii="Times New Roman" w:eastAsiaTheme="minorEastAsia" w:hAnsi="Times New Roman" w:cs="Times New Roman"/>
                <w:color w:val="auto"/>
                <w:sz w:val="18"/>
                <w:szCs w:val="18"/>
              </w:rPr>
            </w:pPr>
            <w:r w:rsidRPr="00FD7134">
              <w:rPr>
                <w:rFonts w:ascii="Times New Roman" w:eastAsiaTheme="minorEastAsia" w:hAnsi="Times New Roman" w:cs="Times New Roman"/>
                <w:b w:val="0"/>
                <w:color w:val="auto"/>
                <w:sz w:val="18"/>
                <w:szCs w:val="18"/>
              </w:rPr>
              <w:t>Снижение энергоемкости валового регионального продукта на 17% в 2030 году по отношению к уровню 2019 года.</w:t>
            </w:r>
          </w:p>
        </w:tc>
      </w:tr>
      <w:tr w:rsidR="004A5397" w:rsidRPr="00FD7134" w14:paraId="5E3CA43C" w14:textId="77777777" w:rsidTr="000B0FCF">
        <w:tc>
          <w:tcPr>
            <w:tcW w:w="709" w:type="dxa"/>
            <w:hideMark/>
          </w:tcPr>
          <w:p w14:paraId="593C82F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w:t>
            </w:r>
          </w:p>
        </w:tc>
        <w:tc>
          <w:tcPr>
            <w:tcW w:w="1418" w:type="dxa"/>
            <w:hideMark/>
          </w:tcPr>
          <w:p w14:paraId="01788251"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Энергоемкость валового регионального продукта</w:t>
            </w:r>
          </w:p>
        </w:tc>
        <w:tc>
          <w:tcPr>
            <w:tcW w:w="992" w:type="dxa"/>
            <w:hideMark/>
          </w:tcPr>
          <w:p w14:paraId="072C0F5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РФ</w:t>
            </w:r>
          </w:p>
        </w:tc>
        <w:tc>
          <w:tcPr>
            <w:tcW w:w="850" w:type="dxa"/>
            <w:hideMark/>
          </w:tcPr>
          <w:p w14:paraId="4054E24F"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137AB90C"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кг условного топлива/на 10 тыс. руб.</w:t>
            </w:r>
          </w:p>
        </w:tc>
        <w:tc>
          <w:tcPr>
            <w:tcW w:w="992" w:type="dxa"/>
            <w:hideMark/>
          </w:tcPr>
          <w:p w14:paraId="6619AFF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99,06 (оценка)</w:t>
            </w:r>
          </w:p>
        </w:tc>
        <w:tc>
          <w:tcPr>
            <w:tcW w:w="850" w:type="dxa"/>
            <w:hideMark/>
          </w:tcPr>
          <w:p w14:paraId="02806FD3"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96,83</w:t>
            </w:r>
          </w:p>
        </w:tc>
        <w:tc>
          <w:tcPr>
            <w:tcW w:w="709" w:type="dxa"/>
            <w:hideMark/>
          </w:tcPr>
          <w:p w14:paraId="144EA402"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94,46</w:t>
            </w:r>
          </w:p>
        </w:tc>
        <w:tc>
          <w:tcPr>
            <w:tcW w:w="709" w:type="dxa"/>
            <w:hideMark/>
          </w:tcPr>
          <w:p w14:paraId="27F6969B"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92,17</w:t>
            </w:r>
          </w:p>
        </w:tc>
        <w:tc>
          <w:tcPr>
            <w:tcW w:w="709" w:type="dxa"/>
            <w:hideMark/>
          </w:tcPr>
          <w:p w14:paraId="39FC736D"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89,91</w:t>
            </w:r>
          </w:p>
        </w:tc>
        <w:tc>
          <w:tcPr>
            <w:tcW w:w="708" w:type="dxa"/>
            <w:hideMark/>
          </w:tcPr>
          <w:p w14:paraId="24E50281"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87,54</w:t>
            </w:r>
          </w:p>
        </w:tc>
        <w:tc>
          <w:tcPr>
            <w:tcW w:w="709" w:type="dxa"/>
            <w:hideMark/>
          </w:tcPr>
          <w:p w14:paraId="009DC38B"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85,52</w:t>
            </w:r>
          </w:p>
        </w:tc>
        <w:tc>
          <w:tcPr>
            <w:tcW w:w="709" w:type="dxa"/>
            <w:hideMark/>
          </w:tcPr>
          <w:p w14:paraId="3F635335"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83,51</w:t>
            </w:r>
          </w:p>
        </w:tc>
        <w:tc>
          <w:tcPr>
            <w:tcW w:w="850" w:type="dxa"/>
            <w:hideMark/>
          </w:tcPr>
          <w:p w14:paraId="607BFC6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hyperlink r:id="rId140" w:history="1">
              <w:r w:rsidRPr="00FD7134">
                <w:rPr>
                  <w:rStyle w:val="a5"/>
                  <w:rFonts w:ascii="Times New Roman" w:hAnsi="Times New Roman" w:cs="Times New Roman"/>
                  <w:color w:val="auto"/>
                  <w:sz w:val="18"/>
                  <w:szCs w:val="18"/>
                </w:rPr>
                <w:t>постановление</w:t>
              </w:r>
            </w:hyperlink>
            <w:r w:rsidRPr="00FD7134">
              <w:rPr>
                <w:rFonts w:ascii="Times New Roman" w:hAnsi="Times New Roman" w:cs="Times New Roman"/>
                <w:color w:val="auto"/>
                <w:sz w:val="18"/>
                <w:szCs w:val="18"/>
              </w:rPr>
              <w:t xml:space="preserve"> Правительства Российской Федерации от 9 сентября 2023 г. </w:t>
            </w:r>
            <w:r w:rsidR="00962BEF">
              <w:rPr>
                <w:rFonts w:ascii="Times New Roman" w:hAnsi="Times New Roman" w:cs="Times New Roman"/>
                <w:color w:val="auto"/>
                <w:sz w:val="18"/>
                <w:szCs w:val="18"/>
              </w:rPr>
              <w:t>№</w:t>
            </w:r>
            <w:r w:rsidRPr="00FD7134">
              <w:rPr>
                <w:rFonts w:ascii="Times New Roman" w:hAnsi="Times New Roman" w:cs="Times New Roman"/>
                <w:color w:val="auto"/>
                <w:sz w:val="18"/>
                <w:szCs w:val="18"/>
              </w:rPr>
              <w:t xml:space="preserve"> 1473 </w:t>
            </w:r>
            <w:r w:rsidR="00962BEF">
              <w:rPr>
                <w:rFonts w:ascii="Times New Roman" w:hAnsi="Times New Roman" w:cs="Times New Roman"/>
                <w:color w:val="auto"/>
                <w:sz w:val="18"/>
                <w:szCs w:val="18"/>
              </w:rPr>
              <w:t>«</w:t>
            </w:r>
            <w:r w:rsidRPr="00FD7134">
              <w:rPr>
                <w:rFonts w:ascii="Times New Roman" w:hAnsi="Times New Roman" w:cs="Times New Roman"/>
                <w:color w:val="auto"/>
                <w:sz w:val="18"/>
                <w:szCs w:val="18"/>
              </w:rPr>
              <w:t xml:space="preserve">Об утверждении комплексной государственной программы Российской Федерации </w:t>
            </w:r>
            <w:r w:rsidR="00962BEF">
              <w:rPr>
                <w:rFonts w:ascii="Times New Roman" w:hAnsi="Times New Roman" w:cs="Times New Roman"/>
                <w:color w:val="auto"/>
                <w:sz w:val="18"/>
                <w:szCs w:val="18"/>
              </w:rPr>
              <w:t>«</w:t>
            </w:r>
            <w:r w:rsidRPr="00FD7134">
              <w:rPr>
                <w:rFonts w:ascii="Times New Roman" w:hAnsi="Times New Roman" w:cs="Times New Roman"/>
                <w:color w:val="auto"/>
                <w:sz w:val="18"/>
                <w:szCs w:val="18"/>
              </w:rPr>
              <w:t>Энергосбережение и повышение энергетической эффективности</w:t>
            </w:r>
            <w:r w:rsidR="00962BEF">
              <w:rPr>
                <w:rFonts w:ascii="Times New Roman" w:hAnsi="Times New Roman" w:cs="Times New Roman"/>
                <w:color w:val="auto"/>
                <w:sz w:val="18"/>
                <w:szCs w:val="18"/>
              </w:rPr>
              <w:t>»</w:t>
            </w:r>
          </w:p>
        </w:tc>
        <w:tc>
          <w:tcPr>
            <w:tcW w:w="1134" w:type="dxa"/>
            <w:hideMark/>
          </w:tcPr>
          <w:p w14:paraId="0F900E03"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hideMark/>
          </w:tcPr>
          <w:p w14:paraId="24763AD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restart"/>
            <w:hideMark/>
          </w:tcPr>
          <w:p w14:paraId="66BC3B5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государственная информационная система жилищно-коммунального хозяйства (ГИС ЖКХ)</w:t>
            </w:r>
          </w:p>
        </w:tc>
      </w:tr>
      <w:tr w:rsidR="004A5397" w:rsidRPr="00FD7134" w14:paraId="7030B6D0" w14:textId="77777777" w:rsidTr="000B0FCF">
        <w:tc>
          <w:tcPr>
            <w:tcW w:w="709" w:type="dxa"/>
            <w:hideMark/>
          </w:tcPr>
          <w:p w14:paraId="57757DC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w:t>
            </w:r>
          </w:p>
        </w:tc>
        <w:tc>
          <w:tcPr>
            <w:tcW w:w="1418" w:type="dxa"/>
            <w:hideMark/>
          </w:tcPr>
          <w:p w14:paraId="5166BE97"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Доля потерь электрической энергии при ее передаче в общем объеме переданной электрической энергии</w:t>
            </w:r>
          </w:p>
        </w:tc>
        <w:tc>
          <w:tcPr>
            <w:tcW w:w="992" w:type="dxa"/>
            <w:hideMark/>
          </w:tcPr>
          <w:p w14:paraId="6DAA806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410C7ED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176B5B3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0C974E0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8,314</w:t>
            </w:r>
          </w:p>
        </w:tc>
        <w:tc>
          <w:tcPr>
            <w:tcW w:w="850" w:type="dxa"/>
            <w:hideMark/>
          </w:tcPr>
          <w:p w14:paraId="2398745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8,309</w:t>
            </w:r>
          </w:p>
        </w:tc>
        <w:tc>
          <w:tcPr>
            <w:tcW w:w="709" w:type="dxa"/>
            <w:hideMark/>
          </w:tcPr>
          <w:p w14:paraId="2AB3669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8,304</w:t>
            </w:r>
          </w:p>
        </w:tc>
        <w:tc>
          <w:tcPr>
            <w:tcW w:w="709" w:type="dxa"/>
            <w:hideMark/>
          </w:tcPr>
          <w:p w14:paraId="3F72E7C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8,299</w:t>
            </w:r>
          </w:p>
        </w:tc>
        <w:tc>
          <w:tcPr>
            <w:tcW w:w="709" w:type="dxa"/>
            <w:hideMark/>
          </w:tcPr>
          <w:p w14:paraId="36317C2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8,297</w:t>
            </w:r>
          </w:p>
        </w:tc>
        <w:tc>
          <w:tcPr>
            <w:tcW w:w="708" w:type="dxa"/>
            <w:hideMark/>
          </w:tcPr>
          <w:p w14:paraId="2373CD7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8,294</w:t>
            </w:r>
          </w:p>
        </w:tc>
        <w:tc>
          <w:tcPr>
            <w:tcW w:w="709" w:type="dxa"/>
            <w:hideMark/>
          </w:tcPr>
          <w:p w14:paraId="2C9F038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8,291</w:t>
            </w:r>
          </w:p>
        </w:tc>
        <w:tc>
          <w:tcPr>
            <w:tcW w:w="709" w:type="dxa"/>
            <w:hideMark/>
          </w:tcPr>
          <w:p w14:paraId="6B57716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8,287</w:t>
            </w:r>
          </w:p>
        </w:tc>
        <w:tc>
          <w:tcPr>
            <w:tcW w:w="850" w:type="dxa"/>
            <w:vMerge w:val="restart"/>
            <w:hideMark/>
          </w:tcPr>
          <w:p w14:paraId="14A6D6C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hyperlink r:id="rId141" w:history="1">
              <w:r w:rsidRPr="00FD7134">
                <w:rPr>
                  <w:rStyle w:val="a5"/>
                  <w:rFonts w:ascii="Times New Roman" w:hAnsi="Times New Roman" w:cs="Times New Roman"/>
                  <w:color w:val="auto"/>
                  <w:sz w:val="18"/>
                  <w:szCs w:val="18"/>
                </w:rPr>
                <w:t>постановление</w:t>
              </w:r>
            </w:hyperlink>
            <w:r w:rsidRPr="00FD7134">
              <w:rPr>
                <w:rFonts w:ascii="Times New Roman" w:hAnsi="Times New Roman" w:cs="Times New Roman"/>
                <w:color w:val="auto"/>
                <w:sz w:val="18"/>
                <w:szCs w:val="18"/>
              </w:rPr>
              <w:t xml:space="preserve"> Правительства Российской Федерации от 11 февраля 2021 г. </w:t>
            </w:r>
            <w:r w:rsidR="00962BEF">
              <w:rPr>
                <w:rFonts w:ascii="Times New Roman" w:hAnsi="Times New Roman" w:cs="Times New Roman"/>
                <w:color w:val="auto"/>
                <w:sz w:val="18"/>
                <w:szCs w:val="18"/>
              </w:rPr>
              <w:t>№</w:t>
            </w:r>
            <w:r w:rsidRPr="00FD7134">
              <w:rPr>
                <w:rFonts w:ascii="Times New Roman" w:hAnsi="Times New Roman" w:cs="Times New Roman"/>
                <w:color w:val="auto"/>
                <w:sz w:val="18"/>
                <w:szCs w:val="18"/>
              </w:rPr>
              <w:t xml:space="preserve"> 161 </w:t>
            </w:r>
            <w:r w:rsidR="00962BEF">
              <w:rPr>
                <w:rFonts w:ascii="Times New Roman" w:hAnsi="Times New Roman" w:cs="Times New Roman"/>
                <w:color w:val="auto"/>
                <w:sz w:val="18"/>
                <w:szCs w:val="18"/>
              </w:rPr>
              <w:t>«</w:t>
            </w:r>
            <w:r w:rsidRPr="00FD7134">
              <w:rPr>
                <w:rFonts w:ascii="Times New Roman" w:hAnsi="Times New Roman" w:cs="Times New Roman"/>
                <w:color w:val="auto"/>
                <w:sz w:val="18"/>
                <w:szCs w:val="18"/>
              </w:rPr>
              <w:t>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w:t>
            </w:r>
            <w:r w:rsidR="00962BEF">
              <w:rPr>
                <w:rFonts w:ascii="Times New Roman" w:hAnsi="Times New Roman" w:cs="Times New Roman"/>
                <w:color w:val="auto"/>
                <w:sz w:val="18"/>
                <w:szCs w:val="18"/>
              </w:rPr>
              <w:t>»</w:t>
            </w:r>
          </w:p>
        </w:tc>
        <w:tc>
          <w:tcPr>
            <w:tcW w:w="1134" w:type="dxa"/>
            <w:vMerge w:val="restart"/>
            <w:hideMark/>
          </w:tcPr>
          <w:p w14:paraId="5F89B601"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hideMark/>
          </w:tcPr>
          <w:p w14:paraId="411822E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56009A6A"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59860E9C" w14:textId="77777777" w:rsidTr="000B0FCF">
        <w:tc>
          <w:tcPr>
            <w:tcW w:w="709" w:type="dxa"/>
            <w:hideMark/>
          </w:tcPr>
          <w:p w14:paraId="17E22F6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w:t>
            </w:r>
          </w:p>
        </w:tc>
        <w:tc>
          <w:tcPr>
            <w:tcW w:w="1418" w:type="dxa"/>
            <w:hideMark/>
          </w:tcPr>
          <w:p w14:paraId="5B40E379"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Доля потерь тепловой энергии при ее передаче в общем объеме переданной тепловой энергии.</w:t>
            </w:r>
          </w:p>
        </w:tc>
        <w:tc>
          <w:tcPr>
            <w:tcW w:w="992" w:type="dxa"/>
            <w:hideMark/>
          </w:tcPr>
          <w:p w14:paraId="6363721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791DEEF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0C64920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094307C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18,67</w:t>
            </w:r>
          </w:p>
        </w:tc>
        <w:tc>
          <w:tcPr>
            <w:tcW w:w="850" w:type="dxa"/>
            <w:hideMark/>
          </w:tcPr>
          <w:p w14:paraId="6B8D88E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18,55</w:t>
            </w:r>
          </w:p>
        </w:tc>
        <w:tc>
          <w:tcPr>
            <w:tcW w:w="709" w:type="dxa"/>
            <w:hideMark/>
          </w:tcPr>
          <w:p w14:paraId="2FCAB1B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18,43</w:t>
            </w:r>
          </w:p>
        </w:tc>
        <w:tc>
          <w:tcPr>
            <w:tcW w:w="709" w:type="dxa"/>
            <w:hideMark/>
          </w:tcPr>
          <w:p w14:paraId="0E103CD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18,39</w:t>
            </w:r>
          </w:p>
        </w:tc>
        <w:tc>
          <w:tcPr>
            <w:tcW w:w="709" w:type="dxa"/>
            <w:hideMark/>
          </w:tcPr>
          <w:p w14:paraId="1FFB57B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18,38</w:t>
            </w:r>
          </w:p>
        </w:tc>
        <w:tc>
          <w:tcPr>
            <w:tcW w:w="708" w:type="dxa"/>
            <w:hideMark/>
          </w:tcPr>
          <w:p w14:paraId="08606C6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18,35</w:t>
            </w:r>
          </w:p>
        </w:tc>
        <w:tc>
          <w:tcPr>
            <w:tcW w:w="709" w:type="dxa"/>
            <w:hideMark/>
          </w:tcPr>
          <w:p w14:paraId="762CA23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18,33</w:t>
            </w:r>
          </w:p>
        </w:tc>
        <w:tc>
          <w:tcPr>
            <w:tcW w:w="709" w:type="dxa"/>
            <w:hideMark/>
          </w:tcPr>
          <w:p w14:paraId="2957BAD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18,30</w:t>
            </w:r>
          </w:p>
        </w:tc>
        <w:tc>
          <w:tcPr>
            <w:tcW w:w="850" w:type="dxa"/>
            <w:vMerge/>
            <w:vAlign w:val="center"/>
            <w:hideMark/>
          </w:tcPr>
          <w:p w14:paraId="25A6F5F7"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1136B8E2"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7B5F79C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18CF0881"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482FC703" w14:textId="77777777" w:rsidTr="000B0FCF">
        <w:tc>
          <w:tcPr>
            <w:tcW w:w="709" w:type="dxa"/>
            <w:hideMark/>
          </w:tcPr>
          <w:p w14:paraId="06EB570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w:t>
            </w:r>
          </w:p>
        </w:tc>
        <w:tc>
          <w:tcPr>
            <w:tcW w:w="1418" w:type="dxa"/>
            <w:hideMark/>
          </w:tcPr>
          <w:p w14:paraId="0D769804"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бесхозяйных сетей и объектов, оформленных с применением субсидии</w:t>
            </w:r>
          </w:p>
        </w:tc>
        <w:tc>
          <w:tcPr>
            <w:tcW w:w="992" w:type="dxa"/>
            <w:hideMark/>
          </w:tcPr>
          <w:p w14:paraId="19B2773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6E9467C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4E5EEFC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ед.</w:t>
            </w:r>
          </w:p>
        </w:tc>
        <w:tc>
          <w:tcPr>
            <w:tcW w:w="992" w:type="dxa"/>
            <w:hideMark/>
          </w:tcPr>
          <w:p w14:paraId="2B206F4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235</w:t>
            </w:r>
          </w:p>
        </w:tc>
        <w:tc>
          <w:tcPr>
            <w:tcW w:w="850" w:type="dxa"/>
            <w:hideMark/>
          </w:tcPr>
          <w:p w14:paraId="165A623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74</w:t>
            </w:r>
          </w:p>
        </w:tc>
        <w:tc>
          <w:tcPr>
            <w:tcW w:w="709" w:type="dxa"/>
            <w:hideMark/>
          </w:tcPr>
          <w:p w14:paraId="2476CD3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50</w:t>
            </w:r>
          </w:p>
        </w:tc>
        <w:tc>
          <w:tcPr>
            <w:tcW w:w="709" w:type="dxa"/>
            <w:hideMark/>
          </w:tcPr>
          <w:p w14:paraId="7CACA7A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50</w:t>
            </w:r>
          </w:p>
        </w:tc>
        <w:tc>
          <w:tcPr>
            <w:tcW w:w="709" w:type="dxa"/>
            <w:hideMark/>
          </w:tcPr>
          <w:p w14:paraId="06A798B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p w14:paraId="669B6EFD" w14:textId="77777777" w:rsidR="00FD7134" w:rsidRPr="00FD7134" w:rsidRDefault="00FD7134" w:rsidP="00FD7134">
            <w:pPr>
              <w:pStyle w:val="afc"/>
              <w:spacing w:line="276" w:lineRule="auto"/>
              <w:jc w:val="center"/>
              <w:rPr>
                <w:rFonts w:ascii="Times New Roman" w:hAnsi="Times New Roman" w:cs="Times New Roman"/>
                <w:color w:val="auto"/>
                <w:sz w:val="18"/>
                <w:szCs w:val="18"/>
              </w:rPr>
            </w:pPr>
          </w:p>
        </w:tc>
        <w:tc>
          <w:tcPr>
            <w:tcW w:w="708" w:type="dxa"/>
            <w:hideMark/>
          </w:tcPr>
          <w:p w14:paraId="73FDC210" w14:textId="77777777" w:rsidR="004A5397" w:rsidRPr="00FD7134" w:rsidRDefault="00FD7134" w:rsidP="00871F88">
            <w:pPr>
              <w:pStyle w:val="afc"/>
              <w:spacing w:line="276" w:lineRule="auto"/>
              <w:jc w:val="center"/>
              <w:rPr>
                <w:rFonts w:ascii="Times New Roman" w:hAnsi="Times New Roman" w:cs="Times New Roman"/>
                <w:color w:val="auto"/>
                <w:sz w:val="18"/>
                <w:szCs w:val="18"/>
              </w:rPr>
            </w:pPr>
            <w:r>
              <w:rPr>
                <w:rFonts w:ascii="Times New Roman" w:hAnsi="Times New Roman" w:cs="Times New Roman"/>
                <w:color w:val="auto"/>
                <w:sz w:val="18"/>
                <w:szCs w:val="18"/>
              </w:rPr>
              <w:t>-</w:t>
            </w:r>
          </w:p>
        </w:tc>
        <w:tc>
          <w:tcPr>
            <w:tcW w:w="709" w:type="dxa"/>
            <w:hideMark/>
          </w:tcPr>
          <w:p w14:paraId="690ADE1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p w14:paraId="60F60E9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p>
        </w:tc>
        <w:tc>
          <w:tcPr>
            <w:tcW w:w="709" w:type="dxa"/>
            <w:hideMark/>
          </w:tcPr>
          <w:p w14:paraId="5A9982B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p w14:paraId="4E39004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p>
        </w:tc>
        <w:tc>
          <w:tcPr>
            <w:tcW w:w="850" w:type="dxa"/>
            <w:vMerge/>
            <w:vAlign w:val="center"/>
            <w:hideMark/>
          </w:tcPr>
          <w:p w14:paraId="7BCD3E92" w14:textId="77777777" w:rsidR="004A5397" w:rsidRPr="00FD7134" w:rsidRDefault="004A5397" w:rsidP="00871F88">
            <w:pPr>
              <w:widowControl/>
              <w:rPr>
                <w:rFonts w:ascii="Times New Roman" w:hAnsi="Times New Roman" w:cs="Times New Roman"/>
                <w:color w:val="auto"/>
                <w:sz w:val="18"/>
                <w:szCs w:val="18"/>
              </w:rPr>
            </w:pPr>
          </w:p>
        </w:tc>
        <w:tc>
          <w:tcPr>
            <w:tcW w:w="1134" w:type="dxa"/>
            <w:hideMark/>
          </w:tcPr>
          <w:p w14:paraId="0BE65483"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hideMark/>
          </w:tcPr>
          <w:p w14:paraId="1E44E79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5475D9C2"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4EED0A22" w14:textId="77777777" w:rsidTr="000B0FCF">
        <w:tc>
          <w:tcPr>
            <w:tcW w:w="709" w:type="dxa"/>
            <w:hideMark/>
          </w:tcPr>
          <w:p w14:paraId="6BF2884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5.</w:t>
            </w:r>
          </w:p>
        </w:tc>
        <w:tc>
          <w:tcPr>
            <w:tcW w:w="1418" w:type="dxa"/>
            <w:hideMark/>
          </w:tcPr>
          <w:p w14:paraId="52629229"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Удельный расход тепловой энергии в многоквартирных домах</w:t>
            </w:r>
          </w:p>
        </w:tc>
        <w:tc>
          <w:tcPr>
            <w:tcW w:w="992" w:type="dxa"/>
            <w:hideMark/>
          </w:tcPr>
          <w:p w14:paraId="2A8E19A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287B88B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2639AFC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Гкал/кв. м</w:t>
            </w:r>
          </w:p>
        </w:tc>
        <w:tc>
          <w:tcPr>
            <w:tcW w:w="992" w:type="dxa"/>
            <w:hideMark/>
          </w:tcPr>
          <w:p w14:paraId="0E19151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0,134</w:t>
            </w:r>
          </w:p>
        </w:tc>
        <w:tc>
          <w:tcPr>
            <w:tcW w:w="850" w:type="dxa"/>
            <w:hideMark/>
          </w:tcPr>
          <w:p w14:paraId="734B359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0,127</w:t>
            </w:r>
          </w:p>
        </w:tc>
        <w:tc>
          <w:tcPr>
            <w:tcW w:w="709" w:type="dxa"/>
            <w:hideMark/>
          </w:tcPr>
          <w:p w14:paraId="27532BE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0,122</w:t>
            </w:r>
          </w:p>
        </w:tc>
        <w:tc>
          <w:tcPr>
            <w:tcW w:w="709" w:type="dxa"/>
            <w:hideMark/>
          </w:tcPr>
          <w:p w14:paraId="3CC8458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0,117</w:t>
            </w:r>
          </w:p>
        </w:tc>
        <w:tc>
          <w:tcPr>
            <w:tcW w:w="709" w:type="dxa"/>
            <w:hideMark/>
          </w:tcPr>
          <w:p w14:paraId="6A1F917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0,115</w:t>
            </w:r>
          </w:p>
        </w:tc>
        <w:tc>
          <w:tcPr>
            <w:tcW w:w="708" w:type="dxa"/>
            <w:hideMark/>
          </w:tcPr>
          <w:p w14:paraId="581BC0F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0,113</w:t>
            </w:r>
          </w:p>
        </w:tc>
        <w:tc>
          <w:tcPr>
            <w:tcW w:w="709" w:type="dxa"/>
            <w:hideMark/>
          </w:tcPr>
          <w:p w14:paraId="3BC6BBE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0,111</w:t>
            </w:r>
          </w:p>
        </w:tc>
        <w:tc>
          <w:tcPr>
            <w:tcW w:w="709" w:type="dxa"/>
            <w:hideMark/>
          </w:tcPr>
          <w:p w14:paraId="5223E75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0,109</w:t>
            </w:r>
          </w:p>
        </w:tc>
        <w:tc>
          <w:tcPr>
            <w:tcW w:w="850" w:type="dxa"/>
            <w:vMerge/>
            <w:vAlign w:val="center"/>
            <w:hideMark/>
          </w:tcPr>
          <w:p w14:paraId="466E943A"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restart"/>
            <w:hideMark/>
          </w:tcPr>
          <w:p w14:paraId="1B394193"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hideMark/>
          </w:tcPr>
          <w:p w14:paraId="7E95695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44F6E647"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6C9F94B9" w14:textId="77777777" w:rsidTr="000B0FCF">
        <w:tc>
          <w:tcPr>
            <w:tcW w:w="709" w:type="dxa"/>
            <w:hideMark/>
          </w:tcPr>
          <w:p w14:paraId="76AA9A1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w:t>
            </w:r>
          </w:p>
        </w:tc>
        <w:tc>
          <w:tcPr>
            <w:tcW w:w="1418" w:type="dxa"/>
            <w:hideMark/>
          </w:tcPr>
          <w:p w14:paraId="09E70342"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Удельный расход электрической энергии в многоквартирных домах</w:t>
            </w:r>
          </w:p>
        </w:tc>
        <w:tc>
          <w:tcPr>
            <w:tcW w:w="992" w:type="dxa"/>
            <w:hideMark/>
          </w:tcPr>
          <w:p w14:paraId="7E74C1C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603B087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53BFE1B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кВт*ч/кв. м</w:t>
            </w:r>
          </w:p>
        </w:tc>
        <w:tc>
          <w:tcPr>
            <w:tcW w:w="992" w:type="dxa"/>
            <w:hideMark/>
          </w:tcPr>
          <w:p w14:paraId="0344182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6,78</w:t>
            </w:r>
          </w:p>
        </w:tc>
        <w:tc>
          <w:tcPr>
            <w:tcW w:w="850" w:type="dxa"/>
            <w:hideMark/>
          </w:tcPr>
          <w:p w14:paraId="6660749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6,75</w:t>
            </w:r>
          </w:p>
        </w:tc>
        <w:tc>
          <w:tcPr>
            <w:tcW w:w="709" w:type="dxa"/>
            <w:hideMark/>
          </w:tcPr>
          <w:p w14:paraId="1D66144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6,72</w:t>
            </w:r>
          </w:p>
        </w:tc>
        <w:tc>
          <w:tcPr>
            <w:tcW w:w="709" w:type="dxa"/>
            <w:hideMark/>
          </w:tcPr>
          <w:p w14:paraId="7024106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6,69</w:t>
            </w:r>
          </w:p>
        </w:tc>
        <w:tc>
          <w:tcPr>
            <w:tcW w:w="709" w:type="dxa"/>
            <w:hideMark/>
          </w:tcPr>
          <w:p w14:paraId="3297076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6,65</w:t>
            </w:r>
          </w:p>
        </w:tc>
        <w:tc>
          <w:tcPr>
            <w:tcW w:w="708" w:type="dxa"/>
            <w:hideMark/>
          </w:tcPr>
          <w:p w14:paraId="6702EFB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6,63</w:t>
            </w:r>
          </w:p>
        </w:tc>
        <w:tc>
          <w:tcPr>
            <w:tcW w:w="709" w:type="dxa"/>
            <w:hideMark/>
          </w:tcPr>
          <w:p w14:paraId="76B3841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6,59</w:t>
            </w:r>
          </w:p>
        </w:tc>
        <w:tc>
          <w:tcPr>
            <w:tcW w:w="709" w:type="dxa"/>
            <w:hideMark/>
          </w:tcPr>
          <w:p w14:paraId="5FDF582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6,58</w:t>
            </w:r>
          </w:p>
        </w:tc>
        <w:tc>
          <w:tcPr>
            <w:tcW w:w="850" w:type="dxa"/>
            <w:vMerge/>
            <w:vAlign w:val="center"/>
            <w:hideMark/>
          </w:tcPr>
          <w:p w14:paraId="16466688"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25D81B04"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6E91375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54055BCC"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2D15C04E" w14:textId="77777777" w:rsidTr="000B0FCF">
        <w:tc>
          <w:tcPr>
            <w:tcW w:w="709" w:type="dxa"/>
            <w:hideMark/>
          </w:tcPr>
          <w:p w14:paraId="4119617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7.</w:t>
            </w:r>
          </w:p>
        </w:tc>
        <w:tc>
          <w:tcPr>
            <w:tcW w:w="1418" w:type="dxa"/>
            <w:hideMark/>
          </w:tcPr>
          <w:p w14:paraId="05BCC735"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Удельный расход природного газа в многоквартирных домах</w:t>
            </w:r>
          </w:p>
        </w:tc>
        <w:tc>
          <w:tcPr>
            <w:tcW w:w="992" w:type="dxa"/>
            <w:hideMark/>
          </w:tcPr>
          <w:p w14:paraId="3632FFD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5D8DAEC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1F77C43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куб. м/чел.</w:t>
            </w:r>
          </w:p>
        </w:tc>
        <w:tc>
          <w:tcPr>
            <w:tcW w:w="992" w:type="dxa"/>
            <w:hideMark/>
          </w:tcPr>
          <w:p w14:paraId="50AE5DD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386,7</w:t>
            </w:r>
          </w:p>
        </w:tc>
        <w:tc>
          <w:tcPr>
            <w:tcW w:w="850" w:type="dxa"/>
            <w:hideMark/>
          </w:tcPr>
          <w:p w14:paraId="4C5323B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383,67</w:t>
            </w:r>
          </w:p>
        </w:tc>
        <w:tc>
          <w:tcPr>
            <w:tcW w:w="709" w:type="dxa"/>
            <w:hideMark/>
          </w:tcPr>
          <w:p w14:paraId="2C8D6A0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380,32</w:t>
            </w:r>
          </w:p>
        </w:tc>
        <w:tc>
          <w:tcPr>
            <w:tcW w:w="709" w:type="dxa"/>
            <w:hideMark/>
          </w:tcPr>
          <w:p w14:paraId="4828C2B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376,51</w:t>
            </w:r>
          </w:p>
        </w:tc>
        <w:tc>
          <w:tcPr>
            <w:tcW w:w="709" w:type="dxa"/>
            <w:hideMark/>
          </w:tcPr>
          <w:p w14:paraId="5EC2C73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371,60</w:t>
            </w:r>
          </w:p>
        </w:tc>
        <w:tc>
          <w:tcPr>
            <w:tcW w:w="708" w:type="dxa"/>
            <w:hideMark/>
          </w:tcPr>
          <w:p w14:paraId="71614F8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367,51</w:t>
            </w:r>
          </w:p>
        </w:tc>
        <w:tc>
          <w:tcPr>
            <w:tcW w:w="709" w:type="dxa"/>
            <w:hideMark/>
          </w:tcPr>
          <w:p w14:paraId="3D36253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363,11</w:t>
            </w:r>
          </w:p>
        </w:tc>
        <w:tc>
          <w:tcPr>
            <w:tcW w:w="709" w:type="dxa"/>
            <w:hideMark/>
          </w:tcPr>
          <w:p w14:paraId="613DDFE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359,11</w:t>
            </w:r>
          </w:p>
        </w:tc>
        <w:tc>
          <w:tcPr>
            <w:tcW w:w="850" w:type="dxa"/>
            <w:vMerge/>
            <w:vAlign w:val="center"/>
            <w:hideMark/>
          </w:tcPr>
          <w:p w14:paraId="1DC49577"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19A6AE34"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2A75CEA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04863E6E"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1361C95E" w14:textId="77777777" w:rsidTr="000B0FCF">
        <w:tc>
          <w:tcPr>
            <w:tcW w:w="709" w:type="dxa"/>
            <w:hideMark/>
          </w:tcPr>
          <w:p w14:paraId="367F289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w:t>
            </w:r>
          </w:p>
        </w:tc>
        <w:tc>
          <w:tcPr>
            <w:tcW w:w="1418" w:type="dxa"/>
            <w:hideMark/>
          </w:tcPr>
          <w:p w14:paraId="4745ABF5"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Удельный расход холодной воды в многоквартирных домах</w:t>
            </w:r>
          </w:p>
        </w:tc>
        <w:tc>
          <w:tcPr>
            <w:tcW w:w="992" w:type="dxa"/>
            <w:hideMark/>
          </w:tcPr>
          <w:p w14:paraId="56E2B43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52277BA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4FBF132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куб. м/чел.</w:t>
            </w:r>
          </w:p>
        </w:tc>
        <w:tc>
          <w:tcPr>
            <w:tcW w:w="992" w:type="dxa"/>
            <w:hideMark/>
          </w:tcPr>
          <w:p w14:paraId="704D969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30,28</w:t>
            </w:r>
          </w:p>
        </w:tc>
        <w:tc>
          <w:tcPr>
            <w:tcW w:w="850" w:type="dxa"/>
            <w:hideMark/>
          </w:tcPr>
          <w:p w14:paraId="6B96917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30,01</w:t>
            </w:r>
          </w:p>
        </w:tc>
        <w:tc>
          <w:tcPr>
            <w:tcW w:w="709" w:type="dxa"/>
            <w:hideMark/>
          </w:tcPr>
          <w:p w14:paraId="0A5688A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29,77</w:t>
            </w:r>
          </w:p>
        </w:tc>
        <w:tc>
          <w:tcPr>
            <w:tcW w:w="709" w:type="dxa"/>
            <w:hideMark/>
          </w:tcPr>
          <w:p w14:paraId="34C41D3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29,5</w:t>
            </w:r>
          </w:p>
        </w:tc>
        <w:tc>
          <w:tcPr>
            <w:tcW w:w="709" w:type="dxa"/>
            <w:hideMark/>
          </w:tcPr>
          <w:p w14:paraId="62A2B96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29,18</w:t>
            </w:r>
          </w:p>
        </w:tc>
        <w:tc>
          <w:tcPr>
            <w:tcW w:w="708" w:type="dxa"/>
            <w:hideMark/>
          </w:tcPr>
          <w:p w14:paraId="17B065A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28,83</w:t>
            </w:r>
          </w:p>
        </w:tc>
        <w:tc>
          <w:tcPr>
            <w:tcW w:w="709" w:type="dxa"/>
            <w:hideMark/>
          </w:tcPr>
          <w:p w14:paraId="6537EC4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28,53</w:t>
            </w:r>
          </w:p>
        </w:tc>
        <w:tc>
          <w:tcPr>
            <w:tcW w:w="709" w:type="dxa"/>
            <w:hideMark/>
          </w:tcPr>
          <w:p w14:paraId="2D70B71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28,14</w:t>
            </w:r>
          </w:p>
        </w:tc>
        <w:tc>
          <w:tcPr>
            <w:tcW w:w="850" w:type="dxa"/>
            <w:vMerge/>
            <w:vAlign w:val="center"/>
            <w:hideMark/>
          </w:tcPr>
          <w:p w14:paraId="582BB508"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1FCCD40B"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0FEF5F3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6D23D9A7"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64579AB3" w14:textId="77777777" w:rsidTr="000B0FCF">
        <w:tc>
          <w:tcPr>
            <w:tcW w:w="709" w:type="dxa"/>
            <w:hideMark/>
          </w:tcPr>
          <w:p w14:paraId="2976CBA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1418" w:type="dxa"/>
            <w:hideMark/>
          </w:tcPr>
          <w:p w14:paraId="4D6EA6F8"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Удельный расход горячей воды в многоквартирных домах</w:t>
            </w:r>
          </w:p>
        </w:tc>
        <w:tc>
          <w:tcPr>
            <w:tcW w:w="992" w:type="dxa"/>
            <w:hideMark/>
          </w:tcPr>
          <w:p w14:paraId="29085CE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40DFBC9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убывания</w:t>
            </w:r>
          </w:p>
        </w:tc>
        <w:tc>
          <w:tcPr>
            <w:tcW w:w="993" w:type="dxa"/>
            <w:hideMark/>
          </w:tcPr>
          <w:p w14:paraId="6253B89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куб. м/чел.</w:t>
            </w:r>
          </w:p>
        </w:tc>
        <w:tc>
          <w:tcPr>
            <w:tcW w:w="992" w:type="dxa"/>
            <w:hideMark/>
          </w:tcPr>
          <w:p w14:paraId="40DC4AD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11,64</w:t>
            </w:r>
          </w:p>
        </w:tc>
        <w:tc>
          <w:tcPr>
            <w:tcW w:w="850" w:type="dxa"/>
            <w:hideMark/>
          </w:tcPr>
          <w:p w14:paraId="5E312FB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11,53</w:t>
            </w:r>
          </w:p>
        </w:tc>
        <w:tc>
          <w:tcPr>
            <w:tcW w:w="709" w:type="dxa"/>
            <w:hideMark/>
          </w:tcPr>
          <w:p w14:paraId="1FFF7B9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11,4</w:t>
            </w:r>
          </w:p>
        </w:tc>
        <w:tc>
          <w:tcPr>
            <w:tcW w:w="709" w:type="dxa"/>
            <w:hideMark/>
          </w:tcPr>
          <w:p w14:paraId="2735CF2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11,32</w:t>
            </w:r>
          </w:p>
        </w:tc>
        <w:tc>
          <w:tcPr>
            <w:tcW w:w="709" w:type="dxa"/>
            <w:hideMark/>
          </w:tcPr>
          <w:p w14:paraId="565845C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11,21</w:t>
            </w:r>
          </w:p>
        </w:tc>
        <w:tc>
          <w:tcPr>
            <w:tcW w:w="708" w:type="dxa"/>
            <w:hideMark/>
          </w:tcPr>
          <w:p w14:paraId="137A023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10,96</w:t>
            </w:r>
          </w:p>
        </w:tc>
        <w:tc>
          <w:tcPr>
            <w:tcW w:w="709" w:type="dxa"/>
            <w:hideMark/>
          </w:tcPr>
          <w:p w14:paraId="4AB3DBC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10,73</w:t>
            </w:r>
          </w:p>
        </w:tc>
        <w:tc>
          <w:tcPr>
            <w:tcW w:w="709" w:type="dxa"/>
            <w:hideMark/>
          </w:tcPr>
          <w:p w14:paraId="710385C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10,66</w:t>
            </w:r>
          </w:p>
        </w:tc>
        <w:tc>
          <w:tcPr>
            <w:tcW w:w="850" w:type="dxa"/>
            <w:vMerge/>
            <w:vAlign w:val="center"/>
            <w:hideMark/>
          </w:tcPr>
          <w:p w14:paraId="2F2F5837"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46580FD2"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3B63BCF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7C5502C1"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3AC5152F" w14:textId="77777777" w:rsidTr="000B0FCF">
        <w:tc>
          <w:tcPr>
            <w:tcW w:w="709" w:type="dxa"/>
            <w:hideMark/>
          </w:tcPr>
          <w:p w14:paraId="0FD6B72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w:t>
            </w:r>
          </w:p>
        </w:tc>
        <w:tc>
          <w:tcPr>
            <w:tcW w:w="1418" w:type="dxa"/>
            <w:hideMark/>
          </w:tcPr>
          <w:p w14:paraId="3B3CD26B"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Оснащенность многоквартирных домов общедомовыми приборами учета тепловой энергии</w:t>
            </w:r>
          </w:p>
        </w:tc>
        <w:tc>
          <w:tcPr>
            <w:tcW w:w="992" w:type="dxa"/>
            <w:hideMark/>
          </w:tcPr>
          <w:p w14:paraId="276133C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570B47A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66C7E77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1E08BE3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89,55</w:t>
            </w:r>
          </w:p>
        </w:tc>
        <w:tc>
          <w:tcPr>
            <w:tcW w:w="850" w:type="dxa"/>
            <w:hideMark/>
          </w:tcPr>
          <w:p w14:paraId="50761DF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90,37</w:t>
            </w:r>
          </w:p>
        </w:tc>
        <w:tc>
          <w:tcPr>
            <w:tcW w:w="709" w:type="dxa"/>
            <w:hideMark/>
          </w:tcPr>
          <w:p w14:paraId="5E6892B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91,72</w:t>
            </w:r>
          </w:p>
        </w:tc>
        <w:tc>
          <w:tcPr>
            <w:tcW w:w="709" w:type="dxa"/>
            <w:hideMark/>
          </w:tcPr>
          <w:p w14:paraId="6CD0D48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93,10</w:t>
            </w:r>
          </w:p>
        </w:tc>
        <w:tc>
          <w:tcPr>
            <w:tcW w:w="709" w:type="dxa"/>
            <w:hideMark/>
          </w:tcPr>
          <w:p w14:paraId="2276811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94,50</w:t>
            </w:r>
          </w:p>
        </w:tc>
        <w:tc>
          <w:tcPr>
            <w:tcW w:w="708" w:type="dxa"/>
            <w:hideMark/>
          </w:tcPr>
          <w:p w14:paraId="3743D40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96,93</w:t>
            </w:r>
          </w:p>
        </w:tc>
        <w:tc>
          <w:tcPr>
            <w:tcW w:w="709" w:type="dxa"/>
            <w:hideMark/>
          </w:tcPr>
          <w:p w14:paraId="402A0DF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98,31</w:t>
            </w:r>
          </w:p>
        </w:tc>
        <w:tc>
          <w:tcPr>
            <w:tcW w:w="709" w:type="dxa"/>
            <w:hideMark/>
          </w:tcPr>
          <w:p w14:paraId="2866E5D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99,78</w:t>
            </w:r>
          </w:p>
        </w:tc>
        <w:tc>
          <w:tcPr>
            <w:tcW w:w="850" w:type="dxa"/>
            <w:vMerge/>
            <w:vAlign w:val="center"/>
            <w:hideMark/>
          </w:tcPr>
          <w:p w14:paraId="0E8C67E3"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3B7A2FD4"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5989B2F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12A40E4B"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1DFF0C1B" w14:textId="77777777" w:rsidTr="000B0FCF">
        <w:tc>
          <w:tcPr>
            <w:tcW w:w="709" w:type="dxa"/>
            <w:hideMark/>
          </w:tcPr>
          <w:p w14:paraId="35CA7FE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11.</w:t>
            </w:r>
          </w:p>
        </w:tc>
        <w:tc>
          <w:tcPr>
            <w:tcW w:w="1418" w:type="dxa"/>
            <w:hideMark/>
          </w:tcPr>
          <w:p w14:paraId="349A3E07"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Оснащенность многоквартирных домов общедомовыми приборами учета электрической энергии</w:t>
            </w:r>
          </w:p>
        </w:tc>
        <w:tc>
          <w:tcPr>
            <w:tcW w:w="992" w:type="dxa"/>
            <w:hideMark/>
          </w:tcPr>
          <w:p w14:paraId="1C4A5C5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6BC598F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16897B3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3348DE3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96,10</w:t>
            </w:r>
          </w:p>
        </w:tc>
        <w:tc>
          <w:tcPr>
            <w:tcW w:w="850" w:type="dxa"/>
            <w:hideMark/>
          </w:tcPr>
          <w:p w14:paraId="0D810F9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96,88</w:t>
            </w:r>
          </w:p>
        </w:tc>
        <w:tc>
          <w:tcPr>
            <w:tcW w:w="709" w:type="dxa"/>
            <w:hideMark/>
          </w:tcPr>
          <w:p w14:paraId="2B40BFA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97,26</w:t>
            </w:r>
          </w:p>
        </w:tc>
        <w:tc>
          <w:tcPr>
            <w:tcW w:w="709" w:type="dxa"/>
            <w:hideMark/>
          </w:tcPr>
          <w:p w14:paraId="6E04ECF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97,84</w:t>
            </w:r>
          </w:p>
        </w:tc>
        <w:tc>
          <w:tcPr>
            <w:tcW w:w="709" w:type="dxa"/>
            <w:hideMark/>
          </w:tcPr>
          <w:p w14:paraId="4E03994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98,32</w:t>
            </w:r>
          </w:p>
        </w:tc>
        <w:tc>
          <w:tcPr>
            <w:tcW w:w="708" w:type="dxa"/>
            <w:hideMark/>
          </w:tcPr>
          <w:p w14:paraId="7B1BC84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98,91</w:t>
            </w:r>
          </w:p>
        </w:tc>
        <w:tc>
          <w:tcPr>
            <w:tcW w:w="709" w:type="dxa"/>
            <w:hideMark/>
          </w:tcPr>
          <w:p w14:paraId="73E022D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99,30</w:t>
            </w:r>
          </w:p>
        </w:tc>
        <w:tc>
          <w:tcPr>
            <w:tcW w:w="709" w:type="dxa"/>
            <w:hideMark/>
          </w:tcPr>
          <w:p w14:paraId="78A474A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99,79</w:t>
            </w:r>
          </w:p>
        </w:tc>
        <w:tc>
          <w:tcPr>
            <w:tcW w:w="850" w:type="dxa"/>
            <w:vMerge/>
            <w:vAlign w:val="center"/>
            <w:hideMark/>
          </w:tcPr>
          <w:p w14:paraId="581D1F6F"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704BD8A3"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28C2D3F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554A49D3"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45AE5911" w14:textId="77777777" w:rsidTr="000B0FCF">
        <w:tc>
          <w:tcPr>
            <w:tcW w:w="709" w:type="dxa"/>
            <w:hideMark/>
          </w:tcPr>
          <w:p w14:paraId="5C80233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12.</w:t>
            </w:r>
          </w:p>
        </w:tc>
        <w:tc>
          <w:tcPr>
            <w:tcW w:w="1418" w:type="dxa"/>
            <w:hideMark/>
          </w:tcPr>
          <w:p w14:paraId="3AD4437C"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Оснащенность многоквартирных домов общедомовыми приборами учета холодной воды</w:t>
            </w:r>
          </w:p>
        </w:tc>
        <w:tc>
          <w:tcPr>
            <w:tcW w:w="992" w:type="dxa"/>
            <w:hideMark/>
          </w:tcPr>
          <w:p w14:paraId="7C2DB69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00C3018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541E218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22FA476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87,09</w:t>
            </w:r>
          </w:p>
        </w:tc>
        <w:tc>
          <w:tcPr>
            <w:tcW w:w="850" w:type="dxa"/>
            <w:hideMark/>
          </w:tcPr>
          <w:p w14:paraId="769271F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88,22</w:t>
            </w:r>
          </w:p>
        </w:tc>
        <w:tc>
          <w:tcPr>
            <w:tcW w:w="709" w:type="dxa"/>
            <w:hideMark/>
          </w:tcPr>
          <w:p w14:paraId="6B2BF7D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90,86</w:t>
            </w:r>
          </w:p>
        </w:tc>
        <w:tc>
          <w:tcPr>
            <w:tcW w:w="709" w:type="dxa"/>
            <w:hideMark/>
          </w:tcPr>
          <w:p w14:paraId="10D0A3F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92,68</w:t>
            </w:r>
          </w:p>
        </w:tc>
        <w:tc>
          <w:tcPr>
            <w:tcW w:w="709" w:type="dxa"/>
            <w:hideMark/>
          </w:tcPr>
          <w:p w14:paraId="2F2FFE7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94,53</w:t>
            </w:r>
          </w:p>
        </w:tc>
        <w:tc>
          <w:tcPr>
            <w:tcW w:w="708" w:type="dxa"/>
            <w:hideMark/>
          </w:tcPr>
          <w:p w14:paraId="5F4322F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96,43</w:t>
            </w:r>
          </w:p>
        </w:tc>
        <w:tc>
          <w:tcPr>
            <w:tcW w:w="709" w:type="dxa"/>
            <w:hideMark/>
          </w:tcPr>
          <w:p w14:paraId="2DA0DC2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98,35</w:t>
            </w:r>
          </w:p>
        </w:tc>
        <w:tc>
          <w:tcPr>
            <w:tcW w:w="709" w:type="dxa"/>
            <w:hideMark/>
          </w:tcPr>
          <w:p w14:paraId="0F2ACB7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99,75</w:t>
            </w:r>
          </w:p>
        </w:tc>
        <w:tc>
          <w:tcPr>
            <w:tcW w:w="850" w:type="dxa"/>
            <w:vMerge/>
            <w:vAlign w:val="center"/>
            <w:hideMark/>
          </w:tcPr>
          <w:p w14:paraId="77CD55E5"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1B652A14" w14:textId="77777777" w:rsidR="004A5397" w:rsidRPr="00FD7134" w:rsidRDefault="004A5397" w:rsidP="00871F88">
            <w:pPr>
              <w:widowControl/>
              <w:rPr>
                <w:rFonts w:ascii="Times New Roman" w:hAnsi="Times New Roman" w:cs="Times New Roman"/>
                <w:color w:val="auto"/>
                <w:sz w:val="18"/>
                <w:szCs w:val="18"/>
              </w:rPr>
            </w:pPr>
          </w:p>
        </w:tc>
        <w:tc>
          <w:tcPr>
            <w:tcW w:w="851" w:type="dxa"/>
          </w:tcPr>
          <w:p w14:paraId="130C0CB9" w14:textId="77777777" w:rsidR="004A5397" w:rsidRPr="00FD7134" w:rsidRDefault="004A5397" w:rsidP="00871F88">
            <w:pPr>
              <w:pStyle w:val="afc"/>
              <w:spacing w:line="276" w:lineRule="auto"/>
              <w:rPr>
                <w:rFonts w:ascii="Times New Roman" w:hAnsi="Times New Roman" w:cs="Times New Roman"/>
                <w:color w:val="auto"/>
                <w:sz w:val="18"/>
                <w:szCs w:val="18"/>
              </w:rPr>
            </w:pPr>
          </w:p>
        </w:tc>
        <w:tc>
          <w:tcPr>
            <w:tcW w:w="992" w:type="dxa"/>
            <w:vMerge/>
            <w:vAlign w:val="center"/>
            <w:hideMark/>
          </w:tcPr>
          <w:p w14:paraId="5050C54F"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1C8FFDF3" w14:textId="77777777" w:rsidTr="000B0FCF">
        <w:tc>
          <w:tcPr>
            <w:tcW w:w="709" w:type="dxa"/>
            <w:hideMark/>
          </w:tcPr>
          <w:p w14:paraId="4C9BB43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13.</w:t>
            </w:r>
          </w:p>
        </w:tc>
        <w:tc>
          <w:tcPr>
            <w:tcW w:w="1418" w:type="dxa"/>
            <w:hideMark/>
          </w:tcPr>
          <w:p w14:paraId="0C5CC5E6"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Оснащенность многоквартирных домов общедомовыми приборами учета горячей воды</w:t>
            </w:r>
          </w:p>
        </w:tc>
        <w:tc>
          <w:tcPr>
            <w:tcW w:w="992" w:type="dxa"/>
            <w:hideMark/>
          </w:tcPr>
          <w:p w14:paraId="5E20B2F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277E803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3B0A0A6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процент</w:t>
            </w:r>
          </w:p>
        </w:tc>
        <w:tc>
          <w:tcPr>
            <w:tcW w:w="992" w:type="dxa"/>
            <w:hideMark/>
          </w:tcPr>
          <w:p w14:paraId="0B3D3F3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95,38</w:t>
            </w:r>
          </w:p>
        </w:tc>
        <w:tc>
          <w:tcPr>
            <w:tcW w:w="850" w:type="dxa"/>
            <w:hideMark/>
          </w:tcPr>
          <w:p w14:paraId="47AF3D9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96,64</w:t>
            </w:r>
          </w:p>
        </w:tc>
        <w:tc>
          <w:tcPr>
            <w:tcW w:w="709" w:type="dxa"/>
            <w:hideMark/>
          </w:tcPr>
          <w:p w14:paraId="28DA48B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96,92</w:t>
            </w:r>
          </w:p>
        </w:tc>
        <w:tc>
          <w:tcPr>
            <w:tcW w:w="709" w:type="dxa"/>
            <w:hideMark/>
          </w:tcPr>
          <w:p w14:paraId="5925125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97,22</w:t>
            </w:r>
          </w:p>
        </w:tc>
        <w:tc>
          <w:tcPr>
            <w:tcW w:w="709" w:type="dxa"/>
            <w:hideMark/>
          </w:tcPr>
          <w:p w14:paraId="7E3D565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97,70</w:t>
            </w:r>
          </w:p>
        </w:tc>
        <w:tc>
          <w:tcPr>
            <w:tcW w:w="708" w:type="dxa"/>
            <w:hideMark/>
          </w:tcPr>
          <w:p w14:paraId="122727E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98,19</w:t>
            </w:r>
          </w:p>
        </w:tc>
        <w:tc>
          <w:tcPr>
            <w:tcW w:w="709" w:type="dxa"/>
            <w:hideMark/>
          </w:tcPr>
          <w:p w14:paraId="03333F3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98,68</w:t>
            </w:r>
          </w:p>
        </w:tc>
        <w:tc>
          <w:tcPr>
            <w:tcW w:w="709" w:type="dxa"/>
            <w:hideMark/>
          </w:tcPr>
          <w:p w14:paraId="600CB01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99,17</w:t>
            </w:r>
          </w:p>
        </w:tc>
        <w:tc>
          <w:tcPr>
            <w:tcW w:w="850" w:type="dxa"/>
            <w:vMerge/>
            <w:vAlign w:val="center"/>
            <w:hideMark/>
          </w:tcPr>
          <w:p w14:paraId="61CD3CE6"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19A637C5"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18B64FD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2521CBB1"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4BDE4E7C" w14:textId="77777777" w:rsidTr="000B0FCF">
        <w:tc>
          <w:tcPr>
            <w:tcW w:w="709" w:type="dxa"/>
            <w:hideMark/>
          </w:tcPr>
          <w:p w14:paraId="5B0E130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14.</w:t>
            </w:r>
          </w:p>
        </w:tc>
        <w:tc>
          <w:tcPr>
            <w:tcW w:w="1418" w:type="dxa"/>
            <w:hideMark/>
          </w:tcPr>
          <w:p w14:paraId="45FD5693"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единиц сельскохозяйственной техники с повышенной энергетической эффективностью (нарастающим итогом)</w:t>
            </w:r>
          </w:p>
        </w:tc>
        <w:tc>
          <w:tcPr>
            <w:tcW w:w="992" w:type="dxa"/>
            <w:hideMark/>
          </w:tcPr>
          <w:p w14:paraId="22EF2D7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4CB0869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3" w:type="dxa"/>
            <w:hideMark/>
          </w:tcPr>
          <w:p w14:paraId="2B2971C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шт.</w:t>
            </w:r>
          </w:p>
        </w:tc>
        <w:tc>
          <w:tcPr>
            <w:tcW w:w="992" w:type="dxa"/>
            <w:hideMark/>
          </w:tcPr>
          <w:p w14:paraId="6FFECE5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395</w:t>
            </w:r>
          </w:p>
        </w:tc>
        <w:tc>
          <w:tcPr>
            <w:tcW w:w="850" w:type="dxa"/>
            <w:hideMark/>
          </w:tcPr>
          <w:p w14:paraId="1D3E9A6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408</w:t>
            </w:r>
          </w:p>
        </w:tc>
        <w:tc>
          <w:tcPr>
            <w:tcW w:w="709" w:type="dxa"/>
            <w:hideMark/>
          </w:tcPr>
          <w:p w14:paraId="05B711B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421</w:t>
            </w:r>
          </w:p>
        </w:tc>
        <w:tc>
          <w:tcPr>
            <w:tcW w:w="709" w:type="dxa"/>
            <w:hideMark/>
          </w:tcPr>
          <w:p w14:paraId="5B2EF28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435</w:t>
            </w:r>
          </w:p>
        </w:tc>
        <w:tc>
          <w:tcPr>
            <w:tcW w:w="709" w:type="dxa"/>
            <w:hideMark/>
          </w:tcPr>
          <w:p w14:paraId="331AA0C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449</w:t>
            </w:r>
          </w:p>
        </w:tc>
        <w:tc>
          <w:tcPr>
            <w:tcW w:w="708" w:type="dxa"/>
            <w:hideMark/>
          </w:tcPr>
          <w:p w14:paraId="1F96983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464</w:t>
            </w:r>
          </w:p>
        </w:tc>
        <w:tc>
          <w:tcPr>
            <w:tcW w:w="709" w:type="dxa"/>
            <w:hideMark/>
          </w:tcPr>
          <w:p w14:paraId="6F59FFA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479</w:t>
            </w:r>
          </w:p>
        </w:tc>
        <w:tc>
          <w:tcPr>
            <w:tcW w:w="709" w:type="dxa"/>
            <w:hideMark/>
          </w:tcPr>
          <w:p w14:paraId="6AB1475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494</w:t>
            </w:r>
          </w:p>
        </w:tc>
        <w:tc>
          <w:tcPr>
            <w:tcW w:w="850" w:type="dxa"/>
            <w:vMerge/>
            <w:vAlign w:val="center"/>
            <w:hideMark/>
          </w:tcPr>
          <w:p w14:paraId="2E0AABC0" w14:textId="77777777" w:rsidR="004A5397" w:rsidRPr="00FD7134" w:rsidRDefault="004A5397" w:rsidP="00871F88">
            <w:pPr>
              <w:widowControl/>
              <w:rPr>
                <w:rFonts w:ascii="Times New Roman" w:hAnsi="Times New Roman" w:cs="Times New Roman"/>
                <w:color w:val="auto"/>
                <w:sz w:val="18"/>
                <w:szCs w:val="18"/>
              </w:rPr>
            </w:pPr>
          </w:p>
        </w:tc>
        <w:tc>
          <w:tcPr>
            <w:tcW w:w="1134" w:type="dxa"/>
            <w:hideMark/>
          </w:tcPr>
          <w:p w14:paraId="6A6BA1BD"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сельского хозяйства и продовольствия Республики Мордовия</w:t>
            </w:r>
          </w:p>
        </w:tc>
        <w:tc>
          <w:tcPr>
            <w:tcW w:w="851" w:type="dxa"/>
            <w:hideMark/>
          </w:tcPr>
          <w:p w14:paraId="3E28CA5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3DE66C87"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78A56096" w14:textId="77777777" w:rsidTr="000B0FCF">
        <w:tc>
          <w:tcPr>
            <w:tcW w:w="709" w:type="dxa"/>
            <w:hideMark/>
          </w:tcPr>
          <w:p w14:paraId="2A75C3EA" w14:textId="77777777" w:rsidR="004A5397" w:rsidRPr="00FD7134" w:rsidRDefault="004A5397" w:rsidP="009A655A">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15.</w:t>
            </w:r>
          </w:p>
        </w:tc>
        <w:tc>
          <w:tcPr>
            <w:tcW w:w="1418" w:type="dxa"/>
            <w:hideMark/>
          </w:tcPr>
          <w:p w14:paraId="02E9ABD2"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транспортных средств, использующих природный газ, газовые смеси, сжиженный углеводородный газ в качестве моторного топлива, осуществляющие регулярные пассажирские перевозки на территории Республики Мордовия (нарастающим итогом)</w:t>
            </w:r>
          </w:p>
        </w:tc>
        <w:tc>
          <w:tcPr>
            <w:tcW w:w="992" w:type="dxa"/>
            <w:hideMark/>
          </w:tcPr>
          <w:p w14:paraId="5971598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6C84596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2C66883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шт.</w:t>
            </w:r>
          </w:p>
        </w:tc>
        <w:tc>
          <w:tcPr>
            <w:tcW w:w="992" w:type="dxa"/>
            <w:hideMark/>
          </w:tcPr>
          <w:p w14:paraId="748501B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329</w:t>
            </w:r>
          </w:p>
        </w:tc>
        <w:tc>
          <w:tcPr>
            <w:tcW w:w="850" w:type="dxa"/>
            <w:hideMark/>
          </w:tcPr>
          <w:p w14:paraId="2DA0CCB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333</w:t>
            </w:r>
          </w:p>
        </w:tc>
        <w:tc>
          <w:tcPr>
            <w:tcW w:w="709" w:type="dxa"/>
            <w:hideMark/>
          </w:tcPr>
          <w:p w14:paraId="0CDA312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340</w:t>
            </w:r>
          </w:p>
        </w:tc>
        <w:tc>
          <w:tcPr>
            <w:tcW w:w="709" w:type="dxa"/>
            <w:hideMark/>
          </w:tcPr>
          <w:p w14:paraId="299D0A4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345</w:t>
            </w:r>
          </w:p>
        </w:tc>
        <w:tc>
          <w:tcPr>
            <w:tcW w:w="709" w:type="dxa"/>
            <w:hideMark/>
          </w:tcPr>
          <w:p w14:paraId="08A0F0F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350</w:t>
            </w:r>
          </w:p>
        </w:tc>
        <w:tc>
          <w:tcPr>
            <w:tcW w:w="708" w:type="dxa"/>
            <w:hideMark/>
          </w:tcPr>
          <w:p w14:paraId="2149B23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355</w:t>
            </w:r>
          </w:p>
        </w:tc>
        <w:tc>
          <w:tcPr>
            <w:tcW w:w="709" w:type="dxa"/>
            <w:hideMark/>
          </w:tcPr>
          <w:p w14:paraId="2345AF9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360</w:t>
            </w:r>
          </w:p>
        </w:tc>
        <w:tc>
          <w:tcPr>
            <w:tcW w:w="709" w:type="dxa"/>
            <w:hideMark/>
          </w:tcPr>
          <w:p w14:paraId="436DC04B"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365</w:t>
            </w:r>
          </w:p>
        </w:tc>
        <w:tc>
          <w:tcPr>
            <w:tcW w:w="850" w:type="dxa"/>
            <w:vMerge/>
            <w:vAlign w:val="center"/>
            <w:hideMark/>
          </w:tcPr>
          <w:p w14:paraId="6476DCED"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restart"/>
            <w:hideMark/>
          </w:tcPr>
          <w:p w14:paraId="3F066E94"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Министерство энергетики и жилищно-коммунального хозяйства Республики Мордовия</w:t>
            </w:r>
          </w:p>
        </w:tc>
        <w:tc>
          <w:tcPr>
            <w:tcW w:w="851" w:type="dxa"/>
            <w:hideMark/>
          </w:tcPr>
          <w:p w14:paraId="74CCEE9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74EB0ED8"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1C07B382" w14:textId="77777777" w:rsidTr="000B0FCF">
        <w:tc>
          <w:tcPr>
            <w:tcW w:w="709" w:type="dxa"/>
            <w:hideMark/>
          </w:tcPr>
          <w:p w14:paraId="7B775EE3" w14:textId="77777777" w:rsidR="004A5397" w:rsidRPr="00FD7134" w:rsidRDefault="004A5397" w:rsidP="009A655A">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16.</w:t>
            </w:r>
          </w:p>
        </w:tc>
        <w:tc>
          <w:tcPr>
            <w:tcW w:w="1418" w:type="dxa"/>
            <w:hideMark/>
          </w:tcPr>
          <w:p w14:paraId="2D80292C"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транспортных средств с автономным источником электрического питания, зарегистрированных на территории Республики Мордовия (нарастающим итогом)</w:t>
            </w:r>
          </w:p>
        </w:tc>
        <w:tc>
          <w:tcPr>
            <w:tcW w:w="992" w:type="dxa"/>
            <w:hideMark/>
          </w:tcPr>
          <w:p w14:paraId="28B8367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3E0DE63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3644CEC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шт.</w:t>
            </w:r>
          </w:p>
        </w:tc>
        <w:tc>
          <w:tcPr>
            <w:tcW w:w="992" w:type="dxa"/>
            <w:hideMark/>
          </w:tcPr>
          <w:p w14:paraId="08BD6E2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10</w:t>
            </w:r>
          </w:p>
        </w:tc>
        <w:tc>
          <w:tcPr>
            <w:tcW w:w="850" w:type="dxa"/>
            <w:hideMark/>
          </w:tcPr>
          <w:p w14:paraId="6636A68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20</w:t>
            </w:r>
          </w:p>
        </w:tc>
        <w:tc>
          <w:tcPr>
            <w:tcW w:w="709" w:type="dxa"/>
            <w:hideMark/>
          </w:tcPr>
          <w:p w14:paraId="59A062C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22</w:t>
            </w:r>
          </w:p>
        </w:tc>
        <w:tc>
          <w:tcPr>
            <w:tcW w:w="709" w:type="dxa"/>
            <w:hideMark/>
          </w:tcPr>
          <w:p w14:paraId="78F9B01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23</w:t>
            </w:r>
          </w:p>
        </w:tc>
        <w:tc>
          <w:tcPr>
            <w:tcW w:w="709" w:type="dxa"/>
            <w:hideMark/>
          </w:tcPr>
          <w:p w14:paraId="1DE69AF0"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25</w:t>
            </w:r>
          </w:p>
        </w:tc>
        <w:tc>
          <w:tcPr>
            <w:tcW w:w="708" w:type="dxa"/>
            <w:hideMark/>
          </w:tcPr>
          <w:p w14:paraId="32D29E7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27</w:t>
            </w:r>
          </w:p>
        </w:tc>
        <w:tc>
          <w:tcPr>
            <w:tcW w:w="709" w:type="dxa"/>
            <w:hideMark/>
          </w:tcPr>
          <w:p w14:paraId="5515F453"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28</w:t>
            </w:r>
          </w:p>
        </w:tc>
        <w:tc>
          <w:tcPr>
            <w:tcW w:w="709" w:type="dxa"/>
            <w:hideMark/>
          </w:tcPr>
          <w:p w14:paraId="464AFDB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30</w:t>
            </w:r>
          </w:p>
        </w:tc>
        <w:tc>
          <w:tcPr>
            <w:tcW w:w="850" w:type="dxa"/>
            <w:vMerge/>
            <w:vAlign w:val="center"/>
            <w:hideMark/>
          </w:tcPr>
          <w:p w14:paraId="45F49FC9" w14:textId="77777777" w:rsidR="004A5397" w:rsidRPr="00FD7134" w:rsidRDefault="004A5397" w:rsidP="00871F88">
            <w:pPr>
              <w:widowControl/>
              <w:rPr>
                <w:rFonts w:ascii="Times New Roman" w:hAnsi="Times New Roman" w:cs="Times New Roman"/>
                <w:color w:val="auto"/>
                <w:sz w:val="18"/>
                <w:szCs w:val="18"/>
              </w:rPr>
            </w:pPr>
          </w:p>
        </w:tc>
        <w:tc>
          <w:tcPr>
            <w:tcW w:w="1134" w:type="dxa"/>
            <w:vMerge/>
            <w:vAlign w:val="center"/>
            <w:hideMark/>
          </w:tcPr>
          <w:p w14:paraId="54A2CC58" w14:textId="77777777" w:rsidR="004A5397" w:rsidRPr="00FD7134" w:rsidRDefault="004A5397" w:rsidP="00871F88">
            <w:pPr>
              <w:widowControl/>
              <w:rPr>
                <w:rFonts w:ascii="Times New Roman" w:hAnsi="Times New Roman" w:cs="Times New Roman"/>
                <w:color w:val="auto"/>
                <w:sz w:val="18"/>
                <w:szCs w:val="18"/>
              </w:rPr>
            </w:pPr>
          </w:p>
        </w:tc>
        <w:tc>
          <w:tcPr>
            <w:tcW w:w="851" w:type="dxa"/>
            <w:hideMark/>
          </w:tcPr>
          <w:p w14:paraId="04861C2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w:t>
            </w:r>
          </w:p>
        </w:tc>
        <w:tc>
          <w:tcPr>
            <w:tcW w:w="992" w:type="dxa"/>
            <w:vMerge/>
            <w:vAlign w:val="center"/>
            <w:hideMark/>
          </w:tcPr>
          <w:p w14:paraId="27F2788E" w14:textId="77777777" w:rsidR="004A5397" w:rsidRPr="00FD7134" w:rsidRDefault="004A5397" w:rsidP="00871F88">
            <w:pPr>
              <w:widowControl/>
              <w:rPr>
                <w:rFonts w:ascii="Times New Roman" w:hAnsi="Times New Roman" w:cs="Times New Roman"/>
                <w:color w:val="auto"/>
                <w:sz w:val="18"/>
                <w:szCs w:val="18"/>
              </w:rPr>
            </w:pPr>
          </w:p>
        </w:tc>
      </w:tr>
      <w:tr w:rsidR="004A5397" w:rsidRPr="00FD7134" w14:paraId="5963F604" w14:textId="77777777" w:rsidTr="000B0FCF">
        <w:tc>
          <w:tcPr>
            <w:tcW w:w="709" w:type="dxa"/>
            <w:hideMark/>
          </w:tcPr>
          <w:p w14:paraId="6E7E467C" w14:textId="77777777" w:rsidR="004A5397" w:rsidRPr="00FD7134" w:rsidRDefault="004A5397" w:rsidP="009A655A">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17.</w:t>
            </w:r>
          </w:p>
        </w:tc>
        <w:tc>
          <w:tcPr>
            <w:tcW w:w="1418" w:type="dxa"/>
            <w:hideMark/>
          </w:tcPr>
          <w:p w14:paraId="7D62EF17"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газонаполнительных компрессорных станций (нарастающим итогом)</w:t>
            </w:r>
          </w:p>
        </w:tc>
        <w:tc>
          <w:tcPr>
            <w:tcW w:w="992" w:type="dxa"/>
            <w:hideMark/>
          </w:tcPr>
          <w:p w14:paraId="577B42D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2EC0D55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возрастания</w:t>
            </w:r>
          </w:p>
        </w:tc>
        <w:tc>
          <w:tcPr>
            <w:tcW w:w="993" w:type="dxa"/>
            <w:hideMark/>
          </w:tcPr>
          <w:p w14:paraId="36C5B8F5"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шт.</w:t>
            </w:r>
          </w:p>
        </w:tc>
        <w:tc>
          <w:tcPr>
            <w:tcW w:w="992" w:type="dxa"/>
            <w:hideMark/>
          </w:tcPr>
          <w:p w14:paraId="5A5571F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4</w:t>
            </w:r>
          </w:p>
        </w:tc>
        <w:tc>
          <w:tcPr>
            <w:tcW w:w="850" w:type="dxa"/>
            <w:hideMark/>
          </w:tcPr>
          <w:p w14:paraId="1B02A85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6</w:t>
            </w:r>
          </w:p>
        </w:tc>
        <w:tc>
          <w:tcPr>
            <w:tcW w:w="709" w:type="dxa"/>
            <w:hideMark/>
          </w:tcPr>
          <w:p w14:paraId="5001CD21"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7</w:t>
            </w:r>
          </w:p>
        </w:tc>
        <w:tc>
          <w:tcPr>
            <w:tcW w:w="709" w:type="dxa"/>
            <w:hideMark/>
          </w:tcPr>
          <w:p w14:paraId="7027408E"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8</w:t>
            </w:r>
          </w:p>
        </w:tc>
        <w:tc>
          <w:tcPr>
            <w:tcW w:w="709" w:type="dxa"/>
            <w:hideMark/>
          </w:tcPr>
          <w:p w14:paraId="2CE4720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708" w:type="dxa"/>
            <w:hideMark/>
          </w:tcPr>
          <w:p w14:paraId="52F887A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709" w:type="dxa"/>
            <w:hideMark/>
          </w:tcPr>
          <w:p w14:paraId="2378380E"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709" w:type="dxa"/>
            <w:hideMark/>
          </w:tcPr>
          <w:p w14:paraId="560B41A2"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9</w:t>
            </w:r>
          </w:p>
        </w:tc>
        <w:tc>
          <w:tcPr>
            <w:tcW w:w="850" w:type="dxa"/>
          </w:tcPr>
          <w:p w14:paraId="08E1C7CF" w14:textId="77777777" w:rsidR="004A5397" w:rsidRPr="00FD7134" w:rsidRDefault="004A5397" w:rsidP="00871F88">
            <w:pPr>
              <w:pStyle w:val="afc"/>
              <w:spacing w:line="276" w:lineRule="auto"/>
              <w:rPr>
                <w:rFonts w:ascii="Times New Roman" w:hAnsi="Times New Roman" w:cs="Times New Roman"/>
                <w:color w:val="auto"/>
                <w:sz w:val="18"/>
                <w:szCs w:val="18"/>
              </w:rPr>
            </w:pPr>
          </w:p>
        </w:tc>
        <w:tc>
          <w:tcPr>
            <w:tcW w:w="1134" w:type="dxa"/>
            <w:vMerge/>
            <w:vAlign w:val="center"/>
            <w:hideMark/>
          </w:tcPr>
          <w:p w14:paraId="58BB0F83" w14:textId="77777777" w:rsidR="004A5397" w:rsidRPr="00FD7134" w:rsidRDefault="004A5397" w:rsidP="00871F88">
            <w:pPr>
              <w:widowControl/>
              <w:rPr>
                <w:rFonts w:ascii="Times New Roman" w:hAnsi="Times New Roman" w:cs="Times New Roman"/>
                <w:color w:val="auto"/>
                <w:sz w:val="18"/>
                <w:szCs w:val="18"/>
              </w:rPr>
            </w:pPr>
          </w:p>
        </w:tc>
        <w:tc>
          <w:tcPr>
            <w:tcW w:w="851" w:type="dxa"/>
          </w:tcPr>
          <w:p w14:paraId="1B4F0117" w14:textId="77777777" w:rsidR="004A5397" w:rsidRPr="00FD7134" w:rsidRDefault="004A5397" w:rsidP="00871F88">
            <w:pPr>
              <w:pStyle w:val="afc"/>
              <w:spacing w:line="276" w:lineRule="auto"/>
              <w:rPr>
                <w:rFonts w:ascii="Times New Roman" w:hAnsi="Times New Roman" w:cs="Times New Roman"/>
                <w:color w:val="auto"/>
                <w:sz w:val="18"/>
                <w:szCs w:val="18"/>
              </w:rPr>
            </w:pPr>
          </w:p>
        </w:tc>
        <w:tc>
          <w:tcPr>
            <w:tcW w:w="992" w:type="dxa"/>
          </w:tcPr>
          <w:p w14:paraId="40E9836E" w14:textId="77777777" w:rsidR="004A5397" w:rsidRPr="00FD7134" w:rsidRDefault="004A5397" w:rsidP="00871F88">
            <w:pPr>
              <w:pStyle w:val="afc"/>
              <w:spacing w:line="276" w:lineRule="auto"/>
              <w:rPr>
                <w:rFonts w:ascii="Times New Roman" w:hAnsi="Times New Roman" w:cs="Times New Roman"/>
                <w:color w:val="auto"/>
                <w:sz w:val="18"/>
                <w:szCs w:val="18"/>
              </w:rPr>
            </w:pPr>
          </w:p>
        </w:tc>
      </w:tr>
      <w:tr w:rsidR="004A5397" w:rsidRPr="00FD7134" w14:paraId="5DCE0116" w14:textId="77777777" w:rsidTr="000B0FCF">
        <w:tc>
          <w:tcPr>
            <w:tcW w:w="709" w:type="dxa"/>
            <w:hideMark/>
          </w:tcPr>
          <w:p w14:paraId="6AE1D63C" w14:textId="77777777" w:rsidR="004A5397" w:rsidRPr="00FD7134" w:rsidRDefault="004A5397" w:rsidP="009A655A">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18.</w:t>
            </w:r>
          </w:p>
        </w:tc>
        <w:tc>
          <w:tcPr>
            <w:tcW w:w="1418" w:type="dxa"/>
            <w:hideMark/>
          </w:tcPr>
          <w:p w14:paraId="74E4B361" w14:textId="77777777" w:rsidR="004A5397" w:rsidRPr="00FD7134" w:rsidRDefault="004A5397" w:rsidP="00871F88">
            <w:pPr>
              <w:pStyle w:val="afc"/>
              <w:spacing w:line="276" w:lineRule="auto"/>
              <w:rPr>
                <w:rFonts w:ascii="Times New Roman" w:hAnsi="Times New Roman" w:cs="Times New Roman"/>
                <w:color w:val="auto"/>
                <w:sz w:val="18"/>
                <w:szCs w:val="18"/>
              </w:rPr>
            </w:pPr>
            <w:r w:rsidRPr="00FD7134">
              <w:rPr>
                <w:rFonts w:ascii="Times New Roman" w:hAnsi="Times New Roman" w:cs="Times New Roman"/>
                <w:color w:val="auto"/>
                <w:sz w:val="18"/>
                <w:szCs w:val="18"/>
              </w:rPr>
              <w:t>Количество автомобильных газонаполнительных компрессорных станций, введенных в эксплуатацию, в рамках предоставленной субсидии</w:t>
            </w:r>
          </w:p>
        </w:tc>
        <w:tc>
          <w:tcPr>
            <w:tcW w:w="992" w:type="dxa"/>
            <w:hideMark/>
          </w:tcPr>
          <w:p w14:paraId="04C28C8C"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ГП РМ</w:t>
            </w:r>
          </w:p>
        </w:tc>
        <w:tc>
          <w:tcPr>
            <w:tcW w:w="850" w:type="dxa"/>
            <w:hideMark/>
          </w:tcPr>
          <w:p w14:paraId="36969786"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возрастани</w:t>
            </w:r>
            <w:hyperlink r:id="rId142" w:history="1">
              <w:r w:rsidRPr="00FD7134">
                <w:rPr>
                  <w:rStyle w:val="a5"/>
                  <w:rFonts w:ascii="Times New Roman" w:hAnsi="Times New Roman" w:cs="Times New Roman"/>
                  <w:color w:val="auto"/>
                  <w:sz w:val="18"/>
                  <w:szCs w:val="18"/>
                  <w:shd w:val="clear" w:color="auto" w:fill="F0F0F0"/>
                </w:rPr>
                <w:t>#</w:t>
              </w:r>
            </w:hyperlink>
          </w:p>
        </w:tc>
        <w:tc>
          <w:tcPr>
            <w:tcW w:w="993" w:type="dxa"/>
            <w:hideMark/>
          </w:tcPr>
          <w:p w14:paraId="4A3FC02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шт.</w:t>
            </w:r>
          </w:p>
        </w:tc>
        <w:tc>
          <w:tcPr>
            <w:tcW w:w="992" w:type="dxa"/>
            <w:hideMark/>
          </w:tcPr>
          <w:p w14:paraId="0ABB7528"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850" w:type="dxa"/>
            <w:hideMark/>
          </w:tcPr>
          <w:p w14:paraId="548A42F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9" w:type="dxa"/>
            <w:hideMark/>
          </w:tcPr>
          <w:p w14:paraId="5737E9DA"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9" w:type="dxa"/>
            <w:hideMark/>
          </w:tcPr>
          <w:p w14:paraId="17132E29"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9" w:type="dxa"/>
            <w:hideMark/>
          </w:tcPr>
          <w:p w14:paraId="55DE85D4"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8" w:type="dxa"/>
            <w:hideMark/>
          </w:tcPr>
          <w:p w14:paraId="54C0F2ED"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9" w:type="dxa"/>
            <w:hideMark/>
          </w:tcPr>
          <w:p w14:paraId="093450EF"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709" w:type="dxa"/>
            <w:hideMark/>
          </w:tcPr>
          <w:p w14:paraId="37118457" w14:textId="77777777" w:rsidR="004A5397" w:rsidRPr="00FD7134" w:rsidRDefault="004A5397" w:rsidP="00871F88">
            <w:pPr>
              <w:pStyle w:val="afc"/>
              <w:spacing w:line="276" w:lineRule="auto"/>
              <w:jc w:val="center"/>
              <w:rPr>
                <w:rFonts w:ascii="Times New Roman" w:hAnsi="Times New Roman" w:cs="Times New Roman"/>
                <w:color w:val="auto"/>
                <w:sz w:val="18"/>
                <w:szCs w:val="18"/>
              </w:rPr>
            </w:pPr>
            <w:r w:rsidRPr="00FD7134">
              <w:rPr>
                <w:rFonts w:ascii="Times New Roman" w:hAnsi="Times New Roman" w:cs="Times New Roman"/>
                <w:color w:val="auto"/>
                <w:sz w:val="18"/>
                <w:szCs w:val="18"/>
              </w:rPr>
              <w:t>0</w:t>
            </w:r>
          </w:p>
        </w:tc>
        <w:tc>
          <w:tcPr>
            <w:tcW w:w="850" w:type="dxa"/>
          </w:tcPr>
          <w:p w14:paraId="360EDB31" w14:textId="77777777" w:rsidR="004A5397" w:rsidRPr="00FD7134" w:rsidRDefault="004A5397" w:rsidP="00871F88">
            <w:pPr>
              <w:pStyle w:val="afc"/>
              <w:spacing w:line="276" w:lineRule="auto"/>
              <w:rPr>
                <w:rFonts w:ascii="Times New Roman" w:hAnsi="Times New Roman" w:cs="Times New Roman"/>
                <w:color w:val="auto"/>
                <w:sz w:val="18"/>
                <w:szCs w:val="18"/>
              </w:rPr>
            </w:pPr>
          </w:p>
        </w:tc>
        <w:tc>
          <w:tcPr>
            <w:tcW w:w="1134" w:type="dxa"/>
            <w:vMerge/>
            <w:vAlign w:val="center"/>
            <w:hideMark/>
          </w:tcPr>
          <w:p w14:paraId="72FBBB9E" w14:textId="77777777" w:rsidR="004A5397" w:rsidRPr="00FD7134" w:rsidRDefault="004A5397" w:rsidP="00871F88">
            <w:pPr>
              <w:widowControl/>
              <w:rPr>
                <w:rFonts w:ascii="Times New Roman" w:hAnsi="Times New Roman" w:cs="Times New Roman"/>
                <w:color w:val="auto"/>
                <w:sz w:val="18"/>
                <w:szCs w:val="18"/>
              </w:rPr>
            </w:pPr>
          </w:p>
        </w:tc>
        <w:tc>
          <w:tcPr>
            <w:tcW w:w="851" w:type="dxa"/>
          </w:tcPr>
          <w:p w14:paraId="3E598DEA" w14:textId="77777777" w:rsidR="004A5397" w:rsidRPr="00FD7134" w:rsidRDefault="004A5397" w:rsidP="00871F88">
            <w:pPr>
              <w:pStyle w:val="afc"/>
              <w:spacing w:line="276" w:lineRule="auto"/>
              <w:rPr>
                <w:rFonts w:ascii="Times New Roman" w:hAnsi="Times New Roman" w:cs="Times New Roman"/>
                <w:color w:val="auto"/>
                <w:sz w:val="18"/>
                <w:szCs w:val="18"/>
              </w:rPr>
            </w:pPr>
          </w:p>
        </w:tc>
        <w:tc>
          <w:tcPr>
            <w:tcW w:w="992" w:type="dxa"/>
          </w:tcPr>
          <w:p w14:paraId="0CA62B0B" w14:textId="77777777" w:rsidR="004A5397" w:rsidRPr="00FD7134" w:rsidRDefault="004A5397" w:rsidP="00871F88">
            <w:pPr>
              <w:pStyle w:val="afc"/>
              <w:spacing w:line="276" w:lineRule="auto"/>
              <w:rPr>
                <w:rFonts w:ascii="Times New Roman" w:hAnsi="Times New Roman" w:cs="Times New Roman"/>
                <w:color w:val="auto"/>
                <w:sz w:val="18"/>
                <w:szCs w:val="18"/>
              </w:rPr>
            </w:pPr>
          </w:p>
        </w:tc>
      </w:tr>
    </w:tbl>
    <w:p w14:paraId="430C9CC2" w14:textId="77777777" w:rsidR="00871F88" w:rsidRDefault="00871F88" w:rsidP="00FD7134">
      <w:pPr>
        <w:rPr>
          <w:rFonts w:ascii="Times New Roman" w:eastAsia="Times New Roman" w:hAnsi="Times New Roman" w:cs="Times New Roman"/>
          <w:b/>
          <w:bCs/>
          <w:sz w:val="28"/>
          <w:szCs w:val="28"/>
          <w:lang w:eastAsia="ru-RU"/>
        </w:rPr>
      </w:pPr>
    </w:p>
    <w:p w14:paraId="55E68A4E" w14:textId="77777777" w:rsidR="004A5397" w:rsidRDefault="004A5397" w:rsidP="004A5397">
      <w:pPr>
        <w:jc w:val="center"/>
      </w:pPr>
      <w:r>
        <w:rPr>
          <w:rFonts w:ascii="Times New Roman" w:eastAsia="Times New Roman" w:hAnsi="Times New Roman" w:cs="Times New Roman"/>
          <w:b/>
          <w:bCs/>
          <w:sz w:val="28"/>
          <w:szCs w:val="28"/>
          <w:lang w:eastAsia="ru-RU"/>
        </w:rPr>
        <w:t xml:space="preserve">3. Структура государственной программы </w:t>
      </w:r>
    </w:p>
    <w:p w14:paraId="0854A549" w14:textId="77777777" w:rsidR="00871F88" w:rsidRDefault="00871F88"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969"/>
        <w:gridCol w:w="5386"/>
        <w:gridCol w:w="4678"/>
      </w:tblGrid>
      <w:tr w:rsidR="004A5397" w:rsidRPr="004A5397" w14:paraId="5BEB3A60" w14:textId="77777777" w:rsidTr="001E2504">
        <w:tc>
          <w:tcPr>
            <w:tcW w:w="851" w:type="dxa"/>
            <w:tcBorders>
              <w:top w:val="single" w:sz="4" w:space="0" w:color="auto"/>
              <w:left w:val="single" w:sz="4" w:space="0" w:color="auto"/>
              <w:bottom w:val="nil"/>
              <w:right w:val="nil"/>
            </w:tcBorders>
            <w:hideMark/>
          </w:tcPr>
          <w:p w14:paraId="325597EB" w14:textId="77777777" w:rsidR="004A5397" w:rsidRPr="004A5397" w:rsidRDefault="00962BEF" w:rsidP="00871F88">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p>
          <w:p w14:paraId="18B1E744"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п/п</w:t>
            </w:r>
          </w:p>
        </w:tc>
        <w:tc>
          <w:tcPr>
            <w:tcW w:w="3969" w:type="dxa"/>
            <w:tcBorders>
              <w:top w:val="single" w:sz="4" w:space="0" w:color="auto"/>
              <w:left w:val="single" w:sz="4" w:space="0" w:color="auto"/>
              <w:bottom w:val="nil"/>
              <w:right w:val="nil"/>
            </w:tcBorders>
            <w:hideMark/>
          </w:tcPr>
          <w:p w14:paraId="7C01EDD2"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Задачи структурного элемента</w:t>
            </w:r>
          </w:p>
        </w:tc>
        <w:tc>
          <w:tcPr>
            <w:tcW w:w="5386" w:type="dxa"/>
            <w:tcBorders>
              <w:top w:val="single" w:sz="4" w:space="0" w:color="auto"/>
              <w:left w:val="single" w:sz="4" w:space="0" w:color="auto"/>
              <w:bottom w:val="nil"/>
              <w:right w:val="nil"/>
            </w:tcBorders>
            <w:hideMark/>
          </w:tcPr>
          <w:p w14:paraId="710D947C"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right w:val="single" w:sz="4" w:space="0" w:color="auto"/>
            </w:tcBorders>
            <w:hideMark/>
          </w:tcPr>
          <w:p w14:paraId="31065B59"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Связь с показателями</w:t>
            </w:r>
          </w:p>
        </w:tc>
      </w:tr>
      <w:tr w:rsidR="004A5397" w:rsidRPr="004A5397" w14:paraId="3AE106BA" w14:textId="77777777" w:rsidTr="001E2504">
        <w:tc>
          <w:tcPr>
            <w:tcW w:w="851" w:type="dxa"/>
            <w:tcBorders>
              <w:top w:val="single" w:sz="4" w:space="0" w:color="auto"/>
              <w:left w:val="single" w:sz="4" w:space="0" w:color="auto"/>
              <w:bottom w:val="nil"/>
              <w:right w:val="nil"/>
            </w:tcBorders>
            <w:hideMark/>
          </w:tcPr>
          <w:p w14:paraId="6A2B54EE"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1</w:t>
            </w:r>
          </w:p>
        </w:tc>
        <w:tc>
          <w:tcPr>
            <w:tcW w:w="3969" w:type="dxa"/>
            <w:tcBorders>
              <w:top w:val="single" w:sz="4" w:space="0" w:color="auto"/>
              <w:left w:val="single" w:sz="4" w:space="0" w:color="auto"/>
              <w:bottom w:val="nil"/>
              <w:right w:val="nil"/>
            </w:tcBorders>
            <w:hideMark/>
          </w:tcPr>
          <w:p w14:paraId="1B66296C" w14:textId="77777777" w:rsidR="004A5397" w:rsidRPr="004A5397" w:rsidRDefault="004A5397" w:rsidP="004A5397">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2</w:t>
            </w:r>
          </w:p>
        </w:tc>
        <w:tc>
          <w:tcPr>
            <w:tcW w:w="5386" w:type="dxa"/>
            <w:tcBorders>
              <w:top w:val="single" w:sz="4" w:space="0" w:color="auto"/>
              <w:left w:val="single" w:sz="4" w:space="0" w:color="auto"/>
              <w:bottom w:val="nil"/>
              <w:right w:val="nil"/>
            </w:tcBorders>
            <w:hideMark/>
          </w:tcPr>
          <w:p w14:paraId="394FCA7C"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3</w:t>
            </w:r>
          </w:p>
        </w:tc>
        <w:tc>
          <w:tcPr>
            <w:tcW w:w="4678" w:type="dxa"/>
            <w:tcBorders>
              <w:top w:val="single" w:sz="4" w:space="0" w:color="auto"/>
              <w:left w:val="single" w:sz="4" w:space="0" w:color="auto"/>
              <w:bottom w:val="nil"/>
              <w:right w:val="single" w:sz="4" w:space="0" w:color="auto"/>
            </w:tcBorders>
            <w:hideMark/>
          </w:tcPr>
          <w:p w14:paraId="4517BE01"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4</w:t>
            </w:r>
          </w:p>
        </w:tc>
      </w:tr>
      <w:tr w:rsidR="004A5397" w:rsidRPr="004A5397" w14:paraId="6D5D2C08" w14:textId="77777777" w:rsidTr="001E2504">
        <w:tc>
          <w:tcPr>
            <w:tcW w:w="851" w:type="dxa"/>
            <w:tcBorders>
              <w:top w:val="single" w:sz="4" w:space="0" w:color="auto"/>
              <w:left w:val="single" w:sz="4" w:space="0" w:color="auto"/>
              <w:bottom w:val="nil"/>
              <w:right w:val="nil"/>
            </w:tcBorders>
            <w:hideMark/>
          </w:tcPr>
          <w:p w14:paraId="65CBE9A8"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1.</w:t>
            </w:r>
          </w:p>
        </w:tc>
        <w:tc>
          <w:tcPr>
            <w:tcW w:w="14033" w:type="dxa"/>
            <w:gridSpan w:val="3"/>
            <w:tcBorders>
              <w:top w:val="single" w:sz="4" w:space="0" w:color="auto"/>
              <w:left w:val="single" w:sz="4" w:space="0" w:color="auto"/>
              <w:bottom w:val="nil"/>
              <w:right w:val="single" w:sz="4" w:space="0" w:color="auto"/>
            </w:tcBorders>
            <w:hideMark/>
          </w:tcPr>
          <w:p w14:paraId="5ACFB4EF" w14:textId="77777777" w:rsidR="004A5397" w:rsidRPr="004A5397" w:rsidRDefault="004A5397" w:rsidP="004A5397">
            <w:pPr>
              <w:pStyle w:val="1"/>
              <w:spacing w:before="0" w:line="276" w:lineRule="auto"/>
              <w:jc w:val="center"/>
              <w:rPr>
                <w:rFonts w:ascii="Times New Roman" w:eastAsiaTheme="minorEastAsia" w:hAnsi="Times New Roman" w:cs="Times New Roman"/>
                <w:b w:val="0"/>
                <w:sz w:val="20"/>
                <w:szCs w:val="20"/>
              </w:rPr>
            </w:pPr>
            <w:r w:rsidRPr="004A5397">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4A5397">
              <w:rPr>
                <w:rFonts w:ascii="Times New Roman" w:eastAsiaTheme="minorEastAsia" w:hAnsi="Times New Roman" w:cs="Times New Roman"/>
                <w:b w:val="0"/>
                <w:sz w:val="20"/>
                <w:szCs w:val="20"/>
              </w:rPr>
              <w:t>Энергосбережение и повышение энергетической эффективности в энергетике</w:t>
            </w:r>
            <w:r w:rsidR="00962BEF">
              <w:rPr>
                <w:rFonts w:ascii="Times New Roman" w:eastAsiaTheme="minorEastAsia" w:hAnsi="Times New Roman" w:cs="Times New Roman"/>
                <w:b w:val="0"/>
                <w:sz w:val="20"/>
                <w:szCs w:val="20"/>
              </w:rPr>
              <w:t>»</w:t>
            </w:r>
          </w:p>
        </w:tc>
      </w:tr>
      <w:tr w:rsidR="004A5397" w:rsidRPr="004A5397" w14:paraId="774A49E9" w14:textId="77777777" w:rsidTr="001E2504">
        <w:tc>
          <w:tcPr>
            <w:tcW w:w="851" w:type="dxa"/>
            <w:tcBorders>
              <w:top w:val="single" w:sz="4" w:space="0" w:color="auto"/>
              <w:left w:val="single" w:sz="4" w:space="0" w:color="auto"/>
              <w:bottom w:val="nil"/>
              <w:right w:val="nil"/>
            </w:tcBorders>
          </w:tcPr>
          <w:p w14:paraId="2A6F2EBC" w14:textId="77777777" w:rsidR="004A5397" w:rsidRPr="004A5397" w:rsidRDefault="004A5397" w:rsidP="00871F88">
            <w:pPr>
              <w:pStyle w:val="afc"/>
              <w:spacing w:line="276" w:lineRule="auto"/>
              <w:rPr>
                <w:rFonts w:ascii="Times New Roman" w:hAnsi="Times New Roman" w:cs="Times New Roman"/>
                <w:sz w:val="20"/>
                <w:szCs w:val="20"/>
              </w:rPr>
            </w:pPr>
          </w:p>
        </w:tc>
        <w:tc>
          <w:tcPr>
            <w:tcW w:w="9355" w:type="dxa"/>
            <w:gridSpan w:val="2"/>
            <w:tcBorders>
              <w:top w:val="single" w:sz="4" w:space="0" w:color="auto"/>
              <w:left w:val="single" w:sz="4" w:space="0" w:color="auto"/>
              <w:bottom w:val="nil"/>
              <w:right w:val="nil"/>
            </w:tcBorders>
            <w:hideMark/>
          </w:tcPr>
          <w:p w14:paraId="0660B7A5"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tcBorders>
              <w:top w:val="single" w:sz="4" w:space="0" w:color="auto"/>
              <w:left w:val="single" w:sz="4" w:space="0" w:color="auto"/>
              <w:bottom w:val="nil"/>
              <w:right w:val="single" w:sz="4" w:space="0" w:color="auto"/>
            </w:tcBorders>
            <w:hideMark/>
          </w:tcPr>
          <w:p w14:paraId="4771E425"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2024 - 2030 годы</w:t>
            </w:r>
          </w:p>
        </w:tc>
      </w:tr>
      <w:tr w:rsidR="004A5397" w:rsidRPr="004A5397" w14:paraId="025012C6" w14:textId="77777777" w:rsidTr="001E2504">
        <w:tc>
          <w:tcPr>
            <w:tcW w:w="851" w:type="dxa"/>
            <w:tcBorders>
              <w:top w:val="single" w:sz="4" w:space="0" w:color="auto"/>
              <w:left w:val="single" w:sz="4" w:space="0" w:color="auto"/>
              <w:bottom w:val="single" w:sz="4" w:space="0" w:color="auto"/>
              <w:right w:val="nil"/>
            </w:tcBorders>
            <w:hideMark/>
          </w:tcPr>
          <w:p w14:paraId="7802741D"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1.1</w:t>
            </w:r>
            <w:r w:rsidR="00C2046D">
              <w:rPr>
                <w:rFonts w:ascii="Times New Roman" w:hAnsi="Times New Roman" w:cs="Times New Roman"/>
                <w:sz w:val="20"/>
                <w:szCs w:val="20"/>
              </w:rPr>
              <w:t>.</w:t>
            </w:r>
          </w:p>
        </w:tc>
        <w:tc>
          <w:tcPr>
            <w:tcW w:w="3969" w:type="dxa"/>
            <w:tcBorders>
              <w:top w:val="single" w:sz="4" w:space="0" w:color="auto"/>
              <w:left w:val="single" w:sz="4" w:space="0" w:color="auto"/>
              <w:bottom w:val="single" w:sz="4" w:space="0" w:color="auto"/>
              <w:right w:val="nil"/>
            </w:tcBorders>
            <w:hideMark/>
          </w:tcPr>
          <w:p w14:paraId="112D8223"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Снижение потерь при передаче энергоресурсов</w:t>
            </w:r>
          </w:p>
        </w:tc>
        <w:tc>
          <w:tcPr>
            <w:tcW w:w="5386" w:type="dxa"/>
            <w:tcBorders>
              <w:top w:val="single" w:sz="4" w:space="0" w:color="auto"/>
              <w:left w:val="single" w:sz="4" w:space="0" w:color="auto"/>
              <w:bottom w:val="single" w:sz="4" w:space="0" w:color="auto"/>
              <w:right w:val="nil"/>
            </w:tcBorders>
            <w:hideMark/>
          </w:tcPr>
          <w:p w14:paraId="19E62719"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сэкономлена тепловая и электрическая энергия при передаче</w:t>
            </w:r>
          </w:p>
        </w:tc>
        <w:tc>
          <w:tcPr>
            <w:tcW w:w="4678" w:type="dxa"/>
            <w:tcBorders>
              <w:top w:val="single" w:sz="4" w:space="0" w:color="auto"/>
              <w:left w:val="single" w:sz="4" w:space="0" w:color="auto"/>
              <w:bottom w:val="single" w:sz="4" w:space="0" w:color="auto"/>
              <w:right w:val="single" w:sz="4" w:space="0" w:color="auto"/>
            </w:tcBorders>
            <w:hideMark/>
          </w:tcPr>
          <w:p w14:paraId="2D76AE45"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доля потерь электрической энергии при ее передаче в общем объеме переданной электрической энергии;</w:t>
            </w:r>
          </w:p>
          <w:p w14:paraId="3D084BC8"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доля потерь тепловой энергии при ее передаче в общем объеме переданной тепловой энергии</w:t>
            </w:r>
          </w:p>
        </w:tc>
      </w:tr>
      <w:tr w:rsidR="004A5397" w:rsidRPr="004A5397" w14:paraId="7EE2D96B" w14:textId="77777777" w:rsidTr="001E2504">
        <w:tc>
          <w:tcPr>
            <w:tcW w:w="851" w:type="dxa"/>
            <w:tcBorders>
              <w:top w:val="single" w:sz="4" w:space="0" w:color="auto"/>
              <w:left w:val="single" w:sz="4" w:space="0" w:color="auto"/>
              <w:bottom w:val="single" w:sz="4" w:space="0" w:color="auto"/>
              <w:right w:val="single" w:sz="4" w:space="0" w:color="auto"/>
            </w:tcBorders>
            <w:hideMark/>
          </w:tcPr>
          <w:p w14:paraId="54ECE49C"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1.2</w:t>
            </w:r>
            <w:r w:rsidR="00C2046D">
              <w:rPr>
                <w:rFonts w:ascii="Times New Roman" w:hAnsi="Times New Roman" w:cs="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hideMark/>
          </w:tcPr>
          <w:p w14:paraId="1F0B14BC"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Предотвращение угрозы разрушения бесхозяйных объектов, их утраты, возникновения чрезвычайных ситуаций</w:t>
            </w:r>
          </w:p>
        </w:tc>
        <w:tc>
          <w:tcPr>
            <w:tcW w:w="5386" w:type="dxa"/>
            <w:tcBorders>
              <w:top w:val="single" w:sz="4" w:space="0" w:color="auto"/>
              <w:left w:val="single" w:sz="4" w:space="0" w:color="auto"/>
              <w:bottom w:val="single" w:sz="4" w:space="0" w:color="auto"/>
              <w:right w:val="single" w:sz="4" w:space="0" w:color="auto"/>
            </w:tcBorders>
            <w:hideMark/>
          </w:tcPr>
          <w:p w14:paraId="07273589"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вовлечено неиспользуемых объектов инженерного хозяйства в свободный гражданский оборот и обеспечена нормальная и безопасная технология в эксплуатации объектов инженерной инфраструктуры</w:t>
            </w:r>
          </w:p>
        </w:tc>
        <w:tc>
          <w:tcPr>
            <w:tcW w:w="4678" w:type="dxa"/>
            <w:tcBorders>
              <w:top w:val="single" w:sz="4" w:space="0" w:color="auto"/>
              <w:left w:val="single" w:sz="4" w:space="0" w:color="auto"/>
              <w:bottom w:val="single" w:sz="4" w:space="0" w:color="auto"/>
              <w:right w:val="single" w:sz="4" w:space="0" w:color="auto"/>
            </w:tcBorders>
            <w:hideMark/>
          </w:tcPr>
          <w:p w14:paraId="063D75F5"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количество бесхозяйных сетей и объектов, оформленных с применением субсидии</w:t>
            </w:r>
          </w:p>
        </w:tc>
      </w:tr>
      <w:tr w:rsidR="004A5397" w:rsidRPr="004A5397" w14:paraId="58204C01" w14:textId="77777777" w:rsidTr="001E2504">
        <w:tc>
          <w:tcPr>
            <w:tcW w:w="851" w:type="dxa"/>
            <w:tcBorders>
              <w:top w:val="single" w:sz="4" w:space="0" w:color="auto"/>
              <w:left w:val="single" w:sz="4" w:space="0" w:color="auto"/>
              <w:bottom w:val="nil"/>
              <w:right w:val="nil"/>
            </w:tcBorders>
            <w:hideMark/>
          </w:tcPr>
          <w:p w14:paraId="5FBBDE85"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2.</w:t>
            </w:r>
          </w:p>
        </w:tc>
        <w:tc>
          <w:tcPr>
            <w:tcW w:w="14033" w:type="dxa"/>
            <w:gridSpan w:val="3"/>
            <w:tcBorders>
              <w:top w:val="single" w:sz="4" w:space="0" w:color="auto"/>
              <w:left w:val="single" w:sz="4" w:space="0" w:color="auto"/>
              <w:bottom w:val="nil"/>
              <w:right w:val="single" w:sz="4" w:space="0" w:color="auto"/>
            </w:tcBorders>
            <w:hideMark/>
          </w:tcPr>
          <w:p w14:paraId="45548FE0" w14:textId="77777777" w:rsidR="004A5397" w:rsidRPr="004A5397" w:rsidRDefault="004A5397" w:rsidP="004A5397">
            <w:pPr>
              <w:pStyle w:val="1"/>
              <w:spacing w:before="0" w:line="276" w:lineRule="auto"/>
              <w:jc w:val="center"/>
              <w:rPr>
                <w:rFonts w:ascii="Times New Roman" w:eastAsiaTheme="minorEastAsia" w:hAnsi="Times New Roman" w:cs="Times New Roman"/>
                <w:b w:val="0"/>
                <w:sz w:val="20"/>
                <w:szCs w:val="20"/>
              </w:rPr>
            </w:pPr>
            <w:r w:rsidRPr="004A5397">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4A5397">
              <w:rPr>
                <w:rFonts w:ascii="Times New Roman" w:eastAsiaTheme="minorEastAsia" w:hAnsi="Times New Roman" w:cs="Times New Roman"/>
                <w:b w:val="0"/>
                <w:sz w:val="20"/>
                <w:szCs w:val="20"/>
              </w:rPr>
              <w:t>Энергосбережение и повышение энергетической эффективности в жилищно-коммунальном комплексе</w:t>
            </w:r>
            <w:r w:rsidR="00962BEF">
              <w:rPr>
                <w:rFonts w:ascii="Times New Roman" w:eastAsiaTheme="minorEastAsia" w:hAnsi="Times New Roman" w:cs="Times New Roman"/>
                <w:b w:val="0"/>
                <w:sz w:val="20"/>
                <w:szCs w:val="20"/>
              </w:rPr>
              <w:t>»</w:t>
            </w:r>
          </w:p>
        </w:tc>
      </w:tr>
      <w:tr w:rsidR="004A5397" w:rsidRPr="004A5397" w14:paraId="585CEBEF" w14:textId="77777777" w:rsidTr="001E2504">
        <w:tc>
          <w:tcPr>
            <w:tcW w:w="851" w:type="dxa"/>
            <w:tcBorders>
              <w:top w:val="single" w:sz="4" w:space="0" w:color="auto"/>
              <w:left w:val="single" w:sz="4" w:space="0" w:color="auto"/>
              <w:bottom w:val="nil"/>
              <w:right w:val="nil"/>
            </w:tcBorders>
          </w:tcPr>
          <w:p w14:paraId="6A10B514" w14:textId="77777777" w:rsidR="004A5397" w:rsidRPr="004A5397" w:rsidRDefault="004A5397" w:rsidP="00871F88">
            <w:pPr>
              <w:pStyle w:val="afc"/>
              <w:spacing w:line="276" w:lineRule="auto"/>
              <w:rPr>
                <w:rFonts w:ascii="Times New Roman" w:hAnsi="Times New Roman" w:cs="Times New Roman"/>
                <w:sz w:val="20"/>
                <w:szCs w:val="20"/>
              </w:rPr>
            </w:pPr>
          </w:p>
        </w:tc>
        <w:tc>
          <w:tcPr>
            <w:tcW w:w="9355" w:type="dxa"/>
            <w:gridSpan w:val="2"/>
            <w:tcBorders>
              <w:top w:val="single" w:sz="4" w:space="0" w:color="auto"/>
              <w:left w:val="single" w:sz="4" w:space="0" w:color="auto"/>
              <w:bottom w:val="nil"/>
              <w:right w:val="nil"/>
            </w:tcBorders>
            <w:hideMark/>
          </w:tcPr>
          <w:p w14:paraId="1DFF9DA1"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tcBorders>
              <w:top w:val="single" w:sz="4" w:space="0" w:color="auto"/>
              <w:left w:val="single" w:sz="4" w:space="0" w:color="auto"/>
              <w:bottom w:val="nil"/>
              <w:right w:val="single" w:sz="4" w:space="0" w:color="auto"/>
            </w:tcBorders>
            <w:hideMark/>
          </w:tcPr>
          <w:p w14:paraId="724EE966"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2024 - 2030 годы</w:t>
            </w:r>
          </w:p>
        </w:tc>
      </w:tr>
      <w:tr w:rsidR="004A5397" w:rsidRPr="004A5397" w14:paraId="34C7499D" w14:textId="77777777" w:rsidTr="001E2504">
        <w:tc>
          <w:tcPr>
            <w:tcW w:w="851" w:type="dxa"/>
            <w:tcBorders>
              <w:top w:val="single" w:sz="4" w:space="0" w:color="auto"/>
              <w:left w:val="single" w:sz="4" w:space="0" w:color="auto"/>
              <w:bottom w:val="single" w:sz="4" w:space="0" w:color="auto"/>
              <w:right w:val="nil"/>
            </w:tcBorders>
            <w:hideMark/>
          </w:tcPr>
          <w:p w14:paraId="7FD40FA7"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2.1</w:t>
            </w:r>
            <w:r w:rsidR="00C2046D">
              <w:rPr>
                <w:rFonts w:ascii="Times New Roman" w:hAnsi="Times New Roman" w:cs="Times New Roman"/>
                <w:sz w:val="20"/>
                <w:szCs w:val="20"/>
              </w:rPr>
              <w:t>.</w:t>
            </w:r>
          </w:p>
        </w:tc>
        <w:tc>
          <w:tcPr>
            <w:tcW w:w="3969" w:type="dxa"/>
            <w:tcBorders>
              <w:top w:val="single" w:sz="4" w:space="0" w:color="auto"/>
              <w:left w:val="single" w:sz="4" w:space="0" w:color="auto"/>
              <w:bottom w:val="single" w:sz="4" w:space="0" w:color="auto"/>
              <w:right w:val="nil"/>
            </w:tcBorders>
            <w:hideMark/>
          </w:tcPr>
          <w:p w14:paraId="05698616"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Снижение потребления энергоресурсов в многоквартирных домах</w:t>
            </w:r>
          </w:p>
        </w:tc>
        <w:tc>
          <w:tcPr>
            <w:tcW w:w="5386" w:type="dxa"/>
            <w:tcBorders>
              <w:top w:val="single" w:sz="4" w:space="0" w:color="auto"/>
              <w:left w:val="single" w:sz="4" w:space="0" w:color="auto"/>
              <w:bottom w:val="single" w:sz="4" w:space="0" w:color="auto"/>
              <w:right w:val="nil"/>
            </w:tcBorders>
            <w:hideMark/>
          </w:tcPr>
          <w:p w14:paraId="3C49BCC1"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снижение коммунальных платежей собственников многоквартирных домов за потребленные энергетические ресурсы</w:t>
            </w:r>
          </w:p>
        </w:tc>
        <w:tc>
          <w:tcPr>
            <w:tcW w:w="4678" w:type="dxa"/>
            <w:tcBorders>
              <w:top w:val="single" w:sz="4" w:space="0" w:color="auto"/>
              <w:left w:val="single" w:sz="4" w:space="0" w:color="auto"/>
              <w:bottom w:val="single" w:sz="4" w:space="0" w:color="auto"/>
              <w:right w:val="single" w:sz="4" w:space="0" w:color="auto"/>
            </w:tcBorders>
            <w:hideMark/>
          </w:tcPr>
          <w:p w14:paraId="73DB0BE1"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удельный расход тепловой энергии в многоквартирных домах;</w:t>
            </w:r>
          </w:p>
          <w:p w14:paraId="3563B9CA"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удельный расход электрической энергии в многоквартирных домах;</w:t>
            </w:r>
          </w:p>
          <w:p w14:paraId="4DDB4862"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удельный расход природного газа в многоквартирных домах;</w:t>
            </w:r>
          </w:p>
          <w:p w14:paraId="7074B4CF"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удельный расход холодной воды в многоквартирных домах;</w:t>
            </w:r>
          </w:p>
          <w:p w14:paraId="484967E7"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оснащенность многоквартирных домов общедомовыми приборами учета тепловой энергии;</w:t>
            </w:r>
          </w:p>
          <w:p w14:paraId="4323E8C0"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оснащенность многоквартирных домов общедомовыми приборами учета электрической энергии;</w:t>
            </w:r>
          </w:p>
          <w:p w14:paraId="53A4F3CD"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оснащенность многоквартирных домов общедомовыми приборами учета холодной воды;</w:t>
            </w:r>
          </w:p>
          <w:p w14:paraId="7A29E872"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оснащенность многоквартирных домов общедомовыми приборами учета горячей воды</w:t>
            </w:r>
          </w:p>
        </w:tc>
      </w:tr>
      <w:tr w:rsidR="004A5397" w:rsidRPr="004A5397" w14:paraId="3FD7D98C" w14:textId="77777777" w:rsidTr="001E2504">
        <w:tc>
          <w:tcPr>
            <w:tcW w:w="851" w:type="dxa"/>
            <w:tcBorders>
              <w:top w:val="single" w:sz="4" w:space="0" w:color="auto"/>
              <w:left w:val="single" w:sz="4" w:space="0" w:color="auto"/>
              <w:bottom w:val="nil"/>
              <w:right w:val="nil"/>
            </w:tcBorders>
            <w:hideMark/>
          </w:tcPr>
          <w:p w14:paraId="5C5FCA99"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3.</w:t>
            </w:r>
          </w:p>
        </w:tc>
        <w:tc>
          <w:tcPr>
            <w:tcW w:w="14033" w:type="dxa"/>
            <w:gridSpan w:val="3"/>
            <w:tcBorders>
              <w:top w:val="single" w:sz="4" w:space="0" w:color="auto"/>
              <w:left w:val="single" w:sz="4" w:space="0" w:color="auto"/>
              <w:bottom w:val="nil"/>
              <w:right w:val="single" w:sz="4" w:space="0" w:color="auto"/>
            </w:tcBorders>
            <w:hideMark/>
          </w:tcPr>
          <w:p w14:paraId="61EC431F" w14:textId="77777777" w:rsidR="004A5397" w:rsidRPr="004A5397" w:rsidRDefault="004A5397" w:rsidP="004A5397">
            <w:pPr>
              <w:pStyle w:val="1"/>
              <w:spacing w:before="0" w:line="276" w:lineRule="auto"/>
              <w:jc w:val="center"/>
              <w:rPr>
                <w:rFonts w:ascii="Times New Roman" w:eastAsiaTheme="minorEastAsia" w:hAnsi="Times New Roman" w:cs="Times New Roman"/>
                <w:b w:val="0"/>
                <w:sz w:val="20"/>
                <w:szCs w:val="20"/>
              </w:rPr>
            </w:pPr>
            <w:r w:rsidRPr="004A5397">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4A5397">
              <w:rPr>
                <w:rFonts w:ascii="Times New Roman" w:eastAsiaTheme="minorEastAsia" w:hAnsi="Times New Roman" w:cs="Times New Roman"/>
                <w:b w:val="0"/>
                <w:sz w:val="20"/>
                <w:szCs w:val="20"/>
              </w:rPr>
              <w:t>Энергосбережение и повышение энергетической эффективности в сфере сельского хозяйства</w:t>
            </w:r>
            <w:r w:rsidR="00962BEF">
              <w:rPr>
                <w:rFonts w:ascii="Times New Roman" w:eastAsiaTheme="minorEastAsia" w:hAnsi="Times New Roman" w:cs="Times New Roman"/>
                <w:b w:val="0"/>
                <w:sz w:val="20"/>
                <w:szCs w:val="20"/>
              </w:rPr>
              <w:t>»</w:t>
            </w:r>
          </w:p>
        </w:tc>
      </w:tr>
      <w:tr w:rsidR="004A5397" w:rsidRPr="004A5397" w14:paraId="07D542E7" w14:textId="77777777" w:rsidTr="001E2504">
        <w:tc>
          <w:tcPr>
            <w:tcW w:w="851" w:type="dxa"/>
            <w:tcBorders>
              <w:top w:val="single" w:sz="4" w:space="0" w:color="auto"/>
              <w:left w:val="single" w:sz="4" w:space="0" w:color="auto"/>
              <w:bottom w:val="nil"/>
              <w:right w:val="nil"/>
            </w:tcBorders>
          </w:tcPr>
          <w:p w14:paraId="56C1AF2B" w14:textId="77777777" w:rsidR="004A5397" w:rsidRPr="004A5397" w:rsidRDefault="004A5397" w:rsidP="00871F88">
            <w:pPr>
              <w:pStyle w:val="afc"/>
              <w:spacing w:line="276" w:lineRule="auto"/>
              <w:rPr>
                <w:rFonts w:ascii="Times New Roman" w:hAnsi="Times New Roman" w:cs="Times New Roman"/>
                <w:sz w:val="20"/>
                <w:szCs w:val="20"/>
              </w:rPr>
            </w:pPr>
          </w:p>
        </w:tc>
        <w:tc>
          <w:tcPr>
            <w:tcW w:w="9355" w:type="dxa"/>
            <w:gridSpan w:val="2"/>
            <w:tcBorders>
              <w:top w:val="single" w:sz="4" w:space="0" w:color="auto"/>
              <w:left w:val="single" w:sz="4" w:space="0" w:color="auto"/>
              <w:bottom w:val="nil"/>
              <w:right w:val="nil"/>
            </w:tcBorders>
            <w:hideMark/>
          </w:tcPr>
          <w:p w14:paraId="5F69E042"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Министерство сельского хозяйства и продовольствия Республики Мордовия</w:t>
            </w:r>
          </w:p>
        </w:tc>
        <w:tc>
          <w:tcPr>
            <w:tcW w:w="4678" w:type="dxa"/>
            <w:tcBorders>
              <w:top w:val="single" w:sz="4" w:space="0" w:color="auto"/>
              <w:left w:val="single" w:sz="4" w:space="0" w:color="auto"/>
              <w:bottom w:val="nil"/>
              <w:right w:val="single" w:sz="4" w:space="0" w:color="auto"/>
            </w:tcBorders>
            <w:hideMark/>
          </w:tcPr>
          <w:p w14:paraId="7BCD236F"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2024 - 2030 годы</w:t>
            </w:r>
          </w:p>
        </w:tc>
      </w:tr>
      <w:tr w:rsidR="004A5397" w:rsidRPr="004A5397" w14:paraId="0A5EE49D" w14:textId="77777777" w:rsidTr="001E2504">
        <w:tc>
          <w:tcPr>
            <w:tcW w:w="851" w:type="dxa"/>
            <w:tcBorders>
              <w:top w:val="single" w:sz="4" w:space="0" w:color="auto"/>
              <w:left w:val="single" w:sz="4" w:space="0" w:color="auto"/>
              <w:bottom w:val="nil"/>
              <w:right w:val="nil"/>
            </w:tcBorders>
            <w:hideMark/>
          </w:tcPr>
          <w:p w14:paraId="1B7448D9"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3.1</w:t>
            </w:r>
            <w:r w:rsidR="00C2046D">
              <w:rPr>
                <w:rFonts w:ascii="Times New Roman" w:hAnsi="Times New Roman" w:cs="Times New Roman"/>
                <w:sz w:val="20"/>
                <w:szCs w:val="20"/>
              </w:rPr>
              <w:t>.</w:t>
            </w:r>
          </w:p>
        </w:tc>
        <w:tc>
          <w:tcPr>
            <w:tcW w:w="3969" w:type="dxa"/>
            <w:tcBorders>
              <w:top w:val="single" w:sz="4" w:space="0" w:color="auto"/>
              <w:left w:val="single" w:sz="4" w:space="0" w:color="auto"/>
              <w:bottom w:val="nil"/>
              <w:right w:val="single" w:sz="4" w:space="0" w:color="auto"/>
            </w:tcBorders>
            <w:hideMark/>
          </w:tcPr>
          <w:p w14:paraId="571B77C2"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w:t>
            </w:r>
            <w:r w:rsidR="00FD7134">
              <w:rPr>
                <w:rFonts w:ascii="Times New Roman" w:hAnsi="Times New Roman" w:cs="Times New Roman"/>
                <w:sz w:val="20"/>
                <w:szCs w:val="20"/>
              </w:rPr>
              <w:t xml:space="preserve">ение расхода энергоресурсов при </w:t>
            </w:r>
            <w:r w:rsidRPr="004A5397">
              <w:rPr>
                <w:rFonts w:ascii="Times New Roman" w:hAnsi="Times New Roman" w:cs="Times New Roman"/>
                <w:sz w:val="20"/>
                <w:szCs w:val="20"/>
              </w:rPr>
              <w:t>производстве сельскохозяйственной продукции</w:t>
            </w:r>
          </w:p>
        </w:tc>
        <w:tc>
          <w:tcPr>
            <w:tcW w:w="5386" w:type="dxa"/>
            <w:tcBorders>
              <w:top w:val="single" w:sz="4" w:space="0" w:color="auto"/>
              <w:left w:val="single" w:sz="4" w:space="0" w:color="auto"/>
              <w:bottom w:val="nil"/>
              <w:right w:val="nil"/>
            </w:tcBorders>
            <w:hideMark/>
          </w:tcPr>
          <w:p w14:paraId="53CE3FE4"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снижение затрат на энергоресурсы при производстве сельскохозяйственной продукции</w:t>
            </w:r>
          </w:p>
        </w:tc>
        <w:tc>
          <w:tcPr>
            <w:tcW w:w="4678" w:type="dxa"/>
            <w:tcBorders>
              <w:top w:val="single" w:sz="4" w:space="0" w:color="auto"/>
              <w:left w:val="single" w:sz="4" w:space="0" w:color="auto"/>
              <w:bottom w:val="nil"/>
              <w:right w:val="single" w:sz="4" w:space="0" w:color="auto"/>
            </w:tcBorders>
            <w:hideMark/>
          </w:tcPr>
          <w:p w14:paraId="2A75F5AE"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количество единиц сельскохозяйственной техники с повышенной энергетической эффективностью (нарастающим итогом)</w:t>
            </w:r>
          </w:p>
        </w:tc>
      </w:tr>
      <w:tr w:rsidR="004A5397" w:rsidRPr="004A5397" w14:paraId="65299061" w14:textId="77777777" w:rsidTr="001E2504">
        <w:tc>
          <w:tcPr>
            <w:tcW w:w="851" w:type="dxa"/>
            <w:tcBorders>
              <w:top w:val="single" w:sz="4" w:space="0" w:color="auto"/>
              <w:left w:val="single" w:sz="4" w:space="0" w:color="auto"/>
              <w:bottom w:val="single" w:sz="4" w:space="0" w:color="auto"/>
              <w:right w:val="nil"/>
            </w:tcBorders>
            <w:hideMark/>
          </w:tcPr>
          <w:p w14:paraId="75750AB0"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4.</w:t>
            </w:r>
          </w:p>
        </w:tc>
        <w:tc>
          <w:tcPr>
            <w:tcW w:w="14033" w:type="dxa"/>
            <w:gridSpan w:val="3"/>
            <w:tcBorders>
              <w:top w:val="single" w:sz="4" w:space="0" w:color="auto"/>
              <w:left w:val="single" w:sz="4" w:space="0" w:color="auto"/>
              <w:bottom w:val="single" w:sz="4" w:space="0" w:color="auto"/>
              <w:right w:val="single" w:sz="4" w:space="0" w:color="auto"/>
            </w:tcBorders>
            <w:hideMark/>
          </w:tcPr>
          <w:p w14:paraId="2627EFDC" w14:textId="77777777" w:rsidR="004A5397" w:rsidRPr="004A5397" w:rsidRDefault="004A5397" w:rsidP="004A5397">
            <w:pPr>
              <w:pStyle w:val="1"/>
              <w:spacing w:before="0" w:line="276" w:lineRule="auto"/>
              <w:jc w:val="center"/>
              <w:rPr>
                <w:rFonts w:ascii="Times New Roman" w:eastAsiaTheme="minorEastAsia" w:hAnsi="Times New Roman" w:cs="Times New Roman"/>
                <w:b w:val="0"/>
                <w:sz w:val="20"/>
                <w:szCs w:val="20"/>
              </w:rPr>
            </w:pPr>
            <w:r w:rsidRPr="004A5397">
              <w:rPr>
                <w:rFonts w:ascii="Times New Roman" w:eastAsiaTheme="minorEastAsia" w:hAnsi="Times New Roman" w:cs="Times New Roman"/>
                <w:b w:val="0"/>
                <w:sz w:val="20"/>
                <w:szCs w:val="20"/>
              </w:rPr>
              <w:t xml:space="preserve">Региональный проект </w:t>
            </w:r>
            <w:r w:rsidR="00962BEF">
              <w:rPr>
                <w:rFonts w:ascii="Times New Roman" w:eastAsiaTheme="minorEastAsia" w:hAnsi="Times New Roman" w:cs="Times New Roman"/>
                <w:b w:val="0"/>
                <w:sz w:val="20"/>
                <w:szCs w:val="20"/>
              </w:rPr>
              <w:t>«</w:t>
            </w:r>
            <w:r w:rsidRPr="004A5397">
              <w:rPr>
                <w:rFonts w:ascii="Times New Roman" w:eastAsiaTheme="minorEastAsia" w:hAnsi="Times New Roman" w:cs="Times New Roman"/>
                <w:b w:val="0"/>
                <w:sz w:val="20"/>
                <w:szCs w:val="20"/>
              </w:rPr>
              <w:t>Энергосбережение и повышение энергетической эффективности в транспортном комплексе</w:t>
            </w:r>
            <w:r w:rsidR="00962BEF">
              <w:rPr>
                <w:rFonts w:ascii="Times New Roman" w:eastAsiaTheme="minorEastAsia" w:hAnsi="Times New Roman" w:cs="Times New Roman"/>
                <w:b w:val="0"/>
                <w:sz w:val="20"/>
                <w:szCs w:val="20"/>
              </w:rPr>
              <w:t>»</w:t>
            </w:r>
          </w:p>
        </w:tc>
      </w:tr>
      <w:tr w:rsidR="004A5397" w:rsidRPr="004A5397" w14:paraId="2F997288" w14:textId="77777777" w:rsidTr="001E2504">
        <w:tc>
          <w:tcPr>
            <w:tcW w:w="851" w:type="dxa"/>
            <w:tcBorders>
              <w:top w:val="single" w:sz="4" w:space="0" w:color="auto"/>
              <w:left w:val="single" w:sz="4" w:space="0" w:color="auto"/>
              <w:bottom w:val="single" w:sz="4" w:space="0" w:color="auto"/>
              <w:right w:val="nil"/>
            </w:tcBorders>
          </w:tcPr>
          <w:p w14:paraId="0694C1B1" w14:textId="77777777" w:rsidR="004A5397" w:rsidRPr="004A5397" w:rsidRDefault="004A5397" w:rsidP="00871F88">
            <w:pPr>
              <w:pStyle w:val="afc"/>
              <w:spacing w:line="276" w:lineRule="auto"/>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nil"/>
            </w:tcBorders>
            <w:hideMark/>
          </w:tcPr>
          <w:p w14:paraId="13D75EB9"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48599442"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2024 - 2030 годы</w:t>
            </w:r>
          </w:p>
        </w:tc>
      </w:tr>
      <w:tr w:rsidR="004A5397" w:rsidRPr="004A5397" w14:paraId="77BADEBD" w14:textId="77777777" w:rsidTr="001E2504">
        <w:tc>
          <w:tcPr>
            <w:tcW w:w="851" w:type="dxa"/>
            <w:tcBorders>
              <w:top w:val="single" w:sz="4" w:space="0" w:color="auto"/>
              <w:left w:val="single" w:sz="4" w:space="0" w:color="auto"/>
              <w:bottom w:val="single" w:sz="4" w:space="0" w:color="auto"/>
              <w:right w:val="nil"/>
            </w:tcBorders>
            <w:hideMark/>
          </w:tcPr>
          <w:p w14:paraId="2CCB9AFB"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4.1</w:t>
            </w:r>
            <w:r w:rsidR="00C2046D">
              <w:rPr>
                <w:rFonts w:ascii="Times New Roman" w:hAnsi="Times New Roman" w:cs="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hideMark/>
          </w:tcPr>
          <w:p w14:paraId="1A056547"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Снижение стоимости транспортных перевозок</w:t>
            </w:r>
          </w:p>
        </w:tc>
        <w:tc>
          <w:tcPr>
            <w:tcW w:w="5386" w:type="dxa"/>
            <w:tcBorders>
              <w:top w:val="single" w:sz="4" w:space="0" w:color="auto"/>
              <w:left w:val="single" w:sz="4" w:space="0" w:color="auto"/>
              <w:bottom w:val="single" w:sz="4" w:space="0" w:color="auto"/>
              <w:right w:val="nil"/>
            </w:tcBorders>
          </w:tcPr>
          <w:p w14:paraId="5C0B2351"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увеличение количества транспортных средств с электрическим двигателем, зарегистрированных на территории Респуб</w:t>
            </w:r>
            <w:r w:rsidR="00FD7134">
              <w:rPr>
                <w:rFonts w:ascii="Times New Roman" w:hAnsi="Times New Roman" w:cs="Times New Roman"/>
                <w:sz w:val="20"/>
                <w:szCs w:val="20"/>
              </w:rPr>
              <w:t>лики Мордовия;</w:t>
            </w:r>
          </w:p>
          <w:p w14:paraId="3256C20E"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 xml:space="preserve">увеличение количества транспортных средств, использующих природный газ, газовые смеси, сжиженный углеводородный газ в качестве моторного топлива, осуществляющие регулярные пассажирские перевозки на </w:t>
            </w:r>
            <w:r w:rsidR="00FD7134">
              <w:rPr>
                <w:rFonts w:ascii="Times New Roman" w:hAnsi="Times New Roman" w:cs="Times New Roman"/>
                <w:sz w:val="20"/>
                <w:szCs w:val="20"/>
              </w:rPr>
              <w:t>территории Республики Мордовия;</w:t>
            </w:r>
          </w:p>
          <w:p w14:paraId="455F4E94"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расширение сети объектов заправки транспортных средств компримированным природным газом</w:t>
            </w:r>
          </w:p>
        </w:tc>
        <w:tc>
          <w:tcPr>
            <w:tcW w:w="4678" w:type="dxa"/>
            <w:tcBorders>
              <w:top w:val="single" w:sz="4" w:space="0" w:color="auto"/>
              <w:left w:val="single" w:sz="4" w:space="0" w:color="auto"/>
              <w:bottom w:val="single" w:sz="4" w:space="0" w:color="auto"/>
              <w:right w:val="single" w:sz="4" w:space="0" w:color="auto"/>
            </w:tcBorders>
            <w:hideMark/>
          </w:tcPr>
          <w:p w14:paraId="74566625"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количество транспортных средств с автономным источником электрического питания, зарегистрированных на территории Республики Мордовия;</w:t>
            </w:r>
          </w:p>
          <w:p w14:paraId="3199863D"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количество транспортных средств, использующих природный газ, газовые смеси, сжиженный углеводородный газ в качестве моторного топлива, осуществляющие регулярные пассажирские перевозки на территории Республики Мордовия (нарастающим итогом);</w:t>
            </w:r>
          </w:p>
          <w:p w14:paraId="69BFA21B"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количество газонаполнительных компрессорных станций (нарастающим итогом)</w:t>
            </w:r>
          </w:p>
        </w:tc>
      </w:tr>
      <w:tr w:rsidR="004A5397" w:rsidRPr="004A5397" w14:paraId="07AA1B40" w14:textId="77777777" w:rsidTr="001E2504">
        <w:tc>
          <w:tcPr>
            <w:tcW w:w="851" w:type="dxa"/>
            <w:tcBorders>
              <w:top w:val="single" w:sz="4" w:space="0" w:color="auto"/>
              <w:left w:val="single" w:sz="4" w:space="0" w:color="auto"/>
              <w:bottom w:val="single" w:sz="4" w:space="0" w:color="auto"/>
              <w:right w:val="nil"/>
            </w:tcBorders>
            <w:hideMark/>
          </w:tcPr>
          <w:p w14:paraId="56FFFF4E"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5.</w:t>
            </w:r>
          </w:p>
        </w:tc>
        <w:tc>
          <w:tcPr>
            <w:tcW w:w="14033" w:type="dxa"/>
            <w:gridSpan w:val="3"/>
            <w:tcBorders>
              <w:top w:val="single" w:sz="4" w:space="0" w:color="auto"/>
              <w:left w:val="single" w:sz="4" w:space="0" w:color="auto"/>
              <w:bottom w:val="single" w:sz="4" w:space="0" w:color="auto"/>
              <w:right w:val="single" w:sz="4" w:space="0" w:color="auto"/>
            </w:tcBorders>
            <w:hideMark/>
          </w:tcPr>
          <w:p w14:paraId="35F23CE9"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Комплекс процессных мероприятий</w:t>
            </w:r>
          </w:p>
          <w:p w14:paraId="29178DDD" w14:textId="77777777" w:rsidR="004A5397" w:rsidRPr="004A5397" w:rsidRDefault="00962BEF" w:rsidP="00871F88">
            <w:pPr>
              <w:pStyle w:val="afc"/>
              <w:spacing w:line="276" w:lineRule="auto"/>
              <w:jc w:val="center"/>
              <w:rPr>
                <w:rFonts w:ascii="Times New Roman" w:hAnsi="Times New Roman" w:cs="Times New Roman"/>
                <w:sz w:val="20"/>
                <w:szCs w:val="20"/>
              </w:rPr>
            </w:pPr>
            <w:r>
              <w:rPr>
                <w:rFonts w:ascii="Times New Roman" w:hAnsi="Times New Roman" w:cs="Times New Roman"/>
                <w:sz w:val="20"/>
                <w:szCs w:val="20"/>
              </w:rPr>
              <w:t>«</w:t>
            </w:r>
            <w:r w:rsidR="004A5397" w:rsidRPr="004A5397">
              <w:rPr>
                <w:rFonts w:ascii="Times New Roman" w:hAnsi="Times New Roman" w:cs="Times New Roman"/>
                <w:sz w:val="20"/>
                <w:szCs w:val="20"/>
              </w:rPr>
              <w:t>Обеспечение деятельности Министерства энергетики и жилищно-коммунального хозяйства Республики Мордовия и подведомственных учреждений</w:t>
            </w:r>
            <w:r>
              <w:rPr>
                <w:rFonts w:ascii="Times New Roman" w:hAnsi="Times New Roman" w:cs="Times New Roman"/>
                <w:sz w:val="20"/>
                <w:szCs w:val="20"/>
              </w:rPr>
              <w:t>»</w:t>
            </w:r>
          </w:p>
        </w:tc>
      </w:tr>
      <w:tr w:rsidR="004A5397" w:rsidRPr="004A5397" w14:paraId="0094A215" w14:textId="77777777" w:rsidTr="001E2504">
        <w:tc>
          <w:tcPr>
            <w:tcW w:w="851" w:type="dxa"/>
            <w:tcBorders>
              <w:top w:val="single" w:sz="4" w:space="0" w:color="auto"/>
              <w:left w:val="single" w:sz="4" w:space="0" w:color="auto"/>
              <w:bottom w:val="single" w:sz="4" w:space="0" w:color="auto"/>
              <w:right w:val="nil"/>
            </w:tcBorders>
          </w:tcPr>
          <w:p w14:paraId="23E41010" w14:textId="77777777" w:rsidR="004A5397" w:rsidRPr="004A5397" w:rsidRDefault="004A5397" w:rsidP="00871F88">
            <w:pPr>
              <w:pStyle w:val="afc"/>
              <w:spacing w:line="276" w:lineRule="auto"/>
              <w:rPr>
                <w:rFonts w:ascii="Times New Roman" w:hAnsi="Times New Roman" w:cs="Times New Roman"/>
                <w:sz w:val="20"/>
                <w:szCs w:val="20"/>
              </w:rPr>
            </w:pPr>
          </w:p>
        </w:tc>
        <w:tc>
          <w:tcPr>
            <w:tcW w:w="9355" w:type="dxa"/>
            <w:gridSpan w:val="2"/>
            <w:tcBorders>
              <w:top w:val="single" w:sz="4" w:space="0" w:color="auto"/>
              <w:left w:val="single" w:sz="4" w:space="0" w:color="auto"/>
              <w:bottom w:val="single" w:sz="4" w:space="0" w:color="auto"/>
              <w:right w:val="nil"/>
            </w:tcBorders>
            <w:hideMark/>
          </w:tcPr>
          <w:p w14:paraId="7F48F6EC"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Министерство энергетики и жилищно-коммунального хозяйства Республики Мордовия</w:t>
            </w:r>
          </w:p>
        </w:tc>
        <w:tc>
          <w:tcPr>
            <w:tcW w:w="4678" w:type="dxa"/>
            <w:tcBorders>
              <w:top w:val="single" w:sz="4" w:space="0" w:color="auto"/>
              <w:left w:val="single" w:sz="4" w:space="0" w:color="auto"/>
              <w:bottom w:val="single" w:sz="4" w:space="0" w:color="auto"/>
              <w:right w:val="single" w:sz="4" w:space="0" w:color="auto"/>
            </w:tcBorders>
            <w:hideMark/>
          </w:tcPr>
          <w:p w14:paraId="2D35B605"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2024 - 2030 годы</w:t>
            </w:r>
          </w:p>
        </w:tc>
      </w:tr>
      <w:tr w:rsidR="004A5397" w:rsidRPr="004A5397" w14:paraId="0F235FC1" w14:textId="77777777" w:rsidTr="001E2504">
        <w:tc>
          <w:tcPr>
            <w:tcW w:w="851" w:type="dxa"/>
            <w:tcBorders>
              <w:top w:val="single" w:sz="4" w:space="0" w:color="auto"/>
              <w:left w:val="single" w:sz="4" w:space="0" w:color="auto"/>
              <w:bottom w:val="single" w:sz="4" w:space="0" w:color="auto"/>
              <w:right w:val="nil"/>
            </w:tcBorders>
            <w:hideMark/>
          </w:tcPr>
          <w:p w14:paraId="611A9EF2" w14:textId="77777777" w:rsidR="004A5397" w:rsidRPr="004A5397" w:rsidRDefault="004A5397" w:rsidP="00871F88">
            <w:pPr>
              <w:pStyle w:val="afc"/>
              <w:spacing w:line="276" w:lineRule="auto"/>
              <w:jc w:val="center"/>
              <w:rPr>
                <w:rFonts w:ascii="Times New Roman" w:hAnsi="Times New Roman" w:cs="Times New Roman"/>
                <w:sz w:val="20"/>
                <w:szCs w:val="20"/>
              </w:rPr>
            </w:pPr>
            <w:r w:rsidRPr="004A5397">
              <w:rPr>
                <w:rFonts w:ascii="Times New Roman" w:hAnsi="Times New Roman" w:cs="Times New Roman"/>
                <w:sz w:val="20"/>
                <w:szCs w:val="20"/>
              </w:rPr>
              <w:t>5.1</w:t>
            </w:r>
            <w:r w:rsidR="00C2046D">
              <w:rPr>
                <w:rFonts w:ascii="Times New Roman" w:hAnsi="Times New Roman" w:cs="Times New Roman"/>
                <w:sz w:val="20"/>
                <w:szCs w:val="20"/>
              </w:rPr>
              <w:t>.</w:t>
            </w:r>
          </w:p>
        </w:tc>
        <w:tc>
          <w:tcPr>
            <w:tcW w:w="3969" w:type="dxa"/>
            <w:tcBorders>
              <w:top w:val="single" w:sz="4" w:space="0" w:color="auto"/>
              <w:left w:val="single" w:sz="4" w:space="0" w:color="auto"/>
              <w:bottom w:val="single" w:sz="4" w:space="0" w:color="auto"/>
              <w:right w:val="single" w:sz="4" w:space="0" w:color="auto"/>
            </w:tcBorders>
            <w:hideMark/>
          </w:tcPr>
          <w:p w14:paraId="5550A745"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Обеспечена деятельность Министерства энергетики и жилищно-коммунального хозяйства Республики Мордовия и подведомственных учреждений</w:t>
            </w:r>
          </w:p>
        </w:tc>
        <w:tc>
          <w:tcPr>
            <w:tcW w:w="5386" w:type="dxa"/>
            <w:tcBorders>
              <w:top w:val="single" w:sz="4" w:space="0" w:color="auto"/>
              <w:left w:val="single" w:sz="4" w:space="0" w:color="auto"/>
              <w:bottom w:val="single" w:sz="4" w:space="0" w:color="auto"/>
              <w:right w:val="nil"/>
            </w:tcBorders>
            <w:hideMark/>
          </w:tcPr>
          <w:p w14:paraId="122DE2F4"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обеспечена деятельность Министерства энергетики и жилищно-коммунального хозяйства Республики Мордовия и подведомственных учреждений</w:t>
            </w:r>
          </w:p>
        </w:tc>
        <w:tc>
          <w:tcPr>
            <w:tcW w:w="4678" w:type="dxa"/>
            <w:tcBorders>
              <w:top w:val="single" w:sz="4" w:space="0" w:color="auto"/>
              <w:left w:val="single" w:sz="4" w:space="0" w:color="auto"/>
              <w:bottom w:val="single" w:sz="4" w:space="0" w:color="auto"/>
              <w:right w:val="single" w:sz="4" w:space="0" w:color="auto"/>
            </w:tcBorders>
            <w:hideMark/>
          </w:tcPr>
          <w:p w14:paraId="056858CD" w14:textId="77777777" w:rsidR="004A5397" w:rsidRPr="004A5397" w:rsidRDefault="004A5397" w:rsidP="00871F88">
            <w:pPr>
              <w:pStyle w:val="afc"/>
              <w:spacing w:line="276" w:lineRule="auto"/>
              <w:rPr>
                <w:rFonts w:ascii="Times New Roman" w:hAnsi="Times New Roman" w:cs="Times New Roman"/>
                <w:sz w:val="20"/>
                <w:szCs w:val="20"/>
              </w:rPr>
            </w:pPr>
            <w:r w:rsidRPr="004A5397">
              <w:rPr>
                <w:rFonts w:ascii="Times New Roman" w:hAnsi="Times New Roman" w:cs="Times New Roman"/>
                <w:sz w:val="20"/>
                <w:szCs w:val="20"/>
              </w:rPr>
              <w:t>-</w:t>
            </w:r>
          </w:p>
        </w:tc>
      </w:tr>
    </w:tbl>
    <w:p w14:paraId="5B1D3A31" w14:textId="77777777" w:rsidR="001E2504" w:rsidRDefault="001E2504" w:rsidP="00DD0C4A">
      <w:pPr>
        <w:spacing w:line="276" w:lineRule="auto"/>
        <w:rPr>
          <w:rFonts w:ascii="Times New Roman" w:eastAsia="Times New Roman" w:hAnsi="Times New Roman" w:cs="Times New Roman"/>
          <w:b/>
          <w:bCs/>
          <w:sz w:val="28"/>
          <w:szCs w:val="28"/>
          <w:lang w:eastAsia="ru-RU"/>
        </w:rPr>
      </w:pPr>
    </w:p>
    <w:p w14:paraId="0B4E43CB" w14:textId="77777777" w:rsidR="00432E4C" w:rsidRDefault="00432E4C" w:rsidP="00432E4C">
      <w:pPr>
        <w:spacing w:line="276"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 Финансовое обеспечение государственной программы</w:t>
      </w:r>
    </w:p>
    <w:p w14:paraId="548B7BFE" w14:textId="77777777" w:rsidR="00432E4C" w:rsidRDefault="00432E4C" w:rsidP="00432E4C">
      <w:pPr>
        <w:spacing w:line="276" w:lineRule="auto"/>
        <w:jc w:val="center"/>
        <w:rPr>
          <w:rFonts w:ascii="Times New Roman" w:eastAsia="Times New Roman" w:hAnsi="Times New Roman" w:cs="Times New Roman"/>
          <w:b/>
          <w:bCs/>
          <w:sz w:val="28"/>
          <w:szCs w:val="28"/>
          <w:lang w:eastAsia="ru-RU"/>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134"/>
        <w:gridCol w:w="1134"/>
        <w:gridCol w:w="1134"/>
        <w:gridCol w:w="1276"/>
        <w:gridCol w:w="1417"/>
        <w:gridCol w:w="1276"/>
        <w:gridCol w:w="1134"/>
        <w:gridCol w:w="1701"/>
      </w:tblGrid>
      <w:tr w:rsidR="00432E4C" w:rsidRPr="00432E4C" w14:paraId="7CC189A4" w14:textId="77777777" w:rsidTr="00D06930">
        <w:tc>
          <w:tcPr>
            <w:tcW w:w="567" w:type="dxa"/>
            <w:vMerge w:val="restart"/>
            <w:hideMark/>
          </w:tcPr>
          <w:p w14:paraId="0620906D" w14:textId="77777777" w:rsidR="00432E4C" w:rsidRPr="00432E4C" w:rsidRDefault="00962BEF" w:rsidP="00871F88">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432E4C" w:rsidRPr="00432E4C">
              <w:rPr>
                <w:rFonts w:ascii="Times New Roman" w:hAnsi="Times New Roman" w:cs="Times New Roman"/>
                <w:sz w:val="18"/>
                <w:szCs w:val="18"/>
              </w:rPr>
              <w:t xml:space="preserve"> п/п</w:t>
            </w:r>
          </w:p>
        </w:tc>
        <w:tc>
          <w:tcPr>
            <w:tcW w:w="4111" w:type="dxa"/>
            <w:vMerge w:val="restart"/>
            <w:hideMark/>
          </w:tcPr>
          <w:p w14:paraId="2A514E36" w14:textId="77777777" w:rsidR="00432E4C" w:rsidRPr="00432E4C" w:rsidRDefault="00432E4C" w:rsidP="00871F88">
            <w:pPr>
              <w:pStyle w:val="afc"/>
              <w:spacing w:line="276" w:lineRule="auto"/>
              <w:rPr>
                <w:rFonts w:ascii="Times New Roman" w:hAnsi="Times New Roman" w:cs="Times New Roman"/>
                <w:sz w:val="18"/>
                <w:szCs w:val="18"/>
              </w:rPr>
            </w:pPr>
            <w:r w:rsidRPr="00432E4C">
              <w:rPr>
                <w:rFonts w:ascii="Times New Roman" w:hAnsi="Times New Roman" w:cs="Times New Roman"/>
                <w:sz w:val="18"/>
                <w:szCs w:val="18"/>
              </w:rPr>
              <w:t>Наименование государственной программы, структурного элемента/ источник финансового обеспечения</w:t>
            </w:r>
          </w:p>
        </w:tc>
        <w:tc>
          <w:tcPr>
            <w:tcW w:w="10206" w:type="dxa"/>
            <w:gridSpan w:val="8"/>
            <w:hideMark/>
          </w:tcPr>
          <w:p w14:paraId="0C323254"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Объем финансового обеспечения по годам реализации, тыс. рублей</w:t>
            </w:r>
          </w:p>
        </w:tc>
      </w:tr>
      <w:tr w:rsidR="00432E4C" w:rsidRPr="00432E4C" w14:paraId="00112031" w14:textId="77777777" w:rsidTr="00D06930">
        <w:tc>
          <w:tcPr>
            <w:tcW w:w="567" w:type="dxa"/>
            <w:vMerge/>
            <w:vAlign w:val="center"/>
            <w:hideMark/>
          </w:tcPr>
          <w:p w14:paraId="27CA6392" w14:textId="77777777" w:rsidR="00432E4C" w:rsidRPr="00432E4C" w:rsidRDefault="00432E4C" w:rsidP="00871F88">
            <w:pPr>
              <w:widowControl/>
              <w:rPr>
                <w:rFonts w:ascii="Times New Roman" w:hAnsi="Times New Roman" w:cs="Times New Roman"/>
                <w:sz w:val="18"/>
                <w:szCs w:val="18"/>
              </w:rPr>
            </w:pPr>
          </w:p>
        </w:tc>
        <w:tc>
          <w:tcPr>
            <w:tcW w:w="4111" w:type="dxa"/>
            <w:vMerge/>
            <w:vAlign w:val="center"/>
            <w:hideMark/>
          </w:tcPr>
          <w:p w14:paraId="1A5AAFC8" w14:textId="77777777" w:rsidR="00432E4C" w:rsidRPr="00432E4C" w:rsidRDefault="00432E4C" w:rsidP="00871F88">
            <w:pPr>
              <w:widowControl/>
              <w:rPr>
                <w:rFonts w:ascii="Times New Roman" w:hAnsi="Times New Roman" w:cs="Times New Roman"/>
                <w:sz w:val="18"/>
                <w:szCs w:val="18"/>
              </w:rPr>
            </w:pPr>
          </w:p>
        </w:tc>
        <w:tc>
          <w:tcPr>
            <w:tcW w:w="1134" w:type="dxa"/>
            <w:hideMark/>
          </w:tcPr>
          <w:p w14:paraId="24165A09"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2024</w:t>
            </w:r>
          </w:p>
        </w:tc>
        <w:tc>
          <w:tcPr>
            <w:tcW w:w="1134" w:type="dxa"/>
            <w:hideMark/>
          </w:tcPr>
          <w:p w14:paraId="0888BE99"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2025</w:t>
            </w:r>
          </w:p>
        </w:tc>
        <w:tc>
          <w:tcPr>
            <w:tcW w:w="1134" w:type="dxa"/>
            <w:hideMark/>
          </w:tcPr>
          <w:p w14:paraId="0104B752"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2026</w:t>
            </w:r>
          </w:p>
        </w:tc>
        <w:tc>
          <w:tcPr>
            <w:tcW w:w="1276" w:type="dxa"/>
            <w:hideMark/>
          </w:tcPr>
          <w:p w14:paraId="2CF9800F"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2027</w:t>
            </w:r>
          </w:p>
        </w:tc>
        <w:tc>
          <w:tcPr>
            <w:tcW w:w="1417" w:type="dxa"/>
            <w:hideMark/>
          </w:tcPr>
          <w:p w14:paraId="7AB28CEC"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2028</w:t>
            </w:r>
          </w:p>
        </w:tc>
        <w:tc>
          <w:tcPr>
            <w:tcW w:w="1276" w:type="dxa"/>
            <w:hideMark/>
          </w:tcPr>
          <w:p w14:paraId="2ED53E65"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2029</w:t>
            </w:r>
          </w:p>
        </w:tc>
        <w:tc>
          <w:tcPr>
            <w:tcW w:w="1134" w:type="dxa"/>
            <w:hideMark/>
          </w:tcPr>
          <w:p w14:paraId="45C78647"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2030</w:t>
            </w:r>
          </w:p>
        </w:tc>
        <w:tc>
          <w:tcPr>
            <w:tcW w:w="1701" w:type="dxa"/>
            <w:hideMark/>
          </w:tcPr>
          <w:p w14:paraId="1277269D"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Всего</w:t>
            </w:r>
          </w:p>
        </w:tc>
      </w:tr>
      <w:tr w:rsidR="00432E4C" w:rsidRPr="00432E4C" w14:paraId="5BCAB097" w14:textId="77777777" w:rsidTr="00D06930">
        <w:tc>
          <w:tcPr>
            <w:tcW w:w="567" w:type="dxa"/>
            <w:hideMark/>
          </w:tcPr>
          <w:p w14:paraId="2C0CB26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w:t>
            </w:r>
          </w:p>
        </w:tc>
        <w:tc>
          <w:tcPr>
            <w:tcW w:w="4111" w:type="dxa"/>
            <w:hideMark/>
          </w:tcPr>
          <w:p w14:paraId="7E24A82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w:t>
            </w:r>
          </w:p>
        </w:tc>
        <w:tc>
          <w:tcPr>
            <w:tcW w:w="1134" w:type="dxa"/>
            <w:hideMark/>
          </w:tcPr>
          <w:p w14:paraId="5F54CBD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3</w:t>
            </w:r>
          </w:p>
        </w:tc>
        <w:tc>
          <w:tcPr>
            <w:tcW w:w="1134" w:type="dxa"/>
            <w:hideMark/>
          </w:tcPr>
          <w:p w14:paraId="531DF7D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w:t>
            </w:r>
          </w:p>
        </w:tc>
        <w:tc>
          <w:tcPr>
            <w:tcW w:w="1134" w:type="dxa"/>
            <w:hideMark/>
          </w:tcPr>
          <w:p w14:paraId="3FBAA88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5</w:t>
            </w:r>
          </w:p>
        </w:tc>
        <w:tc>
          <w:tcPr>
            <w:tcW w:w="1276" w:type="dxa"/>
            <w:hideMark/>
          </w:tcPr>
          <w:p w14:paraId="76E1568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6</w:t>
            </w:r>
          </w:p>
        </w:tc>
        <w:tc>
          <w:tcPr>
            <w:tcW w:w="1417" w:type="dxa"/>
            <w:hideMark/>
          </w:tcPr>
          <w:p w14:paraId="3DC17E6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w:t>
            </w:r>
          </w:p>
        </w:tc>
        <w:tc>
          <w:tcPr>
            <w:tcW w:w="1276" w:type="dxa"/>
            <w:hideMark/>
          </w:tcPr>
          <w:p w14:paraId="431B8EA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8</w:t>
            </w:r>
          </w:p>
        </w:tc>
        <w:tc>
          <w:tcPr>
            <w:tcW w:w="1134" w:type="dxa"/>
            <w:hideMark/>
          </w:tcPr>
          <w:p w14:paraId="133BCCC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9</w:t>
            </w:r>
          </w:p>
        </w:tc>
        <w:tc>
          <w:tcPr>
            <w:tcW w:w="1701" w:type="dxa"/>
            <w:hideMark/>
          </w:tcPr>
          <w:p w14:paraId="782C6FD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10</w:t>
            </w:r>
          </w:p>
        </w:tc>
      </w:tr>
      <w:tr w:rsidR="00432E4C" w:rsidRPr="00432E4C" w14:paraId="1E5E3DDE" w14:textId="77777777" w:rsidTr="00C2046D">
        <w:tc>
          <w:tcPr>
            <w:tcW w:w="567" w:type="dxa"/>
            <w:hideMark/>
          </w:tcPr>
          <w:p w14:paraId="09E580E0"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w:t>
            </w:r>
            <w:r w:rsidR="00C2046D">
              <w:rPr>
                <w:rFonts w:ascii="Times New Roman" w:hAnsi="Times New Roman" w:cs="Times New Roman"/>
                <w:sz w:val="18"/>
                <w:szCs w:val="18"/>
              </w:rPr>
              <w:t>.</w:t>
            </w:r>
          </w:p>
        </w:tc>
        <w:tc>
          <w:tcPr>
            <w:tcW w:w="4111" w:type="dxa"/>
            <w:hideMark/>
          </w:tcPr>
          <w:p w14:paraId="448DDA0E"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Государственная программа </w:t>
            </w:r>
            <w:r w:rsidR="00962BEF">
              <w:rPr>
                <w:rFonts w:ascii="Times New Roman" w:hAnsi="Times New Roman" w:cs="Times New Roman"/>
                <w:sz w:val="18"/>
                <w:szCs w:val="18"/>
              </w:rPr>
              <w:t>«</w:t>
            </w:r>
            <w:r w:rsidRPr="00432E4C">
              <w:rPr>
                <w:rFonts w:ascii="Times New Roman" w:hAnsi="Times New Roman" w:cs="Times New Roman"/>
                <w:sz w:val="18"/>
                <w:szCs w:val="18"/>
              </w:rPr>
              <w:t>Энергосбережение и повышение энергетической эффективности в Республике Мордовия</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10F32C4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1 074 096,55</w:t>
            </w:r>
          </w:p>
        </w:tc>
        <w:tc>
          <w:tcPr>
            <w:tcW w:w="1134" w:type="dxa"/>
            <w:hideMark/>
          </w:tcPr>
          <w:p w14:paraId="5BF61D1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973 625,67</w:t>
            </w:r>
          </w:p>
        </w:tc>
        <w:tc>
          <w:tcPr>
            <w:tcW w:w="1134" w:type="dxa"/>
            <w:hideMark/>
          </w:tcPr>
          <w:p w14:paraId="0BC70D3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1 223 590,87</w:t>
            </w:r>
          </w:p>
        </w:tc>
        <w:tc>
          <w:tcPr>
            <w:tcW w:w="1276" w:type="dxa"/>
            <w:hideMark/>
          </w:tcPr>
          <w:p w14:paraId="6E53D01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1 129 182,95</w:t>
            </w:r>
          </w:p>
        </w:tc>
        <w:tc>
          <w:tcPr>
            <w:tcW w:w="1417" w:type="dxa"/>
            <w:hideMark/>
          </w:tcPr>
          <w:p w14:paraId="2063415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1 045 909,69</w:t>
            </w:r>
          </w:p>
        </w:tc>
        <w:tc>
          <w:tcPr>
            <w:tcW w:w="1276" w:type="dxa"/>
            <w:hideMark/>
          </w:tcPr>
          <w:p w14:paraId="1ACECD5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1 043 153,05</w:t>
            </w:r>
          </w:p>
        </w:tc>
        <w:tc>
          <w:tcPr>
            <w:tcW w:w="1134" w:type="dxa"/>
            <w:hideMark/>
          </w:tcPr>
          <w:p w14:paraId="0AA7A26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1 171 884,01</w:t>
            </w:r>
          </w:p>
        </w:tc>
        <w:tc>
          <w:tcPr>
            <w:tcW w:w="1701" w:type="dxa"/>
            <w:hideMark/>
          </w:tcPr>
          <w:p w14:paraId="5C0DF43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7 661 442,80</w:t>
            </w:r>
          </w:p>
        </w:tc>
      </w:tr>
      <w:tr w:rsidR="00432E4C" w:rsidRPr="00432E4C" w14:paraId="6EA5B8AE" w14:textId="77777777" w:rsidTr="00C2046D">
        <w:tc>
          <w:tcPr>
            <w:tcW w:w="567" w:type="dxa"/>
          </w:tcPr>
          <w:p w14:paraId="2078325C" w14:textId="77777777" w:rsidR="00432E4C" w:rsidRPr="00432E4C" w:rsidRDefault="00432E4C" w:rsidP="00871F88">
            <w:pPr>
              <w:pStyle w:val="afc"/>
              <w:spacing w:line="276" w:lineRule="auto"/>
              <w:rPr>
                <w:rFonts w:ascii="Times New Roman" w:hAnsi="Times New Roman" w:cs="Times New Roman"/>
                <w:sz w:val="18"/>
                <w:szCs w:val="18"/>
              </w:rPr>
            </w:pPr>
          </w:p>
        </w:tc>
        <w:tc>
          <w:tcPr>
            <w:tcW w:w="4111" w:type="dxa"/>
            <w:hideMark/>
          </w:tcPr>
          <w:p w14:paraId="3E30BC8D"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6EBE51D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1656EFD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03CB8D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548BFBD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1949BBA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3CB1C1C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0A62BDC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0917BC7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471863DA" w14:textId="77777777" w:rsidTr="00C2046D">
        <w:trPr>
          <w:trHeight w:val="358"/>
        </w:trPr>
        <w:tc>
          <w:tcPr>
            <w:tcW w:w="567" w:type="dxa"/>
          </w:tcPr>
          <w:p w14:paraId="66AAE5CB" w14:textId="77777777" w:rsidR="00432E4C" w:rsidRPr="00432E4C" w:rsidRDefault="00432E4C" w:rsidP="00871F88">
            <w:pPr>
              <w:pStyle w:val="afc"/>
              <w:spacing w:line="276" w:lineRule="auto"/>
              <w:rPr>
                <w:rFonts w:ascii="Times New Roman" w:hAnsi="Times New Roman" w:cs="Times New Roman"/>
                <w:sz w:val="18"/>
                <w:szCs w:val="18"/>
              </w:rPr>
            </w:pPr>
          </w:p>
        </w:tc>
        <w:tc>
          <w:tcPr>
            <w:tcW w:w="4111" w:type="dxa"/>
            <w:hideMark/>
          </w:tcPr>
          <w:p w14:paraId="453E7CE1"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09499F4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260 096,70</w:t>
            </w:r>
          </w:p>
        </w:tc>
        <w:tc>
          <w:tcPr>
            <w:tcW w:w="1134" w:type="dxa"/>
            <w:hideMark/>
          </w:tcPr>
          <w:p w14:paraId="6871257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293 556,70</w:t>
            </w:r>
          </w:p>
        </w:tc>
        <w:tc>
          <w:tcPr>
            <w:tcW w:w="1134" w:type="dxa"/>
            <w:hideMark/>
          </w:tcPr>
          <w:p w14:paraId="57B70D9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292 502,00</w:t>
            </w:r>
          </w:p>
        </w:tc>
        <w:tc>
          <w:tcPr>
            <w:tcW w:w="1276" w:type="dxa"/>
            <w:hideMark/>
          </w:tcPr>
          <w:p w14:paraId="2490242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48C7DA0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360389D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0CCEF4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11034FC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846 155,40</w:t>
            </w:r>
          </w:p>
        </w:tc>
      </w:tr>
      <w:tr w:rsidR="00432E4C" w:rsidRPr="00432E4C" w14:paraId="665E28FD" w14:textId="77777777" w:rsidTr="00C2046D">
        <w:tc>
          <w:tcPr>
            <w:tcW w:w="567" w:type="dxa"/>
          </w:tcPr>
          <w:p w14:paraId="0DBB84E1" w14:textId="77777777" w:rsidR="00432E4C" w:rsidRPr="00432E4C" w:rsidRDefault="00432E4C" w:rsidP="00871F88">
            <w:pPr>
              <w:pStyle w:val="afc"/>
              <w:spacing w:line="276" w:lineRule="auto"/>
              <w:rPr>
                <w:rFonts w:ascii="Times New Roman" w:hAnsi="Times New Roman" w:cs="Times New Roman"/>
                <w:sz w:val="18"/>
                <w:szCs w:val="18"/>
              </w:rPr>
            </w:pPr>
          </w:p>
        </w:tc>
        <w:tc>
          <w:tcPr>
            <w:tcW w:w="4111" w:type="dxa"/>
            <w:hideMark/>
          </w:tcPr>
          <w:p w14:paraId="6DE567AE"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14C7640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813 999,85</w:t>
            </w:r>
          </w:p>
        </w:tc>
        <w:tc>
          <w:tcPr>
            <w:tcW w:w="1134" w:type="dxa"/>
            <w:hideMark/>
          </w:tcPr>
          <w:p w14:paraId="4055A7C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680 068,97</w:t>
            </w:r>
          </w:p>
        </w:tc>
        <w:tc>
          <w:tcPr>
            <w:tcW w:w="1134" w:type="dxa"/>
            <w:hideMark/>
          </w:tcPr>
          <w:p w14:paraId="3112567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931 088,87</w:t>
            </w:r>
          </w:p>
        </w:tc>
        <w:tc>
          <w:tcPr>
            <w:tcW w:w="1276" w:type="dxa"/>
            <w:hideMark/>
          </w:tcPr>
          <w:p w14:paraId="278BA63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1 129 182,95</w:t>
            </w:r>
          </w:p>
        </w:tc>
        <w:tc>
          <w:tcPr>
            <w:tcW w:w="1417" w:type="dxa"/>
            <w:hideMark/>
          </w:tcPr>
          <w:p w14:paraId="3373578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1 045 909,69</w:t>
            </w:r>
          </w:p>
        </w:tc>
        <w:tc>
          <w:tcPr>
            <w:tcW w:w="1276" w:type="dxa"/>
            <w:hideMark/>
          </w:tcPr>
          <w:p w14:paraId="6AF2AD7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1 043 153,05</w:t>
            </w:r>
          </w:p>
        </w:tc>
        <w:tc>
          <w:tcPr>
            <w:tcW w:w="1134" w:type="dxa"/>
            <w:hideMark/>
          </w:tcPr>
          <w:p w14:paraId="7AF48D2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1 171 884,01</w:t>
            </w:r>
          </w:p>
        </w:tc>
        <w:tc>
          <w:tcPr>
            <w:tcW w:w="1701" w:type="dxa"/>
            <w:hideMark/>
          </w:tcPr>
          <w:p w14:paraId="12D73D7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6 815 287,4</w:t>
            </w:r>
          </w:p>
        </w:tc>
      </w:tr>
      <w:tr w:rsidR="00432E4C" w:rsidRPr="00432E4C" w14:paraId="0EE912C3" w14:textId="77777777" w:rsidTr="00C2046D">
        <w:tc>
          <w:tcPr>
            <w:tcW w:w="567" w:type="dxa"/>
            <w:vMerge w:val="restart"/>
            <w:hideMark/>
          </w:tcPr>
          <w:p w14:paraId="4557708A"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1.1</w:t>
            </w:r>
          </w:p>
        </w:tc>
        <w:tc>
          <w:tcPr>
            <w:tcW w:w="4111" w:type="dxa"/>
            <w:hideMark/>
          </w:tcPr>
          <w:p w14:paraId="468536EC"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432E4C">
              <w:rPr>
                <w:rFonts w:ascii="Times New Roman" w:hAnsi="Times New Roman" w:cs="Times New Roman"/>
                <w:sz w:val="18"/>
                <w:szCs w:val="18"/>
              </w:rPr>
              <w:t>Энергосбережение и повышение энергетической эффективности в энергетике</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7F98DEF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298 563,7</w:t>
            </w:r>
          </w:p>
        </w:tc>
        <w:tc>
          <w:tcPr>
            <w:tcW w:w="1134" w:type="dxa"/>
            <w:hideMark/>
          </w:tcPr>
          <w:p w14:paraId="26AD89E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297 632,1</w:t>
            </w:r>
          </w:p>
        </w:tc>
        <w:tc>
          <w:tcPr>
            <w:tcW w:w="1134" w:type="dxa"/>
            <w:hideMark/>
          </w:tcPr>
          <w:p w14:paraId="6A9078B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534 651,2</w:t>
            </w:r>
          </w:p>
        </w:tc>
        <w:tc>
          <w:tcPr>
            <w:tcW w:w="1276" w:type="dxa"/>
            <w:hideMark/>
          </w:tcPr>
          <w:p w14:paraId="437348B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723 744,6</w:t>
            </w:r>
          </w:p>
        </w:tc>
        <w:tc>
          <w:tcPr>
            <w:tcW w:w="1417" w:type="dxa"/>
            <w:hideMark/>
          </w:tcPr>
          <w:p w14:paraId="38B863B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775 470,5</w:t>
            </w:r>
          </w:p>
        </w:tc>
        <w:tc>
          <w:tcPr>
            <w:tcW w:w="1276" w:type="dxa"/>
            <w:hideMark/>
          </w:tcPr>
          <w:p w14:paraId="14D69D9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759 713,1</w:t>
            </w:r>
          </w:p>
        </w:tc>
        <w:tc>
          <w:tcPr>
            <w:tcW w:w="1134" w:type="dxa"/>
            <w:hideMark/>
          </w:tcPr>
          <w:p w14:paraId="0868FE4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730 443,3</w:t>
            </w:r>
          </w:p>
        </w:tc>
        <w:tc>
          <w:tcPr>
            <w:tcW w:w="1701" w:type="dxa"/>
            <w:hideMark/>
          </w:tcPr>
          <w:p w14:paraId="3EEFC1C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4 120 218, 5</w:t>
            </w:r>
          </w:p>
        </w:tc>
      </w:tr>
      <w:tr w:rsidR="00432E4C" w:rsidRPr="00432E4C" w14:paraId="5E43052E" w14:textId="77777777" w:rsidTr="00C2046D">
        <w:tc>
          <w:tcPr>
            <w:tcW w:w="567" w:type="dxa"/>
            <w:vMerge/>
            <w:vAlign w:val="center"/>
            <w:hideMark/>
          </w:tcPr>
          <w:p w14:paraId="1E8169CE"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65C4C8B1"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49542BB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3D1E815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653FF3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6F72549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10250C5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7858130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65DF5CD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44FAA2C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6BEDB13E" w14:textId="77777777" w:rsidTr="00C2046D">
        <w:tc>
          <w:tcPr>
            <w:tcW w:w="567" w:type="dxa"/>
            <w:vMerge/>
            <w:vAlign w:val="center"/>
            <w:hideMark/>
          </w:tcPr>
          <w:p w14:paraId="4C2A9698"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18E019BE"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68483D4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2 000,00</w:t>
            </w:r>
          </w:p>
        </w:tc>
        <w:tc>
          <w:tcPr>
            <w:tcW w:w="1134" w:type="dxa"/>
            <w:hideMark/>
          </w:tcPr>
          <w:p w14:paraId="3664A46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1 000,00</w:t>
            </w:r>
          </w:p>
        </w:tc>
        <w:tc>
          <w:tcPr>
            <w:tcW w:w="1134" w:type="dxa"/>
            <w:hideMark/>
          </w:tcPr>
          <w:p w14:paraId="4E04507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1 000,00</w:t>
            </w:r>
          </w:p>
        </w:tc>
        <w:tc>
          <w:tcPr>
            <w:tcW w:w="1276" w:type="dxa"/>
            <w:hideMark/>
          </w:tcPr>
          <w:p w14:paraId="1690F7C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527D2B8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26FBF5B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B0F651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08A6393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4 000,00</w:t>
            </w:r>
          </w:p>
        </w:tc>
      </w:tr>
      <w:tr w:rsidR="00432E4C" w:rsidRPr="00432E4C" w14:paraId="417A97E6" w14:textId="77777777" w:rsidTr="00C2046D">
        <w:trPr>
          <w:trHeight w:val="287"/>
        </w:trPr>
        <w:tc>
          <w:tcPr>
            <w:tcW w:w="567" w:type="dxa"/>
            <w:vMerge/>
            <w:vAlign w:val="center"/>
            <w:hideMark/>
          </w:tcPr>
          <w:p w14:paraId="18B5958E"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09373025"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253EC0D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296 563,70</w:t>
            </w:r>
          </w:p>
        </w:tc>
        <w:tc>
          <w:tcPr>
            <w:tcW w:w="1134" w:type="dxa"/>
            <w:hideMark/>
          </w:tcPr>
          <w:p w14:paraId="7378402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296 632,10</w:t>
            </w:r>
          </w:p>
        </w:tc>
        <w:tc>
          <w:tcPr>
            <w:tcW w:w="1134" w:type="dxa"/>
            <w:hideMark/>
          </w:tcPr>
          <w:p w14:paraId="67413E4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533651,20</w:t>
            </w:r>
          </w:p>
        </w:tc>
        <w:tc>
          <w:tcPr>
            <w:tcW w:w="1276" w:type="dxa"/>
            <w:hideMark/>
          </w:tcPr>
          <w:p w14:paraId="4CFE1EA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723 744,60</w:t>
            </w:r>
          </w:p>
        </w:tc>
        <w:tc>
          <w:tcPr>
            <w:tcW w:w="1417" w:type="dxa"/>
            <w:hideMark/>
          </w:tcPr>
          <w:p w14:paraId="4BEABAB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775 470,5</w:t>
            </w:r>
          </w:p>
        </w:tc>
        <w:tc>
          <w:tcPr>
            <w:tcW w:w="1276" w:type="dxa"/>
            <w:hideMark/>
          </w:tcPr>
          <w:p w14:paraId="070AEF3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759 713,1</w:t>
            </w:r>
          </w:p>
        </w:tc>
        <w:tc>
          <w:tcPr>
            <w:tcW w:w="1134" w:type="dxa"/>
            <w:hideMark/>
          </w:tcPr>
          <w:p w14:paraId="4987721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730 443,3</w:t>
            </w:r>
          </w:p>
        </w:tc>
        <w:tc>
          <w:tcPr>
            <w:tcW w:w="1701" w:type="dxa"/>
            <w:hideMark/>
          </w:tcPr>
          <w:p w14:paraId="6C317C4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4 116 218,5</w:t>
            </w:r>
          </w:p>
        </w:tc>
      </w:tr>
      <w:tr w:rsidR="00432E4C" w:rsidRPr="00432E4C" w14:paraId="6590AF1C" w14:textId="77777777" w:rsidTr="00C2046D">
        <w:tc>
          <w:tcPr>
            <w:tcW w:w="567" w:type="dxa"/>
            <w:vMerge w:val="restart"/>
            <w:hideMark/>
          </w:tcPr>
          <w:p w14:paraId="17222B33"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1.2</w:t>
            </w:r>
          </w:p>
        </w:tc>
        <w:tc>
          <w:tcPr>
            <w:tcW w:w="4111" w:type="dxa"/>
            <w:hideMark/>
          </w:tcPr>
          <w:p w14:paraId="14DFF26F"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432E4C">
              <w:rPr>
                <w:rFonts w:ascii="Times New Roman" w:hAnsi="Times New Roman" w:cs="Times New Roman"/>
                <w:sz w:val="18"/>
                <w:szCs w:val="18"/>
              </w:rPr>
              <w:t>Энергосбережение и повышение энергетической эффективности в жилищно-коммунальном комплексе</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6E645AE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436,17</w:t>
            </w:r>
          </w:p>
        </w:tc>
        <w:tc>
          <w:tcPr>
            <w:tcW w:w="1134" w:type="dxa"/>
            <w:hideMark/>
          </w:tcPr>
          <w:p w14:paraId="1B00FE5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436,90</w:t>
            </w:r>
          </w:p>
        </w:tc>
        <w:tc>
          <w:tcPr>
            <w:tcW w:w="1134" w:type="dxa"/>
            <w:hideMark/>
          </w:tcPr>
          <w:p w14:paraId="1029BA4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437,63</w:t>
            </w:r>
          </w:p>
        </w:tc>
        <w:tc>
          <w:tcPr>
            <w:tcW w:w="1276" w:type="dxa"/>
            <w:hideMark/>
          </w:tcPr>
          <w:p w14:paraId="2BDB0C0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438,38</w:t>
            </w:r>
          </w:p>
        </w:tc>
        <w:tc>
          <w:tcPr>
            <w:tcW w:w="1417" w:type="dxa"/>
            <w:hideMark/>
          </w:tcPr>
          <w:p w14:paraId="0D686BA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439,15</w:t>
            </w:r>
          </w:p>
        </w:tc>
        <w:tc>
          <w:tcPr>
            <w:tcW w:w="1276" w:type="dxa"/>
            <w:hideMark/>
          </w:tcPr>
          <w:p w14:paraId="79F62DE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439,93</w:t>
            </w:r>
          </w:p>
        </w:tc>
        <w:tc>
          <w:tcPr>
            <w:tcW w:w="1134" w:type="dxa"/>
            <w:hideMark/>
          </w:tcPr>
          <w:p w14:paraId="744C8B2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440,73</w:t>
            </w:r>
          </w:p>
        </w:tc>
        <w:tc>
          <w:tcPr>
            <w:tcW w:w="1701" w:type="dxa"/>
            <w:hideMark/>
          </w:tcPr>
          <w:p w14:paraId="3784327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3 068,89</w:t>
            </w:r>
          </w:p>
        </w:tc>
      </w:tr>
      <w:tr w:rsidR="00432E4C" w:rsidRPr="00432E4C" w14:paraId="7B6A1BD1" w14:textId="77777777" w:rsidTr="00C2046D">
        <w:tc>
          <w:tcPr>
            <w:tcW w:w="567" w:type="dxa"/>
            <w:vMerge/>
            <w:vAlign w:val="center"/>
            <w:hideMark/>
          </w:tcPr>
          <w:p w14:paraId="7A9AA1A1"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1937A33D"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067E177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E5785A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6EAE30F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2B98D4B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21251C7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27C1CC9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0D34C2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551E031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3167CF04" w14:textId="77777777" w:rsidTr="00C2046D">
        <w:tc>
          <w:tcPr>
            <w:tcW w:w="567" w:type="dxa"/>
            <w:vMerge/>
            <w:vAlign w:val="center"/>
            <w:hideMark/>
          </w:tcPr>
          <w:p w14:paraId="30BA082E"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6BD88BE0"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6D7AEEE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02D29A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7FA3DBF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4C3B371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16BDB14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064763B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7BC9124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6BD04EB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37A3C85B" w14:textId="77777777" w:rsidTr="00C2046D">
        <w:trPr>
          <w:trHeight w:val="321"/>
        </w:trPr>
        <w:tc>
          <w:tcPr>
            <w:tcW w:w="567" w:type="dxa"/>
            <w:vMerge/>
            <w:vAlign w:val="center"/>
            <w:hideMark/>
          </w:tcPr>
          <w:p w14:paraId="767DA9E3"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4DEB56B6"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586A57A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436,17</w:t>
            </w:r>
          </w:p>
        </w:tc>
        <w:tc>
          <w:tcPr>
            <w:tcW w:w="1134" w:type="dxa"/>
            <w:hideMark/>
          </w:tcPr>
          <w:p w14:paraId="02B1DC8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436,90</w:t>
            </w:r>
          </w:p>
        </w:tc>
        <w:tc>
          <w:tcPr>
            <w:tcW w:w="1134" w:type="dxa"/>
            <w:hideMark/>
          </w:tcPr>
          <w:p w14:paraId="7C66746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437,63</w:t>
            </w:r>
          </w:p>
        </w:tc>
        <w:tc>
          <w:tcPr>
            <w:tcW w:w="1276" w:type="dxa"/>
            <w:hideMark/>
          </w:tcPr>
          <w:p w14:paraId="018D285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438,38</w:t>
            </w:r>
          </w:p>
        </w:tc>
        <w:tc>
          <w:tcPr>
            <w:tcW w:w="1417" w:type="dxa"/>
            <w:hideMark/>
          </w:tcPr>
          <w:p w14:paraId="1F5202C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439,15</w:t>
            </w:r>
          </w:p>
        </w:tc>
        <w:tc>
          <w:tcPr>
            <w:tcW w:w="1276" w:type="dxa"/>
            <w:hideMark/>
          </w:tcPr>
          <w:p w14:paraId="284240D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439,93</w:t>
            </w:r>
          </w:p>
        </w:tc>
        <w:tc>
          <w:tcPr>
            <w:tcW w:w="1134" w:type="dxa"/>
            <w:hideMark/>
          </w:tcPr>
          <w:p w14:paraId="10BEAA0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440,73</w:t>
            </w:r>
          </w:p>
        </w:tc>
        <w:tc>
          <w:tcPr>
            <w:tcW w:w="1701" w:type="dxa"/>
            <w:hideMark/>
          </w:tcPr>
          <w:p w14:paraId="7D8D7A8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3 068,89</w:t>
            </w:r>
          </w:p>
        </w:tc>
      </w:tr>
      <w:tr w:rsidR="00432E4C" w:rsidRPr="00432E4C" w14:paraId="4E16BBBD" w14:textId="77777777" w:rsidTr="00C2046D">
        <w:tc>
          <w:tcPr>
            <w:tcW w:w="567" w:type="dxa"/>
            <w:vMerge w:val="restart"/>
            <w:hideMark/>
          </w:tcPr>
          <w:p w14:paraId="214A2BCB"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1.3</w:t>
            </w:r>
          </w:p>
        </w:tc>
        <w:tc>
          <w:tcPr>
            <w:tcW w:w="4111" w:type="dxa"/>
            <w:hideMark/>
          </w:tcPr>
          <w:p w14:paraId="357ED154"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432E4C">
              <w:rPr>
                <w:rFonts w:ascii="Times New Roman" w:hAnsi="Times New Roman" w:cs="Times New Roman"/>
                <w:sz w:val="18"/>
                <w:szCs w:val="18"/>
              </w:rPr>
              <w:t>Энергосбережение и повышение энергетической эффективности в сфере сельского хозяйства</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5D31616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195 000,0</w:t>
            </w:r>
          </w:p>
        </w:tc>
        <w:tc>
          <w:tcPr>
            <w:tcW w:w="1134" w:type="dxa"/>
            <w:hideMark/>
          </w:tcPr>
          <w:p w14:paraId="4A7276B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202 000,0</w:t>
            </w:r>
          </w:p>
        </w:tc>
        <w:tc>
          <w:tcPr>
            <w:tcW w:w="1134" w:type="dxa"/>
            <w:hideMark/>
          </w:tcPr>
          <w:p w14:paraId="24425E6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224 000,0</w:t>
            </w:r>
          </w:p>
        </w:tc>
        <w:tc>
          <w:tcPr>
            <w:tcW w:w="1276" w:type="dxa"/>
            <w:hideMark/>
          </w:tcPr>
          <w:p w14:paraId="212D115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232 000,0</w:t>
            </w:r>
          </w:p>
        </w:tc>
        <w:tc>
          <w:tcPr>
            <w:tcW w:w="1417" w:type="dxa"/>
            <w:hideMark/>
          </w:tcPr>
          <w:p w14:paraId="58FE90E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250 000,0</w:t>
            </w:r>
          </w:p>
        </w:tc>
        <w:tc>
          <w:tcPr>
            <w:tcW w:w="1276" w:type="dxa"/>
            <w:hideMark/>
          </w:tcPr>
          <w:p w14:paraId="390A533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263 000,0</w:t>
            </w:r>
          </w:p>
        </w:tc>
        <w:tc>
          <w:tcPr>
            <w:tcW w:w="1134" w:type="dxa"/>
            <w:hideMark/>
          </w:tcPr>
          <w:p w14:paraId="5C269E7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271 000,0</w:t>
            </w:r>
          </w:p>
        </w:tc>
        <w:tc>
          <w:tcPr>
            <w:tcW w:w="1701" w:type="dxa"/>
            <w:hideMark/>
          </w:tcPr>
          <w:p w14:paraId="509A64B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1 637 000,00</w:t>
            </w:r>
          </w:p>
        </w:tc>
      </w:tr>
      <w:tr w:rsidR="00432E4C" w:rsidRPr="00432E4C" w14:paraId="4F9542B4" w14:textId="77777777" w:rsidTr="00C2046D">
        <w:trPr>
          <w:trHeight w:val="295"/>
        </w:trPr>
        <w:tc>
          <w:tcPr>
            <w:tcW w:w="567" w:type="dxa"/>
            <w:vMerge/>
            <w:vAlign w:val="center"/>
            <w:hideMark/>
          </w:tcPr>
          <w:p w14:paraId="592D13C8"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315CBC7E"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4DB809A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856803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19819B3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1C2B7F2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4BB967D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22D15BD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4BC9AB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62897D3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7BCA007B" w14:textId="77777777" w:rsidTr="00C2046D">
        <w:tc>
          <w:tcPr>
            <w:tcW w:w="567" w:type="dxa"/>
            <w:vMerge/>
            <w:vAlign w:val="center"/>
            <w:hideMark/>
          </w:tcPr>
          <w:p w14:paraId="2C2CD52C"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4EFAD465"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07B3179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7C9D8B3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2F3C5F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1CFEFCC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7D34733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60363BF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1BA8156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1A48F41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153ED331" w14:textId="77777777" w:rsidTr="00C2046D">
        <w:tc>
          <w:tcPr>
            <w:tcW w:w="567" w:type="dxa"/>
            <w:vMerge/>
            <w:vAlign w:val="center"/>
            <w:hideMark/>
          </w:tcPr>
          <w:p w14:paraId="0F8169DE"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72C734CC"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5F417D6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195 000,00</w:t>
            </w:r>
          </w:p>
        </w:tc>
        <w:tc>
          <w:tcPr>
            <w:tcW w:w="1134" w:type="dxa"/>
            <w:hideMark/>
          </w:tcPr>
          <w:p w14:paraId="6E75C09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202 000,00</w:t>
            </w:r>
          </w:p>
        </w:tc>
        <w:tc>
          <w:tcPr>
            <w:tcW w:w="1134" w:type="dxa"/>
            <w:hideMark/>
          </w:tcPr>
          <w:p w14:paraId="366A8D0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224 000,00</w:t>
            </w:r>
          </w:p>
        </w:tc>
        <w:tc>
          <w:tcPr>
            <w:tcW w:w="1276" w:type="dxa"/>
            <w:hideMark/>
          </w:tcPr>
          <w:p w14:paraId="30B1A25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232 000,00</w:t>
            </w:r>
          </w:p>
        </w:tc>
        <w:tc>
          <w:tcPr>
            <w:tcW w:w="1417" w:type="dxa"/>
            <w:hideMark/>
          </w:tcPr>
          <w:p w14:paraId="29AE623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250 000,00</w:t>
            </w:r>
          </w:p>
        </w:tc>
        <w:tc>
          <w:tcPr>
            <w:tcW w:w="1276" w:type="dxa"/>
            <w:hideMark/>
          </w:tcPr>
          <w:p w14:paraId="21FA93B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263 000,00</w:t>
            </w:r>
          </w:p>
        </w:tc>
        <w:tc>
          <w:tcPr>
            <w:tcW w:w="1134" w:type="dxa"/>
            <w:hideMark/>
          </w:tcPr>
          <w:p w14:paraId="25010AF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271 000,00</w:t>
            </w:r>
          </w:p>
        </w:tc>
        <w:tc>
          <w:tcPr>
            <w:tcW w:w="1701" w:type="dxa"/>
            <w:hideMark/>
          </w:tcPr>
          <w:p w14:paraId="340DECB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1 637 000,00</w:t>
            </w:r>
          </w:p>
        </w:tc>
      </w:tr>
      <w:tr w:rsidR="00432E4C" w:rsidRPr="00432E4C" w14:paraId="74BBBBFF" w14:textId="77777777" w:rsidTr="00C2046D">
        <w:tc>
          <w:tcPr>
            <w:tcW w:w="567" w:type="dxa"/>
            <w:vMerge w:val="restart"/>
            <w:hideMark/>
          </w:tcPr>
          <w:p w14:paraId="2638C6CF"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1.4</w:t>
            </w:r>
          </w:p>
        </w:tc>
        <w:tc>
          <w:tcPr>
            <w:tcW w:w="4111" w:type="dxa"/>
            <w:hideMark/>
          </w:tcPr>
          <w:p w14:paraId="6B2FBC07"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432E4C">
              <w:rPr>
                <w:rFonts w:ascii="Times New Roman" w:hAnsi="Times New Roman" w:cs="Times New Roman"/>
                <w:sz w:val="18"/>
                <w:szCs w:val="18"/>
              </w:rPr>
              <w:t>Энергосбережение и повышение энергетической эффективности в транспортном комплексе</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214D47A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322 000,00</w:t>
            </w:r>
          </w:p>
        </w:tc>
        <w:tc>
          <w:tcPr>
            <w:tcW w:w="1134" w:type="dxa"/>
            <w:hideMark/>
          </w:tcPr>
          <w:p w14:paraId="2CC3069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181 000,00</w:t>
            </w:r>
          </w:p>
        </w:tc>
        <w:tc>
          <w:tcPr>
            <w:tcW w:w="1134" w:type="dxa"/>
            <w:hideMark/>
          </w:tcPr>
          <w:p w14:paraId="50E1CEA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173 000,00</w:t>
            </w:r>
          </w:p>
        </w:tc>
        <w:tc>
          <w:tcPr>
            <w:tcW w:w="1276" w:type="dxa"/>
            <w:hideMark/>
          </w:tcPr>
          <w:p w14:paraId="01C12AF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173 000,00</w:t>
            </w:r>
          </w:p>
        </w:tc>
        <w:tc>
          <w:tcPr>
            <w:tcW w:w="1417" w:type="dxa"/>
            <w:hideMark/>
          </w:tcPr>
          <w:p w14:paraId="6A9B1BB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20 000,00</w:t>
            </w:r>
          </w:p>
        </w:tc>
        <w:tc>
          <w:tcPr>
            <w:tcW w:w="1276" w:type="dxa"/>
            <w:hideMark/>
          </w:tcPr>
          <w:p w14:paraId="5B82A28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20 000,00</w:t>
            </w:r>
          </w:p>
        </w:tc>
        <w:tc>
          <w:tcPr>
            <w:tcW w:w="1134" w:type="dxa"/>
            <w:hideMark/>
          </w:tcPr>
          <w:p w14:paraId="3DA2199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170 000,00</w:t>
            </w:r>
          </w:p>
        </w:tc>
        <w:tc>
          <w:tcPr>
            <w:tcW w:w="1701" w:type="dxa"/>
            <w:hideMark/>
          </w:tcPr>
          <w:p w14:paraId="0EBC9C1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1 059 000,00</w:t>
            </w:r>
          </w:p>
        </w:tc>
      </w:tr>
      <w:tr w:rsidR="00432E4C" w:rsidRPr="00432E4C" w14:paraId="07C76AA9" w14:textId="77777777" w:rsidTr="00C2046D">
        <w:tc>
          <w:tcPr>
            <w:tcW w:w="567" w:type="dxa"/>
            <w:vMerge/>
            <w:vAlign w:val="center"/>
            <w:hideMark/>
          </w:tcPr>
          <w:p w14:paraId="61280997"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5804CBAF"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4B06CCA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EE5A82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B702A8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091C081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136DF5D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7C7C795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E47E8B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37B7230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4BF226D1" w14:textId="77777777" w:rsidTr="00C2046D">
        <w:tc>
          <w:tcPr>
            <w:tcW w:w="567" w:type="dxa"/>
            <w:vMerge/>
            <w:vAlign w:val="center"/>
            <w:hideMark/>
          </w:tcPr>
          <w:p w14:paraId="085381D5"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06A870D8"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06FDC53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084ACE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0CE9B11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7C3ADE3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796D078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66C5BA0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A7D7F9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4B95C6A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567A8E3F" w14:textId="77777777" w:rsidTr="00C2046D">
        <w:tc>
          <w:tcPr>
            <w:tcW w:w="567" w:type="dxa"/>
            <w:vMerge/>
            <w:vAlign w:val="center"/>
            <w:hideMark/>
          </w:tcPr>
          <w:p w14:paraId="23C80455"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4B5AF3A4"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7B41AE58"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322 000,00</w:t>
            </w:r>
          </w:p>
        </w:tc>
        <w:tc>
          <w:tcPr>
            <w:tcW w:w="1134" w:type="dxa"/>
            <w:hideMark/>
          </w:tcPr>
          <w:p w14:paraId="21CA690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181 000,00</w:t>
            </w:r>
          </w:p>
        </w:tc>
        <w:tc>
          <w:tcPr>
            <w:tcW w:w="1134" w:type="dxa"/>
            <w:hideMark/>
          </w:tcPr>
          <w:p w14:paraId="6D2BB2D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173 000,00</w:t>
            </w:r>
          </w:p>
        </w:tc>
        <w:tc>
          <w:tcPr>
            <w:tcW w:w="1276" w:type="dxa"/>
            <w:hideMark/>
          </w:tcPr>
          <w:p w14:paraId="4077D92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173 000,00</w:t>
            </w:r>
          </w:p>
        </w:tc>
        <w:tc>
          <w:tcPr>
            <w:tcW w:w="1417" w:type="dxa"/>
            <w:hideMark/>
          </w:tcPr>
          <w:p w14:paraId="50D1EC0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20 000,00</w:t>
            </w:r>
          </w:p>
        </w:tc>
        <w:tc>
          <w:tcPr>
            <w:tcW w:w="1276" w:type="dxa"/>
            <w:hideMark/>
          </w:tcPr>
          <w:p w14:paraId="2059B4D9"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20 000,00</w:t>
            </w:r>
          </w:p>
        </w:tc>
        <w:tc>
          <w:tcPr>
            <w:tcW w:w="1134" w:type="dxa"/>
            <w:hideMark/>
          </w:tcPr>
          <w:p w14:paraId="2C7BA18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170 000,00</w:t>
            </w:r>
          </w:p>
        </w:tc>
        <w:tc>
          <w:tcPr>
            <w:tcW w:w="1701" w:type="dxa"/>
            <w:hideMark/>
          </w:tcPr>
          <w:p w14:paraId="1DF18B5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1 059 000,00</w:t>
            </w:r>
          </w:p>
        </w:tc>
      </w:tr>
      <w:tr w:rsidR="00432E4C" w:rsidRPr="00432E4C" w14:paraId="05FD2017" w14:textId="77777777" w:rsidTr="00C2046D">
        <w:tc>
          <w:tcPr>
            <w:tcW w:w="567" w:type="dxa"/>
            <w:vMerge w:val="restart"/>
            <w:hideMark/>
          </w:tcPr>
          <w:p w14:paraId="36AFEF56" w14:textId="77777777" w:rsidR="00432E4C" w:rsidRPr="00432E4C" w:rsidRDefault="00432E4C" w:rsidP="00871F88">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1.5</w:t>
            </w:r>
          </w:p>
        </w:tc>
        <w:tc>
          <w:tcPr>
            <w:tcW w:w="4111" w:type="dxa"/>
            <w:hideMark/>
          </w:tcPr>
          <w:p w14:paraId="167D9807"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432E4C">
              <w:rPr>
                <w:rFonts w:ascii="Times New Roman" w:hAnsi="Times New Roman" w:cs="Times New Roman"/>
                <w:sz w:val="18"/>
                <w:szCs w:val="18"/>
              </w:rPr>
              <w:t>Обеспечение деятельности Министерства энергетики жилищно-коммунального хозяйства Республики Мордовия и подведомственных учреждений</w:t>
            </w:r>
            <w:r w:rsidR="00962BEF">
              <w:rPr>
                <w:rFonts w:ascii="Times New Roman" w:hAnsi="Times New Roman" w:cs="Times New Roman"/>
                <w:sz w:val="18"/>
                <w:szCs w:val="18"/>
              </w:rPr>
              <w:t>»</w:t>
            </w:r>
            <w:r w:rsidRPr="00432E4C">
              <w:rPr>
                <w:rFonts w:ascii="Times New Roman" w:hAnsi="Times New Roman" w:cs="Times New Roman"/>
                <w:sz w:val="18"/>
                <w:szCs w:val="18"/>
              </w:rPr>
              <w:t>, в том числе:</w:t>
            </w:r>
          </w:p>
        </w:tc>
        <w:tc>
          <w:tcPr>
            <w:tcW w:w="1134" w:type="dxa"/>
            <w:hideMark/>
          </w:tcPr>
          <w:p w14:paraId="6B3DF99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258 096,7</w:t>
            </w:r>
          </w:p>
        </w:tc>
        <w:tc>
          <w:tcPr>
            <w:tcW w:w="1134" w:type="dxa"/>
            <w:hideMark/>
          </w:tcPr>
          <w:p w14:paraId="439D06C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292 556,7</w:t>
            </w:r>
          </w:p>
        </w:tc>
        <w:tc>
          <w:tcPr>
            <w:tcW w:w="1134" w:type="dxa"/>
            <w:hideMark/>
          </w:tcPr>
          <w:p w14:paraId="7A19A99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291 502,0</w:t>
            </w:r>
          </w:p>
        </w:tc>
        <w:tc>
          <w:tcPr>
            <w:tcW w:w="1276" w:type="dxa"/>
            <w:hideMark/>
          </w:tcPr>
          <w:p w14:paraId="458B6FD4"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114DE29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73F9CA9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0DEBF2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0C57239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842 155,4</w:t>
            </w:r>
          </w:p>
        </w:tc>
      </w:tr>
      <w:tr w:rsidR="00432E4C" w:rsidRPr="00432E4C" w14:paraId="0F07B286" w14:textId="77777777" w:rsidTr="00C2046D">
        <w:tc>
          <w:tcPr>
            <w:tcW w:w="567" w:type="dxa"/>
            <w:vMerge/>
            <w:vAlign w:val="center"/>
            <w:hideMark/>
          </w:tcPr>
          <w:p w14:paraId="5AC4C9BA"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4A7BC753"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Федеральный бюджет</w:t>
            </w:r>
          </w:p>
        </w:tc>
        <w:tc>
          <w:tcPr>
            <w:tcW w:w="1134" w:type="dxa"/>
            <w:hideMark/>
          </w:tcPr>
          <w:p w14:paraId="099AA46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0CA2CB4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5C5E43C7"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275B1E5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6DA7721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4BD042E1"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0FA294D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6B35EE6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r w:rsidR="00432E4C" w:rsidRPr="00432E4C" w14:paraId="0A18672B" w14:textId="77777777" w:rsidTr="00C2046D">
        <w:tc>
          <w:tcPr>
            <w:tcW w:w="567" w:type="dxa"/>
            <w:vMerge/>
            <w:vAlign w:val="center"/>
            <w:hideMark/>
          </w:tcPr>
          <w:p w14:paraId="35586EB6"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1C9C0028"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Республиканский бюджет Республики Мордовия</w:t>
            </w:r>
          </w:p>
        </w:tc>
        <w:tc>
          <w:tcPr>
            <w:tcW w:w="1134" w:type="dxa"/>
            <w:hideMark/>
          </w:tcPr>
          <w:p w14:paraId="27BEAF5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258 096,7</w:t>
            </w:r>
          </w:p>
        </w:tc>
        <w:tc>
          <w:tcPr>
            <w:tcW w:w="1134" w:type="dxa"/>
            <w:hideMark/>
          </w:tcPr>
          <w:p w14:paraId="59584D0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292 556,7</w:t>
            </w:r>
          </w:p>
        </w:tc>
        <w:tc>
          <w:tcPr>
            <w:tcW w:w="1134" w:type="dxa"/>
            <w:hideMark/>
          </w:tcPr>
          <w:p w14:paraId="2B90E662"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291 502,0</w:t>
            </w:r>
          </w:p>
        </w:tc>
        <w:tc>
          <w:tcPr>
            <w:tcW w:w="1276" w:type="dxa"/>
            <w:hideMark/>
          </w:tcPr>
          <w:p w14:paraId="70E2FE56"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4F44270C"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049AD04E"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235E4C0"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28957E3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842 155,4</w:t>
            </w:r>
          </w:p>
        </w:tc>
      </w:tr>
      <w:tr w:rsidR="00432E4C" w:rsidRPr="00432E4C" w14:paraId="1300D742" w14:textId="77777777" w:rsidTr="00C2046D">
        <w:tc>
          <w:tcPr>
            <w:tcW w:w="567" w:type="dxa"/>
            <w:vMerge/>
            <w:vAlign w:val="center"/>
            <w:hideMark/>
          </w:tcPr>
          <w:p w14:paraId="653A85E8" w14:textId="77777777" w:rsidR="00432E4C" w:rsidRPr="00432E4C" w:rsidRDefault="00432E4C" w:rsidP="00871F88">
            <w:pPr>
              <w:widowControl/>
              <w:rPr>
                <w:rFonts w:ascii="Times New Roman" w:hAnsi="Times New Roman" w:cs="Times New Roman"/>
                <w:sz w:val="18"/>
                <w:szCs w:val="18"/>
              </w:rPr>
            </w:pPr>
          </w:p>
        </w:tc>
        <w:tc>
          <w:tcPr>
            <w:tcW w:w="4111" w:type="dxa"/>
            <w:hideMark/>
          </w:tcPr>
          <w:p w14:paraId="112FF258" w14:textId="77777777" w:rsidR="00432E4C" w:rsidRPr="00432E4C" w:rsidRDefault="00432E4C" w:rsidP="00C2046D">
            <w:pPr>
              <w:pStyle w:val="afc"/>
              <w:spacing w:line="276" w:lineRule="auto"/>
              <w:jc w:val="left"/>
              <w:rPr>
                <w:rFonts w:ascii="Times New Roman" w:hAnsi="Times New Roman" w:cs="Times New Roman"/>
                <w:sz w:val="18"/>
                <w:szCs w:val="18"/>
              </w:rPr>
            </w:pPr>
            <w:r w:rsidRPr="00432E4C">
              <w:rPr>
                <w:rFonts w:ascii="Times New Roman" w:hAnsi="Times New Roman" w:cs="Times New Roman"/>
                <w:sz w:val="18"/>
                <w:szCs w:val="18"/>
              </w:rPr>
              <w:t>Внебюджетные источники</w:t>
            </w:r>
          </w:p>
        </w:tc>
        <w:tc>
          <w:tcPr>
            <w:tcW w:w="1134" w:type="dxa"/>
            <w:hideMark/>
          </w:tcPr>
          <w:p w14:paraId="7770E45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40F5F883"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374B97ED"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6A102CD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417" w:type="dxa"/>
            <w:hideMark/>
          </w:tcPr>
          <w:p w14:paraId="099655AF"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276" w:type="dxa"/>
            <w:hideMark/>
          </w:tcPr>
          <w:p w14:paraId="6761D8EA"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134" w:type="dxa"/>
            <w:hideMark/>
          </w:tcPr>
          <w:p w14:paraId="2FCB67A5"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c>
          <w:tcPr>
            <w:tcW w:w="1701" w:type="dxa"/>
            <w:hideMark/>
          </w:tcPr>
          <w:p w14:paraId="2953E83B" w14:textId="77777777" w:rsidR="00432E4C" w:rsidRPr="00432E4C" w:rsidRDefault="00432E4C" w:rsidP="00C2046D">
            <w:pPr>
              <w:pStyle w:val="afc"/>
              <w:spacing w:line="276" w:lineRule="auto"/>
              <w:jc w:val="center"/>
              <w:rPr>
                <w:rFonts w:ascii="Times New Roman" w:hAnsi="Times New Roman" w:cs="Times New Roman"/>
                <w:sz w:val="18"/>
                <w:szCs w:val="18"/>
              </w:rPr>
            </w:pPr>
            <w:r w:rsidRPr="00432E4C">
              <w:rPr>
                <w:rFonts w:ascii="Times New Roman" w:hAnsi="Times New Roman" w:cs="Times New Roman"/>
                <w:sz w:val="18"/>
                <w:szCs w:val="18"/>
              </w:rPr>
              <w:t>0,00</w:t>
            </w:r>
          </w:p>
        </w:tc>
      </w:tr>
    </w:tbl>
    <w:p w14:paraId="224EBED1" w14:textId="77777777" w:rsidR="004A5397" w:rsidRDefault="004A5397" w:rsidP="000204BB">
      <w:pPr>
        <w:rPr>
          <w:rFonts w:ascii="Times New Roman" w:hAnsi="Times New Roman" w:cs="Times New Roman"/>
          <w:b/>
          <w:sz w:val="28"/>
          <w:szCs w:val="28"/>
        </w:rPr>
      </w:pPr>
    </w:p>
    <w:p w14:paraId="41FB2879" w14:textId="77777777" w:rsidR="00871F88" w:rsidRDefault="00871F88" w:rsidP="000204BB">
      <w:pPr>
        <w:rPr>
          <w:rFonts w:ascii="Times New Roman" w:hAnsi="Times New Roman" w:cs="Times New Roman"/>
          <w:b/>
          <w:sz w:val="28"/>
          <w:szCs w:val="28"/>
        </w:rPr>
      </w:pPr>
    </w:p>
    <w:p w14:paraId="5B4C8DE9" w14:textId="77777777" w:rsidR="00871F88" w:rsidRDefault="00871F88" w:rsidP="000204BB">
      <w:pPr>
        <w:rPr>
          <w:rFonts w:ascii="Times New Roman" w:hAnsi="Times New Roman" w:cs="Times New Roman"/>
          <w:b/>
          <w:sz w:val="28"/>
          <w:szCs w:val="28"/>
        </w:rPr>
      </w:pPr>
    </w:p>
    <w:p w14:paraId="22ED0953" w14:textId="77777777" w:rsidR="00871F88" w:rsidRDefault="00871F88" w:rsidP="000204BB">
      <w:pPr>
        <w:rPr>
          <w:rFonts w:ascii="Times New Roman" w:hAnsi="Times New Roman" w:cs="Times New Roman"/>
          <w:b/>
          <w:sz w:val="28"/>
          <w:szCs w:val="28"/>
        </w:rPr>
      </w:pPr>
    </w:p>
    <w:p w14:paraId="7A8B7B48" w14:textId="77777777" w:rsidR="00871F88" w:rsidRDefault="00871F88" w:rsidP="000204BB">
      <w:pPr>
        <w:rPr>
          <w:rFonts w:ascii="Times New Roman" w:hAnsi="Times New Roman" w:cs="Times New Roman"/>
          <w:b/>
          <w:sz w:val="28"/>
          <w:szCs w:val="28"/>
        </w:rPr>
      </w:pPr>
    </w:p>
    <w:p w14:paraId="540579F5" w14:textId="77777777" w:rsidR="00871F88" w:rsidRDefault="00871F88" w:rsidP="000204BB">
      <w:pPr>
        <w:rPr>
          <w:rFonts w:ascii="Times New Roman" w:hAnsi="Times New Roman" w:cs="Times New Roman"/>
          <w:b/>
          <w:sz w:val="28"/>
          <w:szCs w:val="28"/>
        </w:rPr>
      </w:pPr>
    </w:p>
    <w:p w14:paraId="71248F22" w14:textId="77777777" w:rsidR="00871F88" w:rsidRDefault="00871F88" w:rsidP="000204BB">
      <w:pPr>
        <w:rPr>
          <w:rFonts w:ascii="Times New Roman" w:hAnsi="Times New Roman" w:cs="Times New Roman"/>
          <w:b/>
          <w:sz w:val="28"/>
          <w:szCs w:val="28"/>
        </w:rPr>
      </w:pPr>
    </w:p>
    <w:p w14:paraId="2293F11B" w14:textId="77777777" w:rsidR="00871F88" w:rsidRDefault="00871F88" w:rsidP="000204BB">
      <w:pPr>
        <w:rPr>
          <w:rFonts w:ascii="Times New Roman" w:hAnsi="Times New Roman" w:cs="Times New Roman"/>
          <w:b/>
          <w:sz w:val="28"/>
          <w:szCs w:val="28"/>
        </w:rPr>
      </w:pPr>
    </w:p>
    <w:p w14:paraId="20956610" w14:textId="77777777" w:rsidR="00871F88" w:rsidRDefault="00871F88" w:rsidP="000204BB">
      <w:pPr>
        <w:rPr>
          <w:rFonts w:ascii="Times New Roman" w:hAnsi="Times New Roman" w:cs="Times New Roman"/>
          <w:b/>
          <w:sz w:val="28"/>
          <w:szCs w:val="28"/>
        </w:rPr>
      </w:pPr>
    </w:p>
    <w:p w14:paraId="1E7931B5" w14:textId="77777777" w:rsidR="00871F88" w:rsidRDefault="00871F88" w:rsidP="000204BB">
      <w:pPr>
        <w:rPr>
          <w:rFonts w:ascii="Times New Roman" w:hAnsi="Times New Roman" w:cs="Times New Roman"/>
          <w:b/>
          <w:sz w:val="28"/>
          <w:szCs w:val="28"/>
        </w:rPr>
      </w:pPr>
    </w:p>
    <w:p w14:paraId="2A74A194" w14:textId="77777777" w:rsidR="00871F88" w:rsidRDefault="00871F88" w:rsidP="000204BB">
      <w:pPr>
        <w:rPr>
          <w:rFonts w:ascii="Times New Roman" w:hAnsi="Times New Roman" w:cs="Times New Roman"/>
          <w:b/>
          <w:sz w:val="28"/>
          <w:szCs w:val="28"/>
        </w:rPr>
      </w:pPr>
    </w:p>
    <w:p w14:paraId="576786C7" w14:textId="77777777" w:rsidR="00871F88" w:rsidRDefault="00871F88" w:rsidP="000204BB">
      <w:pPr>
        <w:rPr>
          <w:rFonts w:ascii="Times New Roman" w:hAnsi="Times New Roman" w:cs="Times New Roman"/>
          <w:b/>
          <w:sz w:val="28"/>
          <w:szCs w:val="28"/>
        </w:rPr>
      </w:pPr>
    </w:p>
    <w:p w14:paraId="39AA5C3B" w14:textId="77777777" w:rsidR="00871F88" w:rsidRDefault="00871F88" w:rsidP="000204BB">
      <w:pPr>
        <w:rPr>
          <w:rFonts w:ascii="Times New Roman" w:hAnsi="Times New Roman" w:cs="Times New Roman"/>
          <w:b/>
          <w:sz w:val="28"/>
          <w:szCs w:val="28"/>
        </w:rPr>
      </w:pPr>
    </w:p>
    <w:p w14:paraId="57A11867" w14:textId="77777777" w:rsidR="00871F88" w:rsidRDefault="00871F88" w:rsidP="000204BB">
      <w:pPr>
        <w:rPr>
          <w:rFonts w:ascii="Times New Roman" w:hAnsi="Times New Roman" w:cs="Times New Roman"/>
          <w:b/>
          <w:sz w:val="28"/>
          <w:szCs w:val="28"/>
        </w:rPr>
      </w:pPr>
    </w:p>
    <w:p w14:paraId="5A320082" w14:textId="77777777" w:rsidR="0018455E" w:rsidRDefault="0018455E" w:rsidP="000204BB">
      <w:pPr>
        <w:rPr>
          <w:rFonts w:ascii="Times New Roman" w:hAnsi="Times New Roman" w:cs="Times New Roman"/>
          <w:b/>
          <w:sz w:val="28"/>
          <w:szCs w:val="28"/>
        </w:rPr>
      </w:pPr>
    </w:p>
    <w:p w14:paraId="4B4A53F1" w14:textId="77777777" w:rsidR="00927293" w:rsidRDefault="00927293" w:rsidP="000204BB">
      <w:pPr>
        <w:rPr>
          <w:rFonts w:ascii="Times New Roman" w:hAnsi="Times New Roman" w:cs="Times New Roman"/>
          <w:b/>
          <w:sz w:val="28"/>
          <w:szCs w:val="28"/>
        </w:rPr>
      </w:pPr>
    </w:p>
    <w:p w14:paraId="7D8320C9" w14:textId="77777777" w:rsidR="00871F88" w:rsidRDefault="00871F88" w:rsidP="000204BB">
      <w:pPr>
        <w:rPr>
          <w:rFonts w:ascii="Times New Roman" w:hAnsi="Times New Roman" w:cs="Times New Roman"/>
          <w:b/>
          <w:sz w:val="28"/>
          <w:szCs w:val="28"/>
        </w:rPr>
      </w:pPr>
    </w:p>
    <w:p w14:paraId="2A8DAFDD" w14:textId="77777777" w:rsidR="00D06930" w:rsidRDefault="00D06930" w:rsidP="000204BB">
      <w:pPr>
        <w:rPr>
          <w:rFonts w:ascii="Times New Roman" w:hAnsi="Times New Roman" w:cs="Times New Roman"/>
          <w:b/>
          <w:sz w:val="28"/>
          <w:szCs w:val="28"/>
        </w:rPr>
      </w:pPr>
    </w:p>
    <w:p w14:paraId="18A07A0B" w14:textId="77777777" w:rsidR="00D06930" w:rsidRDefault="00D06930" w:rsidP="000204BB">
      <w:pPr>
        <w:rPr>
          <w:rFonts w:ascii="Times New Roman" w:hAnsi="Times New Roman" w:cs="Times New Roman"/>
          <w:b/>
          <w:sz w:val="28"/>
          <w:szCs w:val="28"/>
        </w:rPr>
      </w:pPr>
    </w:p>
    <w:p w14:paraId="5F76B9C8" w14:textId="77777777" w:rsidR="00871F88" w:rsidRDefault="00871F88" w:rsidP="00871F88">
      <w:pPr>
        <w:suppressAutoHyphens w:val="0"/>
        <w:autoSpaceDE w:val="0"/>
        <w:autoSpaceDN w:val="0"/>
        <w:adjustRightInd w:val="0"/>
        <w:spacing w:after="108"/>
        <w:outlineLvl w:val="0"/>
        <w:rPr>
          <w:rFonts w:ascii="Times New Roman" w:hAnsi="Times New Roman" w:cs="Times New Roman"/>
          <w:b/>
          <w:sz w:val="28"/>
          <w:szCs w:val="28"/>
        </w:rPr>
      </w:pPr>
    </w:p>
    <w:p w14:paraId="68C219ED" w14:textId="77777777" w:rsidR="00654FDC" w:rsidRDefault="00654FDC" w:rsidP="00871F88">
      <w:pPr>
        <w:suppressAutoHyphens w:val="0"/>
        <w:autoSpaceDE w:val="0"/>
        <w:autoSpaceDN w:val="0"/>
        <w:adjustRightInd w:val="0"/>
        <w:spacing w:after="108"/>
        <w:outlineLvl w:val="0"/>
        <w:rPr>
          <w:rFonts w:ascii="Times New Roman" w:hAnsi="Times New Roman" w:cs="Times New Roman"/>
          <w:b/>
          <w:sz w:val="28"/>
          <w:szCs w:val="28"/>
        </w:rPr>
      </w:pPr>
    </w:p>
    <w:p w14:paraId="796984FE" w14:textId="77777777" w:rsidR="00871F88" w:rsidRPr="00927293" w:rsidRDefault="00927293" w:rsidP="00927293">
      <w:pPr>
        <w:jc w:val="center"/>
        <w:rPr>
          <w:rFonts w:ascii="Times New Roman" w:hAnsi="Times New Roman" w:cs="Times New Roman"/>
          <w:b/>
          <w:sz w:val="28"/>
          <w:szCs w:val="28"/>
        </w:rPr>
      </w:pPr>
      <w:r w:rsidRPr="00927293">
        <w:rPr>
          <w:rFonts w:ascii="Times New Roman" w:hAnsi="Times New Roman" w:cs="Times New Roman"/>
          <w:b/>
          <w:sz w:val="28"/>
          <w:szCs w:val="28"/>
        </w:rPr>
        <w:t>ПАСПОРТ</w:t>
      </w:r>
      <w:r w:rsidRPr="00927293">
        <w:rPr>
          <w:rFonts w:ascii="Times New Roman" w:hAnsi="Times New Roman" w:cs="Times New Roman"/>
          <w:b/>
          <w:sz w:val="28"/>
          <w:szCs w:val="28"/>
        </w:rPr>
        <w:br/>
      </w:r>
      <w:r w:rsidR="00871F88" w:rsidRPr="00927293">
        <w:rPr>
          <w:rFonts w:ascii="Times New Roman" w:hAnsi="Times New Roman" w:cs="Times New Roman"/>
          <w:b/>
          <w:sz w:val="28"/>
          <w:szCs w:val="28"/>
        </w:rPr>
        <w:t xml:space="preserve">государственной программы Республики Мордовия </w:t>
      </w:r>
      <w:r w:rsidR="00962BEF">
        <w:rPr>
          <w:rFonts w:ascii="Times New Roman" w:hAnsi="Times New Roman" w:cs="Times New Roman"/>
          <w:b/>
          <w:sz w:val="28"/>
          <w:szCs w:val="28"/>
        </w:rPr>
        <w:t>«</w:t>
      </w:r>
      <w:r w:rsidR="00871F88" w:rsidRPr="00927293">
        <w:rPr>
          <w:rFonts w:ascii="Times New Roman" w:hAnsi="Times New Roman" w:cs="Times New Roman"/>
          <w:b/>
          <w:sz w:val="28"/>
          <w:szCs w:val="28"/>
        </w:rPr>
        <w:t>Научно-технологическое и инновационн</w:t>
      </w:r>
      <w:r w:rsidR="00933F6E">
        <w:rPr>
          <w:rFonts w:ascii="Times New Roman" w:hAnsi="Times New Roman" w:cs="Times New Roman"/>
          <w:b/>
          <w:sz w:val="28"/>
          <w:szCs w:val="28"/>
        </w:rPr>
        <w:t>ое развитие Республики Мордовия</w:t>
      </w:r>
      <w:r w:rsidR="00962BEF">
        <w:rPr>
          <w:rFonts w:ascii="Times New Roman" w:hAnsi="Times New Roman" w:cs="Times New Roman"/>
          <w:b/>
          <w:sz w:val="28"/>
          <w:szCs w:val="28"/>
        </w:rPr>
        <w:t>»</w:t>
      </w:r>
    </w:p>
    <w:p w14:paraId="601FF3B1" w14:textId="77777777" w:rsidR="00871F88" w:rsidRPr="00927293" w:rsidRDefault="00871F88" w:rsidP="00927293">
      <w:pPr>
        <w:jc w:val="center"/>
        <w:rPr>
          <w:rFonts w:ascii="Times New Roman" w:hAnsi="Times New Roman" w:cs="Times New Roman"/>
          <w:b/>
          <w:sz w:val="28"/>
          <w:szCs w:val="28"/>
        </w:rPr>
      </w:pPr>
    </w:p>
    <w:p w14:paraId="44D4AB09" w14:textId="77777777" w:rsidR="00871F88" w:rsidRPr="00927293" w:rsidRDefault="00871F88" w:rsidP="00927293">
      <w:pPr>
        <w:jc w:val="center"/>
        <w:rPr>
          <w:rFonts w:ascii="Times New Roman" w:hAnsi="Times New Roman" w:cs="Times New Roman"/>
          <w:b/>
          <w:sz w:val="28"/>
          <w:szCs w:val="28"/>
        </w:rPr>
      </w:pPr>
      <w:r w:rsidRPr="00927293">
        <w:rPr>
          <w:rFonts w:ascii="Times New Roman" w:hAnsi="Times New Roman" w:cs="Times New Roman"/>
          <w:b/>
          <w:sz w:val="28"/>
          <w:szCs w:val="28"/>
        </w:rPr>
        <w:t>1. Основные положения</w:t>
      </w:r>
    </w:p>
    <w:p w14:paraId="2DB25B07" w14:textId="77777777" w:rsidR="00871F88" w:rsidRDefault="00871F88" w:rsidP="000204BB">
      <w:pP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0064"/>
      </w:tblGrid>
      <w:tr w:rsidR="00871F88" w14:paraId="105BFE48" w14:textId="77777777" w:rsidTr="00871F88">
        <w:tc>
          <w:tcPr>
            <w:tcW w:w="4820" w:type="dxa"/>
            <w:tcBorders>
              <w:top w:val="single" w:sz="4" w:space="0" w:color="auto"/>
              <w:bottom w:val="nil"/>
              <w:right w:val="nil"/>
            </w:tcBorders>
          </w:tcPr>
          <w:p w14:paraId="2E5ADE75" w14:textId="77777777" w:rsidR="00871F88" w:rsidRDefault="00871F88" w:rsidP="00F72B3A">
            <w:pPr>
              <w:pStyle w:val="afc"/>
              <w:jc w:val="left"/>
            </w:pPr>
            <w:r>
              <w:t>Куратор государственной программы</w:t>
            </w:r>
          </w:p>
        </w:tc>
        <w:tc>
          <w:tcPr>
            <w:tcW w:w="10064" w:type="dxa"/>
            <w:tcBorders>
              <w:top w:val="single" w:sz="4" w:space="0" w:color="auto"/>
              <w:left w:val="single" w:sz="4" w:space="0" w:color="auto"/>
              <w:bottom w:val="nil"/>
            </w:tcBorders>
          </w:tcPr>
          <w:p w14:paraId="6F14E9D8" w14:textId="77777777" w:rsidR="00871F88" w:rsidRDefault="00871F88" w:rsidP="00F72B3A">
            <w:pPr>
              <w:pStyle w:val="afc"/>
              <w:jc w:val="left"/>
            </w:pPr>
            <w:r>
              <w:t>Эмеев Батыр Эмеевич - Заместитель Председателя Правительства Республики Мордовия</w:t>
            </w:r>
          </w:p>
        </w:tc>
      </w:tr>
      <w:tr w:rsidR="00871F88" w14:paraId="226B8941" w14:textId="77777777" w:rsidTr="00871F88">
        <w:tc>
          <w:tcPr>
            <w:tcW w:w="4820" w:type="dxa"/>
            <w:tcBorders>
              <w:top w:val="single" w:sz="4" w:space="0" w:color="auto"/>
              <w:bottom w:val="single" w:sz="4" w:space="0" w:color="auto"/>
              <w:right w:val="nil"/>
            </w:tcBorders>
          </w:tcPr>
          <w:p w14:paraId="3436B88B" w14:textId="77777777" w:rsidR="00871F88" w:rsidRDefault="00871F88" w:rsidP="00F72B3A">
            <w:pPr>
              <w:pStyle w:val="afc"/>
              <w:jc w:val="left"/>
            </w:pPr>
            <w:r>
              <w:t>Ответственный исполнитель государственной программы</w:t>
            </w:r>
          </w:p>
        </w:tc>
        <w:tc>
          <w:tcPr>
            <w:tcW w:w="10064" w:type="dxa"/>
            <w:tcBorders>
              <w:top w:val="single" w:sz="4" w:space="0" w:color="auto"/>
              <w:left w:val="single" w:sz="4" w:space="0" w:color="auto"/>
              <w:bottom w:val="single" w:sz="4" w:space="0" w:color="auto"/>
            </w:tcBorders>
          </w:tcPr>
          <w:p w14:paraId="325282AA" w14:textId="77777777" w:rsidR="00871F88" w:rsidRDefault="00871F88" w:rsidP="00F72B3A">
            <w:pPr>
              <w:pStyle w:val="afc"/>
              <w:jc w:val="left"/>
            </w:pPr>
            <w:r>
              <w:t>Губайдуллин Игорь Вадимович - Министр промышленности, науки и новых технологий Республики Мордовия</w:t>
            </w:r>
          </w:p>
        </w:tc>
      </w:tr>
      <w:tr w:rsidR="00871F88" w14:paraId="2AB75BD4" w14:textId="77777777" w:rsidTr="00871F88">
        <w:tc>
          <w:tcPr>
            <w:tcW w:w="4820" w:type="dxa"/>
            <w:tcBorders>
              <w:top w:val="single" w:sz="4" w:space="0" w:color="auto"/>
              <w:bottom w:val="nil"/>
              <w:right w:val="nil"/>
            </w:tcBorders>
          </w:tcPr>
          <w:p w14:paraId="127D3FC2" w14:textId="77777777" w:rsidR="00871F88" w:rsidRDefault="00871F88" w:rsidP="00F72B3A">
            <w:pPr>
              <w:pStyle w:val="afc"/>
              <w:jc w:val="left"/>
            </w:pPr>
            <w:r>
              <w:t>Период реализации государственной программы</w:t>
            </w:r>
          </w:p>
        </w:tc>
        <w:tc>
          <w:tcPr>
            <w:tcW w:w="10064" w:type="dxa"/>
            <w:tcBorders>
              <w:top w:val="single" w:sz="4" w:space="0" w:color="auto"/>
              <w:left w:val="single" w:sz="4" w:space="0" w:color="auto"/>
              <w:bottom w:val="nil"/>
            </w:tcBorders>
          </w:tcPr>
          <w:p w14:paraId="6A03B158" w14:textId="77777777" w:rsidR="00871F88" w:rsidRDefault="00871F88" w:rsidP="00F72B3A">
            <w:pPr>
              <w:pStyle w:val="afc"/>
              <w:jc w:val="left"/>
            </w:pPr>
            <w:r>
              <w:t>2024 - 2030 гг.</w:t>
            </w:r>
          </w:p>
        </w:tc>
      </w:tr>
      <w:tr w:rsidR="00871F88" w14:paraId="0529A33B" w14:textId="77777777" w:rsidTr="00871F88">
        <w:tc>
          <w:tcPr>
            <w:tcW w:w="4820" w:type="dxa"/>
            <w:tcBorders>
              <w:top w:val="single" w:sz="4" w:space="0" w:color="auto"/>
              <w:bottom w:val="nil"/>
              <w:right w:val="nil"/>
            </w:tcBorders>
          </w:tcPr>
          <w:p w14:paraId="574AAC35" w14:textId="77777777" w:rsidR="00871F88" w:rsidRDefault="00871F88" w:rsidP="00F72B3A">
            <w:pPr>
              <w:pStyle w:val="afc"/>
              <w:jc w:val="left"/>
            </w:pPr>
            <w:r>
              <w:t>Цели государственной программы</w:t>
            </w:r>
          </w:p>
        </w:tc>
        <w:tc>
          <w:tcPr>
            <w:tcW w:w="10064" w:type="dxa"/>
            <w:tcBorders>
              <w:top w:val="single" w:sz="4" w:space="0" w:color="auto"/>
              <w:left w:val="single" w:sz="4" w:space="0" w:color="auto"/>
              <w:bottom w:val="nil"/>
            </w:tcBorders>
          </w:tcPr>
          <w:p w14:paraId="66BD3F13" w14:textId="77777777" w:rsidR="00871F88" w:rsidRDefault="00871F88" w:rsidP="00F72B3A">
            <w:pPr>
              <w:pStyle w:val="afc"/>
              <w:jc w:val="left"/>
            </w:pPr>
            <w:r>
              <w:t>Повышение эффективности региональной научно-инновационной системы, обеспечивающей рост общественного производства и благосостояния населения, повышение конкурентоспособности наукоемкой продукции на основе эффективного использования инновационной инфраструктуры, научно-технологического и интеллектуального потенциала республики;</w:t>
            </w:r>
          </w:p>
        </w:tc>
      </w:tr>
      <w:tr w:rsidR="00871F88" w14:paraId="123BFCD0" w14:textId="77777777" w:rsidTr="00871F88">
        <w:tc>
          <w:tcPr>
            <w:tcW w:w="4820" w:type="dxa"/>
            <w:tcBorders>
              <w:top w:val="single" w:sz="4" w:space="0" w:color="auto"/>
              <w:bottom w:val="nil"/>
              <w:right w:val="nil"/>
            </w:tcBorders>
          </w:tcPr>
          <w:p w14:paraId="2967D46B" w14:textId="77777777" w:rsidR="00871F88" w:rsidRDefault="00871F88" w:rsidP="00F72B3A">
            <w:pPr>
              <w:pStyle w:val="afc"/>
              <w:jc w:val="left"/>
            </w:pPr>
            <w:r>
              <w:t>Объемы финансового обеспечения за весь период реализации</w:t>
            </w:r>
          </w:p>
        </w:tc>
        <w:tc>
          <w:tcPr>
            <w:tcW w:w="10064" w:type="dxa"/>
            <w:tcBorders>
              <w:top w:val="single" w:sz="4" w:space="0" w:color="auto"/>
              <w:left w:val="single" w:sz="4" w:space="0" w:color="auto"/>
              <w:bottom w:val="nil"/>
            </w:tcBorders>
          </w:tcPr>
          <w:p w14:paraId="0F4CD960" w14:textId="77777777" w:rsidR="00871F88" w:rsidRDefault="00871F88" w:rsidP="00F72B3A">
            <w:pPr>
              <w:pStyle w:val="afc"/>
              <w:jc w:val="left"/>
            </w:pPr>
            <w:r>
              <w:t>1 904 708,5 тыс. рублей;</w:t>
            </w:r>
          </w:p>
        </w:tc>
      </w:tr>
      <w:tr w:rsidR="00871F88" w14:paraId="34DA239B" w14:textId="77777777" w:rsidTr="00871F88">
        <w:tc>
          <w:tcPr>
            <w:tcW w:w="4820" w:type="dxa"/>
            <w:tcBorders>
              <w:top w:val="single" w:sz="4" w:space="0" w:color="auto"/>
              <w:bottom w:val="single" w:sz="4" w:space="0" w:color="auto"/>
              <w:right w:val="nil"/>
            </w:tcBorders>
          </w:tcPr>
          <w:p w14:paraId="225E6F3D" w14:textId="77777777" w:rsidR="00871F88" w:rsidRDefault="00871F88" w:rsidP="00F72B3A">
            <w:pPr>
              <w:pStyle w:val="afc"/>
              <w:jc w:val="left"/>
            </w:pPr>
            <w: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tcBorders>
          </w:tcPr>
          <w:p w14:paraId="1BDE2911" w14:textId="77777777" w:rsidR="00871F88" w:rsidRDefault="00871F88" w:rsidP="00F72B3A">
            <w:pPr>
              <w:pStyle w:val="afc"/>
              <w:jc w:val="left"/>
            </w:pPr>
            <w:r>
              <w:t xml:space="preserve">Государственная программа Российской Федерации </w:t>
            </w:r>
            <w:r w:rsidR="00962BEF">
              <w:t>«</w:t>
            </w:r>
            <w:r>
              <w:t>Научно-технологическое Российской Федерации</w:t>
            </w:r>
            <w:r w:rsidR="00962BEF">
              <w:t>»</w:t>
            </w:r>
            <w:r>
              <w:t xml:space="preserve"> / Целевые показатели: </w:t>
            </w:r>
            <w:r w:rsidR="00962BEF">
              <w:t>«</w:t>
            </w:r>
            <w:r>
              <w:t>внутренние затраты на исследования и разработки за счет всех источников (в текущих ценах), млн руб.</w:t>
            </w:r>
            <w:r w:rsidR="00962BEF">
              <w:t>»</w:t>
            </w:r>
            <w:r>
              <w:t xml:space="preserve">, </w:t>
            </w:r>
            <w:r w:rsidR="00962BEF">
              <w:t>«</w:t>
            </w:r>
            <w:r>
              <w:t>доля молодых специалистов (в возрасте до 39 лет) в общей численности российских исследователей, %</w:t>
            </w:r>
            <w:r w:rsidR="00962BEF">
              <w:t>»</w:t>
            </w:r>
            <w:r>
              <w:t>.</w:t>
            </w:r>
          </w:p>
        </w:tc>
      </w:tr>
    </w:tbl>
    <w:p w14:paraId="2F94AE27" w14:textId="77777777" w:rsidR="00654FDC" w:rsidRDefault="00654FDC" w:rsidP="00BC1420">
      <w:pPr>
        <w:pStyle w:val="26"/>
        <w:spacing w:line="276" w:lineRule="auto"/>
        <w:ind w:left="0" w:firstLine="0"/>
      </w:pPr>
    </w:p>
    <w:p w14:paraId="75E9D486" w14:textId="77777777" w:rsidR="00BC1420" w:rsidRDefault="00BC1420" w:rsidP="00BC1420">
      <w:pPr>
        <w:pStyle w:val="26"/>
        <w:spacing w:line="276" w:lineRule="auto"/>
        <w:ind w:left="0" w:firstLine="0"/>
      </w:pPr>
    </w:p>
    <w:p w14:paraId="268B0806" w14:textId="77777777" w:rsidR="00BC1420" w:rsidRDefault="00BC1420" w:rsidP="00BC1420">
      <w:pPr>
        <w:pStyle w:val="26"/>
        <w:spacing w:line="276" w:lineRule="auto"/>
        <w:ind w:left="0" w:firstLine="0"/>
      </w:pPr>
    </w:p>
    <w:p w14:paraId="3EBFA506" w14:textId="77777777" w:rsidR="00BC1420" w:rsidRDefault="00BC1420" w:rsidP="00BC1420">
      <w:pPr>
        <w:pStyle w:val="26"/>
        <w:spacing w:line="276" w:lineRule="auto"/>
        <w:ind w:left="0" w:firstLine="0"/>
      </w:pPr>
    </w:p>
    <w:p w14:paraId="592A9EA9" w14:textId="77777777" w:rsidR="00BC1420" w:rsidRDefault="00BC1420" w:rsidP="00BC1420">
      <w:pPr>
        <w:pStyle w:val="26"/>
        <w:spacing w:line="276" w:lineRule="auto"/>
        <w:ind w:left="0" w:firstLine="0"/>
      </w:pPr>
    </w:p>
    <w:p w14:paraId="53159E2C" w14:textId="77777777" w:rsidR="00BC1420" w:rsidRDefault="00BC1420" w:rsidP="00BC1420">
      <w:pPr>
        <w:pStyle w:val="26"/>
        <w:spacing w:line="276" w:lineRule="auto"/>
        <w:ind w:left="0" w:firstLine="0"/>
      </w:pPr>
    </w:p>
    <w:p w14:paraId="7F61E395" w14:textId="77777777" w:rsidR="00BC1420" w:rsidRDefault="00BC1420" w:rsidP="00BC1420">
      <w:pPr>
        <w:pStyle w:val="26"/>
        <w:spacing w:line="276" w:lineRule="auto"/>
        <w:ind w:left="0" w:firstLine="0"/>
      </w:pPr>
    </w:p>
    <w:p w14:paraId="6964D705" w14:textId="77777777" w:rsidR="00BC1420" w:rsidRDefault="00BC1420" w:rsidP="00BC1420">
      <w:pPr>
        <w:pStyle w:val="26"/>
        <w:spacing w:line="276" w:lineRule="auto"/>
        <w:ind w:left="0" w:firstLine="0"/>
      </w:pPr>
    </w:p>
    <w:p w14:paraId="5C99B973" w14:textId="77777777" w:rsidR="00BC1420" w:rsidRDefault="00BC1420" w:rsidP="00BC1420">
      <w:pPr>
        <w:pStyle w:val="26"/>
        <w:spacing w:line="276" w:lineRule="auto"/>
        <w:ind w:left="0" w:firstLine="0"/>
      </w:pPr>
    </w:p>
    <w:p w14:paraId="106C5A6E" w14:textId="77777777" w:rsidR="00871F88" w:rsidRPr="00810797" w:rsidRDefault="00871F88" w:rsidP="00654FDC">
      <w:pPr>
        <w:pStyle w:val="26"/>
        <w:numPr>
          <w:ilvl w:val="0"/>
          <w:numId w:val="6"/>
        </w:numPr>
        <w:spacing w:line="276" w:lineRule="auto"/>
        <w:jc w:val="center"/>
      </w:pPr>
      <w:r w:rsidRPr="00654FDC">
        <w:rPr>
          <w:rFonts w:ascii="Times New Roman" w:eastAsia="Times New Roman" w:hAnsi="Times New Roman" w:cs="Times New Roman"/>
          <w:b/>
          <w:bCs/>
          <w:sz w:val="28"/>
          <w:szCs w:val="28"/>
        </w:rPr>
        <w:t>2. Показатели государственной программы</w:t>
      </w:r>
    </w:p>
    <w:p w14:paraId="27D5E5C9" w14:textId="77777777" w:rsidR="00810797" w:rsidRPr="00A4425D" w:rsidRDefault="00810797" w:rsidP="00871F88">
      <w:pPr>
        <w:pStyle w:val="26"/>
        <w:numPr>
          <w:ilvl w:val="0"/>
          <w:numId w:val="6"/>
        </w:numPr>
        <w:spacing w:line="276" w:lineRule="auto"/>
        <w:jc w:val="cente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18"/>
        <w:gridCol w:w="992"/>
        <w:gridCol w:w="850"/>
        <w:gridCol w:w="993"/>
        <w:gridCol w:w="992"/>
        <w:gridCol w:w="850"/>
        <w:gridCol w:w="38"/>
        <w:gridCol w:w="671"/>
        <w:gridCol w:w="656"/>
        <w:gridCol w:w="762"/>
        <w:gridCol w:w="708"/>
        <w:gridCol w:w="709"/>
        <w:gridCol w:w="709"/>
        <w:gridCol w:w="850"/>
        <w:gridCol w:w="1134"/>
        <w:gridCol w:w="851"/>
        <w:gridCol w:w="992"/>
      </w:tblGrid>
      <w:tr w:rsidR="00871F88" w:rsidRPr="00927293" w14:paraId="5B2B1315" w14:textId="77777777" w:rsidTr="00810797">
        <w:tc>
          <w:tcPr>
            <w:tcW w:w="709" w:type="dxa"/>
            <w:vMerge w:val="restart"/>
          </w:tcPr>
          <w:p w14:paraId="53DD0FDC" w14:textId="77777777" w:rsidR="00871F88" w:rsidRPr="00927293" w:rsidRDefault="00962BEF" w:rsidP="00871F88">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p>
          <w:p w14:paraId="62B63B7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п/п</w:t>
            </w:r>
          </w:p>
        </w:tc>
        <w:tc>
          <w:tcPr>
            <w:tcW w:w="1418" w:type="dxa"/>
            <w:vMerge w:val="restart"/>
          </w:tcPr>
          <w:p w14:paraId="04144E8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Наименование показателя</w:t>
            </w:r>
          </w:p>
        </w:tc>
        <w:tc>
          <w:tcPr>
            <w:tcW w:w="992" w:type="dxa"/>
            <w:vMerge w:val="restart"/>
          </w:tcPr>
          <w:p w14:paraId="1A16368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Уровень показателя</w:t>
            </w:r>
          </w:p>
        </w:tc>
        <w:tc>
          <w:tcPr>
            <w:tcW w:w="850" w:type="dxa"/>
            <w:vMerge w:val="restart"/>
          </w:tcPr>
          <w:p w14:paraId="6137124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Признак возрастания/ убывания</w:t>
            </w:r>
          </w:p>
        </w:tc>
        <w:tc>
          <w:tcPr>
            <w:tcW w:w="993" w:type="dxa"/>
            <w:vMerge w:val="restart"/>
          </w:tcPr>
          <w:p w14:paraId="18C4952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Единица измерения (по </w:t>
            </w:r>
            <w:hyperlink r:id="rId143" w:history="1">
              <w:r w:rsidRPr="00927293">
                <w:rPr>
                  <w:rStyle w:val="a5"/>
                  <w:rFonts w:ascii="Times New Roman" w:hAnsi="Times New Roman" w:cs="Times New Roman"/>
                  <w:color w:val="auto"/>
                  <w:sz w:val="18"/>
                  <w:szCs w:val="18"/>
                </w:rPr>
                <w:t>ОКЕИ</w:t>
              </w:r>
            </w:hyperlink>
            <w:r w:rsidRPr="00927293">
              <w:rPr>
                <w:rFonts w:ascii="Times New Roman" w:hAnsi="Times New Roman" w:cs="Times New Roman"/>
                <w:color w:val="auto"/>
                <w:sz w:val="18"/>
                <w:szCs w:val="18"/>
              </w:rPr>
              <w:t>)</w:t>
            </w:r>
          </w:p>
        </w:tc>
        <w:tc>
          <w:tcPr>
            <w:tcW w:w="992" w:type="dxa"/>
          </w:tcPr>
          <w:p w14:paraId="489A692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Базовое значение</w:t>
            </w:r>
          </w:p>
        </w:tc>
        <w:tc>
          <w:tcPr>
            <w:tcW w:w="5103" w:type="dxa"/>
            <w:gridSpan w:val="8"/>
          </w:tcPr>
          <w:p w14:paraId="66C01C2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Значения показателя по годам</w:t>
            </w:r>
          </w:p>
        </w:tc>
        <w:tc>
          <w:tcPr>
            <w:tcW w:w="850" w:type="dxa"/>
            <w:vMerge w:val="restart"/>
          </w:tcPr>
          <w:p w14:paraId="73043BE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Документ</w:t>
            </w:r>
          </w:p>
        </w:tc>
        <w:tc>
          <w:tcPr>
            <w:tcW w:w="1134" w:type="dxa"/>
            <w:vMerge w:val="restart"/>
          </w:tcPr>
          <w:p w14:paraId="047C3C2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Ответственный за достижение показателя</w:t>
            </w:r>
          </w:p>
        </w:tc>
        <w:tc>
          <w:tcPr>
            <w:tcW w:w="851" w:type="dxa"/>
            <w:vMerge w:val="restart"/>
          </w:tcPr>
          <w:p w14:paraId="2D1BA50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Связь с показателями национальных целей</w:t>
            </w:r>
          </w:p>
        </w:tc>
        <w:tc>
          <w:tcPr>
            <w:tcW w:w="992" w:type="dxa"/>
            <w:vMerge w:val="restart"/>
          </w:tcPr>
          <w:p w14:paraId="18965AE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Информационная система</w:t>
            </w:r>
          </w:p>
        </w:tc>
      </w:tr>
      <w:tr w:rsidR="00871F88" w:rsidRPr="00927293" w14:paraId="2754A445" w14:textId="77777777" w:rsidTr="00810797">
        <w:tc>
          <w:tcPr>
            <w:tcW w:w="709" w:type="dxa"/>
            <w:vMerge/>
          </w:tcPr>
          <w:p w14:paraId="1E87F66E" w14:textId="77777777" w:rsidR="00871F88" w:rsidRPr="00927293" w:rsidRDefault="00871F88" w:rsidP="00871F88">
            <w:pPr>
              <w:pStyle w:val="afc"/>
              <w:rPr>
                <w:rFonts w:ascii="Times New Roman" w:hAnsi="Times New Roman" w:cs="Times New Roman"/>
                <w:color w:val="auto"/>
                <w:sz w:val="18"/>
                <w:szCs w:val="18"/>
              </w:rPr>
            </w:pPr>
          </w:p>
        </w:tc>
        <w:tc>
          <w:tcPr>
            <w:tcW w:w="1418" w:type="dxa"/>
            <w:vMerge/>
            <w:vAlign w:val="center"/>
          </w:tcPr>
          <w:p w14:paraId="61059FB8" w14:textId="77777777" w:rsidR="00871F88" w:rsidRPr="00927293" w:rsidRDefault="00871F88" w:rsidP="00871F88">
            <w:pPr>
              <w:pStyle w:val="afc"/>
              <w:rPr>
                <w:rFonts w:ascii="Times New Roman" w:hAnsi="Times New Roman" w:cs="Times New Roman"/>
                <w:color w:val="auto"/>
                <w:sz w:val="18"/>
                <w:szCs w:val="18"/>
              </w:rPr>
            </w:pPr>
          </w:p>
        </w:tc>
        <w:tc>
          <w:tcPr>
            <w:tcW w:w="992" w:type="dxa"/>
            <w:vMerge/>
            <w:vAlign w:val="center"/>
          </w:tcPr>
          <w:p w14:paraId="2FCD33CE" w14:textId="77777777" w:rsidR="00871F88" w:rsidRPr="00927293" w:rsidRDefault="00871F88" w:rsidP="00871F88">
            <w:pPr>
              <w:pStyle w:val="afc"/>
              <w:rPr>
                <w:rFonts w:ascii="Times New Roman" w:hAnsi="Times New Roman" w:cs="Times New Roman"/>
                <w:color w:val="auto"/>
                <w:sz w:val="18"/>
                <w:szCs w:val="18"/>
              </w:rPr>
            </w:pPr>
          </w:p>
        </w:tc>
        <w:tc>
          <w:tcPr>
            <w:tcW w:w="850" w:type="dxa"/>
            <w:vMerge/>
          </w:tcPr>
          <w:p w14:paraId="6E493721" w14:textId="77777777" w:rsidR="00871F88" w:rsidRPr="00927293" w:rsidRDefault="00871F88" w:rsidP="00871F88">
            <w:pPr>
              <w:pStyle w:val="afc"/>
              <w:rPr>
                <w:rFonts w:ascii="Times New Roman" w:hAnsi="Times New Roman" w:cs="Times New Roman"/>
                <w:color w:val="auto"/>
                <w:sz w:val="18"/>
                <w:szCs w:val="18"/>
              </w:rPr>
            </w:pPr>
          </w:p>
        </w:tc>
        <w:tc>
          <w:tcPr>
            <w:tcW w:w="993" w:type="dxa"/>
            <w:vMerge/>
            <w:vAlign w:val="center"/>
          </w:tcPr>
          <w:p w14:paraId="09D4F044" w14:textId="77777777" w:rsidR="00871F88" w:rsidRPr="00927293" w:rsidRDefault="00871F88" w:rsidP="00871F88">
            <w:pPr>
              <w:pStyle w:val="afc"/>
              <w:rPr>
                <w:rFonts w:ascii="Times New Roman" w:hAnsi="Times New Roman" w:cs="Times New Roman"/>
                <w:color w:val="auto"/>
                <w:sz w:val="18"/>
                <w:szCs w:val="18"/>
              </w:rPr>
            </w:pPr>
          </w:p>
        </w:tc>
        <w:tc>
          <w:tcPr>
            <w:tcW w:w="992" w:type="dxa"/>
          </w:tcPr>
          <w:p w14:paraId="49121D2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2023</w:t>
            </w:r>
          </w:p>
        </w:tc>
        <w:tc>
          <w:tcPr>
            <w:tcW w:w="850" w:type="dxa"/>
          </w:tcPr>
          <w:p w14:paraId="56F5EAD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2024</w:t>
            </w:r>
          </w:p>
        </w:tc>
        <w:tc>
          <w:tcPr>
            <w:tcW w:w="709" w:type="dxa"/>
            <w:gridSpan w:val="2"/>
          </w:tcPr>
          <w:p w14:paraId="333FFDD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2025</w:t>
            </w:r>
          </w:p>
        </w:tc>
        <w:tc>
          <w:tcPr>
            <w:tcW w:w="656" w:type="dxa"/>
          </w:tcPr>
          <w:p w14:paraId="38FB28D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2026</w:t>
            </w:r>
          </w:p>
        </w:tc>
        <w:tc>
          <w:tcPr>
            <w:tcW w:w="762" w:type="dxa"/>
          </w:tcPr>
          <w:p w14:paraId="165A3E8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2027</w:t>
            </w:r>
          </w:p>
        </w:tc>
        <w:tc>
          <w:tcPr>
            <w:tcW w:w="708" w:type="dxa"/>
          </w:tcPr>
          <w:p w14:paraId="1F1DC85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2028</w:t>
            </w:r>
          </w:p>
        </w:tc>
        <w:tc>
          <w:tcPr>
            <w:tcW w:w="709" w:type="dxa"/>
          </w:tcPr>
          <w:p w14:paraId="549C734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2029</w:t>
            </w:r>
          </w:p>
        </w:tc>
        <w:tc>
          <w:tcPr>
            <w:tcW w:w="709" w:type="dxa"/>
          </w:tcPr>
          <w:p w14:paraId="10FF15F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2030</w:t>
            </w:r>
          </w:p>
        </w:tc>
        <w:tc>
          <w:tcPr>
            <w:tcW w:w="850" w:type="dxa"/>
            <w:vMerge/>
            <w:vAlign w:val="center"/>
          </w:tcPr>
          <w:p w14:paraId="24F9FD18" w14:textId="77777777" w:rsidR="00871F88" w:rsidRPr="00927293" w:rsidRDefault="00871F88" w:rsidP="00871F88">
            <w:pPr>
              <w:pStyle w:val="afc"/>
              <w:rPr>
                <w:rFonts w:ascii="Times New Roman" w:hAnsi="Times New Roman" w:cs="Times New Roman"/>
                <w:color w:val="auto"/>
                <w:sz w:val="18"/>
                <w:szCs w:val="18"/>
              </w:rPr>
            </w:pPr>
          </w:p>
        </w:tc>
        <w:tc>
          <w:tcPr>
            <w:tcW w:w="1134" w:type="dxa"/>
            <w:vMerge/>
            <w:vAlign w:val="center"/>
          </w:tcPr>
          <w:p w14:paraId="256F5830" w14:textId="77777777" w:rsidR="00871F88" w:rsidRPr="00927293" w:rsidRDefault="00871F88" w:rsidP="00871F88">
            <w:pPr>
              <w:pStyle w:val="afc"/>
              <w:rPr>
                <w:rFonts w:ascii="Times New Roman" w:hAnsi="Times New Roman" w:cs="Times New Roman"/>
                <w:color w:val="auto"/>
                <w:sz w:val="18"/>
                <w:szCs w:val="18"/>
              </w:rPr>
            </w:pPr>
          </w:p>
        </w:tc>
        <w:tc>
          <w:tcPr>
            <w:tcW w:w="851" w:type="dxa"/>
            <w:vMerge/>
          </w:tcPr>
          <w:p w14:paraId="3B96F471" w14:textId="77777777" w:rsidR="00871F88" w:rsidRPr="00927293" w:rsidRDefault="00871F88" w:rsidP="00871F88">
            <w:pPr>
              <w:pStyle w:val="afc"/>
              <w:rPr>
                <w:rFonts w:ascii="Times New Roman" w:hAnsi="Times New Roman" w:cs="Times New Roman"/>
                <w:color w:val="auto"/>
                <w:sz w:val="18"/>
                <w:szCs w:val="18"/>
              </w:rPr>
            </w:pPr>
          </w:p>
        </w:tc>
        <w:tc>
          <w:tcPr>
            <w:tcW w:w="992" w:type="dxa"/>
            <w:vMerge/>
            <w:vAlign w:val="center"/>
          </w:tcPr>
          <w:p w14:paraId="292C6613" w14:textId="77777777" w:rsidR="00871F88" w:rsidRPr="00927293" w:rsidRDefault="00871F88" w:rsidP="00871F88">
            <w:pPr>
              <w:pStyle w:val="afc"/>
              <w:rPr>
                <w:rFonts w:ascii="Times New Roman" w:hAnsi="Times New Roman" w:cs="Times New Roman"/>
                <w:color w:val="auto"/>
                <w:sz w:val="18"/>
                <w:szCs w:val="18"/>
              </w:rPr>
            </w:pPr>
          </w:p>
        </w:tc>
      </w:tr>
      <w:tr w:rsidR="00871F88" w:rsidRPr="00927293" w14:paraId="4F09A11E" w14:textId="77777777" w:rsidTr="00810797">
        <w:tc>
          <w:tcPr>
            <w:tcW w:w="709" w:type="dxa"/>
          </w:tcPr>
          <w:p w14:paraId="752EBBD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w:t>
            </w:r>
          </w:p>
        </w:tc>
        <w:tc>
          <w:tcPr>
            <w:tcW w:w="1418" w:type="dxa"/>
          </w:tcPr>
          <w:p w14:paraId="1CE8F99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992" w:type="dxa"/>
            <w:vAlign w:val="center"/>
          </w:tcPr>
          <w:p w14:paraId="30BC625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w:t>
            </w:r>
          </w:p>
        </w:tc>
        <w:tc>
          <w:tcPr>
            <w:tcW w:w="850" w:type="dxa"/>
          </w:tcPr>
          <w:p w14:paraId="46154B7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4</w:t>
            </w:r>
          </w:p>
        </w:tc>
        <w:tc>
          <w:tcPr>
            <w:tcW w:w="993" w:type="dxa"/>
            <w:vAlign w:val="center"/>
          </w:tcPr>
          <w:p w14:paraId="39FD065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5</w:t>
            </w:r>
          </w:p>
        </w:tc>
        <w:tc>
          <w:tcPr>
            <w:tcW w:w="992" w:type="dxa"/>
          </w:tcPr>
          <w:p w14:paraId="3AE9504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6</w:t>
            </w:r>
          </w:p>
        </w:tc>
        <w:tc>
          <w:tcPr>
            <w:tcW w:w="850" w:type="dxa"/>
          </w:tcPr>
          <w:p w14:paraId="23BAC79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7</w:t>
            </w:r>
          </w:p>
        </w:tc>
        <w:tc>
          <w:tcPr>
            <w:tcW w:w="709" w:type="dxa"/>
            <w:gridSpan w:val="2"/>
          </w:tcPr>
          <w:p w14:paraId="4F8773A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8</w:t>
            </w:r>
          </w:p>
        </w:tc>
        <w:tc>
          <w:tcPr>
            <w:tcW w:w="656" w:type="dxa"/>
          </w:tcPr>
          <w:p w14:paraId="1A6C7CF3"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9</w:t>
            </w:r>
          </w:p>
        </w:tc>
        <w:tc>
          <w:tcPr>
            <w:tcW w:w="762" w:type="dxa"/>
          </w:tcPr>
          <w:p w14:paraId="4F02415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10</w:t>
            </w:r>
          </w:p>
        </w:tc>
        <w:tc>
          <w:tcPr>
            <w:tcW w:w="708" w:type="dxa"/>
          </w:tcPr>
          <w:p w14:paraId="24921A0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11</w:t>
            </w:r>
          </w:p>
        </w:tc>
        <w:tc>
          <w:tcPr>
            <w:tcW w:w="709" w:type="dxa"/>
          </w:tcPr>
          <w:p w14:paraId="13FE1DF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w:t>
            </w:r>
          </w:p>
        </w:tc>
        <w:tc>
          <w:tcPr>
            <w:tcW w:w="709" w:type="dxa"/>
          </w:tcPr>
          <w:p w14:paraId="16D0843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13</w:t>
            </w:r>
          </w:p>
        </w:tc>
        <w:tc>
          <w:tcPr>
            <w:tcW w:w="850" w:type="dxa"/>
          </w:tcPr>
          <w:p w14:paraId="586E0D7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14</w:t>
            </w:r>
          </w:p>
        </w:tc>
        <w:tc>
          <w:tcPr>
            <w:tcW w:w="1134" w:type="dxa"/>
          </w:tcPr>
          <w:p w14:paraId="1108AC3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15</w:t>
            </w:r>
          </w:p>
        </w:tc>
        <w:tc>
          <w:tcPr>
            <w:tcW w:w="851" w:type="dxa"/>
          </w:tcPr>
          <w:p w14:paraId="14C35CC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16</w:t>
            </w:r>
          </w:p>
        </w:tc>
        <w:tc>
          <w:tcPr>
            <w:tcW w:w="992" w:type="dxa"/>
          </w:tcPr>
          <w:p w14:paraId="25C9F00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17</w:t>
            </w:r>
          </w:p>
        </w:tc>
      </w:tr>
      <w:tr w:rsidR="00871F88" w:rsidRPr="00927293" w14:paraId="4FEF22EE" w14:textId="77777777" w:rsidTr="00810797">
        <w:tc>
          <w:tcPr>
            <w:tcW w:w="14884" w:type="dxa"/>
            <w:gridSpan w:val="18"/>
          </w:tcPr>
          <w:p w14:paraId="3F76E9AB" w14:textId="77777777" w:rsidR="00871F88" w:rsidRPr="00927293" w:rsidRDefault="00871F88" w:rsidP="00927293">
            <w:pPr>
              <w:pStyle w:val="1"/>
              <w:spacing w:before="0"/>
              <w:jc w:val="center"/>
              <w:rPr>
                <w:rFonts w:ascii="Times New Roman" w:hAnsi="Times New Roman" w:cs="Times New Roman"/>
                <w:b w:val="0"/>
                <w:color w:val="auto"/>
                <w:sz w:val="18"/>
                <w:szCs w:val="18"/>
              </w:rPr>
            </w:pPr>
            <w:r w:rsidRPr="00927293">
              <w:rPr>
                <w:rFonts w:ascii="Times New Roman" w:hAnsi="Times New Roman" w:cs="Times New Roman"/>
                <w:b w:val="0"/>
                <w:color w:val="auto"/>
                <w:sz w:val="18"/>
                <w:szCs w:val="18"/>
              </w:rPr>
              <w:t xml:space="preserve">1. Цель государственной программы </w:t>
            </w:r>
            <w:r w:rsidR="00962BEF">
              <w:rPr>
                <w:rFonts w:ascii="Times New Roman" w:hAnsi="Times New Roman" w:cs="Times New Roman"/>
                <w:b w:val="0"/>
                <w:color w:val="auto"/>
                <w:sz w:val="18"/>
                <w:szCs w:val="18"/>
              </w:rPr>
              <w:t>«</w:t>
            </w:r>
            <w:r w:rsidRPr="00927293">
              <w:rPr>
                <w:rFonts w:ascii="Times New Roman" w:hAnsi="Times New Roman" w:cs="Times New Roman"/>
                <w:b w:val="0"/>
                <w:color w:val="auto"/>
                <w:sz w:val="18"/>
                <w:szCs w:val="18"/>
              </w:rPr>
              <w:t>Повышение эффективности региональной научно-инновационной системы, обеспечивающей рост общественного производства и благосостояния населения, повышение конкурентоспособности наукоемкой продукции на основе эффективного использования инновационной инфраструктуры, научно-технологического и интеллектуального потенциала республики</w:t>
            </w:r>
            <w:r w:rsidR="00962BEF">
              <w:rPr>
                <w:rFonts w:ascii="Times New Roman" w:hAnsi="Times New Roman" w:cs="Times New Roman"/>
                <w:b w:val="0"/>
                <w:color w:val="auto"/>
                <w:sz w:val="18"/>
                <w:szCs w:val="18"/>
              </w:rPr>
              <w:t>»</w:t>
            </w:r>
          </w:p>
        </w:tc>
      </w:tr>
      <w:tr w:rsidR="00871F88" w:rsidRPr="00927293" w14:paraId="57C5E880" w14:textId="77777777" w:rsidTr="00810797">
        <w:tc>
          <w:tcPr>
            <w:tcW w:w="709" w:type="dxa"/>
          </w:tcPr>
          <w:p w14:paraId="241BEE3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w:t>
            </w:r>
          </w:p>
        </w:tc>
        <w:tc>
          <w:tcPr>
            <w:tcW w:w="1418" w:type="dxa"/>
          </w:tcPr>
          <w:p w14:paraId="5E8D663A"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Удельный вес работников, выполнявших научные исследования и разработки, в среднегодовой численности занятых в экономике</w:t>
            </w:r>
          </w:p>
        </w:tc>
        <w:tc>
          <w:tcPr>
            <w:tcW w:w="992" w:type="dxa"/>
          </w:tcPr>
          <w:p w14:paraId="7197A12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610E261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76D820C9"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процент</w:t>
            </w:r>
          </w:p>
        </w:tc>
        <w:tc>
          <w:tcPr>
            <w:tcW w:w="992" w:type="dxa"/>
          </w:tcPr>
          <w:p w14:paraId="5C6EB67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0,24</w:t>
            </w:r>
          </w:p>
        </w:tc>
        <w:tc>
          <w:tcPr>
            <w:tcW w:w="888" w:type="dxa"/>
            <w:gridSpan w:val="2"/>
          </w:tcPr>
          <w:p w14:paraId="1E5A6EA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0,24</w:t>
            </w:r>
          </w:p>
        </w:tc>
        <w:tc>
          <w:tcPr>
            <w:tcW w:w="671" w:type="dxa"/>
          </w:tcPr>
          <w:p w14:paraId="0E54202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0,24</w:t>
            </w:r>
          </w:p>
        </w:tc>
        <w:tc>
          <w:tcPr>
            <w:tcW w:w="656" w:type="dxa"/>
          </w:tcPr>
          <w:p w14:paraId="4C62ABC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0,24</w:t>
            </w:r>
          </w:p>
        </w:tc>
        <w:tc>
          <w:tcPr>
            <w:tcW w:w="762" w:type="dxa"/>
          </w:tcPr>
          <w:p w14:paraId="00648D7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0,24</w:t>
            </w:r>
          </w:p>
        </w:tc>
        <w:tc>
          <w:tcPr>
            <w:tcW w:w="708" w:type="dxa"/>
          </w:tcPr>
          <w:p w14:paraId="2C93F37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0,25</w:t>
            </w:r>
          </w:p>
        </w:tc>
        <w:tc>
          <w:tcPr>
            <w:tcW w:w="709" w:type="dxa"/>
          </w:tcPr>
          <w:p w14:paraId="42EFB88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0,25</w:t>
            </w:r>
          </w:p>
        </w:tc>
        <w:tc>
          <w:tcPr>
            <w:tcW w:w="709" w:type="dxa"/>
          </w:tcPr>
          <w:p w14:paraId="0187FAC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0,25</w:t>
            </w:r>
          </w:p>
        </w:tc>
        <w:tc>
          <w:tcPr>
            <w:tcW w:w="850" w:type="dxa"/>
          </w:tcPr>
          <w:p w14:paraId="58AC59F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1134" w:type="dxa"/>
          </w:tcPr>
          <w:p w14:paraId="67034E7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04E6F1D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vAlign w:val="center"/>
          </w:tcPr>
          <w:p w14:paraId="2AD8BC8B"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44" w:history="1">
              <w:r w:rsidRPr="00927293">
                <w:rPr>
                  <w:rStyle w:val="a5"/>
                  <w:rFonts w:ascii="Times New Roman" w:hAnsi="Times New Roman" w:cs="Times New Roman"/>
                  <w:color w:val="auto"/>
                  <w:sz w:val="18"/>
                  <w:szCs w:val="18"/>
                </w:rPr>
                <w:t>https://rosstat.gov.ru/</w:t>
              </w:r>
            </w:hyperlink>
          </w:p>
        </w:tc>
      </w:tr>
      <w:tr w:rsidR="00871F88" w:rsidRPr="00927293" w14:paraId="44D94306" w14:textId="77777777" w:rsidTr="00810797">
        <w:tc>
          <w:tcPr>
            <w:tcW w:w="709" w:type="dxa"/>
          </w:tcPr>
          <w:p w14:paraId="5E7565B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1418" w:type="dxa"/>
          </w:tcPr>
          <w:p w14:paraId="58CB266B"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Внутренние затраты на исследования и разработки за счет всех источников (в текущих ценах)</w:t>
            </w:r>
          </w:p>
        </w:tc>
        <w:tc>
          <w:tcPr>
            <w:tcW w:w="992" w:type="dxa"/>
          </w:tcPr>
          <w:p w14:paraId="048DBF0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p w14:paraId="4CE60F1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РФ</w:t>
            </w:r>
          </w:p>
        </w:tc>
        <w:tc>
          <w:tcPr>
            <w:tcW w:w="850" w:type="dxa"/>
          </w:tcPr>
          <w:p w14:paraId="30DDAAE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42F1B5E2"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миллион рублей</w:t>
            </w:r>
          </w:p>
        </w:tc>
        <w:tc>
          <w:tcPr>
            <w:tcW w:w="992" w:type="dxa"/>
          </w:tcPr>
          <w:p w14:paraId="4DDB7CC3"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1212,4</w:t>
            </w:r>
          </w:p>
        </w:tc>
        <w:tc>
          <w:tcPr>
            <w:tcW w:w="888" w:type="dxa"/>
            <w:gridSpan w:val="2"/>
          </w:tcPr>
          <w:p w14:paraId="784E20A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1224,1</w:t>
            </w:r>
          </w:p>
        </w:tc>
        <w:tc>
          <w:tcPr>
            <w:tcW w:w="671" w:type="dxa"/>
          </w:tcPr>
          <w:p w14:paraId="6846878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1236,3</w:t>
            </w:r>
          </w:p>
        </w:tc>
        <w:tc>
          <w:tcPr>
            <w:tcW w:w="656" w:type="dxa"/>
          </w:tcPr>
          <w:p w14:paraId="74C9DAA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1248,1</w:t>
            </w:r>
          </w:p>
        </w:tc>
        <w:tc>
          <w:tcPr>
            <w:tcW w:w="762" w:type="dxa"/>
          </w:tcPr>
          <w:p w14:paraId="7ED5EA4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1261,2</w:t>
            </w:r>
          </w:p>
        </w:tc>
        <w:tc>
          <w:tcPr>
            <w:tcW w:w="708" w:type="dxa"/>
          </w:tcPr>
          <w:p w14:paraId="6F893C7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1273,8</w:t>
            </w:r>
          </w:p>
        </w:tc>
        <w:tc>
          <w:tcPr>
            <w:tcW w:w="709" w:type="dxa"/>
          </w:tcPr>
          <w:p w14:paraId="7EE2AF7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1286,4</w:t>
            </w:r>
          </w:p>
        </w:tc>
        <w:tc>
          <w:tcPr>
            <w:tcW w:w="709" w:type="dxa"/>
          </w:tcPr>
          <w:p w14:paraId="59729EF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1299,4</w:t>
            </w:r>
          </w:p>
        </w:tc>
        <w:tc>
          <w:tcPr>
            <w:tcW w:w="850" w:type="dxa"/>
          </w:tcPr>
          <w:p w14:paraId="1D49DDED" w14:textId="77777777" w:rsidR="00871F88" w:rsidRPr="00927293" w:rsidRDefault="00871F88" w:rsidP="00871F88">
            <w:pPr>
              <w:pStyle w:val="afc"/>
              <w:jc w:val="center"/>
              <w:rPr>
                <w:rFonts w:ascii="Times New Roman" w:hAnsi="Times New Roman" w:cs="Times New Roman"/>
                <w:color w:val="auto"/>
                <w:sz w:val="18"/>
                <w:szCs w:val="18"/>
              </w:rPr>
            </w:pPr>
            <w:hyperlink r:id="rId145" w:history="1">
              <w:r w:rsidRPr="00927293">
                <w:rPr>
                  <w:rStyle w:val="a5"/>
                  <w:rFonts w:ascii="Times New Roman" w:hAnsi="Times New Roman" w:cs="Times New Roman"/>
                  <w:color w:val="auto"/>
                  <w:sz w:val="18"/>
                  <w:szCs w:val="18"/>
                </w:rPr>
                <w:t>постановление</w:t>
              </w:r>
            </w:hyperlink>
            <w:r w:rsidRPr="00927293">
              <w:rPr>
                <w:rFonts w:ascii="Times New Roman" w:hAnsi="Times New Roman" w:cs="Times New Roman"/>
                <w:color w:val="auto"/>
                <w:sz w:val="18"/>
                <w:szCs w:val="18"/>
              </w:rPr>
              <w:t xml:space="preserve"> Правительства РФ от 29 марта 2019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377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Об утверждении государственной программы Российской Федерации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Научно-технологическое развитие Российской Федерации</w:t>
            </w:r>
            <w:r w:rsidR="00962BEF">
              <w:rPr>
                <w:rFonts w:ascii="Times New Roman" w:hAnsi="Times New Roman" w:cs="Times New Roman"/>
                <w:color w:val="auto"/>
                <w:sz w:val="18"/>
                <w:szCs w:val="18"/>
              </w:rPr>
              <w:t>»</w:t>
            </w:r>
          </w:p>
        </w:tc>
        <w:tc>
          <w:tcPr>
            <w:tcW w:w="1134" w:type="dxa"/>
          </w:tcPr>
          <w:p w14:paraId="35D37F4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0DC77B4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38D0FF27"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46" w:history="1">
              <w:r w:rsidRPr="00927293">
                <w:rPr>
                  <w:rStyle w:val="a5"/>
                  <w:rFonts w:ascii="Times New Roman" w:hAnsi="Times New Roman" w:cs="Times New Roman"/>
                  <w:color w:val="auto"/>
                  <w:sz w:val="18"/>
                  <w:szCs w:val="18"/>
                </w:rPr>
                <w:t>https://rosstat.gov.ru</w:t>
              </w:r>
            </w:hyperlink>
          </w:p>
        </w:tc>
      </w:tr>
      <w:tr w:rsidR="00871F88" w:rsidRPr="00927293" w14:paraId="77050836" w14:textId="77777777" w:rsidTr="00810797">
        <w:tc>
          <w:tcPr>
            <w:tcW w:w="709" w:type="dxa"/>
          </w:tcPr>
          <w:p w14:paraId="5DED1E6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w:t>
            </w:r>
          </w:p>
        </w:tc>
        <w:tc>
          <w:tcPr>
            <w:tcW w:w="1418" w:type="dxa"/>
          </w:tcPr>
          <w:p w14:paraId="6CB57FAF"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Доля исследователей в возрасте до 39 лет в общей численности исследователей</w:t>
            </w:r>
          </w:p>
        </w:tc>
        <w:tc>
          <w:tcPr>
            <w:tcW w:w="992" w:type="dxa"/>
          </w:tcPr>
          <w:p w14:paraId="09F043F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 РФ</w:t>
            </w:r>
          </w:p>
        </w:tc>
        <w:tc>
          <w:tcPr>
            <w:tcW w:w="850" w:type="dxa"/>
          </w:tcPr>
          <w:p w14:paraId="616C9AC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1E7A6650"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процент</w:t>
            </w:r>
          </w:p>
        </w:tc>
        <w:tc>
          <w:tcPr>
            <w:tcW w:w="992" w:type="dxa"/>
          </w:tcPr>
          <w:p w14:paraId="58B3D05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38,9</w:t>
            </w:r>
          </w:p>
        </w:tc>
        <w:tc>
          <w:tcPr>
            <w:tcW w:w="888" w:type="dxa"/>
            <w:gridSpan w:val="2"/>
          </w:tcPr>
          <w:p w14:paraId="054DA70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39,0</w:t>
            </w:r>
          </w:p>
        </w:tc>
        <w:tc>
          <w:tcPr>
            <w:tcW w:w="671" w:type="dxa"/>
          </w:tcPr>
          <w:p w14:paraId="0F0D7B3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39,0</w:t>
            </w:r>
          </w:p>
        </w:tc>
        <w:tc>
          <w:tcPr>
            <w:tcW w:w="656" w:type="dxa"/>
          </w:tcPr>
          <w:p w14:paraId="133C548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39,1</w:t>
            </w:r>
          </w:p>
        </w:tc>
        <w:tc>
          <w:tcPr>
            <w:tcW w:w="762" w:type="dxa"/>
          </w:tcPr>
          <w:p w14:paraId="0C849D3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39,1</w:t>
            </w:r>
          </w:p>
        </w:tc>
        <w:tc>
          <w:tcPr>
            <w:tcW w:w="708" w:type="dxa"/>
          </w:tcPr>
          <w:p w14:paraId="568EE67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39,2</w:t>
            </w:r>
          </w:p>
        </w:tc>
        <w:tc>
          <w:tcPr>
            <w:tcW w:w="709" w:type="dxa"/>
          </w:tcPr>
          <w:p w14:paraId="432D687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39,2</w:t>
            </w:r>
          </w:p>
        </w:tc>
        <w:tc>
          <w:tcPr>
            <w:tcW w:w="709" w:type="dxa"/>
          </w:tcPr>
          <w:p w14:paraId="400E286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39,3</w:t>
            </w:r>
          </w:p>
        </w:tc>
        <w:tc>
          <w:tcPr>
            <w:tcW w:w="850" w:type="dxa"/>
          </w:tcPr>
          <w:p w14:paraId="7A31AD18" w14:textId="77777777" w:rsidR="00871F88" w:rsidRPr="00927293" w:rsidRDefault="00871F88" w:rsidP="00871F88">
            <w:pPr>
              <w:pStyle w:val="afc"/>
              <w:jc w:val="center"/>
              <w:rPr>
                <w:rFonts w:ascii="Times New Roman" w:hAnsi="Times New Roman" w:cs="Times New Roman"/>
                <w:color w:val="auto"/>
                <w:sz w:val="18"/>
                <w:szCs w:val="18"/>
              </w:rPr>
            </w:pPr>
            <w:hyperlink r:id="rId147" w:history="1">
              <w:r w:rsidRPr="00927293">
                <w:rPr>
                  <w:rStyle w:val="a5"/>
                  <w:rFonts w:ascii="Times New Roman" w:hAnsi="Times New Roman" w:cs="Times New Roman"/>
                  <w:color w:val="auto"/>
                  <w:sz w:val="18"/>
                  <w:szCs w:val="18"/>
                </w:rPr>
                <w:t>постановление</w:t>
              </w:r>
            </w:hyperlink>
            <w:r w:rsidRPr="00927293">
              <w:rPr>
                <w:rFonts w:ascii="Times New Roman" w:hAnsi="Times New Roman" w:cs="Times New Roman"/>
                <w:color w:val="auto"/>
                <w:sz w:val="18"/>
                <w:szCs w:val="18"/>
              </w:rPr>
              <w:t xml:space="preserve"> Правительства РФ от 29 марта 2019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377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Об утверждении государственной программы Российской Федерации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Научно-технологическое развитие Российской Федерации</w:t>
            </w:r>
            <w:r w:rsidR="00962BEF">
              <w:rPr>
                <w:rFonts w:ascii="Times New Roman" w:hAnsi="Times New Roman" w:cs="Times New Roman"/>
                <w:color w:val="auto"/>
                <w:sz w:val="18"/>
                <w:szCs w:val="18"/>
              </w:rPr>
              <w:t>»</w:t>
            </w:r>
          </w:p>
        </w:tc>
        <w:tc>
          <w:tcPr>
            <w:tcW w:w="1134" w:type="dxa"/>
          </w:tcPr>
          <w:p w14:paraId="5ECA673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15E62EE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3AA214CE"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48" w:history="1">
              <w:r w:rsidRPr="00927293">
                <w:rPr>
                  <w:rStyle w:val="a5"/>
                  <w:rFonts w:ascii="Times New Roman" w:hAnsi="Times New Roman" w:cs="Times New Roman"/>
                  <w:color w:val="auto"/>
                  <w:sz w:val="18"/>
                  <w:szCs w:val="18"/>
                </w:rPr>
                <w:t>https://rosstat.gov.ru</w:t>
              </w:r>
            </w:hyperlink>
          </w:p>
        </w:tc>
      </w:tr>
      <w:tr w:rsidR="00871F88" w:rsidRPr="00927293" w14:paraId="4EA85932" w14:textId="77777777" w:rsidTr="00810797">
        <w:tc>
          <w:tcPr>
            <w:tcW w:w="709" w:type="dxa"/>
          </w:tcPr>
          <w:p w14:paraId="1718F69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4.</w:t>
            </w:r>
          </w:p>
        </w:tc>
        <w:tc>
          <w:tcPr>
            <w:tcW w:w="1418" w:type="dxa"/>
          </w:tcPr>
          <w:p w14:paraId="33B95CDE"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Коэффициент изобретательской активности Республики Мордовия</w:t>
            </w:r>
          </w:p>
        </w:tc>
        <w:tc>
          <w:tcPr>
            <w:tcW w:w="992" w:type="dxa"/>
          </w:tcPr>
          <w:p w14:paraId="692C923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6DF1C1C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6EA32CC1"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единиц</w:t>
            </w:r>
          </w:p>
        </w:tc>
        <w:tc>
          <w:tcPr>
            <w:tcW w:w="992" w:type="dxa"/>
          </w:tcPr>
          <w:p w14:paraId="04F8DCE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2,27</w:t>
            </w:r>
          </w:p>
        </w:tc>
        <w:tc>
          <w:tcPr>
            <w:tcW w:w="888" w:type="dxa"/>
            <w:gridSpan w:val="2"/>
          </w:tcPr>
          <w:p w14:paraId="5A4050D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2,40</w:t>
            </w:r>
          </w:p>
        </w:tc>
        <w:tc>
          <w:tcPr>
            <w:tcW w:w="671" w:type="dxa"/>
          </w:tcPr>
          <w:p w14:paraId="7069C1F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2,50</w:t>
            </w:r>
          </w:p>
        </w:tc>
        <w:tc>
          <w:tcPr>
            <w:tcW w:w="656" w:type="dxa"/>
          </w:tcPr>
          <w:p w14:paraId="2442D84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2,60</w:t>
            </w:r>
          </w:p>
        </w:tc>
        <w:tc>
          <w:tcPr>
            <w:tcW w:w="762" w:type="dxa"/>
          </w:tcPr>
          <w:p w14:paraId="336F000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2,70</w:t>
            </w:r>
          </w:p>
        </w:tc>
        <w:tc>
          <w:tcPr>
            <w:tcW w:w="708" w:type="dxa"/>
          </w:tcPr>
          <w:p w14:paraId="4460817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2,80</w:t>
            </w:r>
          </w:p>
        </w:tc>
        <w:tc>
          <w:tcPr>
            <w:tcW w:w="709" w:type="dxa"/>
          </w:tcPr>
          <w:p w14:paraId="45531D7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2,90</w:t>
            </w:r>
          </w:p>
        </w:tc>
        <w:tc>
          <w:tcPr>
            <w:tcW w:w="709" w:type="dxa"/>
          </w:tcPr>
          <w:p w14:paraId="209E9F1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3,10</w:t>
            </w:r>
          </w:p>
        </w:tc>
        <w:tc>
          <w:tcPr>
            <w:tcW w:w="850" w:type="dxa"/>
          </w:tcPr>
          <w:p w14:paraId="004A4A6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соглашение о взаимодействии в рамках поддержки развития сферы интеллектуальной собственности в Республике Мордовия от 15.04.2022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СР-11/2022-АЦ</w:t>
            </w:r>
          </w:p>
        </w:tc>
        <w:tc>
          <w:tcPr>
            <w:tcW w:w="1134" w:type="dxa"/>
          </w:tcPr>
          <w:p w14:paraId="3D149CA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5ACB2AC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3F342626"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49" w:history="1">
              <w:r w:rsidRPr="00927293">
                <w:rPr>
                  <w:rStyle w:val="a5"/>
                  <w:rFonts w:ascii="Times New Roman" w:hAnsi="Times New Roman" w:cs="Times New Roman"/>
                  <w:color w:val="auto"/>
                  <w:sz w:val="18"/>
                  <w:szCs w:val="18"/>
                </w:rPr>
                <w:t>https://rosstat.gov.ru</w:t>
              </w:r>
            </w:hyperlink>
          </w:p>
        </w:tc>
      </w:tr>
      <w:tr w:rsidR="00871F88" w:rsidRPr="00927293" w14:paraId="5FDE86DD" w14:textId="77777777" w:rsidTr="00810797">
        <w:tc>
          <w:tcPr>
            <w:tcW w:w="709" w:type="dxa"/>
          </w:tcPr>
          <w:p w14:paraId="2B72A16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5.</w:t>
            </w:r>
          </w:p>
        </w:tc>
        <w:tc>
          <w:tcPr>
            <w:tcW w:w="1418" w:type="dxa"/>
          </w:tcPr>
          <w:p w14:paraId="67A64514"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Общее число заявок за год на изобретения и полезные модели, поступивших в Роспатент от заявителей из Республики Мордовия</w:t>
            </w:r>
          </w:p>
        </w:tc>
        <w:tc>
          <w:tcPr>
            <w:tcW w:w="992" w:type="dxa"/>
          </w:tcPr>
          <w:p w14:paraId="70B5029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6B31D53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71CC8D64"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единиц</w:t>
            </w:r>
          </w:p>
        </w:tc>
        <w:tc>
          <w:tcPr>
            <w:tcW w:w="992" w:type="dxa"/>
          </w:tcPr>
          <w:p w14:paraId="4F59386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175</w:t>
            </w:r>
          </w:p>
        </w:tc>
        <w:tc>
          <w:tcPr>
            <w:tcW w:w="888" w:type="dxa"/>
            <w:gridSpan w:val="2"/>
          </w:tcPr>
          <w:p w14:paraId="2CD4AF3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185</w:t>
            </w:r>
          </w:p>
        </w:tc>
        <w:tc>
          <w:tcPr>
            <w:tcW w:w="671" w:type="dxa"/>
          </w:tcPr>
          <w:p w14:paraId="7653945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195</w:t>
            </w:r>
          </w:p>
        </w:tc>
        <w:tc>
          <w:tcPr>
            <w:tcW w:w="656" w:type="dxa"/>
          </w:tcPr>
          <w:p w14:paraId="7F6FD8D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205</w:t>
            </w:r>
          </w:p>
        </w:tc>
        <w:tc>
          <w:tcPr>
            <w:tcW w:w="762" w:type="dxa"/>
          </w:tcPr>
          <w:p w14:paraId="00DF030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215</w:t>
            </w:r>
          </w:p>
        </w:tc>
        <w:tc>
          <w:tcPr>
            <w:tcW w:w="708" w:type="dxa"/>
          </w:tcPr>
          <w:p w14:paraId="068409A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225</w:t>
            </w:r>
          </w:p>
        </w:tc>
        <w:tc>
          <w:tcPr>
            <w:tcW w:w="709" w:type="dxa"/>
          </w:tcPr>
          <w:p w14:paraId="1273D51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235</w:t>
            </w:r>
          </w:p>
        </w:tc>
        <w:tc>
          <w:tcPr>
            <w:tcW w:w="709" w:type="dxa"/>
          </w:tcPr>
          <w:p w14:paraId="00C1BA6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245</w:t>
            </w:r>
          </w:p>
        </w:tc>
        <w:tc>
          <w:tcPr>
            <w:tcW w:w="850" w:type="dxa"/>
          </w:tcPr>
          <w:p w14:paraId="23182DE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соглашение о взаимодействии в рамках поддержки развития сферы интеллектуальной собственности в Республике Мордовия от 15.04.2022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СР-11/2022-АЦ</w:t>
            </w:r>
          </w:p>
        </w:tc>
        <w:tc>
          <w:tcPr>
            <w:tcW w:w="1134" w:type="dxa"/>
          </w:tcPr>
          <w:p w14:paraId="71A6D7C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28B2219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54BFDF18"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0" w:history="1">
              <w:r w:rsidRPr="00927293">
                <w:rPr>
                  <w:rStyle w:val="a5"/>
                  <w:rFonts w:ascii="Times New Roman" w:hAnsi="Times New Roman" w:cs="Times New Roman"/>
                  <w:color w:val="auto"/>
                  <w:sz w:val="18"/>
                  <w:szCs w:val="18"/>
                </w:rPr>
                <w:t>https://rosstat.gov.ru</w:t>
              </w:r>
            </w:hyperlink>
          </w:p>
        </w:tc>
      </w:tr>
      <w:tr w:rsidR="00871F88" w:rsidRPr="00927293" w14:paraId="1DD4781F" w14:textId="77777777" w:rsidTr="00810797">
        <w:tc>
          <w:tcPr>
            <w:tcW w:w="709" w:type="dxa"/>
          </w:tcPr>
          <w:p w14:paraId="76E8C2B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6.</w:t>
            </w:r>
          </w:p>
        </w:tc>
        <w:tc>
          <w:tcPr>
            <w:tcW w:w="1418" w:type="dxa"/>
          </w:tcPr>
          <w:p w14:paraId="5A83F9E5"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Количество полученных патентов за год</w:t>
            </w:r>
          </w:p>
        </w:tc>
        <w:tc>
          <w:tcPr>
            <w:tcW w:w="992" w:type="dxa"/>
          </w:tcPr>
          <w:p w14:paraId="14169E3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42C127A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071C2DC8"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единиц</w:t>
            </w:r>
          </w:p>
        </w:tc>
        <w:tc>
          <w:tcPr>
            <w:tcW w:w="992" w:type="dxa"/>
          </w:tcPr>
          <w:p w14:paraId="5F1516E3"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150</w:t>
            </w:r>
          </w:p>
        </w:tc>
        <w:tc>
          <w:tcPr>
            <w:tcW w:w="888" w:type="dxa"/>
            <w:gridSpan w:val="2"/>
          </w:tcPr>
          <w:p w14:paraId="471BFC6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166</w:t>
            </w:r>
          </w:p>
        </w:tc>
        <w:tc>
          <w:tcPr>
            <w:tcW w:w="671" w:type="dxa"/>
          </w:tcPr>
          <w:p w14:paraId="17ADB6A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174</w:t>
            </w:r>
          </w:p>
        </w:tc>
        <w:tc>
          <w:tcPr>
            <w:tcW w:w="656" w:type="dxa"/>
          </w:tcPr>
          <w:p w14:paraId="7E45255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182</w:t>
            </w:r>
          </w:p>
        </w:tc>
        <w:tc>
          <w:tcPr>
            <w:tcW w:w="762" w:type="dxa"/>
          </w:tcPr>
          <w:p w14:paraId="3DB58FE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191</w:t>
            </w:r>
          </w:p>
        </w:tc>
        <w:tc>
          <w:tcPr>
            <w:tcW w:w="708" w:type="dxa"/>
          </w:tcPr>
          <w:p w14:paraId="795E9E4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200</w:t>
            </w:r>
          </w:p>
        </w:tc>
        <w:tc>
          <w:tcPr>
            <w:tcW w:w="709" w:type="dxa"/>
          </w:tcPr>
          <w:p w14:paraId="3DEC0D2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210</w:t>
            </w:r>
          </w:p>
        </w:tc>
        <w:tc>
          <w:tcPr>
            <w:tcW w:w="709" w:type="dxa"/>
          </w:tcPr>
          <w:p w14:paraId="23C22E1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220</w:t>
            </w:r>
          </w:p>
        </w:tc>
        <w:tc>
          <w:tcPr>
            <w:tcW w:w="850" w:type="dxa"/>
          </w:tcPr>
          <w:p w14:paraId="6B702CA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соглашение о взаимодействии в рамках поддержки развития сферы интеллектуальной собственности в Республике Мордовия от 15.04.2022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СР-11/2022-АЦ</w:t>
            </w:r>
          </w:p>
        </w:tc>
        <w:tc>
          <w:tcPr>
            <w:tcW w:w="1134" w:type="dxa"/>
          </w:tcPr>
          <w:p w14:paraId="496D26B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7B73B2B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vAlign w:val="center"/>
          </w:tcPr>
          <w:p w14:paraId="209C0E11"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1" w:history="1">
              <w:r w:rsidRPr="00927293">
                <w:rPr>
                  <w:rStyle w:val="a5"/>
                  <w:rFonts w:ascii="Times New Roman" w:hAnsi="Times New Roman" w:cs="Times New Roman"/>
                  <w:color w:val="auto"/>
                  <w:sz w:val="18"/>
                  <w:szCs w:val="18"/>
                </w:rPr>
                <w:t>https://rosstat.gov.ru</w:t>
              </w:r>
            </w:hyperlink>
          </w:p>
        </w:tc>
      </w:tr>
      <w:tr w:rsidR="00871F88" w:rsidRPr="00927293" w14:paraId="2055E4FC" w14:textId="77777777" w:rsidTr="00810797">
        <w:tc>
          <w:tcPr>
            <w:tcW w:w="709" w:type="dxa"/>
          </w:tcPr>
          <w:p w14:paraId="7B10FDD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7.</w:t>
            </w:r>
          </w:p>
        </w:tc>
        <w:tc>
          <w:tcPr>
            <w:tcW w:w="1418" w:type="dxa"/>
          </w:tcPr>
          <w:p w14:paraId="55E75DB3"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Количество случаев распоряжения исключительными правами на изобретения, полезные модели, промышленные образцы, селекционные достижения и другие объекты, правообладателя которого являются физические, юридические лица и ИП, зарегистрированные в Республике Мордовия, по договорам</w:t>
            </w:r>
          </w:p>
        </w:tc>
        <w:tc>
          <w:tcPr>
            <w:tcW w:w="992" w:type="dxa"/>
          </w:tcPr>
          <w:p w14:paraId="28027D3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028A4AA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0E5E8778"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единиц</w:t>
            </w:r>
          </w:p>
        </w:tc>
        <w:tc>
          <w:tcPr>
            <w:tcW w:w="992" w:type="dxa"/>
          </w:tcPr>
          <w:p w14:paraId="5B7FACC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12</w:t>
            </w:r>
          </w:p>
        </w:tc>
        <w:tc>
          <w:tcPr>
            <w:tcW w:w="888" w:type="dxa"/>
            <w:gridSpan w:val="2"/>
          </w:tcPr>
          <w:p w14:paraId="4C15641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15</w:t>
            </w:r>
          </w:p>
        </w:tc>
        <w:tc>
          <w:tcPr>
            <w:tcW w:w="671" w:type="dxa"/>
          </w:tcPr>
          <w:p w14:paraId="6BAE30A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18</w:t>
            </w:r>
          </w:p>
        </w:tc>
        <w:tc>
          <w:tcPr>
            <w:tcW w:w="656" w:type="dxa"/>
          </w:tcPr>
          <w:p w14:paraId="148D768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w:t>
            </w:r>
          </w:p>
        </w:tc>
        <w:tc>
          <w:tcPr>
            <w:tcW w:w="762" w:type="dxa"/>
          </w:tcPr>
          <w:p w14:paraId="1207BB7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24</w:t>
            </w:r>
          </w:p>
        </w:tc>
        <w:tc>
          <w:tcPr>
            <w:tcW w:w="708" w:type="dxa"/>
          </w:tcPr>
          <w:p w14:paraId="4DB0334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27</w:t>
            </w:r>
          </w:p>
        </w:tc>
        <w:tc>
          <w:tcPr>
            <w:tcW w:w="709" w:type="dxa"/>
          </w:tcPr>
          <w:p w14:paraId="7BAB08B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30</w:t>
            </w:r>
          </w:p>
        </w:tc>
        <w:tc>
          <w:tcPr>
            <w:tcW w:w="709" w:type="dxa"/>
          </w:tcPr>
          <w:p w14:paraId="6B7A7F5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33</w:t>
            </w:r>
          </w:p>
        </w:tc>
        <w:tc>
          <w:tcPr>
            <w:tcW w:w="850" w:type="dxa"/>
          </w:tcPr>
          <w:p w14:paraId="557325A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соглашение о взаимодействии в рамках поддержки развития сферы интеллектуальной собственности в Республике Мордовия от 15.04.2022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СР-11/2022-АЦ</w:t>
            </w:r>
          </w:p>
        </w:tc>
        <w:tc>
          <w:tcPr>
            <w:tcW w:w="1134" w:type="dxa"/>
          </w:tcPr>
          <w:p w14:paraId="3D789924"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5697BE43"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166AF56C"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2" w:history="1">
              <w:r w:rsidRPr="00927293">
                <w:rPr>
                  <w:rStyle w:val="a5"/>
                  <w:rFonts w:ascii="Times New Roman" w:hAnsi="Times New Roman" w:cs="Times New Roman"/>
                  <w:color w:val="auto"/>
                  <w:sz w:val="18"/>
                  <w:szCs w:val="18"/>
                </w:rPr>
                <w:t>https://rosstat.gov.ru</w:t>
              </w:r>
            </w:hyperlink>
          </w:p>
        </w:tc>
      </w:tr>
      <w:tr w:rsidR="00871F88" w:rsidRPr="00927293" w14:paraId="2495CDB3" w14:textId="77777777" w:rsidTr="00810797">
        <w:tc>
          <w:tcPr>
            <w:tcW w:w="709" w:type="dxa"/>
          </w:tcPr>
          <w:p w14:paraId="1A3E6C9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8.</w:t>
            </w:r>
          </w:p>
        </w:tc>
        <w:tc>
          <w:tcPr>
            <w:tcW w:w="1418" w:type="dxa"/>
          </w:tcPr>
          <w:p w14:paraId="67D8BCE9"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Количество региональных брендов</w:t>
            </w:r>
          </w:p>
        </w:tc>
        <w:tc>
          <w:tcPr>
            <w:tcW w:w="992" w:type="dxa"/>
          </w:tcPr>
          <w:p w14:paraId="00D4319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677FBD8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2A97DDE9"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единиц</w:t>
            </w:r>
          </w:p>
        </w:tc>
        <w:tc>
          <w:tcPr>
            <w:tcW w:w="992" w:type="dxa"/>
          </w:tcPr>
          <w:p w14:paraId="1F28F31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888" w:type="dxa"/>
            <w:gridSpan w:val="2"/>
          </w:tcPr>
          <w:p w14:paraId="01034D3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671" w:type="dxa"/>
          </w:tcPr>
          <w:p w14:paraId="76B715B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656" w:type="dxa"/>
          </w:tcPr>
          <w:p w14:paraId="68C917A6"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762" w:type="dxa"/>
          </w:tcPr>
          <w:p w14:paraId="059D1E9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708" w:type="dxa"/>
          </w:tcPr>
          <w:p w14:paraId="77AB2DD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709" w:type="dxa"/>
          </w:tcPr>
          <w:p w14:paraId="7D09962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709" w:type="dxa"/>
          </w:tcPr>
          <w:p w14:paraId="73D206F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w:t>
            </w:r>
          </w:p>
        </w:tc>
        <w:tc>
          <w:tcPr>
            <w:tcW w:w="850" w:type="dxa"/>
          </w:tcPr>
          <w:p w14:paraId="5B61555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соглашение о взаимодействии в рамках поддержки развития сферы интеллектуальной собственности в Республике Мордовия от 15.04.2022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СР-11/2022-АЦ</w:t>
            </w:r>
          </w:p>
        </w:tc>
        <w:tc>
          <w:tcPr>
            <w:tcW w:w="1134" w:type="dxa"/>
          </w:tcPr>
          <w:p w14:paraId="4013EC4F"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575D564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32C40237"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3" w:history="1">
              <w:r w:rsidRPr="00927293">
                <w:rPr>
                  <w:rStyle w:val="a5"/>
                  <w:rFonts w:ascii="Times New Roman" w:hAnsi="Times New Roman" w:cs="Times New Roman"/>
                  <w:color w:val="auto"/>
                  <w:sz w:val="18"/>
                  <w:szCs w:val="18"/>
                </w:rPr>
                <w:t>https://rosstat.gov.ru</w:t>
              </w:r>
            </w:hyperlink>
          </w:p>
        </w:tc>
      </w:tr>
      <w:tr w:rsidR="00871F88" w:rsidRPr="00927293" w14:paraId="161259C3" w14:textId="77777777" w:rsidTr="00810797">
        <w:tc>
          <w:tcPr>
            <w:tcW w:w="709" w:type="dxa"/>
          </w:tcPr>
          <w:p w14:paraId="22011E13"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9.</w:t>
            </w:r>
          </w:p>
        </w:tc>
        <w:tc>
          <w:tcPr>
            <w:tcW w:w="1418" w:type="dxa"/>
          </w:tcPr>
          <w:p w14:paraId="1FEB94C6"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Удельный вес инновационных товаров, работ и услуг в общем объеме отгруженных товаров, выполненных работ, услуг</w:t>
            </w:r>
          </w:p>
        </w:tc>
        <w:tc>
          <w:tcPr>
            <w:tcW w:w="992" w:type="dxa"/>
          </w:tcPr>
          <w:p w14:paraId="2BB7298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2CC1D3D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22E90C91"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процент</w:t>
            </w:r>
          </w:p>
        </w:tc>
        <w:tc>
          <w:tcPr>
            <w:tcW w:w="992" w:type="dxa"/>
          </w:tcPr>
          <w:p w14:paraId="6193DD42"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21,8</w:t>
            </w:r>
          </w:p>
        </w:tc>
        <w:tc>
          <w:tcPr>
            <w:tcW w:w="888" w:type="dxa"/>
            <w:gridSpan w:val="2"/>
          </w:tcPr>
          <w:p w14:paraId="009C0AD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21,9</w:t>
            </w:r>
          </w:p>
        </w:tc>
        <w:tc>
          <w:tcPr>
            <w:tcW w:w="671" w:type="dxa"/>
          </w:tcPr>
          <w:p w14:paraId="7D598A9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21,9</w:t>
            </w:r>
          </w:p>
        </w:tc>
        <w:tc>
          <w:tcPr>
            <w:tcW w:w="656" w:type="dxa"/>
          </w:tcPr>
          <w:p w14:paraId="6F278A1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22,0</w:t>
            </w:r>
          </w:p>
        </w:tc>
        <w:tc>
          <w:tcPr>
            <w:tcW w:w="762" w:type="dxa"/>
          </w:tcPr>
          <w:p w14:paraId="5AE89C3E"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22,0</w:t>
            </w:r>
          </w:p>
        </w:tc>
        <w:tc>
          <w:tcPr>
            <w:tcW w:w="708" w:type="dxa"/>
          </w:tcPr>
          <w:p w14:paraId="28BEF049"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22,1</w:t>
            </w:r>
          </w:p>
        </w:tc>
        <w:tc>
          <w:tcPr>
            <w:tcW w:w="709" w:type="dxa"/>
          </w:tcPr>
          <w:p w14:paraId="4014DA5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22,1</w:t>
            </w:r>
          </w:p>
        </w:tc>
        <w:tc>
          <w:tcPr>
            <w:tcW w:w="709" w:type="dxa"/>
          </w:tcPr>
          <w:p w14:paraId="7B0A0450"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22,2</w:t>
            </w:r>
          </w:p>
        </w:tc>
        <w:tc>
          <w:tcPr>
            <w:tcW w:w="850" w:type="dxa"/>
          </w:tcPr>
          <w:p w14:paraId="4A546BCB" w14:textId="77777777" w:rsidR="00871F88" w:rsidRPr="00927293" w:rsidRDefault="00871F88" w:rsidP="00871F88">
            <w:pPr>
              <w:pStyle w:val="afc"/>
              <w:jc w:val="center"/>
              <w:rPr>
                <w:rFonts w:ascii="Times New Roman" w:hAnsi="Times New Roman" w:cs="Times New Roman"/>
                <w:color w:val="auto"/>
                <w:sz w:val="18"/>
                <w:szCs w:val="18"/>
              </w:rPr>
            </w:pPr>
            <w:hyperlink r:id="rId154" w:history="1">
              <w:r w:rsidRPr="00927293">
                <w:rPr>
                  <w:rStyle w:val="a5"/>
                  <w:rFonts w:ascii="Times New Roman" w:hAnsi="Times New Roman" w:cs="Times New Roman"/>
                  <w:color w:val="auto"/>
                  <w:sz w:val="18"/>
                  <w:szCs w:val="18"/>
                </w:rPr>
                <w:t>распоряжение</w:t>
              </w:r>
            </w:hyperlink>
            <w:r w:rsidRPr="00927293">
              <w:rPr>
                <w:rFonts w:ascii="Times New Roman" w:hAnsi="Times New Roman" w:cs="Times New Roman"/>
                <w:color w:val="auto"/>
                <w:sz w:val="18"/>
                <w:szCs w:val="18"/>
              </w:rPr>
              <w:t xml:space="preserve"> Правительства РФ от 20 мая 2023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1315-р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О концепции технологического развития Российской Федерации на период до 2030 г.</w:t>
            </w:r>
            <w:r w:rsidR="00962BEF">
              <w:rPr>
                <w:rFonts w:ascii="Times New Roman" w:hAnsi="Times New Roman" w:cs="Times New Roman"/>
                <w:color w:val="auto"/>
                <w:sz w:val="18"/>
                <w:szCs w:val="18"/>
              </w:rPr>
              <w:t>»</w:t>
            </w:r>
          </w:p>
        </w:tc>
        <w:tc>
          <w:tcPr>
            <w:tcW w:w="1134" w:type="dxa"/>
          </w:tcPr>
          <w:p w14:paraId="23B838F8"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6D6E3CF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392686E9"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5" w:history="1">
              <w:r w:rsidRPr="00927293">
                <w:rPr>
                  <w:rStyle w:val="a5"/>
                  <w:rFonts w:ascii="Times New Roman" w:hAnsi="Times New Roman" w:cs="Times New Roman"/>
                  <w:color w:val="auto"/>
                  <w:sz w:val="18"/>
                  <w:szCs w:val="18"/>
                </w:rPr>
                <w:t>https://rosstat.gov.ru</w:t>
              </w:r>
            </w:hyperlink>
          </w:p>
        </w:tc>
      </w:tr>
      <w:tr w:rsidR="00871F88" w:rsidRPr="00927293" w14:paraId="01DAFAFF" w14:textId="77777777" w:rsidTr="00810797">
        <w:tc>
          <w:tcPr>
            <w:tcW w:w="709" w:type="dxa"/>
          </w:tcPr>
          <w:p w14:paraId="590A3B65"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10.</w:t>
            </w:r>
          </w:p>
        </w:tc>
        <w:tc>
          <w:tcPr>
            <w:tcW w:w="1418" w:type="dxa"/>
          </w:tcPr>
          <w:p w14:paraId="78957C50"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Уровень инновационной активности организаций</w:t>
            </w:r>
          </w:p>
        </w:tc>
        <w:tc>
          <w:tcPr>
            <w:tcW w:w="992" w:type="dxa"/>
          </w:tcPr>
          <w:p w14:paraId="19CEF51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ГП</w:t>
            </w:r>
          </w:p>
        </w:tc>
        <w:tc>
          <w:tcPr>
            <w:tcW w:w="850" w:type="dxa"/>
          </w:tcPr>
          <w:p w14:paraId="339E0A51"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возрастание</w:t>
            </w:r>
          </w:p>
        </w:tc>
        <w:tc>
          <w:tcPr>
            <w:tcW w:w="993" w:type="dxa"/>
          </w:tcPr>
          <w:p w14:paraId="50FE826B" w14:textId="77777777" w:rsidR="00871F88" w:rsidRPr="00927293" w:rsidRDefault="00871F88" w:rsidP="00871F88">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процент</w:t>
            </w:r>
          </w:p>
        </w:tc>
        <w:tc>
          <w:tcPr>
            <w:tcW w:w="992" w:type="dxa"/>
          </w:tcPr>
          <w:p w14:paraId="4EDE172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21,1</w:t>
            </w:r>
          </w:p>
        </w:tc>
        <w:tc>
          <w:tcPr>
            <w:tcW w:w="888" w:type="dxa"/>
            <w:gridSpan w:val="2"/>
          </w:tcPr>
          <w:p w14:paraId="392B8D5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22,2</w:t>
            </w:r>
          </w:p>
        </w:tc>
        <w:tc>
          <w:tcPr>
            <w:tcW w:w="671" w:type="dxa"/>
          </w:tcPr>
          <w:p w14:paraId="56DAD9DD"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23,3</w:t>
            </w:r>
          </w:p>
        </w:tc>
        <w:tc>
          <w:tcPr>
            <w:tcW w:w="656" w:type="dxa"/>
          </w:tcPr>
          <w:p w14:paraId="24E4CC2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24,4</w:t>
            </w:r>
          </w:p>
        </w:tc>
        <w:tc>
          <w:tcPr>
            <w:tcW w:w="762" w:type="dxa"/>
          </w:tcPr>
          <w:p w14:paraId="7878B7FA"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25,5</w:t>
            </w:r>
          </w:p>
        </w:tc>
        <w:tc>
          <w:tcPr>
            <w:tcW w:w="708" w:type="dxa"/>
          </w:tcPr>
          <w:p w14:paraId="4A36DA6B"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26,6</w:t>
            </w:r>
          </w:p>
        </w:tc>
        <w:tc>
          <w:tcPr>
            <w:tcW w:w="709" w:type="dxa"/>
          </w:tcPr>
          <w:p w14:paraId="35662A9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27,7</w:t>
            </w:r>
          </w:p>
        </w:tc>
        <w:tc>
          <w:tcPr>
            <w:tcW w:w="709" w:type="dxa"/>
          </w:tcPr>
          <w:p w14:paraId="2B7CB60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28,8</w:t>
            </w:r>
          </w:p>
        </w:tc>
        <w:tc>
          <w:tcPr>
            <w:tcW w:w="850" w:type="dxa"/>
          </w:tcPr>
          <w:p w14:paraId="6A5FF5D8" w14:textId="77777777" w:rsidR="00871F88" w:rsidRPr="00927293" w:rsidRDefault="00871F88" w:rsidP="00871F88">
            <w:pPr>
              <w:pStyle w:val="afc"/>
              <w:jc w:val="center"/>
              <w:rPr>
                <w:rFonts w:ascii="Times New Roman" w:hAnsi="Times New Roman" w:cs="Times New Roman"/>
                <w:color w:val="auto"/>
                <w:sz w:val="18"/>
                <w:szCs w:val="18"/>
              </w:rPr>
            </w:pPr>
            <w:hyperlink r:id="rId156" w:history="1">
              <w:r w:rsidRPr="00927293">
                <w:rPr>
                  <w:rStyle w:val="a5"/>
                  <w:rFonts w:ascii="Times New Roman" w:hAnsi="Times New Roman" w:cs="Times New Roman"/>
                  <w:color w:val="auto"/>
                  <w:sz w:val="18"/>
                  <w:szCs w:val="18"/>
                </w:rPr>
                <w:t>распоряжение</w:t>
              </w:r>
            </w:hyperlink>
            <w:r w:rsidRPr="00927293">
              <w:rPr>
                <w:rFonts w:ascii="Times New Roman" w:hAnsi="Times New Roman" w:cs="Times New Roman"/>
                <w:color w:val="auto"/>
                <w:sz w:val="18"/>
                <w:szCs w:val="18"/>
              </w:rPr>
              <w:t xml:space="preserve"> Правительства РФ от 20 мая 2023 г.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 xml:space="preserve"> 1315-р </w:t>
            </w:r>
            <w:r w:rsidR="00962BEF">
              <w:rPr>
                <w:rFonts w:ascii="Times New Roman" w:hAnsi="Times New Roman" w:cs="Times New Roman"/>
                <w:color w:val="auto"/>
                <w:sz w:val="18"/>
                <w:szCs w:val="18"/>
              </w:rPr>
              <w:t>«</w:t>
            </w:r>
            <w:r w:rsidRPr="00927293">
              <w:rPr>
                <w:rFonts w:ascii="Times New Roman" w:hAnsi="Times New Roman" w:cs="Times New Roman"/>
                <w:color w:val="auto"/>
                <w:sz w:val="18"/>
                <w:szCs w:val="18"/>
              </w:rPr>
              <w:t>О концепции технологического развития Российской Федерации на период до 2030 г.</w:t>
            </w:r>
            <w:r w:rsidR="00962BEF">
              <w:rPr>
                <w:rFonts w:ascii="Times New Roman" w:hAnsi="Times New Roman" w:cs="Times New Roman"/>
                <w:color w:val="auto"/>
                <w:sz w:val="18"/>
                <w:szCs w:val="18"/>
              </w:rPr>
              <w:t>»</w:t>
            </w:r>
          </w:p>
        </w:tc>
        <w:tc>
          <w:tcPr>
            <w:tcW w:w="1134" w:type="dxa"/>
          </w:tcPr>
          <w:p w14:paraId="7E674E5C"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Минпромнауки Республики Мордовия</w:t>
            </w:r>
          </w:p>
        </w:tc>
        <w:tc>
          <w:tcPr>
            <w:tcW w:w="851" w:type="dxa"/>
          </w:tcPr>
          <w:p w14:paraId="5C361907" w14:textId="77777777" w:rsidR="00871F88" w:rsidRPr="00927293" w:rsidRDefault="00871F88" w:rsidP="00871F88">
            <w:pPr>
              <w:pStyle w:val="afc"/>
              <w:jc w:val="center"/>
              <w:rPr>
                <w:rFonts w:ascii="Times New Roman" w:hAnsi="Times New Roman" w:cs="Times New Roman"/>
                <w:color w:val="auto"/>
                <w:sz w:val="18"/>
                <w:szCs w:val="18"/>
              </w:rPr>
            </w:pPr>
            <w:r w:rsidRPr="00927293">
              <w:rPr>
                <w:rFonts w:ascii="Times New Roman" w:hAnsi="Times New Roman" w:cs="Times New Roman"/>
                <w:color w:val="auto"/>
                <w:sz w:val="18"/>
                <w:szCs w:val="18"/>
              </w:rPr>
              <w:t>-</w:t>
            </w:r>
          </w:p>
        </w:tc>
        <w:tc>
          <w:tcPr>
            <w:tcW w:w="992" w:type="dxa"/>
          </w:tcPr>
          <w:p w14:paraId="226B1A41" w14:textId="77777777" w:rsidR="00871F88" w:rsidRPr="00927293" w:rsidRDefault="00871F88" w:rsidP="00927293">
            <w:pPr>
              <w:pStyle w:val="afc"/>
              <w:rPr>
                <w:rFonts w:ascii="Times New Roman" w:hAnsi="Times New Roman" w:cs="Times New Roman"/>
                <w:color w:val="auto"/>
                <w:sz w:val="18"/>
                <w:szCs w:val="18"/>
              </w:rPr>
            </w:pPr>
            <w:r w:rsidRPr="00927293">
              <w:rPr>
                <w:rFonts w:ascii="Times New Roman" w:hAnsi="Times New Roman" w:cs="Times New Roman"/>
                <w:color w:val="auto"/>
                <w:sz w:val="18"/>
                <w:szCs w:val="18"/>
              </w:rPr>
              <w:t xml:space="preserve">Федеральная служба государственной статистики/URL: </w:t>
            </w:r>
            <w:hyperlink r:id="rId157" w:history="1">
              <w:r w:rsidRPr="00927293">
                <w:rPr>
                  <w:rStyle w:val="a5"/>
                  <w:rFonts w:ascii="Times New Roman" w:hAnsi="Times New Roman" w:cs="Times New Roman"/>
                  <w:color w:val="auto"/>
                  <w:sz w:val="18"/>
                  <w:szCs w:val="18"/>
                </w:rPr>
                <w:t>https://rosstat.gov.ru</w:t>
              </w:r>
            </w:hyperlink>
          </w:p>
        </w:tc>
      </w:tr>
    </w:tbl>
    <w:p w14:paraId="48DBB1C6" w14:textId="77777777" w:rsidR="00871F88" w:rsidRDefault="00871F88" w:rsidP="000204BB">
      <w:pPr>
        <w:rPr>
          <w:rFonts w:ascii="Times New Roman" w:hAnsi="Times New Roman" w:cs="Times New Roman"/>
          <w:b/>
          <w:sz w:val="28"/>
          <w:szCs w:val="28"/>
        </w:rPr>
      </w:pPr>
    </w:p>
    <w:p w14:paraId="2F3FC80F" w14:textId="77777777" w:rsidR="00654FDC" w:rsidRPr="00654FDC" w:rsidRDefault="00654FDC" w:rsidP="00DD0C4A">
      <w:pPr>
        <w:numPr>
          <w:ilvl w:val="0"/>
          <w:numId w:val="3"/>
        </w:numPr>
        <w:jc w:val="center"/>
      </w:pPr>
    </w:p>
    <w:p w14:paraId="3CEAAABC" w14:textId="77777777" w:rsidR="00654FDC" w:rsidRPr="00654FDC" w:rsidRDefault="00654FDC" w:rsidP="00DD0C4A">
      <w:pPr>
        <w:numPr>
          <w:ilvl w:val="0"/>
          <w:numId w:val="3"/>
        </w:numPr>
        <w:jc w:val="center"/>
      </w:pPr>
    </w:p>
    <w:p w14:paraId="11A4CC7C" w14:textId="77777777" w:rsidR="00654FDC" w:rsidRPr="00654FDC" w:rsidRDefault="00654FDC" w:rsidP="00DD0C4A">
      <w:pPr>
        <w:numPr>
          <w:ilvl w:val="0"/>
          <w:numId w:val="3"/>
        </w:numPr>
        <w:jc w:val="center"/>
      </w:pPr>
    </w:p>
    <w:p w14:paraId="7A4570E2" w14:textId="77777777" w:rsidR="00654FDC" w:rsidRPr="00654FDC" w:rsidRDefault="00654FDC" w:rsidP="00DD0C4A">
      <w:pPr>
        <w:numPr>
          <w:ilvl w:val="0"/>
          <w:numId w:val="3"/>
        </w:numPr>
        <w:jc w:val="center"/>
      </w:pPr>
    </w:p>
    <w:p w14:paraId="55088503" w14:textId="77777777" w:rsidR="00654FDC" w:rsidRPr="00654FDC" w:rsidRDefault="00654FDC" w:rsidP="00DD0C4A">
      <w:pPr>
        <w:numPr>
          <w:ilvl w:val="0"/>
          <w:numId w:val="3"/>
        </w:numPr>
        <w:jc w:val="center"/>
      </w:pPr>
    </w:p>
    <w:p w14:paraId="42E3A81F" w14:textId="77777777" w:rsidR="00654FDC" w:rsidRPr="00654FDC" w:rsidRDefault="00654FDC" w:rsidP="00DD0C4A">
      <w:pPr>
        <w:numPr>
          <w:ilvl w:val="0"/>
          <w:numId w:val="3"/>
        </w:numPr>
        <w:jc w:val="center"/>
      </w:pPr>
    </w:p>
    <w:p w14:paraId="32B5738C" w14:textId="77777777" w:rsidR="00DD0C4A" w:rsidRPr="00DD0C4A" w:rsidRDefault="00DD0C4A" w:rsidP="00DD0C4A">
      <w:pPr>
        <w:numPr>
          <w:ilvl w:val="0"/>
          <w:numId w:val="3"/>
        </w:numPr>
        <w:jc w:val="center"/>
      </w:pPr>
      <w:r w:rsidRPr="00DD0C4A">
        <w:rPr>
          <w:rFonts w:ascii="Times New Roman" w:hAnsi="Times New Roman" w:cs="Times New Roman"/>
          <w:b/>
          <w:bCs/>
          <w:sz w:val="28"/>
          <w:szCs w:val="28"/>
        </w:rPr>
        <w:t>3. Струк</w:t>
      </w:r>
      <w:r>
        <w:rPr>
          <w:rFonts w:ascii="Times New Roman" w:hAnsi="Times New Roman" w:cs="Times New Roman"/>
          <w:b/>
          <w:bCs/>
          <w:sz w:val="28"/>
          <w:szCs w:val="28"/>
        </w:rPr>
        <w:t xml:space="preserve">тура государственной программы </w:t>
      </w:r>
    </w:p>
    <w:p w14:paraId="761E83DE" w14:textId="77777777" w:rsidR="00DD0C4A" w:rsidRPr="00DD0C4A" w:rsidRDefault="00DD0C4A" w:rsidP="00DD0C4A">
      <w:pPr>
        <w:numPr>
          <w:ilvl w:val="0"/>
          <w:numId w:val="3"/>
        </w:numPr>
        <w:jc w:val="center"/>
      </w:pPr>
      <w:r w:rsidRPr="00DD0C4A">
        <w:rPr>
          <w:rFonts w:ascii="Times New Roman" w:hAnsi="Times New Roman" w:cs="Times New Roman"/>
          <w:b/>
          <w:bCs/>
          <w:sz w:val="28"/>
          <w:szCs w:val="28"/>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693"/>
        <w:gridCol w:w="2693"/>
        <w:gridCol w:w="4678"/>
      </w:tblGrid>
      <w:tr w:rsidR="00DD0C4A" w:rsidRPr="00DD0C4A" w14:paraId="3789FB9C" w14:textId="77777777" w:rsidTr="00D06930">
        <w:tc>
          <w:tcPr>
            <w:tcW w:w="851" w:type="dxa"/>
          </w:tcPr>
          <w:p w14:paraId="0BB5DCD4" w14:textId="77777777" w:rsidR="00DD0C4A" w:rsidRPr="00DD0C4A" w:rsidRDefault="00962BEF" w:rsidP="006914BA">
            <w:pPr>
              <w:pStyle w:val="afc"/>
              <w:jc w:val="center"/>
              <w:rPr>
                <w:rFonts w:ascii="Times New Roman" w:hAnsi="Times New Roman" w:cs="Times New Roman"/>
                <w:sz w:val="20"/>
                <w:szCs w:val="20"/>
              </w:rPr>
            </w:pPr>
            <w:r>
              <w:rPr>
                <w:rFonts w:ascii="Times New Roman" w:hAnsi="Times New Roman" w:cs="Times New Roman"/>
                <w:sz w:val="20"/>
                <w:szCs w:val="20"/>
              </w:rPr>
              <w:t>№</w:t>
            </w:r>
          </w:p>
          <w:p w14:paraId="5AE56A2F"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п/п</w:t>
            </w:r>
          </w:p>
        </w:tc>
        <w:tc>
          <w:tcPr>
            <w:tcW w:w="3969" w:type="dxa"/>
          </w:tcPr>
          <w:p w14:paraId="2E277D9E"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Задачи структурного элемента</w:t>
            </w:r>
          </w:p>
        </w:tc>
        <w:tc>
          <w:tcPr>
            <w:tcW w:w="5386" w:type="dxa"/>
            <w:gridSpan w:val="2"/>
          </w:tcPr>
          <w:p w14:paraId="3C0AE97F"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Pr>
          <w:p w14:paraId="09AC717A"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Связь с показателями</w:t>
            </w:r>
          </w:p>
        </w:tc>
      </w:tr>
      <w:tr w:rsidR="00DD0C4A" w:rsidRPr="00DD0C4A" w14:paraId="26F5EA55" w14:textId="77777777" w:rsidTr="00D06930">
        <w:tc>
          <w:tcPr>
            <w:tcW w:w="851" w:type="dxa"/>
          </w:tcPr>
          <w:p w14:paraId="4386628B"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1</w:t>
            </w:r>
          </w:p>
        </w:tc>
        <w:tc>
          <w:tcPr>
            <w:tcW w:w="3969" w:type="dxa"/>
          </w:tcPr>
          <w:p w14:paraId="157F444B"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2</w:t>
            </w:r>
          </w:p>
        </w:tc>
        <w:tc>
          <w:tcPr>
            <w:tcW w:w="5386" w:type="dxa"/>
            <w:gridSpan w:val="2"/>
          </w:tcPr>
          <w:p w14:paraId="4E6BA3E6"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3</w:t>
            </w:r>
          </w:p>
        </w:tc>
        <w:tc>
          <w:tcPr>
            <w:tcW w:w="4678" w:type="dxa"/>
          </w:tcPr>
          <w:p w14:paraId="127B804E"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4</w:t>
            </w:r>
          </w:p>
        </w:tc>
      </w:tr>
      <w:tr w:rsidR="00DD0C4A" w:rsidRPr="00DD0C4A" w14:paraId="5654704D" w14:textId="77777777" w:rsidTr="00D06930">
        <w:tc>
          <w:tcPr>
            <w:tcW w:w="851" w:type="dxa"/>
          </w:tcPr>
          <w:p w14:paraId="432B88FC"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1.</w:t>
            </w:r>
          </w:p>
        </w:tc>
        <w:tc>
          <w:tcPr>
            <w:tcW w:w="14033" w:type="dxa"/>
            <w:gridSpan w:val="4"/>
          </w:tcPr>
          <w:p w14:paraId="7832F7AC" w14:textId="77777777" w:rsidR="00DD0C4A" w:rsidRPr="00DD0C4A" w:rsidRDefault="00DD0C4A" w:rsidP="00927293">
            <w:pPr>
              <w:pStyle w:val="1"/>
              <w:spacing w:before="0"/>
              <w:jc w:val="center"/>
              <w:rPr>
                <w:rFonts w:ascii="Times New Roman" w:hAnsi="Times New Roman" w:cs="Times New Roman"/>
                <w:b w:val="0"/>
                <w:sz w:val="20"/>
                <w:szCs w:val="20"/>
              </w:rPr>
            </w:pPr>
            <w:r w:rsidRPr="00DD0C4A">
              <w:rPr>
                <w:rFonts w:ascii="Times New Roman" w:hAnsi="Times New Roman" w:cs="Times New Roman"/>
                <w:b w:val="0"/>
                <w:sz w:val="20"/>
                <w:szCs w:val="20"/>
              </w:rPr>
              <w:t xml:space="preserve">Региональный проект </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Создание условий для эффективной реализации фундаментальных исследований</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 xml:space="preserve"> (Эмеев Б.Э.)</w:t>
            </w:r>
          </w:p>
        </w:tc>
      </w:tr>
      <w:tr w:rsidR="00DD0C4A" w:rsidRPr="00DD0C4A" w14:paraId="2B09305E" w14:textId="77777777" w:rsidTr="00D06930">
        <w:tc>
          <w:tcPr>
            <w:tcW w:w="851" w:type="dxa"/>
          </w:tcPr>
          <w:p w14:paraId="00652CB1" w14:textId="77777777" w:rsidR="00DD0C4A" w:rsidRPr="00DD0C4A" w:rsidRDefault="00DD0C4A" w:rsidP="006914BA">
            <w:pPr>
              <w:pStyle w:val="afc"/>
              <w:rPr>
                <w:rFonts w:ascii="Times New Roman" w:hAnsi="Times New Roman" w:cs="Times New Roman"/>
                <w:sz w:val="20"/>
                <w:szCs w:val="20"/>
              </w:rPr>
            </w:pPr>
          </w:p>
        </w:tc>
        <w:tc>
          <w:tcPr>
            <w:tcW w:w="6662" w:type="dxa"/>
            <w:gridSpan w:val="2"/>
          </w:tcPr>
          <w:p w14:paraId="4470394C"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2"/>
            <w:vAlign w:val="center"/>
          </w:tcPr>
          <w:p w14:paraId="2052FEE4"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Срок реализации (2022 - 2026 гг.)</w:t>
            </w:r>
          </w:p>
        </w:tc>
      </w:tr>
      <w:tr w:rsidR="00DD0C4A" w:rsidRPr="00DD0C4A" w14:paraId="6ECFED26" w14:textId="77777777" w:rsidTr="00D06930">
        <w:tc>
          <w:tcPr>
            <w:tcW w:w="851" w:type="dxa"/>
          </w:tcPr>
          <w:p w14:paraId="1A916130"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1.1.</w:t>
            </w:r>
          </w:p>
        </w:tc>
        <w:tc>
          <w:tcPr>
            <w:tcW w:w="3969" w:type="dxa"/>
          </w:tcPr>
          <w:p w14:paraId="564A3C83"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Создание лабораторий, исполнителем по созданию которых является Мордовский государственный университет им. Н.П. Огарева.</w:t>
            </w:r>
          </w:p>
        </w:tc>
        <w:tc>
          <w:tcPr>
            <w:tcW w:w="5386" w:type="dxa"/>
            <w:gridSpan w:val="2"/>
          </w:tcPr>
          <w:p w14:paraId="790051C4"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Увеличение прикладных исследований по приоритетам научно-технологического развития региона, в том числе: фотоника, искусственный интеллект, медицина, биотехнология и пр.</w:t>
            </w:r>
          </w:p>
        </w:tc>
        <w:tc>
          <w:tcPr>
            <w:tcW w:w="4678" w:type="dxa"/>
          </w:tcPr>
          <w:p w14:paraId="1C4DC6CA"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w:t>
            </w:r>
          </w:p>
        </w:tc>
      </w:tr>
      <w:tr w:rsidR="00DD0C4A" w:rsidRPr="00DD0C4A" w14:paraId="18FCAEAC" w14:textId="77777777" w:rsidTr="00D06930">
        <w:tc>
          <w:tcPr>
            <w:tcW w:w="851" w:type="dxa"/>
          </w:tcPr>
          <w:p w14:paraId="39C9CCBB"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2.</w:t>
            </w:r>
          </w:p>
        </w:tc>
        <w:tc>
          <w:tcPr>
            <w:tcW w:w="14033" w:type="dxa"/>
            <w:gridSpan w:val="4"/>
          </w:tcPr>
          <w:p w14:paraId="0DBFFA94" w14:textId="77777777" w:rsidR="00DD0C4A" w:rsidRPr="00DD0C4A" w:rsidRDefault="00DD0C4A" w:rsidP="00927293">
            <w:pPr>
              <w:pStyle w:val="1"/>
              <w:spacing w:before="0"/>
              <w:jc w:val="center"/>
              <w:rPr>
                <w:rFonts w:ascii="Times New Roman" w:hAnsi="Times New Roman" w:cs="Times New Roman"/>
                <w:b w:val="0"/>
                <w:sz w:val="20"/>
                <w:szCs w:val="20"/>
              </w:rPr>
            </w:pPr>
            <w:r w:rsidRPr="00DD0C4A">
              <w:rPr>
                <w:rFonts w:ascii="Times New Roman" w:hAnsi="Times New Roman" w:cs="Times New Roman"/>
                <w:b w:val="0"/>
                <w:sz w:val="20"/>
                <w:szCs w:val="20"/>
              </w:rPr>
              <w:t xml:space="preserve">Комплекс процессных мероприятий </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Развитие рынка интеллектуальной собственности в Республике Мордовия</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 xml:space="preserve"> (Эмеев Б.Э.)</w:t>
            </w:r>
          </w:p>
        </w:tc>
      </w:tr>
      <w:tr w:rsidR="00DD0C4A" w:rsidRPr="00DD0C4A" w14:paraId="752D44CE" w14:textId="77777777" w:rsidTr="00D06930">
        <w:tc>
          <w:tcPr>
            <w:tcW w:w="851" w:type="dxa"/>
          </w:tcPr>
          <w:p w14:paraId="30C5CB16" w14:textId="77777777" w:rsidR="00DD0C4A" w:rsidRPr="00DD0C4A" w:rsidRDefault="00DD0C4A" w:rsidP="006914BA">
            <w:pPr>
              <w:pStyle w:val="afc"/>
              <w:rPr>
                <w:rFonts w:ascii="Times New Roman" w:hAnsi="Times New Roman" w:cs="Times New Roman"/>
                <w:sz w:val="20"/>
                <w:szCs w:val="20"/>
              </w:rPr>
            </w:pPr>
          </w:p>
        </w:tc>
        <w:tc>
          <w:tcPr>
            <w:tcW w:w="6662" w:type="dxa"/>
            <w:gridSpan w:val="2"/>
          </w:tcPr>
          <w:p w14:paraId="2F0CD339"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2"/>
          </w:tcPr>
          <w:p w14:paraId="1A100F72"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Срок реализации (2024 - 2030 гг.)</w:t>
            </w:r>
          </w:p>
        </w:tc>
      </w:tr>
      <w:tr w:rsidR="00DD0C4A" w:rsidRPr="00DD0C4A" w14:paraId="5C5A7941" w14:textId="77777777" w:rsidTr="00D06930">
        <w:tc>
          <w:tcPr>
            <w:tcW w:w="851" w:type="dxa"/>
          </w:tcPr>
          <w:p w14:paraId="64B57C1C"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2.1.</w:t>
            </w:r>
          </w:p>
        </w:tc>
        <w:tc>
          <w:tcPr>
            <w:tcW w:w="3969" w:type="dxa"/>
          </w:tcPr>
          <w:p w14:paraId="21671FF5"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Формирование условий для создания интеллектуальной собственности, обеспечения ее охраны, поддержания и защиты прав на нее;</w:t>
            </w:r>
          </w:p>
          <w:p w14:paraId="0C41AF0E"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обеспечение функционирования и развитие инфраструктуры научно-технической и инновационной деятельности; вовлечение талантливой и перспективной молодежи в сферу инновационного предпринимательства.</w:t>
            </w:r>
          </w:p>
        </w:tc>
        <w:tc>
          <w:tcPr>
            <w:tcW w:w="5386" w:type="dxa"/>
            <w:gridSpan w:val="2"/>
          </w:tcPr>
          <w:p w14:paraId="4EE576A4"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Создана система управления правами на интеллектуальную собственность;</w:t>
            </w:r>
          </w:p>
          <w:p w14:paraId="54054127"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Увеличено количество патентных заявок, а также заявок на средства индивидуализации, поданных хозяйствующими субъектами Республики Мордовия;</w:t>
            </w:r>
          </w:p>
          <w:p w14:paraId="68A14B42"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Увеличено количество зарегистрированных региональных брендов;</w:t>
            </w:r>
          </w:p>
          <w:p w14:paraId="0ED117DE"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Сформирована инфраструктура рынка интеллектуальной собственности;</w:t>
            </w:r>
          </w:p>
          <w:p w14:paraId="068D60EA"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Развита передовая инфраструктура научных исследований и разработок, инновационной деятельности;</w:t>
            </w:r>
          </w:p>
          <w:p w14:paraId="78CBAC7F"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Повышен уровень доступности современной инфраструктуры исследовательской деятельности и рост эффективности ее использования;</w:t>
            </w:r>
          </w:p>
          <w:p w14:paraId="38A58CE2"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Обеспечен доступ исследовательских групп к информационным ресурсам.</w:t>
            </w:r>
          </w:p>
        </w:tc>
        <w:tc>
          <w:tcPr>
            <w:tcW w:w="4678" w:type="dxa"/>
          </w:tcPr>
          <w:p w14:paraId="421A809C"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Коэффициент изобретательской активности, ед.</w:t>
            </w:r>
          </w:p>
          <w:p w14:paraId="0DC4B798"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Общее число заявок за год на изобретения и полезные модели, поступивших в Роспатент от заявителей из Республики Мордовия, ед.;</w:t>
            </w:r>
          </w:p>
          <w:p w14:paraId="4EC3EA4E"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Количество полученных патентов за год, ед.;</w:t>
            </w:r>
          </w:p>
          <w:p w14:paraId="4D0092FE"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Уровень инновационной активности организаций, %.</w:t>
            </w:r>
          </w:p>
          <w:p w14:paraId="2A140041"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Количество региональных брендов, ед.</w:t>
            </w:r>
          </w:p>
        </w:tc>
      </w:tr>
      <w:tr w:rsidR="00DD0C4A" w:rsidRPr="00DD0C4A" w14:paraId="7DBE8F26" w14:textId="77777777" w:rsidTr="00D06930">
        <w:tc>
          <w:tcPr>
            <w:tcW w:w="851" w:type="dxa"/>
          </w:tcPr>
          <w:p w14:paraId="15EAA2EF"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3.</w:t>
            </w:r>
          </w:p>
        </w:tc>
        <w:tc>
          <w:tcPr>
            <w:tcW w:w="14033" w:type="dxa"/>
            <w:gridSpan w:val="4"/>
          </w:tcPr>
          <w:p w14:paraId="65796903" w14:textId="77777777" w:rsidR="00DD0C4A" w:rsidRPr="00DD0C4A" w:rsidRDefault="00DD0C4A" w:rsidP="00927293">
            <w:pPr>
              <w:pStyle w:val="1"/>
              <w:spacing w:before="0"/>
              <w:jc w:val="center"/>
              <w:rPr>
                <w:rFonts w:ascii="Times New Roman" w:hAnsi="Times New Roman" w:cs="Times New Roman"/>
                <w:b w:val="0"/>
                <w:sz w:val="20"/>
                <w:szCs w:val="20"/>
              </w:rPr>
            </w:pPr>
            <w:r w:rsidRPr="00DD0C4A">
              <w:rPr>
                <w:rFonts w:ascii="Times New Roman" w:hAnsi="Times New Roman" w:cs="Times New Roman"/>
                <w:b w:val="0"/>
                <w:sz w:val="20"/>
                <w:szCs w:val="20"/>
              </w:rPr>
              <w:t xml:space="preserve">Комплекс процессных мероприятий </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Поддержка и стимулирование развития фундаментальных и прикладных наук, повышение эффективности сектора исследований и разработок</w:t>
            </w:r>
            <w:r w:rsidR="00962BEF">
              <w:rPr>
                <w:rFonts w:ascii="Times New Roman" w:hAnsi="Times New Roman" w:cs="Times New Roman"/>
                <w:b w:val="0"/>
                <w:sz w:val="20"/>
                <w:szCs w:val="20"/>
              </w:rPr>
              <w:t>»</w:t>
            </w:r>
            <w:r w:rsidRPr="00DD0C4A">
              <w:rPr>
                <w:rFonts w:ascii="Times New Roman" w:hAnsi="Times New Roman" w:cs="Times New Roman"/>
                <w:b w:val="0"/>
                <w:sz w:val="20"/>
                <w:szCs w:val="20"/>
              </w:rPr>
              <w:t xml:space="preserve"> (Эмеев Б.Э.)</w:t>
            </w:r>
          </w:p>
        </w:tc>
      </w:tr>
      <w:tr w:rsidR="00DD0C4A" w:rsidRPr="00DD0C4A" w14:paraId="066E2DEA" w14:textId="77777777" w:rsidTr="00D06930">
        <w:tc>
          <w:tcPr>
            <w:tcW w:w="851" w:type="dxa"/>
          </w:tcPr>
          <w:p w14:paraId="128696B3" w14:textId="77777777" w:rsidR="00DD0C4A" w:rsidRPr="00DD0C4A" w:rsidRDefault="00DD0C4A" w:rsidP="006914BA">
            <w:pPr>
              <w:pStyle w:val="afc"/>
              <w:rPr>
                <w:rFonts w:ascii="Times New Roman" w:hAnsi="Times New Roman" w:cs="Times New Roman"/>
                <w:sz w:val="20"/>
                <w:szCs w:val="20"/>
              </w:rPr>
            </w:pPr>
          </w:p>
        </w:tc>
        <w:tc>
          <w:tcPr>
            <w:tcW w:w="6662" w:type="dxa"/>
            <w:gridSpan w:val="2"/>
          </w:tcPr>
          <w:p w14:paraId="50500819"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2"/>
            <w:vAlign w:val="center"/>
          </w:tcPr>
          <w:p w14:paraId="29539454"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Срок реализации (2024 - 2030 гг.)</w:t>
            </w:r>
          </w:p>
        </w:tc>
      </w:tr>
      <w:tr w:rsidR="00DD0C4A" w:rsidRPr="00DD0C4A" w14:paraId="1E54C74D" w14:textId="77777777" w:rsidTr="00D06930">
        <w:tc>
          <w:tcPr>
            <w:tcW w:w="851" w:type="dxa"/>
          </w:tcPr>
          <w:p w14:paraId="4BE423DA" w14:textId="77777777" w:rsidR="00DD0C4A" w:rsidRPr="00DD0C4A" w:rsidRDefault="00DD0C4A" w:rsidP="006914BA">
            <w:pPr>
              <w:pStyle w:val="afc"/>
              <w:jc w:val="center"/>
              <w:rPr>
                <w:rFonts w:ascii="Times New Roman" w:hAnsi="Times New Roman" w:cs="Times New Roman"/>
                <w:sz w:val="20"/>
                <w:szCs w:val="20"/>
              </w:rPr>
            </w:pPr>
            <w:r w:rsidRPr="00DD0C4A">
              <w:rPr>
                <w:rFonts w:ascii="Times New Roman" w:hAnsi="Times New Roman" w:cs="Times New Roman"/>
                <w:sz w:val="20"/>
                <w:szCs w:val="20"/>
              </w:rPr>
              <w:t>3.1.</w:t>
            </w:r>
          </w:p>
        </w:tc>
        <w:tc>
          <w:tcPr>
            <w:tcW w:w="3969" w:type="dxa"/>
          </w:tcPr>
          <w:p w14:paraId="0A4044BB"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Вовлечение студентов и молодых ученых в сферу исследований и разработок, поддержка творческой составляющей научной деятельности и стимулирование развития приоритетных для Республики Мордовия научно-инновационных направлений.</w:t>
            </w:r>
          </w:p>
        </w:tc>
        <w:tc>
          <w:tcPr>
            <w:tcW w:w="5386" w:type="dxa"/>
            <w:gridSpan w:val="2"/>
          </w:tcPr>
          <w:p w14:paraId="5E9967F0"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Активизация и стимулирование научно-технического творчества в Республике Мордовия, а также расширение участия молодых исследователей в решении наиболее актуальных задач социально-экономического развития региона.</w:t>
            </w:r>
          </w:p>
        </w:tc>
        <w:tc>
          <w:tcPr>
            <w:tcW w:w="4678" w:type="dxa"/>
          </w:tcPr>
          <w:p w14:paraId="3E355042" w14:textId="77777777" w:rsidR="00DD0C4A" w:rsidRPr="00DD0C4A" w:rsidRDefault="00DD0C4A" w:rsidP="006914BA">
            <w:pPr>
              <w:pStyle w:val="afc"/>
              <w:rPr>
                <w:rFonts w:ascii="Times New Roman" w:hAnsi="Times New Roman" w:cs="Times New Roman"/>
                <w:sz w:val="20"/>
                <w:szCs w:val="20"/>
              </w:rPr>
            </w:pPr>
            <w:r w:rsidRPr="00DD0C4A">
              <w:rPr>
                <w:rFonts w:ascii="Times New Roman" w:hAnsi="Times New Roman" w:cs="Times New Roman"/>
                <w:sz w:val="20"/>
                <w:szCs w:val="20"/>
              </w:rPr>
              <w:t>Удельный вес работников, выполнявших научные исследования и разработки, в среднегодовой численности занятых в экономике.</w:t>
            </w:r>
          </w:p>
        </w:tc>
      </w:tr>
    </w:tbl>
    <w:p w14:paraId="356E87DA" w14:textId="77777777" w:rsidR="00D06930" w:rsidRDefault="00D06930" w:rsidP="000204BB">
      <w:pPr>
        <w:rPr>
          <w:rFonts w:ascii="Times New Roman" w:hAnsi="Times New Roman" w:cs="Times New Roman"/>
          <w:b/>
          <w:sz w:val="28"/>
          <w:szCs w:val="28"/>
        </w:rPr>
      </w:pPr>
    </w:p>
    <w:p w14:paraId="6C5E767B" w14:textId="77777777" w:rsidR="00DD0C4A" w:rsidRDefault="00DD0C4A" w:rsidP="00DD0C4A">
      <w:pPr>
        <w:jc w:val="center"/>
        <w:rPr>
          <w:rFonts w:ascii="Times New Roman" w:hAnsi="Times New Roman" w:cs="Times New Roman"/>
          <w:b/>
          <w:bCs/>
          <w:sz w:val="28"/>
          <w:szCs w:val="28"/>
        </w:rPr>
      </w:pPr>
      <w:r>
        <w:rPr>
          <w:rFonts w:ascii="Times New Roman" w:hAnsi="Times New Roman" w:cs="Times New Roman"/>
          <w:b/>
          <w:bCs/>
          <w:sz w:val="28"/>
          <w:szCs w:val="28"/>
        </w:rPr>
        <w:t>4. Финансовое обеспечение государственной программы</w:t>
      </w:r>
    </w:p>
    <w:p w14:paraId="7EF4470A" w14:textId="77777777" w:rsidR="00810797" w:rsidRDefault="00810797" w:rsidP="00DD0C4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134"/>
        <w:gridCol w:w="1134"/>
        <w:gridCol w:w="1134"/>
        <w:gridCol w:w="1276"/>
        <w:gridCol w:w="1417"/>
        <w:gridCol w:w="1276"/>
        <w:gridCol w:w="1130"/>
        <w:gridCol w:w="1705"/>
      </w:tblGrid>
      <w:tr w:rsidR="00DD0C4A" w:rsidRPr="00DD0C4A" w14:paraId="532A6434" w14:textId="77777777" w:rsidTr="000E5ECA">
        <w:tc>
          <w:tcPr>
            <w:tcW w:w="4678" w:type="dxa"/>
            <w:vMerge w:val="restart"/>
          </w:tcPr>
          <w:p w14:paraId="7C563C4C"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Наименование государственной программы, структурного элемента/ источник финансового обеспечения</w:t>
            </w:r>
          </w:p>
        </w:tc>
        <w:tc>
          <w:tcPr>
            <w:tcW w:w="8501" w:type="dxa"/>
            <w:gridSpan w:val="7"/>
          </w:tcPr>
          <w:p w14:paraId="13541E95"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Объем финансового обеспечения по годам реализации, тыс. рублей</w:t>
            </w:r>
          </w:p>
        </w:tc>
        <w:tc>
          <w:tcPr>
            <w:tcW w:w="1705" w:type="dxa"/>
            <w:vMerge w:val="restart"/>
          </w:tcPr>
          <w:p w14:paraId="1D25EE0F"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Всего</w:t>
            </w:r>
          </w:p>
        </w:tc>
      </w:tr>
      <w:tr w:rsidR="00DD0C4A" w:rsidRPr="00DD0C4A" w14:paraId="4CB663A8" w14:textId="77777777" w:rsidTr="000E5ECA">
        <w:tc>
          <w:tcPr>
            <w:tcW w:w="4678" w:type="dxa"/>
            <w:vMerge/>
          </w:tcPr>
          <w:p w14:paraId="1C5305EB" w14:textId="77777777" w:rsidR="00DD0C4A" w:rsidRPr="00DD0C4A" w:rsidRDefault="00DD0C4A" w:rsidP="006914BA">
            <w:pPr>
              <w:pStyle w:val="afc"/>
              <w:rPr>
                <w:rFonts w:ascii="Times New Roman" w:hAnsi="Times New Roman" w:cs="Times New Roman"/>
                <w:sz w:val="18"/>
                <w:szCs w:val="18"/>
              </w:rPr>
            </w:pPr>
          </w:p>
        </w:tc>
        <w:tc>
          <w:tcPr>
            <w:tcW w:w="1134" w:type="dxa"/>
          </w:tcPr>
          <w:p w14:paraId="3816D8D8" w14:textId="77777777" w:rsidR="00DD0C4A" w:rsidRPr="00DD0C4A" w:rsidRDefault="00DD0C4A" w:rsidP="000E5ECA">
            <w:pPr>
              <w:pStyle w:val="afc"/>
              <w:jc w:val="center"/>
              <w:rPr>
                <w:rFonts w:ascii="Times New Roman" w:hAnsi="Times New Roman" w:cs="Times New Roman"/>
                <w:sz w:val="18"/>
                <w:szCs w:val="18"/>
              </w:rPr>
            </w:pPr>
            <w:r w:rsidRPr="00DD0C4A">
              <w:rPr>
                <w:rFonts w:ascii="Times New Roman" w:hAnsi="Times New Roman" w:cs="Times New Roman"/>
                <w:sz w:val="18"/>
                <w:szCs w:val="18"/>
              </w:rPr>
              <w:t>2024</w:t>
            </w:r>
          </w:p>
        </w:tc>
        <w:tc>
          <w:tcPr>
            <w:tcW w:w="1134" w:type="dxa"/>
          </w:tcPr>
          <w:p w14:paraId="5F89B374" w14:textId="77777777" w:rsidR="00DD0C4A" w:rsidRPr="00DD0C4A" w:rsidRDefault="00DD0C4A" w:rsidP="000E5ECA">
            <w:pPr>
              <w:pStyle w:val="afc"/>
              <w:jc w:val="center"/>
              <w:rPr>
                <w:rFonts w:ascii="Times New Roman" w:hAnsi="Times New Roman" w:cs="Times New Roman"/>
                <w:sz w:val="18"/>
                <w:szCs w:val="18"/>
              </w:rPr>
            </w:pPr>
            <w:r w:rsidRPr="00DD0C4A">
              <w:rPr>
                <w:rFonts w:ascii="Times New Roman" w:hAnsi="Times New Roman" w:cs="Times New Roman"/>
                <w:sz w:val="18"/>
                <w:szCs w:val="18"/>
              </w:rPr>
              <w:t>2025</w:t>
            </w:r>
          </w:p>
        </w:tc>
        <w:tc>
          <w:tcPr>
            <w:tcW w:w="1134" w:type="dxa"/>
          </w:tcPr>
          <w:p w14:paraId="40B652F1"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2026</w:t>
            </w:r>
          </w:p>
        </w:tc>
        <w:tc>
          <w:tcPr>
            <w:tcW w:w="1276" w:type="dxa"/>
          </w:tcPr>
          <w:p w14:paraId="2D98AD4F"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2027</w:t>
            </w:r>
          </w:p>
        </w:tc>
        <w:tc>
          <w:tcPr>
            <w:tcW w:w="1417" w:type="dxa"/>
          </w:tcPr>
          <w:p w14:paraId="553D8DA9"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2028</w:t>
            </w:r>
          </w:p>
        </w:tc>
        <w:tc>
          <w:tcPr>
            <w:tcW w:w="1276" w:type="dxa"/>
          </w:tcPr>
          <w:p w14:paraId="35705DB1"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2029</w:t>
            </w:r>
          </w:p>
        </w:tc>
        <w:tc>
          <w:tcPr>
            <w:tcW w:w="1130" w:type="dxa"/>
          </w:tcPr>
          <w:p w14:paraId="32C72C37"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2030</w:t>
            </w:r>
          </w:p>
        </w:tc>
        <w:tc>
          <w:tcPr>
            <w:tcW w:w="1705" w:type="dxa"/>
            <w:vMerge/>
          </w:tcPr>
          <w:p w14:paraId="1DF7F673" w14:textId="77777777" w:rsidR="00DD0C4A" w:rsidRPr="00DD0C4A" w:rsidRDefault="00DD0C4A" w:rsidP="006914BA">
            <w:pPr>
              <w:pStyle w:val="afc"/>
              <w:rPr>
                <w:rFonts w:ascii="Times New Roman" w:hAnsi="Times New Roman" w:cs="Times New Roman"/>
                <w:sz w:val="18"/>
                <w:szCs w:val="18"/>
              </w:rPr>
            </w:pPr>
          </w:p>
        </w:tc>
      </w:tr>
      <w:tr w:rsidR="00DD0C4A" w:rsidRPr="00DD0C4A" w14:paraId="6B950C39" w14:textId="77777777" w:rsidTr="000E5ECA">
        <w:tc>
          <w:tcPr>
            <w:tcW w:w="4678" w:type="dxa"/>
          </w:tcPr>
          <w:p w14:paraId="0C1A019F"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1</w:t>
            </w:r>
          </w:p>
        </w:tc>
        <w:tc>
          <w:tcPr>
            <w:tcW w:w="1134" w:type="dxa"/>
          </w:tcPr>
          <w:p w14:paraId="5CBCDF37"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2</w:t>
            </w:r>
          </w:p>
        </w:tc>
        <w:tc>
          <w:tcPr>
            <w:tcW w:w="1134" w:type="dxa"/>
          </w:tcPr>
          <w:p w14:paraId="54CC327F"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3</w:t>
            </w:r>
          </w:p>
        </w:tc>
        <w:tc>
          <w:tcPr>
            <w:tcW w:w="1134" w:type="dxa"/>
          </w:tcPr>
          <w:p w14:paraId="38BA1318"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4</w:t>
            </w:r>
          </w:p>
        </w:tc>
        <w:tc>
          <w:tcPr>
            <w:tcW w:w="1276" w:type="dxa"/>
          </w:tcPr>
          <w:p w14:paraId="557B5B35"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5</w:t>
            </w:r>
          </w:p>
        </w:tc>
        <w:tc>
          <w:tcPr>
            <w:tcW w:w="1417" w:type="dxa"/>
          </w:tcPr>
          <w:p w14:paraId="7866D1C6"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6</w:t>
            </w:r>
          </w:p>
        </w:tc>
        <w:tc>
          <w:tcPr>
            <w:tcW w:w="1276" w:type="dxa"/>
          </w:tcPr>
          <w:p w14:paraId="1B8A8AC0"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7</w:t>
            </w:r>
          </w:p>
        </w:tc>
        <w:tc>
          <w:tcPr>
            <w:tcW w:w="1130" w:type="dxa"/>
          </w:tcPr>
          <w:p w14:paraId="2CF997EE"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8</w:t>
            </w:r>
          </w:p>
        </w:tc>
        <w:tc>
          <w:tcPr>
            <w:tcW w:w="1705" w:type="dxa"/>
          </w:tcPr>
          <w:p w14:paraId="7E46576E" w14:textId="77777777" w:rsidR="00DD0C4A" w:rsidRPr="00DD0C4A" w:rsidRDefault="00DD0C4A" w:rsidP="006914BA">
            <w:pPr>
              <w:pStyle w:val="afc"/>
              <w:jc w:val="center"/>
              <w:rPr>
                <w:rFonts w:ascii="Times New Roman" w:hAnsi="Times New Roman" w:cs="Times New Roman"/>
                <w:sz w:val="18"/>
                <w:szCs w:val="18"/>
              </w:rPr>
            </w:pPr>
            <w:r w:rsidRPr="00DD0C4A">
              <w:rPr>
                <w:rFonts w:ascii="Times New Roman" w:hAnsi="Times New Roman" w:cs="Times New Roman"/>
                <w:sz w:val="18"/>
                <w:szCs w:val="18"/>
              </w:rPr>
              <w:t>9</w:t>
            </w:r>
          </w:p>
        </w:tc>
      </w:tr>
      <w:tr w:rsidR="00DD0C4A" w:rsidRPr="00DD0C4A" w14:paraId="29A97850" w14:textId="77777777" w:rsidTr="00F72B3A">
        <w:tc>
          <w:tcPr>
            <w:tcW w:w="4678" w:type="dxa"/>
          </w:tcPr>
          <w:p w14:paraId="5002CAE3"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Государственная программа (всего), в том числе:</w:t>
            </w:r>
          </w:p>
        </w:tc>
        <w:tc>
          <w:tcPr>
            <w:tcW w:w="1134" w:type="dxa"/>
          </w:tcPr>
          <w:p w14:paraId="162E3AC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239172,0</w:t>
            </w:r>
          </w:p>
        </w:tc>
        <w:tc>
          <w:tcPr>
            <w:tcW w:w="1134" w:type="dxa"/>
          </w:tcPr>
          <w:p w14:paraId="06910B9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336476,1</w:t>
            </w:r>
          </w:p>
        </w:tc>
        <w:tc>
          <w:tcPr>
            <w:tcW w:w="1134" w:type="dxa"/>
          </w:tcPr>
          <w:p w14:paraId="0576043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238889,0</w:t>
            </w:r>
          </w:p>
        </w:tc>
        <w:tc>
          <w:tcPr>
            <w:tcW w:w="1276" w:type="dxa"/>
          </w:tcPr>
          <w:p w14:paraId="1B8C3E1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268008,2</w:t>
            </w:r>
          </w:p>
        </w:tc>
        <w:tc>
          <w:tcPr>
            <w:tcW w:w="1417" w:type="dxa"/>
          </w:tcPr>
          <w:p w14:paraId="6E37EF1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270939,6</w:t>
            </w:r>
          </w:p>
        </w:tc>
        <w:tc>
          <w:tcPr>
            <w:tcW w:w="1276" w:type="dxa"/>
          </w:tcPr>
          <w:p w14:paraId="72DB6E2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274006,9</w:t>
            </w:r>
          </w:p>
        </w:tc>
        <w:tc>
          <w:tcPr>
            <w:tcW w:w="1130" w:type="dxa"/>
          </w:tcPr>
          <w:p w14:paraId="671D246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277216,8</w:t>
            </w:r>
          </w:p>
        </w:tc>
        <w:tc>
          <w:tcPr>
            <w:tcW w:w="1705" w:type="dxa"/>
          </w:tcPr>
          <w:p w14:paraId="640B899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1904708,5</w:t>
            </w:r>
          </w:p>
        </w:tc>
      </w:tr>
      <w:tr w:rsidR="00DD0C4A" w:rsidRPr="00DD0C4A" w14:paraId="1FF8D387" w14:textId="77777777" w:rsidTr="00F72B3A">
        <w:tc>
          <w:tcPr>
            <w:tcW w:w="4678" w:type="dxa"/>
          </w:tcPr>
          <w:p w14:paraId="65795978"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Федеральный бюджет</w:t>
            </w:r>
          </w:p>
        </w:tc>
        <w:tc>
          <w:tcPr>
            <w:tcW w:w="1134" w:type="dxa"/>
          </w:tcPr>
          <w:p w14:paraId="7B6A4A9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37BBDE8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3D54443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4C90EA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1042EF8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72EB30D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43BD36B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4CE8F48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1FC765BC" w14:textId="77777777" w:rsidTr="00F72B3A">
        <w:tc>
          <w:tcPr>
            <w:tcW w:w="4678" w:type="dxa"/>
          </w:tcPr>
          <w:p w14:paraId="27D7B3A4"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Республиканский бюджет Республики Мордовия</w:t>
            </w:r>
          </w:p>
        </w:tc>
        <w:tc>
          <w:tcPr>
            <w:tcW w:w="1134" w:type="dxa"/>
          </w:tcPr>
          <w:p w14:paraId="19136D0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87709,4</w:t>
            </w:r>
          </w:p>
        </w:tc>
        <w:tc>
          <w:tcPr>
            <w:tcW w:w="1134" w:type="dxa"/>
          </w:tcPr>
          <w:p w14:paraId="19496B5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107047,2</w:t>
            </w:r>
          </w:p>
        </w:tc>
        <w:tc>
          <w:tcPr>
            <w:tcW w:w="1134" w:type="dxa"/>
          </w:tcPr>
          <w:p w14:paraId="30A800B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103317,0</w:t>
            </w:r>
          </w:p>
        </w:tc>
        <w:tc>
          <w:tcPr>
            <w:tcW w:w="1276" w:type="dxa"/>
          </w:tcPr>
          <w:p w14:paraId="3830159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146116,1</w:t>
            </w:r>
          </w:p>
        </w:tc>
        <w:tc>
          <w:tcPr>
            <w:tcW w:w="1417" w:type="dxa"/>
          </w:tcPr>
          <w:p w14:paraId="27BA1D8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148860,2</w:t>
            </w:r>
          </w:p>
        </w:tc>
        <w:tc>
          <w:tcPr>
            <w:tcW w:w="1276" w:type="dxa"/>
          </w:tcPr>
          <w:p w14:paraId="2A0B705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151732,7</w:t>
            </w:r>
          </w:p>
        </w:tc>
        <w:tc>
          <w:tcPr>
            <w:tcW w:w="1130" w:type="dxa"/>
          </w:tcPr>
          <w:p w14:paraId="13E1076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154740,0</w:t>
            </w:r>
          </w:p>
        </w:tc>
        <w:tc>
          <w:tcPr>
            <w:tcW w:w="1705" w:type="dxa"/>
          </w:tcPr>
          <w:p w14:paraId="3AE5DFC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899522,5</w:t>
            </w:r>
          </w:p>
        </w:tc>
      </w:tr>
      <w:tr w:rsidR="00DD0C4A" w:rsidRPr="00DD0C4A" w14:paraId="61A31BA3" w14:textId="77777777" w:rsidTr="00F72B3A">
        <w:tc>
          <w:tcPr>
            <w:tcW w:w="4678" w:type="dxa"/>
          </w:tcPr>
          <w:p w14:paraId="3F96A1DB"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Местный бюджет</w:t>
            </w:r>
          </w:p>
        </w:tc>
        <w:tc>
          <w:tcPr>
            <w:tcW w:w="1134" w:type="dxa"/>
          </w:tcPr>
          <w:p w14:paraId="10CC301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045EB56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40622DB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117FFA7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75B8FAF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54812EC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7AED2A3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77786AB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6623B5C6" w14:textId="77777777" w:rsidTr="00F72B3A">
        <w:tc>
          <w:tcPr>
            <w:tcW w:w="4678" w:type="dxa"/>
          </w:tcPr>
          <w:p w14:paraId="496833BA"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Внебюджетные источники</w:t>
            </w:r>
          </w:p>
        </w:tc>
        <w:tc>
          <w:tcPr>
            <w:tcW w:w="1134" w:type="dxa"/>
          </w:tcPr>
          <w:p w14:paraId="3D95358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151462,6</w:t>
            </w:r>
          </w:p>
        </w:tc>
        <w:tc>
          <w:tcPr>
            <w:tcW w:w="1134" w:type="dxa"/>
          </w:tcPr>
          <w:p w14:paraId="2034009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229428,9</w:t>
            </w:r>
          </w:p>
        </w:tc>
        <w:tc>
          <w:tcPr>
            <w:tcW w:w="1134" w:type="dxa"/>
          </w:tcPr>
          <w:p w14:paraId="0606AA2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135572,0</w:t>
            </w:r>
          </w:p>
        </w:tc>
        <w:tc>
          <w:tcPr>
            <w:tcW w:w="1276" w:type="dxa"/>
          </w:tcPr>
          <w:p w14:paraId="48BB184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121892,1</w:t>
            </w:r>
          </w:p>
        </w:tc>
        <w:tc>
          <w:tcPr>
            <w:tcW w:w="1417" w:type="dxa"/>
          </w:tcPr>
          <w:p w14:paraId="4C9E26E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122079,4</w:t>
            </w:r>
          </w:p>
        </w:tc>
        <w:tc>
          <w:tcPr>
            <w:tcW w:w="1276" w:type="dxa"/>
          </w:tcPr>
          <w:p w14:paraId="6A47CCC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122274,2</w:t>
            </w:r>
          </w:p>
        </w:tc>
        <w:tc>
          <w:tcPr>
            <w:tcW w:w="1130" w:type="dxa"/>
          </w:tcPr>
          <w:p w14:paraId="5F87CC1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122476,8</w:t>
            </w:r>
          </w:p>
        </w:tc>
        <w:tc>
          <w:tcPr>
            <w:tcW w:w="1705" w:type="dxa"/>
          </w:tcPr>
          <w:p w14:paraId="77ADEB2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1005186,0</w:t>
            </w:r>
          </w:p>
        </w:tc>
      </w:tr>
      <w:tr w:rsidR="00DD0C4A" w:rsidRPr="00DD0C4A" w14:paraId="2D05BF88" w14:textId="77777777" w:rsidTr="00F72B3A">
        <w:tc>
          <w:tcPr>
            <w:tcW w:w="4678" w:type="dxa"/>
          </w:tcPr>
          <w:p w14:paraId="03014F2A"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Объем налоговых расходов Республики Мордовия (справочно)</w:t>
            </w:r>
          </w:p>
        </w:tc>
        <w:tc>
          <w:tcPr>
            <w:tcW w:w="1134" w:type="dxa"/>
          </w:tcPr>
          <w:p w14:paraId="6446B6C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134" w:type="dxa"/>
          </w:tcPr>
          <w:p w14:paraId="07DDE24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134" w:type="dxa"/>
          </w:tcPr>
          <w:p w14:paraId="663FB32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276" w:type="dxa"/>
          </w:tcPr>
          <w:p w14:paraId="34C90A2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417" w:type="dxa"/>
          </w:tcPr>
          <w:p w14:paraId="1F97675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276" w:type="dxa"/>
          </w:tcPr>
          <w:p w14:paraId="0E64410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130" w:type="dxa"/>
          </w:tcPr>
          <w:p w14:paraId="371FB43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627,0</w:t>
            </w:r>
          </w:p>
        </w:tc>
        <w:tc>
          <w:tcPr>
            <w:tcW w:w="1705" w:type="dxa"/>
          </w:tcPr>
          <w:p w14:paraId="565243F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4389,0</w:t>
            </w:r>
          </w:p>
        </w:tc>
      </w:tr>
      <w:tr w:rsidR="00DD0C4A" w:rsidRPr="00DD0C4A" w14:paraId="20E38C2D" w14:textId="77777777" w:rsidTr="00F72B3A">
        <w:tc>
          <w:tcPr>
            <w:tcW w:w="4678" w:type="dxa"/>
          </w:tcPr>
          <w:p w14:paraId="5091A0B8"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DD0C4A">
              <w:rPr>
                <w:rFonts w:ascii="Times New Roman" w:hAnsi="Times New Roman" w:cs="Times New Roman"/>
                <w:sz w:val="18"/>
                <w:szCs w:val="18"/>
              </w:rPr>
              <w:t>Создание условий для эффективной реализации фундаментальных исследований</w:t>
            </w:r>
            <w:r w:rsidR="00962BEF">
              <w:rPr>
                <w:rFonts w:ascii="Times New Roman" w:hAnsi="Times New Roman" w:cs="Times New Roman"/>
                <w:sz w:val="18"/>
                <w:szCs w:val="18"/>
              </w:rPr>
              <w:t>»</w:t>
            </w:r>
            <w:r w:rsidRPr="00DD0C4A">
              <w:rPr>
                <w:rFonts w:ascii="Times New Roman" w:hAnsi="Times New Roman" w:cs="Times New Roman"/>
                <w:sz w:val="18"/>
                <w:szCs w:val="18"/>
              </w:rPr>
              <w:t xml:space="preserve"> (всего), в том числе:</w:t>
            </w:r>
          </w:p>
        </w:tc>
        <w:tc>
          <w:tcPr>
            <w:tcW w:w="1134" w:type="dxa"/>
          </w:tcPr>
          <w:p w14:paraId="7DCF844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64630,0</w:t>
            </w:r>
          </w:p>
        </w:tc>
        <w:tc>
          <w:tcPr>
            <w:tcW w:w="1134" w:type="dxa"/>
          </w:tcPr>
          <w:p w14:paraId="1D12F5B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125450,0</w:t>
            </w:r>
          </w:p>
        </w:tc>
        <w:tc>
          <w:tcPr>
            <w:tcW w:w="1134" w:type="dxa"/>
          </w:tcPr>
          <w:p w14:paraId="7B69E1A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16110,0</w:t>
            </w:r>
          </w:p>
        </w:tc>
        <w:tc>
          <w:tcPr>
            <w:tcW w:w="1276" w:type="dxa"/>
          </w:tcPr>
          <w:p w14:paraId="28035C0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23EF2D2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29A4D1A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330B668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576A379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206190,0</w:t>
            </w:r>
          </w:p>
        </w:tc>
      </w:tr>
      <w:tr w:rsidR="00DD0C4A" w:rsidRPr="00DD0C4A" w14:paraId="354D6CD4" w14:textId="77777777" w:rsidTr="00F72B3A">
        <w:tc>
          <w:tcPr>
            <w:tcW w:w="4678" w:type="dxa"/>
          </w:tcPr>
          <w:p w14:paraId="5485588A"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Федеральный бюджет</w:t>
            </w:r>
          </w:p>
        </w:tc>
        <w:tc>
          <w:tcPr>
            <w:tcW w:w="1134" w:type="dxa"/>
          </w:tcPr>
          <w:p w14:paraId="1AA276D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65B594E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021E65B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3310AB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6B7554F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0F497EF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1197BD1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053DF78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6DF71F55" w14:textId="77777777" w:rsidTr="00F72B3A">
        <w:tc>
          <w:tcPr>
            <w:tcW w:w="4678" w:type="dxa"/>
          </w:tcPr>
          <w:p w14:paraId="7654CDBD"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Республиканский бюджет Республики Мордовия</w:t>
            </w:r>
          </w:p>
        </w:tc>
        <w:tc>
          <w:tcPr>
            <w:tcW w:w="1134" w:type="dxa"/>
          </w:tcPr>
          <w:p w14:paraId="2E65CBD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9050,0</w:t>
            </w:r>
          </w:p>
        </w:tc>
        <w:tc>
          <w:tcPr>
            <w:tcW w:w="1134" w:type="dxa"/>
          </w:tcPr>
          <w:p w14:paraId="124AAF0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17560,0</w:t>
            </w:r>
          </w:p>
        </w:tc>
        <w:tc>
          <w:tcPr>
            <w:tcW w:w="1134" w:type="dxa"/>
          </w:tcPr>
          <w:p w14:paraId="5629A64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2250,0</w:t>
            </w:r>
          </w:p>
        </w:tc>
        <w:tc>
          <w:tcPr>
            <w:tcW w:w="1276" w:type="dxa"/>
          </w:tcPr>
          <w:p w14:paraId="16DC48C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1BE1F95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4726D3F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379EC3B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60C7D9B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28860,0</w:t>
            </w:r>
          </w:p>
        </w:tc>
      </w:tr>
      <w:tr w:rsidR="00DD0C4A" w:rsidRPr="00DD0C4A" w14:paraId="70DADB7B" w14:textId="77777777" w:rsidTr="00F72B3A">
        <w:tc>
          <w:tcPr>
            <w:tcW w:w="4678" w:type="dxa"/>
          </w:tcPr>
          <w:p w14:paraId="3C79FD62"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Местный бюджет</w:t>
            </w:r>
          </w:p>
        </w:tc>
        <w:tc>
          <w:tcPr>
            <w:tcW w:w="1134" w:type="dxa"/>
          </w:tcPr>
          <w:p w14:paraId="2EFA7C0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5A751A2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5979C69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2FC4D9C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2DE2E32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743257A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4A59190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5722E5E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58D9EF5D" w14:textId="77777777" w:rsidTr="00F72B3A">
        <w:tc>
          <w:tcPr>
            <w:tcW w:w="4678" w:type="dxa"/>
          </w:tcPr>
          <w:p w14:paraId="1722F499"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Внебюджетные источники</w:t>
            </w:r>
          </w:p>
        </w:tc>
        <w:tc>
          <w:tcPr>
            <w:tcW w:w="1134" w:type="dxa"/>
          </w:tcPr>
          <w:p w14:paraId="330E4F40"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55580,0</w:t>
            </w:r>
          </w:p>
        </w:tc>
        <w:tc>
          <w:tcPr>
            <w:tcW w:w="1134" w:type="dxa"/>
          </w:tcPr>
          <w:p w14:paraId="4703108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107890,0</w:t>
            </w:r>
          </w:p>
        </w:tc>
        <w:tc>
          <w:tcPr>
            <w:tcW w:w="1134" w:type="dxa"/>
          </w:tcPr>
          <w:p w14:paraId="5B9E19C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13860,0</w:t>
            </w:r>
          </w:p>
        </w:tc>
        <w:tc>
          <w:tcPr>
            <w:tcW w:w="1276" w:type="dxa"/>
          </w:tcPr>
          <w:p w14:paraId="5B4FE87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2396232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51CE732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78250BB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403F562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177330,0</w:t>
            </w:r>
          </w:p>
        </w:tc>
      </w:tr>
      <w:tr w:rsidR="00DD0C4A" w:rsidRPr="00DD0C4A" w14:paraId="04308697" w14:textId="77777777" w:rsidTr="00F72B3A">
        <w:tc>
          <w:tcPr>
            <w:tcW w:w="4678" w:type="dxa"/>
          </w:tcPr>
          <w:p w14:paraId="3BC095A8"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DD0C4A">
              <w:rPr>
                <w:rFonts w:ascii="Times New Roman" w:hAnsi="Times New Roman" w:cs="Times New Roman"/>
                <w:sz w:val="18"/>
                <w:szCs w:val="18"/>
              </w:rPr>
              <w:t>Развитие рынка интеллектуальной собственности в Республике Мордовия</w:t>
            </w:r>
            <w:r w:rsidR="00962BEF">
              <w:rPr>
                <w:rFonts w:ascii="Times New Roman" w:hAnsi="Times New Roman" w:cs="Times New Roman"/>
                <w:sz w:val="18"/>
                <w:szCs w:val="18"/>
              </w:rPr>
              <w:t>»</w:t>
            </w:r>
            <w:r w:rsidRPr="00DD0C4A">
              <w:rPr>
                <w:rFonts w:ascii="Times New Roman" w:hAnsi="Times New Roman" w:cs="Times New Roman"/>
                <w:sz w:val="18"/>
                <w:szCs w:val="18"/>
              </w:rPr>
              <w:t xml:space="preserve"> (всего), в том числе:</w:t>
            </w:r>
          </w:p>
        </w:tc>
        <w:tc>
          <w:tcPr>
            <w:tcW w:w="1134" w:type="dxa"/>
          </w:tcPr>
          <w:p w14:paraId="663A23D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162882,6</w:t>
            </w:r>
          </w:p>
        </w:tc>
        <w:tc>
          <w:tcPr>
            <w:tcW w:w="1134" w:type="dxa"/>
          </w:tcPr>
          <w:p w14:paraId="5F7D2EA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201511,1</w:t>
            </w:r>
          </w:p>
        </w:tc>
        <w:tc>
          <w:tcPr>
            <w:tcW w:w="1134" w:type="dxa"/>
          </w:tcPr>
          <w:p w14:paraId="607427D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214132,5</w:t>
            </w:r>
          </w:p>
        </w:tc>
        <w:tc>
          <w:tcPr>
            <w:tcW w:w="1276" w:type="dxa"/>
          </w:tcPr>
          <w:p w14:paraId="632A500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259843,2</w:t>
            </w:r>
          </w:p>
        </w:tc>
        <w:tc>
          <w:tcPr>
            <w:tcW w:w="1417" w:type="dxa"/>
          </w:tcPr>
          <w:p w14:paraId="694C26D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262774,6</w:t>
            </w:r>
          </w:p>
        </w:tc>
        <w:tc>
          <w:tcPr>
            <w:tcW w:w="1276" w:type="dxa"/>
          </w:tcPr>
          <w:p w14:paraId="297A858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265841,9</w:t>
            </w:r>
          </w:p>
        </w:tc>
        <w:tc>
          <w:tcPr>
            <w:tcW w:w="1130" w:type="dxa"/>
          </w:tcPr>
          <w:p w14:paraId="5C6094A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269051,8</w:t>
            </w:r>
          </w:p>
        </w:tc>
        <w:tc>
          <w:tcPr>
            <w:tcW w:w="1705" w:type="dxa"/>
          </w:tcPr>
          <w:p w14:paraId="0034C9D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1636037,6</w:t>
            </w:r>
          </w:p>
        </w:tc>
      </w:tr>
      <w:tr w:rsidR="00DD0C4A" w:rsidRPr="00DD0C4A" w14:paraId="013ADF68" w14:textId="77777777" w:rsidTr="00F72B3A">
        <w:tc>
          <w:tcPr>
            <w:tcW w:w="4678" w:type="dxa"/>
          </w:tcPr>
          <w:p w14:paraId="54A812E4"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Федеральный бюджет</w:t>
            </w:r>
          </w:p>
        </w:tc>
        <w:tc>
          <w:tcPr>
            <w:tcW w:w="1134" w:type="dxa"/>
          </w:tcPr>
          <w:p w14:paraId="4EE99A5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72D2E9A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205B652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D44FBD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0A7F0D9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4738948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60A7980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187FFDD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26A78A1B" w14:textId="77777777" w:rsidTr="00F72B3A">
        <w:tc>
          <w:tcPr>
            <w:tcW w:w="4678" w:type="dxa"/>
          </w:tcPr>
          <w:p w14:paraId="4A993D45"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Республиканский бюджет Республики Мордовия</w:t>
            </w:r>
          </w:p>
        </w:tc>
        <w:tc>
          <w:tcPr>
            <w:tcW w:w="1134" w:type="dxa"/>
          </w:tcPr>
          <w:p w14:paraId="73D06B8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67000,0</w:t>
            </w:r>
          </w:p>
        </w:tc>
        <w:tc>
          <w:tcPr>
            <w:tcW w:w="1134" w:type="dxa"/>
          </w:tcPr>
          <w:p w14:paraId="1DB9780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79972,2</w:t>
            </w:r>
          </w:p>
        </w:tc>
        <w:tc>
          <w:tcPr>
            <w:tcW w:w="1134" w:type="dxa"/>
          </w:tcPr>
          <w:p w14:paraId="6F3E6CB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92420,5</w:t>
            </w:r>
          </w:p>
        </w:tc>
        <w:tc>
          <w:tcPr>
            <w:tcW w:w="1276" w:type="dxa"/>
          </w:tcPr>
          <w:p w14:paraId="48DCE5CB"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137951,1</w:t>
            </w:r>
          </w:p>
        </w:tc>
        <w:tc>
          <w:tcPr>
            <w:tcW w:w="1417" w:type="dxa"/>
          </w:tcPr>
          <w:p w14:paraId="5D6883C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140695,2</w:t>
            </w:r>
          </w:p>
        </w:tc>
        <w:tc>
          <w:tcPr>
            <w:tcW w:w="1276" w:type="dxa"/>
          </w:tcPr>
          <w:p w14:paraId="0D94136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143567,7</w:t>
            </w:r>
          </w:p>
        </w:tc>
        <w:tc>
          <w:tcPr>
            <w:tcW w:w="1130" w:type="dxa"/>
          </w:tcPr>
          <w:p w14:paraId="04B9336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146575,0</w:t>
            </w:r>
          </w:p>
        </w:tc>
        <w:tc>
          <w:tcPr>
            <w:tcW w:w="1705" w:type="dxa"/>
          </w:tcPr>
          <w:p w14:paraId="4FF5E03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808181,6</w:t>
            </w:r>
          </w:p>
        </w:tc>
      </w:tr>
      <w:tr w:rsidR="00DD0C4A" w:rsidRPr="00DD0C4A" w14:paraId="377F1DFD" w14:textId="77777777" w:rsidTr="00F72B3A">
        <w:tc>
          <w:tcPr>
            <w:tcW w:w="4678" w:type="dxa"/>
          </w:tcPr>
          <w:p w14:paraId="0469E569"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Местный бюджет</w:t>
            </w:r>
          </w:p>
        </w:tc>
        <w:tc>
          <w:tcPr>
            <w:tcW w:w="1134" w:type="dxa"/>
          </w:tcPr>
          <w:p w14:paraId="6D92981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2BE1142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74CFE52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697DF9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6B69819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499D609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35902A1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76ABCA5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628F94D1" w14:textId="77777777" w:rsidTr="00F72B3A">
        <w:tc>
          <w:tcPr>
            <w:tcW w:w="4678" w:type="dxa"/>
          </w:tcPr>
          <w:p w14:paraId="22AE4269"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Внебюджетные источники</w:t>
            </w:r>
          </w:p>
        </w:tc>
        <w:tc>
          <w:tcPr>
            <w:tcW w:w="1134" w:type="dxa"/>
          </w:tcPr>
          <w:p w14:paraId="1236854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95882,6</w:t>
            </w:r>
          </w:p>
        </w:tc>
        <w:tc>
          <w:tcPr>
            <w:tcW w:w="1134" w:type="dxa"/>
          </w:tcPr>
          <w:p w14:paraId="50A37AB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121538,9</w:t>
            </w:r>
          </w:p>
        </w:tc>
        <w:tc>
          <w:tcPr>
            <w:tcW w:w="1134" w:type="dxa"/>
          </w:tcPr>
          <w:p w14:paraId="2AA77F5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121712,0</w:t>
            </w:r>
          </w:p>
        </w:tc>
        <w:tc>
          <w:tcPr>
            <w:tcW w:w="1276" w:type="dxa"/>
          </w:tcPr>
          <w:p w14:paraId="76CE1E8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121892,1</w:t>
            </w:r>
          </w:p>
        </w:tc>
        <w:tc>
          <w:tcPr>
            <w:tcW w:w="1417" w:type="dxa"/>
          </w:tcPr>
          <w:p w14:paraId="5C75F1A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122079,4</w:t>
            </w:r>
          </w:p>
        </w:tc>
        <w:tc>
          <w:tcPr>
            <w:tcW w:w="1276" w:type="dxa"/>
          </w:tcPr>
          <w:p w14:paraId="33C4F1A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122274,2</w:t>
            </w:r>
          </w:p>
        </w:tc>
        <w:tc>
          <w:tcPr>
            <w:tcW w:w="1130" w:type="dxa"/>
          </w:tcPr>
          <w:p w14:paraId="257881C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122476,8</w:t>
            </w:r>
          </w:p>
        </w:tc>
        <w:tc>
          <w:tcPr>
            <w:tcW w:w="1705" w:type="dxa"/>
          </w:tcPr>
          <w:p w14:paraId="1B17291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827856,0</w:t>
            </w:r>
          </w:p>
        </w:tc>
      </w:tr>
      <w:tr w:rsidR="00DD0C4A" w:rsidRPr="00DD0C4A" w14:paraId="7D1380C6" w14:textId="77777777" w:rsidTr="00F72B3A">
        <w:tc>
          <w:tcPr>
            <w:tcW w:w="4678" w:type="dxa"/>
          </w:tcPr>
          <w:p w14:paraId="394D0ABD"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DD0C4A">
              <w:rPr>
                <w:rFonts w:ascii="Times New Roman" w:hAnsi="Times New Roman" w:cs="Times New Roman"/>
                <w:sz w:val="18"/>
                <w:szCs w:val="18"/>
              </w:rPr>
              <w:t>Поддержка и стимулирование развития фундаментальных и прикладных наук, повышение эффективности сектора исследований и разработок</w:t>
            </w:r>
            <w:r w:rsidR="00962BEF">
              <w:rPr>
                <w:rFonts w:ascii="Times New Roman" w:hAnsi="Times New Roman" w:cs="Times New Roman"/>
                <w:sz w:val="18"/>
                <w:szCs w:val="18"/>
              </w:rPr>
              <w:t>»</w:t>
            </w:r>
            <w:r w:rsidRPr="00DD0C4A">
              <w:rPr>
                <w:rFonts w:ascii="Times New Roman" w:hAnsi="Times New Roman" w:cs="Times New Roman"/>
                <w:sz w:val="18"/>
                <w:szCs w:val="18"/>
              </w:rPr>
              <w:t xml:space="preserve"> (всего), в том числе:</w:t>
            </w:r>
          </w:p>
        </w:tc>
        <w:tc>
          <w:tcPr>
            <w:tcW w:w="1134" w:type="dxa"/>
          </w:tcPr>
          <w:p w14:paraId="5BA1D55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11659,4</w:t>
            </w:r>
          </w:p>
        </w:tc>
        <w:tc>
          <w:tcPr>
            <w:tcW w:w="1134" w:type="dxa"/>
          </w:tcPr>
          <w:p w14:paraId="6A816A6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9515,0</w:t>
            </w:r>
          </w:p>
        </w:tc>
        <w:tc>
          <w:tcPr>
            <w:tcW w:w="1134" w:type="dxa"/>
          </w:tcPr>
          <w:p w14:paraId="01DBD36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8646,5</w:t>
            </w:r>
          </w:p>
        </w:tc>
        <w:tc>
          <w:tcPr>
            <w:tcW w:w="1276" w:type="dxa"/>
          </w:tcPr>
          <w:p w14:paraId="694AC68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417" w:type="dxa"/>
          </w:tcPr>
          <w:p w14:paraId="74AFF3C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276" w:type="dxa"/>
          </w:tcPr>
          <w:p w14:paraId="1D2800F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130" w:type="dxa"/>
          </w:tcPr>
          <w:p w14:paraId="22BAF91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705" w:type="dxa"/>
          </w:tcPr>
          <w:p w14:paraId="79F3125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62480,9</w:t>
            </w:r>
          </w:p>
        </w:tc>
      </w:tr>
      <w:tr w:rsidR="00DD0C4A" w:rsidRPr="00DD0C4A" w14:paraId="1D367774" w14:textId="77777777" w:rsidTr="00F72B3A">
        <w:tc>
          <w:tcPr>
            <w:tcW w:w="4678" w:type="dxa"/>
          </w:tcPr>
          <w:p w14:paraId="70401ECB"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Федеральный бюджет</w:t>
            </w:r>
          </w:p>
        </w:tc>
        <w:tc>
          <w:tcPr>
            <w:tcW w:w="1134" w:type="dxa"/>
          </w:tcPr>
          <w:p w14:paraId="66EA3D1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43378CF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45282DE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3176FED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3D1C6AB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0636765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726710F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7701DAD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4FB18CC6" w14:textId="77777777" w:rsidTr="00F72B3A">
        <w:tc>
          <w:tcPr>
            <w:tcW w:w="4678" w:type="dxa"/>
          </w:tcPr>
          <w:p w14:paraId="4D9159E8"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Республиканский бюджет Республики Мордовия</w:t>
            </w:r>
          </w:p>
        </w:tc>
        <w:tc>
          <w:tcPr>
            <w:tcW w:w="1134" w:type="dxa"/>
          </w:tcPr>
          <w:p w14:paraId="5C32FF08"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11659,4</w:t>
            </w:r>
          </w:p>
        </w:tc>
        <w:tc>
          <w:tcPr>
            <w:tcW w:w="1134" w:type="dxa"/>
          </w:tcPr>
          <w:p w14:paraId="2B6EC95F"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9515,0</w:t>
            </w:r>
          </w:p>
        </w:tc>
        <w:tc>
          <w:tcPr>
            <w:tcW w:w="1134" w:type="dxa"/>
          </w:tcPr>
          <w:p w14:paraId="543017D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8646,5</w:t>
            </w:r>
          </w:p>
        </w:tc>
        <w:tc>
          <w:tcPr>
            <w:tcW w:w="1276" w:type="dxa"/>
          </w:tcPr>
          <w:p w14:paraId="540F037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417" w:type="dxa"/>
          </w:tcPr>
          <w:p w14:paraId="5F0407A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276" w:type="dxa"/>
          </w:tcPr>
          <w:p w14:paraId="38A75AD4"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130" w:type="dxa"/>
          </w:tcPr>
          <w:p w14:paraId="07544ED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8165,0</w:t>
            </w:r>
          </w:p>
        </w:tc>
        <w:tc>
          <w:tcPr>
            <w:tcW w:w="1705" w:type="dxa"/>
          </w:tcPr>
          <w:p w14:paraId="486116B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62480,9</w:t>
            </w:r>
          </w:p>
        </w:tc>
      </w:tr>
      <w:tr w:rsidR="00DD0C4A" w:rsidRPr="00DD0C4A" w14:paraId="2944B898" w14:textId="77777777" w:rsidTr="00F72B3A">
        <w:tc>
          <w:tcPr>
            <w:tcW w:w="4678" w:type="dxa"/>
          </w:tcPr>
          <w:p w14:paraId="69727267"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Местный бюджет</w:t>
            </w:r>
          </w:p>
        </w:tc>
        <w:tc>
          <w:tcPr>
            <w:tcW w:w="1134" w:type="dxa"/>
          </w:tcPr>
          <w:p w14:paraId="669BB787"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7EDC954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6F579976"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0EA7279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3DA6E96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4755FA6D"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4874FCCA"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4B12BF61"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r w:rsidR="00DD0C4A" w:rsidRPr="00DD0C4A" w14:paraId="623EDEF5" w14:textId="77777777" w:rsidTr="00F72B3A">
        <w:tc>
          <w:tcPr>
            <w:tcW w:w="4678" w:type="dxa"/>
          </w:tcPr>
          <w:p w14:paraId="4C6A5637" w14:textId="77777777" w:rsidR="00DD0C4A" w:rsidRPr="00DD0C4A" w:rsidRDefault="00DD0C4A" w:rsidP="00F72B3A">
            <w:pPr>
              <w:pStyle w:val="afc"/>
              <w:jc w:val="left"/>
              <w:rPr>
                <w:rFonts w:ascii="Times New Roman" w:hAnsi="Times New Roman" w:cs="Times New Roman"/>
                <w:sz w:val="18"/>
                <w:szCs w:val="18"/>
              </w:rPr>
            </w:pPr>
            <w:r w:rsidRPr="00DD0C4A">
              <w:rPr>
                <w:rFonts w:ascii="Times New Roman" w:hAnsi="Times New Roman" w:cs="Times New Roman"/>
                <w:sz w:val="18"/>
                <w:szCs w:val="18"/>
              </w:rPr>
              <w:t>Внебюджетные источники</w:t>
            </w:r>
          </w:p>
        </w:tc>
        <w:tc>
          <w:tcPr>
            <w:tcW w:w="1134" w:type="dxa"/>
          </w:tcPr>
          <w:p w14:paraId="267A6242"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4018557E"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4" w:type="dxa"/>
          </w:tcPr>
          <w:p w14:paraId="0094A29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12EFA5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417" w:type="dxa"/>
          </w:tcPr>
          <w:p w14:paraId="62478465"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276" w:type="dxa"/>
          </w:tcPr>
          <w:p w14:paraId="6CAF0E59"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130" w:type="dxa"/>
          </w:tcPr>
          <w:p w14:paraId="12C66F9C"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c>
          <w:tcPr>
            <w:tcW w:w="1705" w:type="dxa"/>
          </w:tcPr>
          <w:p w14:paraId="61B47023" w14:textId="77777777" w:rsidR="00DD0C4A" w:rsidRPr="00DD0C4A" w:rsidRDefault="00DD0C4A" w:rsidP="00F72B3A">
            <w:pPr>
              <w:pStyle w:val="afc"/>
              <w:jc w:val="center"/>
              <w:rPr>
                <w:rFonts w:ascii="Times New Roman" w:hAnsi="Times New Roman" w:cs="Times New Roman"/>
                <w:sz w:val="18"/>
                <w:szCs w:val="18"/>
              </w:rPr>
            </w:pPr>
            <w:r w:rsidRPr="00DD0C4A">
              <w:rPr>
                <w:rFonts w:ascii="Times New Roman" w:hAnsi="Times New Roman" w:cs="Times New Roman"/>
                <w:sz w:val="18"/>
                <w:szCs w:val="18"/>
              </w:rPr>
              <w:t>0,0</w:t>
            </w:r>
          </w:p>
        </w:tc>
      </w:tr>
    </w:tbl>
    <w:p w14:paraId="20FC3A97" w14:textId="77777777" w:rsidR="00D06930" w:rsidRDefault="00D06930" w:rsidP="00654FDC">
      <w:pPr>
        <w:rPr>
          <w:rFonts w:ascii="Times New Roman" w:hAnsi="Times New Roman" w:cs="Times New Roman"/>
          <w:b/>
          <w:sz w:val="28"/>
          <w:szCs w:val="28"/>
        </w:rPr>
      </w:pPr>
    </w:p>
    <w:p w14:paraId="076087AE" w14:textId="77777777" w:rsidR="00C150B7" w:rsidRPr="00C150B7" w:rsidRDefault="00C150B7" w:rsidP="00C150B7">
      <w:pPr>
        <w:pStyle w:val="1"/>
        <w:jc w:val="center"/>
        <w:rPr>
          <w:rFonts w:ascii="Times New Roman" w:hAnsi="Times New Roman" w:cs="Times New Roman"/>
          <w:sz w:val="28"/>
          <w:szCs w:val="28"/>
        </w:rPr>
      </w:pPr>
      <w:r w:rsidRPr="00C150B7">
        <w:rPr>
          <w:rFonts w:ascii="Times New Roman" w:hAnsi="Times New Roman" w:cs="Times New Roman"/>
          <w:sz w:val="28"/>
          <w:szCs w:val="28"/>
        </w:rPr>
        <w:t>ПАСПОРТ</w:t>
      </w:r>
      <w:r w:rsidRPr="00C150B7">
        <w:rPr>
          <w:rFonts w:ascii="Times New Roman" w:hAnsi="Times New Roman" w:cs="Times New Roman"/>
          <w:sz w:val="28"/>
          <w:szCs w:val="28"/>
        </w:rPr>
        <w:br/>
        <w:t xml:space="preserve">государственной программы </w:t>
      </w:r>
      <w:r w:rsidR="00962BEF">
        <w:rPr>
          <w:rFonts w:ascii="Times New Roman" w:hAnsi="Times New Roman" w:cs="Times New Roman"/>
          <w:sz w:val="28"/>
          <w:szCs w:val="28"/>
        </w:rPr>
        <w:t>«</w:t>
      </w:r>
      <w:r w:rsidRPr="00C150B7">
        <w:rPr>
          <w:rFonts w:ascii="Times New Roman" w:hAnsi="Times New Roman" w:cs="Times New Roman"/>
          <w:sz w:val="28"/>
          <w:szCs w:val="28"/>
        </w:rPr>
        <w:t>Повышение конкурентоспособности про</w:t>
      </w:r>
      <w:r w:rsidR="00933F6E">
        <w:rPr>
          <w:rFonts w:ascii="Times New Roman" w:hAnsi="Times New Roman" w:cs="Times New Roman"/>
          <w:sz w:val="28"/>
          <w:szCs w:val="28"/>
        </w:rPr>
        <w:t>мышленности Республики Мордовия</w:t>
      </w:r>
      <w:r w:rsidR="00962BEF">
        <w:rPr>
          <w:rFonts w:ascii="Times New Roman" w:hAnsi="Times New Roman" w:cs="Times New Roman"/>
          <w:sz w:val="28"/>
          <w:szCs w:val="28"/>
        </w:rPr>
        <w:t>»</w:t>
      </w:r>
    </w:p>
    <w:p w14:paraId="1D41C301" w14:textId="77777777" w:rsidR="00DD0C4A" w:rsidRDefault="00DD0C4A" w:rsidP="00DD0C4A">
      <w:pPr>
        <w:jc w:val="center"/>
        <w:rPr>
          <w:rFonts w:ascii="Times New Roman" w:hAnsi="Times New Roman" w:cs="Times New Roman"/>
          <w:b/>
          <w:sz w:val="28"/>
          <w:szCs w:val="28"/>
        </w:rPr>
      </w:pPr>
    </w:p>
    <w:p w14:paraId="7EE2B7F4" w14:textId="77777777" w:rsidR="00C150B7" w:rsidRPr="00C150B7" w:rsidRDefault="00C150B7" w:rsidP="00C150B7">
      <w:pPr>
        <w:numPr>
          <w:ilvl w:val="0"/>
          <w:numId w:val="3"/>
        </w:numPr>
        <w:jc w:val="center"/>
      </w:pPr>
      <w:r w:rsidRPr="00C150B7">
        <w:rPr>
          <w:rFonts w:ascii="Times New Roman" w:hAnsi="Times New Roman" w:cs="Times New Roman"/>
          <w:b/>
          <w:bCs/>
          <w:sz w:val="28"/>
          <w:szCs w:val="28"/>
        </w:rPr>
        <w:t>1. Основные положения</w:t>
      </w:r>
    </w:p>
    <w:p w14:paraId="5AB80D7D" w14:textId="77777777" w:rsidR="00C150B7" w:rsidRDefault="00C150B7" w:rsidP="00DD0C4A">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7"/>
        <w:gridCol w:w="10117"/>
      </w:tblGrid>
      <w:tr w:rsidR="00810797" w14:paraId="7EE3852B" w14:textId="77777777" w:rsidTr="006914BA">
        <w:tc>
          <w:tcPr>
            <w:tcW w:w="4767" w:type="dxa"/>
            <w:tcBorders>
              <w:top w:val="single" w:sz="4" w:space="0" w:color="auto"/>
              <w:bottom w:val="single" w:sz="4" w:space="0" w:color="auto"/>
              <w:right w:val="single" w:sz="4" w:space="0" w:color="auto"/>
            </w:tcBorders>
          </w:tcPr>
          <w:p w14:paraId="61EA6C5E" w14:textId="77777777" w:rsidR="00810797" w:rsidRDefault="00810797" w:rsidP="00F72B3A">
            <w:pPr>
              <w:pStyle w:val="afc"/>
              <w:jc w:val="left"/>
            </w:pPr>
            <w:r>
              <w:t>Куратор государственной программы</w:t>
            </w:r>
          </w:p>
        </w:tc>
        <w:tc>
          <w:tcPr>
            <w:tcW w:w="10117" w:type="dxa"/>
            <w:tcBorders>
              <w:top w:val="single" w:sz="4" w:space="0" w:color="auto"/>
              <w:left w:val="nil"/>
              <w:bottom w:val="single" w:sz="4" w:space="0" w:color="auto"/>
            </w:tcBorders>
          </w:tcPr>
          <w:p w14:paraId="794C4AEE" w14:textId="77777777" w:rsidR="00810797" w:rsidRDefault="00810797" w:rsidP="00F72B3A">
            <w:pPr>
              <w:pStyle w:val="afc"/>
              <w:jc w:val="left"/>
            </w:pPr>
            <w:r>
              <w:t>Эмеев Батыр Эмеевич - Заместитель Председателя Правительства Республики Мордовия</w:t>
            </w:r>
          </w:p>
        </w:tc>
      </w:tr>
      <w:tr w:rsidR="00810797" w14:paraId="231BC07B" w14:textId="77777777" w:rsidTr="006914BA">
        <w:tc>
          <w:tcPr>
            <w:tcW w:w="4767" w:type="dxa"/>
            <w:tcBorders>
              <w:top w:val="single" w:sz="4" w:space="0" w:color="auto"/>
              <w:bottom w:val="single" w:sz="4" w:space="0" w:color="auto"/>
              <w:right w:val="single" w:sz="4" w:space="0" w:color="auto"/>
            </w:tcBorders>
          </w:tcPr>
          <w:p w14:paraId="7978B46F" w14:textId="77777777" w:rsidR="00810797" w:rsidRDefault="00810797" w:rsidP="00F72B3A">
            <w:pPr>
              <w:pStyle w:val="afc"/>
              <w:jc w:val="left"/>
            </w:pPr>
            <w:r>
              <w:t>Ответственный исполнитель государственной программы</w:t>
            </w:r>
          </w:p>
        </w:tc>
        <w:tc>
          <w:tcPr>
            <w:tcW w:w="10117" w:type="dxa"/>
            <w:tcBorders>
              <w:top w:val="single" w:sz="4" w:space="0" w:color="auto"/>
              <w:left w:val="nil"/>
              <w:bottom w:val="single" w:sz="4" w:space="0" w:color="auto"/>
            </w:tcBorders>
          </w:tcPr>
          <w:p w14:paraId="26AF033B" w14:textId="77777777" w:rsidR="00810797" w:rsidRDefault="00810797" w:rsidP="00F72B3A">
            <w:pPr>
              <w:pStyle w:val="afc"/>
              <w:jc w:val="left"/>
            </w:pPr>
            <w:r>
              <w:t>Губайдуллин Игорь Вадимович - Министр промышленности, науки и новых технологий Республики Мордовия</w:t>
            </w:r>
          </w:p>
        </w:tc>
      </w:tr>
      <w:tr w:rsidR="00810797" w14:paraId="3CE03FF4" w14:textId="77777777" w:rsidTr="006914BA">
        <w:tc>
          <w:tcPr>
            <w:tcW w:w="4767" w:type="dxa"/>
            <w:tcBorders>
              <w:top w:val="single" w:sz="4" w:space="0" w:color="auto"/>
              <w:bottom w:val="single" w:sz="4" w:space="0" w:color="auto"/>
              <w:right w:val="single" w:sz="4" w:space="0" w:color="auto"/>
            </w:tcBorders>
          </w:tcPr>
          <w:p w14:paraId="7AB4048C" w14:textId="77777777" w:rsidR="00810797" w:rsidRDefault="00810797" w:rsidP="00F72B3A">
            <w:pPr>
              <w:pStyle w:val="afc"/>
              <w:jc w:val="left"/>
            </w:pPr>
            <w:bookmarkStart w:id="82" w:name="sub_11012"/>
            <w:r>
              <w:t>Период реализации государственной программы</w:t>
            </w:r>
            <w:bookmarkEnd w:id="82"/>
          </w:p>
        </w:tc>
        <w:tc>
          <w:tcPr>
            <w:tcW w:w="10117" w:type="dxa"/>
            <w:tcBorders>
              <w:top w:val="single" w:sz="4" w:space="0" w:color="auto"/>
              <w:left w:val="nil"/>
              <w:bottom w:val="single" w:sz="4" w:space="0" w:color="auto"/>
            </w:tcBorders>
          </w:tcPr>
          <w:p w14:paraId="671F7534" w14:textId="77777777" w:rsidR="00810797" w:rsidRDefault="00810797" w:rsidP="00F72B3A">
            <w:pPr>
              <w:pStyle w:val="afc"/>
              <w:jc w:val="left"/>
            </w:pPr>
            <w:r>
              <w:t>2024 - 2030 годы</w:t>
            </w:r>
          </w:p>
        </w:tc>
      </w:tr>
      <w:tr w:rsidR="00810797" w14:paraId="037EB73A" w14:textId="77777777" w:rsidTr="006914BA">
        <w:tc>
          <w:tcPr>
            <w:tcW w:w="4767" w:type="dxa"/>
            <w:tcBorders>
              <w:top w:val="single" w:sz="4" w:space="0" w:color="auto"/>
              <w:bottom w:val="single" w:sz="4" w:space="0" w:color="auto"/>
              <w:right w:val="single" w:sz="4" w:space="0" w:color="auto"/>
            </w:tcBorders>
          </w:tcPr>
          <w:p w14:paraId="02025B58" w14:textId="77777777" w:rsidR="00810797" w:rsidRDefault="00810797" w:rsidP="00F72B3A">
            <w:pPr>
              <w:pStyle w:val="afc"/>
              <w:jc w:val="left"/>
            </w:pPr>
            <w:r>
              <w:t>Цели государственной программы</w:t>
            </w:r>
          </w:p>
        </w:tc>
        <w:tc>
          <w:tcPr>
            <w:tcW w:w="10117" w:type="dxa"/>
            <w:tcBorders>
              <w:top w:val="single" w:sz="4" w:space="0" w:color="auto"/>
              <w:left w:val="nil"/>
              <w:bottom w:val="single" w:sz="4" w:space="0" w:color="auto"/>
            </w:tcBorders>
          </w:tcPr>
          <w:p w14:paraId="2F77016E" w14:textId="77777777" w:rsidR="00810797" w:rsidRDefault="00810797" w:rsidP="00F72B3A">
            <w:pPr>
              <w:pStyle w:val="afc"/>
              <w:jc w:val="left"/>
            </w:pPr>
            <w:r>
              <w:t>создание условий для развития промышленности и повышения ее конкурентоспособности обеспечивающей реализацию стратегических приоритетов Республики Мордовия</w:t>
            </w:r>
          </w:p>
        </w:tc>
      </w:tr>
      <w:tr w:rsidR="00810797" w14:paraId="5F555A00" w14:textId="77777777" w:rsidTr="006914BA">
        <w:tc>
          <w:tcPr>
            <w:tcW w:w="4767" w:type="dxa"/>
            <w:tcBorders>
              <w:top w:val="single" w:sz="4" w:space="0" w:color="auto"/>
              <w:bottom w:val="single" w:sz="4" w:space="0" w:color="auto"/>
              <w:right w:val="single" w:sz="4" w:space="0" w:color="auto"/>
            </w:tcBorders>
          </w:tcPr>
          <w:p w14:paraId="2F47E385" w14:textId="77777777" w:rsidR="00810797" w:rsidRDefault="00810797" w:rsidP="00F72B3A">
            <w:pPr>
              <w:pStyle w:val="afc"/>
              <w:jc w:val="left"/>
            </w:pPr>
            <w:bookmarkStart w:id="83" w:name="sub_11014"/>
            <w:r>
              <w:t>Объемы финансового обеспечения за весь период реализации</w:t>
            </w:r>
            <w:bookmarkEnd w:id="83"/>
          </w:p>
        </w:tc>
        <w:tc>
          <w:tcPr>
            <w:tcW w:w="10117" w:type="dxa"/>
            <w:tcBorders>
              <w:top w:val="single" w:sz="4" w:space="0" w:color="auto"/>
              <w:left w:val="nil"/>
              <w:bottom w:val="single" w:sz="4" w:space="0" w:color="auto"/>
            </w:tcBorders>
          </w:tcPr>
          <w:p w14:paraId="73F028AD" w14:textId="77777777" w:rsidR="00810797" w:rsidRDefault="00810797" w:rsidP="00F72B3A">
            <w:pPr>
              <w:pStyle w:val="afc"/>
              <w:jc w:val="left"/>
            </w:pPr>
            <w:r>
              <w:t>1 055 056,22 тыс. рублей</w:t>
            </w:r>
          </w:p>
        </w:tc>
      </w:tr>
      <w:tr w:rsidR="00810797" w14:paraId="41F16770" w14:textId="77777777" w:rsidTr="006914BA">
        <w:tc>
          <w:tcPr>
            <w:tcW w:w="4767" w:type="dxa"/>
            <w:tcBorders>
              <w:top w:val="single" w:sz="4" w:space="0" w:color="auto"/>
              <w:bottom w:val="single" w:sz="4" w:space="0" w:color="auto"/>
              <w:right w:val="single" w:sz="4" w:space="0" w:color="auto"/>
            </w:tcBorders>
          </w:tcPr>
          <w:p w14:paraId="686A943B" w14:textId="77777777" w:rsidR="00810797" w:rsidRDefault="00810797" w:rsidP="00F72B3A">
            <w:pPr>
              <w:pStyle w:val="afc"/>
              <w:jc w:val="left"/>
            </w:pPr>
            <w:r>
              <w:t>Связь с национальными целями развития Российской Федерации/ государственной программой Российской Федерации</w:t>
            </w:r>
          </w:p>
        </w:tc>
        <w:tc>
          <w:tcPr>
            <w:tcW w:w="10117" w:type="dxa"/>
            <w:tcBorders>
              <w:top w:val="single" w:sz="4" w:space="0" w:color="auto"/>
              <w:left w:val="nil"/>
              <w:bottom w:val="single" w:sz="4" w:space="0" w:color="auto"/>
            </w:tcBorders>
          </w:tcPr>
          <w:p w14:paraId="5BC57A4B" w14:textId="77777777" w:rsidR="00810797" w:rsidRDefault="00810797" w:rsidP="00F72B3A">
            <w:pPr>
              <w:pStyle w:val="afc"/>
              <w:jc w:val="left"/>
            </w:pPr>
            <w:r>
              <w:t>устойчивая и динамичная экономика</w:t>
            </w:r>
          </w:p>
        </w:tc>
      </w:tr>
    </w:tbl>
    <w:p w14:paraId="651A0582" w14:textId="77777777" w:rsidR="008D5671" w:rsidRDefault="008D5671" w:rsidP="008D5671">
      <w:pPr>
        <w:rPr>
          <w:rFonts w:ascii="Times New Roman" w:hAnsi="Times New Roman" w:cs="Times New Roman"/>
          <w:b/>
          <w:bCs/>
          <w:sz w:val="28"/>
          <w:szCs w:val="28"/>
        </w:rPr>
      </w:pPr>
    </w:p>
    <w:p w14:paraId="3252338E" w14:textId="77777777" w:rsidR="00810797" w:rsidRDefault="00810797" w:rsidP="00DD0C4A">
      <w:pPr>
        <w:jc w:val="center"/>
        <w:rPr>
          <w:rFonts w:ascii="Times New Roman" w:hAnsi="Times New Roman" w:cs="Times New Roman"/>
          <w:b/>
          <w:bCs/>
          <w:sz w:val="28"/>
          <w:szCs w:val="28"/>
        </w:rPr>
      </w:pPr>
      <w:r>
        <w:rPr>
          <w:rFonts w:ascii="Times New Roman" w:hAnsi="Times New Roman" w:cs="Times New Roman"/>
          <w:b/>
          <w:bCs/>
          <w:sz w:val="28"/>
          <w:szCs w:val="28"/>
        </w:rPr>
        <w:t>2. Показатели государственной программы</w:t>
      </w:r>
    </w:p>
    <w:p w14:paraId="16909492" w14:textId="77777777" w:rsidR="00810797" w:rsidRDefault="00810797" w:rsidP="00DD0C4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418"/>
        <w:gridCol w:w="850"/>
        <w:gridCol w:w="993"/>
        <w:gridCol w:w="992"/>
        <w:gridCol w:w="567"/>
        <w:gridCol w:w="709"/>
        <w:gridCol w:w="708"/>
        <w:gridCol w:w="709"/>
        <w:gridCol w:w="709"/>
        <w:gridCol w:w="709"/>
        <w:gridCol w:w="708"/>
        <w:gridCol w:w="709"/>
        <w:gridCol w:w="709"/>
        <w:gridCol w:w="709"/>
        <w:gridCol w:w="708"/>
        <w:gridCol w:w="709"/>
        <w:gridCol w:w="851"/>
        <w:gridCol w:w="850"/>
      </w:tblGrid>
      <w:tr w:rsidR="00810797" w:rsidRPr="00810797" w14:paraId="1DE655BE" w14:textId="77777777" w:rsidTr="009C1A18">
        <w:tc>
          <w:tcPr>
            <w:tcW w:w="567" w:type="dxa"/>
            <w:vMerge w:val="restart"/>
          </w:tcPr>
          <w:p w14:paraId="43A0718A" w14:textId="77777777" w:rsidR="00810797" w:rsidRPr="00810797" w:rsidRDefault="00962BEF" w:rsidP="006914BA">
            <w:pPr>
              <w:pStyle w:val="afc"/>
              <w:jc w:val="center"/>
              <w:rPr>
                <w:rFonts w:ascii="Times New Roman" w:hAnsi="Times New Roman" w:cs="Times New Roman"/>
                <w:sz w:val="18"/>
                <w:szCs w:val="18"/>
              </w:rPr>
            </w:pPr>
            <w:r>
              <w:rPr>
                <w:rFonts w:ascii="Times New Roman" w:hAnsi="Times New Roman" w:cs="Times New Roman"/>
                <w:sz w:val="18"/>
                <w:szCs w:val="18"/>
              </w:rPr>
              <w:t>№</w:t>
            </w:r>
            <w:r w:rsidR="00810797" w:rsidRPr="00810797">
              <w:rPr>
                <w:rFonts w:ascii="Times New Roman" w:hAnsi="Times New Roman" w:cs="Times New Roman"/>
                <w:sz w:val="18"/>
                <w:szCs w:val="18"/>
              </w:rPr>
              <w:t xml:space="preserve"> п/п</w:t>
            </w:r>
          </w:p>
        </w:tc>
        <w:tc>
          <w:tcPr>
            <w:tcW w:w="1418" w:type="dxa"/>
            <w:vMerge w:val="restart"/>
          </w:tcPr>
          <w:p w14:paraId="7D30A66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Наименование показателя</w:t>
            </w:r>
          </w:p>
        </w:tc>
        <w:tc>
          <w:tcPr>
            <w:tcW w:w="850" w:type="dxa"/>
            <w:vMerge w:val="restart"/>
          </w:tcPr>
          <w:p w14:paraId="4E6DA7FF"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Уровень показателя</w:t>
            </w:r>
          </w:p>
        </w:tc>
        <w:tc>
          <w:tcPr>
            <w:tcW w:w="993" w:type="dxa"/>
            <w:vMerge w:val="restart"/>
          </w:tcPr>
          <w:p w14:paraId="5FD2B9F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Признак возрастания/ убывания</w:t>
            </w:r>
          </w:p>
        </w:tc>
        <w:tc>
          <w:tcPr>
            <w:tcW w:w="992" w:type="dxa"/>
            <w:vMerge w:val="restart"/>
          </w:tcPr>
          <w:p w14:paraId="32358B9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Единица измерения (по </w:t>
            </w:r>
            <w:hyperlink r:id="rId158" w:history="1">
              <w:r w:rsidRPr="00810797">
                <w:rPr>
                  <w:rFonts w:ascii="Times New Roman" w:hAnsi="Times New Roman" w:cs="Times New Roman"/>
                  <w:sz w:val="18"/>
                  <w:szCs w:val="18"/>
                </w:rPr>
                <w:t>ОКЕИ</w:t>
              </w:r>
            </w:hyperlink>
            <w:r w:rsidRPr="00810797">
              <w:rPr>
                <w:rFonts w:ascii="Times New Roman" w:hAnsi="Times New Roman" w:cs="Times New Roman"/>
                <w:sz w:val="18"/>
                <w:szCs w:val="18"/>
              </w:rPr>
              <w:t>)</w:t>
            </w:r>
          </w:p>
        </w:tc>
        <w:tc>
          <w:tcPr>
            <w:tcW w:w="1276" w:type="dxa"/>
            <w:gridSpan w:val="2"/>
          </w:tcPr>
          <w:p w14:paraId="4B388BD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Базовое значение</w:t>
            </w:r>
          </w:p>
        </w:tc>
        <w:tc>
          <w:tcPr>
            <w:tcW w:w="4961" w:type="dxa"/>
            <w:gridSpan w:val="7"/>
          </w:tcPr>
          <w:p w14:paraId="5359F0E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Значение показателя по годам</w:t>
            </w:r>
          </w:p>
        </w:tc>
        <w:tc>
          <w:tcPr>
            <w:tcW w:w="709" w:type="dxa"/>
            <w:vMerge w:val="restart"/>
          </w:tcPr>
          <w:p w14:paraId="3C7C9FE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Документ</w:t>
            </w:r>
          </w:p>
        </w:tc>
        <w:tc>
          <w:tcPr>
            <w:tcW w:w="708" w:type="dxa"/>
            <w:vMerge w:val="restart"/>
          </w:tcPr>
          <w:p w14:paraId="140FE2D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Ответственный за достижение показателя</w:t>
            </w:r>
          </w:p>
        </w:tc>
        <w:tc>
          <w:tcPr>
            <w:tcW w:w="709" w:type="dxa"/>
            <w:vMerge w:val="restart"/>
          </w:tcPr>
          <w:p w14:paraId="407D7412"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Связь с показателями национальных целей</w:t>
            </w:r>
          </w:p>
        </w:tc>
        <w:tc>
          <w:tcPr>
            <w:tcW w:w="851" w:type="dxa"/>
            <w:vMerge w:val="restart"/>
          </w:tcPr>
          <w:p w14:paraId="27DAB1F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Признак реализуется муниципальным образованием</w:t>
            </w:r>
          </w:p>
        </w:tc>
        <w:tc>
          <w:tcPr>
            <w:tcW w:w="850" w:type="dxa"/>
            <w:vMerge w:val="restart"/>
          </w:tcPr>
          <w:p w14:paraId="0BE9A83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Информационная система</w:t>
            </w:r>
          </w:p>
        </w:tc>
      </w:tr>
      <w:tr w:rsidR="00810797" w:rsidRPr="00810797" w14:paraId="1B802343" w14:textId="77777777" w:rsidTr="00F72B3A">
        <w:tc>
          <w:tcPr>
            <w:tcW w:w="567" w:type="dxa"/>
            <w:vMerge/>
          </w:tcPr>
          <w:p w14:paraId="287409C1" w14:textId="77777777" w:rsidR="00810797" w:rsidRPr="00810797" w:rsidRDefault="00810797" w:rsidP="006914BA">
            <w:pPr>
              <w:pStyle w:val="afc"/>
              <w:jc w:val="center"/>
              <w:rPr>
                <w:rFonts w:ascii="Times New Roman" w:hAnsi="Times New Roman" w:cs="Times New Roman"/>
                <w:sz w:val="18"/>
                <w:szCs w:val="18"/>
              </w:rPr>
            </w:pPr>
          </w:p>
        </w:tc>
        <w:tc>
          <w:tcPr>
            <w:tcW w:w="1418" w:type="dxa"/>
            <w:vMerge/>
            <w:vAlign w:val="center"/>
          </w:tcPr>
          <w:p w14:paraId="06A6FFA4" w14:textId="77777777" w:rsidR="00810797" w:rsidRPr="00810797" w:rsidRDefault="00810797" w:rsidP="006914BA">
            <w:pPr>
              <w:pStyle w:val="afc"/>
              <w:jc w:val="center"/>
              <w:rPr>
                <w:rFonts w:ascii="Times New Roman" w:hAnsi="Times New Roman" w:cs="Times New Roman"/>
                <w:sz w:val="18"/>
                <w:szCs w:val="18"/>
              </w:rPr>
            </w:pPr>
          </w:p>
        </w:tc>
        <w:tc>
          <w:tcPr>
            <w:tcW w:w="850" w:type="dxa"/>
            <w:vMerge/>
            <w:vAlign w:val="center"/>
          </w:tcPr>
          <w:p w14:paraId="4FA9F7D7" w14:textId="77777777" w:rsidR="00810797" w:rsidRPr="00810797" w:rsidRDefault="00810797" w:rsidP="006914BA">
            <w:pPr>
              <w:pStyle w:val="afc"/>
              <w:jc w:val="center"/>
              <w:rPr>
                <w:rFonts w:ascii="Times New Roman" w:hAnsi="Times New Roman" w:cs="Times New Roman"/>
                <w:sz w:val="18"/>
                <w:szCs w:val="18"/>
              </w:rPr>
            </w:pPr>
          </w:p>
        </w:tc>
        <w:tc>
          <w:tcPr>
            <w:tcW w:w="993" w:type="dxa"/>
            <w:vMerge/>
            <w:vAlign w:val="center"/>
          </w:tcPr>
          <w:p w14:paraId="4695D4F6" w14:textId="77777777" w:rsidR="00810797" w:rsidRPr="00810797" w:rsidRDefault="00810797" w:rsidP="006914BA">
            <w:pPr>
              <w:pStyle w:val="afc"/>
              <w:jc w:val="center"/>
              <w:rPr>
                <w:rFonts w:ascii="Times New Roman" w:hAnsi="Times New Roman" w:cs="Times New Roman"/>
                <w:sz w:val="18"/>
                <w:szCs w:val="18"/>
              </w:rPr>
            </w:pPr>
          </w:p>
        </w:tc>
        <w:tc>
          <w:tcPr>
            <w:tcW w:w="992" w:type="dxa"/>
            <w:vMerge/>
            <w:vAlign w:val="center"/>
          </w:tcPr>
          <w:p w14:paraId="7D17C3BF" w14:textId="77777777" w:rsidR="00810797" w:rsidRPr="00810797" w:rsidRDefault="00810797" w:rsidP="006914BA">
            <w:pPr>
              <w:pStyle w:val="afc"/>
              <w:jc w:val="center"/>
              <w:rPr>
                <w:rFonts w:ascii="Times New Roman" w:hAnsi="Times New Roman" w:cs="Times New Roman"/>
                <w:sz w:val="18"/>
                <w:szCs w:val="18"/>
              </w:rPr>
            </w:pPr>
          </w:p>
        </w:tc>
        <w:tc>
          <w:tcPr>
            <w:tcW w:w="567" w:type="dxa"/>
          </w:tcPr>
          <w:p w14:paraId="13BD6330" w14:textId="77777777" w:rsidR="00810797" w:rsidRPr="00810797" w:rsidRDefault="00810797" w:rsidP="00F72B3A">
            <w:pPr>
              <w:pStyle w:val="afc"/>
              <w:jc w:val="center"/>
              <w:rPr>
                <w:rFonts w:ascii="Times New Roman" w:hAnsi="Times New Roman" w:cs="Times New Roman"/>
                <w:sz w:val="18"/>
                <w:szCs w:val="18"/>
              </w:rPr>
            </w:pPr>
            <w:r w:rsidRPr="00810797">
              <w:rPr>
                <w:rFonts w:ascii="Times New Roman" w:hAnsi="Times New Roman" w:cs="Times New Roman"/>
                <w:sz w:val="18"/>
                <w:szCs w:val="18"/>
              </w:rPr>
              <w:t>значение</w:t>
            </w:r>
          </w:p>
        </w:tc>
        <w:tc>
          <w:tcPr>
            <w:tcW w:w="709" w:type="dxa"/>
          </w:tcPr>
          <w:p w14:paraId="6392D20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год</w:t>
            </w:r>
          </w:p>
        </w:tc>
        <w:tc>
          <w:tcPr>
            <w:tcW w:w="708" w:type="dxa"/>
          </w:tcPr>
          <w:p w14:paraId="129002C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2024</w:t>
            </w:r>
          </w:p>
        </w:tc>
        <w:tc>
          <w:tcPr>
            <w:tcW w:w="709" w:type="dxa"/>
          </w:tcPr>
          <w:p w14:paraId="39C6600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2025</w:t>
            </w:r>
          </w:p>
        </w:tc>
        <w:tc>
          <w:tcPr>
            <w:tcW w:w="709" w:type="dxa"/>
          </w:tcPr>
          <w:p w14:paraId="0A5EFC6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2026</w:t>
            </w:r>
          </w:p>
        </w:tc>
        <w:tc>
          <w:tcPr>
            <w:tcW w:w="709" w:type="dxa"/>
          </w:tcPr>
          <w:p w14:paraId="7905F20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2027</w:t>
            </w:r>
          </w:p>
        </w:tc>
        <w:tc>
          <w:tcPr>
            <w:tcW w:w="708" w:type="dxa"/>
          </w:tcPr>
          <w:p w14:paraId="7422E4F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2028</w:t>
            </w:r>
          </w:p>
        </w:tc>
        <w:tc>
          <w:tcPr>
            <w:tcW w:w="709" w:type="dxa"/>
          </w:tcPr>
          <w:p w14:paraId="79B78DD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2029</w:t>
            </w:r>
          </w:p>
        </w:tc>
        <w:tc>
          <w:tcPr>
            <w:tcW w:w="709" w:type="dxa"/>
          </w:tcPr>
          <w:p w14:paraId="11CA0392"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2030</w:t>
            </w:r>
          </w:p>
        </w:tc>
        <w:tc>
          <w:tcPr>
            <w:tcW w:w="709" w:type="dxa"/>
            <w:vMerge/>
          </w:tcPr>
          <w:p w14:paraId="0DF7B901" w14:textId="77777777" w:rsidR="00810797" w:rsidRPr="00810797" w:rsidRDefault="00810797" w:rsidP="006914BA">
            <w:pPr>
              <w:pStyle w:val="afc"/>
              <w:jc w:val="center"/>
              <w:rPr>
                <w:rFonts w:ascii="Times New Roman" w:hAnsi="Times New Roman" w:cs="Times New Roman"/>
                <w:sz w:val="18"/>
                <w:szCs w:val="18"/>
              </w:rPr>
            </w:pPr>
          </w:p>
        </w:tc>
        <w:tc>
          <w:tcPr>
            <w:tcW w:w="708" w:type="dxa"/>
            <w:vMerge/>
            <w:vAlign w:val="center"/>
          </w:tcPr>
          <w:p w14:paraId="73812158" w14:textId="77777777" w:rsidR="00810797" w:rsidRPr="00810797" w:rsidRDefault="00810797" w:rsidP="006914BA">
            <w:pPr>
              <w:pStyle w:val="afc"/>
              <w:jc w:val="center"/>
              <w:rPr>
                <w:rFonts w:ascii="Times New Roman" w:hAnsi="Times New Roman" w:cs="Times New Roman"/>
                <w:sz w:val="18"/>
                <w:szCs w:val="18"/>
              </w:rPr>
            </w:pPr>
          </w:p>
        </w:tc>
        <w:tc>
          <w:tcPr>
            <w:tcW w:w="709" w:type="dxa"/>
            <w:vMerge/>
            <w:vAlign w:val="center"/>
          </w:tcPr>
          <w:p w14:paraId="3BE91FD6" w14:textId="77777777" w:rsidR="00810797" w:rsidRPr="00810797" w:rsidRDefault="00810797" w:rsidP="006914BA">
            <w:pPr>
              <w:pStyle w:val="afc"/>
              <w:jc w:val="center"/>
              <w:rPr>
                <w:rFonts w:ascii="Times New Roman" w:hAnsi="Times New Roman" w:cs="Times New Roman"/>
                <w:sz w:val="18"/>
                <w:szCs w:val="18"/>
              </w:rPr>
            </w:pPr>
          </w:p>
        </w:tc>
        <w:tc>
          <w:tcPr>
            <w:tcW w:w="851" w:type="dxa"/>
            <w:vMerge/>
            <w:vAlign w:val="center"/>
          </w:tcPr>
          <w:p w14:paraId="797719BF" w14:textId="77777777" w:rsidR="00810797" w:rsidRPr="00810797" w:rsidRDefault="00810797" w:rsidP="006914BA">
            <w:pPr>
              <w:pStyle w:val="afc"/>
              <w:jc w:val="center"/>
              <w:rPr>
                <w:rFonts w:ascii="Times New Roman" w:hAnsi="Times New Roman" w:cs="Times New Roman"/>
                <w:sz w:val="18"/>
                <w:szCs w:val="18"/>
              </w:rPr>
            </w:pPr>
          </w:p>
        </w:tc>
        <w:tc>
          <w:tcPr>
            <w:tcW w:w="850" w:type="dxa"/>
            <w:vMerge/>
            <w:vAlign w:val="center"/>
          </w:tcPr>
          <w:p w14:paraId="6923BFC0" w14:textId="77777777" w:rsidR="00810797" w:rsidRPr="00810797" w:rsidRDefault="00810797" w:rsidP="006914BA">
            <w:pPr>
              <w:pStyle w:val="afc"/>
              <w:jc w:val="center"/>
              <w:rPr>
                <w:rFonts w:ascii="Times New Roman" w:hAnsi="Times New Roman" w:cs="Times New Roman"/>
                <w:sz w:val="18"/>
                <w:szCs w:val="18"/>
              </w:rPr>
            </w:pPr>
          </w:p>
        </w:tc>
      </w:tr>
      <w:tr w:rsidR="00810797" w:rsidRPr="00810797" w14:paraId="3620D8F5" w14:textId="77777777" w:rsidTr="009C1A18">
        <w:tc>
          <w:tcPr>
            <w:tcW w:w="567" w:type="dxa"/>
          </w:tcPr>
          <w:p w14:paraId="1DD5742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14317" w:type="dxa"/>
            <w:gridSpan w:val="18"/>
          </w:tcPr>
          <w:p w14:paraId="20D568C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Создание условий для развития промышленности и повышения ее конкурентоспособности обеспечивающей реализацию стратегических приоритетов Республики Мордовия</w:t>
            </w:r>
          </w:p>
        </w:tc>
      </w:tr>
      <w:tr w:rsidR="00810797" w:rsidRPr="00810797" w14:paraId="25A03D50" w14:textId="77777777" w:rsidTr="009C1A18">
        <w:tc>
          <w:tcPr>
            <w:tcW w:w="567" w:type="dxa"/>
          </w:tcPr>
          <w:p w14:paraId="252FF9D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1418" w:type="dxa"/>
          </w:tcPr>
          <w:p w14:paraId="3C913202"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 xml:space="preserve">Объем инвестиций в основной капитал по видам экономической деятельности </w:t>
            </w:r>
            <w:hyperlink r:id="rId159" w:history="1">
              <w:r w:rsidRPr="00810797">
                <w:rPr>
                  <w:rFonts w:ascii="Times New Roman" w:hAnsi="Times New Roman" w:cs="Times New Roman"/>
                  <w:sz w:val="18"/>
                  <w:szCs w:val="18"/>
                </w:rPr>
                <w:t>раздела</w:t>
              </w:r>
            </w:hyperlink>
            <w:r w:rsidRPr="00810797">
              <w:rPr>
                <w:rFonts w:ascii="Times New Roman" w:hAnsi="Times New Roman" w:cs="Times New Roman"/>
                <w:sz w:val="18"/>
                <w:szCs w:val="18"/>
              </w:rPr>
              <w:t xml:space="preserve"> </w:t>
            </w:r>
            <w:r w:rsidR="00962BEF">
              <w:rPr>
                <w:rFonts w:ascii="Times New Roman" w:hAnsi="Times New Roman" w:cs="Times New Roman"/>
                <w:sz w:val="18"/>
                <w:szCs w:val="18"/>
              </w:rPr>
              <w:t>«</w:t>
            </w:r>
            <w:r w:rsidRPr="00810797">
              <w:rPr>
                <w:rFonts w:ascii="Times New Roman" w:hAnsi="Times New Roman" w:cs="Times New Roman"/>
                <w:sz w:val="18"/>
                <w:szCs w:val="18"/>
              </w:rPr>
              <w:t>Обрабатывающие производства</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w:t>
            </w:r>
          </w:p>
        </w:tc>
        <w:tc>
          <w:tcPr>
            <w:tcW w:w="850" w:type="dxa"/>
          </w:tcPr>
          <w:p w14:paraId="29383C5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6D6F7F4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69722D3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миллион рублей</w:t>
            </w:r>
          </w:p>
        </w:tc>
        <w:tc>
          <w:tcPr>
            <w:tcW w:w="567" w:type="dxa"/>
          </w:tcPr>
          <w:p w14:paraId="5C3E7FC2"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8 619,1</w:t>
            </w:r>
          </w:p>
        </w:tc>
        <w:tc>
          <w:tcPr>
            <w:tcW w:w="709" w:type="dxa"/>
          </w:tcPr>
          <w:p w14:paraId="64B8265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07A2E06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9 366,3</w:t>
            </w:r>
          </w:p>
        </w:tc>
        <w:tc>
          <w:tcPr>
            <w:tcW w:w="709" w:type="dxa"/>
          </w:tcPr>
          <w:p w14:paraId="0E875CE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10 179,1</w:t>
            </w:r>
          </w:p>
        </w:tc>
        <w:tc>
          <w:tcPr>
            <w:tcW w:w="709" w:type="dxa"/>
          </w:tcPr>
          <w:p w14:paraId="7A03FE6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11 126,4</w:t>
            </w:r>
          </w:p>
        </w:tc>
        <w:tc>
          <w:tcPr>
            <w:tcW w:w="709" w:type="dxa"/>
          </w:tcPr>
          <w:p w14:paraId="0644AD1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12 069,1</w:t>
            </w:r>
          </w:p>
        </w:tc>
        <w:tc>
          <w:tcPr>
            <w:tcW w:w="708" w:type="dxa"/>
          </w:tcPr>
          <w:p w14:paraId="13B1DB6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13 016,3</w:t>
            </w:r>
          </w:p>
        </w:tc>
        <w:tc>
          <w:tcPr>
            <w:tcW w:w="709" w:type="dxa"/>
          </w:tcPr>
          <w:p w14:paraId="293B865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13 983,7</w:t>
            </w:r>
          </w:p>
        </w:tc>
        <w:tc>
          <w:tcPr>
            <w:tcW w:w="709" w:type="dxa"/>
          </w:tcPr>
          <w:p w14:paraId="6B9CA13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15 008,4</w:t>
            </w:r>
          </w:p>
        </w:tc>
        <w:tc>
          <w:tcPr>
            <w:tcW w:w="709" w:type="dxa"/>
          </w:tcPr>
          <w:p w14:paraId="72E1F2B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соглашение в рамках </w:t>
            </w:r>
            <w:hyperlink r:id="rId160" w:history="1">
              <w:r w:rsidRPr="00810797">
                <w:rPr>
                  <w:rFonts w:ascii="Times New Roman" w:hAnsi="Times New Roman" w:cs="Times New Roman"/>
                  <w:sz w:val="18"/>
                  <w:szCs w:val="18"/>
                </w:rPr>
                <w:t>постановления</w:t>
              </w:r>
            </w:hyperlink>
            <w:r w:rsidRPr="00810797">
              <w:rPr>
                <w:rFonts w:ascii="Times New Roman" w:hAnsi="Times New Roman" w:cs="Times New Roman"/>
                <w:sz w:val="18"/>
                <w:szCs w:val="18"/>
              </w:rPr>
              <w:t xml:space="preserve"> Правительства Российской Федерации от 15 апреля 2014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328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hAnsi="Times New Roman" w:cs="Times New Roman"/>
                <w:sz w:val="18"/>
                <w:szCs w:val="18"/>
              </w:rPr>
              <w:t>«</w:t>
            </w:r>
            <w:r w:rsidRPr="00810797">
              <w:rPr>
                <w:rFonts w:ascii="Times New Roman" w:hAnsi="Times New Roman" w:cs="Times New Roman"/>
                <w:sz w:val="18"/>
                <w:szCs w:val="18"/>
              </w:rPr>
              <w:t>Развитие промышленности и повышение ее конкурентоспособности</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соглашение в рамках </w:t>
            </w:r>
            <w:hyperlink r:id="rId161" w:history="1">
              <w:r w:rsidRPr="00810797">
                <w:rPr>
                  <w:rFonts w:ascii="Times New Roman" w:hAnsi="Times New Roman" w:cs="Times New Roman"/>
                  <w:sz w:val="18"/>
                  <w:szCs w:val="18"/>
                </w:rPr>
                <w:t>постановления</w:t>
              </w:r>
            </w:hyperlink>
            <w:r w:rsidRPr="00810797">
              <w:rPr>
                <w:rFonts w:ascii="Times New Roman" w:hAnsi="Times New Roman" w:cs="Times New Roman"/>
                <w:sz w:val="18"/>
                <w:szCs w:val="18"/>
              </w:rPr>
              <w:t xml:space="preserve"> Правительства Российской Федерации от 15 марта 2016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194 </w:t>
            </w:r>
            <w:r w:rsidR="00962BEF">
              <w:rPr>
                <w:rFonts w:ascii="Times New Roman" w:hAnsi="Times New Roman" w:cs="Times New Roman"/>
                <w:sz w:val="18"/>
                <w:szCs w:val="18"/>
              </w:rPr>
              <w:t>«</w:t>
            </w:r>
            <w:r w:rsidRPr="00810797">
              <w:rPr>
                <w:rFonts w:ascii="Times New Roman" w:hAnsi="Times New Roman" w:cs="Times New Roman"/>
                <w:sz w:val="18"/>
                <w:szCs w:val="18"/>
              </w:rPr>
              <w:t>Об утверждении Правил предоставления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w:t>
            </w:r>
          </w:p>
          <w:p w14:paraId="6128CBE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Федерации, возникающих при реализации региональных программ развития промышленности</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w:t>
            </w:r>
            <w:hyperlink r:id="rId162" w:history="1">
              <w:r w:rsidRPr="00810797">
                <w:rPr>
                  <w:rFonts w:ascii="Times New Roman" w:hAnsi="Times New Roman" w:cs="Times New Roman"/>
                  <w:sz w:val="18"/>
                  <w:szCs w:val="18"/>
                </w:rPr>
                <w:t>Указ</w:t>
              </w:r>
            </w:hyperlink>
            <w:r w:rsidRPr="00810797">
              <w:rPr>
                <w:rFonts w:ascii="Times New Roman" w:hAnsi="Times New Roman" w:cs="Times New Roman"/>
                <w:sz w:val="18"/>
                <w:szCs w:val="18"/>
              </w:rPr>
              <w:t xml:space="preserve"> Президента Российской Федерации от 7 мая 2024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309 </w:t>
            </w:r>
            <w:r w:rsidR="00962BEF">
              <w:rPr>
                <w:rFonts w:ascii="Times New Roman" w:hAnsi="Times New Roman" w:cs="Times New Roman"/>
                <w:sz w:val="18"/>
                <w:szCs w:val="18"/>
              </w:rPr>
              <w:t>«</w:t>
            </w:r>
            <w:r w:rsidRPr="00810797">
              <w:rPr>
                <w:rFonts w:ascii="Times New Roman" w:hAnsi="Times New Roman" w:cs="Times New Roman"/>
                <w:sz w:val="18"/>
                <w:szCs w:val="18"/>
              </w:rPr>
              <w:t>О национальных целях развития Российской Федерации на период до 2030 года и на перспективу до 2036 года</w:t>
            </w:r>
            <w:r w:rsidR="00962BEF">
              <w:rPr>
                <w:rFonts w:ascii="Times New Roman" w:hAnsi="Times New Roman" w:cs="Times New Roman"/>
                <w:sz w:val="18"/>
                <w:szCs w:val="18"/>
              </w:rPr>
              <w:t>»</w:t>
            </w:r>
          </w:p>
        </w:tc>
        <w:tc>
          <w:tcPr>
            <w:tcW w:w="708" w:type="dxa"/>
          </w:tcPr>
          <w:p w14:paraId="7523B8D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7676A1A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реальный рост инвестиций в основной капитал не менее 70 процентов по сравнению с показателем 2020 года</w:t>
            </w:r>
          </w:p>
        </w:tc>
        <w:tc>
          <w:tcPr>
            <w:tcW w:w="851" w:type="dxa"/>
          </w:tcPr>
          <w:p w14:paraId="4023D78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3A107D3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126B07DF" w14:textId="77777777" w:rsidTr="009C1A18">
        <w:tc>
          <w:tcPr>
            <w:tcW w:w="567" w:type="dxa"/>
          </w:tcPr>
          <w:p w14:paraId="0F5CDE7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w:t>
            </w:r>
          </w:p>
        </w:tc>
        <w:tc>
          <w:tcPr>
            <w:tcW w:w="1418" w:type="dxa"/>
          </w:tcPr>
          <w:p w14:paraId="78D00C44"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Объем экспорта несырьевых неэнергетических товаров</w:t>
            </w:r>
          </w:p>
        </w:tc>
        <w:tc>
          <w:tcPr>
            <w:tcW w:w="850" w:type="dxa"/>
          </w:tcPr>
          <w:p w14:paraId="60738902"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4B5BF8C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2262D49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Миллион долларов</w:t>
            </w:r>
          </w:p>
        </w:tc>
        <w:tc>
          <w:tcPr>
            <w:tcW w:w="567" w:type="dxa"/>
          </w:tcPr>
          <w:p w14:paraId="44825B7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208</w:t>
            </w:r>
          </w:p>
        </w:tc>
        <w:tc>
          <w:tcPr>
            <w:tcW w:w="709" w:type="dxa"/>
          </w:tcPr>
          <w:p w14:paraId="57FC411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035B080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224</w:t>
            </w:r>
          </w:p>
        </w:tc>
        <w:tc>
          <w:tcPr>
            <w:tcW w:w="709" w:type="dxa"/>
          </w:tcPr>
          <w:p w14:paraId="564F85C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236</w:t>
            </w:r>
          </w:p>
        </w:tc>
        <w:tc>
          <w:tcPr>
            <w:tcW w:w="709" w:type="dxa"/>
          </w:tcPr>
          <w:p w14:paraId="43CBF49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249</w:t>
            </w:r>
          </w:p>
        </w:tc>
        <w:tc>
          <w:tcPr>
            <w:tcW w:w="709" w:type="dxa"/>
          </w:tcPr>
          <w:p w14:paraId="027321C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276,5</w:t>
            </w:r>
          </w:p>
        </w:tc>
        <w:tc>
          <w:tcPr>
            <w:tcW w:w="708" w:type="dxa"/>
          </w:tcPr>
          <w:p w14:paraId="15E33F0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314,1</w:t>
            </w:r>
          </w:p>
        </w:tc>
        <w:tc>
          <w:tcPr>
            <w:tcW w:w="709" w:type="dxa"/>
          </w:tcPr>
          <w:p w14:paraId="49F6062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357,3</w:t>
            </w:r>
          </w:p>
        </w:tc>
        <w:tc>
          <w:tcPr>
            <w:tcW w:w="709" w:type="dxa"/>
          </w:tcPr>
          <w:p w14:paraId="7E56D46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408</w:t>
            </w:r>
          </w:p>
        </w:tc>
        <w:tc>
          <w:tcPr>
            <w:tcW w:w="709" w:type="dxa"/>
          </w:tcPr>
          <w:p w14:paraId="641EF27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стратегия по обеспечению благоприятных условий для развития экспортной деятельности в Республике Мордовия до 2030 года, утвержденная распоряжением Правительства Республики Мордовия от 27 ноября 2023 г. </w:t>
            </w:r>
            <w:r w:rsidR="00962BEF">
              <w:rPr>
                <w:rFonts w:ascii="Times New Roman" w:hAnsi="Times New Roman" w:cs="Times New Roman"/>
                <w:sz w:val="18"/>
                <w:szCs w:val="18"/>
              </w:rPr>
              <w:t>№</w:t>
            </w:r>
            <w:r w:rsidRPr="00810797">
              <w:rPr>
                <w:rFonts w:ascii="Times New Roman" w:hAnsi="Times New Roman" w:cs="Times New Roman"/>
                <w:sz w:val="18"/>
                <w:szCs w:val="18"/>
              </w:rPr>
              <w:t> 846-Р</w:t>
            </w:r>
          </w:p>
        </w:tc>
        <w:tc>
          <w:tcPr>
            <w:tcW w:w="708" w:type="dxa"/>
          </w:tcPr>
          <w:p w14:paraId="1247CB7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67557C1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реальный рост экспорта несырьевых неэнергетических товаров не менее 70 процентов по сравнению с показателем 2020 года</w:t>
            </w:r>
          </w:p>
        </w:tc>
        <w:tc>
          <w:tcPr>
            <w:tcW w:w="851" w:type="dxa"/>
          </w:tcPr>
          <w:p w14:paraId="5586020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11089C9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2FF2E2F5" w14:textId="77777777" w:rsidTr="009C1A18">
        <w:trPr>
          <w:trHeight w:val="299"/>
        </w:trPr>
        <w:tc>
          <w:tcPr>
            <w:tcW w:w="567" w:type="dxa"/>
          </w:tcPr>
          <w:p w14:paraId="2F19BB6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w:t>
            </w:r>
          </w:p>
        </w:tc>
        <w:tc>
          <w:tcPr>
            <w:tcW w:w="1418" w:type="dxa"/>
          </w:tcPr>
          <w:p w14:paraId="0936F32D"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Субъектами малого и среднего предпринимательства осуществлен экспорт товаров (работ, услуг) при поддержке центров поддержки экспорта (количество субъектов малого и среднего предпринимательства - экспортеров, заключивших экспортные контракты по результатам услуг Центра поддержки экспорта Республики Мордовия)</w:t>
            </w:r>
          </w:p>
        </w:tc>
        <w:tc>
          <w:tcPr>
            <w:tcW w:w="850" w:type="dxa"/>
          </w:tcPr>
          <w:p w14:paraId="1C1BC4E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705D138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3DC209F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единица</w:t>
            </w:r>
          </w:p>
        </w:tc>
        <w:tc>
          <w:tcPr>
            <w:tcW w:w="567" w:type="dxa"/>
          </w:tcPr>
          <w:p w14:paraId="5804208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8</w:t>
            </w:r>
          </w:p>
        </w:tc>
        <w:tc>
          <w:tcPr>
            <w:tcW w:w="709" w:type="dxa"/>
          </w:tcPr>
          <w:p w14:paraId="31604A1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5607EC1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6</w:t>
            </w:r>
          </w:p>
        </w:tc>
        <w:tc>
          <w:tcPr>
            <w:tcW w:w="709" w:type="dxa"/>
          </w:tcPr>
          <w:p w14:paraId="08F7FE2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2CDCE31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3100146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8" w:type="dxa"/>
          </w:tcPr>
          <w:p w14:paraId="6B1AF48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0424B63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0F6F328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37F210A7" w14:textId="77777777" w:rsidR="00810797" w:rsidRPr="00810797" w:rsidRDefault="00810797" w:rsidP="006914BA">
            <w:pPr>
              <w:pStyle w:val="afc"/>
              <w:jc w:val="center"/>
              <w:rPr>
                <w:rFonts w:ascii="Times New Roman" w:hAnsi="Times New Roman" w:cs="Times New Roman"/>
                <w:sz w:val="18"/>
                <w:szCs w:val="18"/>
              </w:rPr>
            </w:pPr>
          </w:p>
        </w:tc>
        <w:tc>
          <w:tcPr>
            <w:tcW w:w="708" w:type="dxa"/>
          </w:tcPr>
          <w:p w14:paraId="5C75A59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285D8FC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1" w:type="dxa"/>
          </w:tcPr>
          <w:p w14:paraId="2861B8E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47FF808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0C7E72AB" w14:textId="77777777" w:rsidTr="009C1A18">
        <w:trPr>
          <w:trHeight w:val="299"/>
        </w:trPr>
        <w:tc>
          <w:tcPr>
            <w:tcW w:w="567" w:type="dxa"/>
          </w:tcPr>
          <w:p w14:paraId="13F9AD0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4.</w:t>
            </w:r>
          </w:p>
        </w:tc>
        <w:tc>
          <w:tcPr>
            <w:tcW w:w="1418" w:type="dxa"/>
          </w:tcPr>
          <w:p w14:paraId="6C6F4E63"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 xml:space="preserve">Количество созданных потоков-образцов на предприятиях - участниках национального проекта под региональным управлением, а также внедряющих мероприятия национального проекта </w:t>
            </w:r>
            <w:r w:rsidR="00962BEF">
              <w:rPr>
                <w:rFonts w:ascii="Times New Roman" w:hAnsi="Times New Roman" w:cs="Times New Roman"/>
                <w:sz w:val="18"/>
                <w:szCs w:val="18"/>
              </w:rPr>
              <w:t>«</w:t>
            </w:r>
            <w:r w:rsidRPr="00810797">
              <w:rPr>
                <w:rFonts w:ascii="Times New Roman" w:hAnsi="Times New Roman" w:cs="Times New Roman"/>
                <w:sz w:val="18"/>
                <w:szCs w:val="18"/>
              </w:rPr>
              <w:t>Производительность труда</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самостоятельно</w:t>
            </w:r>
          </w:p>
        </w:tc>
        <w:tc>
          <w:tcPr>
            <w:tcW w:w="850" w:type="dxa"/>
          </w:tcPr>
          <w:p w14:paraId="051F274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173367D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2A23D67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тысяча рублей</w:t>
            </w:r>
          </w:p>
        </w:tc>
        <w:tc>
          <w:tcPr>
            <w:tcW w:w="567" w:type="dxa"/>
          </w:tcPr>
          <w:p w14:paraId="3BE8270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21</w:t>
            </w:r>
          </w:p>
        </w:tc>
        <w:tc>
          <w:tcPr>
            <w:tcW w:w="709" w:type="dxa"/>
          </w:tcPr>
          <w:p w14:paraId="542E9C3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1B2C1EA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22</w:t>
            </w:r>
          </w:p>
        </w:tc>
        <w:tc>
          <w:tcPr>
            <w:tcW w:w="709" w:type="dxa"/>
          </w:tcPr>
          <w:p w14:paraId="06A0043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43CEAA3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6A65D47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8" w:type="dxa"/>
          </w:tcPr>
          <w:p w14:paraId="5F944E5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578F390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2C8B82F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0</w:t>
            </w:r>
          </w:p>
        </w:tc>
        <w:tc>
          <w:tcPr>
            <w:tcW w:w="709" w:type="dxa"/>
          </w:tcPr>
          <w:p w14:paraId="7F2BBA6E" w14:textId="77777777" w:rsidR="00810797" w:rsidRPr="00810797" w:rsidRDefault="00810797" w:rsidP="006914BA">
            <w:pPr>
              <w:pStyle w:val="afc"/>
              <w:jc w:val="center"/>
              <w:rPr>
                <w:rFonts w:ascii="Times New Roman" w:hAnsi="Times New Roman" w:cs="Times New Roman"/>
                <w:sz w:val="18"/>
                <w:szCs w:val="18"/>
              </w:rPr>
            </w:pPr>
          </w:p>
        </w:tc>
        <w:tc>
          <w:tcPr>
            <w:tcW w:w="708" w:type="dxa"/>
          </w:tcPr>
          <w:p w14:paraId="4B9C0E7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3CE3B27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1" w:type="dxa"/>
          </w:tcPr>
          <w:p w14:paraId="0643354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5B5FFD1F"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622EDA4F" w14:textId="77777777" w:rsidTr="009C1A18">
        <w:tc>
          <w:tcPr>
            <w:tcW w:w="567" w:type="dxa"/>
          </w:tcPr>
          <w:p w14:paraId="6A01CCE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5.</w:t>
            </w:r>
          </w:p>
        </w:tc>
        <w:tc>
          <w:tcPr>
            <w:tcW w:w="1418" w:type="dxa"/>
          </w:tcPr>
          <w:p w14:paraId="621DCDDF"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Внедрен Региональный экспортный стандарт 2.0</w:t>
            </w:r>
          </w:p>
        </w:tc>
        <w:tc>
          <w:tcPr>
            <w:tcW w:w="850" w:type="dxa"/>
          </w:tcPr>
          <w:p w14:paraId="2C6FC0B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564060F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7ED446E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тысяча рублей</w:t>
            </w:r>
          </w:p>
        </w:tc>
        <w:tc>
          <w:tcPr>
            <w:tcW w:w="567" w:type="dxa"/>
          </w:tcPr>
          <w:p w14:paraId="30B0289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7110FBD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339A7E0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48E10C5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7CA3118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16E3B95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8" w:type="dxa"/>
          </w:tcPr>
          <w:p w14:paraId="394AF87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0C2B5C6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7684AD7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w:t>
            </w:r>
          </w:p>
        </w:tc>
        <w:tc>
          <w:tcPr>
            <w:tcW w:w="709" w:type="dxa"/>
          </w:tcPr>
          <w:p w14:paraId="5AFF8419" w14:textId="77777777" w:rsidR="00810797" w:rsidRPr="00810797" w:rsidRDefault="00810797" w:rsidP="006914BA">
            <w:pPr>
              <w:pStyle w:val="afc"/>
              <w:jc w:val="center"/>
              <w:rPr>
                <w:rFonts w:ascii="Times New Roman" w:hAnsi="Times New Roman" w:cs="Times New Roman"/>
                <w:sz w:val="18"/>
                <w:szCs w:val="18"/>
              </w:rPr>
            </w:pPr>
          </w:p>
        </w:tc>
        <w:tc>
          <w:tcPr>
            <w:tcW w:w="708" w:type="dxa"/>
          </w:tcPr>
          <w:p w14:paraId="177B933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7ACB808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1" w:type="dxa"/>
          </w:tcPr>
          <w:p w14:paraId="6C0F2CF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1D3DAD52"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69FA0BA4" w14:textId="77777777" w:rsidTr="009C1A18">
        <w:trPr>
          <w:trHeight w:val="299"/>
        </w:trPr>
        <w:tc>
          <w:tcPr>
            <w:tcW w:w="567" w:type="dxa"/>
          </w:tcPr>
          <w:p w14:paraId="3A79F96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6.</w:t>
            </w:r>
          </w:p>
        </w:tc>
        <w:tc>
          <w:tcPr>
            <w:tcW w:w="1418" w:type="dxa"/>
          </w:tcPr>
          <w:p w14:paraId="7461525B"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Количество созданных рабочих мест (нарастающим итогом)</w:t>
            </w:r>
          </w:p>
        </w:tc>
        <w:tc>
          <w:tcPr>
            <w:tcW w:w="850" w:type="dxa"/>
          </w:tcPr>
          <w:p w14:paraId="54A175E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5134064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53E21EA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единица</w:t>
            </w:r>
          </w:p>
        </w:tc>
        <w:tc>
          <w:tcPr>
            <w:tcW w:w="567" w:type="dxa"/>
          </w:tcPr>
          <w:p w14:paraId="24BE910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250</w:t>
            </w:r>
          </w:p>
        </w:tc>
        <w:tc>
          <w:tcPr>
            <w:tcW w:w="709" w:type="dxa"/>
          </w:tcPr>
          <w:p w14:paraId="3DCDD73D"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1CC70D0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270</w:t>
            </w:r>
          </w:p>
        </w:tc>
        <w:tc>
          <w:tcPr>
            <w:tcW w:w="709" w:type="dxa"/>
          </w:tcPr>
          <w:p w14:paraId="1B4AFB5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280</w:t>
            </w:r>
          </w:p>
        </w:tc>
        <w:tc>
          <w:tcPr>
            <w:tcW w:w="709" w:type="dxa"/>
          </w:tcPr>
          <w:p w14:paraId="2699FF5F"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290</w:t>
            </w:r>
          </w:p>
        </w:tc>
        <w:tc>
          <w:tcPr>
            <w:tcW w:w="709" w:type="dxa"/>
          </w:tcPr>
          <w:p w14:paraId="7CE6982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300</w:t>
            </w:r>
          </w:p>
        </w:tc>
        <w:tc>
          <w:tcPr>
            <w:tcW w:w="708" w:type="dxa"/>
          </w:tcPr>
          <w:p w14:paraId="35681CA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310</w:t>
            </w:r>
          </w:p>
        </w:tc>
        <w:tc>
          <w:tcPr>
            <w:tcW w:w="709" w:type="dxa"/>
          </w:tcPr>
          <w:p w14:paraId="7620490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310</w:t>
            </w:r>
          </w:p>
        </w:tc>
        <w:tc>
          <w:tcPr>
            <w:tcW w:w="709" w:type="dxa"/>
          </w:tcPr>
          <w:p w14:paraId="4F9F406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320</w:t>
            </w:r>
          </w:p>
        </w:tc>
        <w:tc>
          <w:tcPr>
            <w:tcW w:w="709" w:type="dxa"/>
          </w:tcPr>
          <w:p w14:paraId="2B7690C0"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План мероприятий (дорожная карта) по реализации стратегических направлений развития Республики Мордовия на период до 2035 года, утвержденный распоряжением Главы Республики Мордовия от 13 марта 2023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197-РГ; </w:t>
            </w:r>
            <w:hyperlink r:id="rId163" w:history="1">
              <w:r w:rsidRPr="00810797">
                <w:rPr>
                  <w:rFonts w:ascii="Times New Roman" w:hAnsi="Times New Roman" w:cs="Times New Roman"/>
                  <w:sz w:val="18"/>
                  <w:szCs w:val="18"/>
                </w:rPr>
                <w:t>программа</w:t>
              </w:r>
            </w:hyperlink>
            <w:r w:rsidRPr="00810797">
              <w:rPr>
                <w:rFonts w:ascii="Times New Roman" w:hAnsi="Times New Roman" w:cs="Times New Roman"/>
                <w:sz w:val="18"/>
                <w:szCs w:val="18"/>
              </w:rPr>
              <w:t xml:space="preserve"> социально-экономического развития Республики Мордовия на 2022 - 2026 годы, утвержденная </w:t>
            </w:r>
            <w:hyperlink r:id="rId164" w:history="1">
              <w:r w:rsidRPr="00810797">
                <w:rPr>
                  <w:rFonts w:ascii="Times New Roman" w:hAnsi="Times New Roman" w:cs="Times New Roman"/>
                  <w:sz w:val="18"/>
                  <w:szCs w:val="18"/>
                </w:rPr>
                <w:t>распоряжением</w:t>
              </w:r>
            </w:hyperlink>
            <w:r w:rsidRPr="00810797">
              <w:rPr>
                <w:rFonts w:ascii="Times New Roman" w:hAnsi="Times New Roman" w:cs="Times New Roman"/>
                <w:sz w:val="18"/>
                <w:szCs w:val="18"/>
              </w:rPr>
              <w:t xml:space="preserve"> Правительства Российской Федерации от 29 декабря 2021 г. </w:t>
            </w:r>
            <w:r w:rsidR="00962BEF">
              <w:rPr>
                <w:rFonts w:ascii="Times New Roman" w:hAnsi="Times New Roman" w:cs="Times New Roman"/>
                <w:sz w:val="18"/>
                <w:szCs w:val="18"/>
              </w:rPr>
              <w:t>№</w:t>
            </w:r>
            <w:r w:rsidRPr="00810797">
              <w:rPr>
                <w:rFonts w:ascii="Times New Roman" w:hAnsi="Times New Roman" w:cs="Times New Roman"/>
                <w:sz w:val="18"/>
                <w:szCs w:val="18"/>
              </w:rPr>
              <w:t> 3955-р</w:t>
            </w:r>
          </w:p>
        </w:tc>
        <w:tc>
          <w:tcPr>
            <w:tcW w:w="708" w:type="dxa"/>
          </w:tcPr>
          <w:p w14:paraId="7E9BEDB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3EFB68C3"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1" w:type="dxa"/>
          </w:tcPr>
          <w:p w14:paraId="4DEECE3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5D6AEC5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r w:rsidR="00810797" w:rsidRPr="00810797" w14:paraId="1C5FED8F" w14:textId="77777777" w:rsidTr="009C1A18">
        <w:tc>
          <w:tcPr>
            <w:tcW w:w="567" w:type="dxa"/>
          </w:tcPr>
          <w:p w14:paraId="389D6F5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7.</w:t>
            </w:r>
          </w:p>
        </w:tc>
        <w:tc>
          <w:tcPr>
            <w:tcW w:w="1418" w:type="dxa"/>
          </w:tcPr>
          <w:p w14:paraId="0AC53181" w14:textId="77777777" w:rsidR="00810797" w:rsidRPr="00810797" w:rsidRDefault="00810797" w:rsidP="00F8063F">
            <w:pPr>
              <w:pStyle w:val="afc"/>
              <w:rPr>
                <w:rFonts w:ascii="Times New Roman" w:hAnsi="Times New Roman" w:cs="Times New Roman"/>
                <w:sz w:val="18"/>
                <w:szCs w:val="18"/>
              </w:rPr>
            </w:pPr>
            <w:r w:rsidRPr="00810797">
              <w:rPr>
                <w:rFonts w:ascii="Times New Roman" w:hAnsi="Times New Roman" w:cs="Times New Roman"/>
                <w:sz w:val="18"/>
                <w:szCs w:val="18"/>
              </w:rPr>
              <w:t xml:space="preserve">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sz w:val="18"/>
                <w:szCs w:val="18"/>
              </w:rPr>
              <w:t>«</w:t>
            </w:r>
            <w:r w:rsidRPr="00810797">
              <w:rPr>
                <w:rFonts w:ascii="Times New Roman" w:hAnsi="Times New Roman" w:cs="Times New Roman"/>
                <w:sz w:val="18"/>
                <w:szCs w:val="18"/>
              </w:rPr>
              <w:t>Обрабатывающие производства</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Общероссийского классификатора видов экономической деятельности, за</w:t>
            </w:r>
          </w:p>
          <w:p w14:paraId="4A08CD9F"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исключением видов деятельности, не относящихся к сфере ведения Министерства промышленности и торговли Российской Федерации</w:t>
            </w:r>
          </w:p>
        </w:tc>
        <w:tc>
          <w:tcPr>
            <w:tcW w:w="850" w:type="dxa"/>
          </w:tcPr>
          <w:p w14:paraId="4EC52999"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ГП</w:t>
            </w:r>
          </w:p>
        </w:tc>
        <w:tc>
          <w:tcPr>
            <w:tcW w:w="993" w:type="dxa"/>
          </w:tcPr>
          <w:p w14:paraId="7CD9AE71"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возрастание</w:t>
            </w:r>
          </w:p>
        </w:tc>
        <w:tc>
          <w:tcPr>
            <w:tcW w:w="992" w:type="dxa"/>
          </w:tcPr>
          <w:p w14:paraId="4606196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миллион рублей</w:t>
            </w:r>
          </w:p>
        </w:tc>
        <w:tc>
          <w:tcPr>
            <w:tcW w:w="567" w:type="dxa"/>
          </w:tcPr>
          <w:p w14:paraId="7309D4C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195 445,7</w:t>
            </w:r>
          </w:p>
        </w:tc>
        <w:tc>
          <w:tcPr>
            <w:tcW w:w="709" w:type="dxa"/>
          </w:tcPr>
          <w:p w14:paraId="5B354F0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2023</w:t>
            </w:r>
          </w:p>
        </w:tc>
        <w:tc>
          <w:tcPr>
            <w:tcW w:w="708" w:type="dxa"/>
          </w:tcPr>
          <w:p w14:paraId="2726A7BA"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213 027,1</w:t>
            </w:r>
          </w:p>
        </w:tc>
        <w:tc>
          <w:tcPr>
            <w:tcW w:w="709" w:type="dxa"/>
          </w:tcPr>
          <w:p w14:paraId="10FD43A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227 983,9</w:t>
            </w:r>
          </w:p>
        </w:tc>
        <w:tc>
          <w:tcPr>
            <w:tcW w:w="709" w:type="dxa"/>
          </w:tcPr>
          <w:p w14:paraId="5F19BA55"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243 884,8</w:t>
            </w:r>
          </w:p>
        </w:tc>
        <w:tc>
          <w:tcPr>
            <w:tcW w:w="709" w:type="dxa"/>
          </w:tcPr>
          <w:p w14:paraId="790E2618"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265 505,4</w:t>
            </w:r>
          </w:p>
        </w:tc>
        <w:tc>
          <w:tcPr>
            <w:tcW w:w="708" w:type="dxa"/>
          </w:tcPr>
          <w:p w14:paraId="2ED8510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282 543,5</w:t>
            </w:r>
          </w:p>
        </w:tc>
        <w:tc>
          <w:tcPr>
            <w:tcW w:w="709" w:type="dxa"/>
          </w:tcPr>
          <w:p w14:paraId="3BA9E33F"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303 815,7</w:t>
            </w:r>
          </w:p>
        </w:tc>
        <w:tc>
          <w:tcPr>
            <w:tcW w:w="709" w:type="dxa"/>
          </w:tcPr>
          <w:p w14:paraId="7F7FAFF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326 689,3</w:t>
            </w:r>
          </w:p>
        </w:tc>
        <w:tc>
          <w:tcPr>
            <w:tcW w:w="709" w:type="dxa"/>
          </w:tcPr>
          <w:p w14:paraId="608E8CE4"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соглашение в рамках </w:t>
            </w:r>
            <w:hyperlink r:id="rId165" w:history="1">
              <w:r w:rsidRPr="00810797">
                <w:rPr>
                  <w:rFonts w:ascii="Times New Roman" w:hAnsi="Times New Roman" w:cs="Times New Roman"/>
                  <w:sz w:val="18"/>
                  <w:szCs w:val="18"/>
                </w:rPr>
                <w:t>постановления</w:t>
              </w:r>
            </w:hyperlink>
            <w:r w:rsidRPr="00810797">
              <w:rPr>
                <w:rFonts w:ascii="Times New Roman" w:hAnsi="Times New Roman" w:cs="Times New Roman"/>
                <w:sz w:val="18"/>
                <w:szCs w:val="18"/>
              </w:rPr>
              <w:t xml:space="preserve"> Правительства Российской Федерации от 15 апреля 2014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328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Об утверждении государственной программы Российской Федерации </w:t>
            </w:r>
            <w:r w:rsidR="00962BEF">
              <w:rPr>
                <w:rFonts w:ascii="Times New Roman" w:hAnsi="Times New Roman" w:cs="Times New Roman"/>
                <w:sz w:val="18"/>
                <w:szCs w:val="18"/>
              </w:rPr>
              <w:t>«</w:t>
            </w:r>
            <w:r w:rsidRPr="00810797">
              <w:rPr>
                <w:rFonts w:ascii="Times New Roman" w:hAnsi="Times New Roman" w:cs="Times New Roman"/>
                <w:sz w:val="18"/>
                <w:szCs w:val="18"/>
              </w:rPr>
              <w:t>Развитие промышленности и повышение ее конкурентоспособности</w:t>
            </w:r>
            <w:r w:rsidR="00962BEF">
              <w:rPr>
                <w:rFonts w:ascii="Times New Roman" w:hAnsi="Times New Roman" w:cs="Times New Roman"/>
                <w:sz w:val="18"/>
                <w:szCs w:val="18"/>
              </w:rPr>
              <w:t>»</w:t>
            </w:r>
            <w:r w:rsidRPr="00810797">
              <w:rPr>
                <w:rFonts w:ascii="Times New Roman" w:hAnsi="Times New Roman" w:cs="Times New Roman"/>
                <w:sz w:val="18"/>
                <w:szCs w:val="18"/>
              </w:rPr>
              <w:t>; соглашение в рамках постановления</w:t>
            </w:r>
          </w:p>
          <w:p w14:paraId="57BFF1E6"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 xml:space="preserve">Правительства Российской Федерации от 15 марта 2016 г. </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194 </w:t>
            </w:r>
            <w:r w:rsidR="00962BEF">
              <w:rPr>
                <w:rFonts w:ascii="Times New Roman" w:hAnsi="Times New Roman" w:cs="Times New Roman"/>
                <w:sz w:val="18"/>
                <w:szCs w:val="18"/>
              </w:rPr>
              <w:t>«</w:t>
            </w:r>
            <w:r w:rsidRPr="00810797">
              <w:rPr>
                <w:rFonts w:ascii="Times New Roman" w:hAnsi="Times New Roman" w:cs="Times New Roman"/>
                <w:sz w:val="18"/>
                <w:szCs w:val="18"/>
              </w:rPr>
              <w:t>Об утверждении Правил предоставления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00962BEF">
              <w:rPr>
                <w:rFonts w:ascii="Times New Roman" w:hAnsi="Times New Roman" w:cs="Times New Roman"/>
                <w:sz w:val="18"/>
                <w:szCs w:val="18"/>
              </w:rPr>
              <w:t>»</w:t>
            </w:r>
            <w:r w:rsidRPr="00810797">
              <w:rPr>
                <w:rFonts w:ascii="Times New Roman" w:hAnsi="Times New Roman" w:cs="Times New Roman"/>
                <w:sz w:val="18"/>
                <w:szCs w:val="18"/>
              </w:rPr>
              <w:t xml:space="preserve">; Сводная стратегия развития обрабатывающей промышленности Российской Федерации до 2024 года и на период до 2035 года, утвержденная </w:t>
            </w:r>
            <w:hyperlink r:id="rId166" w:history="1">
              <w:r w:rsidRPr="00810797">
                <w:rPr>
                  <w:rFonts w:ascii="Times New Roman" w:hAnsi="Times New Roman" w:cs="Times New Roman"/>
                  <w:sz w:val="18"/>
                  <w:szCs w:val="18"/>
                </w:rPr>
                <w:t>распоряжением</w:t>
              </w:r>
            </w:hyperlink>
            <w:r w:rsidRPr="00810797">
              <w:rPr>
                <w:rFonts w:ascii="Times New Roman" w:hAnsi="Times New Roman" w:cs="Times New Roman"/>
                <w:sz w:val="18"/>
                <w:szCs w:val="18"/>
              </w:rPr>
              <w:t xml:space="preserve"> Правительства Российской Федерации от 6 июня 2020 г. </w:t>
            </w:r>
            <w:r w:rsidR="00962BEF">
              <w:rPr>
                <w:rFonts w:ascii="Times New Roman" w:hAnsi="Times New Roman" w:cs="Times New Roman"/>
                <w:sz w:val="18"/>
                <w:szCs w:val="18"/>
              </w:rPr>
              <w:t>№</w:t>
            </w:r>
            <w:r w:rsidRPr="00810797">
              <w:rPr>
                <w:rFonts w:ascii="Times New Roman" w:hAnsi="Times New Roman" w:cs="Times New Roman"/>
                <w:sz w:val="18"/>
                <w:szCs w:val="18"/>
              </w:rPr>
              <w:t> 1512-р</w:t>
            </w:r>
          </w:p>
        </w:tc>
        <w:tc>
          <w:tcPr>
            <w:tcW w:w="708" w:type="dxa"/>
          </w:tcPr>
          <w:p w14:paraId="79AFF40B"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Министерство промышленности, науки и новых технологий Республики Мордовия</w:t>
            </w:r>
          </w:p>
        </w:tc>
        <w:tc>
          <w:tcPr>
            <w:tcW w:w="709" w:type="dxa"/>
          </w:tcPr>
          <w:p w14:paraId="6E3254FC"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обеспечение темпа роста валового внутреннего продукта страны выше среднемирового при сохранении макроэкономической стабильности</w:t>
            </w:r>
          </w:p>
        </w:tc>
        <w:tc>
          <w:tcPr>
            <w:tcW w:w="851" w:type="dxa"/>
          </w:tcPr>
          <w:p w14:paraId="1BF345A7"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c>
          <w:tcPr>
            <w:tcW w:w="850" w:type="dxa"/>
          </w:tcPr>
          <w:p w14:paraId="5EC3E61E" w14:textId="77777777" w:rsidR="00810797" w:rsidRPr="00810797" w:rsidRDefault="00810797" w:rsidP="006914BA">
            <w:pPr>
              <w:pStyle w:val="afc"/>
              <w:jc w:val="center"/>
              <w:rPr>
                <w:rFonts w:ascii="Times New Roman" w:hAnsi="Times New Roman" w:cs="Times New Roman"/>
                <w:sz w:val="18"/>
                <w:szCs w:val="18"/>
              </w:rPr>
            </w:pPr>
            <w:r w:rsidRPr="00810797">
              <w:rPr>
                <w:rFonts w:ascii="Times New Roman" w:hAnsi="Times New Roman" w:cs="Times New Roman"/>
                <w:sz w:val="18"/>
                <w:szCs w:val="18"/>
              </w:rPr>
              <w:t>-</w:t>
            </w:r>
          </w:p>
        </w:tc>
      </w:tr>
    </w:tbl>
    <w:p w14:paraId="27294691" w14:textId="77777777" w:rsidR="00810797" w:rsidRDefault="00810797" w:rsidP="00DD0C4A">
      <w:pPr>
        <w:jc w:val="center"/>
        <w:rPr>
          <w:rFonts w:ascii="Times New Roman" w:hAnsi="Times New Roman" w:cs="Times New Roman"/>
          <w:b/>
          <w:sz w:val="28"/>
          <w:szCs w:val="28"/>
        </w:rPr>
      </w:pPr>
    </w:p>
    <w:p w14:paraId="7584E451" w14:textId="77777777" w:rsidR="00810797" w:rsidRDefault="00810797" w:rsidP="00F8063F">
      <w:pPr>
        <w:jc w:val="center"/>
        <w:rPr>
          <w:rFonts w:ascii="Times New Roman" w:hAnsi="Times New Roman" w:cs="Times New Roman"/>
          <w:b/>
          <w:bCs/>
          <w:sz w:val="28"/>
          <w:szCs w:val="28"/>
        </w:rPr>
      </w:pPr>
      <w:r>
        <w:rPr>
          <w:rFonts w:ascii="Times New Roman" w:hAnsi="Times New Roman" w:cs="Times New Roman"/>
          <w:b/>
          <w:bCs/>
          <w:sz w:val="28"/>
          <w:szCs w:val="28"/>
        </w:rPr>
        <w:t>3. Структура государственной программы</w:t>
      </w:r>
    </w:p>
    <w:p w14:paraId="0637E7BF" w14:textId="77777777" w:rsidR="00810797" w:rsidRDefault="00810797" w:rsidP="00DD0C4A">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693"/>
        <w:gridCol w:w="142"/>
        <w:gridCol w:w="2551"/>
        <w:gridCol w:w="4678"/>
      </w:tblGrid>
      <w:tr w:rsidR="008E3B42" w:rsidRPr="008E3B42" w14:paraId="7B65E041" w14:textId="77777777" w:rsidTr="008E3B42">
        <w:tc>
          <w:tcPr>
            <w:tcW w:w="851" w:type="dxa"/>
          </w:tcPr>
          <w:p w14:paraId="29C248A7" w14:textId="77777777" w:rsidR="00810797" w:rsidRPr="008E3B42" w:rsidRDefault="00962BEF" w:rsidP="006914BA">
            <w:pPr>
              <w:pStyle w:val="afc"/>
              <w:jc w:val="center"/>
              <w:rPr>
                <w:rFonts w:ascii="Times New Roman" w:hAnsi="Times New Roman" w:cs="Times New Roman"/>
                <w:color w:val="auto"/>
                <w:sz w:val="20"/>
                <w:szCs w:val="20"/>
              </w:rPr>
            </w:pPr>
            <w:r>
              <w:rPr>
                <w:rFonts w:ascii="Times New Roman" w:hAnsi="Times New Roman" w:cs="Times New Roman"/>
                <w:color w:val="auto"/>
                <w:sz w:val="20"/>
                <w:szCs w:val="20"/>
              </w:rPr>
              <w:t>№</w:t>
            </w:r>
            <w:r w:rsidR="00810797" w:rsidRPr="008E3B42">
              <w:rPr>
                <w:rFonts w:ascii="Times New Roman" w:hAnsi="Times New Roman" w:cs="Times New Roman"/>
                <w:color w:val="auto"/>
                <w:sz w:val="20"/>
                <w:szCs w:val="20"/>
              </w:rPr>
              <w:t xml:space="preserve"> п/п</w:t>
            </w:r>
          </w:p>
        </w:tc>
        <w:tc>
          <w:tcPr>
            <w:tcW w:w="3969" w:type="dxa"/>
          </w:tcPr>
          <w:p w14:paraId="1D6A0656"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Задачи структурного элемента</w:t>
            </w:r>
          </w:p>
        </w:tc>
        <w:tc>
          <w:tcPr>
            <w:tcW w:w="5386" w:type="dxa"/>
            <w:gridSpan w:val="3"/>
          </w:tcPr>
          <w:p w14:paraId="0781D8A7"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Краткое описание ожидаемых эффектов от реализации задачи структурного элемента</w:t>
            </w:r>
          </w:p>
        </w:tc>
        <w:tc>
          <w:tcPr>
            <w:tcW w:w="4678" w:type="dxa"/>
          </w:tcPr>
          <w:p w14:paraId="1B61361E"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Связь с показателями</w:t>
            </w:r>
          </w:p>
        </w:tc>
      </w:tr>
      <w:tr w:rsidR="008E3B42" w:rsidRPr="008E3B42" w14:paraId="5C2C6673" w14:textId="77777777" w:rsidTr="008E3B42">
        <w:tc>
          <w:tcPr>
            <w:tcW w:w="851" w:type="dxa"/>
          </w:tcPr>
          <w:p w14:paraId="0E592922"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1</w:t>
            </w:r>
          </w:p>
        </w:tc>
        <w:tc>
          <w:tcPr>
            <w:tcW w:w="3969" w:type="dxa"/>
          </w:tcPr>
          <w:p w14:paraId="0D8BB939"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2</w:t>
            </w:r>
          </w:p>
        </w:tc>
        <w:tc>
          <w:tcPr>
            <w:tcW w:w="5386" w:type="dxa"/>
            <w:gridSpan w:val="3"/>
          </w:tcPr>
          <w:p w14:paraId="444D7834"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3</w:t>
            </w:r>
          </w:p>
        </w:tc>
        <w:tc>
          <w:tcPr>
            <w:tcW w:w="4678" w:type="dxa"/>
          </w:tcPr>
          <w:p w14:paraId="6B093B14"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w:t>
            </w:r>
          </w:p>
        </w:tc>
      </w:tr>
      <w:tr w:rsidR="008E3B42" w:rsidRPr="008E3B42" w14:paraId="255B9E40" w14:textId="77777777" w:rsidTr="008E3B42">
        <w:tc>
          <w:tcPr>
            <w:tcW w:w="851" w:type="dxa"/>
          </w:tcPr>
          <w:p w14:paraId="2E63311B" w14:textId="77777777" w:rsidR="00810797" w:rsidRPr="008E3B42" w:rsidRDefault="00810797" w:rsidP="006914BA">
            <w:pPr>
              <w:pStyle w:val="afc"/>
              <w:rPr>
                <w:rFonts w:ascii="Times New Roman" w:hAnsi="Times New Roman" w:cs="Times New Roman"/>
                <w:color w:val="auto"/>
                <w:sz w:val="20"/>
                <w:szCs w:val="20"/>
              </w:rPr>
            </w:pPr>
          </w:p>
        </w:tc>
        <w:tc>
          <w:tcPr>
            <w:tcW w:w="14033" w:type="dxa"/>
            <w:gridSpan w:val="5"/>
          </w:tcPr>
          <w:p w14:paraId="2E5F9ECB"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Региональные проекты</w:t>
            </w:r>
          </w:p>
        </w:tc>
      </w:tr>
      <w:tr w:rsidR="008E3B42" w:rsidRPr="008E3B42" w14:paraId="58970170" w14:textId="77777777" w:rsidTr="008E3B42">
        <w:tc>
          <w:tcPr>
            <w:tcW w:w="851" w:type="dxa"/>
          </w:tcPr>
          <w:p w14:paraId="46D2C22F"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1</w:t>
            </w:r>
            <w:r w:rsidR="00F72B3A">
              <w:rPr>
                <w:rFonts w:ascii="Times New Roman" w:hAnsi="Times New Roman" w:cs="Times New Roman"/>
                <w:color w:val="auto"/>
                <w:sz w:val="20"/>
                <w:szCs w:val="20"/>
              </w:rPr>
              <w:t>.</w:t>
            </w:r>
          </w:p>
        </w:tc>
        <w:tc>
          <w:tcPr>
            <w:tcW w:w="14033" w:type="dxa"/>
            <w:gridSpan w:val="5"/>
          </w:tcPr>
          <w:p w14:paraId="1E70631D"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Акселерация субъектов малого и среднего предпринимательства</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Первый Заместитель Председателя Правительства Республики Мордовия Таркаева Наталья Александровна)</w:t>
            </w:r>
          </w:p>
        </w:tc>
      </w:tr>
      <w:tr w:rsidR="008E3B42" w:rsidRPr="008E3B42" w14:paraId="54824E66" w14:textId="77777777" w:rsidTr="008E3B42">
        <w:tc>
          <w:tcPr>
            <w:tcW w:w="851" w:type="dxa"/>
          </w:tcPr>
          <w:p w14:paraId="341EFE7B" w14:textId="77777777" w:rsidR="00810797" w:rsidRPr="008E3B42" w:rsidRDefault="00810797" w:rsidP="006914BA">
            <w:pPr>
              <w:pStyle w:val="afc"/>
              <w:rPr>
                <w:rFonts w:ascii="Times New Roman" w:hAnsi="Times New Roman" w:cs="Times New Roman"/>
                <w:color w:val="auto"/>
                <w:sz w:val="20"/>
                <w:szCs w:val="20"/>
              </w:rPr>
            </w:pPr>
          </w:p>
        </w:tc>
        <w:tc>
          <w:tcPr>
            <w:tcW w:w="6662" w:type="dxa"/>
            <w:gridSpan w:val="2"/>
          </w:tcPr>
          <w:p w14:paraId="24157187"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3"/>
          </w:tcPr>
          <w:p w14:paraId="65B10E66"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2021 - 2024 годы</w:t>
            </w:r>
          </w:p>
        </w:tc>
      </w:tr>
      <w:tr w:rsidR="008E3B42" w:rsidRPr="008E3B42" w14:paraId="36FDCF28" w14:textId="77777777" w:rsidTr="008E3B42">
        <w:tc>
          <w:tcPr>
            <w:tcW w:w="851" w:type="dxa"/>
          </w:tcPr>
          <w:p w14:paraId="260675C0"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1.1</w:t>
            </w:r>
            <w:r w:rsidR="00F72B3A">
              <w:rPr>
                <w:rFonts w:ascii="Times New Roman" w:hAnsi="Times New Roman" w:cs="Times New Roman"/>
                <w:color w:val="auto"/>
                <w:sz w:val="20"/>
                <w:szCs w:val="20"/>
              </w:rPr>
              <w:t>.</w:t>
            </w:r>
          </w:p>
        </w:tc>
        <w:tc>
          <w:tcPr>
            <w:tcW w:w="3969" w:type="dxa"/>
          </w:tcPr>
          <w:p w14:paraId="60E0004B"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Создана комплексная система акселерации, включающая в себя финансовые и налоговые инструменты поддержки субъектов малого и среднего предпринимательства, а также инфраструктуру для комфортной работы и развития субъектов малого и среднего предпринимательства, доступ к закупкам крупнейших заказчиков</w:t>
            </w:r>
          </w:p>
        </w:tc>
        <w:tc>
          <w:tcPr>
            <w:tcW w:w="5386" w:type="dxa"/>
            <w:gridSpan w:val="3"/>
          </w:tcPr>
          <w:p w14:paraId="0C782A45"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поддержка внешнеэкономической деятельности субъектов предпринимательства направлена на увеличение объемов экспортной промышленной продукции</w:t>
            </w:r>
          </w:p>
        </w:tc>
        <w:tc>
          <w:tcPr>
            <w:tcW w:w="4678" w:type="dxa"/>
          </w:tcPr>
          <w:p w14:paraId="78FA578E"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объем экспорта несырьевых неэнергетических товаров Субъектами малого и среднего предпринимательства осуществлен экспорт товаров (работ, услуг) при поддержке центров поддержки экспорта (количество субъектов малого и среднего предпринимательства - экспортёров, заключивших экспортные контракты по результатам услуг Центра поддержки экспорта Республики Мордовия)</w:t>
            </w:r>
          </w:p>
        </w:tc>
      </w:tr>
      <w:tr w:rsidR="008E3B42" w:rsidRPr="008E3B42" w14:paraId="34FACE50" w14:textId="77777777" w:rsidTr="008E3B42">
        <w:tc>
          <w:tcPr>
            <w:tcW w:w="851" w:type="dxa"/>
          </w:tcPr>
          <w:p w14:paraId="42011303"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2</w:t>
            </w:r>
            <w:r w:rsidR="00F72B3A">
              <w:rPr>
                <w:rFonts w:ascii="Times New Roman" w:hAnsi="Times New Roman" w:cs="Times New Roman"/>
                <w:color w:val="auto"/>
                <w:sz w:val="20"/>
                <w:szCs w:val="20"/>
              </w:rPr>
              <w:t>.</w:t>
            </w:r>
          </w:p>
        </w:tc>
        <w:tc>
          <w:tcPr>
            <w:tcW w:w="14033" w:type="dxa"/>
            <w:gridSpan w:val="5"/>
          </w:tcPr>
          <w:p w14:paraId="3E433FFE"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Адресная поддержка повышения производительности труда на предприятиях</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Заместитель Председателя Правительства Республики Мордовия Эмеев Батыр Эмеевич)</w:t>
            </w:r>
          </w:p>
        </w:tc>
      </w:tr>
      <w:tr w:rsidR="008E3B42" w:rsidRPr="008E3B42" w14:paraId="1DC9E448" w14:textId="77777777" w:rsidTr="008E3B42">
        <w:tc>
          <w:tcPr>
            <w:tcW w:w="851" w:type="dxa"/>
          </w:tcPr>
          <w:p w14:paraId="14C9A124" w14:textId="77777777" w:rsidR="00810797" w:rsidRPr="008E3B42" w:rsidRDefault="00810797" w:rsidP="006914BA">
            <w:pPr>
              <w:pStyle w:val="afc"/>
              <w:rPr>
                <w:rFonts w:ascii="Times New Roman" w:hAnsi="Times New Roman" w:cs="Times New Roman"/>
                <w:color w:val="auto"/>
                <w:sz w:val="20"/>
                <w:szCs w:val="20"/>
              </w:rPr>
            </w:pPr>
          </w:p>
        </w:tc>
        <w:tc>
          <w:tcPr>
            <w:tcW w:w="6662" w:type="dxa"/>
            <w:gridSpan w:val="2"/>
          </w:tcPr>
          <w:p w14:paraId="16379FE6"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3"/>
          </w:tcPr>
          <w:p w14:paraId="6EFDE869"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2019 - 2024 годы</w:t>
            </w:r>
          </w:p>
        </w:tc>
      </w:tr>
      <w:tr w:rsidR="008E3B42" w:rsidRPr="008E3B42" w14:paraId="55BD32AE" w14:textId="77777777" w:rsidTr="008E3B42">
        <w:tc>
          <w:tcPr>
            <w:tcW w:w="851" w:type="dxa"/>
          </w:tcPr>
          <w:p w14:paraId="6547536E"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2.1</w:t>
            </w:r>
            <w:r w:rsidR="00F72B3A">
              <w:rPr>
                <w:rFonts w:ascii="Times New Roman" w:hAnsi="Times New Roman" w:cs="Times New Roman"/>
                <w:color w:val="auto"/>
                <w:sz w:val="20"/>
                <w:szCs w:val="20"/>
              </w:rPr>
              <w:t>.</w:t>
            </w:r>
          </w:p>
        </w:tc>
        <w:tc>
          <w:tcPr>
            <w:tcW w:w="3969" w:type="dxa"/>
          </w:tcPr>
          <w:p w14:paraId="7C58826B"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Формирование системы методической и организационной поддержки повышения производительности труда на предприятиях</w:t>
            </w:r>
          </w:p>
        </w:tc>
        <w:tc>
          <w:tcPr>
            <w:tcW w:w="5386" w:type="dxa"/>
            <w:gridSpan w:val="3"/>
          </w:tcPr>
          <w:p w14:paraId="6A902C71"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для решения поставленных задач в 2018 году в рамках регионального проекта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Адресная поддержка повышения производительности труда на предприятиях</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на базе Фонда развития промышленности Республики Мордовия создан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Региональный центр компетенций в сфере производительности труда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(далее - РЦК). Обеспечить к 2024 году темпы роста производительности труда на средних и крупных предприятиях базовых несырьевых отраслей экономики - участниках проекта не ниже 5% в год - такая цель заявлена в национальном проекте</w:t>
            </w:r>
          </w:p>
        </w:tc>
        <w:tc>
          <w:tcPr>
            <w:tcW w:w="4678" w:type="dxa"/>
          </w:tcPr>
          <w:p w14:paraId="3805E8B5"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количество созданных потоков-образцов на предприятиях - участниках национального проекта под региональным управлением, а также внедряющих мероприятия национального проекта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Производительность труда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самостоятельно</w:t>
            </w:r>
          </w:p>
        </w:tc>
      </w:tr>
      <w:tr w:rsidR="008E3B42" w:rsidRPr="008E3B42" w14:paraId="7E13EB37" w14:textId="77777777" w:rsidTr="008E3B42">
        <w:tc>
          <w:tcPr>
            <w:tcW w:w="851" w:type="dxa"/>
          </w:tcPr>
          <w:p w14:paraId="564E2FA0"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3</w:t>
            </w:r>
            <w:r w:rsidR="00F72B3A">
              <w:rPr>
                <w:rFonts w:ascii="Times New Roman" w:hAnsi="Times New Roman" w:cs="Times New Roman"/>
                <w:color w:val="auto"/>
                <w:sz w:val="20"/>
                <w:szCs w:val="20"/>
              </w:rPr>
              <w:t>.</w:t>
            </w:r>
          </w:p>
        </w:tc>
        <w:tc>
          <w:tcPr>
            <w:tcW w:w="14033" w:type="dxa"/>
            <w:gridSpan w:val="5"/>
          </w:tcPr>
          <w:p w14:paraId="1085F4FB"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Системные меры развития международной кооперации и экспорта</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Заместитель Председателя Правительства Республики Мордовия Эмеев Батыр Эмеевич)</w:t>
            </w:r>
          </w:p>
        </w:tc>
      </w:tr>
      <w:tr w:rsidR="008E3B42" w:rsidRPr="008E3B42" w14:paraId="14850B2E" w14:textId="77777777" w:rsidTr="008E3B42">
        <w:tc>
          <w:tcPr>
            <w:tcW w:w="851" w:type="dxa"/>
          </w:tcPr>
          <w:p w14:paraId="5D33995C" w14:textId="77777777" w:rsidR="00810797" w:rsidRPr="008E3B42" w:rsidRDefault="00810797" w:rsidP="00F8063F">
            <w:pPr>
              <w:pStyle w:val="afc"/>
              <w:jc w:val="center"/>
              <w:rPr>
                <w:rFonts w:ascii="Times New Roman" w:hAnsi="Times New Roman" w:cs="Times New Roman"/>
                <w:color w:val="auto"/>
                <w:sz w:val="20"/>
                <w:szCs w:val="20"/>
              </w:rPr>
            </w:pPr>
          </w:p>
        </w:tc>
        <w:tc>
          <w:tcPr>
            <w:tcW w:w="6662" w:type="dxa"/>
            <w:gridSpan w:val="2"/>
          </w:tcPr>
          <w:p w14:paraId="1F8F4C58"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3"/>
          </w:tcPr>
          <w:p w14:paraId="5770915A"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2018 - 2024 годы</w:t>
            </w:r>
          </w:p>
        </w:tc>
      </w:tr>
      <w:tr w:rsidR="008E3B42" w:rsidRPr="008E3B42" w14:paraId="13F57F4C" w14:textId="77777777" w:rsidTr="008E3B42">
        <w:tc>
          <w:tcPr>
            <w:tcW w:w="851" w:type="dxa"/>
          </w:tcPr>
          <w:p w14:paraId="4F0AA340"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3.1</w:t>
            </w:r>
            <w:r w:rsidR="00F72B3A">
              <w:rPr>
                <w:rFonts w:ascii="Times New Roman" w:hAnsi="Times New Roman" w:cs="Times New Roman"/>
                <w:color w:val="auto"/>
                <w:sz w:val="20"/>
                <w:szCs w:val="20"/>
              </w:rPr>
              <w:t>.</w:t>
            </w:r>
          </w:p>
        </w:tc>
        <w:tc>
          <w:tcPr>
            <w:tcW w:w="3969" w:type="dxa"/>
          </w:tcPr>
          <w:p w14:paraId="6625A94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Реализуется комплекс институциональных мероприятий по популяризации и содействию развитию экспорта</w:t>
            </w:r>
          </w:p>
        </w:tc>
        <w:tc>
          <w:tcPr>
            <w:tcW w:w="5386" w:type="dxa"/>
            <w:gridSpan w:val="3"/>
          </w:tcPr>
          <w:p w14:paraId="4DDC49F5"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финансовое обеспечение организационных и иных мероприятий некоммерческой организации позволит внедрить и реализовать в Республике Мордовия Региональный экспортный стандарт 2.0. Цель Регионального экспортного стандарта 2.0 - закрепить комплекс мер, при внедрении которых республика сможет простимулировать экспортную деятельность компаний, а также сформировать эффективную инфраструктуру поддержки экспорта. Региональный экспортный стандарт 2.0 содержит унифицированные подходы по созданию благоприятных условий для экспорта с учетом региональной специфики, что, в свою очередь, позволит комплексно развивать систему поддержки экспорта в Республике Мордовия</w:t>
            </w:r>
            <w:r w:rsidRPr="008E3B42">
              <w:rPr>
                <w:rFonts w:ascii="Times New Roman" w:hAnsi="Times New Roman" w:cs="Times New Roman"/>
                <w:color w:val="auto"/>
                <w:sz w:val="20"/>
                <w:szCs w:val="20"/>
              </w:rPr>
              <w:br/>
            </w:r>
            <w:r w:rsidRPr="008E3B42">
              <w:rPr>
                <w:rFonts w:ascii="Times New Roman" w:hAnsi="Times New Roman" w:cs="Times New Roman"/>
                <w:color w:val="auto"/>
                <w:sz w:val="20"/>
                <w:szCs w:val="20"/>
              </w:rPr>
              <w:br/>
            </w:r>
            <w:r w:rsidRPr="008E3B42">
              <w:rPr>
                <w:rFonts w:ascii="Times New Roman" w:hAnsi="Times New Roman" w:cs="Times New Roman"/>
                <w:color w:val="auto"/>
                <w:sz w:val="20"/>
                <w:szCs w:val="20"/>
              </w:rPr>
              <w:br/>
            </w:r>
            <w:r w:rsidRPr="008E3B42">
              <w:rPr>
                <w:rFonts w:ascii="Times New Roman" w:hAnsi="Times New Roman" w:cs="Times New Roman"/>
                <w:color w:val="auto"/>
                <w:sz w:val="20"/>
                <w:szCs w:val="20"/>
              </w:rPr>
              <w:br/>
            </w:r>
          </w:p>
        </w:tc>
        <w:tc>
          <w:tcPr>
            <w:tcW w:w="4678" w:type="dxa"/>
          </w:tcPr>
          <w:p w14:paraId="170E2030"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внедрен Региональный экспортный стандарт 2.0</w:t>
            </w:r>
          </w:p>
        </w:tc>
      </w:tr>
      <w:tr w:rsidR="008E3B42" w:rsidRPr="008E3B42" w14:paraId="175224F7" w14:textId="77777777" w:rsidTr="008E3B42">
        <w:tc>
          <w:tcPr>
            <w:tcW w:w="851" w:type="dxa"/>
          </w:tcPr>
          <w:p w14:paraId="4C214061"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w:t>
            </w:r>
            <w:r w:rsidR="00F72B3A">
              <w:rPr>
                <w:rFonts w:ascii="Times New Roman" w:hAnsi="Times New Roman" w:cs="Times New Roman"/>
                <w:color w:val="auto"/>
                <w:sz w:val="20"/>
                <w:szCs w:val="20"/>
              </w:rPr>
              <w:t>.</w:t>
            </w:r>
          </w:p>
        </w:tc>
        <w:tc>
          <w:tcPr>
            <w:tcW w:w="14033" w:type="dxa"/>
            <w:gridSpan w:val="5"/>
          </w:tcPr>
          <w:p w14:paraId="32AFA4CD"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Государственная поддержка инвестиционной деятельности</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Заместитель Председателя Правительства Республики Мордовия Эмеев Батыр Эмеевич)</w:t>
            </w:r>
          </w:p>
        </w:tc>
      </w:tr>
      <w:tr w:rsidR="008E3B42" w:rsidRPr="008E3B42" w14:paraId="3280A15F" w14:textId="77777777" w:rsidTr="008E3B42">
        <w:tc>
          <w:tcPr>
            <w:tcW w:w="851" w:type="dxa"/>
          </w:tcPr>
          <w:p w14:paraId="4560DF10" w14:textId="77777777" w:rsidR="00810797" w:rsidRPr="008E3B42" w:rsidRDefault="00810797" w:rsidP="00F8063F">
            <w:pPr>
              <w:pStyle w:val="afc"/>
              <w:jc w:val="center"/>
              <w:rPr>
                <w:rFonts w:ascii="Times New Roman" w:hAnsi="Times New Roman" w:cs="Times New Roman"/>
                <w:color w:val="auto"/>
                <w:sz w:val="20"/>
                <w:szCs w:val="20"/>
              </w:rPr>
            </w:pPr>
          </w:p>
        </w:tc>
        <w:tc>
          <w:tcPr>
            <w:tcW w:w="6662" w:type="dxa"/>
            <w:gridSpan w:val="2"/>
          </w:tcPr>
          <w:p w14:paraId="305A3FA8"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371" w:type="dxa"/>
            <w:gridSpan w:val="3"/>
          </w:tcPr>
          <w:p w14:paraId="1148D784"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2024 - 2030 годы</w:t>
            </w:r>
          </w:p>
        </w:tc>
      </w:tr>
      <w:tr w:rsidR="008E3B42" w:rsidRPr="008E3B42" w14:paraId="03F6292F" w14:textId="77777777" w:rsidTr="008E3B42">
        <w:tc>
          <w:tcPr>
            <w:tcW w:w="851" w:type="dxa"/>
          </w:tcPr>
          <w:p w14:paraId="0BBB78C1"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4.1</w:t>
            </w:r>
            <w:r w:rsidR="00F72B3A">
              <w:rPr>
                <w:rFonts w:ascii="Times New Roman" w:hAnsi="Times New Roman" w:cs="Times New Roman"/>
                <w:color w:val="auto"/>
                <w:sz w:val="20"/>
                <w:szCs w:val="20"/>
              </w:rPr>
              <w:t>.</w:t>
            </w:r>
          </w:p>
        </w:tc>
        <w:tc>
          <w:tcPr>
            <w:tcW w:w="3969" w:type="dxa"/>
          </w:tcPr>
          <w:p w14:paraId="32144347"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Обеспечение выполнения обязательств в 2024 году в рамках заключенного между Министерством промышленности и торговли Российской Федерации соглашения о предоставлении иного межбюджетного трансферта из федерального бюджета бюджету субъекта Российской Федерации в целях софинансирования расходных обязательств Республики Мордовия, возникающих при реализации региональных программ развития промышленности от 11 июля 2022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020-17-2022-113, на 2022 год</w:t>
            </w:r>
          </w:p>
        </w:tc>
        <w:tc>
          <w:tcPr>
            <w:tcW w:w="5386" w:type="dxa"/>
            <w:gridSpan w:val="3"/>
          </w:tcPr>
          <w:p w14:paraId="4E65D95A"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предоставлены субсидии на возмещение части затрат промышленных предприятий, связанных с приобретением нового оборудования и на финансовое обеспечение деятельности (докапитализацию) Фонда развития промышленности Республики Мордовия. Субъекты деятельности в сфере промышленности и Фонд развития промышленности Республики Мордовия в течение трех лет с года получения субсидии обеспечивают достижение показателей, установленных в соглашениях о субсидировании, позволяющих выполнить показатели</w:t>
            </w:r>
          </w:p>
        </w:tc>
        <w:tc>
          <w:tcPr>
            <w:tcW w:w="4678" w:type="dxa"/>
          </w:tcPr>
          <w:p w14:paraId="34503460"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количество созданных рабочих мест (нарастающим итогом);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70C42AD9" w14:textId="77777777" w:rsidTr="008E3B42">
        <w:tc>
          <w:tcPr>
            <w:tcW w:w="851" w:type="dxa"/>
          </w:tcPr>
          <w:p w14:paraId="1596AF8B"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4.2</w:t>
            </w:r>
            <w:r w:rsidR="00F72B3A">
              <w:rPr>
                <w:rFonts w:ascii="Times New Roman" w:hAnsi="Times New Roman" w:cs="Times New Roman"/>
                <w:color w:val="auto"/>
                <w:sz w:val="20"/>
                <w:szCs w:val="20"/>
              </w:rPr>
              <w:t>.</w:t>
            </w:r>
          </w:p>
        </w:tc>
        <w:tc>
          <w:tcPr>
            <w:tcW w:w="3969" w:type="dxa"/>
          </w:tcPr>
          <w:p w14:paraId="50D91534"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Обеспечение выполнения обязательств в 2024 - 2025 гг. в рамках заключенного между Министерством промышленности и торговли Российской Федерации и Правительством Республики Мордовия соглашения о предоставлении субсидии из федерального бюджета бюджету Республики Мордовия в целях софинансирования расходных обязательств Республики Мордовия, возникающих при реализации региональных программ развития промышленности от 23 декабря 2022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020-09-2023-055, на 2023 год</w:t>
            </w:r>
          </w:p>
        </w:tc>
        <w:tc>
          <w:tcPr>
            <w:tcW w:w="5386" w:type="dxa"/>
            <w:gridSpan w:val="3"/>
          </w:tcPr>
          <w:p w14:paraId="330F3E17"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предоставлены субсидии на возмещение части затрат промышленных предприятий, связанных с приобретением нового оборудования и на финансовое обеспечение деятельности (докапитализацию) Фонда развития промышленности Республики Мордовия. Субъекты деятельности в сфере промышленности и Фонд развития промышленности Республики Мордовия в течение трех лет с года получения субсидии обеспечивают достижение показателей, установленных в соглашениях о субсидировании, позволяющих выполнить показатели</w:t>
            </w:r>
          </w:p>
        </w:tc>
        <w:tc>
          <w:tcPr>
            <w:tcW w:w="4678" w:type="dxa"/>
          </w:tcPr>
          <w:p w14:paraId="6ACDB5CB"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32E99BE7" w14:textId="77777777" w:rsidTr="008E3B42">
        <w:tc>
          <w:tcPr>
            <w:tcW w:w="851" w:type="dxa"/>
          </w:tcPr>
          <w:p w14:paraId="30ACBBA6"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4.3</w:t>
            </w:r>
            <w:r w:rsidR="00F72B3A">
              <w:rPr>
                <w:rFonts w:ascii="Times New Roman" w:hAnsi="Times New Roman" w:cs="Times New Roman"/>
                <w:color w:val="auto"/>
                <w:sz w:val="20"/>
                <w:szCs w:val="20"/>
              </w:rPr>
              <w:t>.</w:t>
            </w:r>
          </w:p>
        </w:tc>
        <w:tc>
          <w:tcPr>
            <w:tcW w:w="3969" w:type="dxa"/>
          </w:tcPr>
          <w:p w14:paraId="6DA789AC"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Обеспечение выполнения обязательств в 2024 - 2026 годах в рамках заключенного между Министерством промышленности и торговли Российской Федерации и Правительством Республики Мордовия соглашения о предоставлении субсидии из федерального бюджета бюджету субъекта Российской Федерации в целях софинансирования расходных обязательств субъекта Российской Федерации, возникающих при реализации региональных программ развития промышленности от 29 декабря 2023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020-09-2024-012, на 2024 год</w:t>
            </w:r>
          </w:p>
        </w:tc>
        <w:tc>
          <w:tcPr>
            <w:tcW w:w="5386" w:type="dxa"/>
            <w:gridSpan w:val="3"/>
          </w:tcPr>
          <w:p w14:paraId="4F59786E"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предоставлены субсидии на возмещение части затрат промышленных предприятий, связанных с приобретением нового оборудования и на финансовое обеспечение деятельности (докапитализацию) Фонда развития промышленности Республики Мордовия. Субъекты деятельности в сфере промышленности и Фонд развития промышленности Республики Мордовия в течение трех лет с года получения субсидии обеспечивают достижение показателей, установленных в соглашениях о субсидировании, позволяющих выполнить показатели</w:t>
            </w:r>
          </w:p>
        </w:tc>
        <w:tc>
          <w:tcPr>
            <w:tcW w:w="4678" w:type="dxa"/>
          </w:tcPr>
          <w:p w14:paraId="366DF1FF"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21D0D9EB" w14:textId="77777777" w:rsidTr="008E3B42">
        <w:tc>
          <w:tcPr>
            <w:tcW w:w="851" w:type="dxa"/>
          </w:tcPr>
          <w:p w14:paraId="470EC5B5"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4.4</w:t>
            </w:r>
            <w:r w:rsidR="00F72B3A">
              <w:rPr>
                <w:rFonts w:ascii="Times New Roman" w:hAnsi="Times New Roman" w:cs="Times New Roman"/>
                <w:color w:val="auto"/>
                <w:sz w:val="20"/>
                <w:szCs w:val="20"/>
              </w:rPr>
              <w:t>.</w:t>
            </w:r>
          </w:p>
        </w:tc>
        <w:tc>
          <w:tcPr>
            <w:tcW w:w="3969" w:type="dxa"/>
          </w:tcPr>
          <w:p w14:paraId="1CC393F6"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Участие в 2024 году в дополнительном конкурсном отборе по предоставлению субсидии на финансовое обеспечение деятельности (докапитализации) Фонда развития промышленности Республики Мордовия, созданного в организационно-правовой форме, предусмотренной </w:t>
            </w:r>
            <w:hyperlink r:id="rId167" w:history="1">
              <w:r w:rsidRPr="008E3B42">
                <w:rPr>
                  <w:rStyle w:val="a5"/>
                  <w:rFonts w:ascii="Times New Roman" w:hAnsi="Times New Roman" w:cs="Times New Roman"/>
                  <w:color w:val="auto"/>
                  <w:sz w:val="20"/>
                  <w:szCs w:val="20"/>
                </w:rPr>
                <w:t>частью 1 статьи 11</w:t>
              </w:r>
            </w:hyperlink>
            <w:r w:rsidRPr="008E3B42">
              <w:rPr>
                <w:rFonts w:ascii="Times New Roman" w:hAnsi="Times New Roman" w:cs="Times New Roman"/>
                <w:color w:val="auto"/>
                <w:sz w:val="20"/>
                <w:szCs w:val="20"/>
              </w:rPr>
              <w:t xml:space="preserve"> Федерального закона от 31 декабря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488-ФЗ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 промышленной политике Российской Федерации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на 2024 год</w:t>
            </w:r>
          </w:p>
        </w:tc>
        <w:tc>
          <w:tcPr>
            <w:tcW w:w="5386" w:type="dxa"/>
            <w:gridSpan w:val="3"/>
          </w:tcPr>
          <w:p w14:paraId="16100ABA"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обеспечено участие в 2024 году в конкурсном отборе, проводимом Минпромторгом России по предоставлению субсидий в целях софинансирования расходных обязательств, возникающих при реализации региональных программ развития промышленности, в соответствии </w:t>
            </w:r>
            <w:hyperlink r:id="rId168" w:history="1">
              <w:r w:rsidRPr="008E3B42">
                <w:rPr>
                  <w:rStyle w:val="a5"/>
                  <w:rFonts w:ascii="Times New Roman" w:hAnsi="Times New Roman" w:cs="Times New Roman"/>
                  <w:color w:val="auto"/>
                  <w:sz w:val="20"/>
                  <w:szCs w:val="20"/>
                </w:rPr>
                <w:t>постановлением</w:t>
              </w:r>
            </w:hyperlink>
            <w:r w:rsidRPr="008E3B42">
              <w:rPr>
                <w:rFonts w:ascii="Times New Roman" w:hAnsi="Times New Roman" w:cs="Times New Roman"/>
                <w:color w:val="auto"/>
                <w:sz w:val="20"/>
                <w:szCs w:val="20"/>
              </w:rPr>
              <w:t xml:space="preserve"> Правительства Российской Федерации от 15 апреля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328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Об утверждении государственной программы Российской Федерации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Развитие промышленности и повышение ее конкурентоспособности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Реализация регионального проекта позволит применять меры финансовой поддержки промышленных предприятий, осуществлять предоставление промышленным предприятиям субсидии на возмещение части затрат связанных с приобретением нового оборудования, а также целевых займов на льготных условиях для реализации инвестиционных проектов</w:t>
            </w:r>
          </w:p>
        </w:tc>
        <w:tc>
          <w:tcPr>
            <w:tcW w:w="4678" w:type="dxa"/>
          </w:tcPr>
          <w:p w14:paraId="00784A8E"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6F8EAED0" w14:textId="77777777" w:rsidTr="008E3B42">
        <w:tc>
          <w:tcPr>
            <w:tcW w:w="851" w:type="dxa"/>
          </w:tcPr>
          <w:p w14:paraId="6444C5EA"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4.5</w:t>
            </w:r>
            <w:r w:rsidR="00F72B3A">
              <w:rPr>
                <w:rFonts w:ascii="Times New Roman" w:hAnsi="Times New Roman" w:cs="Times New Roman"/>
                <w:color w:val="auto"/>
                <w:sz w:val="20"/>
                <w:szCs w:val="20"/>
              </w:rPr>
              <w:t>.</w:t>
            </w:r>
          </w:p>
        </w:tc>
        <w:tc>
          <w:tcPr>
            <w:tcW w:w="3969" w:type="dxa"/>
          </w:tcPr>
          <w:p w14:paraId="3D699A88"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Участие в конкурсном отборе 2024 года на предоставление субсидий из федерального бюджета бюджетам субъектов Российской Федерации в целях софинансирования расходных обязательств, возникающих при реализации региональных программ по развитию промышленности в соответствии с </w:t>
            </w:r>
            <w:hyperlink r:id="rId169" w:history="1">
              <w:r w:rsidRPr="008E3B42">
                <w:rPr>
                  <w:rStyle w:val="a5"/>
                  <w:rFonts w:ascii="Times New Roman" w:hAnsi="Times New Roman" w:cs="Times New Roman"/>
                  <w:color w:val="auto"/>
                  <w:sz w:val="20"/>
                  <w:szCs w:val="20"/>
                </w:rPr>
                <w:t>постановлением</w:t>
              </w:r>
            </w:hyperlink>
            <w:r w:rsidRPr="008E3B42">
              <w:rPr>
                <w:rFonts w:ascii="Times New Roman" w:hAnsi="Times New Roman" w:cs="Times New Roman"/>
                <w:color w:val="auto"/>
                <w:sz w:val="20"/>
                <w:szCs w:val="20"/>
              </w:rPr>
              <w:t xml:space="preserve"> Правительства Российской Федерации от 15 апреля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328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Об утверждении государственной программы Российской Федерации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Развитие промышленности и повышение ее конкурентоспособности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на 2025 год</w:t>
            </w:r>
          </w:p>
        </w:tc>
        <w:tc>
          <w:tcPr>
            <w:tcW w:w="5386" w:type="dxa"/>
            <w:gridSpan w:val="3"/>
          </w:tcPr>
          <w:p w14:paraId="175A2096"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обеспечено участие в 2024 году в конкурсном отборе, проводимом Минпромторгом России по предоставлению субсидий в 2025 г. в целях софинансирования расходных обязательств, возникающих при реализации региональных программ развития промышленности, в соответствии </w:t>
            </w:r>
            <w:hyperlink r:id="rId170" w:history="1">
              <w:r w:rsidRPr="008E3B42">
                <w:rPr>
                  <w:rStyle w:val="a5"/>
                  <w:rFonts w:ascii="Times New Roman" w:hAnsi="Times New Roman" w:cs="Times New Roman"/>
                  <w:color w:val="auto"/>
                  <w:sz w:val="20"/>
                  <w:szCs w:val="20"/>
                </w:rPr>
                <w:t>постановлением</w:t>
              </w:r>
            </w:hyperlink>
            <w:r w:rsidRPr="008E3B42">
              <w:rPr>
                <w:rFonts w:ascii="Times New Roman" w:hAnsi="Times New Roman" w:cs="Times New Roman"/>
                <w:color w:val="auto"/>
                <w:sz w:val="20"/>
                <w:szCs w:val="20"/>
              </w:rPr>
              <w:t xml:space="preserve"> Правительства Российской Федерации от 15 апреля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328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Об утверждении государственной программы Российской Федерации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Развитие промышленности и повышение ее конкурентоспособности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Субъекты деятельности в сфере промышленности и Фонд развития промышленности Республики Мордовия в течение трех лет с года получения субсидии обеспечивают достижение показателей, установленных в соглашениях о субсидировании, позволяющих выполнить показатели, установленные государственной программой Республики Мордовия в части объема инвестиций в основной капитал, объема отгруженной продукции, увеличения стоимости основных фондов</w:t>
            </w:r>
          </w:p>
        </w:tc>
        <w:tc>
          <w:tcPr>
            <w:tcW w:w="4678" w:type="dxa"/>
          </w:tcPr>
          <w:p w14:paraId="77A0D16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44BF7CC6" w14:textId="77777777" w:rsidTr="008E3B42">
        <w:tc>
          <w:tcPr>
            <w:tcW w:w="851" w:type="dxa"/>
          </w:tcPr>
          <w:p w14:paraId="4FD56390"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4.6</w:t>
            </w:r>
            <w:r w:rsidR="00F72B3A">
              <w:rPr>
                <w:rFonts w:ascii="Times New Roman" w:hAnsi="Times New Roman" w:cs="Times New Roman"/>
                <w:color w:val="auto"/>
                <w:sz w:val="20"/>
                <w:szCs w:val="20"/>
              </w:rPr>
              <w:t>.</w:t>
            </w:r>
          </w:p>
        </w:tc>
        <w:tc>
          <w:tcPr>
            <w:tcW w:w="3969" w:type="dxa"/>
          </w:tcPr>
          <w:p w14:paraId="48596AD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Участие в конкурсном отборе 2025 года на предоставление субсидий из федерального бюджета бюджетам субъектов Российской Федерации в целях софинансирования расходных обязательств, возникающих при реализации региональных программ по развитию промышленности в соответствии с </w:t>
            </w:r>
            <w:hyperlink r:id="rId171" w:history="1">
              <w:r w:rsidRPr="008E3B42">
                <w:rPr>
                  <w:rStyle w:val="a5"/>
                  <w:rFonts w:ascii="Times New Roman" w:hAnsi="Times New Roman" w:cs="Times New Roman"/>
                  <w:color w:val="auto"/>
                  <w:sz w:val="20"/>
                  <w:szCs w:val="20"/>
                </w:rPr>
                <w:t>постановлением</w:t>
              </w:r>
            </w:hyperlink>
            <w:r w:rsidRPr="008E3B42">
              <w:rPr>
                <w:rFonts w:ascii="Times New Roman" w:hAnsi="Times New Roman" w:cs="Times New Roman"/>
                <w:color w:val="auto"/>
                <w:sz w:val="20"/>
                <w:szCs w:val="20"/>
              </w:rPr>
              <w:t xml:space="preserve"> Правительства Российской Федерации от 15 апреля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328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Об утверждении государственной программы Российской Федерации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Развитие промышленности и повышение ее конкурентоспособности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на 2026 год</w:t>
            </w:r>
          </w:p>
        </w:tc>
        <w:tc>
          <w:tcPr>
            <w:tcW w:w="5386" w:type="dxa"/>
            <w:gridSpan w:val="3"/>
          </w:tcPr>
          <w:p w14:paraId="2964D103"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обеспечено участие в 2025 году в конкурсном отборе, проводимом Минпромторгом России по предоставлению субсидий в 2026 г. в целях софинансирования расходных обязательств, возникающих при реализации региональных программ развития промышленности, в соответствии </w:t>
            </w:r>
            <w:hyperlink r:id="rId172" w:history="1">
              <w:r w:rsidRPr="008E3B42">
                <w:rPr>
                  <w:rStyle w:val="a5"/>
                  <w:rFonts w:ascii="Times New Roman" w:hAnsi="Times New Roman" w:cs="Times New Roman"/>
                  <w:color w:val="auto"/>
                  <w:sz w:val="20"/>
                  <w:szCs w:val="20"/>
                </w:rPr>
                <w:t>постановлением</w:t>
              </w:r>
            </w:hyperlink>
            <w:r w:rsidRPr="008E3B42">
              <w:rPr>
                <w:rFonts w:ascii="Times New Roman" w:hAnsi="Times New Roman" w:cs="Times New Roman"/>
                <w:color w:val="auto"/>
                <w:sz w:val="20"/>
                <w:szCs w:val="20"/>
              </w:rPr>
              <w:t xml:space="preserve"> Правительства Российской Федерации от 15 апреля 2014 г.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328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Об утверждении государственной программы Российской Федерации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Развитие промышленности и повышение ее конкурентоспособности</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Субъекты деятельности в сфере промышленности и Фонд развития промышленности Республики Мордовия в течение трех лет с года получения субсидии обеспечивают достижение показателей, установленных в соглашениях о субсидировании, позволяющих выполнить показатели, установленные государственной программой Республики Мордовия в части объема инвестиций в основной капитал, объема отгруженной продукции, увеличения стоимости основных фондов.</w:t>
            </w:r>
          </w:p>
        </w:tc>
        <w:tc>
          <w:tcPr>
            <w:tcW w:w="4678" w:type="dxa"/>
          </w:tcPr>
          <w:p w14:paraId="1BB33330"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0A29A4CC" w14:textId="77777777" w:rsidTr="008E3B42">
        <w:tc>
          <w:tcPr>
            <w:tcW w:w="851" w:type="dxa"/>
          </w:tcPr>
          <w:p w14:paraId="01228496"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5</w:t>
            </w:r>
            <w:r w:rsidR="00F72B3A">
              <w:rPr>
                <w:rFonts w:ascii="Times New Roman" w:hAnsi="Times New Roman" w:cs="Times New Roman"/>
                <w:color w:val="auto"/>
                <w:sz w:val="20"/>
                <w:szCs w:val="20"/>
              </w:rPr>
              <w:t>.</w:t>
            </w:r>
          </w:p>
        </w:tc>
        <w:tc>
          <w:tcPr>
            <w:tcW w:w="14033" w:type="dxa"/>
            <w:gridSpan w:val="5"/>
          </w:tcPr>
          <w:p w14:paraId="24451B00"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Развитие промышленной инфраструктуры и инфраструктуры поддержки деятельности с сфере промышленности</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Заместитель Председателя Правительства Республики Мордовия Эмеев Батыр Эмеевич)</w:t>
            </w:r>
          </w:p>
        </w:tc>
      </w:tr>
      <w:tr w:rsidR="008E3B42" w:rsidRPr="008E3B42" w14:paraId="31FEA04E" w14:textId="77777777" w:rsidTr="008E3B42">
        <w:tc>
          <w:tcPr>
            <w:tcW w:w="851" w:type="dxa"/>
          </w:tcPr>
          <w:p w14:paraId="7AA3E442" w14:textId="77777777" w:rsidR="00810797" w:rsidRPr="008E3B42" w:rsidRDefault="00810797" w:rsidP="006914BA">
            <w:pPr>
              <w:pStyle w:val="afc"/>
              <w:rPr>
                <w:rFonts w:ascii="Times New Roman" w:hAnsi="Times New Roman" w:cs="Times New Roman"/>
                <w:color w:val="auto"/>
                <w:sz w:val="20"/>
                <w:szCs w:val="20"/>
              </w:rPr>
            </w:pPr>
          </w:p>
        </w:tc>
        <w:tc>
          <w:tcPr>
            <w:tcW w:w="6804" w:type="dxa"/>
            <w:gridSpan w:val="3"/>
          </w:tcPr>
          <w:p w14:paraId="7C78BEBB"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229" w:type="dxa"/>
            <w:gridSpan w:val="2"/>
          </w:tcPr>
          <w:p w14:paraId="3F3A132E"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2024 - 2030 годы</w:t>
            </w:r>
          </w:p>
        </w:tc>
      </w:tr>
      <w:tr w:rsidR="008E3B42" w:rsidRPr="008E3B42" w14:paraId="2E8E7917" w14:textId="77777777" w:rsidTr="008E3B42">
        <w:tc>
          <w:tcPr>
            <w:tcW w:w="851" w:type="dxa"/>
          </w:tcPr>
          <w:p w14:paraId="1058ACF3"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5.1</w:t>
            </w:r>
          </w:p>
        </w:tc>
        <w:tc>
          <w:tcPr>
            <w:tcW w:w="3969" w:type="dxa"/>
          </w:tcPr>
          <w:p w14:paraId="34EFAD3C"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Поддержка юридических лиц, реализующих мероприятия по внедрению бережливого производства в организациях, не являющихся участниками национального проекта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Производительность труда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и осуществляющих свою деятельность на территории Республики Мордовия</w:t>
            </w:r>
          </w:p>
        </w:tc>
        <w:tc>
          <w:tcPr>
            <w:tcW w:w="5386" w:type="dxa"/>
            <w:gridSpan w:val="3"/>
          </w:tcPr>
          <w:p w14:paraId="69D5B128"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предоставлена субсидия юридическим лицам на проведение работ по внедрению в организациях Республики Мордовия инструментов бережливого производства</w:t>
            </w:r>
          </w:p>
        </w:tc>
        <w:tc>
          <w:tcPr>
            <w:tcW w:w="4678" w:type="dxa"/>
          </w:tcPr>
          <w:p w14:paraId="45FA4DFB"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73E7B23C" w14:textId="77777777" w:rsidTr="008E3B42">
        <w:tc>
          <w:tcPr>
            <w:tcW w:w="851" w:type="dxa"/>
          </w:tcPr>
          <w:p w14:paraId="2AC83834"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5.2</w:t>
            </w:r>
            <w:r w:rsidR="00F72B3A">
              <w:rPr>
                <w:rFonts w:ascii="Times New Roman" w:hAnsi="Times New Roman" w:cs="Times New Roman"/>
                <w:color w:val="auto"/>
                <w:sz w:val="20"/>
                <w:szCs w:val="20"/>
              </w:rPr>
              <w:t>.</w:t>
            </w:r>
          </w:p>
        </w:tc>
        <w:tc>
          <w:tcPr>
            <w:tcW w:w="3969" w:type="dxa"/>
          </w:tcPr>
          <w:p w14:paraId="5E20FC5A"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Обеспечение уставной деятельности Фонда развития промышленности Республики Мордовия</w:t>
            </w:r>
          </w:p>
        </w:tc>
        <w:tc>
          <w:tcPr>
            <w:tcW w:w="5386" w:type="dxa"/>
            <w:gridSpan w:val="3"/>
          </w:tcPr>
          <w:p w14:paraId="327E0441"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предоставлена субсидия Фонду развития промышленности Республики Мордовия на осуществление уставной деятельности, связанной с поддержкой субъектов деятельности в сфере промышленности</w:t>
            </w:r>
          </w:p>
        </w:tc>
        <w:tc>
          <w:tcPr>
            <w:tcW w:w="4678" w:type="dxa"/>
          </w:tcPr>
          <w:p w14:paraId="2775F93F"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04D2A173" w14:textId="77777777" w:rsidTr="008E3B42">
        <w:tc>
          <w:tcPr>
            <w:tcW w:w="851" w:type="dxa"/>
          </w:tcPr>
          <w:p w14:paraId="1AADAB86"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5.3</w:t>
            </w:r>
            <w:r w:rsidR="00F72B3A">
              <w:rPr>
                <w:rFonts w:ascii="Times New Roman" w:hAnsi="Times New Roman" w:cs="Times New Roman"/>
                <w:color w:val="auto"/>
                <w:sz w:val="20"/>
                <w:szCs w:val="20"/>
              </w:rPr>
              <w:t>.</w:t>
            </w:r>
          </w:p>
        </w:tc>
        <w:tc>
          <w:tcPr>
            <w:tcW w:w="3969" w:type="dxa"/>
          </w:tcPr>
          <w:p w14:paraId="1399F3BF"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Формирование эффективной инфраструктуры поддержки экспорта</w:t>
            </w:r>
          </w:p>
        </w:tc>
        <w:tc>
          <w:tcPr>
            <w:tcW w:w="5386" w:type="dxa"/>
            <w:gridSpan w:val="3"/>
          </w:tcPr>
          <w:p w14:paraId="1428A57B"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предоставлена субсидия некоммерческим организациям на финансовое обеспечение организационных и иных мероприятий в целях внедрения и реализации в Республике Мордовия Стандарта по обеспечению благоприятных условий для развития экспортной деятельности в субъектах Российской Федерации (Региональный экспортный стандарт 2.0)</w:t>
            </w:r>
          </w:p>
        </w:tc>
        <w:tc>
          <w:tcPr>
            <w:tcW w:w="4678" w:type="dxa"/>
          </w:tcPr>
          <w:p w14:paraId="766110E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объем экспорта несырьевых неэнергетических товаров</w:t>
            </w:r>
          </w:p>
        </w:tc>
      </w:tr>
      <w:tr w:rsidR="008E3B42" w:rsidRPr="008E3B42" w14:paraId="4EBDB29D" w14:textId="77777777" w:rsidTr="008E3B42">
        <w:tc>
          <w:tcPr>
            <w:tcW w:w="851" w:type="dxa"/>
          </w:tcPr>
          <w:p w14:paraId="1F887459" w14:textId="77777777" w:rsidR="00810797" w:rsidRPr="008E3B42" w:rsidRDefault="00810797" w:rsidP="00F8063F">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5.4</w:t>
            </w:r>
            <w:r w:rsidR="00F72B3A">
              <w:rPr>
                <w:rFonts w:ascii="Times New Roman" w:hAnsi="Times New Roman" w:cs="Times New Roman"/>
                <w:color w:val="auto"/>
                <w:sz w:val="20"/>
                <w:szCs w:val="20"/>
              </w:rPr>
              <w:t>.</w:t>
            </w:r>
          </w:p>
        </w:tc>
        <w:tc>
          <w:tcPr>
            <w:tcW w:w="3969" w:type="dxa"/>
          </w:tcPr>
          <w:p w14:paraId="50E43D51"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Поддержка юридических лиц, реализующих мероприятия по привлечению и созданию или развитию промышленных производств резидентов или потенциальных резидентов индустриального (промышленного) парка</w:t>
            </w:r>
          </w:p>
        </w:tc>
        <w:tc>
          <w:tcPr>
            <w:tcW w:w="5386" w:type="dxa"/>
            <w:gridSpan w:val="3"/>
          </w:tcPr>
          <w:p w14:paraId="5F11351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обеспечены благоприятные условия для ведения деятельности в сфере промышленности на территориях, предназначенных для строительства индустриальных (промышленных) парков в Республике Мордовия</w:t>
            </w:r>
          </w:p>
        </w:tc>
        <w:tc>
          <w:tcPr>
            <w:tcW w:w="4678" w:type="dxa"/>
          </w:tcPr>
          <w:p w14:paraId="322EF6C5"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3DA6116F" w14:textId="77777777" w:rsidTr="008E3B42">
        <w:tc>
          <w:tcPr>
            <w:tcW w:w="851" w:type="dxa"/>
          </w:tcPr>
          <w:p w14:paraId="5E7A2313" w14:textId="77777777" w:rsidR="00810797" w:rsidRPr="008E3B42" w:rsidRDefault="00810797" w:rsidP="00E063B6">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6</w:t>
            </w:r>
            <w:r w:rsidR="00F72B3A">
              <w:rPr>
                <w:rFonts w:ascii="Times New Roman" w:hAnsi="Times New Roman" w:cs="Times New Roman"/>
                <w:color w:val="auto"/>
                <w:sz w:val="20"/>
                <w:szCs w:val="20"/>
              </w:rPr>
              <w:t>.</w:t>
            </w:r>
          </w:p>
        </w:tc>
        <w:tc>
          <w:tcPr>
            <w:tcW w:w="14033" w:type="dxa"/>
            <w:gridSpan w:val="5"/>
          </w:tcPr>
          <w:p w14:paraId="0EA07B47" w14:textId="77777777" w:rsidR="00810797" w:rsidRPr="008E3B42" w:rsidRDefault="00810797" w:rsidP="00F8063F">
            <w:pPr>
              <w:pStyle w:val="1"/>
              <w:spacing w:before="0"/>
              <w:jc w:val="center"/>
              <w:rPr>
                <w:rFonts w:ascii="Times New Roman" w:hAnsi="Times New Roman" w:cs="Times New Roman"/>
                <w:b w:val="0"/>
                <w:color w:val="auto"/>
                <w:sz w:val="20"/>
                <w:szCs w:val="20"/>
              </w:rPr>
            </w:pPr>
            <w:r w:rsidRPr="008E3B42">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Реализация мероприятий программы социально-экономического развития Республики Мордовия на 2022 - 2026 годы в части промышленности</w:t>
            </w:r>
            <w:r w:rsidR="00962BEF">
              <w:rPr>
                <w:rFonts w:ascii="Times New Roman" w:hAnsi="Times New Roman" w:cs="Times New Roman"/>
                <w:b w:val="0"/>
                <w:color w:val="auto"/>
                <w:sz w:val="20"/>
                <w:szCs w:val="20"/>
              </w:rPr>
              <w:t>»</w:t>
            </w:r>
            <w:r w:rsidRPr="008E3B42">
              <w:rPr>
                <w:rFonts w:ascii="Times New Roman" w:hAnsi="Times New Roman" w:cs="Times New Roman"/>
                <w:b w:val="0"/>
                <w:color w:val="auto"/>
                <w:sz w:val="20"/>
                <w:szCs w:val="20"/>
              </w:rPr>
              <w:t xml:space="preserve"> (куратор регионального проекта - Заместитель Председателя Правительства Республики Мордовия Эмеев Батыр Эмеевич)</w:t>
            </w:r>
          </w:p>
        </w:tc>
      </w:tr>
      <w:tr w:rsidR="008E3B42" w:rsidRPr="008E3B42" w14:paraId="00228A04" w14:textId="77777777" w:rsidTr="008E3B42">
        <w:tc>
          <w:tcPr>
            <w:tcW w:w="851" w:type="dxa"/>
          </w:tcPr>
          <w:p w14:paraId="26F7A378" w14:textId="77777777" w:rsidR="00810797" w:rsidRPr="008E3B42" w:rsidRDefault="00810797" w:rsidP="00E063B6">
            <w:pPr>
              <w:pStyle w:val="afc"/>
              <w:jc w:val="center"/>
              <w:rPr>
                <w:rFonts w:ascii="Times New Roman" w:hAnsi="Times New Roman" w:cs="Times New Roman"/>
                <w:color w:val="auto"/>
                <w:sz w:val="20"/>
                <w:szCs w:val="20"/>
              </w:rPr>
            </w:pPr>
          </w:p>
        </w:tc>
        <w:tc>
          <w:tcPr>
            <w:tcW w:w="6804" w:type="dxa"/>
            <w:gridSpan w:val="3"/>
          </w:tcPr>
          <w:p w14:paraId="05470BC3"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229" w:type="dxa"/>
            <w:gridSpan w:val="2"/>
          </w:tcPr>
          <w:p w14:paraId="119AF12A"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2024 - 2026 годы</w:t>
            </w:r>
          </w:p>
        </w:tc>
      </w:tr>
      <w:tr w:rsidR="008E3B42" w:rsidRPr="008E3B42" w14:paraId="455FAA15" w14:textId="77777777" w:rsidTr="008E3B42">
        <w:tc>
          <w:tcPr>
            <w:tcW w:w="851" w:type="dxa"/>
          </w:tcPr>
          <w:p w14:paraId="48155FF1" w14:textId="77777777" w:rsidR="00810797" w:rsidRPr="008E3B42" w:rsidRDefault="00810797" w:rsidP="00E063B6">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6.1</w:t>
            </w:r>
            <w:r w:rsidR="00F72B3A">
              <w:rPr>
                <w:rFonts w:ascii="Times New Roman" w:hAnsi="Times New Roman" w:cs="Times New Roman"/>
                <w:color w:val="auto"/>
                <w:sz w:val="20"/>
                <w:szCs w:val="20"/>
              </w:rPr>
              <w:t>.</w:t>
            </w:r>
          </w:p>
        </w:tc>
        <w:tc>
          <w:tcPr>
            <w:tcW w:w="3969" w:type="dxa"/>
          </w:tcPr>
          <w:p w14:paraId="770E8BFF"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Поддержка Фонда развития промышленности Республики Мордовия в целях оказания финансовой поддержки промышленным предприятиям</w:t>
            </w:r>
          </w:p>
        </w:tc>
        <w:tc>
          <w:tcPr>
            <w:tcW w:w="5386" w:type="dxa"/>
            <w:gridSpan w:val="3"/>
          </w:tcPr>
          <w:p w14:paraId="041DB000"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Фондом развития промышленности Республики Мордовия оказана финансовая поддержка промышленным предприятиям реализующим проекты в форме целевых займов на льготных условиях. Созданы новые постоянные рабочие места.</w:t>
            </w:r>
          </w:p>
        </w:tc>
        <w:tc>
          <w:tcPr>
            <w:tcW w:w="4678" w:type="dxa"/>
          </w:tcPr>
          <w:p w14:paraId="01F594F2"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объем инвестиций в основной капитал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объем отгруженных товаров собственного производства, выполненных работ и услуг собственными силами по видам экономической деятельности раздела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Обрабатывающие производства</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tc>
      </w:tr>
      <w:tr w:rsidR="008E3B42" w:rsidRPr="008E3B42" w14:paraId="3D6A0CA6" w14:textId="77777777" w:rsidTr="009009A0">
        <w:tc>
          <w:tcPr>
            <w:tcW w:w="14884" w:type="dxa"/>
            <w:gridSpan w:val="6"/>
          </w:tcPr>
          <w:p w14:paraId="020CBAE1"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Комплексы процессных мероприятий</w:t>
            </w:r>
          </w:p>
        </w:tc>
      </w:tr>
      <w:tr w:rsidR="008E3B42" w:rsidRPr="008E3B42" w14:paraId="4A4227BE" w14:textId="77777777" w:rsidTr="008E3B42">
        <w:tc>
          <w:tcPr>
            <w:tcW w:w="851" w:type="dxa"/>
          </w:tcPr>
          <w:p w14:paraId="28741E04" w14:textId="77777777" w:rsidR="00810797" w:rsidRPr="008E3B42" w:rsidRDefault="00810797" w:rsidP="00E063B6">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1.</w:t>
            </w:r>
          </w:p>
        </w:tc>
        <w:tc>
          <w:tcPr>
            <w:tcW w:w="14033" w:type="dxa"/>
            <w:gridSpan w:val="5"/>
          </w:tcPr>
          <w:p w14:paraId="09B0448A"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 xml:space="preserve">Комплекс процессных мероприятий </w:t>
            </w:r>
            <w:r w:rsidR="00962BEF">
              <w:rPr>
                <w:rFonts w:ascii="Times New Roman" w:hAnsi="Times New Roman" w:cs="Times New Roman"/>
                <w:color w:val="auto"/>
                <w:sz w:val="20"/>
                <w:szCs w:val="20"/>
              </w:rPr>
              <w:t>«</w:t>
            </w:r>
            <w:r w:rsidRPr="008E3B42">
              <w:rPr>
                <w:rFonts w:ascii="Times New Roman" w:hAnsi="Times New Roman" w:cs="Times New Roman"/>
                <w:color w:val="auto"/>
                <w:sz w:val="20"/>
                <w:szCs w:val="20"/>
              </w:rPr>
              <w:t>Обеспечение деятельности Министерства промышленности, науки и новых технологий Республики Мордовия</w:t>
            </w:r>
            <w:r w:rsidR="00962BEF">
              <w:rPr>
                <w:rFonts w:ascii="Times New Roman" w:hAnsi="Times New Roman" w:cs="Times New Roman"/>
                <w:color w:val="auto"/>
                <w:sz w:val="20"/>
                <w:szCs w:val="20"/>
              </w:rPr>
              <w:t>»</w:t>
            </w:r>
          </w:p>
        </w:tc>
      </w:tr>
      <w:tr w:rsidR="008E3B42" w:rsidRPr="008E3B42" w14:paraId="3C854E5B" w14:textId="77777777" w:rsidTr="008E3B42">
        <w:tc>
          <w:tcPr>
            <w:tcW w:w="851" w:type="dxa"/>
          </w:tcPr>
          <w:p w14:paraId="66FB740B" w14:textId="77777777" w:rsidR="00810797" w:rsidRPr="008E3B42" w:rsidRDefault="00810797" w:rsidP="00E063B6">
            <w:pPr>
              <w:pStyle w:val="afc"/>
              <w:jc w:val="center"/>
              <w:rPr>
                <w:rFonts w:ascii="Times New Roman" w:hAnsi="Times New Roman" w:cs="Times New Roman"/>
                <w:color w:val="auto"/>
                <w:sz w:val="20"/>
                <w:szCs w:val="20"/>
              </w:rPr>
            </w:pPr>
          </w:p>
        </w:tc>
        <w:tc>
          <w:tcPr>
            <w:tcW w:w="6804" w:type="dxa"/>
            <w:gridSpan w:val="3"/>
          </w:tcPr>
          <w:p w14:paraId="579FC9E6"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Ответственный за реализацию - Министерство промышленности, науки и новых технологий Республики Мордовия</w:t>
            </w:r>
          </w:p>
        </w:tc>
        <w:tc>
          <w:tcPr>
            <w:tcW w:w="7229" w:type="dxa"/>
            <w:gridSpan w:val="2"/>
          </w:tcPr>
          <w:p w14:paraId="281158B8"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Срок реализации: 2024 - 2030 годы</w:t>
            </w:r>
          </w:p>
        </w:tc>
      </w:tr>
      <w:tr w:rsidR="008E3B42" w:rsidRPr="008E3B42" w14:paraId="71B2D865" w14:textId="77777777" w:rsidTr="008E3B42">
        <w:tc>
          <w:tcPr>
            <w:tcW w:w="851" w:type="dxa"/>
          </w:tcPr>
          <w:p w14:paraId="611BC5C9" w14:textId="77777777" w:rsidR="00810797" w:rsidRPr="008E3B42" w:rsidRDefault="00810797" w:rsidP="00E063B6">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1.1.</w:t>
            </w:r>
          </w:p>
        </w:tc>
        <w:tc>
          <w:tcPr>
            <w:tcW w:w="3969" w:type="dxa"/>
          </w:tcPr>
          <w:p w14:paraId="017F89DD"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Обеспечение деятельности и выполнение функций Министерства промышленности, науки и новых технологий Республики Мордовия</w:t>
            </w:r>
          </w:p>
        </w:tc>
        <w:tc>
          <w:tcPr>
            <w:tcW w:w="5386" w:type="dxa"/>
            <w:gridSpan w:val="3"/>
          </w:tcPr>
          <w:p w14:paraId="14D88E99" w14:textId="77777777" w:rsidR="00810797" w:rsidRPr="008E3B42" w:rsidRDefault="00810797" w:rsidP="006914BA">
            <w:pPr>
              <w:pStyle w:val="afc"/>
              <w:rPr>
                <w:rFonts w:ascii="Times New Roman" w:hAnsi="Times New Roman" w:cs="Times New Roman"/>
                <w:color w:val="auto"/>
                <w:sz w:val="20"/>
                <w:szCs w:val="20"/>
              </w:rPr>
            </w:pPr>
            <w:r w:rsidRPr="008E3B42">
              <w:rPr>
                <w:rFonts w:ascii="Times New Roman" w:hAnsi="Times New Roman" w:cs="Times New Roman"/>
                <w:color w:val="auto"/>
                <w:sz w:val="20"/>
                <w:szCs w:val="20"/>
              </w:rPr>
              <w:t>обеспечена деятельность и выполнены функции Министерства промышленности, науки и новых технологий Республики Мордовия</w:t>
            </w:r>
          </w:p>
        </w:tc>
        <w:tc>
          <w:tcPr>
            <w:tcW w:w="4678" w:type="dxa"/>
          </w:tcPr>
          <w:p w14:paraId="52E3369C" w14:textId="77777777" w:rsidR="00810797" w:rsidRPr="008E3B42" w:rsidRDefault="00810797" w:rsidP="006914BA">
            <w:pPr>
              <w:pStyle w:val="afc"/>
              <w:jc w:val="center"/>
              <w:rPr>
                <w:rFonts w:ascii="Times New Roman" w:hAnsi="Times New Roman" w:cs="Times New Roman"/>
                <w:color w:val="auto"/>
                <w:sz w:val="20"/>
                <w:szCs w:val="20"/>
              </w:rPr>
            </w:pPr>
            <w:r w:rsidRPr="008E3B42">
              <w:rPr>
                <w:rFonts w:ascii="Times New Roman" w:hAnsi="Times New Roman" w:cs="Times New Roman"/>
                <w:color w:val="auto"/>
                <w:sz w:val="20"/>
                <w:szCs w:val="20"/>
              </w:rPr>
              <w:t>-</w:t>
            </w:r>
          </w:p>
        </w:tc>
      </w:tr>
    </w:tbl>
    <w:p w14:paraId="75249B6A" w14:textId="77777777" w:rsidR="008E3B42" w:rsidRDefault="008E3B42" w:rsidP="001D285E">
      <w:pPr>
        <w:rPr>
          <w:rFonts w:ascii="Times New Roman" w:hAnsi="Times New Roman" w:cs="Times New Roman"/>
          <w:b/>
          <w:sz w:val="28"/>
          <w:szCs w:val="28"/>
        </w:rPr>
      </w:pPr>
    </w:p>
    <w:p w14:paraId="186B341C" w14:textId="77777777" w:rsidR="009009A0" w:rsidRDefault="009009A0" w:rsidP="00DD0C4A">
      <w:pPr>
        <w:jc w:val="center"/>
        <w:rPr>
          <w:rFonts w:ascii="Times New Roman" w:hAnsi="Times New Roman" w:cs="Times New Roman"/>
          <w:b/>
          <w:bCs/>
          <w:sz w:val="28"/>
          <w:szCs w:val="28"/>
        </w:rPr>
      </w:pPr>
      <w:r>
        <w:rPr>
          <w:rFonts w:ascii="Times New Roman" w:hAnsi="Times New Roman" w:cs="Times New Roman"/>
          <w:b/>
          <w:bCs/>
          <w:sz w:val="28"/>
          <w:szCs w:val="28"/>
        </w:rPr>
        <w:t>4. Финансовое обеспечение государственной программы</w:t>
      </w:r>
    </w:p>
    <w:p w14:paraId="63BAE0B9" w14:textId="77777777" w:rsidR="009009A0" w:rsidRDefault="009009A0" w:rsidP="00DD0C4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1134"/>
        <w:gridCol w:w="1134"/>
        <w:gridCol w:w="1134"/>
        <w:gridCol w:w="1276"/>
        <w:gridCol w:w="1417"/>
        <w:gridCol w:w="1276"/>
        <w:gridCol w:w="1134"/>
        <w:gridCol w:w="1701"/>
      </w:tblGrid>
      <w:tr w:rsidR="009009A0" w:rsidRPr="009009A0" w14:paraId="29FF5A4C" w14:textId="77777777" w:rsidTr="006914BA">
        <w:tc>
          <w:tcPr>
            <w:tcW w:w="4678" w:type="dxa"/>
            <w:vMerge w:val="restart"/>
            <w:tcBorders>
              <w:top w:val="single" w:sz="4" w:space="0" w:color="auto"/>
              <w:bottom w:val="single" w:sz="4" w:space="0" w:color="auto"/>
              <w:right w:val="single" w:sz="4" w:space="0" w:color="auto"/>
            </w:tcBorders>
          </w:tcPr>
          <w:p w14:paraId="134C0F2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Наименование государственной программы (комплексной программы), структурного элемента/источник финансового обеспечения</w:t>
            </w:r>
          </w:p>
        </w:tc>
        <w:tc>
          <w:tcPr>
            <w:tcW w:w="10206" w:type="dxa"/>
            <w:gridSpan w:val="8"/>
            <w:tcBorders>
              <w:top w:val="single" w:sz="4" w:space="0" w:color="auto"/>
              <w:left w:val="nil"/>
              <w:bottom w:val="single" w:sz="4" w:space="0" w:color="auto"/>
            </w:tcBorders>
          </w:tcPr>
          <w:p w14:paraId="67EDD48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Объем финансового обеспечения по годам реализации, тыс. рублей</w:t>
            </w:r>
          </w:p>
        </w:tc>
      </w:tr>
      <w:tr w:rsidR="009009A0" w:rsidRPr="009009A0" w14:paraId="3D2D8BE5" w14:textId="77777777" w:rsidTr="006254FC">
        <w:tc>
          <w:tcPr>
            <w:tcW w:w="4678" w:type="dxa"/>
            <w:vMerge/>
            <w:tcBorders>
              <w:top w:val="single" w:sz="4" w:space="0" w:color="auto"/>
              <w:bottom w:val="single" w:sz="4" w:space="0" w:color="auto"/>
              <w:right w:val="single" w:sz="4" w:space="0" w:color="auto"/>
            </w:tcBorders>
          </w:tcPr>
          <w:p w14:paraId="4437D6DF" w14:textId="77777777" w:rsidR="009009A0" w:rsidRPr="009009A0" w:rsidRDefault="009009A0" w:rsidP="006914BA">
            <w:pPr>
              <w:pStyle w:val="afc"/>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3B0ADF" w14:textId="77777777" w:rsidR="009009A0" w:rsidRPr="009009A0" w:rsidRDefault="009009A0" w:rsidP="006254FC">
            <w:pPr>
              <w:pStyle w:val="afc"/>
              <w:jc w:val="center"/>
              <w:rPr>
                <w:rFonts w:ascii="Times New Roman" w:hAnsi="Times New Roman" w:cs="Times New Roman"/>
                <w:sz w:val="18"/>
                <w:szCs w:val="18"/>
              </w:rPr>
            </w:pPr>
            <w:r w:rsidRPr="009009A0">
              <w:rPr>
                <w:rFonts w:ascii="Times New Roman" w:hAnsi="Times New Roman" w:cs="Times New Roman"/>
                <w:sz w:val="18"/>
                <w:szCs w:val="18"/>
              </w:rPr>
              <w:t>2024</w:t>
            </w:r>
          </w:p>
        </w:tc>
        <w:tc>
          <w:tcPr>
            <w:tcW w:w="1134" w:type="dxa"/>
            <w:tcBorders>
              <w:top w:val="single" w:sz="4" w:space="0" w:color="auto"/>
              <w:left w:val="nil"/>
              <w:bottom w:val="single" w:sz="4" w:space="0" w:color="auto"/>
              <w:right w:val="single" w:sz="4" w:space="0" w:color="auto"/>
            </w:tcBorders>
          </w:tcPr>
          <w:p w14:paraId="4D1CC90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2025</w:t>
            </w:r>
          </w:p>
        </w:tc>
        <w:tc>
          <w:tcPr>
            <w:tcW w:w="1134" w:type="dxa"/>
            <w:tcBorders>
              <w:top w:val="single" w:sz="4" w:space="0" w:color="auto"/>
              <w:left w:val="nil"/>
              <w:bottom w:val="single" w:sz="4" w:space="0" w:color="auto"/>
              <w:right w:val="single" w:sz="4" w:space="0" w:color="auto"/>
            </w:tcBorders>
          </w:tcPr>
          <w:p w14:paraId="6458FE5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2026</w:t>
            </w:r>
          </w:p>
        </w:tc>
        <w:tc>
          <w:tcPr>
            <w:tcW w:w="1276" w:type="dxa"/>
            <w:tcBorders>
              <w:top w:val="single" w:sz="4" w:space="0" w:color="auto"/>
              <w:left w:val="nil"/>
              <w:bottom w:val="single" w:sz="4" w:space="0" w:color="auto"/>
              <w:right w:val="single" w:sz="4" w:space="0" w:color="auto"/>
            </w:tcBorders>
          </w:tcPr>
          <w:p w14:paraId="45221F8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2027</w:t>
            </w:r>
          </w:p>
        </w:tc>
        <w:tc>
          <w:tcPr>
            <w:tcW w:w="1417" w:type="dxa"/>
            <w:tcBorders>
              <w:top w:val="single" w:sz="4" w:space="0" w:color="auto"/>
              <w:left w:val="nil"/>
              <w:bottom w:val="single" w:sz="4" w:space="0" w:color="auto"/>
              <w:right w:val="single" w:sz="4" w:space="0" w:color="auto"/>
            </w:tcBorders>
          </w:tcPr>
          <w:p w14:paraId="49215D2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2028</w:t>
            </w:r>
          </w:p>
        </w:tc>
        <w:tc>
          <w:tcPr>
            <w:tcW w:w="1276" w:type="dxa"/>
            <w:tcBorders>
              <w:top w:val="single" w:sz="4" w:space="0" w:color="auto"/>
              <w:left w:val="nil"/>
              <w:bottom w:val="single" w:sz="4" w:space="0" w:color="auto"/>
              <w:right w:val="single" w:sz="4" w:space="0" w:color="auto"/>
            </w:tcBorders>
          </w:tcPr>
          <w:p w14:paraId="1FFFA7D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2029</w:t>
            </w:r>
          </w:p>
        </w:tc>
        <w:tc>
          <w:tcPr>
            <w:tcW w:w="1134" w:type="dxa"/>
            <w:tcBorders>
              <w:top w:val="single" w:sz="4" w:space="0" w:color="auto"/>
              <w:left w:val="nil"/>
              <w:bottom w:val="single" w:sz="4" w:space="0" w:color="auto"/>
              <w:right w:val="single" w:sz="4" w:space="0" w:color="auto"/>
            </w:tcBorders>
          </w:tcPr>
          <w:p w14:paraId="2DD5C01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2030</w:t>
            </w:r>
          </w:p>
        </w:tc>
        <w:tc>
          <w:tcPr>
            <w:tcW w:w="1701" w:type="dxa"/>
            <w:tcBorders>
              <w:top w:val="single" w:sz="4" w:space="0" w:color="auto"/>
              <w:left w:val="nil"/>
              <w:bottom w:val="single" w:sz="4" w:space="0" w:color="auto"/>
            </w:tcBorders>
          </w:tcPr>
          <w:p w14:paraId="7C35F60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Всего</w:t>
            </w:r>
          </w:p>
        </w:tc>
      </w:tr>
      <w:tr w:rsidR="009009A0" w:rsidRPr="009009A0" w14:paraId="2BB9F7F9" w14:textId="77777777" w:rsidTr="006914BA">
        <w:tc>
          <w:tcPr>
            <w:tcW w:w="4678" w:type="dxa"/>
            <w:tcBorders>
              <w:top w:val="single" w:sz="4" w:space="0" w:color="auto"/>
              <w:bottom w:val="single" w:sz="4" w:space="0" w:color="auto"/>
              <w:right w:val="single" w:sz="4" w:space="0" w:color="auto"/>
            </w:tcBorders>
          </w:tcPr>
          <w:p w14:paraId="175CA02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w:t>
            </w:r>
          </w:p>
        </w:tc>
        <w:tc>
          <w:tcPr>
            <w:tcW w:w="1134" w:type="dxa"/>
            <w:tcBorders>
              <w:top w:val="single" w:sz="4" w:space="0" w:color="auto"/>
              <w:left w:val="nil"/>
              <w:bottom w:val="single" w:sz="4" w:space="0" w:color="auto"/>
              <w:right w:val="single" w:sz="4" w:space="0" w:color="auto"/>
            </w:tcBorders>
          </w:tcPr>
          <w:p w14:paraId="577857A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w:t>
            </w:r>
          </w:p>
        </w:tc>
        <w:tc>
          <w:tcPr>
            <w:tcW w:w="1134" w:type="dxa"/>
            <w:tcBorders>
              <w:top w:val="single" w:sz="4" w:space="0" w:color="auto"/>
              <w:left w:val="nil"/>
              <w:bottom w:val="single" w:sz="4" w:space="0" w:color="auto"/>
              <w:right w:val="single" w:sz="4" w:space="0" w:color="auto"/>
            </w:tcBorders>
          </w:tcPr>
          <w:p w14:paraId="3EC75B9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w:t>
            </w:r>
          </w:p>
        </w:tc>
        <w:tc>
          <w:tcPr>
            <w:tcW w:w="1134" w:type="dxa"/>
            <w:tcBorders>
              <w:top w:val="single" w:sz="4" w:space="0" w:color="auto"/>
              <w:left w:val="nil"/>
              <w:bottom w:val="single" w:sz="4" w:space="0" w:color="auto"/>
              <w:right w:val="single" w:sz="4" w:space="0" w:color="auto"/>
            </w:tcBorders>
          </w:tcPr>
          <w:p w14:paraId="011172F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w:t>
            </w:r>
          </w:p>
        </w:tc>
        <w:tc>
          <w:tcPr>
            <w:tcW w:w="1276" w:type="dxa"/>
            <w:tcBorders>
              <w:top w:val="single" w:sz="4" w:space="0" w:color="auto"/>
              <w:left w:val="nil"/>
              <w:bottom w:val="single" w:sz="4" w:space="0" w:color="auto"/>
              <w:right w:val="single" w:sz="4" w:space="0" w:color="auto"/>
            </w:tcBorders>
          </w:tcPr>
          <w:p w14:paraId="15754A8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w:t>
            </w:r>
          </w:p>
        </w:tc>
        <w:tc>
          <w:tcPr>
            <w:tcW w:w="1417" w:type="dxa"/>
            <w:tcBorders>
              <w:top w:val="single" w:sz="4" w:space="0" w:color="auto"/>
              <w:left w:val="nil"/>
              <w:bottom w:val="single" w:sz="4" w:space="0" w:color="auto"/>
              <w:right w:val="single" w:sz="4" w:space="0" w:color="auto"/>
            </w:tcBorders>
          </w:tcPr>
          <w:p w14:paraId="4FB8BEC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w:t>
            </w:r>
          </w:p>
        </w:tc>
        <w:tc>
          <w:tcPr>
            <w:tcW w:w="1276" w:type="dxa"/>
            <w:tcBorders>
              <w:top w:val="single" w:sz="4" w:space="0" w:color="auto"/>
              <w:left w:val="nil"/>
              <w:bottom w:val="single" w:sz="4" w:space="0" w:color="auto"/>
              <w:right w:val="single" w:sz="4" w:space="0" w:color="auto"/>
            </w:tcBorders>
          </w:tcPr>
          <w:p w14:paraId="7D7B1A2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7</w:t>
            </w:r>
          </w:p>
        </w:tc>
        <w:tc>
          <w:tcPr>
            <w:tcW w:w="1134" w:type="dxa"/>
            <w:tcBorders>
              <w:top w:val="single" w:sz="4" w:space="0" w:color="auto"/>
              <w:left w:val="nil"/>
              <w:bottom w:val="single" w:sz="4" w:space="0" w:color="auto"/>
              <w:right w:val="single" w:sz="4" w:space="0" w:color="auto"/>
            </w:tcBorders>
          </w:tcPr>
          <w:p w14:paraId="76A6AA6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8</w:t>
            </w:r>
          </w:p>
        </w:tc>
        <w:tc>
          <w:tcPr>
            <w:tcW w:w="1701" w:type="dxa"/>
            <w:tcBorders>
              <w:top w:val="single" w:sz="4" w:space="0" w:color="auto"/>
              <w:left w:val="nil"/>
              <w:bottom w:val="single" w:sz="4" w:space="0" w:color="auto"/>
            </w:tcBorders>
          </w:tcPr>
          <w:p w14:paraId="72E3E44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9</w:t>
            </w:r>
          </w:p>
        </w:tc>
      </w:tr>
      <w:tr w:rsidR="009009A0" w:rsidRPr="009009A0" w14:paraId="160ED2CD" w14:textId="77777777" w:rsidTr="006914BA">
        <w:tc>
          <w:tcPr>
            <w:tcW w:w="4678" w:type="dxa"/>
            <w:tcBorders>
              <w:top w:val="single" w:sz="4" w:space="0" w:color="auto"/>
              <w:bottom w:val="single" w:sz="4" w:space="0" w:color="auto"/>
              <w:right w:val="single" w:sz="4" w:space="0" w:color="auto"/>
            </w:tcBorders>
          </w:tcPr>
          <w:p w14:paraId="186AE67F"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Государственная программа </w:t>
            </w:r>
            <w:r w:rsidR="00962BEF">
              <w:rPr>
                <w:rFonts w:ascii="Times New Roman" w:hAnsi="Times New Roman" w:cs="Times New Roman"/>
                <w:sz w:val="18"/>
                <w:szCs w:val="18"/>
              </w:rPr>
              <w:t>«</w:t>
            </w:r>
            <w:r w:rsidRPr="009009A0">
              <w:rPr>
                <w:rFonts w:ascii="Times New Roman" w:hAnsi="Times New Roman" w:cs="Times New Roman"/>
                <w:sz w:val="18"/>
                <w:szCs w:val="18"/>
              </w:rPr>
              <w:t xml:space="preserve">Государственная программа Республики Мордовия </w:t>
            </w:r>
            <w:r w:rsidR="00962BEF">
              <w:rPr>
                <w:rFonts w:ascii="Times New Roman" w:hAnsi="Times New Roman" w:cs="Times New Roman"/>
                <w:sz w:val="18"/>
                <w:szCs w:val="18"/>
              </w:rPr>
              <w:t>«</w:t>
            </w:r>
            <w:r w:rsidRPr="009009A0">
              <w:rPr>
                <w:rFonts w:ascii="Times New Roman" w:hAnsi="Times New Roman" w:cs="Times New Roman"/>
                <w:sz w:val="18"/>
                <w:szCs w:val="18"/>
              </w:rPr>
              <w:t>Повышение конкурентоспособности промышленности Республики Мордовия</w:t>
            </w:r>
            <w:r w:rsidR="00962BEF">
              <w:rPr>
                <w:rFonts w:ascii="Times New Roman" w:hAnsi="Times New Roman" w:cs="Times New Roman"/>
                <w:sz w:val="18"/>
                <w:szCs w:val="18"/>
              </w:rPr>
              <w:t>»</w:t>
            </w:r>
            <w:r w:rsidRPr="009009A0">
              <w:rPr>
                <w:rFonts w:ascii="Times New Roman" w:hAnsi="Times New Roman" w:cs="Times New Roman"/>
                <w:sz w:val="18"/>
                <w:szCs w:val="18"/>
              </w:rPr>
              <w:t xml:space="preserve"> (всего), в том числе:</w:t>
            </w:r>
          </w:p>
        </w:tc>
        <w:tc>
          <w:tcPr>
            <w:tcW w:w="1134" w:type="dxa"/>
            <w:tcBorders>
              <w:top w:val="single" w:sz="4" w:space="0" w:color="auto"/>
              <w:left w:val="nil"/>
              <w:bottom w:val="single" w:sz="4" w:space="0" w:color="auto"/>
              <w:right w:val="single" w:sz="4" w:space="0" w:color="auto"/>
            </w:tcBorders>
          </w:tcPr>
          <w:p w14:paraId="5819643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499 736,26</w:t>
            </w:r>
          </w:p>
        </w:tc>
        <w:tc>
          <w:tcPr>
            <w:tcW w:w="1134" w:type="dxa"/>
            <w:tcBorders>
              <w:top w:val="single" w:sz="4" w:space="0" w:color="auto"/>
              <w:left w:val="nil"/>
              <w:bottom w:val="single" w:sz="4" w:space="0" w:color="auto"/>
              <w:right w:val="single" w:sz="4" w:space="0" w:color="auto"/>
            </w:tcBorders>
          </w:tcPr>
          <w:p w14:paraId="61264F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309 561,24</w:t>
            </w:r>
          </w:p>
        </w:tc>
        <w:tc>
          <w:tcPr>
            <w:tcW w:w="1134" w:type="dxa"/>
            <w:tcBorders>
              <w:top w:val="single" w:sz="4" w:space="0" w:color="auto"/>
              <w:left w:val="nil"/>
              <w:bottom w:val="single" w:sz="4" w:space="0" w:color="auto"/>
              <w:right w:val="single" w:sz="4" w:space="0" w:color="auto"/>
            </w:tcBorders>
          </w:tcPr>
          <w:p w14:paraId="15D0195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132 843,01</w:t>
            </w:r>
          </w:p>
        </w:tc>
        <w:tc>
          <w:tcPr>
            <w:tcW w:w="1276" w:type="dxa"/>
            <w:tcBorders>
              <w:top w:val="single" w:sz="4" w:space="0" w:color="auto"/>
              <w:left w:val="nil"/>
              <w:bottom w:val="single" w:sz="4" w:space="0" w:color="auto"/>
              <w:right w:val="single" w:sz="4" w:space="0" w:color="auto"/>
            </w:tcBorders>
          </w:tcPr>
          <w:p w14:paraId="6B688BA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24C23AD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4A592F4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5A77FF2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488449C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1 055 056,22</w:t>
            </w:r>
          </w:p>
        </w:tc>
      </w:tr>
      <w:tr w:rsidR="009009A0" w:rsidRPr="009009A0" w14:paraId="3CF5F817" w14:textId="77777777" w:rsidTr="006914BA">
        <w:tc>
          <w:tcPr>
            <w:tcW w:w="4678" w:type="dxa"/>
            <w:tcBorders>
              <w:top w:val="single" w:sz="4" w:space="0" w:color="auto"/>
              <w:bottom w:val="single" w:sz="4" w:space="0" w:color="auto"/>
              <w:right w:val="single" w:sz="4" w:space="0" w:color="auto"/>
            </w:tcBorders>
          </w:tcPr>
          <w:p w14:paraId="51B9B9D8"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5D1B763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300 478,10</w:t>
            </w:r>
          </w:p>
        </w:tc>
        <w:tc>
          <w:tcPr>
            <w:tcW w:w="1134" w:type="dxa"/>
            <w:tcBorders>
              <w:top w:val="single" w:sz="4" w:space="0" w:color="auto"/>
              <w:left w:val="nil"/>
              <w:bottom w:val="single" w:sz="4" w:space="0" w:color="auto"/>
              <w:right w:val="single" w:sz="4" w:space="0" w:color="auto"/>
            </w:tcBorders>
          </w:tcPr>
          <w:p w14:paraId="019351F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149 790,00</w:t>
            </w:r>
          </w:p>
        </w:tc>
        <w:tc>
          <w:tcPr>
            <w:tcW w:w="1134" w:type="dxa"/>
            <w:tcBorders>
              <w:top w:val="single" w:sz="4" w:space="0" w:color="auto"/>
              <w:left w:val="nil"/>
              <w:bottom w:val="single" w:sz="4" w:space="0" w:color="auto"/>
              <w:right w:val="single" w:sz="4" w:space="0" w:color="auto"/>
            </w:tcBorders>
          </w:tcPr>
          <w:p w14:paraId="0BBCEBE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9B25E4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7AD77D9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7FA811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03845A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29D3C9E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450 268,10</w:t>
            </w:r>
          </w:p>
        </w:tc>
      </w:tr>
      <w:tr w:rsidR="009009A0" w:rsidRPr="009009A0" w14:paraId="7F1CFECA" w14:textId="77777777" w:rsidTr="006914BA">
        <w:tc>
          <w:tcPr>
            <w:tcW w:w="4678" w:type="dxa"/>
            <w:tcBorders>
              <w:top w:val="single" w:sz="4" w:space="0" w:color="auto"/>
              <w:bottom w:val="single" w:sz="4" w:space="0" w:color="auto"/>
              <w:right w:val="single" w:sz="4" w:space="0" w:color="auto"/>
            </w:tcBorders>
          </w:tcPr>
          <w:p w14:paraId="433B5B47"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5729933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199 258,16</w:t>
            </w:r>
          </w:p>
        </w:tc>
        <w:tc>
          <w:tcPr>
            <w:tcW w:w="1134" w:type="dxa"/>
            <w:tcBorders>
              <w:top w:val="single" w:sz="4" w:space="0" w:color="auto"/>
              <w:left w:val="nil"/>
              <w:bottom w:val="single" w:sz="4" w:space="0" w:color="auto"/>
              <w:right w:val="single" w:sz="4" w:space="0" w:color="auto"/>
            </w:tcBorders>
          </w:tcPr>
          <w:p w14:paraId="7101E92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159 771,24</w:t>
            </w:r>
          </w:p>
        </w:tc>
        <w:tc>
          <w:tcPr>
            <w:tcW w:w="1134" w:type="dxa"/>
            <w:tcBorders>
              <w:top w:val="single" w:sz="4" w:space="0" w:color="auto"/>
              <w:left w:val="nil"/>
              <w:bottom w:val="single" w:sz="4" w:space="0" w:color="auto"/>
              <w:right w:val="single" w:sz="4" w:space="0" w:color="auto"/>
            </w:tcBorders>
          </w:tcPr>
          <w:p w14:paraId="7159F87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132 843,01</w:t>
            </w:r>
          </w:p>
        </w:tc>
        <w:tc>
          <w:tcPr>
            <w:tcW w:w="1276" w:type="dxa"/>
            <w:tcBorders>
              <w:top w:val="single" w:sz="4" w:space="0" w:color="auto"/>
              <w:left w:val="nil"/>
              <w:bottom w:val="single" w:sz="4" w:space="0" w:color="auto"/>
              <w:right w:val="single" w:sz="4" w:space="0" w:color="auto"/>
            </w:tcBorders>
          </w:tcPr>
          <w:p w14:paraId="239D1CA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5D62355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1BA6688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5A042BC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6D0F4D7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491 872,41</w:t>
            </w:r>
          </w:p>
        </w:tc>
      </w:tr>
      <w:tr w:rsidR="009009A0" w:rsidRPr="009009A0" w14:paraId="0BDD4C97" w14:textId="77777777" w:rsidTr="006914BA">
        <w:tc>
          <w:tcPr>
            <w:tcW w:w="4678" w:type="dxa"/>
            <w:tcBorders>
              <w:top w:val="single" w:sz="4" w:space="0" w:color="auto"/>
              <w:bottom w:val="single" w:sz="4" w:space="0" w:color="auto"/>
              <w:right w:val="single" w:sz="4" w:space="0" w:color="auto"/>
            </w:tcBorders>
          </w:tcPr>
          <w:p w14:paraId="16677CC1"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1B29A4D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7A5DD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122874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4AC5B4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23376EC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0A12E3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276EC1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074C0EB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FA0FB2F" w14:textId="77777777" w:rsidTr="006914BA">
        <w:tc>
          <w:tcPr>
            <w:tcW w:w="4678" w:type="dxa"/>
            <w:tcBorders>
              <w:top w:val="single" w:sz="4" w:space="0" w:color="auto"/>
              <w:bottom w:val="single" w:sz="4" w:space="0" w:color="auto"/>
              <w:right w:val="single" w:sz="4" w:space="0" w:color="auto"/>
            </w:tcBorders>
          </w:tcPr>
          <w:p w14:paraId="43CFE29F"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1935B63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C9C4E9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381002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6EFC29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7080BD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ABA344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474827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4BD5CE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55CECEAA" w14:textId="77777777" w:rsidTr="006914BA">
        <w:tc>
          <w:tcPr>
            <w:tcW w:w="4678" w:type="dxa"/>
            <w:tcBorders>
              <w:top w:val="single" w:sz="4" w:space="0" w:color="auto"/>
              <w:bottom w:val="single" w:sz="4" w:space="0" w:color="auto"/>
              <w:right w:val="single" w:sz="4" w:space="0" w:color="auto"/>
            </w:tcBorders>
          </w:tcPr>
          <w:p w14:paraId="7DD0ECA6"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Объемы налоговых расходов Республики Мордовия (справочно)</w:t>
            </w:r>
          </w:p>
        </w:tc>
        <w:tc>
          <w:tcPr>
            <w:tcW w:w="1134" w:type="dxa"/>
            <w:tcBorders>
              <w:top w:val="single" w:sz="4" w:space="0" w:color="auto"/>
              <w:left w:val="nil"/>
              <w:bottom w:val="single" w:sz="4" w:space="0" w:color="auto"/>
              <w:right w:val="single" w:sz="4" w:space="0" w:color="auto"/>
            </w:tcBorders>
          </w:tcPr>
          <w:p w14:paraId="53138D7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134" w:type="dxa"/>
            <w:tcBorders>
              <w:top w:val="single" w:sz="4" w:space="0" w:color="auto"/>
              <w:left w:val="nil"/>
              <w:bottom w:val="single" w:sz="4" w:space="0" w:color="auto"/>
              <w:right w:val="single" w:sz="4" w:space="0" w:color="auto"/>
            </w:tcBorders>
          </w:tcPr>
          <w:p w14:paraId="3026330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134" w:type="dxa"/>
            <w:tcBorders>
              <w:top w:val="single" w:sz="4" w:space="0" w:color="auto"/>
              <w:left w:val="nil"/>
              <w:bottom w:val="single" w:sz="4" w:space="0" w:color="auto"/>
              <w:right w:val="single" w:sz="4" w:space="0" w:color="auto"/>
            </w:tcBorders>
          </w:tcPr>
          <w:p w14:paraId="448104A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276" w:type="dxa"/>
            <w:tcBorders>
              <w:top w:val="single" w:sz="4" w:space="0" w:color="auto"/>
              <w:left w:val="nil"/>
              <w:bottom w:val="single" w:sz="4" w:space="0" w:color="auto"/>
              <w:right w:val="single" w:sz="4" w:space="0" w:color="auto"/>
            </w:tcBorders>
          </w:tcPr>
          <w:p w14:paraId="249CB5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417" w:type="dxa"/>
            <w:tcBorders>
              <w:top w:val="single" w:sz="4" w:space="0" w:color="auto"/>
              <w:left w:val="nil"/>
              <w:bottom w:val="single" w:sz="4" w:space="0" w:color="auto"/>
              <w:right w:val="single" w:sz="4" w:space="0" w:color="auto"/>
            </w:tcBorders>
          </w:tcPr>
          <w:p w14:paraId="2ADEEA1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276" w:type="dxa"/>
            <w:tcBorders>
              <w:top w:val="single" w:sz="4" w:space="0" w:color="auto"/>
              <w:left w:val="nil"/>
              <w:bottom w:val="single" w:sz="4" w:space="0" w:color="auto"/>
              <w:right w:val="single" w:sz="4" w:space="0" w:color="auto"/>
            </w:tcBorders>
          </w:tcPr>
          <w:p w14:paraId="44C677E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134" w:type="dxa"/>
            <w:tcBorders>
              <w:top w:val="single" w:sz="4" w:space="0" w:color="auto"/>
              <w:left w:val="nil"/>
              <w:bottom w:val="single" w:sz="4" w:space="0" w:color="auto"/>
              <w:right w:val="single" w:sz="4" w:space="0" w:color="auto"/>
            </w:tcBorders>
          </w:tcPr>
          <w:p w14:paraId="0CF297B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44 100,00</w:t>
            </w:r>
          </w:p>
        </w:tc>
        <w:tc>
          <w:tcPr>
            <w:tcW w:w="1701" w:type="dxa"/>
            <w:tcBorders>
              <w:top w:val="single" w:sz="4" w:space="0" w:color="auto"/>
              <w:left w:val="nil"/>
              <w:bottom w:val="single" w:sz="4" w:space="0" w:color="auto"/>
            </w:tcBorders>
          </w:tcPr>
          <w:p w14:paraId="51B2DCD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308 700,00</w:t>
            </w:r>
          </w:p>
        </w:tc>
      </w:tr>
      <w:tr w:rsidR="009009A0" w:rsidRPr="009009A0" w14:paraId="45D52011" w14:textId="77777777" w:rsidTr="006914BA">
        <w:tc>
          <w:tcPr>
            <w:tcW w:w="4678" w:type="dxa"/>
            <w:tcBorders>
              <w:top w:val="single" w:sz="4" w:space="0" w:color="auto"/>
              <w:bottom w:val="single" w:sz="4" w:space="0" w:color="auto"/>
              <w:right w:val="single" w:sz="4" w:space="0" w:color="auto"/>
            </w:tcBorders>
          </w:tcPr>
          <w:p w14:paraId="79DB3030"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Региональные проекты (всего), в том числе:</w:t>
            </w:r>
          </w:p>
        </w:tc>
        <w:tc>
          <w:tcPr>
            <w:tcW w:w="1134" w:type="dxa"/>
            <w:tcBorders>
              <w:top w:val="single" w:sz="4" w:space="0" w:color="auto"/>
              <w:left w:val="nil"/>
              <w:bottom w:val="single" w:sz="4" w:space="0" w:color="auto"/>
              <w:right w:val="single" w:sz="4" w:space="0" w:color="auto"/>
            </w:tcBorders>
          </w:tcPr>
          <w:p w14:paraId="68D498D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472 744,30</w:t>
            </w:r>
          </w:p>
        </w:tc>
        <w:tc>
          <w:tcPr>
            <w:tcW w:w="1134" w:type="dxa"/>
            <w:tcBorders>
              <w:top w:val="single" w:sz="4" w:space="0" w:color="auto"/>
              <w:left w:val="nil"/>
              <w:bottom w:val="single" w:sz="4" w:space="0" w:color="auto"/>
              <w:right w:val="single" w:sz="4" w:space="0" w:color="auto"/>
            </w:tcBorders>
          </w:tcPr>
          <w:p w14:paraId="3EF9918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285 021,80</w:t>
            </w:r>
          </w:p>
        </w:tc>
        <w:tc>
          <w:tcPr>
            <w:tcW w:w="1134" w:type="dxa"/>
            <w:tcBorders>
              <w:top w:val="single" w:sz="4" w:space="0" w:color="auto"/>
              <w:left w:val="nil"/>
              <w:bottom w:val="single" w:sz="4" w:space="0" w:color="auto"/>
              <w:right w:val="single" w:sz="4" w:space="0" w:color="auto"/>
            </w:tcBorders>
          </w:tcPr>
          <w:p w14:paraId="0750E52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107 275,20</w:t>
            </w:r>
          </w:p>
        </w:tc>
        <w:tc>
          <w:tcPr>
            <w:tcW w:w="1276" w:type="dxa"/>
            <w:tcBorders>
              <w:top w:val="single" w:sz="4" w:space="0" w:color="auto"/>
              <w:left w:val="nil"/>
              <w:bottom w:val="single" w:sz="4" w:space="0" w:color="auto"/>
              <w:right w:val="single" w:sz="4" w:space="0" w:color="auto"/>
            </w:tcBorders>
          </w:tcPr>
          <w:p w14:paraId="4574AFD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288B73D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8E7248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670C50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F42842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865 041,30</w:t>
            </w:r>
          </w:p>
        </w:tc>
      </w:tr>
      <w:tr w:rsidR="009009A0" w:rsidRPr="009009A0" w14:paraId="4B5CA6A9" w14:textId="77777777" w:rsidTr="006914BA">
        <w:tc>
          <w:tcPr>
            <w:tcW w:w="4678" w:type="dxa"/>
            <w:tcBorders>
              <w:top w:val="single" w:sz="4" w:space="0" w:color="auto"/>
              <w:bottom w:val="single" w:sz="4" w:space="0" w:color="auto"/>
              <w:right w:val="single" w:sz="4" w:space="0" w:color="auto"/>
            </w:tcBorders>
          </w:tcPr>
          <w:p w14:paraId="1C3BF9BB"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43E82E5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300 478,10</w:t>
            </w:r>
          </w:p>
        </w:tc>
        <w:tc>
          <w:tcPr>
            <w:tcW w:w="1134" w:type="dxa"/>
            <w:tcBorders>
              <w:top w:val="single" w:sz="4" w:space="0" w:color="auto"/>
              <w:left w:val="nil"/>
              <w:bottom w:val="single" w:sz="4" w:space="0" w:color="auto"/>
              <w:right w:val="single" w:sz="4" w:space="0" w:color="auto"/>
            </w:tcBorders>
          </w:tcPr>
          <w:p w14:paraId="3D4663F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149 790,00</w:t>
            </w:r>
          </w:p>
        </w:tc>
        <w:tc>
          <w:tcPr>
            <w:tcW w:w="1134" w:type="dxa"/>
            <w:tcBorders>
              <w:top w:val="single" w:sz="4" w:space="0" w:color="auto"/>
              <w:left w:val="nil"/>
              <w:bottom w:val="single" w:sz="4" w:space="0" w:color="auto"/>
              <w:right w:val="single" w:sz="4" w:space="0" w:color="auto"/>
            </w:tcBorders>
          </w:tcPr>
          <w:p w14:paraId="5075186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736DB7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E8D9A0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95BC54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0AD205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CBEB61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450 268,10</w:t>
            </w:r>
          </w:p>
        </w:tc>
      </w:tr>
      <w:tr w:rsidR="009009A0" w:rsidRPr="009009A0" w14:paraId="5CE5E34D" w14:textId="77777777" w:rsidTr="006914BA">
        <w:tc>
          <w:tcPr>
            <w:tcW w:w="4678" w:type="dxa"/>
            <w:tcBorders>
              <w:top w:val="single" w:sz="4" w:space="0" w:color="auto"/>
              <w:bottom w:val="single" w:sz="4" w:space="0" w:color="auto"/>
              <w:right w:val="single" w:sz="4" w:space="0" w:color="auto"/>
            </w:tcBorders>
          </w:tcPr>
          <w:p w14:paraId="3C728978"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1110A5E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172 266,20</w:t>
            </w:r>
          </w:p>
        </w:tc>
        <w:tc>
          <w:tcPr>
            <w:tcW w:w="1134" w:type="dxa"/>
            <w:tcBorders>
              <w:top w:val="single" w:sz="4" w:space="0" w:color="auto"/>
              <w:left w:val="nil"/>
              <w:bottom w:val="single" w:sz="4" w:space="0" w:color="auto"/>
              <w:right w:val="single" w:sz="4" w:space="0" w:color="auto"/>
            </w:tcBorders>
          </w:tcPr>
          <w:p w14:paraId="46B9323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135 231,80</w:t>
            </w:r>
          </w:p>
        </w:tc>
        <w:tc>
          <w:tcPr>
            <w:tcW w:w="1134" w:type="dxa"/>
            <w:tcBorders>
              <w:top w:val="single" w:sz="4" w:space="0" w:color="auto"/>
              <w:left w:val="nil"/>
              <w:bottom w:val="single" w:sz="4" w:space="0" w:color="auto"/>
              <w:right w:val="single" w:sz="4" w:space="0" w:color="auto"/>
            </w:tcBorders>
          </w:tcPr>
          <w:p w14:paraId="49C80A4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107 275,20</w:t>
            </w:r>
          </w:p>
        </w:tc>
        <w:tc>
          <w:tcPr>
            <w:tcW w:w="1276" w:type="dxa"/>
            <w:tcBorders>
              <w:top w:val="single" w:sz="4" w:space="0" w:color="auto"/>
              <w:left w:val="nil"/>
              <w:bottom w:val="single" w:sz="4" w:space="0" w:color="auto"/>
              <w:right w:val="single" w:sz="4" w:space="0" w:color="auto"/>
            </w:tcBorders>
          </w:tcPr>
          <w:p w14:paraId="1A3FE6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2085C3C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6B46E7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2FE24B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3AD372B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414 773,20</w:t>
            </w:r>
          </w:p>
        </w:tc>
      </w:tr>
      <w:tr w:rsidR="009009A0" w:rsidRPr="009009A0" w14:paraId="3A165F32" w14:textId="77777777" w:rsidTr="006914BA">
        <w:tc>
          <w:tcPr>
            <w:tcW w:w="4678" w:type="dxa"/>
            <w:tcBorders>
              <w:top w:val="single" w:sz="4" w:space="0" w:color="auto"/>
              <w:bottom w:val="single" w:sz="4" w:space="0" w:color="auto"/>
              <w:right w:val="single" w:sz="4" w:space="0" w:color="auto"/>
            </w:tcBorders>
          </w:tcPr>
          <w:p w14:paraId="7A4DD99C"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17A2314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44A4C1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155BE2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16D006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DB4B98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93EF2B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EF17CD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150213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655B643B" w14:textId="77777777" w:rsidTr="006914BA">
        <w:tc>
          <w:tcPr>
            <w:tcW w:w="4678" w:type="dxa"/>
            <w:tcBorders>
              <w:top w:val="single" w:sz="4" w:space="0" w:color="auto"/>
              <w:bottom w:val="single" w:sz="4" w:space="0" w:color="auto"/>
              <w:right w:val="single" w:sz="4" w:space="0" w:color="auto"/>
            </w:tcBorders>
          </w:tcPr>
          <w:p w14:paraId="074EC773"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744648C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763483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6D585B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876EE3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559D3A5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BD4530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B82268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B0E0ED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67BE53BE" w14:textId="77777777" w:rsidTr="006914BA">
        <w:tc>
          <w:tcPr>
            <w:tcW w:w="4678" w:type="dxa"/>
            <w:tcBorders>
              <w:top w:val="single" w:sz="4" w:space="0" w:color="auto"/>
              <w:bottom w:val="single" w:sz="4" w:space="0" w:color="auto"/>
              <w:right w:val="single" w:sz="4" w:space="0" w:color="auto"/>
            </w:tcBorders>
          </w:tcPr>
          <w:p w14:paraId="7E211275"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Акселерация субъектов малого и среднего предпринимательства</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55CE095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24 587,00</w:t>
            </w:r>
          </w:p>
        </w:tc>
        <w:tc>
          <w:tcPr>
            <w:tcW w:w="1134" w:type="dxa"/>
            <w:tcBorders>
              <w:top w:val="single" w:sz="4" w:space="0" w:color="auto"/>
              <w:left w:val="nil"/>
              <w:bottom w:val="single" w:sz="4" w:space="0" w:color="auto"/>
              <w:right w:val="single" w:sz="4" w:space="0" w:color="auto"/>
            </w:tcBorders>
          </w:tcPr>
          <w:p w14:paraId="5C492BB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10 408,20</w:t>
            </w:r>
          </w:p>
        </w:tc>
        <w:tc>
          <w:tcPr>
            <w:tcW w:w="1134" w:type="dxa"/>
            <w:tcBorders>
              <w:top w:val="single" w:sz="4" w:space="0" w:color="auto"/>
              <w:left w:val="nil"/>
              <w:bottom w:val="single" w:sz="4" w:space="0" w:color="auto"/>
              <w:right w:val="single" w:sz="4" w:space="0" w:color="auto"/>
            </w:tcBorders>
          </w:tcPr>
          <w:p w14:paraId="7E1FE96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10 408,20</w:t>
            </w:r>
          </w:p>
        </w:tc>
        <w:tc>
          <w:tcPr>
            <w:tcW w:w="1276" w:type="dxa"/>
            <w:tcBorders>
              <w:top w:val="single" w:sz="4" w:space="0" w:color="auto"/>
              <w:left w:val="nil"/>
              <w:bottom w:val="single" w:sz="4" w:space="0" w:color="auto"/>
              <w:right w:val="single" w:sz="4" w:space="0" w:color="auto"/>
            </w:tcBorders>
          </w:tcPr>
          <w:p w14:paraId="2949AB9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A47DED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23C15E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620085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25EBF26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45 403,40</w:t>
            </w:r>
          </w:p>
        </w:tc>
      </w:tr>
      <w:tr w:rsidR="009009A0" w:rsidRPr="009009A0" w14:paraId="3D94D5A9" w14:textId="77777777" w:rsidTr="006914BA">
        <w:tc>
          <w:tcPr>
            <w:tcW w:w="4678" w:type="dxa"/>
            <w:tcBorders>
              <w:top w:val="single" w:sz="4" w:space="0" w:color="auto"/>
              <w:bottom w:val="single" w:sz="4" w:space="0" w:color="auto"/>
              <w:right w:val="single" w:sz="4" w:space="0" w:color="auto"/>
            </w:tcBorders>
          </w:tcPr>
          <w:p w14:paraId="0B9F9E6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058DA5D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14 295,30</w:t>
            </w:r>
          </w:p>
        </w:tc>
        <w:tc>
          <w:tcPr>
            <w:tcW w:w="1134" w:type="dxa"/>
            <w:tcBorders>
              <w:top w:val="single" w:sz="4" w:space="0" w:color="auto"/>
              <w:left w:val="nil"/>
              <w:bottom w:val="single" w:sz="4" w:space="0" w:color="auto"/>
              <w:right w:val="single" w:sz="4" w:space="0" w:color="auto"/>
            </w:tcBorders>
          </w:tcPr>
          <w:p w14:paraId="26203F0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E1F27D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C49433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1A39CF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CC8CA3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E02020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5E13EDC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14 295,30</w:t>
            </w:r>
          </w:p>
        </w:tc>
      </w:tr>
      <w:tr w:rsidR="009009A0" w:rsidRPr="009009A0" w14:paraId="06BB7F10" w14:textId="77777777" w:rsidTr="006914BA">
        <w:tc>
          <w:tcPr>
            <w:tcW w:w="4678" w:type="dxa"/>
            <w:tcBorders>
              <w:top w:val="single" w:sz="4" w:space="0" w:color="auto"/>
              <w:bottom w:val="single" w:sz="4" w:space="0" w:color="auto"/>
              <w:right w:val="single" w:sz="4" w:space="0" w:color="auto"/>
            </w:tcBorders>
          </w:tcPr>
          <w:p w14:paraId="11D5985A"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4A42740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10 291,70</w:t>
            </w:r>
          </w:p>
        </w:tc>
        <w:tc>
          <w:tcPr>
            <w:tcW w:w="1134" w:type="dxa"/>
            <w:tcBorders>
              <w:top w:val="single" w:sz="4" w:space="0" w:color="auto"/>
              <w:left w:val="nil"/>
              <w:bottom w:val="single" w:sz="4" w:space="0" w:color="auto"/>
              <w:right w:val="single" w:sz="4" w:space="0" w:color="auto"/>
            </w:tcBorders>
          </w:tcPr>
          <w:p w14:paraId="72695D3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10 408,20</w:t>
            </w:r>
          </w:p>
        </w:tc>
        <w:tc>
          <w:tcPr>
            <w:tcW w:w="1134" w:type="dxa"/>
            <w:tcBorders>
              <w:top w:val="single" w:sz="4" w:space="0" w:color="auto"/>
              <w:left w:val="nil"/>
              <w:bottom w:val="single" w:sz="4" w:space="0" w:color="auto"/>
              <w:right w:val="single" w:sz="4" w:space="0" w:color="auto"/>
            </w:tcBorders>
          </w:tcPr>
          <w:p w14:paraId="4F2A2E2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10 408,20</w:t>
            </w:r>
          </w:p>
        </w:tc>
        <w:tc>
          <w:tcPr>
            <w:tcW w:w="1276" w:type="dxa"/>
            <w:tcBorders>
              <w:top w:val="single" w:sz="4" w:space="0" w:color="auto"/>
              <w:left w:val="nil"/>
              <w:bottom w:val="single" w:sz="4" w:space="0" w:color="auto"/>
              <w:right w:val="single" w:sz="4" w:space="0" w:color="auto"/>
            </w:tcBorders>
          </w:tcPr>
          <w:p w14:paraId="2039249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B3CDA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78A26A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9E9DD2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BD5DE3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31 108,10</w:t>
            </w:r>
          </w:p>
        </w:tc>
      </w:tr>
      <w:tr w:rsidR="009009A0" w:rsidRPr="009009A0" w14:paraId="3E8DCF6B" w14:textId="77777777" w:rsidTr="006914BA">
        <w:tc>
          <w:tcPr>
            <w:tcW w:w="4678" w:type="dxa"/>
            <w:vMerge w:val="restart"/>
            <w:tcBorders>
              <w:top w:val="single" w:sz="4" w:space="0" w:color="auto"/>
              <w:bottom w:val="single" w:sz="4" w:space="0" w:color="auto"/>
              <w:right w:val="single" w:sz="4" w:space="0" w:color="auto"/>
            </w:tcBorders>
          </w:tcPr>
          <w:p w14:paraId="6206459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Наименование государственной программы (комплексной программы), структурного элемента/источник финансового обеспечения</w:t>
            </w:r>
          </w:p>
        </w:tc>
        <w:tc>
          <w:tcPr>
            <w:tcW w:w="10206" w:type="dxa"/>
            <w:gridSpan w:val="8"/>
            <w:tcBorders>
              <w:top w:val="single" w:sz="4" w:space="0" w:color="auto"/>
              <w:left w:val="nil"/>
              <w:bottom w:val="single" w:sz="4" w:space="0" w:color="auto"/>
            </w:tcBorders>
          </w:tcPr>
          <w:p w14:paraId="25A8248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Объем финансового обеспечения по годам реализации, тыс. рублей</w:t>
            </w:r>
          </w:p>
        </w:tc>
      </w:tr>
      <w:tr w:rsidR="009009A0" w:rsidRPr="009009A0" w14:paraId="6A9FD460" w14:textId="77777777" w:rsidTr="006254FC">
        <w:tc>
          <w:tcPr>
            <w:tcW w:w="4678" w:type="dxa"/>
            <w:vMerge/>
            <w:tcBorders>
              <w:top w:val="single" w:sz="4" w:space="0" w:color="auto"/>
              <w:bottom w:val="single" w:sz="4" w:space="0" w:color="auto"/>
              <w:right w:val="single" w:sz="4" w:space="0" w:color="auto"/>
            </w:tcBorders>
          </w:tcPr>
          <w:p w14:paraId="615B1230" w14:textId="77777777" w:rsidR="009009A0" w:rsidRPr="009009A0" w:rsidRDefault="009009A0" w:rsidP="006914BA">
            <w:pPr>
              <w:pStyle w:val="afc"/>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DD59EDD" w14:textId="77777777" w:rsidR="009009A0" w:rsidRPr="009009A0" w:rsidRDefault="009009A0" w:rsidP="006254FC">
            <w:pPr>
              <w:pStyle w:val="afc"/>
              <w:jc w:val="center"/>
              <w:rPr>
                <w:rFonts w:ascii="Times New Roman" w:hAnsi="Times New Roman" w:cs="Times New Roman"/>
                <w:sz w:val="18"/>
                <w:szCs w:val="18"/>
              </w:rPr>
            </w:pPr>
            <w:r w:rsidRPr="009009A0">
              <w:rPr>
                <w:rFonts w:ascii="Times New Roman" w:hAnsi="Times New Roman" w:cs="Times New Roman"/>
                <w:sz w:val="18"/>
                <w:szCs w:val="18"/>
              </w:rPr>
              <w:t>2024</w:t>
            </w:r>
          </w:p>
        </w:tc>
        <w:tc>
          <w:tcPr>
            <w:tcW w:w="1134" w:type="dxa"/>
            <w:tcBorders>
              <w:top w:val="single" w:sz="4" w:space="0" w:color="auto"/>
              <w:left w:val="nil"/>
              <w:bottom w:val="single" w:sz="4" w:space="0" w:color="auto"/>
              <w:right w:val="single" w:sz="4" w:space="0" w:color="auto"/>
            </w:tcBorders>
          </w:tcPr>
          <w:p w14:paraId="073C85E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2025</w:t>
            </w:r>
          </w:p>
        </w:tc>
        <w:tc>
          <w:tcPr>
            <w:tcW w:w="1134" w:type="dxa"/>
            <w:tcBorders>
              <w:top w:val="single" w:sz="4" w:space="0" w:color="auto"/>
              <w:left w:val="nil"/>
              <w:bottom w:val="single" w:sz="4" w:space="0" w:color="auto"/>
              <w:right w:val="single" w:sz="4" w:space="0" w:color="auto"/>
            </w:tcBorders>
          </w:tcPr>
          <w:p w14:paraId="37EA1EC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2026</w:t>
            </w:r>
          </w:p>
        </w:tc>
        <w:tc>
          <w:tcPr>
            <w:tcW w:w="1276" w:type="dxa"/>
            <w:tcBorders>
              <w:top w:val="single" w:sz="4" w:space="0" w:color="auto"/>
              <w:left w:val="nil"/>
              <w:bottom w:val="single" w:sz="4" w:space="0" w:color="auto"/>
              <w:right w:val="single" w:sz="4" w:space="0" w:color="auto"/>
            </w:tcBorders>
          </w:tcPr>
          <w:p w14:paraId="2BAB77A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2027</w:t>
            </w:r>
          </w:p>
        </w:tc>
        <w:tc>
          <w:tcPr>
            <w:tcW w:w="1417" w:type="dxa"/>
            <w:tcBorders>
              <w:top w:val="single" w:sz="4" w:space="0" w:color="auto"/>
              <w:left w:val="nil"/>
              <w:bottom w:val="single" w:sz="4" w:space="0" w:color="auto"/>
              <w:right w:val="single" w:sz="4" w:space="0" w:color="auto"/>
            </w:tcBorders>
          </w:tcPr>
          <w:p w14:paraId="6C1B41A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2028</w:t>
            </w:r>
          </w:p>
        </w:tc>
        <w:tc>
          <w:tcPr>
            <w:tcW w:w="1276" w:type="dxa"/>
            <w:tcBorders>
              <w:top w:val="single" w:sz="4" w:space="0" w:color="auto"/>
              <w:left w:val="nil"/>
              <w:bottom w:val="single" w:sz="4" w:space="0" w:color="auto"/>
              <w:right w:val="single" w:sz="4" w:space="0" w:color="auto"/>
            </w:tcBorders>
          </w:tcPr>
          <w:p w14:paraId="6CB3602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2029</w:t>
            </w:r>
          </w:p>
        </w:tc>
        <w:tc>
          <w:tcPr>
            <w:tcW w:w="1134" w:type="dxa"/>
            <w:tcBorders>
              <w:top w:val="single" w:sz="4" w:space="0" w:color="auto"/>
              <w:left w:val="nil"/>
              <w:bottom w:val="single" w:sz="4" w:space="0" w:color="auto"/>
              <w:right w:val="single" w:sz="4" w:space="0" w:color="auto"/>
            </w:tcBorders>
          </w:tcPr>
          <w:p w14:paraId="387D0EB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2030</w:t>
            </w:r>
          </w:p>
        </w:tc>
        <w:tc>
          <w:tcPr>
            <w:tcW w:w="1701" w:type="dxa"/>
            <w:tcBorders>
              <w:top w:val="single" w:sz="4" w:space="0" w:color="auto"/>
              <w:left w:val="nil"/>
              <w:bottom w:val="single" w:sz="4" w:space="0" w:color="auto"/>
            </w:tcBorders>
          </w:tcPr>
          <w:p w14:paraId="30A9514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Всего</w:t>
            </w:r>
          </w:p>
        </w:tc>
      </w:tr>
      <w:tr w:rsidR="009009A0" w:rsidRPr="009009A0" w14:paraId="7A7250BC" w14:textId="77777777" w:rsidTr="006914BA">
        <w:tc>
          <w:tcPr>
            <w:tcW w:w="4678" w:type="dxa"/>
            <w:tcBorders>
              <w:top w:val="single" w:sz="4" w:space="0" w:color="auto"/>
              <w:bottom w:val="single" w:sz="4" w:space="0" w:color="auto"/>
              <w:right w:val="single" w:sz="4" w:space="0" w:color="auto"/>
            </w:tcBorders>
          </w:tcPr>
          <w:p w14:paraId="10A360F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w:t>
            </w:r>
          </w:p>
        </w:tc>
        <w:tc>
          <w:tcPr>
            <w:tcW w:w="1134" w:type="dxa"/>
            <w:tcBorders>
              <w:top w:val="single" w:sz="4" w:space="0" w:color="auto"/>
              <w:left w:val="nil"/>
              <w:bottom w:val="single" w:sz="4" w:space="0" w:color="auto"/>
              <w:right w:val="single" w:sz="4" w:space="0" w:color="auto"/>
            </w:tcBorders>
          </w:tcPr>
          <w:p w14:paraId="66CA868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w:t>
            </w:r>
          </w:p>
        </w:tc>
        <w:tc>
          <w:tcPr>
            <w:tcW w:w="1134" w:type="dxa"/>
            <w:tcBorders>
              <w:top w:val="single" w:sz="4" w:space="0" w:color="auto"/>
              <w:left w:val="nil"/>
              <w:bottom w:val="single" w:sz="4" w:space="0" w:color="auto"/>
              <w:right w:val="single" w:sz="4" w:space="0" w:color="auto"/>
            </w:tcBorders>
          </w:tcPr>
          <w:p w14:paraId="0298548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w:t>
            </w:r>
          </w:p>
        </w:tc>
        <w:tc>
          <w:tcPr>
            <w:tcW w:w="1134" w:type="dxa"/>
            <w:tcBorders>
              <w:top w:val="single" w:sz="4" w:space="0" w:color="auto"/>
              <w:left w:val="nil"/>
              <w:bottom w:val="single" w:sz="4" w:space="0" w:color="auto"/>
              <w:right w:val="single" w:sz="4" w:space="0" w:color="auto"/>
            </w:tcBorders>
          </w:tcPr>
          <w:p w14:paraId="28F02E5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w:t>
            </w:r>
          </w:p>
        </w:tc>
        <w:tc>
          <w:tcPr>
            <w:tcW w:w="1276" w:type="dxa"/>
            <w:tcBorders>
              <w:top w:val="single" w:sz="4" w:space="0" w:color="auto"/>
              <w:left w:val="nil"/>
              <w:bottom w:val="single" w:sz="4" w:space="0" w:color="auto"/>
              <w:right w:val="single" w:sz="4" w:space="0" w:color="auto"/>
            </w:tcBorders>
          </w:tcPr>
          <w:p w14:paraId="212F85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w:t>
            </w:r>
          </w:p>
        </w:tc>
        <w:tc>
          <w:tcPr>
            <w:tcW w:w="1417" w:type="dxa"/>
            <w:tcBorders>
              <w:top w:val="single" w:sz="4" w:space="0" w:color="auto"/>
              <w:left w:val="nil"/>
              <w:bottom w:val="single" w:sz="4" w:space="0" w:color="auto"/>
              <w:right w:val="single" w:sz="4" w:space="0" w:color="auto"/>
            </w:tcBorders>
          </w:tcPr>
          <w:p w14:paraId="372BBB3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w:t>
            </w:r>
          </w:p>
        </w:tc>
        <w:tc>
          <w:tcPr>
            <w:tcW w:w="1276" w:type="dxa"/>
            <w:tcBorders>
              <w:top w:val="single" w:sz="4" w:space="0" w:color="auto"/>
              <w:left w:val="nil"/>
              <w:bottom w:val="single" w:sz="4" w:space="0" w:color="auto"/>
              <w:right w:val="single" w:sz="4" w:space="0" w:color="auto"/>
            </w:tcBorders>
          </w:tcPr>
          <w:p w14:paraId="23B944D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7</w:t>
            </w:r>
          </w:p>
        </w:tc>
        <w:tc>
          <w:tcPr>
            <w:tcW w:w="1134" w:type="dxa"/>
            <w:tcBorders>
              <w:top w:val="single" w:sz="4" w:space="0" w:color="auto"/>
              <w:left w:val="nil"/>
              <w:bottom w:val="single" w:sz="4" w:space="0" w:color="auto"/>
              <w:right w:val="single" w:sz="4" w:space="0" w:color="auto"/>
            </w:tcBorders>
          </w:tcPr>
          <w:p w14:paraId="159266C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8</w:t>
            </w:r>
          </w:p>
        </w:tc>
        <w:tc>
          <w:tcPr>
            <w:tcW w:w="1701" w:type="dxa"/>
            <w:tcBorders>
              <w:top w:val="single" w:sz="4" w:space="0" w:color="auto"/>
              <w:left w:val="nil"/>
              <w:bottom w:val="single" w:sz="4" w:space="0" w:color="auto"/>
            </w:tcBorders>
          </w:tcPr>
          <w:p w14:paraId="2C7E0AD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9</w:t>
            </w:r>
          </w:p>
        </w:tc>
      </w:tr>
      <w:tr w:rsidR="009009A0" w:rsidRPr="009009A0" w14:paraId="0E5E60FD" w14:textId="77777777" w:rsidTr="006914BA">
        <w:tc>
          <w:tcPr>
            <w:tcW w:w="4678" w:type="dxa"/>
            <w:tcBorders>
              <w:top w:val="single" w:sz="4" w:space="0" w:color="auto"/>
              <w:bottom w:val="single" w:sz="4" w:space="0" w:color="auto"/>
              <w:right w:val="single" w:sz="4" w:space="0" w:color="auto"/>
            </w:tcBorders>
          </w:tcPr>
          <w:p w14:paraId="0E9047D1"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501FD8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0CCC29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A528C7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BE4DC6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25E7FD1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FE417A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C6BDDB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5124DDD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6AD91F84" w14:textId="77777777" w:rsidTr="006914BA">
        <w:tc>
          <w:tcPr>
            <w:tcW w:w="4678" w:type="dxa"/>
            <w:tcBorders>
              <w:top w:val="single" w:sz="4" w:space="0" w:color="auto"/>
              <w:bottom w:val="single" w:sz="4" w:space="0" w:color="auto"/>
              <w:right w:val="single" w:sz="4" w:space="0" w:color="auto"/>
            </w:tcBorders>
          </w:tcPr>
          <w:p w14:paraId="55BB7704"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13D1BBA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017EDE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10E654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050FF3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E5C667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79D453A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19AF7A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11B996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7CFD40E" w14:textId="77777777" w:rsidTr="006914BA">
        <w:tc>
          <w:tcPr>
            <w:tcW w:w="4678" w:type="dxa"/>
            <w:tcBorders>
              <w:top w:val="single" w:sz="4" w:space="0" w:color="auto"/>
              <w:bottom w:val="single" w:sz="4" w:space="0" w:color="auto"/>
              <w:right w:val="single" w:sz="4" w:space="0" w:color="auto"/>
            </w:tcBorders>
          </w:tcPr>
          <w:p w14:paraId="269B0B02"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Адресная поддержка повышения производительности труда на предприятиях</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25020F8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B1AE35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1917CD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57023D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2A1AFA9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80C61B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E0ED5F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5A3469E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577DD73B" w14:textId="77777777" w:rsidTr="006914BA">
        <w:tc>
          <w:tcPr>
            <w:tcW w:w="4678" w:type="dxa"/>
            <w:tcBorders>
              <w:top w:val="single" w:sz="4" w:space="0" w:color="auto"/>
              <w:bottom w:val="single" w:sz="4" w:space="0" w:color="auto"/>
              <w:right w:val="single" w:sz="4" w:space="0" w:color="auto"/>
            </w:tcBorders>
          </w:tcPr>
          <w:p w14:paraId="6B06F0B4"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044D1E8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D98111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DD5154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29DD77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1C5F397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C2C1FD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3CD2E0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16B969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05CDE17" w14:textId="77777777" w:rsidTr="006914BA">
        <w:tc>
          <w:tcPr>
            <w:tcW w:w="4678" w:type="dxa"/>
            <w:tcBorders>
              <w:top w:val="single" w:sz="4" w:space="0" w:color="auto"/>
              <w:bottom w:val="single" w:sz="4" w:space="0" w:color="auto"/>
              <w:right w:val="single" w:sz="4" w:space="0" w:color="auto"/>
            </w:tcBorders>
          </w:tcPr>
          <w:p w14:paraId="11B6D63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2E45B9E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3F9A14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AAD93E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01121E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C4F3C5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6CBAFA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F1D5FE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4F5AF8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6505DE6F" w14:textId="77777777" w:rsidTr="006914BA">
        <w:tc>
          <w:tcPr>
            <w:tcW w:w="4678" w:type="dxa"/>
            <w:tcBorders>
              <w:top w:val="single" w:sz="4" w:space="0" w:color="auto"/>
              <w:bottom w:val="single" w:sz="4" w:space="0" w:color="auto"/>
              <w:right w:val="single" w:sz="4" w:space="0" w:color="auto"/>
            </w:tcBorders>
          </w:tcPr>
          <w:p w14:paraId="55C0C370"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5F168A8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ECD845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D5B880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B7F314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991CFA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79D8EEB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24BF97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07AF240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3215F5C" w14:textId="77777777" w:rsidTr="006914BA">
        <w:tc>
          <w:tcPr>
            <w:tcW w:w="4678" w:type="dxa"/>
            <w:tcBorders>
              <w:top w:val="single" w:sz="4" w:space="0" w:color="auto"/>
              <w:bottom w:val="single" w:sz="4" w:space="0" w:color="auto"/>
              <w:right w:val="single" w:sz="4" w:space="0" w:color="auto"/>
            </w:tcBorders>
          </w:tcPr>
          <w:p w14:paraId="2D332383"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1DE6349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37CD3E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6D95A1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B613DA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C86223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0DB012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CC7197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2D28D93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35C088C1" w14:textId="77777777" w:rsidTr="006914BA">
        <w:tc>
          <w:tcPr>
            <w:tcW w:w="4678" w:type="dxa"/>
            <w:tcBorders>
              <w:top w:val="single" w:sz="4" w:space="0" w:color="auto"/>
              <w:bottom w:val="single" w:sz="4" w:space="0" w:color="auto"/>
              <w:right w:val="single" w:sz="4" w:space="0" w:color="auto"/>
            </w:tcBorders>
          </w:tcPr>
          <w:p w14:paraId="0253FA22"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Системные меры развития международной кооперации и экспорта</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6AAF962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D216CE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65AE27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7AF748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115615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C431B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59008E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21B19C2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426CCB7" w14:textId="77777777" w:rsidTr="006914BA">
        <w:tc>
          <w:tcPr>
            <w:tcW w:w="4678" w:type="dxa"/>
            <w:tcBorders>
              <w:top w:val="single" w:sz="4" w:space="0" w:color="auto"/>
              <w:bottom w:val="single" w:sz="4" w:space="0" w:color="auto"/>
              <w:right w:val="single" w:sz="4" w:space="0" w:color="auto"/>
            </w:tcBorders>
          </w:tcPr>
          <w:p w14:paraId="364B2A9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7CAED11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998CD4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607055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66596F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625CE42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0A8CFD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73AE6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9B4B23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D57DE92" w14:textId="77777777" w:rsidTr="006914BA">
        <w:tc>
          <w:tcPr>
            <w:tcW w:w="4678" w:type="dxa"/>
            <w:tcBorders>
              <w:top w:val="single" w:sz="4" w:space="0" w:color="auto"/>
              <w:bottom w:val="single" w:sz="4" w:space="0" w:color="auto"/>
              <w:right w:val="single" w:sz="4" w:space="0" w:color="auto"/>
            </w:tcBorders>
          </w:tcPr>
          <w:p w14:paraId="7F885A60"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2D00032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48670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4A401B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2E264A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23D3E9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29685A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392A9B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C84CA7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87D255C" w14:textId="77777777" w:rsidTr="006914BA">
        <w:tc>
          <w:tcPr>
            <w:tcW w:w="4678" w:type="dxa"/>
            <w:tcBorders>
              <w:top w:val="single" w:sz="4" w:space="0" w:color="auto"/>
              <w:bottom w:val="single" w:sz="4" w:space="0" w:color="auto"/>
              <w:right w:val="single" w:sz="4" w:space="0" w:color="auto"/>
            </w:tcBorders>
          </w:tcPr>
          <w:p w14:paraId="4F024860"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259F73B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126784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BE175B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36CD3C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1064A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972257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B14671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8C4299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3C852E4" w14:textId="77777777" w:rsidTr="006914BA">
        <w:tc>
          <w:tcPr>
            <w:tcW w:w="4678" w:type="dxa"/>
            <w:tcBorders>
              <w:top w:val="single" w:sz="4" w:space="0" w:color="auto"/>
              <w:bottom w:val="single" w:sz="4" w:space="0" w:color="auto"/>
              <w:right w:val="single" w:sz="4" w:space="0" w:color="auto"/>
            </w:tcBorders>
          </w:tcPr>
          <w:p w14:paraId="140EEC41"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1B8A251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DBD0AD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856ACA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0298F5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56D5B1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F4B802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E8138D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E6F02B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716A3373" w14:textId="77777777" w:rsidTr="006914BA">
        <w:tc>
          <w:tcPr>
            <w:tcW w:w="4678" w:type="dxa"/>
            <w:tcBorders>
              <w:top w:val="single" w:sz="4" w:space="0" w:color="auto"/>
              <w:bottom w:val="single" w:sz="4" w:space="0" w:color="auto"/>
              <w:right w:val="single" w:sz="4" w:space="0" w:color="auto"/>
            </w:tcBorders>
          </w:tcPr>
          <w:p w14:paraId="5720CCF1"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Государственная поддержка инвестиционной деятельности</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20632AC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96 062,80</w:t>
            </w:r>
          </w:p>
        </w:tc>
        <w:tc>
          <w:tcPr>
            <w:tcW w:w="1134" w:type="dxa"/>
            <w:tcBorders>
              <w:top w:val="single" w:sz="4" w:space="0" w:color="auto"/>
              <w:left w:val="nil"/>
              <w:bottom w:val="single" w:sz="4" w:space="0" w:color="auto"/>
              <w:right w:val="single" w:sz="4" w:space="0" w:color="auto"/>
            </w:tcBorders>
          </w:tcPr>
          <w:p w14:paraId="176C8CA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41 000,00</w:t>
            </w:r>
          </w:p>
        </w:tc>
        <w:tc>
          <w:tcPr>
            <w:tcW w:w="1134" w:type="dxa"/>
            <w:tcBorders>
              <w:top w:val="single" w:sz="4" w:space="0" w:color="auto"/>
              <w:left w:val="nil"/>
              <w:bottom w:val="single" w:sz="4" w:space="0" w:color="auto"/>
              <w:right w:val="single" w:sz="4" w:space="0" w:color="auto"/>
            </w:tcBorders>
          </w:tcPr>
          <w:p w14:paraId="3A5CA84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36 000,00</w:t>
            </w:r>
          </w:p>
        </w:tc>
        <w:tc>
          <w:tcPr>
            <w:tcW w:w="1276" w:type="dxa"/>
            <w:tcBorders>
              <w:top w:val="single" w:sz="4" w:space="0" w:color="auto"/>
              <w:left w:val="nil"/>
              <w:bottom w:val="single" w:sz="4" w:space="0" w:color="auto"/>
              <w:right w:val="single" w:sz="4" w:space="0" w:color="auto"/>
            </w:tcBorders>
          </w:tcPr>
          <w:p w14:paraId="0FB07BD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08ADA7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9EBE36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97F5D3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6276C1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173 062,80</w:t>
            </w:r>
          </w:p>
        </w:tc>
      </w:tr>
      <w:tr w:rsidR="009009A0" w:rsidRPr="009009A0" w14:paraId="7AF8C9A7" w14:textId="77777777" w:rsidTr="006914BA">
        <w:tc>
          <w:tcPr>
            <w:tcW w:w="4678" w:type="dxa"/>
            <w:tcBorders>
              <w:top w:val="single" w:sz="4" w:space="0" w:color="auto"/>
              <w:bottom w:val="single" w:sz="4" w:space="0" w:color="auto"/>
              <w:right w:val="single" w:sz="4" w:space="0" w:color="auto"/>
            </w:tcBorders>
          </w:tcPr>
          <w:p w14:paraId="1244AA1B"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6F3E93D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31 062,80</w:t>
            </w:r>
          </w:p>
        </w:tc>
        <w:tc>
          <w:tcPr>
            <w:tcW w:w="1134" w:type="dxa"/>
            <w:tcBorders>
              <w:top w:val="single" w:sz="4" w:space="0" w:color="auto"/>
              <w:left w:val="nil"/>
              <w:bottom w:val="single" w:sz="4" w:space="0" w:color="auto"/>
              <w:right w:val="single" w:sz="4" w:space="0" w:color="auto"/>
            </w:tcBorders>
          </w:tcPr>
          <w:p w14:paraId="4EBB7F1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A08893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4853C0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65DB19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372B2C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241CD6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1725A2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31 062,80</w:t>
            </w:r>
          </w:p>
        </w:tc>
      </w:tr>
      <w:tr w:rsidR="009009A0" w:rsidRPr="009009A0" w14:paraId="72219C61" w14:textId="77777777" w:rsidTr="006914BA">
        <w:tc>
          <w:tcPr>
            <w:tcW w:w="4678" w:type="dxa"/>
            <w:tcBorders>
              <w:top w:val="single" w:sz="4" w:space="0" w:color="auto"/>
              <w:bottom w:val="single" w:sz="4" w:space="0" w:color="auto"/>
              <w:right w:val="single" w:sz="4" w:space="0" w:color="auto"/>
            </w:tcBorders>
          </w:tcPr>
          <w:p w14:paraId="355CFCD0"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4B5B75D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65 000,00</w:t>
            </w:r>
          </w:p>
        </w:tc>
        <w:tc>
          <w:tcPr>
            <w:tcW w:w="1134" w:type="dxa"/>
            <w:tcBorders>
              <w:top w:val="single" w:sz="4" w:space="0" w:color="auto"/>
              <w:left w:val="nil"/>
              <w:bottom w:val="single" w:sz="4" w:space="0" w:color="auto"/>
              <w:right w:val="single" w:sz="4" w:space="0" w:color="auto"/>
            </w:tcBorders>
          </w:tcPr>
          <w:p w14:paraId="0EC41DA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41 000,00</w:t>
            </w:r>
          </w:p>
        </w:tc>
        <w:tc>
          <w:tcPr>
            <w:tcW w:w="1134" w:type="dxa"/>
            <w:tcBorders>
              <w:top w:val="single" w:sz="4" w:space="0" w:color="auto"/>
              <w:left w:val="nil"/>
              <w:bottom w:val="single" w:sz="4" w:space="0" w:color="auto"/>
              <w:right w:val="single" w:sz="4" w:space="0" w:color="auto"/>
            </w:tcBorders>
          </w:tcPr>
          <w:p w14:paraId="14B389F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36 000,00</w:t>
            </w:r>
          </w:p>
        </w:tc>
        <w:tc>
          <w:tcPr>
            <w:tcW w:w="1276" w:type="dxa"/>
            <w:tcBorders>
              <w:top w:val="single" w:sz="4" w:space="0" w:color="auto"/>
              <w:left w:val="nil"/>
              <w:bottom w:val="single" w:sz="4" w:space="0" w:color="auto"/>
              <w:right w:val="single" w:sz="4" w:space="0" w:color="auto"/>
            </w:tcBorders>
          </w:tcPr>
          <w:p w14:paraId="46C13FF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7EC0DCF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47EB07C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E96B29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64F0FE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142 000,00</w:t>
            </w:r>
          </w:p>
        </w:tc>
      </w:tr>
      <w:tr w:rsidR="009009A0" w:rsidRPr="009009A0" w14:paraId="2C54AD4C" w14:textId="77777777" w:rsidTr="006914BA">
        <w:tc>
          <w:tcPr>
            <w:tcW w:w="4678" w:type="dxa"/>
            <w:vMerge w:val="restart"/>
            <w:tcBorders>
              <w:top w:val="single" w:sz="4" w:space="0" w:color="auto"/>
              <w:bottom w:val="single" w:sz="4" w:space="0" w:color="auto"/>
              <w:right w:val="single" w:sz="4" w:space="0" w:color="auto"/>
            </w:tcBorders>
          </w:tcPr>
          <w:p w14:paraId="0E792D6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Наименование государственной программы (комплексной программы), структурного элемента/источник финансового обеспечения</w:t>
            </w:r>
          </w:p>
        </w:tc>
        <w:tc>
          <w:tcPr>
            <w:tcW w:w="10206" w:type="dxa"/>
            <w:gridSpan w:val="8"/>
            <w:tcBorders>
              <w:top w:val="single" w:sz="4" w:space="0" w:color="auto"/>
              <w:left w:val="nil"/>
              <w:bottom w:val="single" w:sz="4" w:space="0" w:color="auto"/>
            </w:tcBorders>
          </w:tcPr>
          <w:p w14:paraId="59D06F8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Объем финансового обеспечения по годам реализации, тыс. рублей</w:t>
            </w:r>
          </w:p>
        </w:tc>
      </w:tr>
      <w:tr w:rsidR="009009A0" w:rsidRPr="009009A0" w14:paraId="0315D51A" w14:textId="77777777" w:rsidTr="006254FC">
        <w:tc>
          <w:tcPr>
            <w:tcW w:w="4678" w:type="dxa"/>
            <w:vMerge/>
            <w:tcBorders>
              <w:top w:val="single" w:sz="4" w:space="0" w:color="auto"/>
              <w:bottom w:val="single" w:sz="4" w:space="0" w:color="auto"/>
              <w:right w:val="single" w:sz="4" w:space="0" w:color="auto"/>
            </w:tcBorders>
          </w:tcPr>
          <w:p w14:paraId="4789091C" w14:textId="77777777" w:rsidR="009009A0" w:rsidRPr="009009A0" w:rsidRDefault="009009A0" w:rsidP="006914BA">
            <w:pPr>
              <w:pStyle w:val="afc"/>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2F6277" w14:textId="77777777" w:rsidR="009009A0" w:rsidRPr="009009A0" w:rsidRDefault="009009A0" w:rsidP="006254FC">
            <w:pPr>
              <w:pStyle w:val="afc"/>
              <w:jc w:val="center"/>
              <w:rPr>
                <w:rFonts w:ascii="Times New Roman" w:hAnsi="Times New Roman" w:cs="Times New Roman"/>
                <w:sz w:val="18"/>
                <w:szCs w:val="18"/>
              </w:rPr>
            </w:pPr>
            <w:r w:rsidRPr="009009A0">
              <w:rPr>
                <w:rFonts w:ascii="Times New Roman" w:hAnsi="Times New Roman" w:cs="Times New Roman"/>
                <w:sz w:val="18"/>
                <w:szCs w:val="18"/>
              </w:rPr>
              <w:t>2024</w:t>
            </w:r>
          </w:p>
        </w:tc>
        <w:tc>
          <w:tcPr>
            <w:tcW w:w="1134" w:type="dxa"/>
            <w:tcBorders>
              <w:top w:val="single" w:sz="4" w:space="0" w:color="auto"/>
              <w:left w:val="nil"/>
              <w:bottom w:val="single" w:sz="4" w:space="0" w:color="auto"/>
              <w:right w:val="single" w:sz="4" w:space="0" w:color="auto"/>
            </w:tcBorders>
          </w:tcPr>
          <w:p w14:paraId="07E173A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2025</w:t>
            </w:r>
          </w:p>
        </w:tc>
        <w:tc>
          <w:tcPr>
            <w:tcW w:w="1134" w:type="dxa"/>
            <w:tcBorders>
              <w:top w:val="single" w:sz="4" w:space="0" w:color="auto"/>
              <w:left w:val="nil"/>
              <w:bottom w:val="single" w:sz="4" w:space="0" w:color="auto"/>
              <w:right w:val="single" w:sz="4" w:space="0" w:color="auto"/>
            </w:tcBorders>
          </w:tcPr>
          <w:p w14:paraId="6F1DBFD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2026</w:t>
            </w:r>
          </w:p>
        </w:tc>
        <w:tc>
          <w:tcPr>
            <w:tcW w:w="1276" w:type="dxa"/>
            <w:tcBorders>
              <w:top w:val="single" w:sz="4" w:space="0" w:color="auto"/>
              <w:left w:val="nil"/>
              <w:bottom w:val="single" w:sz="4" w:space="0" w:color="auto"/>
              <w:right w:val="single" w:sz="4" w:space="0" w:color="auto"/>
            </w:tcBorders>
          </w:tcPr>
          <w:p w14:paraId="635507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2027</w:t>
            </w:r>
          </w:p>
        </w:tc>
        <w:tc>
          <w:tcPr>
            <w:tcW w:w="1417" w:type="dxa"/>
            <w:tcBorders>
              <w:top w:val="single" w:sz="4" w:space="0" w:color="auto"/>
              <w:left w:val="nil"/>
              <w:bottom w:val="single" w:sz="4" w:space="0" w:color="auto"/>
              <w:right w:val="single" w:sz="4" w:space="0" w:color="auto"/>
            </w:tcBorders>
          </w:tcPr>
          <w:p w14:paraId="5018162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2028</w:t>
            </w:r>
          </w:p>
        </w:tc>
        <w:tc>
          <w:tcPr>
            <w:tcW w:w="1276" w:type="dxa"/>
            <w:tcBorders>
              <w:top w:val="single" w:sz="4" w:space="0" w:color="auto"/>
              <w:left w:val="nil"/>
              <w:bottom w:val="single" w:sz="4" w:space="0" w:color="auto"/>
              <w:right w:val="single" w:sz="4" w:space="0" w:color="auto"/>
            </w:tcBorders>
          </w:tcPr>
          <w:p w14:paraId="47171DE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2029</w:t>
            </w:r>
          </w:p>
        </w:tc>
        <w:tc>
          <w:tcPr>
            <w:tcW w:w="1134" w:type="dxa"/>
            <w:tcBorders>
              <w:top w:val="single" w:sz="4" w:space="0" w:color="auto"/>
              <w:left w:val="nil"/>
              <w:bottom w:val="single" w:sz="4" w:space="0" w:color="auto"/>
              <w:right w:val="single" w:sz="4" w:space="0" w:color="auto"/>
            </w:tcBorders>
          </w:tcPr>
          <w:p w14:paraId="5CE3F0A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2030</w:t>
            </w:r>
          </w:p>
        </w:tc>
        <w:tc>
          <w:tcPr>
            <w:tcW w:w="1701" w:type="dxa"/>
            <w:tcBorders>
              <w:top w:val="single" w:sz="4" w:space="0" w:color="auto"/>
              <w:left w:val="nil"/>
              <w:bottom w:val="single" w:sz="4" w:space="0" w:color="auto"/>
            </w:tcBorders>
          </w:tcPr>
          <w:p w14:paraId="2F95060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Всего</w:t>
            </w:r>
          </w:p>
        </w:tc>
      </w:tr>
      <w:tr w:rsidR="009009A0" w:rsidRPr="009009A0" w14:paraId="26804839" w14:textId="77777777" w:rsidTr="006914BA">
        <w:tc>
          <w:tcPr>
            <w:tcW w:w="4678" w:type="dxa"/>
            <w:tcBorders>
              <w:top w:val="single" w:sz="4" w:space="0" w:color="auto"/>
              <w:bottom w:val="single" w:sz="4" w:space="0" w:color="auto"/>
              <w:right w:val="single" w:sz="4" w:space="0" w:color="auto"/>
            </w:tcBorders>
          </w:tcPr>
          <w:p w14:paraId="779CF8A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w:t>
            </w:r>
          </w:p>
        </w:tc>
        <w:tc>
          <w:tcPr>
            <w:tcW w:w="1134" w:type="dxa"/>
            <w:tcBorders>
              <w:top w:val="single" w:sz="4" w:space="0" w:color="auto"/>
              <w:left w:val="nil"/>
              <w:bottom w:val="single" w:sz="4" w:space="0" w:color="auto"/>
              <w:right w:val="single" w:sz="4" w:space="0" w:color="auto"/>
            </w:tcBorders>
          </w:tcPr>
          <w:p w14:paraId="5BFBC69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w:t>
            </w:r>
          </w:p>
        </w:tc>
        <w:tc>
          <w:tcPr>
            <w:tcW w:w="1134" w:type="dxa"/>
            <w:tcBorders>
              <w:top w:val="single" w:sz="4" w:space="0" w:color="auto"/>
              <w:left w:val="nil"/>
              <w:bottom w:val="single" w:sz="4" w:space="0" w:color="auto"/>
              <w:right w:val="single" w:sz="4" w:space="0" w:color="auto"/>
            </w:tcBorders>
          </w:tcPr>
          <w:p w14:paraId="64FF120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w:t>
            </w:r>
          </w:p>
        </w:tc>
        <w:tc>
          <w:tcPr>
            <w:tcW w:w="1134" w:type="dxa"/>
            <w:tcBorders>
              <w:top w:val="single" w:sz="4" w:space="0" w:color="auto"/>
              <w:left w:val="nil"/>
              <w:bottom w:val="single" w:sz="4" w:space="0" w:color="auto"/>
              <w:right w:val="single" w:sz="4" w:space="0" w:color="auto"/>
            </w:tcBorders>
          </w:tcPr>
          <w:p w14:paraId="2863A21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w:t>
            </w:r>
          </w:p>
        </w:tc>
        <w:tc>
          <w:tcPr>
            <w:tcW w:w="1276" w:type="dxa"/>
            <w:tcBorders>
              <w:top w:val="single" w:sz="4" w:space="0" w:color="auto"/>
              <w:left w:val="nil"/>
              <w:bottom w:val="single" w:sz="4" w:space="0" w:color="auto"/>
              <w:right w:val="single" w:sz="4" w:space="0" w:color="auto"/>
            </w:tcBorders>
          </w:tcPr>
          <w:p w14:paraId="114CFB8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w:t>
            </w:r>
          </w:p>
        </w:tc>
        <w:tc>
          <w:tcPr>
            <w:tcW w:w="1417" w:type="dxa"/>
            <w:tcBorders>
              <w:top w:val="single" w:sz="4" w:space="0" w:color="auto"/>
              <w:left w:val="nil"/>
              <w:bottom w:val="single" w:sz="4" w:space="0" w:color="auto"/>
              <w:right w:val="single" w:sz="4" w:space="0" w:color="auto"/>
            </w:tcBorders>
          </w:tcPr>
          <w:p w14:paraId="515A615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w:t>
            </w:r>
          </w:p>
        </w:tc>
        <w:tc>
          <w:tcPr>
            <w:tcW w:w="1276" w:type="dxa"/>
            <w:tcBorders>
              <w:top w:val="single" w:sz="4" w:space="0" w:color="auto"/>
              <w:left w:val="nil"/>
              <w:bottom w:val="single" w:sz="4" w:space="0" w:color="auto"/>
              <w:right w:val="single" w:sz="4" w:space="0" w:color="auto"/>
            </w:tcBorders>
          </w:tcPr>
          <w:p w14:paraId="1354B3F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7</w:t>
            </w:r>
          </w:p>
        </w:tc>
        <w:tc>
          <w:tcPr>
            <w:tcW w:w="1134" w:type="dxa"/>
            <w:tcBorders>
              <w:top w:val="single" w:sz="4" w:space="0" w:color="auto"/>
              <w:left w:val="nil"/>
              <w:bottom w:val="single" w:sz="4" w:space="0" w:color="auto"/>
              <w:right w:val="single" w:sz="4" w:space="0" w:color="auto"/>
            </w:tcBorders>
          </w:tcPr>
          <w:p w14:paraId="3388425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8</w:t>
            </w:r>
          </w:p>
        </w:tc>
        <w:tc>
          <w:tcPr>
            <w:tcW w:w="1701" w:type="dxa"/>
            <w:tcBorders>
              <w:top w:val="single" w:sz="4" w:space="0" w:color="auto"/>
              <w:left w:val="nil"/>
              <w:bottom w:val="single" w:sz="4" w:space="0" w:color="auto"/>
            </w:tcBorders>
          </w:tcPr>
          <w:p w14:paraId="0D663EB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9</w:t>
            </w:r>
          </w:p>
        </w:tc>
      </w:tr>
      <w:tr w:rsidR="009009A0" w:rsidRPr="009009A0" w14:paraId="4FC16288" w14:textId="77777777" w:rsidTr="006914BA">
        <w:tc>
          <w:tcPr>
            <w:tcW w:w="4678" w:type="dxa"/>
            <w:tcBorders>
              <w:top w:val="single" w:sz="4" w:space="0" w:color="auto"/>
              <w:bottom w:val="single" w:sz="4" w:space="0" w:color="auto"/>
              <w:right w:val="single" w:sz="4" w:space="0" w:color="auto"/>
            </w:tcBorders>
          </w:tcPr>
          <w:p w14:paraId="225F7B77"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4410460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F5AF3B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F44EC1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22290D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731C4BF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F9A5EB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02FE68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8AA7E7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6C6688BC" w14:textId="77777777" w:rsidTr="006914BA">
        <w:tc>
          <w:tcPr>
            <w:tcW w:w="4678" w:type="dxa"/>
            <w:tcBorders>
              <w:top w:val="single" w:sz="4" w:space="0" w:color="auto"/>
              <w:bottom w:val="single" w:sz="4" w:space="0" w:color="auto"/>
              <w:right w:val="single" w:sz="4" w:space="0" w:color="auto"/>
            </w:tcBorders>
          </w:tcPr>
          <w:p w14:paraId="48EDED72"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6ABB19C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6D9190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1A1CF5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79B7C5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52FD0F4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13F3D0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2151E8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F409A2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33F14614" w14:textId="77777777" w:rsidTr="006914BA">
        <w:tc>
          <w:tcPr>
            <w:tcW w:w="4678" w:type="dxa"/>
            <w:tcBorders>
              <w:top w:val="single" w:sz="4" w:space="0" w:color="auto"/>
              <w:bottom w:val="single" w:sz="4" w:space="0" w:color="auto"/>
              <w:right w:val="single" w:sz="4" w:space="0" w:color="auto"/>
            </w:tcBorders>
          </w:tcPr>
          <w:p w14:paraId="3498787A"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Развитие промышленной инфраструктуры и инфраструктуры поддержки деятельности с сфере промышленности</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5852B49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55 444,50</w:t>
            </w:r>
          </w:p>
        </w:tc>
        <w:tc>
          <w:tcPr>
            <w:tcW w:w="1134" w:type="dxa"/>
            <w:tcBorders>
              <w:top w:val="single" w:sz="4" w:space="0" w:color="auto"/>
              <w:left w:val="nil"/>
              <w:bottom w:val="single" w:sz="4" w:space="0" w:color="auto"/>
              <w:right w:val="single" w:sz="4" w:space="0" w:color="auto"/>
            </w:tcBorders>
          </w:tcPr>
          <w:p w14:paraId="77E7D22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59 433,60</w:t>
            </w:r>
          </w:p>
        </w:tc>
        <w:tc>
          <w:tcPr>
            <w:tcW w:w="1134" w:type="dxa"/>
            <w:tcBorders>
              <w:top w:val="single" w:sz="4" w:space="0" w:color="auto"/>
              <w:left w:val="nil"/>
              <w:bottom w:val="single" w:sz="4" w:space="0" w:color="auto"/>
              <w:right w:val="single" w:sz="4" w:space="0" w:color="auto"/>
            </w:tcBorders>
          </w:tcPr>
          <w:p w14:paraId="1375602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60 867,00</w:t>
            </w:r>
          </w:p>
        </w:tc>
        <w:tc>
          <w:tcPr>
            <w:tcW w:w="1276" w:type="dxa"/>
            <w:tcBorders>
              <w:top w:val="single" w:sz="4" w:space="0" w:color="auto"/>
              <w:left w:val="nil"/>
              <w:bottom w:val="single" w:sz="4" w:space="0" w:color="auto"/>
              <w:right w:val="single" w:sz="4" w:space="0" w:color="auto"/>
            </w:tcBorders>
          </w:tcPr>
          <w:p w14:paraId="18F6B77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BE967B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43D7B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5C24B0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9C4F4D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175 745,10</w:t>
            </w:r>
          </w:p>
        </w:tc>
      </w:tr>
      <w:tr w:rsidR="009009A0" w:rsidRPr="009009A0" w14:paraId="7CCA4B13" w14:textId="77777777" w:rsidTr="006914BA">
        <w:tc>
          <w:tcPr>
            <w:tcW w:w="4678" w:type="dxa"/>
            <w:tcBorders>
              <w:top w:val="single" w:sz="4" w:space="0" w:color="auto"/>
              <w:bottom w:val="single" w:sz="4" w:space="0" w:color="auto"/>
              <w:right w:val="single" w:sz="4" w:space="0" w:color="auto"/>
            </w:tcBorders>
          </w:tcPr>
          <w:p w14:paraId="4A1A37AB"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6AD6831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2711A9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8162D7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5D9CA9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1F3E30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FCA9A4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A8D08D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5F989CF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7F8F8954" w14:textId="77777777" w:rsidTr="006914BA">
        <w:tc>
          <w:tcPr>
            <w:tcW w:w="4678" w:type="dxa"/>
            <w:tcBorders>
              <w:top w:val="single" w:sz="4" w:space="0" w:color="auto"/>
              <w:bottom w:val="single" w:sz="4" w:space="0" w:color="auto"/>
              <w:right w:val="single" w:sz="4" w:space="0" w:color="auto"/>
            </w:tcBorders>
          </w:tcPr>
          <w:p w14:paraId="77AF2391"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14F461B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55 444,50</w:t>
            </w:r>
          </w:p>
        </w:tc>
        <w:tc>
          <w:tcPr>
            <w:tcW w:w="1134" w:type="dxa"/>
            <w:tcBorders>
              <w:top w:val="single" w:sz="4" w:space="0" w:color="auto"/>
              <w:left w:val="nil"/>
              <w:bottom w:val="single" w:sz="4" w:space="0" w:color="auto"/>
              <w:right w:val="single" w:sz="4" w:space="0" w:color="auto"/>
            </w:tcBorders>
          </w:tcPr>
          <w:p w14:paraId="7E54B26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59 433,60</w:t>
            </w:r>
          </w:p>
        </w:tc>
        <w:tc>
          <w:tcPr>
            <w:tcW w:w="1134" w:type="dxa"/>
            <w:tcBorders>
              <w:top w:val="single" w:sz="4" w:space="0" w:color="auto"/>
              <w:left w:val="nil"/>
              <w:bottom w:val="single" w:sz="4" w:space="0" w:color="auto"/>
              <w:right w:val="single" w:sz="4" w:space="0" w:color="auto"/>
            </w:tcBorders>
          </w:tcPr>
          <w:p w14:paraId="124D9B0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60 867,00</w:t>
            </w:r>
          </w:p>
        </w:tc>
        <w:tc>
          <w:tcPr>
            <w:tcW w:w="1276" w:type="dxa"/>
            <w:tcBorders>
              <w:top w:val="single" w:sz="4" w:space="0" w:color="auto"/>
              <w:left w:val="nil"/>
              <w:bottom w:val="single" w:sz="4" w:space="0" w:color="auto"/>
              <w:right w:val="single" w:sz="4" w:space="0" w:color="auto"/>
            </w:tcBorders>
          </w:tcPr>
          <w:p w14:paraId="4640FB3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5F326A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C1DD5A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F9AB9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2DBE7B5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175 745,10</w:t>
            </w:r>
          </w:p>
        </w:tc>
      </w:tr>
      <w:tr w:rsidR="009009A0" w:rsidRPr="009009A0" w14:paraId="59840F10" w14:textId="77777777" w:rsidTr="006914BA">
        <w:tc>
          <w:tcPr>
            <w:tcW w:w="4678" w:type="dxa"/>
            <w:tcBorders>
              <w:top w:val="single" w:sz="4" w:space="0" w:color="auto"/>
              <w:bottom w:val="single" w:sz="4" w:space="0" w:color="auto"/>
              <w:right w:val="single" w:sz="4" w:space="0" w:color="auto"/>
            </w:tcBorders>
          </w:tcPr>
          <w:p w14:paraId="409466F5"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183EA03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59453D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6602E8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2E4B97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1BAC09B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1FC574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8ADA52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78A47E0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A378A9A" w14:textId="77777777" w:rsidTr="006914BA">
        <w:tc>
          <w:tcPr>
            <w:tcW w:w="4678" w:type="dxa"/>
            <w:tcBorders>
              <w:top w:val="single" w:sz="4" w:space="0" w:color="auto"/>
              <w:bottom w:val="single" w:sz="4" w:space="0" w:color="auto"/>
              <w:right w:val="single" w:sz="4" w:space="0" w:color="auto"/>
            </w:tcBorders>
          </w:tcPr>
          <w:p w14:paraId="3A42B2F4"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2BD801D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8CAC48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5E371A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718CB78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E69093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E942B5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54ED18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BC9726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70BB7F08" w14:textId="77777777" w:rsidTr="006914BA">
        <w:tc>
          <w:tcPr>
            <w:tcW w:w="4678" w:type="dxa"/>
            <w:tcBorders>
              <w:top w:val="single" w:sz="4" w:space="0" w:color="auto"/>
              <w:bottom w:val="single" w:sz="4" w:space="0" w:color="auto"/>
              <w:right w:val="single" w:sz="4" w:space="0" w:color="auto"/>
            </w:tcBorders>
          </w:tcPr>
          <w:p w14:paraId="2FCD090B"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9009A0">
              <w:rPr>
                <w:rFonts w:ascii="Times New Roman" w:hAnsi="Times New Roman" w:cs="Times New Roman"/>
                <w:sz w:val="18"/>
                <w:szCs w:val="18"/>
              </w:rPr>
              <w:t>Реализация мероприятий программы социально-экономического развития Республики Мордовия на 2022 - 2026 годы в части промышленности</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67E0AF5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296 650,00</w:t>
            </w:r>
          </w:p>
        </w:tc>
        <w:tc>
          <w:tcPr>
            <w:tcW w:w="1134" w:type="dxa"/>
            <w:tcBorders>
              <w:top w:val="single" w:sz="4" w:space="0" w:color="auto"/>
              <w:left w:val="nil"/>
              <w:bottom w:val="single" w:sz="4" w:space="0" w:color="auto"/>
              <w:right w:val="single" w:sz="4" w:space="0" w:color="auto"/>
            </w:tcBorders>
          </w:tcPr>
          <w:p w14:paraId="31B31C8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174 180,00</w:t>
            </w:r>
          </w:p>
        </w:tc>
        <w:tc>
          <w:tcPr>
            <w:tcW w:w="1134" w:type="dxa"/>
            <w:tcBorders>
              <w:top w:val="single" w:sz="4" w:space="0" w:color="auto"/>
              <w:left w:val="nil"/>
              <w:bottom w:val="single" w:sz="4" w:space="0" w:color="auto"/>
              <w:right w:val="single" w:sz="4" w:space="0" w:color="auto"/>
            </w:tcBorders>
          </w:tcPr>
          <w:p w14:paraId="3F5A604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92C599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575A88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DCE54F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F9EB4D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68B800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470 830,00</w:t>
            </w:r>
          </w:p>
        </w:tc>
      </w:tr>
      <w:tr w:rsidR="009009A0" w:rsidRPr="009009A0" w14:paraId="29C66BA2" w14:textId="77777777" w:rsidTr="006914BA">
        <w:tc>
          <w:tcPr>
            <w:tcW w:w="4678" w:type="dxa"/>
            <w:tcBorders>
              <w:top w:val="single" w:sz="4" w:space="0" w:color="auto"/>
              <w:bottom w:val="single" w:sz="4" w:space="0" w:color="auto"/>
              <w:right w:val="single" w:sz="4" w:space="0" w:color="auto"/>
            </w:tcBorders>
          </w:tcPr>
          <w:p w14:paraId="640544B9"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392A5FE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255 120,00</w:t>
            </w:r>
          </w:p>
        </w:tc>
        <w:tc>
          <w:tcPr>
            <w:tcW w:w="1134" w:type="dxa"/>
            <w:tcBorders>
              <w:top w:val="single" w:sz="4" w:space="0" w:color="auto"/>
              <w:left w:val="nil"/>
              <w:bottom w:val="single" w:sz="4" w:space="0" w:color="auto"/>
              <w:right w:val="single" w:sz="4" w:space="0" w:color="auto"/>
            </w:tcBorders>
          </w:tcPr>
          <w:p w14:paraId="29AEBE1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149 790,00</w:t>
            </w:r>
          </w:p>
        </w:tc>
        <w:tc>
          <w:tcPr>
            <w:tcW w:w="1134" w:type="dxa"/>
            <w:tcBorders>
              <w:top w:val="single" w:sz="4" w:space="0" w:color="auto"/>
              <w:left w:val="nil"/>
              <w:bottom w:val="single" w:sz="4" w:space="0" w:color="auto"/>
              <w:right w:val="single" w:sz="4" w:space="0" w:color="auto"/>
            </w:tcBorders>
          </w:tcPr>
          <w:p w14:paraId="2FBF84F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15E022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6E85720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073500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2D2EBD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0AEB79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404 910,00</w:t>
            </w:r>
          </w:p>
        </w:tc>
      </w:tr>
      <w:tr w:rsidR="009009A0" w:rsidRPr="009009A0" w14:paraId="54D8896B" w14:textId="77777777" w:rsidTr="006914BA">
        <w:tc>
          <w:tcPr>
            <w:tcW w:w="4678" w:type="dxa"/>
            <w:tcBorders>
              <w:top w:val="single" w:sz="4" w:space="0" w:color="auto"/>
              <w:bottom w:val="single" w:sz="4" w:space="0" w:color="auto"/>
              <w:right w:val="single" w:sz="4" w:space="0" w:color="auto"/>
            </w:tcBorders>
          </w:tcPr>
          <w:p w14:paraId="3C1BF3C7"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1763EF8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41 530,00</w:t>
            </w:r>
          </w:p>
        </w:tc>
        <w:tc>
          <w:tcPr>
            <w:tcW w:w="1134" w:type="dxa"/>
            <w:tcBorders>
              <w:top w:val="single" w:sz="4" w:space="0" w:color="auto"/>
              <w:left w:val="nil"/>
              <w:bottom w:val="single" w:sz="4" w:space="0" w:color="auto"/>
              <w:right w:val="single" w:sz="4" w:space="0" w:color="auto"/>
            </w:tcBorders>
          </w:tcPr>
          <w:p w14:paraId="6FE9373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24 390,00</w:t>
            </w:r>
          </w:p>
        </w:tc>
        <w:tc>
          <w:tcPr>
            <w:tcW w:w="1134" w:type="dxa"/>
            <w:tcBorders>
              <w:top w:val="single" w:sz="4" w:space="0" w:color="auto"/>
              <w:left w:val="nil"/>
              <w:bottom w:val="single" w:sz="4" w:space="0" w:color="auto"/>
              <w:right w:val="single" w:sz="4" w:space="0" w:color="auto"/>
            </w:tcBorders>
          </w:tcPr>
          <w:p w14:paraId="60F8B1D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FCA819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56DAF99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9A6E1D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233AF5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3DB084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65 920,00</w:t>
            </w:r>
          </w:p>
        </w:tc>
      </w:tr>
      <w:tr w:rsidR="009009A0" w:rsidRPr="009009A0" w14:paraId="2ECFCFEC" w14:textId="77777777" w:rsidTr="006914BA">
        <w:tc>
          <w:tcPr>
            <w:tcW w:w="4678" w:type="dxa"/>
            <w:tcBorders>
              <w:top w:val="single" w:sz="4" w:space="0" w:color="auto"/>
              <w:bottom w:val="single" w:sz="4" w:space="0" w:color="auto"/>
              <w:right w:val="single" w:sz="4" w:space="0" w:color="auto"/>
            </w:tcBorders>
          </w:tcPr>
          <w:p w14:paraId="121CBC9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737CBEB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3AD004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EF01AB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C3E2C3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4833CB8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061473D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9AD62A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BAEDFE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F52C08A" w14:textId="77777777" w:rsidTr="006914BA">
        <w:tc>
          <w:tcPr>
            <w:tcW w:w="4678" w:type="dxa"/>
            <w:tcBorders>
              <w:top w:val="single" w:sz="4" w:space="0" w:color="auto"/>
              <w:bottom w:val="single" w:sz="4" w:space="0" w:color="auto"/>
              <w:right w:val="single" w:sz="4" w:space="0" w:color="auto"/>
            </w:tcBorders>
          </w:tcPr>
          <w:p w14:paraId="75685D15"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3FC7F25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4A94D1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E0083B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4C9DB3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1EEBE81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5B33475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943D88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AD66E5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5F3CFCB9" w14:textId="77777777" w:rsidTr="006914BA">
        <w:tc>
          <w:tcPr>
            <w:tcW w:w="4678" w:type="dxa"/>
            <w:tcBorders>
              <w:top w:val="single" w:sz="4" w:space="0" w:color="auto"/>
              <w:bottom w:val="single" w:sz="4" w:space="0" w:color="auto"/>
              <w:right w:val="single" w:sz="4" w:space="0" w:color="auto"/>
            </w:tcBorders>
          </w:tcPr>
          <w:p w14:paraId="14B140E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Комплексы процессных мероприятий (всего), в том числе:</w:t>
            </w:r>
          </w:p>
        </w:tc>
        <w:tc>
          <w:tcPr>
            <w:tcW w:w="1134" w:type="dxa"/>
            <w:tcBorders>
              <w:top w:val="single" w:sz="4" w:space="0" w:color="auto"/>
              <w:left w:val="nil"/>
              <w:bottom w:val="single" w:sz="4" w:space="0" w:color="auto"/>
              <w:right w:val="single" w:sz="4" w:space="0" w:color="auto"/>
            </w:tcBorders>
          </w:tcPr>
          <w:p w14:paraId="6F14B94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26 991,96</w:t>
            </w:r>
          </w:p>
        </w:tc>
        <w:tc>
          <w:tcPr>
            <w:tcW w:w="1134" w:type="dxa"/>
            <w:tcBorders>
              <w:top w:val="single" w:sz="4" w:space="0" w:color="auto"/>
              <w:left w:val="nil"/>
              <w:bottom w:val="single" w:sz="4" w:space="0" w:color="auto"/>
              <w:right w:val="single" w:sz="4" w:space="0" w:color="auto"/>
            </w:tcBorders>
          </w:tcPr>
          <w:p w14:paraId="091502A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24 539,44</w:t>
            </w:r>
          </w:p>
        </w:tc>
        <w:tc>
          <w:tcPr>
            <w:tcW w:w="1134" w:type="dxa"/>
            <w:tcBorders>
              <w:top w:val="single" w:sz="4" w:space="0" w:color="auto"/>
              <w:left w:val="nil"/>
              <w:bottom w:val="single" w:sz="4" w:space="0" w:color="auto"/>
              <w:right w:val="single" w:sz="4" w:space="0" w:color="auto"/>
            </w:tcBorders>
          </w:tcPr>
          <w:p w14:paraId="0613B87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25 567,81</w:t>
            </w:r>
          </w:p>
        </w:tc>
        <w:tc>
          <w:tcPr>
            <w:tcW w:w="1276" w:type="dxa"/>
            <w:tcBorders>
              <w:top w:val="single" w:sz="4" w:space="0" w:color="auto"/>
              <w:left w:val="nil"/>
              <w:bottom w:val="single" w:sz="4" w:space="0" w:color="auto"/>
              <w:right w:val="single" w:sz="4" w:space="0" w:color="auto"/>
            </w:tcBorders>
          </w:tcPr>
          <w:p w14:paraId="3D990B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334E4B3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5DA8213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1610446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091E01F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190 014,92</w:t>
            </w:r>
          </w:p>
        </w:tc>
      </w:tr>
      <w:tr w:rsidR="009009A0" w:rsidRPr="009009A0" w14:paraId="47F37451" w14:textId="77777777" w:rsidTr="006914BA">
        <w:tc>
          <w:tcPr>
            <w:tcW w:w="4678" w:type="dxa"/>
            <w:vMerge w:val="restart"/>
            <w:tcBorders>
              <w:top w:val="single" w:sz="4" w:space="0" w:color="auto"/>
              <w:bottom w:val="single" w:sz="4" w:space="0" w:color="auto"/>
              <w:right w:val="single" w:sz="4" w:space="0" w:color="auto"/>
            </w:tcBorders>
          </w:tcPr>
          <w:p w14:paraId="41B8295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Наименование государственной программы (комплексной программы), структурного элемента/источник финансового обеспечения</w:t>
            </w:r>
          </w:p>
        </w:tc>
        <w:tc>
          <w:tcPr>
            <w:tcW w:w="10206" w:type="dxa"/>
            <w:gridSpan w:val="8"/>
            <w:tcBorders>
              <w:top w:val="single" w:sz="4" w:space="0" w:color="auto"/>
              <w:left w:val="nil"/>
              <w:bottom w:val="single" w:sz="4" w:space="0" w:color="auto"/>
            </w:tcBorders>
          </w:tcPr>
          <w:p w14:paraId="5115AF5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Объем финансового обеспечения по годам реализации, тыс. рублей</w:t>
            </w:r>
          </w:p>
        </w:tc>
      </w:tr>
      <w:tr w:rsidR="009009A0" w:rsidRPr="009009A0" w14:paraId="331E1398" w14:textId="77777777" w:rsidTr="006254FC">
        <w:tc>
          <w:tcPr>
            <w:tcW w:w="4678" w:type="dxa"/>
            <w:vMerge/>
            <w:tcBorders>
              <w:top w:val="single" w:sz="4" w:space="0" w:color="auto"/>
              <w:bottom w:val="single" w:sz="4" w:space="0" w:color="auto"/>
              <w:right w:val="single" w:sz="4" w:space="0" w:color="auto"/>
            </w:tcBorders>
          </w:tcPr>
          <w:p w14:paraId="61C2229D" w14:textId="77777777" w:rsidR="009009A0" w:rsidRPr="009009A0" w:rsidRDefault="009009A0" w:rsidP="006914BA">
            <w:pPr>
              <w:pStyle w:val="afc"/>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FB6BD0B" w14:textId="77777777" w:rsidR="009009A0" w:rsidRPr="009009A0" w:rsidRDefault="009009A0" w:rsidP="006254FC">
            <w:pPr>
              <w:pStyle w:val="afc"/>
              <w:jc w:val="center"/>
              <w:rPr>
                <w:rFonts w:ascii="Times New Roman" w:hAnsi="Times New Roman" w:cs="Times New Roman"/>
                <w:sz w:val="18"/>
                <w:szCs w:val="18"/>
              </w:rPr>
            </w:pPr>
            <w:r w:rsidRPr="009009A0">
              <w:rPr>
                <w:rFonts w:ascii="Times New Roman" w:hAnsi="Times New Roman" w:cs="Times New Roman"/>
                <w:sz w:val="18"/>
                <w:szCs w:val="18"/>
              </w:rPr>
              <w:t>2024</w:t>
            </w:r>
          </w:p>
        </w:tc>
        <w:tc>
          <w:tcPr>
            <w:tcW w:w="1134" w:type="dxa"/>
            <w:tcBorders>
              <w:top w:val="single" w:sz="4" w:space="0" w:color="auto"/>
              <w:left w:val="nil"/>
              <w:bottom w:val="single" w:sz="4" w:space="0" w:color="auto"/>
              <w:right w:val="single" w:sz="4" w:space="0" w:color="auto"/>
            </w:tcBorders>
          </w:tcPr>
          <w:p w14:paraId="507F514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2025</w:t>
            </w:r>
          </w:p>
        </w:tc>
        <w:tc>
          <w:tcPr>
            <w:tcW w:w="1134" w:type="dxa"/>
            <w:tcBorders>
              <w:top w:val="single" w:sz="4" w:space="0" w:color="auto"/>
              <w:left w:val="nil"/>
              <w:bottom w:val="single" w:sz="4" w:space="0" w:color="auto"/>
              <w:right w:val="single" w:sz="4" w:space="0" w:color="auto"/>
            </w:tcBorders>
          </w:tcPr>
          <w:p w14:paraId="3F5EA5A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2026</w:t>
            </w:r>
          </w:p>
        </w:tc>
        <w:tc>
          <w:tcPr>
            <w:tcW w:w="1276" w:type="dxa"/>
            <w:tcBorders>
              <w:top w:val="single" w:sz="4" w:space="0" w:color="auto"/>
              <w:left w:val="nil"/>
              <w:bottom w:val="single" w:sz="4" w:space="0" w:color="auto"/>
              <w:right w:val="single" w:sz="4" w:space="0" w:color="auto"/>
            </w:tcBorders>
          </w:tcPr>
          <w:p w14:paraId="2D05D7B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2027</w:t>
            </w:r>
          </w:p>
        </w:tc>
        <w:tc>
          <w:tcPr>
            <w:tcW w:w="1417" w:type="dxa"/>
            <w:tcBorders>
              <w:top w:val="single" w:sz="4" w:space="0" w:color="auto"/>
              <w:left w:val="nil"/>
              <w:bottom w:val="single" w:sz="4" w:space="0" w:color="auto"/>
              <w:right w:val="single" w:sz="4" w:space="0" w:color="auto"/>
            </w:tcBorders>
          </w:tcPr>
          <w:p w14:paraId="5431CF2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2028</w:t>
            </w:r>
          </w:p>
        </w:tc>
        <w:tc>
          <w:tcPr>
            <w:tcW w:w="1276" w:type="dxa"/>
            <w:tcBorders>
              <w:top w:val="single" w:sz="4" w:space="0" w:color="auto"/>
              <w:left w:val="nil"/>
              <w:bottom w:val="single" w:sz="4" w:space="0" w:color="auto"/>
              <w:right w:val="single" w:sz="4" w:space="0" w:color="auto"/>
            </w:tcBorders>
          </w:tcPr>
          <w:p w14:paraId="15E55AD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2029</w:t>
            </w:r>
          </w:p>
        </w:tc>
        <w:tc>
          <w:tcPr>
            <w:tcW w:w="1134" w:type="dxa"/>
            <w:tcBorders>
              <w:top w:val="single" w:sz="4" w:space="0" w:color="auto"/>
              <w:left w:val="nil"/>
              <w:bottom w:val="single" w:sz="4" w:space="0" w:color="auto"/>
              <w:right w:val="single" w:sz="4" w:space="0" w:color="auto"/>
            </w:tcBorders>
          </w:tcPr>
          <w:p w14:paraId="1ADBE3F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2030</w:t>
            </w:r>
          </w:p>
        </w:tc>
        <w:tc>
          <w:tcPr>
            <w:tcW w:w="1701" w:type="dxa"/>
            <w:tcBorders>
              <w:top w:val="single" w:sz="4" w:space="0" w:color="auto"/>
              <w:left w:val="nil"/>
              <w:bottom w:val="single" w:sz="4" w:space="0" w:color="auto"/>
            </w:tcBorders>
          </w:tcPr>
          <w:p w14:paraId="00C57B7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Всего</w:t>
            </w:r>
          </w:p>
        </w:tc>
      </w:tr>
      <w:tr w:rsidR="009009A0" w:rsidRPr="009009A0" w14:paraId="0F7D9F60" w14:textId="77777777" w:rsidTr="006914BA">
        <w:tc>
          <w:tcPr>
            <w:tcW w:w="4678" w:type="dxa"/>
            <w:tcBorders>
              <w:top w:val="single" w:sz="4" w:space="0" w:color="auto"/>
              <w:bottom w:val="single" w:sz="4" w:space="0" w:color="auto"/>
              <w:right w:val="single" w:sz="4" w:space="0" w:color="auto"/>
            </w:tcBorders>
          </w:tcPr>
          <w:p w14:paraId="23E26AC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w:t>
            </w:r>
          </w:p>
        </w:tc>
        <w:tc>
          <w:tcPr>
            <w:tcW w:w="1134" w:type="dxa"/>
            <w:tcBorders>
              <w:top w:val="single" w:sz="4" w:space="0" w:color="auto"/>
              <w:left w:val="nil"/>
              <w:bottom w:val="single" w:sz="4" w:space="0" w:color="auto"/>
              <w:right w:val="single" w:sz="4" w:space="0" w:color="auto"/>
            </w:tcBorders>
          </w:tcPr>
          <w:p w14:paraId="4026973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w:t>
            </w:r>
          </w:p>
        </w:tc>
        <w:tc>
          <w:tcPr>
            <w:tcW w:w="1134" w:type="dxa"/>
            <w:tcBorders>
              <w:top w:val="single" w:sz="4" w:space="0" w:color="auto"/>
              <w:left w:val="nil"/>
              <w:bottom w:val="single" w:sz="4" w:space="0" w:color="auto"/>
              <w:right w:val="single" w:sz="4" w:space="0" w:color="auto"/>
            </w:tcBorders>
          </w:tcPr>
          <w:p w14:paraId="2382F48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3</w:t>
            </w:r>
          </w:p>
        </w:tc>
        <w:tc>
          <w:tcPr>
            <w:tcW w:w="1134" w:type="dxa"/>
            <w:tcBorders>
              <w:top w:val="single" w:sz="4" w:space="0" w:color="auto"/>
              <w:left w:val="nil"/>
              <w:bottom w:val="single" w:sz="4" w:space="0" w:color="auto"/>
              <w:right w:val="single" w:sz="4" w:space="0" w:color="auto"/>
            </w:tcBorders>
          </w:tcPr>
          <w:p w14:paraId="71EC9AC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4</w:t>
            </w:r>
          </w:p>
        </w:tc>
        <w:tc>
          <w:tcPr>
            <w:tcW w:w="1276" w:type="dxa"/>
            <w:tcBorders>
              <w:top w:val="single" w:sz="4" w:space="0" w:color="auto"/>
              <w:left w:val="nil"/>
              <w:bottom w:val="single" w:sz="4" w:space="0" w:color="auto"/>
              <w:right w:val="single" w:sz="4" w:space="0" w:color="auto"/>
            </w:tcBorders>
          </w:tcPr>
          <w:p w14:paraId="1CFB21D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5</w:t>
            </w:r>
          </w:p>
        </w:tc>
        <w:tc>
          <w:tcPr>
            <w:tcW w:w="1417" w:type="dxa"/>
            <w:tcBorders>
              <w:top w:val="single" w:sz="4" w:space="0" w:color="auto"/>
              <w:left w:val="nil"/>
              <w:bottom w:val="single" w:sz="4" w:space="0" w:color="auto"/>
              <w:right w:val="single" w:sz="4" w:space="0" w:color="auto"/>
            </w:tcBorders>
          </w:tcPr>
          <w:p w14:paraId="694EACB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6</w:t>
            </w:r>
          </w:p>
        </w:tc>
        <w:tc>
          <w:tcPr>
            <w:tcW w:w="1276" w:type="dxa"/>
            <w:tcBorders>
              <w:top w:val="single" w:sz="4" w:space="0" w:color="auto"/>
              <w:left w:val="nil"/>
              <w:bottom w:val="single" w:sz="4" w:space="0" w:color="auto"/>
              <w:right w:val="single" w:sz="4" w:space="0" w:color="auto"/>
            </w:tcBorders>
          </w:tcPr>
          <w:p w14:paraId="0A45DB3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7</w:t>
            </w:r>
          </w:p>
        </w:tc>
        <w:tc>
          <w:tcPr>
            <w:tcW w:w="1134" w:type="dxa"/>
            <w:tcBorders>
              <w:top w:val="single" w:sz="4" w:space="0" w:color="auto"/>
              <w:left w:val="nil"/>
              <w:bottom w:val="single" w:sz="4" w:space="0" w:color="auto"/>
              <w:right w:val="single" w:sz="4" w:space="0" w:color="auto"/>
            </w:tcBorders>
          </w:tcPr>
          <w:p w14:paraId="34F8109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8</w:t>
            </w:r>
          </w:p>
        </w:tc>
        <w:tc>
          <w:tcPr>
            <w:tcW w:w="1701" w:type="dxa"/>
            <w:tcBorders>
              <w:top w:val="single" w:sz="4" w:space="0" w:color="auto"/>
              <w:left w:val="nil"/>
              <w:bottom w:val="single" w:sz="4" w:space="0" w:color="auto"/>
            </w:tcBorders>
          </w:tcPr>
          <w:p w14:paraId="2BA2615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9</w:t>
            </w:r>
          </w:p>
        </w:tc>
      </w:tr>
      <w:tr w:rsidR="009009A0" w:rsidRPr="009009A0" w14:paraId="00C59BC9" w14:textId="77777777" w:rsidTr="006914BA">
        <w:tc>
          <w:tcPr>
            <w:tcW w:w="4678" w:type="dxa"/>
            <w:tcBorders>
              <w:top w:val="single" w:sz="4" w:space="0" w:color="auto"/>
              <w:bottom w:val="single" w:sz="4" w:space="0" w:color="auto"/>
              <w:right w:val="single" w:sz="4" w:space="0" w:color="auto"/>
            </w:tcBorders>
          </w:tcPr>
          <w:p w14:paraId="6157EC02"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0505E32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4DE8A55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11ACC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C31720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7FF1590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8F1487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0B76F9C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6E59A96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365BF7FE" w14:textId="77777777" w:rsidTr="006914BA">
        <w:tc>
          <w:tcPr>
            <w:tcW w:w="4678" w:type="dxa"/>
            <w:tcBorders>
              <w:top w:val="single" w:sz="4" w:space="0" w:color="auto"/>
              <w:bottom w:val="single" w:sz="4" w:space="0" w:color="auto"/>
              <w:right w:val="single" w:sz="4" w:space="0" w:color="auto"/>
            </w:tcBorders>
          </w:tcPr>
          <w:p w14:paraId="37F611C3"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761431F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26 991,96</w:t>
            </w:r>
          </w:p>
        </w:tc>
        <w:tc>
          <w:tcPr>
            <w:tcW w:w="1134" w:type="dxa"/>
            <w:tcBorders>
              <w:top w:val="single" w:sz="4" w:space="0" w:color="auto"/>
              <w:left w:val="nil"/>
              <w:bottom w:val="single" w:sz="4" w:space="0" w:color="auto"/>
              <w:right w:val="single" w:sz="4" w:space="0" w:color="auto"/>
            </w:tcBorders>
          </w:tcPr>
          <w:p w14:paraId="7FCDCB0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24 539,44</w:t>
            </w:r>
          </w:p>
        </w:tc>
        <w:tc>
          <w:tcPr>
            <w:tcW w:w="1134" w:type="dxa"/>
            <w:tcBorders>
              <w:top w:val="single" w:sz="4" w:space="0" w:color="auto"/>
              <w:left w:val="nil"/>
              <w:bottom w:val="single" w:sz="4" w:space="0" w:color="auto"/>
              <w:right w:val="single" w:sz="4" w:space="0" w:color="auto"/>
            </w:tcBorders>
          </w:tcPr>
          <w:p w14:paraId="14F21CB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25 567,81</w:t>
            </w:r>
          </w:p>
        </w:tc>
        <w:tc>
          <w:tcPr>
            <w:tcW w:w="1276" w:type="dxa"/>
            <w:tcBorders>
              <w:top w:val="single" w:sz="4" w:space="0" w:color="auto"/>
              <w:left w:val="nil"/>
              <w:bottom w:val="single" w:sz="4" w:space="0" w:color="auto"/>
              <w:right w:val="single" w:sz="4" w:space="0" w:color="auto"/>
            </w:tcBorders>
          </w:tcPr>
          <w:p w14:paraId="27445E3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04E0282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266FFE9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318590D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6C132AC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190 014,92</w:t>
            </w:r>
          </w:p>
        </w:tc>
      </w:tr>
      <w:tr w:rsidR="009009A0" w:rsidRPr="009009A0" w14:paraId="6580DC64" w14:textId="77777777" w:rsidTr="006914BA">
        <w:tc>
          <w:tcPr>
            <w:tcW w:w="4678" w:type="dxa"/>
            <w:tcBorders>
              <w:top w:val="single" w:sz="4" w:space="0" w:color="auto"/>
              <w:bottom w:val="single" w:sz="4" w:space="0" w:color="auto"/>
              <w:right w:val="single" w:sz="4" w:space="0" w:color="auto"/>
            </w:tcBorders>
          </w:tcPr>
          <w:p w14:paraId="0145A903"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6871947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85A1BF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3EF732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742251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63A7FD4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EABAF3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B6D631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0E8027B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22327153" w14:textId="77777777" w:rsidTr="006914BA">
        <w:tc>
          <w:tcPr>
            <w:tcW w:w="4678" w:type="dxa"/>
            <w:tcBorders>
              <w:top w:val="single" w:sz="4" w:space="0" w:color="auto"/>
              <w:bottom w:val="single" w:sz="4" w:space="0" w:color="auto"/>
              <w:right w:val="single" w:sz="4" w:space="0" w:color="auto"/>
            </w:tcBorders>
          </w:tcPr>
          <w:p w14:paraId="1B93CFA8"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1092260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51C933F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2EDB02F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30C8F3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33DF55F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9F20A4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57FF61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4910BD1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14F74769" w14:textId="77777777" w:rsidTr="006914BA">
        <w:tc>
          <w:tcPr>
            <w:tcW w:w="4678" w:type="dxa"/>
            <w:tcBorders>
              <w:top w:val="single" w:sz="4" w:space="0" w:color="auto"/>
              <w:bottom w:val="single" w:sz="4" w:space="0" w:color="auto"/>
              <w:right w:val="single" w:sz="4" w:space="0" w:color="auto"/>
            </w:tcBorders>
          </w:tcPr>
          <w:p w14:paraId="04323474"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9009A0">
              <w:rPr>
                <w:rFonts w:ascii="Times New Roman" w:hAnsi="Times New Roman" w:cs="Times New Roman"/>
                <w:sz w:val="18"/>
                <w:szCs w:val="18"/>
              </w:rPr>
              <w:t>Обеспечение деятельности Министерства промышленности, науки и новых технологий Республики Мордовия</w:t>
            </w:r>
            <w:r w:rsidR="00962BEF">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tcPr>
          <w:p w14:paraId="1512FB9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26 991,96</w:t>
            </w:r>
          </w:p>
        </w:tc>
        <w:tc>
          <w:tcPr>
            <w:tcW w:w="1134" w:type="dxa"/>
            <w:tcBorders>
              <w:top w:val="single" w:sz="4" w:space="0" w:color="auto"/>
              <w:left w:val="nil"/>
              <w:bottom w:val="single" w:sz="4" w:space="0" w:color="auto"/>
              <w:right w:val="single" w:sz="4" w:space="0" w:color="auto"/>
            </w:tcBorders>
          </w:tcPr>
          <w:p w14:paraId="1449B0B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24 539,44</w:t>
            </w:r>
          </w:p>
        </w:tc>
        <w:tc>
          <w:tcPr>
            <w:tcW w:w="1134" w:type="dxa"/>
            <w:tcBorders>
              <w:top w:val="single" w:sz="4" w:space="0" w:color="auto"/>
              <w:left w:val="nil"/>
              <w:bottom w:val="single" w:sz="4" w:space="0" w:color="auto"/>
              <w:right w:val="single" w:sz="4" w:space="0" w:color="auto"/>
            </w:tcBorders>
          </w:tcPr>
          <w:p w14:paraId="6A0CF11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25 567,81</w:t>
            </w:r>
          </w:p>
        </w:tc>
        <w:tc>
          <w:tcPr>
            <w:tcW w:w="1276" w:type="dxa"/>
            <w:tcBorders>
              <w:top w:val="single" w:sz="4" w:space="0" w:color="auto"/>
              <w:left w:val="nil"/>
              <w:bottom w:val="single" w:sz="4" w:space="0" w:color="auto"/>
              <w:right w:val="single" w:sz="4" w:space="0" w:color="auto"/>
            </w:tcBorders>
          </w:tcPr>
          <w:p w14:paraId="0D89B0F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76568A4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7103DFD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3CAF4CB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2C1DF97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190 014,92</w:t>
            </w:r>
          </w:p>
        </w:tc>
      </w:tr>
      <w:tr w:rsidR="009009A0" w:rsidRPr="009009A0" w14:paraId="555D7D64" w14:textId="77777777" w:rsidTr="006914BA">
        <w:tc>
          <w:tcPr>
            <w:tcW w:w="4678" w:type="dxa"/>
            <w:tcBorders>
              <w:top w:val="single" w:sz="4" w:space="0" w:color="auto"/>
              <w:bottom w:val="single" w:sz="4" w:space="0" w:color="auto"/>
              <w:right w:val="single" w:sz="4" w:space="0" w:color="auto"/>
            </w:tcBorders>
          </w:tcPr>
          <w:p w14:paraId="6D7B3513"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Федеральный бюджет</w:t>
            </w:r>
          </w:p>
        </w:tc>
        <w:tc>
          <w:tcPr>
            <w:tcW w:w="1134" w:type="dxa"/>
            <w:tcBorders>
              <w:top w:val="single" w:sz="4" w:space="0" w:color="auto"/>
              <w:left w:val="nil"/>
              <w:bottom w:val="single" w:sz="4" w:space="0" w:color="auto"/>
              <w:right w:val="single" w:sz="4" w:space="0" w:color="auto"/>
            </w:tcBorders>
          </w:tcPr>
          <w:p w14:paraId="2AB00101"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D235AC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05F69B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766E234"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100A72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1118665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01B1123"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596D68E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74C46265" w14:textId="77777777" w:rsidTr="006914BA">
        <w:tc>
          <w:tcPr>
            <w:tcW w:w="4678" w:type="dxa"/>
            <w:tcBorders>
              <w:top w:val="single" w:sz="4" w:space="0" w:color="auto"/>
              <w:bottom w:val="single" w:sz="4" w:space="0" w:color="auto"/>
              <w:right w:val="single" w:sz="4" w:space="0" w:color="auto"/>
            </w:tcBorders>
          </w:tcPr>
          <w:p w14:paraId="7EA0569E"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nil"/>
              <w:bottom w:val="single" w:sz="4" w:space="0" w:color="auto"/>
              <w:right w:val="single" w:sz="4" w:space="0" w:color="auto"/>
            </w:tcBorders>
          </w:tcPr>
          <w:p w14:paraId="6827DDD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26 991,96</w:t>
            </w:r>
          </w:p>
        </w:tc>
        <w:tc>
          <w:tcPr>
            <w:tcW w:w="1134" w:type="dxa"/>
            <w:tcBorders>
              <w:top w:val="single" w:sz="4" w:space="0" w:color="auto"/>
              <w:left w:val="nil"/>
              <w:bottom w:val="single" w:sz="4" w:space="0" w:color="auto"/>
              <w:right w:val="single" w:sz="4" w:space="0" w:color="auto"/>
            </w:tcBorders>
          </w:tcPr>
          <w:p w14:paraId="5C755C7D"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24 539,44</w:t>
            </w:r>
          </w:p>
        </w:tc>
        <w:tc>
          <w:tcPr>
            <w:tcW w:w="1134" w:type="dxa"/>
            <w:tcBorders>
              <w:top w:val="single" w:sz="4" w:space="0" w:color="auto"/>
              <w:left w:val="nil"/>
              <w:bottom w:val="single" w:sz="4" w:space="0" w:color="auto"/>
              <w:right w:val="single" w:sz="4" w:space="0" w:color="auto"/>
            </w:tcBorders>
          </w:tcPr>
          <w:p w14:paraId="1D69FEC7"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25 567,81</w:t>
            </w:r>
          </w:p>
        </w:tc>
        <w:tc>
          <w:tcPr>
            <w:tcW w:w="1276" w:type="dxa"/>
            <w:tcBorders>
              <w:top w:val="single" w:sz="4" w:space="0" w:color="auto"/>
              <w:left w:val="nil"/>
              <w:bottom w:val="single" w:sz="4" w:space="0" w:color="auto"/>
              <w:right w:val="single" w:sz="4" w:space="0" w:color="auto"/>
            </w:tcBorders>
          </w:tcPr>
          <w:p w14:paraId="065FEA3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26 590,52</w:t>
            </w:r>
          </w:p>
        </w:tc>
        <w:tc>
          <w:tcPr>
            <w:tcW w:w="1417" w:type="dxa"/>
            <w:tcBorders>
              <w:top w:val="single" w:sz="4" w:space="0" w:color="auto"/>
              <w:left w:val="nil"/>
              <w:bottom w:val="single" w:sz="4" w:space="0" w:color="auto"/>
              <w:right w:val="single" w:sz="4" w:space="0" w:color="auto"/>
            </w:tcBorders>
          </w:tcPr>
          <w:p w14:paraId="28A821B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27 654,15</w:t>
            </w:r>
          </w:p>
        </w:tc>
        <w:tc>
          <w:tcPr>
            <w:tcW w:w="1276" w:type="dxa"/>
            <w:tcBorders>
              <w:top w:val="single" w:sz="4" w:space="0" w:color="auto"/>
              <w:left w:val="nil"/>
              <w:bottom w:val="single" w:sz="4" w:space="0" w:color="auto"/>
              <w:right w:val="single" w:sz="4" w:space="0" w:color="auto"/>
            </w:tcBorders>
          </w:tcPr>
          <w:p w14:paraId="5522EB2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28 760,31</w:t>
            </w:r>
          </w:p>
        </w:tc>
        <w:tc>
          <w:tcPr>
            <w:tcW w:w="1134" w:type="dxa"/>
            <w:tcBorders>
              <w:top w:val="single" w:sz="4" w:space="0" w:color="auto"/>
              <w:left w:val="nil"/>
              <w:bottom w:val="single" w:sz="4" w:space="0" w:color="auto"/>
              <w:right w:val="single" w:sz="4" w:space="0" w:color="auto"/>
            </w:tcBorders>
          </w:tcPr>
          <w:p w14:paraId="37A450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29 910,73</w:t>
            </w:r>
          </w:p>
        </w:tc>
        <w:tc>
          <w:tcPr>
            <w:tcW w:w="1701" w:type="dxa"/>
            <w:tcBorders>
              <w:top w:val="single" w:sz="4" w:space="0" w:color="auto"/>
              <w:left w:val="nil"/>
              <w:bottom w:val="single" w:sz="4" w:space="0" w:color="auto"/>
            </w:tcBorders>
          </w:tcPr>
          <w:p w14:paraId="35BB7D58"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190 014,92</w:t>
            </w:r>
          </w:p>
        </w:tc>
      </w:tr>
      <w:tr w:rsidR="009009A0" w:rsidRPr="009009A0" w14:paraId="6D88A030" w14:textId="77777777" w:rsidTr="006914BA">
        <w:tc>
          <w:tcPr>
            <w:tcW w:w="4678" w:type="dxa"/>
            <w:tcBorders>
              <w:top w:val="single" w:sz="4" w:space="0" w:color="auto"/>
              <w:bottom w:val="single" w:sz="4" w:space="0" w:color="auto"/>
              <w:right w:val="single" w:sz="4" w:space="0" w:color="auto"/>
            </w:tcBorders>
          </w:tcPr>
          <w:p w14:paraId="2CFFBD32"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Местные бюджеты</w:t>
            </w:r>
          </w:p>
        </w:tc>
        <w:tc>
          <w:tcPr>
            <w:tcW w:w="1134" w:type="dxa"/>
            <w:tcBorders>
              <w:top w:val="single" w:sz="4" w:space="0" w:color="auto"/>
              <w:left w:val="nil"/>
              <w:bottom w:val="single" w:sz="4" w:space="0" w:color="auto"/>
              <w:right w:val="single" w:sz="4" w:space="0" w:color="auto"/>
            </w:tcBorders>
          </w:tcPr>
          <w:p w14:paraId="6A09EE6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A0C751C"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AF57EC6"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670D565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05B5E40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DF8CE22"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3D08CB0A"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15620C9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r w:rsidR="009009A0" w:rsidRPr="009009A0" w14:paraId="56BD25C5" w14:textId="77777777" w:rsidTr="006914BA">
        <w:tc>
          <w:tcPr>
            <w:tcW w:w="4678" w:type="dxa"/>
            <w:tcBorders>
              <w:top w:val="single" w:sz="4" w:space="0" w:color="auto"/>
              <w:bottom w:val="single" w:sz="4" w:space="0" w:color="auto"/>
              <w:right w:val="single" w:sz="4" w:space="0" w:color="auto"/>
            </w:tcBorders>
          </w:tcPr>
          <w:p w14:paraId="2D765444" w14:textId="77777777" w:rsidR="009009A0" w:rsidRPr="009009A0" w:rsidRDefault="009009A0" w:rsidP="00F72B3A">
            <w:pPr>
              <w:pStyle w:val="afc"/>
              <w:jc w:val="left"/>
              <w:rPr>
                <w:rFonts w:ascii="Times New Roman" w:hAnsi="Times New Roman" w:cs="Times New Roman"/>
                <w:sz w:val="18"/>
                <w:szCs w:val="18"/>
              </w:rPr>
            </w:pPr>
            <w:r w:rsidRPr="009009A0">
              <w:rPr>
                <w:rFonts w:ascii="Times New Roman" w:hAnsi="Times New Roman" w:cs="Times New Roman"/>
                <w:sz w:val="18"/>
                <w:szCs w:val="18"/>
              </w:rPr>
              <w:t>Внебюджетные источники</w:t>
            </w:r>
          </w:p>
        </w:tc>
        <w:tc>
          <w:tcPr>
            <w:tcW w:w="1134" w:type="dxa"/>
            <w:tcBorders>
              <w:top w:val="single" w:sz="4" w:space="0" w:color="auto"/>
              <w:left w:val="nil"/>
              <w:bottom w:val="single" w:sz="4" w:space="0" w:color="auto"/>
              <w:right w:val="single" w:sz="4" w:space="0" w:color="auto"/>
            </w:tcBorders>
          </w:tcPr>
          <w:p w14:paraId="2F8B6DE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1302F48F"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736CBEAE"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2DDC03E9"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417" w:type="dxa"/>
            <w:tcBorders>
              <w:top w:val="single" w:sz="4" w:space="0" w:color="auto"/>
              <w:left w:val="nil"/>
              <w:bottom w:val="single" w:sz="4" w:space="0" w:color="auto"/>
              <w:right w:val="single" w:sz="4" w:space="0" w:color="auto"/>
            </w:tcBorders>
          </w:tcPr>
          <w:p w14:paraId="6C8ECE4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14:paraId="3D8D0C7B"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134" w:type="dxa"/>
            <w:tcBorders>
              <w:top w:val="single" w:sz="4" w:space="0" w:color="auto"/>
              <w:left w:val="nil"/>
              <w:bottom w:val="single" w:sz="4" w:space="0" w:color="auto"/>
              <w:right w:val="single" w:sz="4" w:space="0" w:color="auto"/>
            </w:tcBorders>
          </w:tcPr>
          <w:p w14:paraId="6724A0A0"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c>
          <w:tcPr>
            <w:tcW w:w="1701" w:type="dxa"/>
            <w:tcBorders>
              <w:top w:val="single" w:sz="4" w:space="0" w:color="auto"/>
              <w:left w:val="nil"/>
              <w:bottom w:val="single" w:sz="4" w:space="0" w:color="auto"/>
            </w:tcBorders>
          </w:tcPr>
          <w:p w14:paraId="03330115" w14:textId="77777777" w:rsidR="009009A0" w:rsidRPr="009009A0" w:rsidRDefault="009009A0" w:rsidP="006914BA">
            <w:pPr>
              <w:pStyle w:val="afc"/>
              <w:jc w:val="center"/>
              <w:rPr>
                <w:rFonts w:ascii="Times New Roman" w:hAnsi="Times New Roman" w:cs="Times New Roman"/>
                <w:sz w:val="18"/>
                <w:szCs w:val="18"/>
              </w:rPr>
            </w:pPr>
            <w:r w:rsidRPr="009009A0">
              <w:rPr>
                <w:rFonts w:ascii="Times New Roman" w:hAnsi="Times New Roman" w:cs="Times New Roman"/>
                <w:sz w:val="18"/>
                <w:szCs w:val="18"/>
              </w:rPr>
              <w:t>0,00</w:t>
            </w:r>
          </w:p>
        </w:tc>
      </w:tr>
    </w:tbl>
    <w:p w14:paraId="315ED7AD" w14:textId="77777777" w:rsidR="009009A0" w:rsidRDefault="009009A0" w:rsidP="00DD0C4A">
      <w:pPr>
        <w:jc w:val="center"/>
        <w:rPr>
          <w:rFonts w:ascii="Times New Roman" w:hAnsi="Times New Roman" w:cs="Times New Roman"/>
          <w:b/>
          <w:sz w:val="28"/>
          <w:szCs w:val="28"/>
        </w:rPr>
      </w:pPr>
    </w:p>
    <w:p w14:paraId="1E84E1EA" w14:textId="77777777" w:rsidR="004B755D" w:rsidRDefault="004B755D" w:rsidP="00DD0C4A">
      <w:pPr>
        <w:jc w:val="center"/>
        <w:rPr>
          <w:rFonts w:ascii="Times New Roman" w:hAnsi="Times New Roman" w:cs="Times New Roman"/>
          <w:b/>
          <w:sz w:val="28"/>
          <w:szCs w:val="28"/>
        </w:rPr>
      </w:pPr>
    </w:p>
    <w:p w14:paraId="6ADB8E38" w14:textId="77777777" w:rsidR="004B755D" w:rsidRDefault="004B755D" w:rsidP="00DD0C4A">
      <w:pPr>
        <w:jc w:val="center"/>
        <w:rPr>
          <w:rFonts w:ascii="Times New Roman" w:hAnsi="Times New Roman" w:cs="Times New Roman"/>
          <w:b/>
          <w:sz w:val="28"/>
          <w:szCs w:val="28"/>
        </w:rPr>
      </w:pPr>
    </w:p>
    <w:p w14:paraId="03EBEDBD" w14:textId="77777777" w:rsidR="004B755D" w:rsidRDefault="004B755D" w:rsidP="00DD0C4A">
      <w:pPr>
        <w:jc w:val="center"/>
        <w:rPr>
          <w:rFonts w:ascii="Times New Roman" w:hAnsi="Times New Roman" w:cs="Times New Roman"/>
          <w:b/>
          <w:sz w:val="28"/>
          <w:szCs w:val="28"/>
        </w:rPr>
      </w:pPr>
    </w:p>
    <w:p w14:paraId="0D0C14A6" w14:textId="77777777" w:rsidR="004B755D" w:rsidRDefault="004B755D" w:rsidP="00DD0C4A">
      <w:pPr>
        <w:jc w:val="center"/>
        <w:rPr>
          <w:rFonts w:ascii="Times New Roman" w:hAnsi="Times New Roman" w:cs="Times New Roman"/>
          <w:b/>
          <w:sz w:val="28"/>
          <w:szCs w:val="28"/>
        </w:rPr>
      </w:pPr>
    </w:p>
    <w:p w14:paraId="2380E57F" w14:textId="77777777" w:rsidR="004B755D" w:rsidRDefault="004B755D" w:rsidP="00DD0C4A">
      <w:pPr>
        <w:jc w:val="center"/>
        <w:rPr>
          <w:rFonts w:ascii="Times New Roman" w:hAnsi="Times New Roman" w:cs="Times New Roman"/>
          <w:b/>
          <w:sz w:val="28"/>
          <w:szCs w:val="28"/>
        </w:rPr>
      </w:pPr>
    </w:p>
    <w:p w14:paraId="22F0EDAA" w14:textId="77777777" w:rsidR="004B755D" w:rsidRDefault="004B755D" w:rsidP="00DD0C4A">
      <w:pPr>
        <w:jc w:val="center"/>
        <w:rPr>
          <w:rFonts w:ascii="Times New Roman" w:hAnsi="Times New Roman" w:cs="Times New Roman"/>
          <w:b/>
          <w:sz w:val="28"/>
          <w:szCs w:val="28"/>
        </w:rPr>
      </w:pPr>
    </w:p>
    <w:p w14:paraId="0FDA52E6" w14:textId="77777777" w:rsidR="004B755D" w:rsidRDefault="004B755D" w:rsidP="00DD0C4A">
      <w:pPr>
        <w:jc w:val="center"/>
        <w:rPr>
          <w:rFonts w:ascii="Times New Roman" w:hAnsi="Times New Roman" w:cs="Times New Roman"/>
          <w:b/>
          <w:sz w:val="28"/>
          <w:szCs w:val="28"/>
        </w:rPr>
      </w:pPr>
    </w:p>
    <w:p w14:paraId="45AB079D" w14:textId="77777777" w:rsidR="004B755D" w:rsidRDefault="004B755D" w:rsidP="00DD0C4A">
      <w:pPr>
        <w:jc w:val="center"/>
        <w:rPr>
          <w:rFonts w:ascii="Times New Roman" w:hAnsi="Times New Roman" w:cs="Times New Roman"/>
          <w:b/>
          <w:sz w:val="28"/>
          <w:szCs w:val="28"/>
        </w:rPr>
      </w:pPr>
    </w:p>
    <w:p w14:paraId="4D4FE581" w14:textId="77777777" w:rsidR="004B755D" w:rsidRDefault="004B755D" w:rsidP="00DD0C4A">
      <w:pPr>
        <w:jc w:val="center"/>
        <w:rPr>
          <w:rFonts w:ascii="Times New Roman" w:hAnsi="Times New Roman" w:cs="Times New Roman"/>
          <w:b/>
          <w:sz w:val="28"/>
          <w:szCs w:val="28"/>
        </w:rPr>
      </w:pPr>
    </w:p>
    <w:p w14:paraId="0D246D0B" w14:textId="77777777" w:rsidR="004B755D" w:rsidRDefault="004B755D" w:rsidP="00DD0C4A">
      <w:pPr>
        <w:jc w:val="center"/>
        <w:rPr>
          <w:rFonts w:ascii="Times New Roman" w:hAnsi="Times New Roman" w:cs="Times New Roman"/>
          <w:b/>
          <w:sz w:val="28"/>
          <w:szCs w:val="28"/>
        </w:rPr>
      </w:pPr>
    </w:p>
    <w:p w14:paraId="4977F70B" w14:textId="77777777" w:rsidR="004B755D" w:rsidRDefault="004B755D" w:rsidP="00DD0C4A">
      <w:pPr>
        <w:jc w:val="center"/>
        <w:rPr>
          <w:rFonts w:ascii="Times New Roman" w:hAnsi="Times New Roman" w:cs="Times New Roman"/>
          <w:b/>
          <w:sz w:val="28"/>
          <w:szCs w:val="28"/>
        </w:rPr>
      </w:pPr>
    </w:p>
    <w:p w14:paraId="1A4D35BE" w14:textId="77777777" w:rsidR="004B755D" w:rsidRDefault="004B755D" w:rsidP="00DD0C4A">
      <w:pPr>
        <w:jc w:val="center"/>
        <w:rPr>
          <w:rFonts w:ascii="Times New Roman" w:hAnsi="Times New Roman" w:cs="Times New Roman"/>
          <w:b/>
          <w:sz w:val="28"/>
          <w:szCs w:val="28"/>
        </w:rPr>
      </w:pPr>
    </w:p>
    <w:p w14:paraId="1F137E36" w14:textId="77777777" w:rsidR="004B755D" w:rsidRDefault="004B755D" w:rsidP="00DD0C4A">
      <w:pPr>
        <w:jc w:val="center"/>
        <w:rPr>
          <w:rFonts w:ascii="Times New Roman" w:hAnsi="Times New Roman" w:cs="Times New Roman"/>
          <w:b/>
          <w:sz w:val="28"/>
          <w:szCs w:val="28"/>
        </w:rPr>
      </w:pPr>
    </w:p>
    <w:p w14:paraId="49DD9C55" w14:textId="77777777" w:rsidR="004B755D" w:rsidRDefault="004B755D" w:rsidP="00DD0C4A">
      <w:pPr>
        <w:jc w:val="center"/>
        <w:rPr>
          <w:rFonts w:ascii="Times New Roman" w:hAnsi="Times New Roman" w:cs="Times New Roman"/>
          <w:b/>
          <w:sz w:val="28"/>
          <w:szCs w:val="28"/>
        </w:rPr>
      </w:pPr>
    </w:p>
    <w:p w14:paraId="55C343FE" w14:textId="77777777" w:rsidR="004B755D" w:rsidRDefault="004B755D" w:rsidP="00DD0C4A">
      <w:pPr>
        <w:jc w:val="center"/>
        <w:rPr>
          <w:rFonts w:ascii="Times New Roman" w:hAnsi="Times New Roman" w:cs="Times New Roman"/>
          <w:b/>
          <w:sz w:val="28"/>
          <w:szCs w:val="28"/>
        </w:rPr>
      </w:pPr>
    </w:p>
    <w:p w14:paraId="3F143C51" w14:textId="77777777" w:rsidR="004B755D" w:rsidRDefault="004B755D" w:rsidP="00DD0C4A">
      <w:pPr>
        <w:jc w:val="center"/>
        <w:rPr>
          <w:rFonts w:ascii="Times New Roman" w:hAnsi="Times New Roman" w:cs="Times New Roman"/>
          <w:b/>
          <w:sz w:val="28"/>
          <w:szCs w:val="28"/>
        </w:rPr>
      </w:pPr>
    </w:p>
    <w:p w14:paraId="065ACF7D" w14:textId="77777777" w:rsidR="004B755D" w:rsidRDefault="004B755D" w:rsidP="00DD0C4A">
      <w:pPr>
        <w:jc w:val="center"/>
        <w:rPr>
          <w:rFonts w:ascii="Times New Roman" w:hAnsi="Times New Roman" w:cs="Times New Roman"/>
          <w:b/>
          <w:sz w:val="28"/>
          <w:szCs w:val="28"/>
        </w:rPr>
      </w:pPr>
    </w:p>
    <w:p w14:paraId="64D69CA4" w14:textId="77777777" w:rsidR="004B755D" w:rsidRDefault="004B755D" w:rsidP="00DD0C4A">
      <w:pPr>
        <w:jc w:val="center"/>
        <w:rPr>
          <w:rFonts w:ascii="Times New Roman" w:hAnsi="Times New Roman" w:cs="Times New Roman"/>
          <w:b/>
          <w:sz w:val="28"/>
          <w:szCs w:val="28"/>
        </w:rPr>
      </w:pPr>
    </w:p>
    <w:p w14:paraId="18441C31" w14:textId="77777777" w:rsidR="004B755D" w:rsidRDefault="004B755D" w:rsidP="00DD0C4A">
      <w:pPr>
        <w:jc w:val="center"/>
        <w:rPr>
          <w:rFonts w:ascii="Times New Roman" w:hAnsi="Times New Roman" w:cs="Times New Roman"/>
          <w:b/>
          <w:sz w:val="28"/>
          <w:szCs w:val="28"/>
        </w:rPr>
      </w:pPr>
    </w:p>
    <w:p w14:paraId="07FA4AC3" w14:textId="77777777" w:rsidR="008E3B42" w:rsidRDefault="008E3B42" w:rsidP="008E3B42">
      <w:pPr>
        <w:rPr>
          <w:rFonts w:ascii="Times New Roman" w:hAnsi="Times New Roman" w:cs="Times New Roman"/>
          <w:b/>
          <w:sz w:val="28"/>
          <w:szCs w:val="28"/>
        </w:rPr>
      </w:pPr>
    </w:p>
    <w:p w14:paraId="2812CED8" w14:textId="77777777" w:rsidR="00F72B3A" w:rsidRDefault="00F72B3A" w:rsidP="008E3B42">
      <w:pPr>
        <w:rPr>
          <w:rFonts w:ascii="Times New Roman" w:hAnsi="Times New Roman" w:cs="Times New Roman"/>
          <w:b/>
          <w:sz w:val="28"/>
          <w:szCs w:val="28"/>
        </w:rPr>
      </w:pPr>
    </w:p>
    <w:p w14:paraId="7495EA31" w14:textId="77777777" w:rsidR="00AA071C" w:rsidRPr="00D61415" w:rsidRDefault="00AA071C" w:rsidP="00D61415">
      <w:pPr>
        <w:numPr>
          <w:ilvl w:val="0"/>
          <w:numId w:val="2"/>
        </w:numPr>
        <w:tabs>
          <w:tab w:val="clear" w:pos="0"/>
        </w:tabs>
        <w:jc w:val="center"/>
        <w:rPr>
          <w:rFonts w:ascii="Times New Roman" w:hAnsi="Times New Roman" w:cs="Times New Roman"/>
          <w:b/>
          <w:sz w:val="28"/>
          <w:szCs w:val="28"/>
        </w:rPr>
      </w:pPr>
      <w:r w:rsidRPr="00D61415">
        <w:rPr>
          <w:rFonts w:ascii="Times New Roman" w:hAnsi="Times New Roman" w:cs="Times New Roman"/>
          <w:b/>
          <w:sz w:val="28"/>
          <w:szCs w:val="28"/>
        </w:rPr>
        <w:t>ПАСПОРТ</w:t>
      </w:r>
      <w:r w:rsidRPr="00D61415">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Pr="00D61415">
        <w:rPr>
          <w:rFonts w:ascii="Times New Roman" w:hAnsi="Times New Roman" w:cs="Times New Roman"/>
          <w:b/>
          <w:sz w:val="28"/>
          <w:szCs w:val="28"/>
        </w:rPr>
        <w:t>Цифровая тр</w:t>
      </w:r>
      <w:r w:rsidR="00933F6E">
        <w:rPr>
          <w:rFonts w:ascii="Times New Roman" w:hAnsi="Times New Roman" w:cs="Times New Roman"/>
          <w:b/>
          <w:sz w:val="28"/>
          <w:szCs w:val="28"/>
        </w:rPr>
        <w:t>ансформация Республики Мордовия</w:t>
      </w:r>
      <w:r w:rsidR="00962BEF">
        <w:rPr>
          <w:rFonts w:ascii="Times New Roman" w:hAnsi="Times New Roman" w:cs="Times New Roman"/>
          <w:b/>
          <w:sz w:val="28"/>
          <w:szCs w:val="28"/>
        </w:rPr>
        <w:t>»</w:t>
      </w:r>
    </w:p>
    <w:p w14:paraId="36463CB5" w14:textId="77777777" w:rsidR="00AA071C" w:rsidRPr="00D61415" w:rsidRDefault="00AA071C" w:rsidP="00D61415">
      <w:pPr>
        <w:numPr>
          <w:ilvl w:val="0"/>
          <w:numId w:val="2"/>
        </w:numPr>
        <w:tabs>
          <w:tab w:val="clear" w:pos="0"/>
        </w:tabs>
        <w:jc w:val="center"/>
        <w:rPr>
          <w:rFonts w:ascii="Times New Roman" w:hAnsi="Times New Roman" w:cs="Times New Roman"/>
          <w:b/>
          <w:sz w:val="28"/>
          <w:szCs w:val="28"/>
        </w:rPr>
      </w:pPr>
    </w:p>
    <w:p w14:paraId="3F93BC9A" w14:textId="77777777" w:rsidR="00AA071C" w:rsidRPr="00D61415" w:rsidRDefault="00AA071C" w:rsidP="00D61415">
      <w:pPr>
        <w:numPr>
          <w:ilvl w:val="0"/>
          <w:numId w:val="2"/>
        </w:numPr>
        <w:tabs>
          <w:tab w:val="clear" w:pos="0"/>
        </w:tabs>
        <w:jc w:val="center"/>
        <w:rPr>
          <w:rFonts w:ascii="Times New Roman" w:hAnsi="Times New Roman" w:cs="Times New Roman"/>
          <w:b/>
          <w:sz w:val="28"/>
          <w:szCs w:val="28"/>
        </w:rPr>
      </w:pPr>
      <w:r w:rsidRPr="00D61415">
        <w:rPr>
          <w:rFonts w:ascii="Times New Roman" w:hAnsi="Times New Roman" w:cs="Times New Roman"/>
          <w:b/>
          <w:sz w:val="28"/>
          <w:szCs w:val="28"/>
        </w:rPr>
        <w:t>1. Основные положения</w:t>
      </w:r>
    </w:p>
    <w:p w14:paraId="21B73969" w14:textId="77777777" w:rsidR="00D61415" w:rsidRPr="00D61415" w:rsidRDefault="00D61415" w:rsidP="00AA071C">
      <w:pPr>
        <w:numPr>
          <w:ilvl w:val="0"/>
          <w:numId w:val="2"/>
        </w:numPr>
        <w:tabs>
          <w:tab w:val="clear" w:pos="0"/>
        </w:tabs>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0064"/>
      </w:tblGrid>
      <w:tr w:rsidR="006914BA" w:rsidRPr="006914BA" w14:paraId="2013D384" w14:textId="77777777" w:rsidTr="006914BA">
        <w:tc>
          <w:tcPr>
            <w:tcW w:w="4820" w:type="dxa"/>
            <w:tcBorders>
              <w:top w:val="single" w:sz="4" w:space="0" w:color="auto"/>
              <w:bottom w:val="single" w:sz="4" w:space="0" w:color="auto"/>
              <w:right w:val="single" w:sz="4" w:space="0" w:color="auto"/>
            </w:tcBorders>
          </w:tcPr>
          <w:p w14:paraId="0D224657" w14:textId="77777777" w:rsidR="006914BA" w:rsidRPr="006914BA" w:rsidRDefault="006914BA" w:rsidP="00F72B3A">
            <w:pPr>
              <w:pStyle w:val="afc"/>
              <w:jc w:val="left"/>
              <w:rPr>
                <w:color w:val="auto"/>
              </w:rPr>
            </w:pPr>
            <w:r w:rsidRPr="006914BA">
              <w:rPr>
                <w:color w:val="auto"/>
              </w:rPr>
              <w:t>Куратор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76F13F3C" w14:textId="77777777" w:rsidR="006914BA" w:rsidRPr="006914BA" w:rsidRDefault="006914BA" w:rsidP="00F72B3A">
            <w:pPr>
              <w:pStyle w:val="afc"/>
              <w:jc w:val="left"/>
              <w:rPr>
                <w:color w:val="auto"/>
              </w:rPr>
            </w:pPr>
            <w:r w:rsidRPr="006914BA">
              <w:rPr>
                <w:color w:val="auto"/>
              </w:rPr>
              <w:t>Фрейдин Игорь Витальевич - Первый Заместитель Председателя Правительства Республики Мордовия</w:t>
            </w:r>
          </w:p>
        </w:tc>
      </w:tr>
      <w:tr w:rsidR="006914BA" w:rsidRPr="006914BA" w14:paraId="0DF6A5FF" w14:textId="77777777" w:rsidTr="006914BA">
        <w:tc>
          <w:tcPr>
            <w:tcW w:w="4820" w:type="dxa"/>
            <w:tcBorders>
              <w:top w:val="single" w:sz="4" w:space="0" w:color="auto"/>
              <w:bottom w:val="single" w:sz="4" w:space="0" w:color="auto"/>
              <w:right w:val="single" w:sz="4" w:space="0" w:color="auto"/>
            </w:tcBorders>
          </w:tcPr>
          <w:p w14:paraId="33A62607" w14:textId="77777777" w:rsidR="006914BA" w:rsidRPr="006914BA" w:rsidRDefault="006914BA" w:rsidP="00F72B3A">
            <w:pPr>
              <w:pStyle w:val="afc"/>
              <w:jc w:val="left"/>
              <w:rPr>
                <w:color w:val="auto"/>
              </w:rPr>
            </w:pPr>
            <w:r w:rsidRPr="006914BA">
              <w:rPr>
                <w:color w:val="auto"/>
              </w:rPr>
              <w:t>Ответственный исполнитель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080DA16E" w14:textId="77777777" w:rsidR="006914BA" w:rsidRPr="006914BA" w:rsidRDefault="006914BA" w:rsidP="00F72B3A">
            <w:pPr>
              <w:pStyle w:val="afc"/>
              <w:jc w:val="left"/>
              <w:rPr>
                <w:color w:val="auto"/>
              </w:rPr>
            </w:pPr>
            <w:r w:rsidRPr="006914BA">
              <w:rPr>
                <w:color w:val="auto"/>
              </w:rPr>
              <w:t>Курмакаев Роман Равилевич - исполняющий обязанности Министра цифрового развития Республики Мордовия</w:t>
            </w:r>
          </w:p>
        </w:tc>
      </w:tr>
      <w:tr w:rsidR="006914BA" w:rsidRPr="006914BA" w14:paraId="1763285A" w14:textId="77777777" w:rsidTr="006914BA">
        <w:tc>
          <w:tcPr>
            <w:tcW w:w="4820" w:type="dxa"/>
            <w:tcBorders>
              <w:top w:val="single" w:sz="4" w:space="0" w:color="auto"/>
              <w:bottom w:val="single" w:sz="4" w:space="0" w:color="auto"/>
              <w:right w:val="single" w:sz="4" w:space="0" w:color="auto"/>
            </w:tcBorders>
          </w:tcPr>
          <w:p w14:paraId="4A4AE17B" w14:textId="77777777" w:rsidR="006914BA" w:rsidRPr="006914BA" w:rsidRDefault="006914BA" w:rsidP="00F72B3A">
            <w:pPr>
              <w:pStyle w:val="afc"/>
              <w:jc w:val="left"/>
              <w:rPr>
                <w:color w:val="auto"/>
              </w:rPr>
            </w:pPr>
            <w:r w:rsidRPr="006914BA">
              <w:rPr>
                <w:color w:val="auto"/>
              </w:rPr>
              <w:t>Период реализации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35B90E37" w14:textId="77777777" w:rsidR="006914BA" w:rsidRPr="006914BA" w:rsidRDefault="006914BA" w:rsidP="00F72B3A">
            <w:pPr>
              <w:pStyle w:val="afc"/>
              <w:jc w:val="left"/>
              <w:rPr>
                <w:color w:val="auto"/>
              </w:rPr>
            </w:pPr>
            <w:r w:rsidRPr="006914BA">
              <w:rPr>
                <w:color w:val="auto"/>
              </w:rPr>
              <w:t>2024 - 2030 годы (без выделения этапов)</w:t>
            </w:r>
          </w:p>
        </w:tc>
      </w:tr>
      <w:tr w:rsidR="006914BA" w:rsidRPr="006914BA" w14:paraId="67DAC43F" w14:textId="77777777" w:rsidTr="006914BA">
        <w:tc>
          <w:tcPr>
            <w:tcW w:w="4820" w:type="dxa"/>
            <w:tcBorders>
              <w:top w:val="single" w:sz="4" w:space="0" w:color="auto"/>
              <w:bottom w:val="single" w:sz="4" w:space="0" w:color="auto"/>
              <w:right w:val="single" w:sz="4" w:space="0" w:color="auto"/>
            </w:tcBorders>
          </w:tcPr>
          <w:p w14:paraId="520FCC67" w14:textId="77777777" w:rsidR="006914BA" w:rsidRPr="006914BA" w:rsidRDefault="006914BA" w:rsidP="00F72B3A">
            <w:pPr>
              <w:pStyle w:val="afc"/>
              <w:jc w:val="left"/>
              <w:rPr>
                <w:color w:val="auto"/>
              </w:rPr>
            </w:pPr>
            <w:r w:rsidRPr="006914BA">
              <w:rPr>
                <w:color w:val="auto"/>
              </w:rPr>
              <w:t>Цели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43215EBD" w14:textId="77777777" w:rsidR="006914BA" w:rsidRPr="006914BA" w:rsidRDefault="006914BA" w:rsidP="00F72B3A">
            <w:pPr>
              <w:pStyle w:val="afc"/>
              <w:jc w:val="left"/>
              <w:rPr>
                <w:color w:val="auto"/>
              </w:rPr>
            </w:pPr>
            <w:hyperlink r:id="rId173" w:history="1">
              <w:r w:rsidRPr="006914BA">
                <w:rPr>
                  <w:rStyle w:val="a5"/>
                  <w:color w:val="auto"/>
                </w:rPr>
                <w:t xml:space="preserve">Цель 1. Повышение уровня </w:t>
              </w:r>
              <w:r w:rsidR="00962BEF">
                <w:rPr>
                  <w:rStyle w:val="a5"/>
                  <w:color w:val="auto"/>
                </w:rPr>
                <w:t>«</w:t>
              </w:r>
              <w:r w:rsidRPr="006914BA">
                <w:rPr>
                  <w:rStyle w:val="a5"/>
                  <w:color w:val="auto"/>
                </w:rPr>
                <w:t>цифровой зрелости</w:t>
              </w:r>
              <w:r w:rsidR="00962BEF">
                <w:rPr>
                  <w:rStyle w:val="a5"/>
                  <w:color w:val="auto"/>
                </w:rPr>
                <w:t>»</w:t>
              </w:r>
              <w:r w:rsidRPr="006914BA">
                <w:rPr>
                  <w:rStyle w:val="a5"/>
                  <w:color w:val="auto"/>
                </w:rPr>
                <w:t xml:space="preserve"> ключевых отраслей экономики и социальной сферы, в том числе здравоохранения и образования, а также государственного управления.</w:t>
              </w:r>
            </w:hyperlink>
          </w:p>
          <w:p w14:paraId="723C51E6" w14:textId="77777777" w:rsidR="006914BA" w:rsidRPr="006914BA" w:rsidRDefault="006914BA" w:rsidP="00F72B3A">
            <w:pPr>
              <w:pStyle w:val="afc"/>
              <w:jc w:val="left"/>
              <w:rPr>
                <w:color w:val="auto"/>
              </w:rPr>
            </w:pPr>
            <w:hyperlink r:id="rId174" w:history="1">
              <w:r w:rsidRPr="006914BA">
                <w:rPr>
                  <w:rStyle w:val="a5"/>
                  <w:color w:val="auto"/>
                </w:rPr>
                <w:t>Цель 2. Внедрение цифровых технологий и платформенных решений в сферах государственного управления и оказания государственных услуг.</w:t>
              </w:r>
            </w:hyperlink>
          </w:p>
          <w:p w14:paraId="0F1ECB36" w14:textId="77777777" w:rsidR="006914BA" w:rsidRPr="006914BA" w:rsidRDefault="006914BA" w:rsidP="00F72B3A">
            <w:pPr>
              <w:pStyle w:val="afc"/>
              <w:jc w:val="left"/>
              <w:rPr>
                <w:color w:val="auto"/>
              </w:rPr>
            </w:pPr>
            <w:hyperlink r:id="rId175" w:history="1">
              <w:r w:rsidRPr="006914BA">
                <w:rPr>
                  <w:rStyle w:val="a5"/>
                  <w:color w:val="auto"/>
                </w:rPr>
                <w:t>Цель 3. 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hyperlink>
          </w:p>
          <w:p w14:paraId="2B668466" w14:textId="77777777" w:rsidR="006914BA" w:rsidRPr="006914BA" w:rsidRDefault="006914BA" w:rsidP="00F72B3A">
            <w:pPr>
              <w:pStyle w:val="afc"/>
              <w:jc w:val="left"/>
              <w:rPr>
                <w:color w:val="auto"/>
              </w:rPr>
            </w:pPr>
            <w:hyperlink r:id="rId176" w:history="1">
              <w:r w:rsidRPr="006914BA">
                <w:rPr>
                  <w:rStyle w:val="a5"/>
                  <w:color w:val="auto"/>
                </w:rPr>
                <w:t>Цель 4. Использование преимущественно отечественного программного обеспечения государственными органами Республики Мордовия.</w:t>
              </w:r>
            </w:hyperlink>
          </w:p>
          <w:p w14:paraId="16F21639" w14:textId="77777777" w:rsidR="006914BA" w:rsidRPr="006914BA" w:rsidRDefault="006914BA" w:rsidP="00F72B3A">
            <w:pPr>
              <w:pStyle w:val="afc"/>
              <w:jc w:val="left"/>
              <w:rPr>
                <w:color w:val="auto"/>
              </w:rPr>
            </w:pPr>
            <w:hyperlink r:id="rId177" w:history="1">
              <w:r w:rsidRPr="006914BA">
                <w:rPr>
                  <w:rStyle w:val="a5"/>
                  <w:color w:val="auto"/>
                </w:rPr>
                <w:t>Цель 5. Обеспечение возможностей получения доступного и качественного контента в условиях развития информационного пространства.</w:t>
              </w:r>
            </w:hyperlink>
          </w:p>
          <w:p w14:paraId="604B4207" w14:textId="77777777" w:rsidR="006914BA" w:rsidRPr="006914BA" w:rsidRDefault="006914BA" w:rsidP="00F72B3A">
            <w:pPr>
              <w:pStyle w:val="afc"/>
              <w:jc w:val="left"/>
              <w:rPr>
                <w:color w:val="auto"/>
              </w:rPr>
            </w:pPr>
            <w:hyperlink r:id="rId178" w:history="1">
              <w:r w:rsidRPr="006914BA">
                <w:rPr>
                  <w:rStyle w:val="a5"/>
                  <w:color w:val="auto"/>
                </w:rPr>
                <w:t>Цель 6. Внедрение и развитие современных информационных технологий, направленных на предупреждение угроз в сфере обеспечения общественной безопасности.</w:t>
              </w:r>
            </w:hyperlink>
          </w:p>
          <w:p w14:paraId="4230DEA9" w14:textId="77777777" w:rsidR="006914BA" w:rsidRPr="006914BA" w:rsidRDefault="006914BA" w:rsidP="00F72B3A">
            <w:pPr>
              <w:pStyle w:val="afc"/>
              <w:jc w:val="left"/>
              <w:rPr>
                <w:color w:val="auto"/>
              </w:rPr>
            </w:pPr>
            <w:hyperlink r:id="rId179" w:history="1">
              <w:r w:rsidRPr="006914BA">
                <w:rPr>
                  <w:rStyle w:val="a5"/>
                  <w:color w:val="auto"/>
                </w:rPr>
                <w:t xml:space="preserve">Цель 7. Создание </w:t>
              </w:r>
              <w:r w:rsidR="00962BEF">
                <w:rPr>
                  <w:rStyle w:val="a5"/>
                  <w:color w:val="auto"/>
                </w:rPr>
                <w:t>«</w:t>
              </w:r>
              <w:r w:rsidRPr="006914BA">
                <w:rPr>
                  <w:rStyle w:val="a5"/>
                  <w:color w:val="auto"/>
                </w:rPr>
                <w:t>сквозных</w:t>
              </w:r>
              <w:r w:rsidR="00962BEF">
                <w:rPr>
                  <w:rStyle w:val="a5"/>
                  <w:color w:val="auto"/>
                </w:rPr>
                <w:t>»</w:t>
              </w:r>
              <w:r w:rsidRPr="006914BA">
                <w:rPr>
                  <w:rStyle w:val="a5"/>
                  <w:color w:val="auto"/>
                </w:rPr>
                <w:t xml:space="preserve"> цифровых технологий преимущественно на основе отечественных разработок</w:t>
              </w:r>
            </w:hyperlink>
          </w:p>
        </w:tc>
      </w:tr>
      <w:tr w:rsidR="006914BA" w:rsidRPr="006914BA" w14:paraId="294F9338" w14:textId="77777777" w:rsidTr="006914BA">
        <w:tc>
          <w:tcPr>
            <w:tcW w:w="4820" w:type="dxa"/>
            <w:tcBorders>
              <w:top w:val="single" w:sz="4" w:space="0" w:color="auto"/>
              <w:bottom w:val="single" w:sz="4" w:space="0" w:color="auto"/>
              <w:right w:val="single" w:sz="4" w:space="0" w:color="auto"/>
            </w:tcBorders>
          </w:tcPr>
          <w:p w14:paraId="4EA79055" w14:textId="77777777" w:rsidR="006914BA" w:rsidRPr="006914BA" w:rsidRDefault="006914BA" w:rsidP="00F72B3A">
            <w:pPr>
              <w:pStyle w:val="afc"/>
              <w:jc w:val="left"/>
              <w:rPr>
                <w:color w:val="auto"/>
              </w:rPr>
            </w:pPr>
            <w:r w:rsidRPr="006914BA">
              <w:rPr>
                <w:color w:val="auto"/>
              </w:rPr>
              <w:t>Объемы финансового обеспечения за весь период реализации</w:t>
            </w:r>
          </w:p>
        </w:tc>
        <w:tc>
          <w:tcPr>
            <w:tcW w:w="10064" w:type="dxa"/>
            <w:tcBorders>
              <w:top w:val="single" w:sz="4" w:space="0" w:color="auto"/>
              <w:left w:val="single" w:sz="4" w:space="0" w:color="auto"/>
              <w:bottom w:val="single" w:sz="4" w:space="0" w:color="auto"/>
            </w:tcBorders>
          </w:tcPr>
          <w:p w14:paraId="0D58F8DB" w14:textId="77777777" w:rsidR="006914BA" w:rsidRPr="006914BA" w:rsidRDefault="006914BA" w:rsidP="00F72B3A">
            <w:pPr>
              <w:pStyle w:val="afc"/>
              <w:jc w:val="left"/>
              <w:rPr>
                <w:color w:val="auto"/>
              </w:rPr>
            </w:pPr>
            <w:r w:rsidRPr="006914BA">
              <w:rPr>
                <w:color w:val="auto"/>
              </w:rPr>
              <w:t>1 757 216,36 тыс. рублей</w:t>
            </w:r>
          </w:p>
        </w:tc>
      </w:tr>
      <w:tr w:rsidR="006914BA" w:rsidRPr="006914BA" w14:paraId="034C8E6D" w14:textId="77777777" w:rsidTr="006914BA">
        <w:tc>
          <w:tcPr>
            <w:tcW w:w="4820" w:type="dxa"/>
            <w:tcBorders>
              <w:top w:val="single" w:sz="4" w:space="0" w:color="auto"/>
              <w:bottom w:val="single" w:sz="4" w:space="0" w:color="auto"/>
              <w:right w:val="single" w:sz="4" w:space="0" w:color="auto"/>
            </w:tcBorders>
          </w:tcPr>
          <w:p w14:paraId="6CCFA4E1" w14:textId="77777777" w:rsidR="006914BA" w:rsidRPr="006914BA" w:rsidRDefault="006914BA" w:rsidP="00F72B3A">
            <w:pPr>
              <w:pStyle w:val="afc"/>
              <w:jc w:val="left"/>
              <w:rPr>
                <w:color w:val="auto"/>
              </w:rPr>
            </w:pPr>
            <w:r w:rsidRPr="006914BA">
              <w:rPr>
                <w:color w:val="auto"/>
              </w:rP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tcBorders>
          </w:tcPr>
          <w:p w14:paraId="74F54E43" w14:textId="77777777" w:rsidR="006914BA" w:rsidRPr="006914BA" w:rsidRDefault="006914BA" w:rsidP="00F72B3A">
            <w:pPr>
              <w:pStyle w:val="afc"/>
              <w:jc w:val="left"/>
              <w:rPr>
                <w:color w:val="auto"/>
              </w:rPr>
            </w:pPr>
            <w:r w:rsidRPr="006914BA">
              <w:rPr>
                <w:color w:val="auto"/>
              </w:rPr>
              <w:t>Реализация государственной программы Республики Мордовия будет непосредственно направлена на достижение:</w:t>
            </w:r>
          </w:p>
          <w:p w14:paraId="01C84A5E" w14:textId="77777777" w:rsidR="006914BA" w:rsidRPr="006914BA" w:rsidRDefault="006914BA" w:rsidP="00F72B3A">
            <w:pPr>
              <w:pStyle w:val="afc"/>
              <w:jc w:val="left"/>
              <w:rPr>
                <w:color w:val="auto"/>
              </w:rPr>
            </w:pPr>
            <w:r w:rsidRPr="006914BA">
              <w:rPr>
                <w:color w:val="auto"/>
              </w:rPr>
              <w:t xml:space="preserve">1) национальной цели развития Российской Федерации на период до 2030 года </w:t>
            </w:r>
            <w:r w:rsidR="00962BEF">
              <w:rPr>
                <w:color w:val="auto"/>
              </w:rPr>
              <w:t>«</w:t>
            </w:r>
            <w:r w:rsidRPr="006914BA">
              <w:rPr>
                <w:color w:val="auto"/>
              </w:rPr>
              <w:t>Цифровая трансформация</w:t>
            </w:r>
            <w:r w:rsidR="00962BEF">
              <w:rPr>
                <w:color w:val="auto"/>
              </w:rPr>
              <w:t>»</w:t>
            </w:r>
            <w:r w:rsidRPr="006914BA">
              <w:rPr>
                <w:color w:val="auto"/>
              </w:rPr>
              <w:t xml:space="preserve">, определенной </w:t>
            </w:r>
            <w:hyperlink r:id="rId180" w:history="1">
              <w:r w:rsidRPr="006914BA">
                <w:rPr>
                  <w:rStyle w:val="a5"/>
                  <w:color w:val="auto"/>
                </w:rPr>
                <w:t>Указом</w:t>
              </w:r>
            </w:hyperlink>
            <w:r w:rsidRPr="006914BA">
              <w:rPr>
                <w:color w:val="auto"/>
              </w:rPr>
              <w:t xml:space="preserve"> Президента Российской Федерации от 21 июля 2020 г. </w:t>
            </w:r>
            <w:r w:rsidR="00962BEF">
              <w:rPr>
                <w:color w:val="auto"/>
              </w:rPr>
              <w:t>№</w:t>
            </w:r>
            <w:r w:rsidRPr="006914BA">
              <w:rPr>
                <w:color w:val="auto"/>
              </w:rPr>
              <w:t xml:space="preserve"> 474 </w:t>
            </w:r>
            <w:r w:rsidR="00962BEF">
              <w:rPr>
                <w:color w:val="auto"/>
              </w:rPr>
              <w:t>«</w:t>
            </w:r>
            <w:r w:rsidRPr="006914BA">
              <w:rPr>
                <w:color w:val="auto"/>
              </w:rPr>
              <w:t>О национальных целях развития Российской Федерации на период до 2030 года</w:t>
            </w:r>
            <w:r w:rsidR="00962BEF">
              <w:rPr>
                <w:color w:val="auto"/>
              </w:rPr>
              <w:t>»</w:t>
            </w:r>
            <w:r w:rsidRPr="006914BA">
              <w:rPr>
                <w:color w:val="auto"/>
              </w:rPr>
              <w:t>;</w:t>
            </w:r>
          </w:p>
          <w:p w14:paraId="7BD9AC85" w14:textId="77777777" w:rsidR="006914BA" w:rsidRPr="006914BA" w:rsidRDefault="006914BA" w:rsidP="00F72B3A">
            <w:pPr>
              <w:pStyle w:val="afc"/>
              <w:jc w:val="left"/>
              <w:rPr>
                <w:color w:val="auto"/>
              </w:rPr>
            </w:pPr>
            <w:r w:rsidRPr="006914BA">
              <w:rPr>
                <w:color w:val="auto"/>
              </w:rPr>
              <w:t xml:space="preserve">2) целей </w:t>
            </w:r>
            <w:hyperlink r:id="rId181" w:history="1">
              <w:r w:rsidRPr="006914BA">
                <w:rPr>
                  <w:rStyle w:val="a5"/>
                  <w:color w:val="auto"/>
                </w:rPr>
                <w:t>национальной программы</w:t>
              </w:r>
            </w:hyperlink>
            <w:r w:rsidRPr="006914BA">
              <w:rPr>
                <w:color w:val="auto"/>
              </w:rPr>
              <w:t xml:space="preserve"> </w:t>
            </w:r>
            <w:r w:rsidR="00962BEF">
              <w:rPr>
                <w:color w:val="auto"/>
              </w:rPr>
              <w:t>«</w:t>
            </w:r>
            <w:r w:rsidRPr="006914BA">
              <w:rPr>
                <w:color w:val="auto"/>
              </w:rPr>
              <w:t>Цифровая экономика Российской Федерации</w:t>
            </w:r>
            <w:r w:rsidR="00962BEF">
              <w:rPr>
                <w:color w:val="auto"/>
              </w:rPr>
              <w:t>»</w:t>
            </w:r>
            <w:r w:rsidRPr="006914BA">
              <w:rPr>
                <w:color w:val="auto"/>
              </w:rPr>
              <w:t xml:space="preserve">, утвержденной президиумом Совета при Президенте Российской Федерации по стратегическому развитию и национальным проектам, протокол от 24 декабря 2018 года </w:t>
            </w:r>
            <w:r w:rsidR="00962BEF">
              <w:rPr>
                <w:color w:val="auto"/>
              </w:rPr>
              <w:t>№</w:t>
            </w:r>
            <w:r w:rsidRPr="006914BA">
              <w:rPr>
                <w:color w:val="auto"/>
              </w:rPr>
              <w:t> 16:</w:t>
            </w:r>
          </w:p>
          <w:p w14:paraId="68BC693F" w14:textId="77777777" w:rsidR="006914BA" w:rsidRPr="006914BA" w:rsidRDefault="006914BA" w:rsidP="00F72B3A">
            <w:pPr>
              <w:pStyle w:val="afc"/>
              <w:jc w:val="left"/>
              <w:rPr>
                <w:color w:val="auto"/>
              </w:rPr>
            </w:pPr>
            <w:r w:rsidRPr="006914BA">
              <w:rPr>
                <w:color w:val="auto"/>
              </w:rPr>
              <w:t>- увеличение внутренних затрат на развитие цифровой экономики за счет всех источников (по доле в валовом внутреннем продукте страны) не менее чем в три раза по сравнению с 2017 годом;</w:t>
            </w:r>
          </w:p>
          <w:p w14:paraId="1F1E7B44" w14:textId="77777777" w:rsidR="006914BA" w:rsidRPr="006914BA" w:rsidRDefault="006914BA" w:rsidP="00F72B3A">
            <w:pPr>
              <w:pStyle w:val="afc"/>
              <w:jc w:val="left"/>
              <w:rPr>
                <w:color w:val="auto"/>
              </w:rPr>
            </w:pPr>
            <w:r w:rsidRPr="006914BA">
              <w:rPr>
                <w:color w:val="auto"/>
              </w:rPr>
              <w:t>- 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p w14:paraId="6F6BB053" w14:textId="77777777" w:rsidR="006914BA" w:rsidRPr="006914BA" w:rsidRDefault="006914BA" w:rsidP="00F72B3A">
            <w:pPr>
              <w:pStyle w:val="afc"/>
              <w:jc w:val="left"/>
              <w:rPr>
                <w:color w:val="auto"/>
              </w:rPr>
            </w:pPr>
            <w:r w:rsidRPr="006914BA">
              <w:rPr>
                <w:color w:val="auto"/>
              </w:rPr>
              <w:t>- создание глобальной конкурентоспособной инфраструктуры передачи данных на основе отечественных разработок;</w:t>
            </w:r>
          </w:p>
          <w:p w14:paraId="11584B14" w14:textId="77777777" w:rsidR="006914BA" w:rsidRPr="006914BA" w:rsidRDefault="006914BA" w:rsidP="00F72B3A">
            <w:pPr>
              <w:pStyle w:val="afc"/>
              <w:jc w:val="left"/>
              <w:rPr>
                <w:color w:val="auto"/>
              </w:rPr>
            </w:pPr>
            <w:r w:rsidRPr="006914BA">
              <w:rPr>
                <w:color w:val="auto"/>
              </w:rPr>
              <w:t>- создание глобальной конкурентоспособной инфраструктуры обработки и хранения данных на основе отечественных разработок;</w:t>
            </w:r>
          </w:p>
          <w:p w14:paraId="0344F98A" w14:textId="77777777" w:rsidR="006914BA" w:rsidRPr="006914BA" w:rsidRDefault="006914BA" w:rsidP="00F72B3A">
            <w:pPr>
              <w:pStyle w:val="afc"/>
              <w:jc w:val="left"/>
              <w:rPr>
                <w:color w:val="auto"/>
              </w:rPr>
            </w:pPr>
            <w:r w:rsidRPr="006914BA">
              <w:rPr>
                <w:color w:val="auto"/>
              </w:rPr>
              <w:t>- создание глобальной конкурентоспособной инфраструктуры функционирования цифровых платформ работы с данными для обеспечения потребностей граждан, бизнеса и власти на основе отечественных разработок;</w:t>
            </w:r>
          </w:p>
          <w:p w14:paraId="0825CA40" w14:textId="77777777" w:rsidR="006914BA" w:rsidRPr="006914BA" w:rsidRDefault="006914BA" w:rsidP="00F72B3A">
            <w:pPr>
              <w:pStyle w:val="afc"/>
              <w:jc w:val="left"/>
              <w:rPr>
                <w:color w:val="auto"/>
              </w:rPr>
            </w:pPr>
            <w:r w:rsidRPr="006914BA">
              <w:rPr>
                <w:color w:val="auto"/>
              </w:rPr>
              <w:t>- использование преимущественно отечественного программного обеспечения государственными органами, органами местного самоуправления и организациями;</w:t>
            </w:r>
          </w:p>
          <w:p w14:paraId="2CCCA5B0" w14:textId="77777777" w:rsidR="006914BA" w:rsidRPr="006914BA" w:rsidRDefault="006914BA" w:rsidP="00F72B3A">
            <w:pPr>
              <w:pStyle w:val="afc"/>
              <w:jc w:val="left"/>
              <w:rPr>
                <w:color w:val="auto"/>
              </w:rPr>
            </w:pPr>
            <w:r w:rsidRPr="006914BA">
              <w:rPr>
                <w:color w:val="auto"/>
              </w:rPr>
              <w:t xml:space="preserve">- создание </w:t>
            </w:r>
            <w:r w:rsidR="00962BEF">
              <w:rPr>
                <w:color w:val="auto"/>
              </w:rPr>
              <w:t>«</w:t>
            </w:r>
            <w:r w:rsidRPr="006914BA">
              <w:rPr>
                <w:color w:val="auto"/>
              </w:rPr>
              <w:t>сквозных</w:t>
            </w:r>
            <w:r w:rsidR="00962BEF">
              <w:rPr>
                <w:color w:val="auto"/>
              </w:rPr>
              <w:t>»</w:t>
            </w:r>
            <w:r w:rsidRPr="006914BA">
              <w:rPr>
                <w:color w:val="auto"/>
              </w:rPr>
              <w:t xml:space="preserve"> цифровых технологий преимущественно на основе отечественных разработок;</w:t>
            </w:r>
          </w:p>
          <w:p w14:paraId="41FD1065" w14:textId="77777777" w:rsidR="006914BA" w:rsidRPr="006914BA" w:rsidRDefault="006914BA" w:rsidP="00F72B3A">
            <w:pPr>
              <w:pStyle w:val="afc"/>
              <w:jc w:val="left"/>
              <w:rPr>
                <w:color w:val="auto"/>
              </w:rPr>
            </w:pPr>
            <w:r w:rsidRPr="006914BA">
              <w:rPr>
                <w:color w:val="auto"/>
              </w:rPr>
              <w:t>- внедрение цифровых технологий и платформенных решений в сферах государственного управления и оказания государственных услуг, в том числе в интересах населения и субъектов малого и среднего предпринимательства, включая индивидуальных предпринимателей;</w:t>
            </w:r>
          </w:p>
          <w:p w14:paraId="246AB784" w14:textId="77777777" w:rsidR="006914BA" w:rsidRPr="006914BA" w:rsidRDefault="006914BA" w:rsidP="00F72B3A">
            <w:pPr>
              <w:pStyle w:val="afc"/>
              <w:jc w:val="left"/>
              <w:rPr>
                <w:color w:val="auto"/>
              </w:rPr>
            </w:pPr>
            <w:r w:rsidRPr="006914BA">
              <w:rPr>
                <w:color w:val="auto"/>
              </w:rPr>
              <w:t xml:space="preserve">3) целей </w:t>
            </w:r>
            <w:hyperlink r:id="rId182" w:history="1">
              <w:r w:rsidRPr="006914BA">
                <w:rPr>
                  <w:rStyle w:val="a5"/>
                  <w:color w:val="auto"/>
                </w:rPr>
                <w:t>государственной программы</w:t>
              </w:r>
            </w:hyperlink>
            <w:r w:rsidRPr="006914BA">
              <w:rPr>
                <w:color w:val="auto"/>
              </w:rPr>
              <w:t xml:space="preserve"> Российской Федерации </w:t>
            </w:r>
            <w:r w:rsidR="00962BEF">
              <w:rPr>
                <w:color w:val="auto"/>
              </w:rPr>
              <w:t>«</w:t>
            </w:r>
            <w:r w:rsidRPr="006914BA">
              <w:rPr>
                <w:color w:val="auto"/>
              </w:rPr>
              <w:t>Информационное общество</w:t>
            </w:r>
            <w:r w:rsidR="00962BEF">
              <w:rPr>
                <w:color w:val="auto"/>
              </w:rPr>
              <w:t>»</w:t>
            </w:r>
            <w:r w:rsidRPr="006914BA">
              <w:rPr>
                <w:color w:val="auto"/>
              </w:rPr>
              <w:t xml:space="preserve">, утвержденной </w:t>
            </w:r>
            <w:hyperlink r:id="rId183" w:history="1">
              <w:r w:rsidRPr="006914BA">
                <w:rPr>
                  <w:rStyle w:val="a5"/>
                  <w:color w:val="auto"/>
                </w:rPr>
                <w:t>постановлением</w:t>
              </w:r>
            </w:hyperlink>
            <w:r w:rsidRPr="006914BA">
              <w:rPr>
                <w:color w:val="auto"/>
              </w:rPr>
              <w:t xml:space="preserve"> Правительства Российской Федерации от 15 апреля 2014 г. </w:t>
            </w:r>
            <w:r w:rsidR="00962BEF">
              <w:rPr>
                <w:color w:val="auto"/>
              </w:rPr>
              <w:t>№</w:t>
            </w:r>
            <w:r w:rsidRPr="006914BA">
              <w:rPr>
                <w:color w:val="auto"/>
              </w:rPr>
              <w:t> 313:</w:t>
            </w:r>
          </w:p>
          <w:p w14:paraId="2D0F0365" w14:textId="77777777" w:rsidR="006914BA" w:rsidRPr="006914BA" w:rsidRDefault="006914BA" w:rsidP="00F72B3A">
            <w:pPr>
              <w:pStyle w:val="afc"/>
              <w:jc w:val="left"/>
              <w:rPr>
                <w:color w:val="auto"/>
              </w:rPr>
            </w:pPr>
            <w:r w:rsidRPr="006914BA">
              <w:rPr>
                <w:color w:val="auto"/>
              </w:rPr>
              <w:t xml:space="preserve">- к 2030 году уровень </w:t>
            </w:r>
            <w:r w:rsidR="00962BEF">
              <w:rPr>
                <w:color w:val="auto"/>
              </w:rPr>
              <w:t>«</w:t>
            </w:r>
            <w:r w:rsidRPr="006914BA">
              <w:rPr>
                <w:color w:val="auto"/>
              </w:rPr>
              <w:t>цифровой зрелости</w:t>
            </w:r>
            <w:r w:rsidR="00962BEF">
              <w:rPr>
                <w:color w:val="auto"/>
              </w:rPr>
              <w:t>»</w:t>
            </w:r>
            <w:r w:rsidRPr="006914BA">
              <w:rPr>
                <w:color w:val="auto"/>
              </w:rPr>
              <w:t xml:space="preserve"> ключевых отраслей экономики и социальной сферы, в том числе здравоохранения и образования, а также государственного управления достигнет 100 процентов;</w:t>
            </w:r>
          </w:p>
          <w:p w14:paraId="3401F543" w14:textId="77777777" w:rsidR="006914BA" w:rsidRPr="006914BA" w:rsidRDefault="006914BA" w:rsidP="00F72B3A">
            <w:pPr>
              <w:pStyle w:val="afc"/>
              <w:jc w:val="left"/>
              <w:rPr>
                <w:color w:val="auto"/>
              </w:rPr>
            </w:pPr>
            <w:r w:rsidRPr="006914BA">
              <w:rPr>
                <w:color w:val="auto"/>
              </w:rPr>
              <w:t>- к 2030 году обеспечено увеличение доли массовых социально значимых услуг, доступных в электронном виде, до 95 процентов;</w:t>
            </w:r>
          </w:p>
          <w:p w14:paraId="4A2ACE53" w14:textId="77777777" w:rsidR="006914BA" w:rsidRPr="006914BA" w:rsidRDefault="006914BA" w:rsidP="00F72B3A">
            <w:pPr>
              <w:pStyle w:val="afc"/>
              <w:jc w:val="left"/>
              <w:rPr>
                <w:color w:val="auto"/>
              </w:rPr>
            </w:pPr>
            <w:r w:rsidRPr="006914BA">
              <w:rPr>
                <w:color w:val="auto"/>
              </w:rPr>
              <w:t xml:space="preserve">- рост доли домохозяйств, которым обеспечена возможность широкополосного доступа к сети </w:t>
            </w:r>
            <w:r w:rsidR="00962BEF">
              <w:rPr>
                <w:color w:val="auto"/>
              </w:rPr>
              <w:t>«</w:t>
            </w:r>
            <w:r w:rsidRPr="006914BA">
              <w:rPr>
                <w:color w:val="auto"/>
              </w:rPr>
              <w:t>Интернет</w:t>
            </w:r>
            <w:r w:rsidR="00962BEF">
              <w:rPr>
                <w:color w:val="auto"/>
              </w:rPr>
              <w:t>»</w:t>
            </w:r>
            <w:r w:rsidRPr="006914BA">
              <w:rPr>
                <w:color w:val="auto"/>
              </w:rPr>
              <w:t xml:space="preserve"> до 97 процентов в 2030 году;</w:t>
            </w:r>
          </w:p>
          <w:p w14:paraId="673A2ED3" w14:textId="77777777" w:rsidR="006914BA" w:rsidRPr="006914BA" w:rsidRDefault="006914BA" w:rsidP="00F72B3A">
            <w:pPr>
              <w:pStyle w:val="afc"/>
              <w:jc w:val="left"/>
              <w:rPr>
                <w:color w:val="auto"/>
              </w:rPr>
            </w:pPr>
            <w:r w:rsidRPr="006914BA">
              <w:rPr>
                <w:color w:val="auto"/>
              </w:rPr>
              <w:t>- обеспечено увеличение вложений в отечественные решения в сфере информационных технологий в 4 раза по сравнению с показателем 2019 года (в 2019 году - 100 процентов);</w:t>
            </w:r>
          </w:p>
          <w:p w14:paraId="3E234B57" w14:textId="77777777" w:rsidR="006914BA" w:rsidRPr="006914BA" w:rsidRDefault="006914BA" w:rsidP="00F72B3A">
            <w:pPr>
              <w:pStyle w:val="afc"/>
              <w:jc w:val="left"/>
              <w:rPr>
                <w:color w:val="auto"/>
              </w:rPr>
            </w:pPr>
            <w:r w:rsidRPr="006914BA">
              <w:rPr>
                <w:color w:val="auto"/>
              </w:rPr>
              <w:t>- обеспечена возможность получения доступного и качественного контента в условиях развития информационного пространства на уровне 100 процентов до 2030 года;</w:t>
            </w:r>
          </w:p>
          <w:p w14:paraId="6B0E17A7" w14:textId="77777777" w:rsidR="006914BA" w:rsidRPr="006914BA" w:rsidRDefault="006914BA" w:rsidP="00F72B3A">
            <w:pPr>
              <w:pStyle w:val="afc"/>
              <w:jc w:val="left"/>
              <w:rPr>
                <w:color w:val="auto"/>
              </w:rPr>
            </w:pPr>
            <w:r w:rsidRPr="006914BA">
              <w:rPr>
                <w:color w:val="auto"/>
              </w:rPr>
              <w:t>- дополнительное развитие и модернизация всей телекоммуникационной инфраструктуры Российской Федерации с целью создания равных возможностей для доступа к цифровым технологиям всем жителям Российской Федерации;</w:t>
            </w:r>
          </w:p>
          <w:p w14:paraId="16AE53B6" w14:textId="77777777" w:rsidR="006914BA" w:rsidRPr="006914BA" w:rsidRDefault="006914BA" w:rsidP="00F72B3A">
            <w:pPr>
              <w:pStyle w:val="afc"/>
              <w:jc w:val="left"/>
              <w:rPr>
                <w:color w:val="auto"/>
              </w:rPr>
            </w:pPr>
            <w:r w:rsidRPr="006914BA">
              <w:rPr>
                <w:color w:val="auto"/>
              </w:rPr>
              <w:t>- повышение скорости обслуживания граждан и создание комфортных условий для бизнеса при оказании государственных, муниципальных и иных услуг, а также цифровая трансформация услуг и взаимоотношений в обществе;</w:t>
            </w:r>
          </w:p>
          <w:p w14:paraId="38CE3247" w14:textId="77777777" w:rsidR="006914BA" w:rsidRPr="006914BA" w:rsidRDefault="006914BA" w:rsidP="00F72B3A">
            <w:pPr>
              <w:pStyle w:val="afc"/>
              <w:jc w:val="left"/>
              <w:rPr>
                <w:color w:val="auto"/>
              </w:rPr>
            </w:pPr>
            <w:r w:rsidRPr="006914BA">
              <w:rPr>
                <w:color w:val="auto"/>
              </w:rPr>
              <w:t>- повышение качества и удобства предоставляемых органами государственной власти государственных услуг, а также расширение количества государственных услуг, которые граждане и организации смогут получить в электронном виде;</w:t>
            </w:r>
          </w:p>
          <w:p w14:paraId="596B9A5E" w14:textId="77777777" w:rsidR="006914BA" w:rsidRPr="006914BA" w:rsidRDefault="006914BA" w:rsidP="00F72B3A">
            <w:pPr>
              <w:pStyle w:val="afc"/>
              <w:jc w:val="left"/>
              <w:rPr>
                <w:color w:val="auto"/>
              </w:rPr>
            </w:pPr>
            <w:r w:rsidRPr="006914BA">
              <w:rPr>
                <w:color w:val="auto"/>
              </w:rPr>
              <w:t>- создание возможности для перехода на цифровое взаимодействие граждан, бизнеса и государства;</w:t>
            </w:r>
          </w:p>
          <w:p w14:paraId="100DFA6B" w14:textId="77777777" w:rsidR="006914BA" w:rsidRPr="006914BA" w:rsidRDefault="006914BA" w:rsidP="00F72B3A">
            <w:pPr>
              <w:pStyle w:val="afc"/>
              <w:jc w:val="left"/>
              <w:rPr>
                <w:color w:val="auto"/>
              </w:rPr>
            </w:pPr>
            <w:r w:rsidRPr="006914BA">
              <w:rPr>
                <w:color w:val="auto"/>
              </w:rPr>
              <w:t>- поддержание баланса спроса и предложения на рынке труда в ИТ-отрасли.</w:t>
            </w:r>
          </w:p>
        </w:tc>
      </w:tr>
    </w:tbl>
    <w:p w14:paraId="2B009DE0" w14:textId="77777777" w:rsidR="004B755D" w:rsidRDefault="004B755D" w:rsidP="006914BA">
      <w:pPr>
        <w:rPr>
          <w:rFonts w:ascii="Times New Roman" w:hAnsi="Times New Roman" w:cs="Times New Roman"/>
          <w:b/>
          <w:sz w:val="28"/>
          <w:szCs w:val="28"/>
        </w:rPr>
      </w:pPr>
    </w:p>
    <w:p w14:paraId="51B56FA5" w14:textId="77777777" w:rsidR="006914BA" w:rsidRDefault="006914BA" w:rsidP="006914BA">
      <w:pPr>
        <w:jc w:val="center"/>
        <w:rPr>
          <w:rFonts w:ascii="Times New Roman" w:hAnsi="Times New Roman" w:cs="Times New Roman"/>
          <w:b/>
          <w:bCs/>
          <w:sz w:val="28"/>
          <w:szCs w:val="28"/>
        </w:rPr>
      </w:pPr>
      <w:r>
        <w:rPr>
          <w:rFonts w:ascii="Times New Roman" w:hAnsi="Times New Roman" w:cs="Times New Roman"/>
          <w:b/>
          <w:bCs/>
          <w:sz w:val="28"/>
          <w:szCs w:val="28"/>
        </w:rPr>
        <w:t>2. Показатели государственной программы</w:t>
      </w:r>
    </w:p>
    <w:p w14:paraId="3888F28C" w14:textId="77777777" w:rsidR="006914BA" w:rsidRDefault="006914BA" w:rsidP="006914B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1412"/>
        <w:gridCol w:w="850"/>
        <w:gridCol w:w="993"/>
        <w:gridCol w:w="992"/>
        <w:gridCol w:w="567"/>
        <w:gridCol w:w="709"/>
        <w:gridCol w:w="708"/>
        <w:gridCol w:w="709"/>
        <w:gridCol w:w="709"/>
        <w:gridCol w:w="709"/>
        <w:gridCol w:w="708"/>
        <w:gridCol w:w="709"/>
        <w:gridCol w:w="709"/>
        <w:gridCol w:w="850"/>
        <w:gridCol w:w="851"/>
        <w:gridCol w:w="1276"/>
        <w:gridCol w:w="850"/>
      </w:tblGrid>
      <w:tr w:rsidR="006914BA" w14:paraId="066586A6" w14:textId="77777777" w:rsidTr="00CC0D81">
        <w:trPr>
          <w:trHeight w:val="1553"/>
        </w:trPr>
        <w:tc>
          <w:tcPr>
            <w:tcW w:w="573" w:type="dxa"/>
            <w:vMerge w:val="restart"/>
          </w:tcPr>
          <w:p w14:paraId="78CDA405"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 xml:space="preserve"> п/п</w:t>
            </w:r>
          </w:p>
        </w:tc>
        <w:tc>
          <w:tcPr>
            <w:tcW w:w="1412" w:type="dxa"/>
            <w:vMerge w:val="restart"/>
          </w:tcPr>
          <w:p w14:paraId="041A58B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Наименование показателя/ задачи</w:t>
            </w:r>
          </w:p>
        </w:tc>
        <w:tc>
          <w:tcPr>
            <w:tcW w:w="850" w:type="dxa"/>
            <w:vMerge w:val="restart"/>
          </w:tcPr>
          <w:p w14:paraId="01CB2D7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Уровень показателя</w:t>
            </w:r>
          </w:p>
        </w:tc>
        <w:tc>
          <w:tcPr>
            <w:tcW w:w="993" w:type="dxa"/>
            <w:vMerge w:val="restart"/>
          </w:tcPr>
          <w:p w14:paraId="6A9D04A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Признак возрастания/ убывания</w:t>
            </w:r>
          </w:p>
        </w:tc>
        <w:tc>
          <w:tcPr>
            <w:tcW w:w="992" w:type="dxa"/>
            <w:vMerge w:val="restart"/>
          </w:tcPr>
          <w:p w14:paraId="24C8584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 xml:space="preserve">Единица измерения (по </w:t>
            </w:r>
            <w:hyperlink r:id="rId184" w:history="1">
              <w:r w:rsidRPr="00871EC9">
                <w:rPr>
                  <w:rFonts w:ascii="Times New Roman" w:hAnsi="Times New Roman" w:cs="Times New Roman"/>
                  <w:sz w:val="18"/>
                  <w:szCs w:val="18"/>
                </w:rPr>
                <w:t>ОКЕИ</w:t>
              </w:r>
            </w:hyperlink>
            <w:r w:rsidRPr="00871EC9">
              <w:rPr>
                <w:rFonts w:ascii="Times New Roman" w:hAnsi="Times New Roman" w:cs="Times New Roman"/>
                <w:sz w:val="18"/>
                <w:szCs w:val="18"/>
              </w:rPr>
              <w:t>)</w:t>
            </w:r>
          </w:p>
        </w:tc>
        <w:tc>
          <w:tcPr>
            <w:tcW w:w="1276" w:type="dxa"/>
            <w:gridSpan w:val="2"/>
            <w:vMerge w:val="restart"/>
          </w:tcPr>
          <w:p w14:paraId="34EEA17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Базовое значение</w:t>
            </w:r>
          </w:p>
        </w:tc>
        <w:tc>
          <w:tcPr>
            <w:tcW w:w="4961" w:type="dxa"/>
            <w:gridSpan w:val="7"/>
          </w:tcPr>
          <w:p w14:paraId="41B407C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Значение показателей по годам</w:t>
            </w:r>
          </w:p>
        </w:tc>
        <w:tc>
          <w:tcPr>
            <w:tcW w:w="850" w:type="dxa"/>
          </w:tcPr>
          <w:p w14:paraId="329B18B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Документ</w:t>
            </w:r>
          </w:p>
        </w:tc>
        <w:tc>
          <w:tcPr>
            <w:tcW w:w="851" w:type="dxa"/>
          </w:tcPr>
          <w:p w14:paraId="030FD98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Ответственный за достижение показателя</w:t>
            </w:r>
          </w:p>
        </w:tc>
        <w:tc>
          <w:tcPr>
            <w:tcW w:w="1276" w:type="dxa"/>
          </w:tcPr>
          <w:p w14:paraId="121900F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Признак реализуется муниципальным образованием</w:t>
            </w:r>
          </w:p>
        </w:tc>
        <w:tc>
          <w:tcPr>
            <w:tcW w:w="850" w:type="dxa"/>
          </w:tcPr>
          <w:p w14:paraId="6446ACF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Информационная система</w:t>
            </w:r>
          </w:p>
        </w:tc>
      </w:tr>
      <w:tr w:rsidR="006914BA" w14:paraId="70F534CA" w14:textId="77777777" w:rsidTr="00CC0D81">
        <w:trPr>
          <w:trHeight w:val="238"/>
        </w:trPr>
        <w:tc>
          <w:tcPr>
            <w:tcW w:w="573" w:type="dxa"/>
            <w:vMerge/>
          </w:tcPr>
          <w:p w14:paraId="7FEB53C2"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1412" w:type="dxa"/>
            <w:vMerge/>
          </w:tcPr>
          <w:p w14:paraId="01F9484B"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0" w:type="dxa"/>
            <w:vMerge/>
          </w:tcPr>
          <w:p w14:paraId="535720D0"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993" w:type="dxa"/>
            <w:vMerge/>
          </w:tcPr>
          <w:p w14:paraId="5092B4E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992" w:type="dxa"/>
            <w:vMerge/>
          </w:tcPr>
          <w:p w14:paraId="27334E53"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1276" w:type="dxa"/>
            <w:gridSpan w:val="2"/>
            <w:vMerge/>
          </w:tcPr>
          <w:p w14:paraId="76508D68"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8" w:type="dxa"/>
            <w:vMerge w:val="restart"/>
          </w:tcPr>
          <w:p w14:paraId="0B4DC50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2024</w:t>
            </w:r>
          </w:p>
        </w:tc>
        <w:tc>
          <w:tcPr>
            <w:tcW w:w="709" w:type="dxa"/>
            <w:vMerge w:val="restart"/>
          </w:tcPr>
          <w:p w14:paraId="418C1C9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2025</w:t>
            </w:r>
          </w:p>
        </w:tc>
        <w:tc>
          <w:tcPr>
            <w:tcW w:w="709" w:type="dxa"/>
            <w:vMerge w:val="restart"/>
          </w:tcPr>
          <w:p w14:paraId="3730D90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2026</w:t>
            </w:r>
          </w:p>
        </w:tc>
        <w:tc>
          <w:tcPr>
            <w:tcW w:w="709" w:type="dxa"/>
            <w:vMerge w:val="restart"/>
          </w:tcPr>
          <w:p w14:paraId="68024F5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2027</w:t>
            </w:r>
          </w:p>
        </w:tc>
        <w:tc>
          <w:tcPr>
            <w:tcW w:w="708" w:type="dxa"/>
            <w:vMerge w:val="restart"/>
          </w:tcPr>
          <w:p w14:paraId="3BAA6AC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2028</w:t>
            </w:r>
          </w:p>
        </w:tc>
        <w:tc>
          <w:tcPr>
            <w:tcW w:w="709" w:type="dxa"/>
            <w:vMerge w:val="restart"/>
          </w:tcPr>
          <w:p w14:paraId="13CE907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2029</w:t>
            </w:r>
          </w:p>
        </w:tc>
        <w:tc>
          <w:tcPr>
            <w:tcW w:w="709" w:type="dxa"/>
            <w:vMerge w:val="restart"/>
          </w:tcPr>
          <w:p w14:paraId="7689B01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2030</w:t>
            </w:r>
          </w:p>
        </w:tc>
        <w:tc>
          <w:tcPr>
            <w:tcW w:w="850" w:type="dxa"/>
            <w:vMerge w:val="restart"/>
          </w:tcPr>
          <w:p w14:paraId="1B36959E"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1" w:type="dxa"/>
            <w:vMerge w:val="restart"/>
          </w:tcPr>
          <w:p w14:paraId="181687B9"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1276" w:type="dxa"/>
            <w:vMerge w:val="restart"/>
          </w:tcPr>
          <w:p w14:paraId="336175F6"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0" w:type="dxa"/>
            <w:vMerge w:val="restart"/>
          </w:tcPr>
          <w:p w14:paraId="3CF72939" w14:textId="77777777" w:rsidR="006914BA" w:rsidRPr="00871EC9" w:rsidRDefault="006914BA" w:rsidP="006914BA">
            <w:pPr>
              <w:pStyle w:val="afc"/>
              <w:spacing w:line="276" w:lineRule="auto"/>
              <w:jc w:val="center"/>
              <w:rPr>
                <w:rFonts w:ascii="Times New Roman" w:hAnsi="Times New Roman" w:cs="Times New Roman"/>
                <w:sz w:val="18"/>
                <w:szCs w:val="18"/>
              </w:rPr>
            </w:pPr>
          </w:p>
        </w:tc>
      </w:tr>
      <w:tr w:rsidR="006914BA" w14:paraId="091F9689" w14:textId="77777777" w:rsidTr="001D285E">
        <w:tc>
          <w:tcPr>
            <w:tcW w:w="573" w:type="dxa"/>
            <w:vMerge/>
          </w:tcPr>
          <w:p w14:paraId="09F7155C"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1412" w:type="dxa"/>
            <w:vMerge/>
          </w:tcPr>
          <w:p w14:paraId="66FB1428"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0" w:type="dxa"/>
            <w:vMerge/>
          </w:tcPr>
          <w:p w14:paraId="4941230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993" w:type="dxa"/>
            <w:vMerge/>
          </w:tcPr>
          <w:p w14:paraId="62EA0EAC"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992" w:type="dxa"/>
            <w:vMerge/>
          </w:tcPr>
          <w:p w14:paraId="4841C6BC"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567" w:type="dxa"/>
          </w:tcPr>
          <w:p w14:paraId="1E71E38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значение</w:t>
            </w:r>
          </w:p>
        </w:tc>
        <w:tc>
          <w:tcPr>
            <w:tcW w:w="709" w:type="dxa"/>
          </w:tcPr>
          <w:p w14:paraId="1231911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год</w:t>
            </w:r>
          </w:p>
        </w:tc>
        <w:tc>
          <w:tcPr>
            <w:tcW w:w="708" w:type="dxa"/>
            <w:vMerge/>
          </w:tcPr>
          <w:p w14:paraId="12983FA1"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9" w:type="dxa"/>
            <w:vMerge/>
          </w:tcPr>
          <w:p w14:paraId="75CDCB44"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9" w:type="dxa"/>
            <w:vMerge/>
          </w:tcPr>
          <w:p w14:paraId="72FBF05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9" w:type="dxa"/>
            <w:vMerge/>
          </w:tcPr>
          <w:p w14:paraId="4640A841"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8" w:type="dxa"/>
            <w:vMerge/>
          </w:tcPr>
          <w:p w14:paraId="39838D52"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9" w:type="dxa"/>
            <w:vMerge/>
          </w:tcPr>
          <w:p w14:paraId="06D1561D"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709" w:type="dxa"/>
            <w:vMerge/>
          </w:tcPr>
          <w:p w14:paraId="27E1496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0" w:type="dxa"/>
            <w:vMerge/>
          </w:tcPr>
          <w:p w14:paraId="08CA27CD"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1" w:type="dxa"/>
            <w:vMerge/>
          </w:tcPr>
          <w:p w14:paraId="4E65911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1276" w:type="dxa"/>
            <w:vMerge/>
          </w:tcPr>
          <w:p w14:paraId="297C840A"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0" w:type="dxa"/>
            <w:vMerge/>
          </w:tcPr>
          <w:p w14:paraId="28E23532" w14:textId="77777777" w:rsidR="006914BA" w:rsidRPr="00871EC9" w:rsidRDefault="006914BA" w:rsidP="006914BA">
            <w:pPr>
              <w:pStyle w:val="afc"/>
              <w:spacing w:line="276" w:lineRule="auto"/>
              <w:jc w:val="center"/>
              <w:rPr>
                <w:rFonts w:ascii="Times New Roman" w:hAnsi="Times New Roman" w:cs="Times New Roman"/>
                <w:sz w:val="18"/>
                <w:szCs w:val="18"/>
              </w:rPr>
            </w:pPr>
          </w:p>
        </w:tc>
      </w:tr>
      <w:tr w:rsidR="006914BA" w14:paraId="07FEF6F6" w14:textId="77777777" w:rsidTr="001D285E">
        <w:tc>
          <w:tcPr>
            <w:tcW w:w="573" w:type="dxa"/>
          </w:tcPr>
          <w:p w14:paraId="1BDEB14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w:t>
            </w:r>
          </w:p>
        </w:tc>
        <w:tc>
          <w:tcPr>
            <w:tcW w:w="1412" w:type="dxa"/>
            <w:vAlign w:val="bottom"/>
          </w:tcPr>
          <w:p w14:paraId="4944C54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w:t>
            </w:r>
          </w:p>
        </w:tc>
        <w:tc>
          <w:tcPr>
            <w:tcW w:w="850" w:type="dxa"/>
            <w:vAlign w:val="bottom"/>
          </w:tcPr>
          <w:p w14:paraId="6E50A9E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w:t>
            </w:r>
          </w:p>
        </w:tc>
        <w:tc>
          <w:tcPr>
            <w:tcW w:w="993" w:type="dxa"/>
            <w:vAlign w:val="bottom"/>
          </w:tcPr>
          <w:p w14:paraId="2793DC5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4</w:t>
            </w:r>
          </w:p>
        </w:tc>
        <w:tc>
          <w:tcPr>
            <w:tcW w:w="992" w:type="dxa"/>
            <w:vAlign w:val="bottom"/>
          </w:tcPr>
          <w:p w14:paraId="6E78B72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5</w:t>
            </w:r>
          </w:p>
        </w:tc>
        <w:tc>
          <w:tcPr>
            <w:tcW w:w="567" w:type="dxa"/>
            <w:vAlign w:val="bottom"/>
          </w:tcPr>
          <w:p w14:paraId="2817C3F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6</w:t>
            </w:r>
          </w:p>
        </w:tc>
        <w:tc>
          <w:tcPr>
            <w:tcW w:w="709" w:type="dxa"/>
            <w:vAlign w:val="bottom"/>
          </w:tcPr>
          <w:p w14:paraId="32C692F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7</w:t>
            </w:r>
          </w:p>
        </w:tc>
        <w:tc>
          <w:tcPr>
            <w:tcW w:w="708" w:type="dxa"/>
            <w:vAlign w:val="bottom"/>
          </w:tcPr>
          <w:p w14:paraId="070096E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8</w:t>
            </w:r>
          </w:p>
        </w:tc>
        <w:tc>
          <w:tcPr>
            <w:tcW w:w="709" w:type="dxa"/>
            <w:vAlign w:val="bottom"/>
          </w:tcPr>
          <w:p w14:paraId="3CA8C8F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w:t>
            </w:r>
          </w:p>
        </w:tc>
        <w:tc>
          <w:tcPr>
            <w:tcW w:w="709" w:type="dxa"/>
            <w:vAlign w:val="bottom"/>
          </w:tcPr>
          <w:p w14:paraId="3233AC4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vAlign w:val="bottom"/>
          </w:tcPr>
          <w:p w14:paraId="0364671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11</w:t>
            </w:r>
          </w:p>
        </w:tc>
        <w:tc>
          <w:tcPr>
            <w:tcW w:w="708" w:type="dxa"/>
            <w:vAlign w:val="bottom"/>
          </w:tcPr>
          <w:p w14:paraId="3DD30A7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12</w:t>
            </w:r>
          </w:p>
        </w:tc>
        <w:tc>
          <w:tcPr>
            <w:tcW w:w="709" w:type="dxa"/>
            <w:vAlign w:val="bottom"/>
          </w:tcPr>
          <w:p w14:paraId="644614E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13</w:t>
            </w:r>
          </w:p>
        </w:tc>
        <w:tc>
          <w:tcPr>
            <w:tcW w:w="709" w:type="dxa"/>
            <w:vAlign w:val="bottom"/>
          </w:tcPr>
          <w:p w14:paraId="6F9DDF2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14</w:t>
            </w:r>
          </w:p>
        </w:tc>
        <w:tc>
          <w:tcPr>
            <w:tcW w:w="850" w:type="dxa"/>
            <w:vAlign w:val="bottom"/>
          </w:tcPr>
          <w:p w14:paraId="1686BC3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15</w:t>
            </w:r>
          </w:p>
        </w:tc>
        <w:tc>
          <w:tcPr>
            <w:tcW w:w="851" w:type="dxa"/>
            <w:vAlign w:val="bottom"/>
          </w:tcPr>
          <w:p w14:paraId="49EED30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16</w:t>
            </w:r>
          </w:p>
        </w:tc>
        <w:tc>
          <w:tcPr>
            <w:tcW w:w="1276" w:type="dxa"/>
            <w:vAlign w:val="bottom"/>
          </w:tcPr>
          <w:p w14:paraId="6A23BAD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17</w:t>
            </w:r>
          </w:p>
        </w:tc>
        <w:tc>
          <w:tcPr>
            <w:tcW w:w="850" w:type="dxa"/>
            <w:vAlign w:val="bottom"/>
          </w:tcPr>
          <w:p w14:paraId="77C2D1F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18</w:t>
            </w:r>
          </w:p>
        </w:tc>
      </w:tr>
      <w:tr w:rsidR="006914BA" w14:paraId="38CE3D58" w14:textId="77777777" w:rsidTr="001D285E">
        <w:tc>
          <w:tcPr>
            <w:tcW w:w="573" w:type="dxa"/>
          </w:tcPr>
          <w:p w14:paraId="5B54EE3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w:t>
            </w:r>
          </w:p>
        </w:tc>
        <w:tc>
          <w:tcPr>
            <w:tcW w:w="14311" w:type="dxa"/>
            <w:gridSpan w:val="17"/>
            <w:vAlign w:val="center"/>
          </w:tcPr>
          <w:p w14:paraId="6444A72C" w14:textId="77777777" w:rsidR="006914BA" w:rsidRPr="00871EC9" w:rsidRDefault="006914BA" w:rsidP="00D61415">
            <w:pPr>
              <w:pStyle w:val="1"/>
              <w:spacing w:before="0" w:line="276" w:lineRule="auto"/>
              <w:jc w:val="center"/>
              <w:rPr>
                <w:rFonts w:ascii="Times New Roman" w:eastAsia="Calibri" w:hAnsi="Times New Roman" w:cs="Times New Roman"/>
                <w:b w:val="0"/>
                <w:bCs w:val="0"/>
                <w:sz w:val="18"/>
                <w:szCs w:val="18"/>
              </w:rPr>
            </w:pPr>
            <w:r w:rsidRPr="00871EC9">
              <w:rPr>
                <w:rFonts w:ascii="Times New Roman" w:eastAsia="Calibri" w:hAnsi="Times New Roman" w:cs="Times New Roman"/>
                <w:b w:val="0"/>
                <w:bCs w:val="0"/>
                <w:sz w:val="18"/>
                <w:szCs w:val="18"/>
              </w:rPr>
              <w:t xml:space="preserve">Цель 1: Повышение уровня </w:t>
            </w:r>
            <w:r w:rsidR="00962BEF">
              <w:rPr>
                <w:rFonts w:ascii="Times New Roman" w:eastAsia="Calibri" w:hAnsi="Times New Roman" w:cs="Times New Roman"/>
                <w:b w:val="0"/>
                <w:bCs w:val="0"/>
                <w:sz w:val="18"/>
                <w:szCs w:val="18"/>
              </w:rPr>
              <w:t>«</w:t>
            </w:r>
            <w:r w:rsidRPr="00871EC9">
              <w:rPr>
                <w:rFonts w:ascii="Times New Roman" w:eastAsia="Calibri" w:hAnsi="Times New Roman" w:cs="Times New Roman"/>
                <w:b w:val="0"/>
                <w:bCs w:val="0"/>
                <w:sz w:val="18"/>
                <w:szCs w:val="18"/>
              </w:rPr>
              <w:t>цифровой зрелости</w:t>
            </w:r>
            <w:r w:rsidR="00962BEF">
              <w:rPr>
                <w:rFonts w:ascii="Times New Roman" w:eastAsia="Calibri" w:hAnsi="Times New Roman" w:cs="Times New Roman"/>
                <w:b w:val="0"/>
                <w:bCs w:val="0"/>
                <w:sz w:val="18"/>
                <w:szCs w:val="18"/>
              </w:rPr>
              <w:t>»</w:t>
            </w:r>
            <w:r w:rsidRPr="00871EC9">
              <w:rPr>
                <w:rFonts w:ascii="Times New Roman" w:eastAsia="Calibri" w:hAnsi="Times New Roman" w:cs="Times New Roman"/>
                <w:b w:val="0"/>
                <w:bCs w:val="0"/>
                <w:sz w:val="18"/>
                <w:szCs w:val="18"/>
              </w:rPr>
              <w:t xml:space="preserve"> ключевых отраслей экономики и социальной сферы, в том числе здравоохранения и образования, а также государственного управления</w:t>
            </w:r>
          </w:p>
        </w:tc>
      </w:tr>
      <w:tr w:rsidR="006914BA" w14:paraId="6DC0EF17" w14:textId="77777777" w:rsidTr="001D285E">
        <w:tc>
          <w:tcPr>
            <w:tcW w:w="573" w:type="dxa"/>
          </w:tcPr>
          <w:p w14:paraId="5B14243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1.1.</w:t>
            </w:r>
          </w:p>
        </w:tc>
        <w:tc>
          <w:tcPr>
            <w:tcW w:w="1412" w:type="dxa"/>
          </w:tcPr>
          <w:p w14:paraId="2EBD7A17"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Доля расходов на цифровую трансформацию в республиканском бюджете Республики Мордовия</w:t>
            </w:r>
          </w:p>
        </w:tc>
        <w:tc>
          <w:tcPr>
            <w:tcW w:w="850" w:type="dxa"/>
          </w:tcPr>
          <w:p w14:paraId="36019BB9"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w:t>
            </w:r>
            <w:r>
              <w:rPr>
                <w:rFonts w:ascii="Times New Roman" w:hAnsi="Times New Roman" w:cs="Times New Roman"/>
                <w:sz w:val="18"/>
                <w:szCs w:val="18"/>
              </w:rPr>
              <w:t>»</w:t>
            </w:r>
          </w:p>
        </w:tc>
        <w:tc>
          <w:tcPr>
            <w:tcW w:w="993" w:type="dxa"/>
          </w:tcPr>
          <w:p w14:paraId="76BFDA1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391F05B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762C0BE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0,8</w:t>
            </w:r>
          </w:p>
        </w:tc>
        <w:tc>
          <w:tcPr>
            <w:tcW w:w="709" w:type="dxa"/>
          </w:tcPr>
          <w:p w14:paraId="12D0D05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6FD5818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6CD715C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126B1EF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1,2</w:t>
            </w:r>
          </w:p>
        </w:tc>
        <w:tc>
          <w:tcPr>
            <w:tcW w:w="709" w:type="dxa"/>
          </w:tcPr>
          <w:p w14:paraId="329032C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1,3</w:t>
            </w:r>
          </w:p>
        </w:tc>
        <w:tc>
          <w:tcPr>
            <w:tcW w:w="708" w:type="dxa"/>
          </w:tcPr>
          <w:p w14:paraId="60F849C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1,4</w:t>
            </w:r>
          </w:p>
        </w:tc>
        <w:tc>
          <w:tcPr>
            <w:tcW w:w="709" w:type="dxa"/>
          </w:tcPr>
          <w:p w14:paraId="3033BA4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1,5</w:t>
            </w:r>
          </w:p>
        </w:tc>
        <w:tc>
          <w:tcPr>
            <w:tcW w:w="709" w:type="dxa"/>
          </w:tcPr>
          <w:p w14:paraId="4B7D0A5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1,5</w:t>
            </w:r>
          </w:p>
        </w:tc>
        <w:tc>
          <w:tcPr>
            <w:tcW w:w="850" w:type="dxa"/>
          </w:tcPr>
          <w:p w14:paraId="17032E7C" w14:textId="77777777" w:rsidR="006914BA" w:rsidRPr="00871EC9" w:rsidRDefault="006914BA" w:rsidP="006914BA">
            <w:pPr>
              <w:pStyle w:val="afc"/>
              <w:spacing w:line="276" w:lineRule="auto"/>
              <w:jc w:val="center"/>
              <w:rPr>
                <w:rFonts w:ascii="Times New Roman" w:hAnsi="Times New Roman" w:cs="Times New Roman"/>
                <w:sz w:val="18"/>
                <w:szCs w:val="18"/>
              </w:rPr>
            </w:pPr>
            <w:hyperlink r:id="rId185" w:history="1">
              <w:r w:rsidRPr="00871EC9">
                <w:rPr>
                  <w:rFonts w:ascii="Times New Roman" w:hAnsi="Times New Roman" w:cs="Times New Roman"/>
                  <w:sz w:val="18"/>
                  <w:szCs w:val="18"/>
                </w:rPr>
                <w:t>Указ</w:t>
              </w:r>
            </w:hyperlink>
            <w:r w:rsidRPr="00871EC9">
              <w:rPr>
                <w:rFonts w:ascii="Times New Roman" w:hAnsi="Times New Roman" w:cs="Times New Roman"/>
                <w:sz w:val="18"/>
                <w:szCs w:val="18"/>
              </w:rPr>
              <w:t xml:space="preserve"> Президента РФ от 21 июля 2020 года </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474 </w:t>
            </w:r>
            <w:r w:rsidR="00962BEF">
              <w:rPr>
                <w:rFonts w:ascii="Times New Roman" w:hAnsi="Times New Roman" w:cs="Times New Roman"/>
                <w:sz w:val="18"/>
                <w:szCs w:val="18"/>
              </w:rPr>
              <w:t>«</w:t>
            </w:r>
            <w:r w:rsidRPr="00871EC9">
              <w:rPr>
                <w:rFonts w:ascii="Times New Roman" w:hAnsi="Times New Roman" w:cs="Times New Roman"/>
                <w:sz w:val="18"/>
                <w:szCs w:val="18"/>
              </w:rPr>
              <w:t>О национальных целях развития Российской Федерации на период до 2030 года</w:t>
            </w:r>
            <w:r w:rsidR="00962BEF">
              <w:rPr>
                <w:rFonts w:ascii="Times New Roman" w:hAnsi="Times New Roman" w:cs="Times New Roman"/>
                <w:sz w:val="18"/>
                <w:szCs w:val="18"/>
              </w:rPr>
              <w:t>»</w:t>
            </w:r>
          </w:p>
        </w:tc>
        <w:tc>
          <w:tcPr>
            <w:tcW w:w="851" w:type="dxa"/>
          </w:tcPr>
          <w:p w14:paraId="701B145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Правительство Республики Мордовия</w:t>
            </w:r>
          </w:p>
        </w:tc>
        <w:tc>
          <w:tcPr>
            <w:tcW w:w="1276" w:type="dxa"/>
          </w:tcPr>
          <w:p w14:paraId="59E7A6B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26F3B05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219877BF" w14:textId="77777777" w:rsidTr="001D285E">
        <w:tc>
          <w:tcPr>
            <w:tcW w:w="573" w:type="dxa"/>
          </w:tcPr>
          <w:p w14:paraId="1DA13E5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1.2.</w:t>
            </w:r>
          </w:p>
        </w:tc>
        <w:tc>
          <w:tcPr>
            <w:tcW w:w="1412" w:type="dxa"/>
          </w:tcPr>
          <w:p w14:paraId="4DE25D1C"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 xml:space="preserve">Уровень </w:t>
            </w:r>
            <w:r w:rsidR="00962BEF">
              <w:rPr>
                <w:rFonts w:ascii="Times New Roman" w:hAnsi="Times New Roman" w:cs="Times New Roman"/>
                <w:sz w:val="18"/>
                <w:szCs w:val="18"/>
              </w:rPr>
              <w:t>«</w:t>
            </w:r>
            <w:r w:rsidRPr="00871EC9">
              <w:rPr>
                <w:rFonts w:ascii="Times New Roman" w:hAnsi="Times New Roman" w:cs="Times New Roman"/>
                <w:sz w:val="18"/>
                <w:szCs w:val="18"/>
              </w:rPr>
              <w:t>цифровой зрелости</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ключевых отраслей экономики и социальной сферы, в том числе здравоохранения и образования, а также государственного управления</w:t>
            </w:r>
          </w:p>
        </w:tc>
        <w:tc>
          <w:tcPr>
            <w:tcW w:w="850" w:type="dxa"/>
          </w:tcPr>
          <w:p w14:paraId="001AE786"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 РФ</w:t>
            </w:r>
            <w:r>
              <w:rPr>
                <w:rFonts w:ascii="Times New Roman" w:hAnsi="Times New Roman" w:cs="Times New Roman"/>
                <w:sz w:val="18"/>
                <w:szCs w:val="18"/>
              </w:rPr>
              <w:t>»</w:t>
            </w:r>
          </w:p>
        </w:tc>
        <w:tc>
          <w:tcPr>
            <w:tcW w:w="993" w:type="dxa"/>
          </w:tcPr>
          <w:p w14:paraId="2330A5D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1C562E3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31382D2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25</w:t>
            </w:r>
          </w:p>
        </w:tc>
        <w:tc>
          <w:tcPr>
            <w:tcW w:w="709" w:type="dxa"/>
          </w:tcPr>
          <w:p w14:paraId="53281E7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452555A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60</w:t>
            </w:r>
          </w:p>
        </w:tc>
        <w:tc>
          <w:tcPr>
            <w:tcW w:w="709" w:type="dxa"/>
          </w:tcPr>
          <w:p w14:paraId="4454D29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65</w:t>
            </w:r>
          </w:p>
        </w:tc>
        <w:tc>
          <w:tcPr>
            <w:tcW w:w="709" w:type="dxa"/>
          </w:tcPr>
          <w:p w14:paraId="0520F28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70</w:t>
            </w:r>
          </w:p>
        </w:tc>
        <w:tc>
          <w:tcPr>
            <w:tcW w:w="709" w:type="dxa"/>
          </w:tcPr>
          <w:p w14:paraId="5C04296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75</w:t>
            </w:r>
          </w:p>
        </w:tc>
        <w:tc>
          <w:tcPr>
            <w:tcW w:w="708" w:type="dxa"/>
          </w:tcPr>
          <w:p w14:paraId="26B5863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80</w:t>
            </w:r>
          </w:p>
        </w:tc>
        <w:tc>
          <w:tcPr>
            <w:tcW w:w="709" w:type="dxa"/>
          </w:tcPr>
          <w:p w14:paraId="1CEB13D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90</w:t>
            </w:r>
          </w:p>
        </w:tc>
        <w:tc>
          <w:tcPr>
            <w:tcW w:w="709" w:type="dxa"/>
          </w:tcPr>
          <w:p w14:paraId="0164345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850" w:type="dxa"/>
          </w:tcPr>
          <w:p w14:paraId="7C3880EF" w14:textId="77777777" w:rsidR="006914BA" w:rsidRPr="00871EC9" w:rsidRDefault="006914BA" w:rsidP="006914BA">
            <w:pPr>
              <w:pStyle w:val="afc"/>
              <w:spacing w:line="276" w:lineRule="auto"/>
              <w:jc w:val="center"/>
              <w:rPr>
                <w:rFonts w:ascii="Times New Roman" w:hAnsi="Times New Roman" w:cs="Times New Roman"/>
                <w:sz w:val="18"/>
                <w:szCs w:val="18"/>
              </w:rPr>
            </w:pPr>
            <w:hyperlink r:id="rId186" w:history="1">
              <w:r w:rsidRPr="00871EC9">
                <w:rPr>
                  <w:rFonts w:ascii="Times New Roman" w:hAnsi="Times New Roman" w:cs="Times New Roman"/>
                  <w:sz w:val="18"/>
                  <w:szCs w:val="18"/>
                </w:rPr>
                <w:t>Указ</w:t>
              </w:r>
            </w:hyperlink>
            <w:r w:rsidRPr="00871EC9">
              <w:rPr>
                <w:rFonts w:ascii="Times New Roman" w:hAnsi="Times New Roman" w:cs="Times New Roman"/>
                <w:sz w:val="18"/>
                <w:szCs w:val="18"/>
              </w:rPr>
              <w:t xml:space="preserve"> Президента РФ от 21 июля 2020 года </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474 </w:t>
            </w:r>
            <w:r w:rsidR="00962BEF">
              <w:rPr>
                <w:rFonts w:ascii="Times New Roman" w:hAnsi="Times New Roman" w:cs="Times New Roman"/>
                <w:sz w:val="18"/>
                <w:szCs w:val="18"/>
              </w:rPr>
              <w:t>«</w:t>
            </w:r>
            <w:r w:rsidRPr="00871EC9">
              <w:rPr>
                <w:rFonts w:ascii="Times New Roman" w:hAnsi="Times New Roman" w:cs="Times New Roman"/>
                <w:sz w:val="18"/>
                <w:szCs w:val="18"/>
              </w:rPr>
              <w:t>О национальных целях развития Российской Федерации на период до 2030 года</w:t>
            </w:r>
            <w:r w:rsidR="00962BEF">
              <w:rPr>
                <w:rFonts w:ascii="Times New Roman" w:hAnsi="Times New Roman" w:cs="Times New Roman"/>
                <w:sz w:val="18"/>
                <w:szCs w:val="18"/>
              </w:rPr>
              <w:t>»</w:t>
            </w:r>
          </w:p>
        </w:tc>
        <w:tc>
          <w:tcPr>
            <w:tcW w:w="851" w:type="dxa"/>
          </w:tcPr>
          <w:p w14:paraId="1EB74BC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Правительство Республики Мордовия</w:t>
            </w:r>
          </w:p>
        </w:tc>
        <w:tc>
          <w:tcPr>
            <w:tcW w:w="1276" w:type="dxa"/>
          </w:tcPr>
          <w:p w14:paraId="78E31FE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3C4AEDF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01051332" w14:textId="77777777" w:rsidTr="00D61415">
        <w:tc>
          <w:tcPr>
            <w:tcW w:w="573" w:type="dxa"/>
          </w:tcPr>
          <w:p w14:paraId="7136B1C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1.3.</w:t>
            </w:r>
          </w:p>
        </w:tc>
        <w:tc>
          <w:tcPr>
            <w:tcW w:w="1412" w:type="dxa"/>
          </w:tcPr>
          <w:p w14:paraId="5A4E0B02"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Темп прироста оборота организаций сектора информационно-коммуникационных технологий</w:t>
            </w:r>
          </w:p>
        </w:tc>
        <w:tc>
          <w:tcPr>
            <w:tcW w:w="850" w:type="dxa"/>
          </w:tcPr>
          <w:p w14:paraId="7F093A18"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w:t>
            </w:r>
            <w:r>
              <w:rPr>
                <w:rFonts w:ascii="Times New Roman" w:hAnsi="Times New Roman" w:cs="Times New Roman"/>
                <w:sz w:val="18"/>
                <w:szCs w:val="18"/>
              </w:rPr>
              <w:t>»</w:t>
            </w:r>
          </w:p>
        </w:tc>
        <w:tc>
          <w:tcPr>
            <w:tcW w:w="993" w:type="dxa"/>
          </w:tcPr>
          <w:p w14:paraId="200699E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384B6EC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40E516F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w:t>
            </w:r>
          </w:p>
        </w:tc>
        <w:tc>
          <w:tcPr>
            <w:tcW w:w="709" w:type="dxa"/>
          </w:tcPr>
          <w:p w14:paraId="2FAFD42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076BD49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w:t>
            </w:r>
          </w:p>
        </w:tc>
        <w:tc>
          <w:tcPr>
            <w:tcW w:w="709" w:type="dxa"/>
          </w:tcPr>
          <w:p w14:paraId="4EC82DB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2,5</w:t>
            </w:r>
          </w:p>
        </w:tc>
        <w:tc>
          <w:tcPr>
            <w:tcW w:w="709" w:type="dxa"/>
          </w:tcPr>
          <w:p w14:paraId="708F163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3,0</w:t>
            </w:r>
          </w:p>
        </w:tc>
        <w:tc>
          <w:tcPr>
            <w:tcW w:w="709" w:type="dxa"/>
          </w:tcPr>
          <w:p w14:paraId="3C54B13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4,0</w:t>
            </w:r>
          </w:p>
        </w:tc>
        <w:tc>
          <w:tcPr>
            <w:tcW w:w="708" w:type="dxa"/>
          </w:tcPr>
          <w:p w14:paraId="181F9ED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5,0</w:t>
            </w:r>
          </w:p>
        </w:tc>
        <w:tc>
          <w:tcPr>
            <w:tcW w:w="709" w:type="dxa"/>
          </w:tcPr>
          <w:p w14:paraId="101C79D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5,5</w:t>
            </w:r>
          </w:p>
        </w:tc>
        <w:tc>
          <w:tcPr>
            <w:tcW w:w="709" w:type="dxa"/>
          </w:tcPr>
          <w:p w14:paraId="2F7BE72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6,5</w:t>
            </w:r>
          </w:p>
        </w:tc>
        <w:tc>
          <w:tcPr>
            <w:tcW w:w="850" w:type="dxa"/>
          </w:tcPr>
          <w:p w14:paraId="3F5EC0A5"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1" w:type="dxa"/>
          </w:tcPr>
          <w:p w14:paraId="311143BF" w14:textId="77777777" w:rsidR="006914BA" w:rsidRPr="00871EC9" w:rsidRDefault="006914BA" w:rsidP="00D61415">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Правительство Республики Мордовия</w:t>
            </w:r>
          </w:p>
        </w:tc>
        <w:tc>
          <w:tcPr>
            <w:tcW w:w="1276" w:type="dxa"/>
          </w:tcPr>
          <w:p w14:paraId="7E60CD0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62A5784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04711E68" w14:textId="77777777" w:rsidTr="00D61415">
        <w:tc>
          <w:tcPr>
            <w:tcW w:w="573" w:type="dxa"/>
          </w:tcPr>
          <w:p w14:paraId="3ABE03E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1.4.</w:t>
            </w:r>
          </w:p>
        </w:tc>
        <w:tc>
          <w:tcPr>
            <w:tcW w:w="1412" w:type="dxa"/>
          </w:tcPr>
          <w:p w14:paraId="26A7E114"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Повышение среднемесячной заработной платы работников сектора информационно-коммуникационных технологий</w:t>
            </w:r>
          </w:p>
        </w:tc>
        <w:tc>
          <w:tcPr>
            <w:tcW w:w="850" w:type="dxa"/>
          </w:tcPr>
          <w:p w14:paraId="11727165"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w:t>
            </w:r>
            <w:r>
              <w:rPr>
                <w:rFonts w:ascii="Times New Roman" w:hAnsi="Times New Roman" w:cs="Times New Roman"/>
                <w:sz w:val="18"/>
                <w:szCs w:val="18"/>
              </w:rPr>
              <w:t>»</w:t>
            </w:r>
          </w:p>
        </w:tc>
        <w:tc>
          <w:tcPr>
            <w:tcW w:w="993" w:type="dxa"/>
          </w:tcPr>
          <w:p w14:paraId="6E74DAD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13FCA8A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5EDEBED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9" w:type="dxa"/>
          </w:tcPr>
          <w:p w14:paraId="224C5CC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669119B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6795256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5FC8ADA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30BB5D6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8" w:type="dxa"/>
          </w:tcPr>
          <w:p w14:paraId="1EFA071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78EDCCD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55D7969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850" w:type="dxa"/>
          </w:tcPr>
          <w:p w14:paraId="4AB8F3E6" w14:textId="77777777" w:rsidR="006914BA" w:rsidRPr="00871EC9" w:rsidRDefault="006914BA" w:rsidP="006914BA">
            <w:pPr>
              <w:pStyle w:val="afc"/>
              <w:spacing w:line="276" w:lineRule="auto"/>
              <w:jc w:val="center"/>
              <w:rPr>
                <w:rFonts w:ascii="Times New Roman" w:hAnsi="Times New Roman" w:cs="Times New Roman"/>
                <w:sz w:val="18"/>
                <w:szCs w:val="18"/>
              </w:rPr>
            </w:pPr>
          </w:p>
        </w:tc>
        <w:tc>
          <w:tcPr>
            <w:tcW w:w="851" w:type="dxa"/>
          </w:tcPr>
          <w:p w14:paraId="34719E9D" w14:textId="77777777" w:rsidR="006914BA" w:rsidRPr="00871EC9" w:rsidRDefault="006914BA" w:rsidP="00D61415">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Правительство Республики Мордовия</w:t>
            </w:r>
          </w:p>
        </w:tc>
        <w:tc>
          <w:tcPr>
            <w:tcW w:w="1276" w:type="dxa"/>
          </w:tcPr>
          <w:p w14:paraId="05DEC1A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4DB71A1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26F046EF" w14:textId="77777777" w:rsidTr="001D285E">
        <w:tc>
          <w:tcPr>
            <w:tcW w:w="573" w:type="dxa"/>
          </w:tcPr>
          <w:p w14:paraId="02A82FC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w:t>
            </w:r>
          </w:p>
        </w:tc>
        <w:tc>
          <w:tcPr>
            <w:tcW w:w="14311" w:type="dxa"/>
            <w:gridSpan w:val="17"/>
          </w:tcPr>
          <w:p w14:paraId="093DE7BF" w14:textId="77777777" w:rsidR="006914BA" w:rsidRPr="006914BA" w:rsidRDefault="006914BA" w:rsidP="006914BA">
            <w:pPr>
              <w:pStyle w:val="afc"/>
              <w:spacing w:line="276" w:lineRule="auto"/>
              <w:jc w:val="center"/>
              <w:rPr>
                <w:rFonts w:ascii="Times New Roman" w:hAnsi="Times New Roman" w:cs="Times New Roman"/>
                <w:sz w:val="18"/>
                <w:szCs w:val="18"/>
              </w:rPr>
            </w:pPr>
            <w:r w:rsidRPr="006914BA">
              <w:rPr>
                <w:rFonts w:ascii="Times New Roman" w:hAnsi="Times New Roman" w:cs="Times New Roman"/>
                <w:bCs/>
                <w:sz w:val="18"/>
                <w:szCs w:val="18"/>
              </w:rPr>
              <w:t>Цель 2: Внедрение цифровых технологий и платформенных решений в сферах государственного управления и оказания государственных услуг</w:t>
            </w:r>
          </w:p>
        </w:tc>
      </w:tr>
      <w:tr w:rsidR="006914BA" w14:paraId="7A7C9A50" w14:textId="77777777" w:rsidTr="001D285E">
        <w:tc>
          <w:tcPr>
            <w:tcW w:w="573" w:type="dxa"/>
          </w:tcPr>
          <w:p w14:paraId="6ADE004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2.1.</w:t>
            </w:r>
          </w:p>
        </w:tc>
        <w:tc>
          <w:tcPr>
            <w:tcW w:w="1412" w:type="dxa"/>
          </w:tcPr>
          <w:p w14:paraId="61BE717C"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Доля массовых социально значимых услуг, доступных в электронном виде</w:t>
            </w:r>
          </w:p>
        </w:tc>
        <w:tc>
          <w:tcPr>
            <w:tcW w:w="850" w:type="dxa"/>
          </w:tcPr>
          <w:p w14:paraId="62148CAB"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 РФ</w:t>
            </w:r>
            <w:r>
              <w:rPr>
                <w:rFonts w:ascii="Times New Roman" w:hAnsi="Times New Roman" w:cs="Times New Roman"/>
                <w:sz w:val="18"/>
                <w:szCs w:val="18"/>
              </w:rPr>
              <w:t>»</w:t>
            </w:r>
          </w:p>
        </w:tc>
        <w:tc>
          <w:tcPr>
            <w:tcW w:w="993" w:type="dxa"/>
          </w:tcPr>
          <w:p w14:paraId="4965682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525A109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643C2C7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73823AA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6611E53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5792B42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3216728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22351CA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8" w:type="dxa"/>
          </w:tcPr>
          <w:p w14:paraId="6A9A256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369A240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5266110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850" w:type="dxa"/>
          </w:tcPr>
          <w:p w14:paraId="30A89250" w14:textId="77777777" w:rsidR="006914BA" w:rsidRPr="006914BA" w:rsidRDefault="006914BA" w:rsidP="006914BA">
            <w:pPr>
              <w:pStyle w:val="afc"/>
              <w:spacing w:line="276" w:lineRule="auto"/>
              <w:jc w:val="center"/>
              <w:rPr>
                <w:rFonts w:ascii="Times New Roman" w:hAnsi="Times New Roman" w:cs="Times New Roman"/>
                <w:sz w:val="18"/>
                <w:szCs w:val="18"/>
              </w:rPr>
            </w:pPr>
            <w:hyperlink r:id="rId187" w:history="1">
              <w:r w:rsidRPr="006914BA">
                <w:rPr>
                  <w:rFonts w:ascii="Times New Roman" w:hAnsi="Times New Roman" w:cs="Times New Roman"/>
                  <w:sz w:val="18"/>
                  <w:szCs w:val="18"/>
                </w:rPr>
                <w:t>Указ</w:t>
              </w:r>
            </w:hyperlink>
            <w:r w:rsidRPr="006914BA">
              <w:rPr>
                <w:rFonts w:ascii="Times New Roman" w:hAnsi="Times New Roman" w:cs="Times New Roman"/>
                <w:sz w:val="18"/>
                <w:szCs w:val="18"/>
              </w:rPr>
              <w:t xml:space="preserve"> Президента РФ от 21 июля 2020 года </w:t>
            </w:r>
            <w:r w:rsidR="00962BEF">
              <w:rPr>
                <w:rFonts w:ascii="Times New Roman" w:hAnsi="Times New Roman" w:cs="Times New Roman"/>
                <w:sz w:val="18"/>
                <w:szCs w:val="18"/>
              </w:rPr>
              <w:t>№</w:t>
            </w:r>
            <w:r w:rsidRPr="006914BA">
              <w:rPr>
                <w:rFonts w:ascii="Times New Roman" w:hAnsi="Times New Roman" w:cs="Times New Roman"/>
                <w:sz w:val="18"/>
                <w:szCs w:val="18"/>
              </w:rPr>
              <w:t xml:space="preserve"> 474 </w:t>
            </w:r>
            <w:r w:rsidR="00962BEF">
              <w:rPr>
                <w:rFonts w:ascii="Times New Roman" w:hAnsi="Times New Roman" w:cs="Times New Roman"/>
                <w:sz w:val="18"/>
                <w:szCs w:val="18"/>
              </w:rPr>
              <w:t>«</w:t>
            </w:r>
            <w:r w:rsidRPr="006914BA">
              <w:rPr>
                <w:rFonts w:ascii="Times New Roman" w:hAnsi="Times New Roman" w:cs="Times New Roman"/>
                <w:sz w:val="18"/>
                <w:szCs w:val="18"/>
              </w:rPr>
              <w:t>О национальных целях развития Российской Федерации на период до 2030 года</w:t>
            </w:r>
            <w:r w:rsidR="00962BEF">
              <w:rPr>
                <w:rFonts w:ascii="Times New Roman" w:hAnsi="Times New Roman" w:cs="Times New Roman"/>
                <w:sz w:val="18"/>
                <w:szCs w:val="18"/>
              </w:rPr>
              <w:t>»</w:t>
            </w:r>
            <w:r w:rsidRPr="006914BA">
              <w:rPr>
                <w:rFonts w:ascii="Times New Roman" w:hAnsi="Times New Roman" w:cs="Times New Roman"/>
                <w:sz w:val="18"/>
                <w:szCs w:val="18"/>
              </w:rPr>
              <w:t>,</w:t>
            </w:r>
          </w:p>
          <w:p w14:paraId="4E01CD32" w14:textId="77777777" w:rsidR="006914BA" w:rsidRPr="006914BA" w:rsidRDefault="006914BA" w:rsidP="006914BA">
            <w:pPr>
              <w:pStyle w:val="afc"/>
              <w:spacing w:line="276" w:lineRule="auto"/>
              <w:jc w:val="center"/>
              <w:rPr>
                <w:rFonts w:ascii="Times New Roman" w:hAnsi="Times New Roman" w:cs="Times New Roman"/>
                <w:sz w:val="18"/>
                <w:szCs w:val="18"/>
              </w:rPr>
            </w:pPr>
            <w:hyperlink r:id="rId188" w:history="1">
              <w:r w:rsidRPr="006914BA">
                <w:rPr>
                  <w:rFonts w:ascii="Times New Roman" w:hAnsi="Times New Roman" w:cs="Times New Roman"/>
                  <w:sz w:val="18"/>
                  <w:szCs w:val="18"/>
                </w:rPr>
                <w:t>Приказ</w:t>
              </w:r>
            </w:hyperlink>
            <w:r w:rsidRPr="006914BA">
              <w:rPr>
                <w:rFonts w:ascii="Times New Roman" w:hAnsi="Times New Roman" w:cs="Times New Roman"/>
                <w:sz w:val="18"/>
                <w:szCs w:val="18"/>
              </w:rPr>
              <w:t xml:space="preserve"> Министерства цифрового развития, связи и массовых коммуникаций РФ от 18 ноября 2020 года </w:t>
            </w:r>
            <w:r w:rsidR="00962BEF">
              <w:rPr>
                <w:rFonts w:ascii="Times New Roman" w:hAnsi="Times New Roman" w:cs="Times New Roman"/>
                <w:sz w:val="18"/>
                <w:szCs w:val="18"/>
              </w:rPr>
              <w:t>№</w:t>
            </w:r>
            <w:r w:rsidRPr="006914BA">
              <w:rPr>
                <w:rFonts w:ascii="Times New Roman" w:hAnsi="Times New Roman" w:cs="Times New Roman"/>
                <w:sz w:val="18"/>
                <w:szCs w:val="18"/>
              </w:rPr>
              <w:t xml:space="preserve"> 600 </w:t>
            </w:r>
            <w:r w:rsidR="00962BEF">
              <w:rPr>
                <w:rFonts w:ascii="Times New Roman" w:hAnsi="Times New Roman" w:cs="Times New Roman"/>
                <w:sz w:val="18"/>
                <w:szCs w:val="18"/>
              </w:rPr>
              <w:t>«</w:t>
            </w:r>
            <w:r w:rsidRPr="006914BA">
              <w:rPr>
                <w:rFonts w:ascii="Times New Roman" w:hAnsi="Times New Roman" w:cs="Times New Roman"/>
                <w:sz w:val="18"/>
                <w:szCs w:val="18"/>
              </w:rPr>
              <w:t xml:space="preserve">Об утверждении методик расчета целевых показателей национальной цели развития Российской Федерации </w:t>
            </w:r>
            <w:r w:rsidR="00962BEF">
              <w:rPr>
                <w:rFonts w:ascii="Times New Roman" w:hAnsi="Times New Roman" w:cs="Times New Roman"/>
                <w:sz w:val="18"/>
                <w:szCs w:val="18"/>
              </w:rPr>
              <w:t>«</w:t>
            </w:r>
            <w:r w:rsidRPr="006914BA">
              <w:rPr>
                <w:rFonts w:ascii="Times New Roman" w:hAnsi="Times New Roman" w:cs="Times New Roman"/>
                <w:sz w:val="18"/>
                <w:szCs w:val="18"/>
              </w:rPr>
              <w:t>Цифровая трансформация</w:t>
            </w:r>
            <w:r w:rsidR="00962BEF">
              <w:rPr>
                <w:rFonts w:ascii="Times New Roman" w:hAnsi="Times New Roman" w:cs="Times New Roman"/>
                <w:sz w:val="18"/>
                <w:szCs w:val="18"/>
              </w:rPr>
              <w:t>»</w:t>
            </w:r>
          </w:p>
        </w:tc>
        <w:tc>
          <w:tcPr>
            <w:tcW w:w="851" w:type="dxa"/>
          </w:tcPr>
          <w:p w14:paraId="3629D19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Минцифры Республики Мордовия</w:t>
            </w:r>
          </w:p>
        </w:tc>
        <w:tc>
          <w:tcPr>
            <w:tcW w:w="1276" w:type="dxa"/>
          </w:tcPr>
          <w:p w14:paraId="7D5AE3F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22E9B2C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2D3092C8" w14:textId="77777777" w:rsidTr="001D285E">
        <w:tc>
          <w:tcPr>
            <w:tcW w:w="573" w:type="dxa"/>
          </w:tcPr>
          <w:p w14:paraId="1938F25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w:t>
            </w:r>
          </w:p>
        </w:tc>
        <w:tc>
          <w:tcPr>
            <w:tcW w:w="14311" w:type="dxa"/>
            <w:gridSpan w:val="17"/>
          </w:tcPr>
          <w:p w14:paraId="38B5B013" w14:textId="77777777" w:rsidR="006914BA" w:rsidRPr="006914BA" w:rsidRDefault="006914BA" w:rsidP="006914BA">
            <w:pPr>
              <w:pStyle w:val="afc"/>
              <w:spacing w:line="276" w:lineRule="auto"/>
              <w:jc w:val="center"/>
              <w:rPr>
                <w:rFonts w:ascii="Times New Roman" w:hAnsi="Times New Roman" w:cs="Times New Roman"/>
                <w:sz w:val="18"/>
                <w:szCs w:val="18"/>
              </w:rPr>
            </w:pPr>
            <w:r w:rsidRPr="006914BA">
              <w:rPr>
                <w:rFonts w:ascii="Times New Roman" w:hAnsi="Times New Roman" w:cs="Times New Roman"/>
                <w:bCs/>
                <w:sz w:val="18"/>
                <w:szCs w:val="18"/>
              </w:rPr>
              <w:t>Цель 3: 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tc>
      </w:tr>
      <w:tr w:rsidR="006914BA" w14:paraId="78E45914" w14:textId="77777777" w:rsidTr="001D285E">
        <w:tc>
          <w:tcPr>
            <w:tcW w:w="573" w:type="dxa"/>
          </w:tcPr>
          <w:p w14:paraId="3B7BE03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3.1.</w:t>
            </w:r>
          </w:p>
        </w:tc>
        <w:tc>
          <w:tcPr>
            <w:tcW w:w="1412" w:type="dxa"/>
          </w:tcPr>
          <w:p w14:paraId="1A567F58"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 xml:space="preserve">Доля домохозяйств, которым обеспечена возможность широкополосного доступа к информационно-коммуникационной сети </w:t>
            </w:r>
            <w:r w:rsidR="00962BEF">
              <w:rPr>
                <w:rFonts w:ascii="Times New Roman" w:hAnsi="Times New Roman" w:cs="Times New Roman"/>
                <w:sz w:val="18"/>
                <w:szCs w:val="18"/>
              </w:rPr>
              <w:t>«</w:t>
            </w:r>
            <w:r w:rsidRPr="00871EC9">
              <w:rPr>
                <w:rFonts w:ascii="Times New Roman" w:hAnsi="Times New Roman" w:cs="Times New Roman"/>
                <w:sz w:val="18"/>
                <w:szCs w:val="18"/>
              </w:rPr>
              <w:t>Интернет</w:t>
            </w:r>
            <w:r w:rsidR="00962BEF">
              <w:rPr>
                <w:rFonts w:ascii="Times New Roman" w:hAnsi="Times New Roman" w:cs="Times New Roman"/>
                <w:sz w:val="18"/>
                <w:szCs w:val="18"/>
              </w:rPr>
              <w:t>»</w:t>
            </w:r>
          </w:p>
        </w:tc>
        <w:tc>
          <w:tcPr>
            <w:tcW w:w="850" w:type="dxa"/>
          </w:tcPr>
          <w:p w14:paraId="03601E20"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 РФ</w:t>
            </w:r>
            <w:r>
              <w:rPr>
                <w:rFonts w:ascii="Times New Roman" w:hAnsi="Times New Roman" w:cs="Times New Roman"/>
                <w:sz w:val="18"/>
                <w:szCs w:val="18"/>
              </w:rPr>
              <w:t>»</w:t>
            </w:r>
          </w:p>
        </w:tc>
        <w:tc>
          <w:tcPr>
            <w:tcW w:w="993" w:type="dxa"/>
          </w:tcPr>
          <w:p w14:paraId="19706C39"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08F47BD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263F6BE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78</w:t>
            </w:r>
          </w:p>
        </w:tc>
        <w:tc>
          <w:tcPr>
            <w:tcW w:w="709" w:type="dxa"/>
          </w:tcPr>
          <w:p w14:paraId="6A1B485E"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33B43AF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80</w:t>
            </w:r>
          </w:p>
        </w:tc>
        <w:tc>
          <w:tcPr>
            <w:tcW w:w="709" w:type="dxa"/>
          </w:tcPr>
          <w:p w14:paraId="24477A3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85</w:t>
            </w:r>
          </w:p>
        </w:tc>
        <w:tc>
          <w:tcPr>
            <w:tcW w:w="709" w:type="dxa"/>
          </w:tcPr>
          <w:p w14:paraId="6527567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90</w:t>
            </w:r>
          </w:p>
        </w:tc>
        <w:tc>
          <w:tcPr>
            <w:tcW w:w="709" w:type="dxa"/>
          </w:tcPr>
          <w:p w14:paraId="312CAA3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92</w:t>
            </w:r>
          </w:p>
        </w:tc>
        <w:tc>
          <w:tcPr>
            <w:tcW w:w="708" w:type="dxa"/>
          </w:tcPr>
          <w:p w14:paraId="198B909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94</w:t>
            </w:r>
          </w:p>
        </w:tc>
        <w:tc>
          <w:tcPr>
            <w:tcW w:w="709" w:type="dxa"/>
          </w:tcPr>
          <w:p w14:paraId="1A36038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95,5</w:t>
            </w:r>
          </w:p>
        </w:tc>
        <w:tc>
          <w:tcPr>
            <w:tcW w:w="709" w:type="dxa"/>
          </w:tcPr>
          <w:p w14:paraId="2532781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97</w:t>
            </w:r>
          </w:p>
        </w:tc>
        <w:tc>
          <w:tcPr>
            <w:tcW w:w="850" w:type="dxa"/>
          </w:tcPr>
          <w:p w14:paraId="1C35AB40" w14:textId="77777777" w:rsidR="006914BA" w:rsidRPr="00871EC9" w:rsidRDefault="006914BA" w:rsidP="006914BA">
            <w:pPr>
              <w:pStyle w:val="afc"/>
              <w:spacing w:line="276" w:lineRule="auto"/>
              <w:jc w:val="center"/>
              <w:rPr>
                <w:rFonts w:ascii="Times New Roman" w:hAnsi="Times New Roman" w:cs="Times New Roman"/>
                <w:sz w:val="18"/>
                <w:szCs w:val="18"/>
              </w:rPr>
            </w:pPr>
            <w:hyperlink r:id="rId189" w:history="1">
              <w:r w:rsidRPr="00871EC9">
                <w:rPr>
                  <w:rFonts w:ascii="Times New Roman" w:hAnsi="Times New Roman" w:cs="Times New Roman"/>
                  <w:sz w:val="18"/>
                  <w:szCs w:val="18"/>
                </w:rPr>
                <w:t>Указ</w:t>
              </w:r>
            </w:hyperlink>
            <w:r w:rsidRPr="00871EC9">
              <w:rPr>
                <w:rFonts w:ascii="Times New Roman" w:hAnsi="Times New Roman" w:cs="Times New Roman"/>
                <w:sz w:val="18"/>
                <w:szCs w:val="18"/>
              </w:rPr>
              <w:t xml:space="preserve"> Президента РФ от 21 июля 2020 года </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474 </w:t>
            </w:r>
            <w:r w:rsidR="00962BEF">
              <w:rPr>
                <w:rFonts w:ascii="Times New Roman" w:hAnsi="Times New Roman" w:cs="Times New Roman"/>
                <w:sz w:val="18"/>
                <w:szCs w:val="18"/>
              </w:rPr>
              <w:t>«</w:t>
            </w:r>
            <w:r w:rsidRPr="00871EC9">
              <w:rPr>
                <w:rFonts w:ascii="Times New Roman" w:hAnsi="Times New Roman" w:cs="Times New Roman"/>
                <w:sz w:val="18"/>
                <w:szCs w:val="18"/>
              </w:rPr>
              <w:t>О национальных целях развития Российской Федерации на период до 2030 года</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Паспорт национальной программы </w:t>
            </w:r>
            <w:r w:rsidR="00962BEF">
              <w:rPr>
                <w:rFonts w:ascii="Times New Roman" w:hAnsi="Times New Roman" w:cs="Times New Roman"/>
                <w:sz w:val="18"/>
                <w:szCs w:val="18"/>
              </w:rPr>
              <w:t>«</w:t>
            </w:r>
            <w:r w:rsidRPr="00871EC9">
              <w:rPr>
                <w:rFonts w:ascii="Times New Roman" w:hAnsi="Times New Roman" w:cs="Times New Roman"/>
                <w:sz w:val="18"/>
                <w:szCs w:val="18"/>
              </w:rPr>
              <w:t>Цифровая экономика Российской Федерации</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(утв. президиумом Совета при Президенте Российской Федерации по стратегическому развитию и национальным проектам протокол от 24 декабря 2018 года </w:t>
            </w:r>
            <w:r w:rsidR="00962BEF">
              <w:rPr>
                <w:rFonts w:ascii="Times New Roman" w:hAnsi="Times New Roman" w:cs="Times New Roman"/>
                <w:sz w:val="18"/>
                <w:szCs w:val="18"/>
              </w:rPr>
              <w:t>№</w:t>
            </w:r>
            <w:r w:rsidRPr="00871EC9">
              <w:rPr>
                <w:rFonts w:ascii="Times New Roman" w:hAnsi="Times New Roman" w:cs="Times New Roman"/>
                <w:sz w:val="18"/>
                <w:szCs w:val="18"/>
              </w:rPr>
              <w:t> 16)</w:t>
            </w:r>
          </w:p>
        </w:tc>
        <w:tc>
          <w:tcPr>
            <w:tcW w:w="851" w:type="dxa"/>
          </w:tcPr>
          <w:p w14:paraId="51F7861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Минцифры Республики Мордовия</w:t>
            </w:r>
          </w:p>
        </w:tc>
        <w:tc>
          <w:tcPr>
            <w:tcW w:w="1276" w:type="dxa"/>
          </w:tcPr>
          <w:p w14:paraId="1FE1453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2029A67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5BBEE838" w14:textId="77777777" w:rsidTr="001D285E">
        <w:tc>
          <w:tcPr>
            <w:tcW w:w="573" w:type="dxa"/>
          </w:tcPr>
          <w:p w14:paraId="6B3A4E6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3.2.</w:t>
            </w:r>
          </w:p>
        </w:tc>
        <w:tc>
          <w:tcPr>
            <w:tcW w:w="1412" w:type="dxa"/>
          </w:tcPr>
          <w:p w14:paraId="36DE7BE4" w14:textId="77777777" w:rsidR="006914BA" w:rsidRPr="00871EC9" w:rsidRDefault="006914BA" w:rsidP="00D61415">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Средний срок простоя государственных информационных систем в результате компьютерных атак, часов</w:t>
            </w:r>
          </w:p>
        </w:tc>
        <w:tc>
          <w:tcPr>
            <w:tcW w:w="850" w:type="dxa"/>
          </w:tcPr>
          <w:p w14:paraId="1043B5C5"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 РФ</w:t>
            </w:r>
            <w:r>
              <w:rPr>
                <w:rFonts w:ascii="Times New Roman" w:hAnsi="Times New Roman" w:cs="Times New Roman"/>
                <w:sz w:val="18"/>
                <w:szCs w:val="18"/>
              </w:rPr>
              <w:t>»</w:t>
            </w:r>
          </w:p>
        </w:tc>
        <w:tc>
          <w:tcPr>
            <w:tcW w:w="993" w:type="dxa"/>
          </w:tcPr>
          <w:p w14:paraId="10A0F52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убывание</w:t>
            </w:r>
          </w:p>
        </w:tc>
        <w:tc>
          <w:tcPr>
            <w:tcW w:w="992" w:type="dxa"/>
          </w:tcPr>
          <w:p w14:paraId="09EA721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час</w:t>
            </w:r>
          </w:p>
          <w:p w14:paraId="02271B9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(356)</w:t>
            </w:r>
          </w:p>
        </w:tc>
        <w:tc>
          <w:tcPr>
            <w:tcW w:w="567" w:type="dxa"/>
          </w:tcPr>
          <w:p w14:paraId="315B58A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13</w:t>
            </w:r>
          </w:p>
        </w:tc>
        <w:tc>
          <w:tcPr>
            <w:tcW w:w="709" w:type="dxa"/>
          </w:tcPr>
          <w:p w14:paraId="18642FB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56869F4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12</w:t>
            </w:r>
          </w:p>
        </w:tc>
        <w:tc>
          <w:tcPr>
            <w:tcW w:w="709" w:type="dxa"/>
          </w:tcPr>
          <w:p w14:paraId="0599119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11,5</w:t>
            </w:r>
          </w:p>
        </w:tc>
        <w:tc>
          <w:tcPr>
            <w:tcW w:w="709" w:type="dxa"/>
          </w:tcPr>
          <w:p w14:paraId="5C4429B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11</w:t>
            </w:r>
          </w:p>
        </w:tc>
        <w:tc>
          <w:tcPr>
            <w:tcW w:w="709" w:type="dxa"/>
          </w:tcPr>
          <w:p w14:paraId="3E0222B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10,5</w:t>
            </w:r>
          </w:p>
        </w:tc>
        <w:tc>
          <w:tcPr>
            <w:tcW w:w="708" w:type="dxa"/>
          </w:tcPr>
          <w:p w14:paraId="72FB4F6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w:t>
            </w:r>
          </w:p>
        </w:tc>
        <w:tc>
          <w:tcPr>
            <w:tcW w:w="709" w:type="dxa"/>
          </w:tcPr>
          <w:p w14:paraId="2E22ED3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9,5</w:t>
            </w:r>
          </w:p>
        </w:tc>
        <w:tc>
          <w:tcPr>
            <w:tcW w:w="709" w:type="dxa"/>
          </w:tcPr>
          <w:p w14:paraId="0CF3A1D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9</w:t>
            </w:r>
          </w:p>
        </w:tc>
        <w:tc>
          <w:tcPr>
            <w:tcW w:w="850" w:type="dxa"/>
          </w:tcPr>
          <w:p w14:paraId="799376EF" w14:textId="77777777" w:rsidR="006914BA" w:rsidRPr="00871EC9" w:rsidRDefault="006914BA" w:rsidP="006914BA">
            <w:pPr>
              <w:pStyle w:val="afc"/>
              <w:spacing w:line="276" w:lineRule="auto"/>
              <w:jc w:val="center"/>
              <w:rPr>
                <w:rFonts w:ascii="Times New Roman" w:hAnsi="Times New Roman" w:cs="Times New Roman"/>
                <w:sz w:val="18"/>
                <w:szCs w:val="18"/>
              </w:rPr>
            </w:pPr>
            <w:hyperlink r:id="rId190" w:history="1">
              <w:r w:rsidRPr="00871EC9">
                <w:rPr>
                  <w:rFonts w:ascii="Times New Roman" w:hAnsi="Times New Roman" w:cs="Times New Roman"/>
                  <w:sz w:val="18"/>
                  <w:szCs w:val="18"/>
                </w:rPr>
                <w:t>приказ</w:t>
              </w:r>
            </w:hyperlink>
            <w:r w:rsidRPr="00871EC9">
              <w:rPr>
                <w:rFonts w:ascii="Times New Roman" w:hAnsi="Times New Roman" w:cs="Times New Roman"/>
                <w:sz w:val="18"/>
                <w:szCs w:val="18"/>
              </w:rPr>
              <w:t xml:space="preserve"> Министерства цифрового развития, связи и массовых коммуникаций РФ от 30 апреля 2019 года </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 178 </w:t>
            </w:r>
            <w:r w:rsidR="00962BEF">
              <w:rPr>
                <w:rFonts w:ascii="Times New Roman" w:hAnsi="Times New Roman" w:cs="Times New Roman"/>
                <w:sz w:val="18"/>
                <w:szCs w:val="18"/>
              </w:rPr>
              <w:t>«</w:t>
            </w:r>
            <w:r w:rsidRPr="00871EC9">
              <w:rPr>
                <w:rFonts w:ascii="Times New Roman" w:hAnsi="Times New Roman" w:cs="Times New Roman"/>
                <w:sz w:val="18"/>
                <w:szCs w:val="18"/>
              </w:rPr>
              <w:t xml:space="preserve">Об утверждении методик расчета целевых показателей национальной программы </w:t>
            </w:r>
            <w:r w:rsidR="00962BEF">
              <w:rPr>
                <w:rFonts w:ascii="Times New Roman" w:hAnsi="Times New Roman" w:cs="Times New Roman"/>
                <w:sz w:val="18"/>
                <w:szCs w:val="18"/>
              </w:rPr>
              <w:t>«</w:t>
            </w:r>
            <w:r w:rsidRPr="00871EC9">
              <w:rPr>
                <w:rFonts w:ascii="Times New Roman" w:hAnsi="Times New Roman" w:cs="Times New Roman"/>
                <w:sz w:val="18"/>
                <w:szCs w:val="18"/>
              </w:rPr>
              <w:t>Цифровая экономика Российской Федерации</w:t>
            </w:r>
            <w:r w:rsidR="00962BEF">
              <w:rPr>
                <w:rFonts w:ascii="Times New Roman" w:hAnsi="Times New Roman" w:cs="Times New Roman"/>
                <w:sz w:val="18"/>
                <w:szCs w:val="18"/>
              </w:rPr>
              <w:t>»</w:t>
            </w:r>
          </w:p>
        </w:tc>
        <w:tc>
          <w:tcPr>
            <w:tcW w:w="851" w:type="dxa"/>
          </w:tcPr>
          <w:p w14:paraId="2946AEE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Минцифры Республики Мордовия</w:t>
            </w:r>
          </w:p>
        </w:tc>
        <w:tc>
          <w:tcPr>
            <w:tcW w:w="1276" w:type="dxa"/>
          </w:tcPr>
          <w:p w14:paraId="17AFB18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4A3B307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76CF9286" w14:textId="77777777" w:rsidTr="001D285E">
        <w:tc>
          <w:tcPr>
            <w:tcW w:w="573" w:type="dxa"/>
          </w:tcPr>
          <w:p w14:paraId="45DFA5E1" w14:textId="77777777" w:rsidR="006914BA" w:rsidRPr="006914BA" w:rsidRDefault="006914BA" w:rsidP="006914BA">
            <w:pPr>
              <w:pStyle w:val="afc"/>
              <w:spacing w:line="276" w:lineRule="auto"/>
              <w:jc w:val="center"/>
              <w:rPr>
                <w:rFonts w:ascii="Times New Roman" w:hAnsi="Times New Roman" w:cs="Times New Roman"/>
                <w:sz w:val="18"/>
                <w:szCs w:val="18"/>
              </w:rPr>
            </w:pPr>
            <w:r w:rsidRPr="006914BA">
              <w:rPr>
                <w:rFonts w:ascii="Times New Roman" w:hAnsi="Times New Roman" w:cs="Times New Roman"/>
                <w:sz w:val="18"/>
                <w:szCs w:val="18"/>
              </w:rPr>
              <w:t>4.</w:t>
            </w:r>
          </w:p>
        </w:tc>
        <w:tc>
          <w:tcPr>
            <w:tcW w:w="14311" w:type="dxa"/>
            <w:gridSpan w:val="17"/>
          </w:tcPr>
          <w:p w14:paraId="2FEB740B" w14:textId="77777777" w:rsidR="006914BA" w:rsidRPr="006914BA" w:rsidRDefault="006914BA" w:rsidP="001D285E">
            <w:pPr>
              <w:pStyle w:val="afc"/>
              <w:spacing w:line="276" w:lineRule="auto"/>
              <w:jc w:val="center"/>
              <w:rPr>
                <w:rFonts w:ascii="Times New Roman" w:hAnsi="Times New Roman" w:cs="Times New Roman"/>
                <w:sz w:val="18"/>
                <w:szCs w:val="18"/>
              </w:rPr>
            </w:pPr>
            <w:r w:rsidRPr="006914BA">
              <w:rPr>
                <w:rFonts w:ascii="Times New Roman" w:hAnsi="Times New Roman" w:cs="Times New Roman"/>
                <w:bCs/>
                <w:sz w:val="18"/>
                <w:szCs w:val="18"/>
              </w:rPr>
              <w:t>Цель 5. Обеспечение возможностей получения доступного и качественного контента в условиях развития информационного пространства</w:t>
            </w:r>
          </w:p>
        </w:tc>
      </w:tr>
      <w:tr w:rsidR="006914BA" w14:paraId="0DFFF4F9" w14:textId="77777777" w:rsidTr="001D285E">
        <w:tc>
          <w:tcPr>
            <w:tcW w:w="573" w:type="dxa"/>
          </w:tcPr>
          <w:p w14:paraId="1435184B"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4.1.</w:t>
            </w:r>
          </w:p>
        </w:tc>
        <w:tc>
          <w:tcPr>
            <w:tcW w:w="1412" w:type="dxa"/>
          </w:tcPr>
          <w:p w14:paraId="53F1A13A" w14:textId="77777777" w:rsidR="006914BA" w:rsidRPr="00871EC9" w:rsidRDefault="006914BA" w:rsidP="006914BA">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Уровень доступного и качественного контента в условиях развития информационного пространства</w:t>
            </w:r>
          </w:p>
        </w:tc>
        <w:tc>
          <w:tcPr>
            <w:tcW w:w="850" w:type="dxa"/>
          </w:tcPr>
          <w:p w14:paraId="77C31FCF"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 РФ</w:t>
            </w:r>
            <w:r>
              <w:rPr>
                <w:rFonts w:ascii="Times New Roman" w:hAnsi="Times New Roman" w:cs="Times New Roman"/>
                <w:sz w:val="18"/>
                <w:szCs w:val="18"/>
              </w:rPr>
              <w:t>»</w:t>
            </w:r>
          </w:p>
        </w:tc>
        <w:tc>
          <w:tcPr>
            <w:tcW w:w="993" w:type="dxa"/>
          </w:tcPr>
          <w:p w14:paraId="13A83E11"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3861BB0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18503BB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0</w:t>
            </w:r>
          </w:p>
        </w:tc>
        <w:tc>
          <w:tcPr>
            <w:tcW w:w="709" w:type="dxa"/>
          </w:tcPr>
          <w:p w14:paraId="590F4B8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3AD1131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01D566A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72CF77E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1C376FA0"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8" w:type="dxa"/>
          </w:tcPr>
          <w:p w14:paraId="15C2190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5246FB75"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709" w:type="dxa"/>
          </w:tcPr>
          <w:p w14:paraId="0829902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100</w:t>
            </w:r>
          </w:p>
        </w:tc>
        <w:tc>
          <w:tcPr>
            <w:tcW w:w="850" w:type="dxa"/>
          </w:tcPr>
          <w:p w14:paraId="3D8BB0B6" w14:textId="77777777" w:rsidR="006914BA" w:rsidRPr="00871EC9" w:rsidRDefault="006914BA" w:rsidP="006914BA">
            <w:pPr>
              <w:pStyle w:val="afc"/>
              <w:spacing w:line="276" w:lineRule="auto"/>
              <w:rPr>
                <w:rFonts w:ascii="Times New Roman" w:hAnsi="Times New Roman" w:cs="Times New Roman"/>
                <w:sz w:val="18"/>
                <w:szCs w:val="18"/>
              </w:rPr>
            </w:pPr>
          </w:p>
        </w:tc>
        <w:tc>
          <w:tcPr>
            <w:tcW w:w="851" w:type="dxa"/>
          </w:tcPr>
          <w:p w14:paraId="330704B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Администрация Главы Республики Мордовия и Правительства Республики Мордовия</w:t>
            </w:r>
          </w:p>
        </w:tc>
        <w:tc>
          <w:tcPr>
            <w:tcW w:w="1276" w:type="dxa"/>
          </w:tcPr>
          <w:p w14:paraId="2F4CCF13"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30B0E9A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r w:rsidR="006914BA" w14:paraId="4C9B1001" w14:textId="77777777" w:rsidTr="001D285E">
        <w:tc>
          <w:tcPr>
            <w:tcW w:w="573" w:type="dxa"/>
          </w:tcPr>
          <w:p w14:paraId="2F65B75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5.</w:t>
            </w:r>
          </w:p>
        </w:tc>
        <w:tc>
          <w:tcPr>
            <w:tcW w:w="14311" w:type="dxa"/>
            <w:gridSpan w:val="17"/>
          </w:tcPr>
          <w:p w14:paraId="6C3872DA" w14:textId="77777777" w:rsidR="006914BA" w:rsidRPr="00871EC9" w:rsidRDefault="006914BA" w:rsidP="001D285E">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Цель 6. Внедрение и развитие современных информационных технологий, направленных на предупреждение угроз в сфере обеспечения общественной безопасности</w:t>
            </w:r>
          </w:p>
        </w:tc>
      </w:tr>
      <w:tr w:rsidR="006914BA" w14:paraId="06DA6618" w14:textId="77777777" w:rsidTr="001D285E">
        <w:tc>
          <w:tcPr>
            <w:tcW w:w="573" w:type="dxa"/>
          </w:tcPr>
          <w:p w14:paraId="73C1C51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5.1.</w:t>
            </w:r>
          </w:p>
        </w:tc>
        <w:tc>
          <w:tcPr>
            <w:tcW w:w="1412" w:type="dxa"/>
          </w:tcPr>
          <w:p w14:paraId="6BB3BFB3" w14:textId="77777777" w:rsidR="006914BA" w:rsidRPr="00871EC9" w:rsidRDefault="006914BA" w:rsidP="006914BA">
            <w:pPr>
              <w:pStyle w:val="afc"/>
              <w:spacing w:line="276" w:lineRule="auto"/>
              <w:rPr>
                <w:rFonts w:ascii="Times New Roman" w:hAnsi="Times New Roman" w:cs="Times New Roman"/>
                <w:sz w:val="18"/>
                <w:szCs w:val="18"/>
              </w:rPr>
            </w:pPr>
            <w:r w:rsidRPr="00871EC9">
              <w:rPr>
                <w:rFonts w:ascii="Times New Roman" w:hAnsi="Times New Roman" w:cs="Times New Roman"/>
                <w:sz w:val="18"/>
                <w:szCs w:val="18"/>
              </w:rPr>
              <w:t>Доля общеобразовательных организаций и организаций среднего профессионального образования Республики Мордовия, подключенных к системе облачного видеонаблюдения</w:t>
            </w:r>
          </w:p>
        </w:tc>
        <w:tc>
          <w:tcPr>
            <w:tcW w:w="850" w:type="dxa"/>
          </w:tcPr>
          <w:p w14:paraId="69CE3208" w14:textId="77777777" w:rsidR="006914BA" w:rsidRPr="00871EC9" w:rsidRDefault="00962BEF" w:rsidP="006914BA">
            <w:pPr>
              <w:pStyle w:val="afc"/>
              <w:spacing w:line="276" w:lineRule="auto"/>
              <w:jc w:val="center"/>
              <w:rPr>
                <w:rFonts w:ascii="Times New Roman" w:hAnsi="Times New Roman" w:cs="Times New Roman"/>
                <w:sz w:val="18"/>
                <w:szCs w:val="18"/>
              </w:rPr>
            </w:pPr>
            <w:r>
              <w:rPr>
                <w:rFonts w:ascii="Times New Roman" w:hAnsi="Times New Roman" w:cs="Times New Roman"/>
                <w:sz w:val="18"/>
                <w:szCs w:val="18"/>
              </w:rPr>
              <w:t>«</w:t>
            </w:r>
            <w:r w:rsidR="006914BA" w:rsidRPr="00871EC9">
              <w:rPr>
                <w:rFonts w:ascii="Times New Roman" w:hAnsi="Times New Roman" w:cs="Times New Roman"/>
                <w:sz w:val="18"/>
                <w:szCs w:val="18"/>
              </w:rPr>
              <w:t>ГП</w:t>
            </w:r>
            <w:r>
              <w:rPr>
                <w:rFonts w:ascii="Times New Roman" w:hAnsi="Times New Roman" w:cs="Times New Roman"/>
                <w:sz w:val="18"/>
                <w:szCs w:val="18"/>
              </w:rPr>
              <w:t>»</w:t>
            </w:r>
          </w:p>
        </w:tc>
        <w:tc>
          <w:tcPr>
            <w:tcW w:w="993" w:type="dxa"/>
          </w:tcPr>
          <w:p w14:paraId="26624E6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возрастание</w:t>
            </w:r>
          </w:p>
        </w:tc>
        <w:tc>
          <w:tcPr>
            <w:tcW w:w="992" w:type="dxa"/>
          </w:tcPr>
          <w:p w14:paraId="2467663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процент (744)</w:t>
            </w:r>
          </w:p>
        </w:tc>
        <w:tc>
          <w:tcPr>
            <w:tcW w:w="567" w:type="dxa"/>
          </w:tcPr>
          <w:p w14:paraId="2DC8414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19</w:t>
            </w:r>
          </w:p>
        </w:tc>
        <w:tc>
          <w:tcPr>
            <w:tcW w:w="709" w:type="dxa"/>
          </w:tcPr>
          <w:p w14:paraId="767D856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2023</w:t>
            </w:r>
          </w:p>
        </w:tc>
        <w:tc>
          <w:tcPr>
            <w:tcW w:w="708" w:type="dxa"/>
          </w:tcPr>
          <w:p w14:paraId="4873B23C"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23</w:t>
            </w:r>
          </w:p>
        </w:tc>
        <w:tc>
          <w:tcPr>
            <w:tcW w:w="709" w:type="dxa"/>
          </w:tcPr>
          <w:p w14:paraId="19897E5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9" w:type="dxa"/>
          </w:tcPr>
          <w:p w14:paraId="4AC0A194"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9" w:type="dxa"/>
          </w:tcPr>
          <w:p w14:paraId="5B0379AA"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8" w:type="dxa"/>
          </w:tcPr>
          <w:p w14:paraId="2F5F52DD"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9" w:type="dxa"/>
          </w:tcPr>
          <w:p w14:paraId="76FAB588"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709" w:type="dxa"/>
          </w:tcPr>
          <w:p w14:paraId="0B132D07"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c>
          <w:tcPr>
            <w:tcW w:w="850" w:type="dxa"/>
          </w:tcPr>
          <w:p w14:paraId="79B31A84" w14:textId="77777777" w:rsidR="006914BA" w:rsidRPr="00871EC9" w:rsidRDefault="006914BA" w:rsidP="006914BA">
            <w:pPr>
              <w:pStyle w:val="afc"/>
              <w:spacing w:line="276" w:lineRule="auto"/>
              <w:rPr>
                <w:rFonts w:ascii="Times New Roman" w:hAnsi="Times New Roman" w:cs="Times New Roman"/>
                <w:sz w:val="18"/>
                <w:szCs w:val="18"/>
              </w:rPr>
            </w:pPr>
          </w:p>
        </w:tc>
        <w:tc>
          <w:tcPr>
            <w:tcW w:w="851" w:type="dxa"/>
          </w:tcPr>
          <w:p w14:paraId="670D23E6"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Правительство Республики Мордовия</w:t>
            </w:r>
          </w:p>
        </w:tc>
        <w:tc>
          <w:tcPr>
            <w:tcW w:w="1276" w:type="dxa"/>
          </w:tcPr>
          <w:p w14:paraId="7E2728C2"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нет</w:t>
            </w:r>
          </w:p>
        </w:tc>
        <w:tc>
          <w:tcPr>
            <w:tcW w:w="850" w:type="dxa"/>
          </w:tcPr>
          <w:p w14:paraId="3F53A47F" w14:textId="77777777" w:rsidR="006914BA" w:rsidRPr="00871EC9" w:rsidRDefault="006914BA" w:rsidP="006914BA">
            <w:pPr>
              <w:pStyle w:val="afc"/>
              <w:spacing w:line="276" w:lineRule="auto"/>
              <w:jc w:val="center"/>
              <w:rPr>
                <w:rFonts w:ascii="Times New Roman" w:hAnsi="Times New Roman" w:cs="Times New Roman"/>
                <w:sz w:val="18"/>
                <w:szCs w:val="18"/>
              </w:rPr>
            </w:pPr>
            <w:r w:rsidRPr="00871EC9">
              <w:rPr>
                <w:rFonts w:ascii="Times New Roman" w:hAnsi="Times New Roman" w:cs="Times New Roman"/>
                <w:sz w:val="18"/>
                <w:szCs w:val="18"/>
              </w:rPr>
              <w:t>-</w:t>
            </w:r>
          </w:p>
        </w:tc>
      </w:tr>
    </w:tbl>
    <w:p w14:paraId="038B64EA" w14:textId="77777777" w:rsidR="006914BA" w:rsidRDefault="006914BA" w:rsidP="006914BA">
      <w:pPr>
        <w:jc w:val="center"/>
        <w:rPr>
          <w:rFonts w:ascii="Times New Roman" w:hAnsi="Times New Roman" w:cs="Times New Roman"/>
          <w:b/>
          <w:sz w:val="28"/>
          <w:szCs w:val="28"/>
        </w:rPr>
      </w:pPr>
    </w:p>
    <w:p w14:paraId="15AB0F58" w14:textId="77777777" w:rsidR="00654FDC" w:rsidRDefault="00654FDC" w:rsidP="002D3BE7">
      <w:pPr>
        <w:pStyle w:val="1"/>
        <w:jc w:val="center"/>
        <w:rPr>
          <w:rFonts w:ascii="Times New Roman" w:hAnsi="Times New Roman" w:cs="Times New Roman"/>
          <w:sz w:val="28"/>
          <w:szCs w:val="28"/>
        </w:rPr>
      </w:pPr>
      <w:bookmarkStart w:id="84" w:name="sub_1103"/>
    </w:p>
    <w:p w14:paraId="5E786E7F" w14:textId="77777777" w:rsidR="002D3BE7" w:rsidRDefault="002D3BE7" w:rsidP="002D3BE7"/>
    <w:p w14:paraId="4D33DB92" w14:textId="77777777" w:rsidR="002D3BE7" w:rsidRPr="002D3BE7" w:rsidRDefault="002D3BE7" w:rsidP="002D3BE7"/>
    <w:p w14:paraId="597B5D49" w14:textId="77777777" w:rsidR="001D285E" w:rsidRPr="00654FDC" w:rsidRDefault="001D285E" w:rsidP="00654FDC">
      <w:pPr>
        <w:pStyle w:val="1"/>
        <w:jc w:val="center"/>
        <w:rPr>
          <w:rFonts w:ascii="Times New Roman" w:hAnsi="Times New Roman" w:cs="Times New Roman"/>
          <w:sz w:val="28"/>
          <w:szCs w:val="28"/>
        </w:rPr>
      </w:pPr>
      <w:r w:rsidRPr="00654FDC">
        <w:rPr>
          <w:rFonts w:ascii="Times New Roman" w:hAnsi="Times New Roman" w:cs="Times New Roman"/>
          <w:sz w:val="28"/>
          <w:szCs w:val="28"/>
        </w:rPr>
        <w:t>3. Структура государственной программы Республики Мордовия</w:t>
      </w:r>
    </w:p>
    <w:bookmarkEnd w:id="84"/>
    <w:p w14:paraId="6CB68CEA" w14:textId="77777777" w:rsidR="001D285E" w:rsidRDefault="001D285E" w:rsidP="006914BA">
      <w:pPr>
        <w:jc w:val="center"/>
        <w:rPr>
          <w:rFonts w:ascii="Times New Roman" w:hAnsi="Times New Roman" w:cs="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2551"/>
        <w:gridCol w:w="142"/>
        <w:gridCol w:w="2693"/>
        <w:gridCol w:w="4678"/>
      </w:tblGrid>
      <w:tr w:rsidR="001D285E" w:rsidRPr="009C1A18" w14:paraId="48C77739" w14:textId="77777777" w:rsidTr="0045231E">
        <w:tc>
          <w:tcPr>
            <w:tcW w:w="851" w:type="dxa"/>
          </w:tcPr>
          <w:p w14:paraId="3248CD38" w14:textId="77777777" w:rsidR="001D285E" w:rsidRPr="009C1A18" w:rsidRDefault="00962BEF" w:rsidP="00EF47AB">
            <w:pPr>
              <w:pStyle w:val="afc"/>
              <w:jc w:val="center"/>
              <w:rPr>
                <w:rFonts w:ascii="Times New Roman" w:hAnsi="Times New Roman" w:cs="Times New Roman"/>
                <w:color w:val="auto"/>
                <w:sz w:val="20"/>
                <w:szCs w:val="20"/>
              </w:rPr>
            </w:pPr>
            <w:r>
              <w:rPr>
                <w:rFonts w:ascii="Times New Roman" w:hAnsi="Times New Roman" w:cs="Times New Roman"/>
                <w:color w:val="auto"/>
                <w:sz w:val="20"/>
                <w:szCs w:val="20"/>
              </w:rPr>
              <w:t>№</w:t>
            </w:r>
            <w:r w:rsidR="001D285E" w:rsidRPr="009C1A18">
              <w:rPr>
                <w:rFonts w:ascii="Times New Roman" w:hAnsi="Times New Roman" w:cs="Times New Roman"/>
                <w:color w:val="auto"/>
                <w:sz w:val="20"/>
                <w:szCs w:val="20"/>
              </w:rPr>
              <w:t xml:space="preserve"> п/п</w:t>
            </w:r>
          </w:p>
        </w:tc>
        <w:tc>
          <w:tcPr>
            <w:tcW w:w="3969" w:type="dxa"/>
          </w:tcPr>
          <w:p w14:paraId="2DF5998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Задачи структурного элемента</w:t>
            </w:r>
          </w:p>
        </w:tc>
        <w:tc>
          <w:tcPr>
            <w:tcW w:w="5386" w:type="dxa"/>
            <w:gridSpan w:val="3"/>
          </w:tcPr>
          <w:p w14:paraId="420F0AF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Краткое описание ожидаемых эффектов от реализации задачи структурного элемента</w:t>
            </w:r>
          </w:p>
        </w:tc>
        <w:tc>
          <w:tcPr>
            <w:tcW w:w="4678" w:type="dxa"/>
          </w:tcPr>
          <w:p w14:paraId="5624471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Связь с показателями</w:t>
            </w:r>
          </w:p>
        </w:tc>
      </w:tr>
      <w:tr w:rsidR="001D285E" w:rsidRPr="009C1A18" w14:paraId="58C6290B" w14:textId="77777777" w:rsidTr="0045231E">
        <w:tc>
          <w:tcPr>
            <w:tcW w:w="851" w:type="dxa"/>
          </w:tcPr>
          <w:p w14:paraId="27359EF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w:t>
            </w:r>
          </w:p>
        </w:tc>
        <w:tc>
          <w:tcPr>
            <w:tcW w:w="3969" w:type="dxa"/>
          </w:tcPr>
          <w:p w14:paraId="4F1F9091"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2</w:t>
            </w:r>
          </w:p>
        </w:tc>
        <w:tc>
          <w:tcPr>
            <w:tcW w:w="5386" w:type="dxa"/>
            <w:gridSpan w:val="3"/>
          </w:tcPr>
          <w:p w14:paraId="08F9DEAD"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3</w:t>
            </w:r>
          </w:p>
        </w:tc>
        <w:tc>
          <w:tcPr>
            <w:tcW w:w="4678" w:type="dxa"/>
          </w:tcPr>
          <w:p w14:paraId="74E037B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4</w:t>
            </w:r>
          </w:p>
        </w:tc>
      </w:tr>
      <w:tr w:rsidR="001D285E" w:rsidRPr="009C1A18" w14:paraId="655B7A65" w14:textId="77777777" w:rsidTr="008E3B42">
        <w:tc>
          <w:tcPr>
            <w:tcW w:w="851" w:type="dxa"/>
          </w:tcPr>
          <w:p w14:paraId="45216270"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w:t>
            </w:r>
            <w:r w:rsidR="00F72B3A">
              <w:rPr>
                <w:rFonts w:ascii="Times New Roman" w:hAnsi="Times New Roman" w:cs="Times New Roman"/>
                <w:color w:val="auto"/>
                <w:sz w:val="20"/>
                <w:szCs w:val="20"/>
              </w:rPr>
              <w:t>.</w:t>
            </w:r>
          </w:p>
        </w:tc>
        <w:tc>
          <w:tcPr>
            <w:tcW w:w="14033" w:type="dxa"/>
            <w:gridSpan w:val="5"/>
          </w:tcPr>
          <w:p w14:paraId="2CCA3B8E"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Информационная инфраструктура</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(Фрейдин И.В.)</w:t>
            </w:r>
          </w:p>
        </w:tc>
      </w:tr>
      <w:tr w:rsidR="001D285E" w:rsidRPr="009C1A18" w14:paraId="1699C7AB" w14:textId="77777777" w:rsidTr="008E3B42">
        <w:tc>
          <w:tcPr>
            <w:tcW w:w="851" w:type="dxa"/>
          </w:tcPr>
          <w:p w14:paraId="01735D4C"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41CECF9A"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Ответственный за реализацию - Минцифры Республики Мордовия, Минздрав Республики Мордовия, Минобразование Республики Мордовия, ГАУ Республики Мордовия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Госинформ</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ГУП Республики Мордовия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НПЦ информатизации и новых технологий</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исполнительные органы государственной власти Республики Мордовия, органы местного самоуправления в Республике Мордовия (по согласованию)</w:t>
            </w:r>
          </w:p>
        </w:tc>
        <w:tc>
          <w:tcPr>
            <w:tcW w:w="7513" w:type="dxa"/>
            <w:gridSpan w:val="3"/>
          </w:tcPr>
          <w:p w14:paraId="35FF1A1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770311A8" w14:textId="77777777" w:rsidTr="008E3B42">
        <w:tc>
          <w:tcPr>
            <w:tcW w:w="851" w:type="dxa"/>
          </w:tcPr>
          <w:p w14:paraId="248DABA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1.1</w:t>
            </w:r>
          </w:p>
        </w:tc>
        <w:tc>
          <w:tcPr>
            <w:tcW w:w="3969" w:type="dxa"/>
          </w:tcPr>
          <w:p w14:paraId="69FE4EC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Развитие региональной информационно-телекоммуникационной инфраструктуры органов государственной власти Республики Мордовия и органов местного самоуправления в Республике Мордовия</w:t>
            </w:r>
          </w:p>
        </w:tc>
        <w:tc>
          <w:tcPr>
            <w:tcW w:w="5386" w:type="dxa"/>
            <w:gridSpan w:val="3"/>
          </w:tcPr>
          <w:p w14:paraId="5C2000F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обеспечены подключение и широкополосный доступ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исполнительных органов государственной власти Республики Мордовия и органов местного самоуправления в Республике Мордовия;</w:t>
            </w:r>
          </w:p>
          <w:p w14:paraId="52D25FD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формирование и функционирование необходимой региональной информационно-телекоммуникационной инфраструктуры;</w:t>
            </w:r>
          </w:p>
          <w:p w14:paraId="6BB4BAD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безопасное информационное взаимодействие органов государственной власти Республики Мордовия посредством скоростной информационной магистрали органов государственной власти и местного самоуправления Республики;</w:t>
            </w:r>
          </w:p>
          <w:p w14:paraId="0F6F9E6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и развитие скоростной информационной магистрали органов государственной власти и местного самоуправления Республики Мордовия в соответствии с требованиями органов государственной власти Республики Мордовия по обеспечению безопасного информационного обмена;</w:t>
            </w:r>
          </w:p>
          <w:p w14:paraId="481B701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развитие локальных вычислительных сетей (оснащение рабочими станциями, серверами и оргтехникой, системным и прикладным программным обеспечением, средствами автоматизации);</w:t>
            </w:r>
          </w:p>
          <w:p w14:paraId="5FA6EF9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и развитие системы видеоконференцсвязи органов государственной власти Республики Мордовия и органов местного самоуправления в Республике Мордовия;</w:t>
            </w:r>
          </w:p>
          <w:p w14:paraId="2241CB7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видеонаблюдение за ходом избирательного процесса в Республике Мордовия.</w:t>
            </w:r>
          </w:p>
        </w:tc>
        <w:tc>
          <w:tcPr>
            <w:tcW w:w="4678" w:type="dxa"/>
          </w:tcPr>
          <w:p w14:paraId="5127981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доля домохозяйств, которым обеспечена возможность широкополосного доступа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p>
        </w:tc>
      </w:tr>
      <w:tr w:rsidR="001D285E" w:rsidRPr="009C1A18" w14:paraId="68871F0F" w14:textId="77777777" w:rsidTr="008E3B42">
        <w:tc>
          <w:tcPr>
            <w:tcW w:w="851" w:type="dxa"/>
          </w:tcPr>
          <w:p w14:paraId="4BC94FAB"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1.2</w:t>
            </w:r>
          </w:p>
        </w:tc>
        <w:tc>
          <w:tcPr>
            <w:tcW w:w="3969" w:type="dxa"/>
          </w:tcPr>
          <w:p w14:paraId="050233DC"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Обеспечение широкополосным доступом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социально значимых объектов Республики Мордовия</w:t>
            </w:r>
          </w:p>
        </w:tc>
        <w:tc>
          <w:tcPr>
            <w:tcW w:w="5386" w:type="dxa"/>
            <w:gridSpan w:val="3"/>
          </w:tcPr>
          <w:p w14:paraId="408C1F2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обеспечены подключение, возможность передачи данных и широкополосный доступ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социально значимых объектов Республики Мордовия</w:t>
            </w:r>
          </w:p>
        </w:tc>
        <w:tc>
          <w:tcPr>
            <w:tcW w:w="4678" w:type="dxa"/>
          </w:tcPr>
          <w:p w14:paraId="5A9385F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доля домохозяйств, которым обеспечена возможность широкополосного доступа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p>
        </w:tc>
      </w:tr>
      <w:tr w:rsidR="001D285E" w:rsidRPr="009C1A18" w14:paraId="1DB93A4D" w14:textId="77777777" w:rsidTr="008E3B42">
        <w:tc>
          <w:tcPr>
            <w:tcW w:w="851" w:type="dxa"/>
          </w:tcPr>
          <w:p w14:paraId="22BF637C"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1.3</w:t>
            </w:r>
          </w:p>
        </w:tc>
        <w:tc>
          <w:tcPr>
            <w:tcW w:w="3969" w:type="dxa"/>
          </w:tcPr>
          <w:p w14:paraId="2358482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Создание условий для устранения цифрового неравенства на территории Республики Мордовия</w:t>
            </w:r>
          </w:p>
        </w:tc>
        <w:tc>
          <w:tcPr>
            <w:tcW w:w="5386" w:type="dxa"/>
            <w:gridSpan w:val="3"/>
          </w:tcPr>
          <w:p w14:paraId="0CD45A7C"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созданы условия для развития сетей связи на основе передовых технологий;</w:t>
            </w:r>
          </w:p>
          <w:p w14:paraId="499FEC8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обеспечены возможности доступа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домохозяйств в малонаселенных, отдаленных и труднодоступных населенных пунктах;</w:t>
            </w:r>
          </w:p>
          <w:p w14:paraId="1741308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устойчивое покрытие сетями подвижной радиотелефонной связи всей территории Республики Мордовия</w:t>
            </w:r>
          </w:p>
        </w:tc>
        <w:tc>
          <w:tcPr>
            <w:tcW w:w="4678" w:type="dxa"/>
          </w:tcPr>
          <w:p w14:paraId="3AEFD48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доля домохозяйств, которым обеспечена возможность широкополосного доступа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p>
        </w:tc>
      </w:tr>
      <w:tr w:rsidR="001D285E" w:rsidRPr="009C1A18" w14:paraId="473BAEFC" w14:textId="77777777" w:rsidTr="008E3B42">
        <w:tc>
          <w:tcPr>
            <w:tcW w:w="851" w:type="dxa"/>
          </w:tcPr>
          <w:p w14:paraId="65FE6E18"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1.4</w:t>
            </w:r>
          </w:p>
        </w:tc>
        <w:tc>
          <w:tcPr>
            <w:tcW w:w="3969" w:type="dxa"/>
          </w:tcPr>
          <w:p w14:paraId="6CD26B8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Развитие региональной инфраструктуры хранения и обработки данных и обеспечение ее функционирования</w:t>
            </w:r>
          </w:p>
        </w:tc>
        <w:tc>
          <w:tcPr>
            <w:tcW w:w="5386" w:type="dxa"/>
            <w:gridSpan w:val="3"/>
          </w:tcPr>
          <w:p w14:paraId="5F75027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и бесперебойное функционирование Информационно-вычислительного комплекса Республики Мордовия;</w:t>
            </w:r>
          </w:p>
          <w:p w14:paraId="26EBC3E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размещены информационные системы и ресурсы исполнительных органов государственной власти Республики Мордовия и органов местного самоуправления на мощностях Информационно-вычислительного комплекса Республики Мордовия</w:t>
            </w:r>
          </w:p>
        </w:tc>
        <w:tc>
          <w:tcPr>
            <w:tcW w:w="4678" w:type="dxa"/>
          </w:tcPr>
          <w:p w14:paraId="3DC8463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доля домохозяйств, которым обеспечена возможность широкополосного доступа к информационно-коммуникационной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p>
        </w:tc>
      </w:tr>
      <w:tr w:rsidR="001D285E" w:rsidRPr="009C1A18" w14:paraId="2F366CE0" w14:textId="77777777" w:rsidTr="008E3B42">
        <w:tc>
          <w:tcPr>
            <w:tcW w:w="851" w:type="dxa"/>
          </w:tcPr>
          <w:p w14:paraId="57B4DA0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2</w:t>
            </w:r>
            <w:r w:rsidR="00F72B3A">
              <w:rPr>
                <w:rFonts w:ascii="Times New Roman" w:hAnsi="Times New Roman" w:cs="Times New Roman"/>
                <w:color w:val="auto"/>
                <w:sz w:val="20"/>
                <w:szCs w:val="20"/>
              </w:rPr>
              <w:t>.</w:t>
            </w:r>
          </w:p>
        </w:tc>
        <w:tc>
          <w:tcPr>
            <w:tcW w:w="14033" w:type="dxa"/>
            <w:gridSpan w:val="5"/>
          </w:tcPr>
          <w:p w14:paraId="501E2320"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Цифровое государственное управление</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(Фрейдин И.В.)</w:t>
            </w:r>
          </w:p>
        </w:tc>
      </w:tr>
      <w:tr w:rsidR="001D285E" w:rsidRPr="009C1A18" w14:paraId="28E1EAA9" w14:textId="77777777" w:rsidTr="008E3B42">
        <w:tc>
          <w:tcPr>
            <w:tcW w:w="851" w:type="dxa"/>
          </w:tcPr>
          <w:p w14:paraId="55FB9694"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2FCC975D"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Минцифры Республики Мордовия, Минэкономики Республики Мордовия, исполнительные органы государственной власти Республики Мордовия, осуществляющие контроль (надзор), исполнительные органы государственной власти Республики Мордовия (по согласованию), органы местного самоуправления в Республике Мордовия (по согласованию)</w:t>
            </w:r>
          </w:p>
        </w:tc>
        <w:tc>
          <w:tcPr>
            <w:tcW w:w="7513" w:type="dxa"/>
            <w:gridSpan w:val="3"/>
          </w:tcPr>
          <w:p w14:paraId="56D79E54"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6F96F549" w14:textId="77777777" w:rsidTr="008E3B42">
        <w:tc>
          <w:tcPr>
            <w:tcW w:w="851" w:type="dxa"/>
          </w:tcPr>
          <w:p w14:paraId="7DF42FA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2.1</w:t>
            </w:r>
          </w:p>
        </w:tc>
        <w:tc>
          <w:tcPr>
            <w:tcW w:w="3969" w:type="dxa"/>
          </w:tcPr>
          <w:p w14:paraId="1BD621B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Цифровизация процессов предоставления государственных и муниципальных услуг и исполнения государственных функций государственными органами власти</w:t>
            </w:r>
          </w:p>
        </w:tc>
        <w:tc>
          <w:tcPr>
            <w:tcW w:w="5386" w:type="dxa"/>
            <w:gridSpan w:val="3"/>
          </w:tcPr>
          <w:p w14:paraId="00D76A5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 перевод массовых социально значимых государственных и муниципальных услуг в электронный вид;</w:t>
            </w:r>
          </w:p>
          <w:p w14:paraId="6316E8F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развитие и сопровождение автоматизированной информационной системы многофункциональных центров в Республике Мордовия и ее интеграция с информационными системами федеральных органов исполнительной власти, исполнительных органов государственной власти Республики Мордовия, органов местного самоуправления в Республике Мордовия для повышения эффективности оказания государственных и муниципальных услуг гражданам и организациям;</w:t>
            </w:r>
          </w:p>
          <w:p w14:paraId="00F50EE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развитие системы межведомственного электронного взаимодействия на территории Республики Мордовия;</w:t>
            </w:r>
          </w:p>
          <w:p w14:paraId="54495C7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обеспечена реализация проекта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Электронный документооборот / ЭДО</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Модернизация, развитие, авторское и техническое сопровождение межведомственной системы электронного документооборота и автоматизированного делопроизводства Республики Мордовия;</w:t>
            </w:r>
          </w:p>
          <w:p w14:paraId="1D6CB24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и обновление видов сведений для регионального модуля системы исполнения услуг, предназначенного для взаимодействия с Единым государственным реестром записей актов гражданского состояния;</w:t>
            </w:r>
          </w:p>
          <w:p w14:paraId="6DFEF39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и обновление видов сведений для регионального модуля системы исполнения услуг, предназначенного для взаимодействия с Государственной информационной системой о государственных и муниципальных платежах;</w:t>
            </w:r>
          </w:p>
          <w:p w14:paraId="68D4372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обеспечена реализация проекта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Центр хранения электронных документов (ЦХЭД)</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возможность архивного хранения электронных документов органов государственной власти;</w:t>
            </w:r>
          </w:p>
          <w:p w14:paraId="3055D0A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оснащение органов государственной власти и подведомственных учреждений Республики Мордовия типовым автоматизированным рабочим местом госслужащего (ТАРМ / АРМ ГС);</w:t>
            </w:r>
          </w:p>
          <w:p w14:paraId="6731800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обеспечено повышение эффективности и доступности использования государственных данных, реализация проекта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Национальная система управления данными (НСУД)</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710ABBE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обеспечено участие в реализации проекта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Создание цифровой платформы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Гостех</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43D781C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и развитие государственной информационной системы обеспечения градостроительной деятельности Республики Мордовия, а также ее модулей;</w:t>
            </w:r>
          </w:p>
          <w:p w14:paraId="3D9BA37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и функционирование Регионального координационного центра Республики Мордовия;</w:t>
            </w:r>
          </w:p>
          <w:p w14:paraId="16DAC7B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 перевод СЭД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Дело</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на отечественное программное обеспечение</w:t>
            </w:r>
          </w:p>
        </w:tc>
        <w:tc>
          <w:tcPr>
            <w:tcW w:w="4678" w:type="dxa"/>
          </w:tcPr>
          <w:p w14:paraId="622CE69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доля массовых социально значимых услуг, доступных в электронном виде</w:t>
            </w:r>
          </w:p>
        </w:tc>
      </w:tr>
      <w:tr w:rsidR="001D285E" w:rsidRPr="009C1A18" w14:paraId="2F6F326F" w14:textId="77777777" w:rsidTr="008E3B42">
        <w:tc>
          <w:tcPr>
            <w:tcW w:w="851" w:type="dxa"/>
          </w:tcPr>
          <w:p w14:paraId="0D4CE7D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3</w:t>
            </w:r>
            <w:r w:rsidR="00F72B3A">
              <w:rPr>
                <w:rFonts w:ascii="Times New Roman" w:hAnsi="Times New Roman" w:cs="Times New Roman"/>
                <w:color w:val="auto"/>
                <w:sz w:val="20"/>
                <w:szCs w:val="20"/>
              </w:rPr>
              <w:t>.</w:t>
            </w:r>
          </w:p>
        </w:tc>
        <w:tc>
          <w:tcPr>
            <w:tcW w:w="14033" w:type="dxa"/>
            <w:gridSpan w:val="5"/>
          </w:tcPr>
          <w:p w14:paraId="5A66A906"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Цифровые технологии</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(Фрейдин И.В.)</w:t>
            </w:r>
          </w:p>
        </w:tc>
      </w:tr>
      <w:tr w:rsidR="001D285E" w:rsidRPr="009C1A18" w14:paraId="4F8D21E8" w14:textId="77777777" w:rsidTr="008E3B42">
        <w:tc>
          <w:tcPr>
            <w:tcW w:w="851" w:type="dxa"/>
          </w:tcPr>
          <w:p w14:paraId="57EE8B56"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7564593A"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Минцифры Республики Мордовия, Минэкономики Республики Мордовия, исполнительные органы государственной власти Республики Мордовия, органы местного самоуправления в Республике Мордовия (по согласованию)</w:t>
            </w:r>
          </w:p>
        </w:tc>
        <w:tc>
          <w:tcPr>
            <w:tcW w:w="7513" w:type="dxa"/>
            <w:gridSpan w:val="3"/>
          </w:tcPr>
          <w:p w14:paraId="25BFF0FF"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03E41E70" w14:textId="77777777" w:rsidTr="008E3B42">
        <w:tc>
          <w:tcPr>
            <w:tcW w:w="851" w:type="dxa"/>
          </w:tcPr>
          <w:p w14:paraId="745A8EC1"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3.1</w:t>
            </w:r>
          </w:p>
        </w:tc>
        <w:tc>
          <w:tcPr>
            <w:tcW w:w="3969" w:type="dxa"/>
          </w:tcPr>
          <w:p w14:paraId="51237B4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Развитие и применение перспективных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сквозных</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цифровых технологий</w:t>
            </w:r>
          </w:p>
        </w:tc>
        <w:tc>
          <w:tcPr>
            <w:tcW w:w="5386" w:type="dxa"/>
            <w:gridSpan w:val="3"/>
          </w:tcPr>
          <w:p w14:paraId="593CFB5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доведена информация о действующих конкурсных отборах на получение государственной поддержки до организаций, находящихся на территории Республики Мордовия, разрабатывающих или внедряющих отечественное программное обеспечение, сервисы и платформенные решения на базе цифровых технологий;</w:t>
            </w:r>
          </w:p>
          <w:p w14:paraId="1382A99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оказана консультационная и информационная поддержка находящимся на территории Республики Мордовия организациям, разрабатывающим или внедряющим отечественное программное обеспечение, сервисы и платформенные решения на базе цифровых технологий, для обеспечения их участия в конкурсных отборах на получение государственной поддержки в форме грантов из средств федерального бюджета в рамках федерального проекта;</w:t>
            </w:r>
          </w:p>
          <w:p w14:paraId="16B2060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возможность цифровой обратной связи с гражданами и организациями в отношении массовых государственных и муниципальных услуг, функций и сервисов, в том числе с использованием искусственного интеллекта;</w:t>
            </w:r>
          </w:p>
          <w:p w14:paraId="469D855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обеспечено внедрение и развитие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сквозных</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цифровых технологий, в том числе технологий искусственного интеллекта, в государственном управлении, отраслях экономики и социальной сферы Республики Мордовия;</w:t>
            </w:r>
          </w:p>
          <w:p w14:paraId="24115C2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внедрение электронных карт на территории Республики Мордовия.</w:t>
            </w:r>
          </w:p>
        </w:tc>
        <w:tc>
          <w:tcPr>
            <w:tcW w:w="4678" w:type="dxa"/>
          </w:tcPr>
          <w:p w14:paraId="4909468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доля расходов на цифровую трансформацию в республиканском бюджете Республики Мордовия</w:t>
            </w:r>
          </w:p>
        </w:tc>
      </w:tr>
      <w:tr w:rsidR="001D285E" w:rsidRPr="009C1A18" w14:paraId="5EFFBEF5" w14:textId="77777777" w:rsidTr="008E3B42">
        <w:tc>
          <w:tcPr>
            <w:tcW w:w="851" w:type="dxa"/>
          </w:tcPr>
          <w:p w14:paraId="61705D4B"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4</w:t>
            </w:r>
            <w:r w:rsidR="00F72B3A">
              <w:rPr>
                <w:rFonts w:ascii="Times New Roman" w:hAnsi="Times New Roman" w:cs="Times New Roman"/>
                <w:color w:val="auto"/>
                <w:sz w:val="20"/>
                <w:szCs w:val="20"/>
              </w:rPr>
              <w:t>.</w:t>
            </w:r>
          </w:p>
        </w:tc>
        <w:tc>
          <w:tcPr>
            <w:tcW w:w="14033" w:type="dxa"/>
            <w:gridSpan w:val="5"/>
          </w:tcPr>
          <w:p w14:paraId="2EB7DF56"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Информационная безопасность</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(Фрейдин И.В.)</w:t>
            </w:r>
          </w:p>
        </w:tc>
      </w:tr>
      <w:tr w:rsidR="001D285E" w:rsidRPr="009C1A18" w14:paraId="371BF462" w14:textId="77777777" w:rsidTr="008E3B42">
        <w:tc>
          <w:tcPr>
            <w:tcW w:w="851" w:type="dxa"/>
          </w:tcPr>
          <w:p w14:paraId="144D993E"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7FFCAA00"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Ответственный за реализацию - Минцифры Республики Мордовия, исполнительные органы государственной власти Республики Мордовия (по согласованию), ГАУ Республики Мордовия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Госинформ</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исполнительные органы государственной власти Республики Мордовия эксплуатирующие государственные информационные системы (по согласованию), исполнительные органы государственной власти Республики Мордовия и их подведомственные организации, являющиеся субъектами критической информационной инфраструктуры (по согласованию)</w:t>
            </w:r>
          </w:p>
        </w:tc>
        <w:tc>
          <w:tcPr>
            <w:tcW w:w="7513" w:type="dxa"/>
            <w:gridSpan w:val="3"/>
          </w:tcPr>
          <w:p w14:paraId="1B12B0F9"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1595C04B" w14:textId="77777777" w:rsidTr="008E3B42">
        <w:tc>
          <w:tcPr>
            <w:tcW w:w="851" w:type="dxa"/>
          </w:tcPr>
          <w:p w14:paraId="467B28B8"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4.1</w:t>
            </w:r>
          </w:p>
        </w:tc>
        <w:tc>
          <w:tcPr>
            <w:tcW w:w="3969" w:type="dxa"/>
          </w:tcPr>
          <w:p w14:paraId="7DD601D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Повышение уровня защищенности государственных информационных систем и ресурсов</w:t>
            </w:r>
          </w:p>
        </w:tc>
        <w:tc>
          <w:tcPr>
            <w:tcW w:w="5386" w:type="dxa"/>
            <w:gridSpan w:val="3"/>
          </w:tcPr>
          <w:p w14:paraId="1612987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аттестация и контроль уровня защищенности информации государственных информационных систем на соответствие требованиям по защите информации;</w:t>
            </w:r>
          </w:p>
          <w:p w14:paraId="6270AA2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аттестация Информационно-вычислительного комплекса Республики Мордовия на соответствие требованиям по защите информации;</w:t>
            </w:r>
          </w:p>
          <w:p w14:paraId="173D9E7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проведены тренировки с работниками исполнительных органов государственной власти Республики Мордовия и подведомственных организаций по вопросам защиты информации;</w:t>
            </w:r>
          </w:p>
          <w:p w14:paraId="31F45F4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использование преимущественно отечественного программного обеспечения в исполнительных органах государственной власти Республики Мордовия и их подведомственных организациях;</w:t>
            </w:r>
          </w:p>
          <w:p w14:paraId="06F89EF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и функционирование централизованной системы антивирусной защиты для органов государственной власти Республики Мордовия и их подведомственных организаций;</w:t>
            </w:r>
          </w:p>
          <w:p w14:paraId="0AF6E74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модернизация, техническая поддержка и функционирование защищенной сети передачи данных органов государственной власти и органов местного самоуправления Республики Мордовия;</w:t>
            </w:r>
          </w:p>
          <w:p w14:paraId="3D12A90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информационная безопасность критической информационной инфраструктуры органов государственной власти Республики Мордовия и подведомственных им организаций;</w:t>
            </w:r>
          </w:p>
          <w:p w14:paraId="0FEBCB3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оказан комплекс услуг по анализу и фильтрации трафика от распределенных атак типа отказ в обслуживании (DDoS).</w:t>
            </w:r>
          </w:p>
        </w:tc>
        <w:tc>
          <w:tcPr>
            <w:tcW w:w="4678" w:type="dxa"/>
          </w:tcPr>
          <w:p w14:paraId="63DFA3A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средний срок простоя государственных информационных систем в результате компьютерных атак, часов</w:t>
            </w:r>
          </w:p>
        </w:tc>
      </w:tr>
      <w:tr w:rsidR="001D285E" w:rsidRPr="009C1A18" w14:paraId="7DA2951E" w14:textId="77777777" w:rsidTr="008E3B42">
        <w:tc>
          <w:tcPr>
            <w:tcW w:w="851" w:type="dxa"/>
          </w:tcPr>
          <w:p w14:paraId="2CFEBE6F"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w:t>
            </w:r>
            <w:r w:rsidR="00F72B3A">
              <w:rPr>
                <w:rFonts w:ascii="Times New Roman" w:hAnsi="Times New Roman" w:cs="Times New Roman"/>
                <w:color w:val="auto"/>
                <w:sz w:val="20"/>
                <w:szCs w:val="20"/>
              </w:rPr>
              <w:t>.</w:t>
            </w:r>
          </w:p>
        </w:tc>
        <w:tc>
          <w:tcPr>
            <w:tcW w:w="14033" w:type="dxa"/>
            <w:gridSpan w:val="5"/>
          </w:tcPr>
          <w:p w14:paraId="43DC8336"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Региональный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Доступный и качественный контент в современном информационном пространстве</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(Фрейдин И.В.)</w:t>
            </w:r>
          </w:p>
        </w:tc>
      </w:tr>
      <w:tr w:rsidR="001D285E" w:rsidRPr="009C1A18" w14:paraId="26816078" w14:textId="77777777" w:rsidTr="008E3B42">
        <w:tc>
          <w:tcPr>
            <w:tcW w:w="851" w:type="dxa"/>
          </w:tcPr>
          <w:p w14:paraId="613F8C51"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5DF6F955"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Администрация Главы Республики Мордовия и Правительства Республики Мордовия</w:t>
            </w:r>
          </w:p>
        </w:tc>
        <w:tc>
          <w:tcPr>
            <w:tcW w:w="7513" w:type="dxa"/>
            <w:gridSpan w:val="3"/>
          </w:tcPr>
          <w:p w14:paraId="66C82005"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4D8EF9A9" w14:textId="77777777" w:rsidTr="008E3B42">
        <w:tc>
          <w:tcPr>
            <w:tcW w:w="851" w:type="dxa"/>
          </w:tcPr>
          <w:p w14:paraId="4C5EB0B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5.1</w:t>
            </w:r>
          </w:p>
        </w:tc>
        <w:tc>
          <w:tcPr>
            <w:tcW w:w="3969" w:type="dxa"/>
          </w:tcPr>
          <w:p w14:paraId="67AE1D2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Освещение деятельности органов государственной власти</w:t>
            </w:r>
          </w:p>
          <w:p w14:paraId="1DA0E4EB" w14:textId="77777777" w:rsidR="001D285E" w:rsidRPr="009C1A18" w:rsidRDefault="001D285E" w:rsidP="00EF47AB">
            <w:pPr>
              <w:pStyle w:val="afc"/>
              <w:rPr>
                <w:rFonts w:ascii="Times New Roman" w:hAnsi="Times New Roman" w:cs="Times New Roman"/>
                <w:color w:val="auto"/>
                <w:sz w:val="20"/>
                <w:szCs w:val="20"/>
              </w:rPr>
            </w:pPr>
          </w:p>
        </w:tc>
        <w:tc>
          <w:tcPr>
            <w:tcW w:w="5386" w:type="dxa"/>
            <w:gridSpan w:val="3"/>
          </w:tcPr>
          <w:p w14:paraId="407AC1F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создана и функционирует система </w:t>
            </w:r>
            <w:hyperlink r:id="rId191" w:history="1">
              <w:r w:rsidRPr="009C1A18">
                <w:rPr>
                  <w:rStyle w:val="a5"/>
                  <w:rFonts w:ascii="Times New Roman" w:hAnsi="Times New Roman" w:cs="Times New Roman"/>
                  <w:color w:val="auto"/>
                  <w:sz w:val="20"/>
                  <w:szCs w:val="20"/>
                </w:rPr>
                <w:t>интернет-сайтов</w:t>
              </w:r>
            </w:hyperlink>
            <w:r w:rsidRPr="009C1A18">
              <w:rPr>
                <w:rFonts w:ascii="Times New Roman" w:hAnsi="Times New Roman" w:cs="Times New Roman"/>
                <w:color w:val="auto"/>
                <w:sz w:val="20"/>
                <w:szCs w:val="20"/>
              </w:rPr>
              <w:t xml:space="preserve"> и информационной поддержки органов государственной власти и органов местного самоуправления в Республике Мордовия, единый медиаархив для нужд исполнительных органов государственной власти Республики Мордовия и органов местного самоуправления в Республике Мордовия и редакций средств массовой информации</w:t>
            </w:r>
          </w:p>
        </w:tc>
        <w:tc>
          <w:tcPr>
            <w:tcW w:w="4678" w:type="dxa"/>
          </w:tcPr>
          <w:p w14:paraId="4071171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количество размещенных материалов по оперативному информированию о деятельности органов государственной власти на </w:t>
            </w:r>
            <w:hyperlink r:id="rId192" w:history="1">
              <w:r w:rsidRPr="009C1A18">
                <w:rPr>
                  <w:rStyle w:val="a5"/>
                  <w:rFonts w:ascii="Times New Roman" w:hAnsi="Times New Roman" w:cs="Times New Roman"/>
                  <w:color w:val="auto"/>
                  <w:sz w:val="20"/>
                  <w:szCs w:val="20"/>
                </w:rPr>
                <w:t>официальном сайте</w:t>
              </w:r>
            </w:hyperlink>
            <w:r w:rsidRPr="009C1A18">
              <w:rPr>
                <w:rFonts w:ascii="Times New Roman" w:hAnsi="Times New Roman" w:cs="Times New Roman"/>
                <w:color w:val="auto"/>
                <w:sz w:val="20"/>
                <w:szCs w:val="20"/>
              </w:rPr>
              <w:t xml:space="preserve"> органов государственной власти и на официальных пабликах Республики Мордовия в информационно-телекоммуникационной сети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Интернет</w:t>
            </w:r>
            <w:r w:rsidR="00962BEF">
              <w:rPr>
                <w:rFonts w:ascii="Times New Roman" w:hAnsi="Times New Roman" w:cs="Times New Roman"/>
                <w:color w:val="auto"/>
                <w:sz w:val="20"/>
                <w:szCs w:val="20"/>
              </w:rPr>
              <w:t>»</w:t>
            </w:r>
          </w:p>
        </w:tc>
      </w:tr>
      <w:tr w:rsidR="001D285E" w:rsidRPr="009C1A18" w14:paraId="14CF4873" w14:textId="77777777" w:rsidTr="008E3B42">
        <w:tc>
          <w:tcPr>
            <w:tcW w:w="851" w:type="dxa"/>
          </w:tcPr>
          <w:p w14:paraId="010CA65C"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5.2</w:t>
            </w:r>
          </w:p>
        </w:tc>
        <w:tc>
          <w:tcPr>
            <w:tcW w:w="3969" w:type="dxa"/>
          </w:tcPr>
          <w:p w14:paraId="5D56C25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проектов в области средств массовой информации по производству и выпуску средств массовой информации, освещающих социально значимые темы о социально-экономических, общественно-политических и духовных процессах в Республике Мордовия</w:t>
            </w:r>
          </w:p>
          <w:p w14:paraId="646AF9F8" w14:textId="77777777" w:rsidR="001D285E" w:rsidRPr="009C1A18" w:rsidRDefault="001D285E" w:rsidP="00EF47AB">
            <w:pPr>
              <w:pStyle w:val="afc"/>
              <w:rPr>
                <w:rFonts w:ascii="Times New Roman" w:hAnsi="Times New Roman" w:cs="Times New Roman"/>
                <w:color w:val="auto"/>
                <w:sz w:val="20"/>
                <w:szCs w:val="20"/>
              </w:rPr>
            </w:pPr>
          </w:p>
        </w:tc>
        <w:tc>
          <w:tcPr>
            <w:tcW w:w="5386" w:type="dxa"/>
            <w:gridSpan w:val="3"/>
          </w:tcPr>
          <w:p w14:paraId="77048D6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авторитетное участие Республики Мордовия в мировом информационном пространстве, в информационном обмене; обеспечено производство и доведение до населения Республики Мордовия актуальной информации о событиях в стране и мире посредством телерадиоканалов и информационных агентств;</w:t>
            </w:r>
          </w:p>
          <w:p w14:paraId="04B0F73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развитие производственно-технической базы;</w:t>
            </w:r>
          </w:p>
          <w:p w14:paraId="1407DFC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увеличение доли информационной продукции, ориентированной на здоровый образ жизни, социально ответственное поведение, заинтересованность в образовании и профессиональном росте, традиционные культурные, нравственные и семейные ценности, в общем объеме информационной продукции в печатных и электронных средствах массовой информации</w:t>
            </w:r>
          </w:p>
        </w:tc>
        <w:tc>
          <w:tcPr>
            <w:tcW w:w="4678" w:type="dxa"/>
          </w:tcPr>
          <w:p w14:paraId="0D1FB77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объем эфирного времени по социально значимой тематике, вышедший на каналах телевидения</w:t>
            </w:r>
          </w:p>
        </w:tc>
      </w:tr>
      <w:tr w:rsidR="001D285E" w:rsidRPr="009C1A18" w14:paraId="065E4DDA" w14:textId="77777777" w:rsidTr="008E3B42">
        <w:tc>
          <w:tcPr>
            <w:tcW w:w="851" w:type="dxa"/>
          </w:tcPr>
          <w:p w14:paraId="6F1B17ED"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5.3</w:t>
            </w:r>
          </w:p>
        </w:tc>
        <w:tc>
          <w:tcPr>
            <w:tcW w:w="3969" w:type="dxa"/>
          </w:tcPr>
          <w:p w14:paraId="7D71C91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проектов в области средств массовой информации по содействию росту профессионального творческого уровня журналистов средств массовой информации путем организации конкурсов, фестивалей, семинаров и курсов журналистского мастерства</w:t>
            </w:r>
          </w:p>
        </w:tc>
        <w:tc>
          <w:tcPr>
            <w:tcW w:w="5386" w:type="dxa"/>
            <w:gridSpan w:val="3"/>
          </w:tcPr>
          <w:p w14:paraId="113D850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содействие росту профессионального творческого уровня журналистов средств массовой информации путем организации конкурсов, фестивалей, семинаров и курсов журналистского мастерства</w:t>
            </w:r>
          </w:p>
        </w:tc>
        <w:tc>
          <w:tcPr>
            <w:tcW w:w="4678" w:type="dxa"/>
          </w:tcPr>
          <w:p w14:paraId="002429A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количество граждан, принявших участие в мероприятиях</w:t>
            </w:r>
          </w:p>
        </w:tc>
      </w:tr>
      <w:tr w:rsidR="001D285E" w:rsidRPr="009C1A18" w14:paraId="73C64D07" w14:textId="77777777" w:rsidTr="008E3B42">
        <w:tc>
          <w:tcPr>
            <w:tcW w:w="851" w:type="dxa"/>
          </w:tcPr>
          <w:p w14:paraId="6ADD4C6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5.4</w:t>
            </w:r>
          </w:p>
        </w:tc>
        <w:tc>
          <w:tcPr>
            <w:tcW w:w="3969" w:type="dxa"/>
          </w:tcPr>
          <w:p w14:paraId="46CA14E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проектов в области литературы и издательского дела по развитию лучших литературных традиций Республики Мордовия путем подготовки к изданию художественной литературы, представления интересов писателей, поддержки начинающих литераторов, увековечиванию памяти ушедших из жизни писателей, осуществлению контактов с другими писательскими организациями на межрегиональном, общероссийском и международном уровнях</w:t>
            </w:r>
          </w:p>
        </w:tc>
        <w:tc>
          <w:tcPr>
            <w:tcW w:w="5386" w:type="dxa"/>
            <w:gridSpan w:val="3"/>
          </w:tcPr>
          <w:p w14:paraId="5191B09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реализация социально-значимых проектов, направленных на сохранение нравственных и духовных ценностей развитие лучших литературных традиций Республики Мордовия путем подготовки к изданию художественной литературы, представления интересов писателей, поддержки начинающих литераторов, увековечиванию памяти ушедших из жизни писателей, осуществлению контактов с другими писательскими организациями на межрегиональном, общероссийском и международном уровнях</w:t>
            </w:r>
          </w:p>
        </w:tc>
        <w:tc>
          <w:tcPr>
            <w:tcW w:w="4678" w:type="dxa"/>
          </w:tcPr>
          <w:p w14:paraId="5D31AC8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количество граждан, принявших участие в мероприятиях;</w:t>
            </w:r>
          </w:p>
          <w:p w14:paraId="55B3F4E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количество информационных материалов, размещенных в рамках реализации информационных проектов</w:t>
            </w:r>
          </w:p>
        </w:tc>
      </w:tr>
      <w:tr w:rsidR="001D285E" w:rsidRPr="009C1A18" w14:paraId="4E9A4B6A" w14:textId="77777777" w:rsidTr="008E3B42">
        <w:tc>
          <w:tcPr>
            <w:tcW w:w="851" w:type="dxa"/>
          </w:tcPr>
          <w:p w14:paraId="1985F7F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5.5</w:t>
            </w:r>
          </w:p>
        </w:tc>
        <w:tc>
          <w:tcPr>
            <w:tcW w:w="3969" w:type="dxa"/>
          </w:tcPr>
          <w:p w14:paraId="438659E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проектов в области литературы и издательского дела по изданию социальной значимой литературы, ориентированной на укрепление межнационального общения и единства российского народа, укрепление института семьи, защиту детства, содействие духовно-нравственному развитию подрастающего поколения, воспитание патриотизма на основе отечественных традиций и ценностей, укрепление здоровья нации</w:t>
            </w:r>
          </w:p>
        </w:tc>
        <w:tc>
          <w:tcPr>
            <w:tcW w:w="5386" w:type="dxa"/>
            <w:gridSpan w:val="3"/>
          </w:tcPr>
          <w:p w14:paraId="1434D6D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издание социальной значимой литературы, ориентированной на укрепление межнационального общения и единства российского народа, укрепление института семьи, защиту детства, содействие духовно-нравственному развитию подрастающего поколения, воспитание патриотизма на основе отечественных традиций и ценностей, укрепление здоровья нации</w:t>
            </w:r>
          </w:p>
        </w:tc>
        <w:tc>
          <w:tcPr>
            <w:tcW w:w="4678" w:type="dxa"/>
          </w:tcPr>
          <w:p w14:paraId="4A2254E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объем тиражей изданных книг</w:t>
            </w:r>
          </w:p>
          <w:p w14:paraId="22205CF1" w14:textId="77777777" w:rsidR="001D285E" w:rsidRPr="009C1A18" w:rsidRDefault="001D285E" w:rsidP="00EF47AB">
            <w:pPr>
              <w:pStyle w:val="afc"/>
              <w:rPr>
                <w:rFonts w:ascii="Times New Roman" w:hAnsi="Times New Roman" w:cs="Times New Roman"/>
                <w:color w:val="auto"/>
                <w:sz w:val="20"/>
                <w:szCs w:val="20"/>
              </w:rPr>
            </w:pPr>
          </w:p>
        </w:tc>
      </w:tr>
      <w:tr w:rsidR="001D285E" w:rsidRPr="009C1A18" w14:paraId="756BC698" w14:textId="77777777" w:rsidTr="008E3B42">
        <w:tc>
          <w:tcPr>
            <w:tcW w:w="851" w:type="dxa"/>
          </w:tcPr>
          <w:p w14:paraId="104BEE6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5.6</w:t>
            </w:r>
          </w:p>
        </w:tc>
        <w:tc>
          <w:tcPr>
            <w:tcW w:w="3969" w:type="dxa"/>
          </w:tcPr>
          <w:p w14:paraId="4C050D6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информационных проектов по информированию о социально-экономическом развитии Республики Мордовия на основе творческой и организационной кооперации работников средств массовой информации, основным видом деятельности которых является журналистика</w:t>
            </w:r>
          </w:p>
        </w:tc>
        <w:tc>
          <w:tcPr>
            <w:tcW w:w="5386" w:type="dxa"/>
            <w:gridSpan w:val="3"/>
          </w:tcPr>
          <w:p w14:paraId="78DF0BA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реализация информационных проектов по информированию о социально-экономическом развитии Республики Мордовия на основе творческой и организационной кооперации работников средств массовой информации, основным видом деятельности которых является журналистика</w:t>
            </w:r>
          </w:p>
        </w:tc>
        <w:tc>
          <w:tcPr>
            <w:tcW w:w="4678" w:type="dxa"/>
          </w:tcPr>
          <w:p w14:paraId="1FCF794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количество информационных материалов, размещенных в рамках реализации информационных проектов</w:t>
            </w:r>
          </w:p>
        </w:tc>
      </w:tr>
      <w:tr w:rsidR="001D285E" w:rsidRPr="009C1A18" w14:paraId="747D9C32" w14:textId="77777777" w:rsidTr="008E3B42">
        <w:tc>
          <w:tcPr>
            <w:tcW w:w="851" w:type="dxa"/>
          </w:tcPr>
          <w:p w14:paraId="42AEAB75"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5.7</w:t>
            </w:r>
          </w:p>
        </w:tc>
        <w:tc>
          <w:tcPr>
            <w:tcW w:w="3969" w:type="dxa"/>
          </w:tcPr>
          <w:p w14:paraId="41F4734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Реализация информационных проектов по производству и распространению текстовых, аудиовизуальных, фотографических и иных произведений (материалов), информирующих о социально-экономических, общественно-политических и духовных процессах в Республике Мордовия</w:t>
            </w:r>
          </w:p>
        </w:tc>
        <w:tc>
          <w:tcPr>
            <w:tcW w:w="5386" w:type="dxa"/>
            <w:gridSpan w:val="3"/>
          </w:tcPr>
          <w:p w14:paraId="59F676F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реализация информационных проектов по производству и распространению текстовых, аудиовизуальных, фотографических и иных произведений (материалов), информирующих о социально-экономических, общественно-политических и духовных процессах в Республике Мордовия</w:t>
            </w:r>
          </w:p>
        </w:tc>
        <w:tc>
          <w:tcPr>
            <w:tcW w:w="4678" w:type="dxa"/>
          </w:tcPr>
          <w:p w14:paraId="5F3E4F8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количество информационных материалов, размещенных в рамках реализации информационных проектов</w:t>
            </w:r>
          </w:p>
        </w:tc>
      </w:tr>
      <w:tr w:rsidR="001D285E" w:rsidRPr="009C1A18" w14:paraId="3548ECAC" w14:textId="77777777" w:rsidTr="008E3B42">
        <w:tc>
          <w:tcPr>
            <w:tcW w:w="851" w:type="dxa"/>
          </w:tcPr>
          <w:p w14:paraId="11DE262C"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6</w:t>
            </w:r>
            <w:r w:rsidR="00F72B3A">
              <w:rPr>
                <w:rFonts w:ascii="Times New Roman" w:hAnsi="Times New Roman" w:cs="Times New Roman"/>
                <w:color w:val="auto"/>
                <w:sz w:val="20"/>
                <w:szCs w:val="20"/>
              </w:rPr>
              <w:t>.</w:t>
            </w:r>
          </w:p>
        </w:tc>
        <w:tc>
          <w:tcPr>
            <w:tcW w:w="14033" w:type="dxa"/>
            <w:gridSpan w:val="5"/>
          </w:tcPr>
          <w:p w14:paraId="126B3124"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Ведомственный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Развитие, модернизация и эксплуатация информационных систем и ресурсов электронного правительства Республики Мордовия</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(Первойкин А.В.)</w:t>
            </w:r>
          </w:p>
        </w:tc>
      </w:tr>
      <w:tr w:rsidR="001D285E" w:rsidRPr="009C1A18" w14:paraId="33A3C5C2" w14:textId="77777777" w:rsidTr="008E3B42">
        <w:tc>
          <w:tcPr>
            <w:tcW w:w="851" w:type="dxa"/>
          </w:tcPr>
          <w:p w14:paraId="49AC5DF9"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749DEAFA"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Ответственный за реализацию - Минцифры Республики Мордовия, исполнительные органы государственной власти Республики Мордовия, ГКУ Республики Мордовия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СУГЗ</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органы местного самоуправления в Республике Мордовия (по согласованию)</w:t>
            </w:r>
          </w:p>
        </w:tc>
        <w:tc>
          <w:tcPr>
            <w:tcW w:w="7513" w:type="dxa"/>
            <w:gridSpan w:val="3"/>
          </w:tcPr>
          <w:p w14:paraId="694C6AA2"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06CAABAC" w14:textId="77777777" w:rsidTr="008E3B42">
        <w:tc>
          <w:tcPr>
            <w:tcW w:w="851" w:type="dxa"/>
          </w:tcPr>
          <w:p w14:paraId="2CE67573"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6.1</w:t>
            </w:r>
          </w:p>
        </w:tc>
        <w:tc>
          <w:tcPr>
            <w:tcW w:w="3969" w:type="dxa"/>
          </w:tcPr>
          <w:p w14:paraId="20348BA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Обеспечение развития, модернизации и эксплуатации информационных систем и ресурсов электронного правительства Республики Мордовия</w:t>
            </w:r>
          </w:p>
        </w:tc>
        <w:tc>
          <w:tcPr>
            <w:tcW w:w="5386" w:type="dxa"/>
            <w:gridSpan w:val="3"/>
          </w:tcPr>
          <w:p w14:paraId="1ADF4FF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обеспечены создание, развитие, модернизация и эксплуатация региональных информационных систем и ресурсов, в т.ч. система исполнения услуг, региональные модули системы исполнения услуг, предназначенные для взаимодействия с Единым государственным реестром записей актов гражданского состояния и Государственной информационной системой о государственных и муниципальных платежах;</w:t>
            </w:r>
          </w:p>
          <w:p w14:paraId="040B10E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развитие и модернизация ситуационного центра Главы Республики Мордовия;</w:t>
            </w:r>
          </w:p>
          <w:p w14:paraId="3793DF1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ведение и использование базовых информационных ресурсов Республики Мордовия;</w:t>
            </w:r>
          </w:p>
          <w:p w14:paraId="3EE203D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проведение аудита и формирование реестров информационных систем и ресурсов, реестров ИКТ инфраструктуры органов государственной власти и органов местного самоуправления Республики Мордовия, в том числе создание специального программного обеспечения;</w:t>
            </w:r>
          </w:p>
          <w:p w14:paraId="7FB944E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реализованы проекты по оказанию региональных услуг в электронном виде в Республике Мордовия посредством ведомственной информационной системы с применением цифровых регламентов</w:t>
            </w:r>
          </w:p>
        </w:tc>
        <w:tc>
          <w:tcPr>
            <w:tcW w:w="4678" w:type="dxa"/>
          </w:tcPr>
          <w:p w14:paraId="0196872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уровень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цифровой зрелости</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ключевых отраслей экономики и социальной сферы, в том числе здравоохранения и образования, а также государственного управления</w:t>
            </w:r>
          </w:p>
        </w:tc>
      </w:tr>
      <w:tr w:rsidR="001D285E" w:rsidRPr="009C1A18" w14:paraId="06B9D519" w14:textId="77777777" w:rsidTr="008E3B42">
        <w:tc>
          <w:tcPr>
            <w:tcW w:w="851" w:type="dxa"/>
          </w:tcPr>
          <w:p w14:paraId="28289F2F"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7</w:t>
            </w:r>
            <w:r w:rsidR="00F72B3A">
              <w:rPr>
                <w:rFonts w:ascii="Times New Roman" w:hAnsi="Times New Roman" w:cs="Times New Roman"/>
                <w:color w:val="auto"/>
                <w:sz w:val="20"/>
                <w:szCs w:val="20"/>
              </w:rPr>
              <w:t>.</w:t>
            </w:r>
          </w:p>
        </w:tc>
        <w:tc>
          <w:tcPr>
            <w:tcW w:w="14033" w:type="dxa"/>
            <w:gridSpan w:val="5"/>
          </w:tcPr>
          <w:p w14:paraId="396F87CF"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Ведомственный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Интеллектуальный безопасный регион</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(Курмакаев Р.Р.)</w:t>
            </w:r>
          </w:p>
        </w:tc>
      </w:tr>
      <w:tr w:rsidR="001D285E" w:rsidRPr="009C1A18" w14:paraId="23451B21" w14:textId="77777777" w:rsidTr="008E3B42">
        <w:tc>
          <w:tcPr>
            <w:tcW w:w="851" w:type="dxa"/>
          </w:tcPr>
          <w:p w14:paraId="2230E76A"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492AA459"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Минцифры Республики Мордовия, Государственный комитет по делам гражданской обороны и чрезвычайным ситуациям Республики Мордовия, исполнительные органы государственной власти Республики Мордовия (по согласованию), органы местного самоуправления в Республике Мордовия (по согласованию), Управление Росгвардии по Республике Мордовия (по согласованию), МВД по Республике Мордовия (по согласованию)</w:t>
            </w:r>
          </w:p>
        </w:tc>
        <w:tc>
          <w:tcPr>
            <w:tcW w:w="7513" w:type="dxa"/>
            <w:gridSpan w:val="3"/>
          </w:tcPr>
          <w:p w14:paraId="03EFD82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794E9693" w14:textId="77777777" w:rsidTr="008E3B42">
        <w:tc>
          <w:tcPr>
            <w:tcW w:w="851" w:type="dxa"/>
          </w:tcPr>
          <w:p w14:paraId="2D2E803B"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7.1</w:t>
            </w:r>
          </w:p>
        </w:tc>
        <w:tc>
          <w:tcPr>
            <w:tcW w:w="3969" w:type="dxa"/>
          </w:tcPr>
          <w:p w14:paraId="6BFA169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Развитие и эксплуатация комплексной системы обеспечения безопасности жизнедеятельности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Интеллектуальный безопасный регион</w:t>
            </w:r>
            <w:r w:rsidR="00962BEF">
              <w:rPr>
                <w:rFonts w:ascii="Times New Roman" w:hAnsi="Times New Roman" w:cs="Times New Roman"/>
                <w:color w:val="auto"/>
                <w:sz w:val="20"/>
                <w:szCs w:val="20"/>
              </w:rPr>
              <w:t>»</w:t>
            </w:r>
          </w:p>
        </w:tc>
        <w:tc>
          <w:tcPr>
            <w:tcW w:w="5386" w:type="dxa"/>
            <w:gridSpan w:val="3"/>
          </w:tcPr>
          <w:p w14:paraId="7441CA2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обеспечено развитие и эксплуатация системы обеспечения вызова экстренных оперативных служб по единому номеру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112</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1AF4A9E9"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 переход системы обеспечения вызова экстренных оперативных служб по единому номеру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112</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на отечественное аппаратное и программное обеспечение;</w:t>
            </w:r>
          </w:p>
          <w:p w14:paraId="3727199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развитие и эксплуатация региональной автоматизированной системы централизованного оповещения населения Республики Мордовия (РАСЦО);</w:t>
            </w:r>
          </w:p>
          <w:p w14:paraId="720DE72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развитие и эксплуатация системы централизованного облачного видеонаблюдения;</w:t>
            </w:r>
          </w:p>
          <w:p w14:paraId="1A68FA6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обеспечено создание, развитие и эксплуатация автоматизированной системы интеллектуального видеонаблюдения</w:t>
            </w:r>
          </w:p>
        </w:tc>
        <w:tc>
          <w:tcPr>
            <w:tcW w:w="4678" w:type="dxa"/>
          </w:tcPr>
          <w:p w14:paraId="485B801C"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доля общеобразовательных организаций и организаций среднего профессионального образования Республики Мордовия, подключенных к системе облачного видеонаблюдения</w:t>
            </w:r>
          </w:p>
        </w:tc>
      </w:tr>
      <w:tr w:rsidR="001D285E" w:rsidRPr="009C1A18" w14:paraId="6D9C5C1E" w14:textId="77777777" w:rsidTr="008E3B42">
        <w:tc>
          <w:tcPr>
            <w:tcW w:w="851" w:type="dxa"/>
          </w:tcPr>
          <w:p w14:paraId="56F36E87"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8</w:t>
            </w:r>
            <w:r w:rsidR="00F72B3A">
              <w:rPr>
                <w:rFonts w:ascii="Times New Roman" w:hAnsi="Times New Roman" w:cs="Times New Roman"/>
                <w:color w:val="auto"/>
                <w:sz w:val="20"/>
                <w:szCs w:val="20"/>
              </w:rPr>
              <w:t>.</w:t>
            </w:r>
          </w:p>
        </w:tc>
        <w:tc>
          <w:tcPr>
            <w:tcW w:w="14033" w:type="dxa"/>
            <w:gridSpan w:val="5"/>
          </w:tcPr>
          <w:p w14:paraId="53E404E3"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Ведомственный проект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Цифровая трансформация отраслей экономики и социальной сферы Республики Мордовия</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(Первойкин А.В.)</w:t>
            </w:r>
          </w:p>
        </w:tc>
      </w:tr>
      <w:tr w:rsidR="001D285E" w:rsidRPr="009C1A18" w14:paraId="1565819C" w14:textId="77777777" w:rsidTr="008E3B42">
        <w:tc>
          <w:tcPr>
            <w:tcW w:w="851" w:type="dxa"/>
          </w:tcPr>
          <w:p w14:paraId="2286DB11" w14:textId="77777777" w:rsidR="001D285E" w:rsidRPr="009C1A18" w:rsidRDefault="001D285E" w:rsidP="00EF47AB">
            <w:pPr>
              <w:pStyle w:val="afc"/>
              <w:rPr>
                <w:rFonts w:ascii="Times New Roman" w:hAnsi="Times New Roman" w:cs="Times New Roman"/>
                <w:color w:val="auto"/>
                <w:sz w:val="20"/>
                <w:szCs w:val="20"/>
              </w:rPr>
            </w:pPr>
          </w:p>
        </w:tc>
        <w:tc>
          <w:tcPr>
            <w:tcW w:w="6520" w:type="dxa"/>
            <w:gridSpan w:val="2"/>
          </w:tcPr>
          <w:p w14:paraId="2A8EF1DF"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Минцифры Республики Мордовия, Минобразование Республики Мордовия, Минэнерго и ЖКХ Республики Мордовия, Минздрав Республики Мордовия, Минлесхоз Республики Мордовия, Минюст Республики Мордовия, Минсельхозпрод Республики Мордовия, Минсоцтрудзанятости Республики Мордовия, Минспорт Республики Мордовия, Госкоммолодежи Республики Мордовия, Минстрой Республики Мордовия, Госкомтранс Республики Мордовия, Минкультнац Республики Мордовия, Минпром Республики Мордовия, Минземимущество Республики Мордовия, ГК ЧС Республики Мордовия</w:t>
            </w:r>
          </w:p>
        </w:tc>
        <w:tc>
          <w:tcPr>
            <w:tcW w:w="7513" w:type="dxa"/>
            <w:gridSpan w:val="3"/>
          </w:tcPr>
          <w:p w14:paraId="48E1B18E"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004E2F77" w14:textId="77777777" w:rsidTr="008E3B42">
        <w:tc>
          <w:tcPr>
            <w:tcW w:w="851" w:type="dxa"/>
          </w:tcPr>
          <w:p w14:paraId="7229FC29"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8.1</w:t>
            </w:r>
          </w:p>
        </w:tc>
        <w:tc>
          <w:tcPr>
            <w:tcW w:w="3969" w:type="dxa"/>
          </w:tcPr>
          <w:p w14:paraId="4FBB9D7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Внедрение цифровых технологий и платформенных решений в отраслях экономики и социальной сферы Республики Мордовия</w:t>
            </w:r>
          </w:p>
        </w:tc>
        <w:tc>
          <w:tcPr>
            <w:tcW w:w="5386" w:type="dxa"/>
            <w:gridSpan w:val="3"/>
          </w:tcPr>
          <w:p w14:paraId="6B94BFB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образования Республики Мордовия, в т.ч. реализованы следующие проекты:</w:t>
            </w:r>
          </w:p>
          <w:p w14:paraId="448B8F0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библиотека цифрового образовательного контента;</w:t>
            </w:r>
          </w:p>
          <w:p w14:paraId="38FA8DD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цифровой помощник учителя, родителя, ученика;</w:t>
            </w:r>
          </w:p>
          <w:p w14:paraId="7F20D8A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цифровое портфолио ученика;</w:t>
            </w:r>
          </w:p>
          <w:p w14:paraId="2A23A30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система управления в образовательной организации;</w:t>
            </w:r>
          </w:p>
          <w:p w14:paraId="34323E3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цифровое мышление;</w:t>
            </w:r>
          </w:p>
          <w:p w14:paraId="068911A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лаборатории ис</w:t>
            </w:r>
            <w:r w:rsidR="00D61415" w:rsidRPr="009C1A18">
              <w:rPr>
                <w:rFonts w:ascii="Times New Roman" w:hAnsi="Times New Roman" w:cs="Times New Roman"/>
                <w:color w:val="auto"/>
                <w:sz w:val="20"/>
                <w:szCs w:val="20"/>
              </w:rPr>
              <w:t>кусственного интеллекта;</w:t>
            </w:r>
          </w:p>
          <w:p w14:paraId="537624E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городской среды, жилищно-коммунального хозяйства и гражданской защиты населения Республики Мордовия (умный город), в т.ч. реализованы следующие проекты:</w:t>
            </w:r>
          </w:p>
          <w:p w14:paraId="7673975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развитие клиентоцентричной системы управления ЖКХ на базе ГИС ЖКХ;</w:t>
            </w:r>
          </w:p>
          <w:p w14:paraId="4B81355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развитие Цифровой экосистемы формирования комфортной городской среды - быстрый качественный</w:t>
            </w:r>
            <w:r w:rsidR="00654FDC" w:rsidRPr="009C1A18">
              <w:rPr>
                <w:rFonts w:ascii="Times New Roman" w:hAnsi="Times New Roman" w:cs="Times New Roman"/>
                <w:color w:val="auto"/>
                <w:sz w:val="20"/>
                <w:szCs w:val="20"/>
              </w:rPr>
              <w:t xml:space="preserve"> ритм для жизни здесь и сейчас;</w:t>
            </w:r>
          </w:p>
          <w:p w14:paraId="36E799D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здравоохранения Республики Мордовия, в т.ч. реализованы следующие проекты:</w:t>
            </w:r>
          </w:p>
          <w:p w14:paraId="6E052A5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57361AA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медицинских платформенных решен</w:t>
            </w:r>
            <w:r w:rsidR="00D61415" w:rsidRPr="009C1A18">
              <w:rPr>
                <w:rFonts w:ascii="Times New Roman" w:hAnsi="Times New Roman" w:cs="Times New Roman"/>
                <w:color w:val="auto"/>
                <w:sz w:val="20"/>
                <w:szCs w:val="20"/>
              </w:rPr>
              <w:t>ий федерального уровня (ВИМИС);</w:t>
            </w:r>
          </w:p>
          <w:p w14:paraId="51A96AC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лесного, охотничьего хозяйства и природопользования Республики Мордовия, в т.ч. реализованы следующие проекты:</w:t>
            </w:r>
          </w:p>
          <w:p w14:paraId="6B726CF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система управления лесным комплексом;</w:t>
            </w:r>
          </w:p>
          <w:p w14:paraId="1FCC538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федеральная государственная информационная система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Автоматизированная система лицензирования недропользования</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(ФГИС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АСЛН</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7CACE9E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ФГИС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Единый фонд геологической информации о недрах</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(ФГИС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ЕФГИ</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10966C4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внедрение платформы региональной контрольно-надзорной деятельности в сфере экологии на базе ТОР КНД;</w:t>
            </w:r>
          </w:p>
          <w:p w14:paraId="75C3E6E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правового регулирования Республики Мордовия, в т.ч. реализованы следующие проекты:</w:t>
            </w:r>
          </w:p>
          <w:p w14:paraId="777F392F" w14:textId="77777777" w:rsidR="001D285E" w:rsidRPr="009C1A18" w:rsidRDefault="00D61415"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цифровизация мировых судей;</w:t>
            </w:r>
          </w:p>
          <w:p w14:paraId="66C1C2AC"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промышленности, науки и новых технологий Республики Мордовия, в т.ч. реализованы следующие проекты:</w:t>
            </w:r>
          </w:p>
          <w:p w14:paraId="3256316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обеспечение наполнения государственной информационной системы промышленности (ГИСП) путем заполнения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цифровых паспортов</w:t>
            </w:r>
            <w:r w:rsidR="00962BEF">
              <w:rPr>
                <w:rFonts w:ascii="Times New Roman" w:hAnsi="Times New Roman" w:cs="Times New Roman"/>
                <w:color w:val="auto"/>
                <w:sz w:val="20"/>
                <w:szCs w:val="20"/>
              </w:rPr>
              <w:t>»</w:t>
            </w:r>
            <w:r w:rsidR="00D61415" w:rsidRPr="009C1A18">
              <w:rPr>
                <w:rFonts w:ascii="Times New Roman" w:hAnsi="Times New Roman" w:cs="Times New Roman"/>
                <w:color w:val="auto"/>
                <w:sz w:val="20"/>
                <w:szCs w:val="20"/>
              </w:rPr>
              <w:t xml:space="preserve"> крупных и средних предприятий;</w:t>
            </w:r>
          </w:p>
          <w:p w14:paraId="2FB20BF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сельского хозяйства и ветеринарии Республики Мордовия, в т.ч. реализованы следующие проекты:</w:t>
            </w:r>
          </w:p>
          <w:p w14:paraId="5C82E55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цифровое развитие сельского хозяйства (развитие геоинформационной системы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Геоаналитический центр управл</w:t>
            </w:r>
            <w:r w:rsidR="00654FDC" w:rsidRPr="009C1A18">
              <w:rPr>
                <w:rFonts w:ascii="Times New Roman" w:hAnsi="Times New Roman" w:cs="Times New Roman"/>
                <w:color w:val="auto"/>
                <w:sz w:val="20"/>
                <w:szCs w:val="20"/>
              </w:rPr>
              <w:t>ения АПК Республики Мордовия</w:t>
            </w:r>
            <w:r w:rsidR="00962BEF">
              <w:rPr>
                <w:rFonts w:ascii="Times New Roman" w:hAnsi="Times New Roman" w:cs="Times New Roman"/>
                <w:color w:val="auto"/>
                <w:sz w:val="20"/>
                <w:szCs w:val="20"/>
              </w:rPr>
              <w:t>»</w:t>
            </w:r>
            <w:r w:rsidR="00654FDC" w:rsidRPr="009C1A18">
              <w:rPr>
                <w:rFonts w:ascii="Times New Roman" w:hAnsi="Times New Roman" w:cs="Times New Roman"/>
                <w:color w:val="auto"/>
                <w:sz w:val="20"/>
                <w:szCs w:val="20"/>
              </w:rPr>
              <w:t>);</w:t>
            </w:r>
          </w:p>
          <w:p w14:paraId="24A615A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социальной защиты, труда и занятости населения (социальной сферы) Республики Мордовия, в т.ч. реализованы следующие проекты:</w:t>
            </w:r>
          </w:p>
          <w:p w14:paraId="129A4F1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перевод мер социальной поддержки в формат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Социального казначейства</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44D9C707"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развитие подсистемы установления и выплат мер социальной защиты (поддержки) Единой государственной информационной системы социального обеспечения для оказания государственных услуг, включая предоставление государственной социальной помощи на основании социального контракта;</w:t>
            </w:r>
          </w:p>
          <w:p w14:paraId="71B539EC"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банка данных различных категорий граждан в ЕГИССО;</w:t>
            </w:r>
          </w:p>
          <w:p w14:paraId="507BFF8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СЗН 2.0 (Модернизации государственной службы занятости населения);</w:t>
            </w:r>
          </w:p>
          <w:p w14:paraId="4006D45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создание информационной системы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Единый контакт </w:t>
            </w:r>
            <w:r w:rsidRPr="009C1A18">
              <w:rPr>
                <w:rFonts w:ascii="Times New Roman" w:hAnsi="Times New Roman" w:cs="Times New Roman"/>
                <w:noProof/>
                <w:color w:val="auto"/>
                <w:sz w:val="20"/>
                <w:szCs w:val="20"/>
                <w:lang w:eastAsia="ru-RU" w:bidi="ar-SA"/>
              </w:rPr>
              <w:drawing>
                <wp:inline distT="0" distB="0" distL="0" distR="0" wp14:anchorId="29B59F50" wp14:editId="37AD8E5D">
                  <wp:extent cx="74295" cy="17018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74295" cy="170180"/>
                          </a:xfrm>
                          <a:prstGeom prst="rect">
                            <a:avLst/>
                          </a:prstGeom>
                          <a:noFill/>
                          <a:ln>
                            <a:noFill/>
                          </a:ln>
                        </pic:spPr>
                      </pic:pic>
                    </a:graphicData>
                  </a:graphic>
                </wp:inline>
              </w:drawing>
            </w:r>
            <w:r w:rsidRPr="009C1A18">
              <w:rPr>
                <w:rFonts w:ascii="Times New Roman" w:hAnsi="Times New Roman" w:cs="Times New Roman"/>
                <w:color w:val="auto"/>
                <w:sz w:val="20"/>
                <w:szCs w:val="20"/>
              </w:rPr>
              <w:t xml:space="preserve"> центр взаимодействия с гражданами</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610D79A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модернизация информационно-коммуникационной инфраструктуры системы социальной защиты, труда и занятости</w:t>
            </w:r>
            <w:r w:rsidR="00654FDC" w:rsidRPr="009C1A18">
              <w:rPr>
                <w:rFonts w:ascii="Times New Roman" w:hAnsi="Times New Roman" w:cs="Times New Roman"/>
                <w:color w:val="auto"/>
                <w:sz w:val="20"/>
                <w:szCs w:val="20"/>
              </w:rPr>
              <w:t xml:space="preserve"> населения Республики Мордовия;</w:t>
            </w:r>
          </w:p>
          <w:p w14:paraId="5CFFF5C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физической культуры и спорта, в т.ч. реализованы следующие проекты:</w:t>
            </w:r>
          </w:p>
          <w:p w14:paraId="62847010"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создание единого цифрового пространства в отрасли физической культуры и спорта на основе государственной информационной системы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Единая цифровая платформа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Физическая культура и спорт</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включая перевод государственных услу</w:t>
            </w:r>
            <w:r w:rsidR="00654FDC" w:rsidRPr="009C1A18">
              <w:rPr>
                <w:rFonts w:ascii="Times New Roman" w:hAnsi="Times New Roman" w:cs="Times New Roman"/>
                <w:color w:val="auto"/>
                <w:sz w:val="20"/>
                <w:szCs w:val="20"/>
              </w:rPr>
              <w:t>г и сервисов в электронный вид.</w:t>
            </w:r>
          </w:p>
          <w:p w14:paraId="0DCC0C6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молодежно</w:t>
            </w:r>
            <w:r w:rsidR="00654FDC" w:rsidRPr="009C1A18">
              <w:rPr>
                <w:rFonts w:ascii="Times New Roman" w:hAnsi="Times New Roman" w:cs="Times New Roman"/>
                <w:color w:val="auto"/>
                <w:sz w:val="20"/>
                <w:szCs w:val="20"/>
              </w:rPr>
              <w:t>й политики Республики Мордовия;</w:t>
            </w:r>
          </w:p>
          <w:p w14:paraId="680579A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строительства Республики Мордовия, в т.ч. реализованы следующие проекты:</w:t>
            </w:r>
          </w:p>
          <w:p w14:paraId="3519D80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цифровой вертикали градостроительных решений;</w:t>
            </w:r>
          </w:p>
          <w:p w14:paraId="3B80AFB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создание цифровой вертикали Госстройнадзора;</w:t>
            </w:r>
          </w:p>
          <w:p w14:paraId="52E234B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формирование возможности подключения (технологического присоединения) к сетям инженерно-технического обеспечения и сетям связи в электронном виде с использованием </w:t>
            </w:r>
            <w:hyperlink r:id="rId194" w:history="1">
              <w:r w:rsidRPr="009C1A18">
                <w:rPr>
                  <w:rStyle w:val="a5"/>
                  <w:rFonts w:ascii="Times New Roman" w:hAnsi="Times New Roman" w:cs="Times New Roman"/>
                  <w:color w:val="auto"/>
                  <w:sz w:val="20"/>
                  <w:szCs w:val="20"/>
                </w:rPr>
                <w:t>ЕПГУ</w:t>
              </w:r>
            </w:hyperlink>
            <w:r w:rsidR="00654FDC" w:rsidRPr="009C1A18">
              <w:rPr>
                <w:rFonts w:ascii="Times New Roman" w:hAnsi="Times New Roman" w:cs="Times New Roman"/>
                <w:color w:val="auto"/>
                <w:sz w:val="20"/>
                <w:szCs w:val="20"/>
              </w:rPr>
              <w:t>;</w:t>
            </w:r>
          </w:p>
          <w:p w14:paraId="4B0DD2AF"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тарифного регулирования, земельных и имущественных</w:t>
            </w:r>
            <w:r w:rsidR="00654FDC" w:rsidRPr="009C1A18">
              <w:rPr>
                <w:rFonts w:ascii="Times New Roman" w:hAnsi="Times New Roman" w:cs="Times New Roman"/>
                <w:color w:val="auto"/>
                <w:sz w:val="20"/>
                <w:szCs w:val="20"/>
              </w:rPr>
              <w:t xml:space="preserve"> отношений Республики Мордовия;</w:t>
            </w:r>
          </w:p>
          <w:p w14:paraId="6C585ADD"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транспорта, дорожного хозяйства и логистики Республики Мордовия, в т.ч. реализованы следующие проекты:</w:t>
            </w:r>
          </w:p>
          <w:p w14:paraId="14A2C19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цифровое управление транспортным комплексом;</w:t>
            </w:r>
          </w:p>
          <w:p w14:paraId="42E916D1"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проект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Цифровые двойники объектов транспортной инфраструктуры</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031D37C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проект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Зеленый цифровой коридор пассажира</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w:t>
            </w:r>
          </w:p>
          <w:p w14:paraId="12F19DB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модернизация и оптимизация системы контроля </w:t>
            </w:r>
            <w:hyperlink r:id="rId195" w:history="1">
              <w:r w:rsidRPr="009C1A18">
                <w:rPr>
                  <w:rStyle w:val="a5"/>
                  <w:rFonts w:ascii="Times New Roman" w:hAnsi="Times New Roman" w:cs="Times New Roman"/>
                  <w:color w:val="auto"/>
                  <w:sz w:val="20"/>
                  <w:szCs w:val="20"/>
                </w:rPr>
                <w:t>правил дорожного движения</w:t>
              </w:r>
            </w:hyperlink>
            <w:r w:rsidRPr="009C1A18">
              <w:rPr>
                <w:rFonts w:ascii="Times New Roman" w:hAnsi="Times New Roman" w:cs="Times New Roman"/>
                <w:color w:val="auto"/>
                <w:sz w:val="20"/>
                <w:szCs w:val="20"/>
              </w:rPr>
              <w:t>;</w:t>
            </w:r>
          </w:p>
          <w:p w14:paraId="5A3B655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внедрение интеллектуальной транспортной системы на </w:t>
            </w:r>
            <w:r w:rsidR="00654FDC" w:rsidRPr="009C1A18">
              <w:rPr>
                <w:rFonts w:ascii="Times New Roman" w:hAnsi="Times New Roman" w:cs="Times New Roman"/>
                <w:color w:val="auto"/>
                <w:sz w:val="20"/>
                <w:szCs w:val="20"/>
              </w:rPr>
              <w:t>территории Республики Мордовия;</w:t>
            </w:r>
          </w:p>
          <w:p w14:paraId="33AAD95A"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обеспечена цифровая трансформация </w:t>
            </w:r>
            <w:r w:rsidR="00654FDC" w:rsidRPr="009C1A18">
              <w:rPr>
                <w:rFonts w:ascii="Times New Roman" w:hAnsi="Times New Roman" w:cs="Times New Roman"/>
                <w:color w:val="auto"/>
                <w:sz w:val="20"/>
                <w:szCs w:val="20"/>
              </w:rPr>
              <w:t>энергетики Республики Мордовия;</w:t>
            </w:r>
          </w:p>
          <w:p w14:paraId="3C610E0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культуры Республики Мордовия, в т.ч. реализованы следующие проекты:</w:t>
            </w:r>
          </w:p>
          <w:p w14:paraId="72636B65"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реализация проекта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Цифров</w:t>
            </w:r>
            <w:r w:rsidR="00654FDC" w:rsidRPr="009C1A18">
              <w:rPr>
                <w:rFonts w:ascii="Times New Roman" w:hAnsi="Times New Roman" w:cs="Times New Roman"/>
                <w:color w:val="auto"/>
                <w:sz w:val="20"/>
                <w:szCs w:val="20"/>
              </w:rPr>
              <w:t>ая культура</w:t>
            </w:r>
            <w:r w:rsidR="00962BEF">
              <w:rPr>
                <w:rFonts w:ascii="Times New Roman" w:hAnsi="Times New Roman" w:cs="Times New Roman"/>
                <w:color w:val="auto"/>
                <w:sz w:val="20"/>
                <w:szCs w:val="20"/>
              </w:rPr>
              <w:t>»</w:t>
            </w:r>
            <w:r w:rsidR="00654FDC" w:rsidRPr="009C1A18">
              <w:rPr>
                <w:rFonts w:ascii="Times New Roman" w:hAnsi="Times New Roman" w:cs="Times New Roman"/>
                <w:color w:val="auto"/>
                <w:sz w:val="20"/>
                <w:szCs w:val="20"/>
              </w:rPr>
              <w:t>;</w:t>
            </w:r>
          </w:p>
          <w:p w14:paraId="6B1BE784"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цифровая трансформация гражданской обороны и защиты населения Республики Мордовия, в т.ч. реализованы следующие проекты:</w:t>
            </w:r>
          </w:p>
          <w:p w14:paraId="288DAD76"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 создание и развитие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Озера данных</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регионального уровня РСЧС.</w:t>
            </w:r>
          </w:p>
        </w:tc>
        <w:tc>
          <w:tcPr>
            <w:tcW w:w="4678" w:type="dxa"/>
          </w:tcPr>
          <w:p w14:paraId="5E44611B"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 xml:space="preserve">уровень </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цифровой зрелости</w:t>
            </w:r>
            <w:r w:rsidR="00962BEF">
              <w:rPr>
                <w:rFonts w:ascii="Times New Roman" w:hAnsi="Times New Roman" w:cs="Times New Roman"/>
                <w:color w:val="auto"/>
                <w:sz w:val="20"/>
                <w:szCs w:val="20"/>
              </w:rPr>
              <w:t>»</w:t>
            </w:r>
            <w:r w:rsidRPr="009C1A18">
              <w:rPr>
                <w:rFonts w:ascii="Times New Roman" w:hAnsi="Times New Roman" w:cs="Times New Roman"/>
                <w:color w:val="auto"/>
                <w:sz w:val="20"/>
                <w:szCs w:val="20"/>
              </w:rPr>
              <w:t xml:space="preserve"> ключевых отраслей экономики и социальной сферы, в том числе здравоохранения и образования, а также государственного управления</w:t>
            </w:r>
          </w:p>
        </w:tc>
      </w:tr>
      <w:tr w:rsidR="001D285E" w:rsidRPr="009C1A18" w14:paraId="6D9139E6" w14:textId="77777777" w:rsidTr="008E3B42">
        <w:tc>
          <w:tcPr>
            <w:tcW w:w="851" w:type="dxa"/>
          </w:tcPr>
          <w:p w14:paraId="527F95DC"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9</w:t>
            </w:r>
            <w:r w:rsidR="00F72B3A">
              <w:rPr>
                <w:rFonts w:ascii="Times New Roman" w:hAnsi="Times New Roman" w:cs="Times New Roman"/>
                <w:color w:val="auto"/>
                <w:sz w:val="20"/>
                <w:szCs w:val="20"/>
              </w:rPr>
              <w:t>.</w:t>
            </w:r>
          </w:p>
        </w:tc>
        <w:tc>
          <w:tcPr>
            <w:tcW w:w="14033" w:type="dxa"/>
            <w:gridSpan w:val="5"/>
          </w:tcPr>
          <w:p w14:paraId="03A50A85" w14:textId="77777777" w:rsidR="001D285E" w:rsidRPr="009C1A18" w:rsidRDefault="001D285E" w:rsidP="00D61415">
            <w:pPr>
              <w:pStyle w:val="1"/>
              <w:spacing w:before="0"/>
              <w:jc w:val="center"/>
              <w:rPr>
                <w:rFonts w:ascii="Times New Roman" w:hAnsi="Times New Roman" w:cs="Times New Roman"/>
                <w:b w:val="0"/>
                <w:color w:val="auto"/>
                <w:sz w:val="20"/>
                <w:szCs w:val="20"/>
              </w:rPr>
            </w:pPr>
            <w:r w:rsidRPr="009C1A18">
              <w:rPr>
                <w:rFonts w:ascii="Times New Roman" w:hAnsi="Times New Roman" w:cs="Times New Roman"/>
                <w:b w:val="0"/>
                <w:color w:val="auto"/>
                <w:sz w:val="20"/>
                <w:szCs w:val="20"/>
              </w:rPr>
              <w:t xml:space="preserve">Комплекс процессных мероприятий </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Обеспечение деятельности Министерства цифрового развития Республики Мордовия и подведомственных учреждений</w:t>
            </w:r>
            <w:r w:rsidR="00962BEF">
              <w:rPr>
                <w:rFonts w:ascii="Times New Roman" w:hAnsi="Times New Roman" w:cs="Times New Roman"/>
                <w:b w:val="0"/>
                <w:color w:val="auto"/>
                <w:sz w:val="20"/>
                <w:szCs w:val="20"/>
              </w:rPr>
              <w:t>»</w:t>
            </w:r>
            <w:r w:rsidRPr="009C1A18">
              <w:rPr>
                <w:rFonts w:ascii="Times New Roman" w:hAnsi="Times New Roman" w:cs="Times New Roman"/>
                <w:b w:val="0"/>
                <w:color w:val="auto"/>
                <w:sz w:val="20"/>
                <w:szCs w:val="20"/>
              </w:rPr>
              <w:t xml:space="preserve"> (Курмакаев Р.Р.)</w:t>
            </w:r>
          </w:p>
        </w:tc>
      </w:tr>
      <w:tr w:rsidR="001D285E" w:rsidRPr="009C1A18" w14:paraId="5EB3FB5F" w14:textId="77777777" w:rsidTr="008E3B42">
        <w:tc>
          <w:tcPr>
            <w:tcW w:w="851" w:type="dxa"/>
          </w:tcPr>
          <w:p w14:paraId="7767257C" w14:textId="77777777" w:rsidR="001D285E" w:rsidRPr="009C1A18" w:rsidRDefault="001D285E" w:rsidP="00EF47AB">
            <w:pPr>
              <w:pStyle w:val="afc"/>
              <w:rPr>
                <w:rFonts w:ascii="Times New Roman" w:hAnsi="Times New Roman" w:cs="Times New Roman"/>
                <w:color w:val="auto"/>
                <w:sz w:val="20"/>
                <w:szCs w:val="20"/>
              </w:rPr>
            </w:pPr>
          </w:p>
        </w:tc>
        <w:tc>
          <w:tcPr>
            <w:tcW w:w="6662" w:type="dxa"/>
            <w:gridSpan w:val="3"/>
          </w:tcPr>
          <w:p w14:paraId="4B160CD8"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Ответственный за реализацию - Минцифры Республики Мордовия</w:t>
            </w:r>
          </w:p>
        </w:tc>
        <w:tc>
          <w:tcPr>
            <w:tcW w:w="7371" w:type="dxa"/>
            <w:gridSpan w:val="2"/>
          </w:tcPr>
          <w:p w14:paraId="27F78B9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Срок реализации: 2024 - 2030 годы</w:t>
            </w:r>
          </w:p>
        </w:tc>
      </w:tr>
      <w:tr w:rsidR="001D285E" w:rsidRPr="009C1A18" w14:paraId="772781FC" w14:textId="77777777" w:rsidTr="008E3B42">
        <w:tc>
          <w:tcPr>
            <w:tcW w:w="851" w:type="dxa"/>
          </w:tcPr>
          <w:p w14:paraId="39BF5696" w14:textId="77777777" w:rsidR="001D285E" w:rsidRPr="009C1A18" w:rsidRDefault="001D285E" w:rsidP="00EF47AB">
            <w:pPr>
              <w:pStyle w:val="afc"/>
              <w:jc w:val="center"/>
              <w:rPr>
                <w:rFonts w:ascii="Times New Roman" w:hAnsi="Times New Roman" w:cs="Times New Roman"/>
                <w:color w:val="auto"/>
                <w:sz w:val="20"/>
                <w:szCs w:val="20"/>
              </w:rPr>
            </w:pPr>
            <w:r w:rsidRPr="009C1A18">
              <w:rPr>
                <w:rFonts w:ascii="Times New Roman" w:hAnsi="Times New Roman" w:cs="Times New Roman"/>
                <w:color w:val="auto"/>
                <w:sz w:val="20"/>
                <w:szCs w:val="20"/>
              </w:rPr>
              <w:t>9.1</w:t>
            </w:r>
          </w:p>
        </w:tc>
        <w:tc>
          <w:tcPr>
            <w:tcW w:w="3969" w:type="dxa"/>
          </w:tcPr>
          <w:p w14:paraId="7C69819E"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Обеспечение эффективной деятельности Министерства цифрового развития Республики Мордовия и подведомственных учреждений</w:t>
            </w:r>
          </w:p>
        </w:tc>
        <w:tc>
          <w:tcPr>
            <w:tcW w:w="5386" w:type="dxa"/>
            <w:gridSpan w:val="3"/>
          </w:tcPr>
          <w:p w14:paraId="769E9563"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Обеспечена реализация мер кадрового, финансового, материально-технического и иного характера, направленных на обеспечение деятельности Министерства цифрового развития и подведомственных учреждений</w:t>
            </w:r>
          </w:p>
        </w:tc>
        <w:tc>
          <w:tcPr>
            <w:tcW w:w="4678" w:type="dxa"/>
          </w:tcPr>
          <w:p w14:paraId="3CD5F512" w14:textId="77777777" w:rsidR="001D285E" w:rsidRPr="009C1A18" w:rsidRDefault="001D285E" w:rsidP="00EF47AB">
            <w:pPr>
              <w:pStyle w:val="afc"/>
              <w:rPr>
                <w:rFonts w:ascii="Times New Roman" w:hAnsi="Times New Roman" w:cs="Times New Roman"/>
                <w:color w:val="auto"/>
                <w:sz w:val="20"/>
                <w:szCs w:val="20"/>
              </w:rPr>
            </w:pPr>
            <w:r w:rsidRPr="009C1A18">
              <w:rPr>
                <w:rFonts w:ascii="Times New Roman" w:hAnsi="Times New Roman" w:cs="Times New Roman"/>
                <w:color w:val="auto"/>
                <w:sz w:val="20"/>
                <w:szCs w:val="20"/>
              </w:rPr>
              <w:t>-</w:t>
            </w:r>
          </w:p>
        </w:tc>
      </w:tr>
    </w:tbl>
    <w:p w14:paraId="41B2A791" w14:textId="77777777" w:rsidR="008E3B42" w:rsidRDefault="008E3B42" w:rsidP="00D61415">
      <w:pPr>
        <w:pStyle w:val="35"/>
        <w:ind w:left="0" w:firstLine="0"/>
        <w:rPr>
          <w:rFonts w:ascii="Times New Roman" w:hAnsi="Times New Roman" w:cs="Times New Roman"/>
          <w:b/>
          <w:bCs/>
          <w:sz w:val="28"/>
          <w:szCs w:val="28"/>
        </w:rPr>
      </w:pPr>
    </w:p>
    <w:p w14:paraId="7DD34BCD" w14:textId="77777777" w:rsidR="001D285E" w:rsidRPr="006606A1" w:rsidRDefault="001D285E" w:rsidP="001D285E">
      <w:pPr>
        <w:pStyle w:val="35"/>
        <w:ind w:left="1069" w:firstLine="0"/>
        <w:jc w:val="center"/>
      </w:pPr>
      <w:r>
        <w:rPr>
          <w:rFonts w:ascii="Times New Roman" w:hAnsi="Times New Roman" w:cs="Times New Roman"/>
          <w:b/>
          <w:bCs/>
          <w:sz w:val="28"/>
          <w:szCs w:val="28"/>
        </w:rPr>
        <w:t>4. Финансовое обеспечение государственной программы</w:t>
      </w:r>
    </w:p>
    <w:p w14:paraId="2E0FE76B" w14:textId="77777777" w:rsidR="001D285E" w:rsidRDefault="001D285E" w:rsidP="006914BA">
      <w:pPr>
        <w:jc w:val="center"/>
        <w:rPr>
          <w:rFonts w:ascii="Times New Roman" w:hAnsi="Times New Roman" w:cs="Times New Roman"/>
          <w:b/>
          <w:sz w:val="28"/>
          <w:szCs w:val="28"/>
        </w:rPr>
      </w:pPr>
    </w:p>
    <w:tbl>
      <w:tblPr>
        <w:tblW w:w="148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134"/>
        <w:gridCol w:w="1134"/>
        <w:gridCol w:w="1134"/>
        <w:gridCol w:w="1276"/>
        <w:gridCol w:w="1417"/>
        <w:gridCol w:w="1276"/>
        <w:gridCol w:w="1134"/>
        <w:gridCol w:w="1691"/>
      </w:tblGrid>
      <w:tr w:rsidR="001D285E" w:rsidRPr="001D285E" w14:paraId="067011C4" w14:textId="77777777" w:rsidTr="006519EF">
        <w:tc>
          <w:tcPr>
            <w:tcW w:w="4678" w:type="dxa"/>
            <w:vMerge w:val="restart"/>
          </w:tcPr>
          <w:p w14:paraId="332DB5BC"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Наименование государственной программы, структурного элемента/источник финансового обеспечения</w:t>
            </w:r>
          </w:p>
        </w:tc>
        <w:tc>
          <w:tcPr>
            <w:tcW w:w="10196" w:type="dxa"/>
            <w:gridSpan w:val="8"/>
            <w:vAlign w:val="center"/>
          </w:tcPr>
          <w:p w14:paraId="7BA1BA2C"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Объем финансового обеспечения по годам реализации, тыс. рублей</w:t>
            </w:r>
          </w:p>
        </w:tc>
      </w:tr>
      <w:tr w:rsidR="001D285E" w:rsidRPr="001D285E" w14:paraId="1449745F" w14:textId="77777777" w:rsidTr="00F72B3A">
        <w:tc>
          <w:tcPr>
            <w:tcW w:w="4678" w:type="dxa"/>
            <w:vMerge/>
          </w:tcPr>
          <w:p w14:paraId="14662F59" w14:textId="77777777" w:rsidR="001D285E" w:rsidRPr="001D285E" w:rsidRDefault="001D285E" w:rsidP="00EF47AB">
            <w:pPr>
              <w:pStyle w:val="afc"/>
              <w:rPr>
                <w:rFonts w:ascii="Times New Roman" w:hAnsi="Times New Roman" w:cs="Times New Roman"/>
                <w:sz w:val="18"/>
                <w:szCs w:val="18"/>
              </w:rPr>
            </w:pPr>
          </w:p>
        </w:tc>
        <w:tc>
          <w:tcPr>
            <w:tcW w:w="1134" w:type="dxa"/>
          </w:tcPr>
          <w:p w14:paraId="2F33241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2024 г.</w:t>
            </w:r>
          </w:p>
        </w:tc>
        <w:tc>
          <w:tcPr>
            <w:tcW w:w="1134" w:type="dxa"/>
          </w:tcPr>
          <w:p w14:paraId="57FBD65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2025 г.</w:t>
            </w:r>
          </w:p>
        </w:tc>
        <w:tc>
          <w:tcPr>
            <w:tcW w:w="1134" w:type="dxa"/>
          </w:tcPr>
          <w:p w14:paraId="735A1DCB"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2026 г.</w:t>
            </w:r>
          </w:p>
        </w:tc>
        <w:tc>
          <w:tcPr>
            <w:tcW w:w="1276" w:type="dxa"/>
          </w:tcPr>
          <w:p w14:paraId="6335E74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2027 г.</w:t>
            </w:r>
          </w:p>
        </w:tc>
        <w:tc>
          <w:tcPr>
            <w:tcW w:w="1417" w:type="dxa"/>
          </w:tcPr>
          <w:p w14:paraId="25F7B79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2028 г.</w:t>
            </w:r>
          </w:p>
        </w:tc>
        <w:tc>
          <w:tcPr>
            <w:tcW w:w="1276" w:type="dxa"/>
          </w:tcPr>
          <w:p w14:paraId="2B49DE7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2029 г.</w:t>
            </w:r>
          </w:p>
        </w:tc>
        <w:tc>
          <w:tcPr>
            <w:tcW w:w="1134" w:type="dxa"/>
          </w:tcPr>
          <w:p w14:paraId="4BE7415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2030 г.</w:t>
            </w:r>
          </w:p>
        </w:tc>
        <w:tc>
          <w:tcPr>
            <w:tcW w:w="1691" w:type="dxa"/>
          </w:tcPr>
          <w:p w14:paraId="01C2412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Всего</w:t>
            </w:r>
          </w:p>
        </w:tc>
      </w:tr>
      <w:tr w:rsidR="001D285E" w:rsidRPr="001D285E" w14:paraId="736BA4AB" w14:textId="77777777" w:rsidTr="006519EF">
        <w:tc>
          <w:tcPr>
            <w:tcW w:w="4678" w:type="dxa"/>
          </w:tcPr>
          <w:p w14:paraId="61020AC6"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1</w:t>
            </w:r>
          </w:p>
        </w:tc>
        <w:tc>
          <w:tcPr>
            <w:tcW w:w="1134" w:type="dxa"/>
            <w:vAlign w:val="center"/>
          </w:tcPr>
          <w:p w14:paraId="2664297E"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2</w:t>
            </w:r>
          </w:p>
        </w:tc>
        <w:tc>
          <w:tcPr>
            <w:tcW w:w="1134" w:type="dxa"/>
            <w:vAlign w:val="center"/>
          </w:tcPr>
          <w:p w14:paraId="6B989F43"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3</w:t>
            </w:r>
          </w:p>
        </w:tc>
        <w:tc>
          <w:tcPr>
            <w:tcW w:w="1134" w:type="dxa"/>
            <w:vAlign w:val="center"/>
          </w:tcPr>
          <w:p w14:paraId="5922BB09"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4</w:t>
            </w:r>
          </w:p>
        </w:tc>
        <w:tc>
          <w:tcPr>
            <w:tcW w:w="1276" w:type="dxa"/>
            <w:vAlign w:val="center"/>
          </w:tcPr>
          <w:p w14:paraId="246E1F1D"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5</w:t>
            </w:r>
          </w:p>
        </w:tc>
        <w:tc>
          <w:tcPr>
            <w:tcW w:w="1417" w:type="dxa"/>
            <w:vAlign w:val="center"/>
          </w:tcPr>
          <w:p w14:paraId="2FAC6305"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6</w:t>
            </w:r>
          </w:p>
        </w:tc>
        <w:tc>
          <w:tcPr>
            <w:tcW w:w="1276" w:type="dxa"/>
            <w:vAlign w:val="center"/>
          </w:tcPr>
          <w:p w14:paraId="035F753C"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7</w:t>
            </w:r>
          </w:p>
        </w:tc>
        <w:tc>
          <w:tcPr>
            <w:tcW w:w="1134" w:type="dxa"/>
            <w:vAlign w:val="center"/>
          </w:tcPr>
          <w:p w14:paraId="00213E0A"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8</w:t>
            </w:r>
          </w:p>
        </w:tc>
        <w:tc>
          <w:tcPr>
            <w:tcW w:w="1691" w:type="dxa"/>
            <w:vAlign w:val="center"/>
          </w:tcPr>
          <w:p w14:paraId="1655C4CD" w14:textId="77777777" w:rsidR="001D285E" w:rsidRPr="001D285E" w:rsidRDefault="001D285E" w:rsidP="00EF47AB">
            <w:pPr>
              <w:pStyle w:val="afc"/>
              <w:jc w:val="center"/>
              <w:rPr>
                <w:rFonts w:ascii="Times New Roman" w:hAnsi="Times New Roman" w:cs="Times New Roman"/>
                <w:sz w:val="18"/>
                <w:szCs w:val="18"/>
              </w:rPr>
            </w:pPr>
            <w:r w:rsidRPr="001D285E">
              <w:rPr>
                <w:rFonts w:ascii="Times New Roman" w:hAnsi="Times New Roman" w:cs="Times New Roman"/>
                <w:sz w:val="18"/>
                <w:szCs w:val="18"/>
              </w:rPr>
              <w:t>9</w:t>
            </w:r>
          </w:p>
        </w:tc>
      </w:tr>
      <w:tr w:rsidR="001D285E" w:rsidRPr="001D285E" w14:paraId="7EC1C63C" w14:textId="77777777" w:rsidTr="00F72B3A">
        <w:tc>
          <w:tcPr>
            <w:tcW w:w="4678" w:type="dxa"/>
          </w:tcPr>
          <w:p w14:paraId="0399252C"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Государственная программа </w:t>
            </w:r>
            <w:r w:rsidR="00962BEF">
              <w:rPr>
                <w:rFonts w:ascii="Times New Roman" w:hAnsi="Times New Roman" w:cs="Times New Roman"/>
                <w:sz w:val="18"/>
                <w:szCs w:val="18"/>
              </w:rPr>
              <w:t>«</w:t>
            </w:r>
            <w:r w:rsidRPr="001D285E">
              <w:rPr>
                <w:rFonts w:ascii="Times New Roman" w:hAnsi="Times New Roman" w:cs="Times New Roman"/>
                <w:sz w:val="18"/>
                <w:szCs w:val="18"/>
              </w:rPr>
              <w:t>Цифровая трансформация Республики Мордовия</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2533C80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457 089,90</w:t>
            </w:r>
          </w:p>
        </w:tc>
        <w:tc>
          <w:tcPr>
            <w:tcW w:w="1134" w:type="dxa"/>
          </w:tcPr>
          <w:p w14:paraId="4E8C789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332 083,60</w:t>
            </w:r>
          </w:p>
        </w:tc>
        <w:tc>
          <w:tcPr>
            <w:tcW w:w="1134" w:type="dxa"/>
          </w:tcPr>
          <w:p w14:paraId="7DFC56A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191 496,50</w:t>
            </w:r>
          </w:p>
        </w:tc>
        <w:tc>
          <w:tcPr>
            <w:tcW w:w="1276" w:type="dxa"/>
          </w:tcPr>
          <w:p w14:paraId="5496592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192 516,96</w:t>
            </w:r>
          </w:p>
        </w:tc>
        <w:tc>
          <w:tcPr>
            <w:tcW w:w="1417" w:type="dxa"/>
          </w:tcPr>
          <w:p w14:paraId="26E6340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193 568,01</w:t>
            </w:r>
          </w:p>
        </w:tc>
        <w:tc>
          <w:tcPr>
            <w:tcW w:w="1276" w:type="dxa"/>
          </w:tcPr>
          <w:p w14:paraId="6866159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194 661,71</w:t>
            </w:r>
          </w:p>
        </w:tc>
        <w:tc>
          <w:tcPr>
            <w:tcW w:w="1134" w:type="dxa"/>
          </w:tcPr>
          <w:p w14:paraId="2F56BB5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195 799,68</w:t>
            </w:r>
          </w:p>
        </w:tc>
        <w:tc>
          <w:tcPr>
            <w:tcW w:w="1691" w:type="dxa"/>
          </w:tcPr>
          <w:p w14:paraId="2D5DB3A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1 757 216,36</w:t>
            </w:r>
          </w:p>
        </w:tc>
      </w:tr>
      <w:tr w:rsidR="001D285E" w:rsidRPr="001D285E" w14:paraId="5BA344D6" w14:textId="77777777" w:rsidTr="00F72B3A">
        <w:tc>
          <w:tcPr>
            <w:tcW w:w="4678" w:type="dxa"/>
          </w:tcPr>
          <w:p w14:paraId="6ADEF15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05DCA4A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3 712,60</w:t>
            </w:r>
          </w:p>
        </w:tc>
        <w:tc>
          <w:tcPr>
            <w:tcW w:w="1134" w:type="dxa"/>
          </w:tcPr>
          <w:p w14:paraId="7CA4F6E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5FA1C9A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5CC1C05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0FFCBE0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6E13902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7F8EE29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2796B4D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3 712,60</w:t>
            </w:r>
          </w:p>
        </w:tc>
      </w:tr>
      <w:tr w:rsidR="001D285E" w:rsidRPr="001D285E" w14:paraId="0F48F04B" w14:textId="77777777" w:rsidTr="00F72B3A">
        <w:tc>
          <w:tcPr>
            <w:tcW w:w="4678" w:type="dxa"/>
          </w:tcPr>
          <w:p w14:paraId="2194A534"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5E927F1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451 742,30</w:t>
            </w:r>
          </w:p>
        </w:tc>
        <w:tc>
          <w:tcPr>
            <w:tcW w:w="1134" w:type="dxa"/>
          </w:tcPr>
          <w:p w14:paraId="3522DFA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331 348,60</w:t>
            </w:r>
          </w:p>
        </w:tc>
        <w:tc>
          <w:tcPr>
            <w:tcW w:w="1134" w:type="dxa"/>
          </w:tcPr>
          <w:p w14:paraId="15EB40B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191 496,50</w:t>
            </w:r>
          </w:p>
        </w:tc>
        <w:tc>
          <w:tcPr>
            <w:tcW w:w="1276" w:type="dxa"/>
          </w:tcPr>
          <w:p w14:paraId="7D1EA30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192 516,96</w:t>
            </w:r>
          </w:p>
        </w:tc>
        <w:tc>
          <w:tcPr>
            <w:tcW w:w="1417" w:type="dxa"/>
          </w:tcPr>
          <w:p w14:paraId="1B60B7E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193 568,01</w:t>
            </w:r>
          </w:p>
        </w:tc>
        <w:tc>
          <w:tcPr>
            <w:tcW w:w="1276" w:type="dxa"/>
          </w:tcPr>
          <w:p w14:paraId="687CF97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194 661,71</w:t>
            </w:r>
          </w:p>
        </w:tc>
        <w:tc>
          <w:tcPr>
            <w:tcW w:w="1134" w:type="dxa"/>
          </w:tcPr>
          <w:p w14:paraId="1D7AC8B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195 799,68</w:t>
            </w:r>
          </w:p>
        </w:tc>
        <w:tc>
          <w:tcPr>
            <w:tcW w:w="1691" w:type="dxa"/>
          </w:tcPr>
          <w:p w14:paraId="0A7395D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1 751 133,76</w:t>
            </w:r>
          </w:p>
        </w:tc>
      </w:tr>
      <w:tr w:rsidR="001D285E" w:rsidRPr="001D285E" w14:paraId="6BF40280" w14:textId="77777777" w:rsidTr="00F72B3A">
        <w:tc>
          <w:tcPr>
            <w:tcW w:w="4678" w:type="dxa"/>
          </w:tcPr>
          <w:p w14:paraId="7C3718C7"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68BE789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E24FAB7"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BB331B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48747C5"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4D927F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9DDCDB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D29FA23"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E6DF8F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r>
      <w:tr w:rsidR="001D285E" w:rsidRPr="001D285E" w14:paraId="47F38564" w14:textId="77777777" w:rsidTr="00F72B3A">
        <w:tc>
          <w:tcPr>
            <w:tcW w:w="4678" w:type="dxa"/>
          </w:tcPr>
          <w:p w14:paraId="0B10D73F"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201E515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623856B"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BC23BA7"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5775115"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0D6E5D3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5DF9A3A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D07ED66"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42B309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r>
      <w:tr w:rsidR="001D285E" w:rsidRPr="001D285E" w14:paraId="7B43C3D1" w14:textId="77777777" w:rsidTr="00F72B3A">
        <w:tc>
          <w:tcPr>
            <w:tcW w:w="4678" w:type="dxa"/>
          </w:tcPr>
          <w:p w14:paraId="64512F2F"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налоговые расходы</w:t>
            </w:r>
          </w:p>
        </w:tc>
        <w:tc>
          <w:tcPr>
            <w:tcW w:w="1134" w:type="dxa"/>
          </w:tcPr>
          <w:p w14:paraId="198C007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1 635,00</w:t>
            </w:r>
          </w:p>
        </w:tc>
        <w:tc>
          <w:tcPr>
            <w:tcW w:w="1134" w:type="dxa"/>
          </w:tcPr>
          <w:p w14:paraId="2AFA4EF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735,00</w:t>
            </w:r>
          </w:p>
        </w:tc>
        <w:tc>
          <w:tcPr>
            <w:tcW w:w="1134" w:type="dxa"/>
          </w:tcPr>
          <w:p w14:paraId="5FB31D2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75719A4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2238C2C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76961C0B"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77BECF9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6E2E24B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2 370,00</w:t>
            </w:r>
          </w:p>
        </w:tc>
      </w:tr>
      <w:tr w:rsidR="001D285E" w:rsidRPr="001D285E" w14:paraId="28A77E35" w14:textId="77777777" w:rsidTr="00F72B3A">
        <w:tc>
          <w:tcPr>
            <w:tcW w:w="4678" w:type="dxa"/>
          </w:tcPr>
          <w:p w14:paraId="71BC177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Информационная инфраструктура</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57DC474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15 756,00</w:t>
            </w:r>
          </w:p>
        </w:tc>
        <w:tc>
          <w:tcPr>
            <w:tcW w:w="1134" w:type="dxa"/>
          </w:tcPr>
          <w:p w14:paraId="38A6768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651E2B2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516A58A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77D7BE3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2AA8D24B"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2998556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5410EED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15 756,00</w:t>
            </w:r>
          </w:p>
        </w:tc>
      </w:tr>
      <w:tr w:rsidR="001D285E" w:rsidRPr="001D285E" w14:paraId="5185BE8B" w14:textId="77777777" w:rsidTr="00F72B3A">
        <w:tc>
          <w:tcPr>
            <w:tcW w:w="4678" w:type="dxa"/>
          </w:tcPr>
          <w:p w14:paraId="3CA17166"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18882E1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B5D38F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25F4B4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CD88E35"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AD45AC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FAC4941"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F833A34"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385C8C7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2DFC0698" w14:textId="77777777" w:rsidTr="00F72B3A">
        <w:tc>
          <w:tcPr>
            <w:tcW w:w="4678" w:type="dxa"/>
          </w:tcPr>
          <w:p w14:paraId="12EBCA5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7ABF32E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15 756,00</w:t>
            </w:r>
          </w:p>
        </w:tc>
        <w:tc>
          <w:tcPr>
            <w:tcW w:w="1134" w:type="dxa"/>
          </w:tcPr>
          <w:p w14:paraId="14103E41"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E310CF8"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ACB594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762C5101"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D2C824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F8DF139"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36BE9FB"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15 756,00</w:t>
            </w:r>
          </w:p>
        </w:tc>
      </w:tr>
      <w:tr w:rsidR="001D285E" w:rsidRPr="001D285E" w14:paraId="29D70B8B" w14:textId="77777777" w:rsidTr="00F72B3A">
        <w:tc>
          <w:tcPr>
            <w:tcW w:w="4678" w:type="dxa"/>
          </w:tcPr>
          <w:p w14:paraId="3895C8D7"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6546AED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3AEDDB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67CFE1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42B8F5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625F8A8"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9C123E5"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18ABA05"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520F23A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4BC9A097" w14:textId="77777777" w:rsidTr="00F72B3A">
        <w:tc>
          <w:tcPr>
            <w:tcW w:w="4678" w:type="dxa"/>
          </w:tcPr>
          <w:p w14:paraId="39E2997B"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4526D02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D0D865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AE8C88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F627B3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201D334A"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B45569B"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E183F0A"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3374E7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465CA6E0" w14:textId="77777777" w:rsidTr="00F72B3A">
        <w:tc>
          <w:tcPr>
            <w:tcW w:w="4678" w:type="dxa"/>
          </w:tcPr>
          <w:p w14:paraId="1122A2A4"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Цифровое государственное управление</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78C622A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19 360,00</w:t>
            </w:r>
          </w:p>
        </w:tc>
        <w:tc>
          <w:tcPr>
            <w:tcW w:w="1134" w:type="dxa"/>
          </w:tcPr>
          <w:p w14:paraId="642B450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6B0486A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27AE450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639A01E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264863F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422F110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22AC484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19 360,00</w:t>
            </w:r>
          </w:p>
        </w:tc>
      </w:tr>
      <w:tr w:rsidR="001D285E" w:rsidRPr="001D285E" w14:paraId="732F67B1" w14:textId="77777777" w:rsidTr="00F72B3A">
        <w:tc>
          <w:tcPr>
            <w:tcW w:w="4678" w:type="dxa"/>
          </w:tcPr>
          <w:p w14:paraId="6B7AC13B"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5F53D6D0"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E64D66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D83373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5DEB13F9"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E6A1831"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72ED66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AE34B7E"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CD3C4B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EB63873" w14:textId="77777777" w:rsidTr="00F72B3A">
        <w:tc>
          <w:tcPr>
            <w:tcW w:w="4678" w:type="dxa"/>
          </w:tcPr>
          <w:p w14:paraId="7CA9D3C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1A2D870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19 360,00</w:t>
            </w:r>
          </w:p>
        </w:tc>
        <w:tc>
          <w:tcPr>
            <w:tcW w:w="1134" w:type="dxa"/>
          </w:tcPr>
          <w:p w14:paraId="5FA1F161"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2B60E46"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D4E6CD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44B18284"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8E8CDB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62864BB"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6AD3AD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19 360,00</w:t>
            </w:r>
          </w:p>
        </w:tc>
      </w:tr>
      <w:tr w:rsidR="001D285E" w:rsidRPr="001D285E" w14:paraId="614556B6" w14:textId="77777777" w:rsidTr="00F72B3A">
        <w:tc>
          <w:tcPr>
            <w:tcW w:w="4678" w:type="dxa"/>
          </w:tcPr>
          <w:p w14:paraId="7FA0430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42396187"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E5F522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9E09C42"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58D758E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879A5D3"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DDB73A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6F1C6DB"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3466A7E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1A22A9A7" w14:textId="77777777" w:rsidTr="00F72B3A">
        <w:tc>
          <w:tcPr>
            <w:tcW w:w="4678" w:type="dxa"/>
          </w:tcPr>
          <w:p w14:paraId="3C1C6A9F"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29331BD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8BF1AC3"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6726BA7"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E98C41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5A70803"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3EB1F4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E1BA582"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5A9475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55DACC24" w14:textId="77777777" w:rsidTr="00F72B3A">
        <w:tc>
          <w:tcPr>
            <w:tcW w:w="4678" w:type="dxa"/>
          </w:tcPr>
          <w:p w14:paraId="3ED3255D"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Цифровые технологии</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454D356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3E05A6D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79DEC02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717E728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1AFCA7A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69B82F7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5A02EAB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3CF31E3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1C14C36E" w14:textId="77777777" w:rsidTr="00F72B3A">
        <w:tc>
          <w:tcPr>
            <w:tcW w:w="4678" w:type="dxa"/>
          </w:tcPr>
          <w:p w14:paraId="45D668B4"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4D7BA33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B328A45"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CEF3F7F"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163E17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6FCCCB6C"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EA4D57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49EE6F7"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F0F614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5FE950FC" w14:textId="77777777" w:rsidTr="00F72B3A">
        <w:tc>
          <w:tcPr>
            <w:tcW w:w="4678" w:type="dxa"/>
          </w:tcPr>
          <w:p w14:paraId="639A217C"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2B0379A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3F5F9D5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5223F4F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487A545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180283E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338BA0F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0EAA1DD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2F475DE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0DAD73C" w14:textId="77777777" w:rsidTr="00F72B3A">
        <w:tc>
          <w:tcPr>
            <w:tcW w:w="4678" w:type="dxa"/>
          </w:tcPr>
          <w:p w14:paraId="14D4C1F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4122FD13"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653868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D5D1E4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8600C1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7BBECE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F7B1B3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0D04F58"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280C38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27DFA10" w14:textId="77777777" w:rsidTr="00F72B3A">
        <w:tc>
          <w:tcPr>
            <w:tcW w:w="4678" w:type="dxa"/>
          </w:tcPr>
          <w:p w14:paraId="667FD88F"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51A3D5E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5517F5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290166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CB97FA3"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362457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C10ABD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69E4D38"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2055AE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5E466D93" w14:textId="77777777" w:rsidTr="00F72B3A">
        <w:tc>
          <w:tcPr>
            <w:tcW w:w="4678" w:type="dxa"/>
          </w:tcPr>
          <w:p w14:paraId="35EEE1A0"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Информационная безопасность</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2852783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8945,9</w:t>
            </w:r>
          </w:p>
        </w:tc>
        <w:tc>
          <w:tcPr>
            <w:tcW w:w="1134" w:type="dxa"/>
          </w:tcPr>
          <w:p w14:paraId="7EDBA71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134" w:type="dxa"/>
          </w:tcPr>
          <w:p w14:paraId="4BA5B22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276" w:type="dxa"/>
          </w:tcPr>
          <w:p w14:paraId="2EB1A21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417" w:type="dxa"/>
          </w:tcPr>
          <w:p w14:paraId="6FA4579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276" w:type="dxa"/>
          </w:tcPr>
          <w:p w14:paraId="0EC0689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134" w:type="dxa"/>
          </w:tcPr>
          <w:p w14:paraId="067A0A2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w:t>
            </w:r>
          </w:p>
        </w:tc>
        <w:tc>
          <w:tcPr>
            <w:tcW w:w="1691" w:type="dxa"/>
          </w:tcPr>
          <w:p w14:paraId="12E4601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8 945,90</w:t>
            </w:r>
          </w:p>
        </w:tc>
      </w:tr>
      <w:tr w:rsidR="001D285E" w:rsidRPr="001D285E" w14:paraId="043361B9" w14:textId="77777777" w:rsidTr="00F72B3A">
        <w:tc>
          <w:tcPr>
            <w:tcW w:w="4678" w:type="dxa"/>
          </w:tcPr>
          <w:p w14:paraId="4EE694D7"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7EE8E04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6F124B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C1B46C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D77B54F"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6473703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BA3CF2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64E2232"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E829FA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57D1E416" w14:textId="77777777" w:rsidTr="00F72B3A">
        <w:tc>
          <w:tcPr>
            <w:tcW w:w="4678" w:type="dxa"/>
          </w:tcPr>
          <w:p w14:paraId="4238B572"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1495BBF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8 945,90</w:t>
            </w:r>
          </w:p>
        </w:tc>
        <w:tc>
          <w:tcPr>
            <w:tcW w:w="1134" w:type="dxa"/>
          </w:tcPr>
          <w:p w14:paraId="4F57EB1C"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AE373D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2E0548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73169853"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4DEA29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C103DC5"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61E69E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8 945,90</w:t>
            </w:r>
          </w:p>
        </w:tc>
      </w:tr>
      <w:tr w:rsidR="001D285E" w:rsidRPr="001D285E" w14:paraId="6ECD68FD" w14:textId="77777777" w:rsidTr="00F72B3A">
        <w:tc>
          <w:tcPr>
            <w:tcW w:w="4678" w:type="dxa"/>
          </w:tcPr>
          <w:p w14:paraId="2A281508"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5EBBA31B"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F6D1C6C"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7E83E5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3AD5B8A"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4C9D8A62"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52D2B5DB"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8976DBE"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45A146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CDD6589" w14:textId="77777777" w:rsidTr="00F72B3A">
        <w:tc>
          <w:tcPr>
            <w:tcW w:w="4678" w:type="dxa"/>
          </w:tcPr>
          <w:p w14:paraId="5941AD3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479FFCC3"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FB0AB7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7AFD4C5"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F8254CB"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5FBD7AC"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98DB8D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CF95518"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544241A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549EF4A8" w14:textId="77777777" w:rsidTr="00F72B3A">
        <w:tc>
          <w:tcPr>
            <w:tcW w:w="4678" w:type="dxa"/>
          </w:tcPr>
          <w:p w14:paraId="248CDF49"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Региональный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Доступный и качественный контент в современном информационном пространстве</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4B5EB4E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79 754,40</w:t>
            </w:r>
          </w:p>
        </w:tc>
        <w:tc>
          <w:tcPr>
            <w:tcW w:w="1134" w:type="dxa"/>
          </w:tcPr>
          <w:p w14:paraId="0B4FFE4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45 136,10</w:t>
            </w:r>
          </w:p>
        </w:tc>
        <w:tc>
          <w:tcPr>
            <w:tcW w:w="1134" w:type="dxa"/>
          </w:tcPr>
          <w:p w14:paraId="16D9DDC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276" w:type="dxa"/>
          </w:tcPr>
          <w:p w14:paraId="3F1CFC4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417" w:type="dxa"/>
          </w:tcPr>
          <w:p w14:paraId="5607B88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276" w:type="dxa"/>
          </w:tcPr>
          <w:p w14:paraId="013E6FA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134" w:type="dxa"/>
          </w:tcPr>
          <w:p w14:paraId="534F23E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691" w:type="dxa"/>
          </w:tcPr>
          <w:p w14:paraId="1E20350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377 586,50</w:t>
            </w:r>
          </w:p>
        </w:tc>
      </w:tr>
      <w:tr w:rsidR="001D285E" w:rsidRPr="001D285E" w14:paraId="64C6D707" w14:textId="77777777" w:rsidTr="00F72B3A">
        <w:tc>
          <w:tcPr>
            <w:tcW w:w="4678" w:type="dxa"/>
          </w:tcPr>
          <w:p w14:paraId="711CA3D3"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72C5CAD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903773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50256F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5CF52F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DADC224"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DFDA9B5"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7645B4D"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00F449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64B6FDDD" w14:textId="77777777" w:rsidTr="00F72B3A">
        <w:tc>
          <w:tcPr>
            <w:tcW w:w="4678" w:type="dxa"/>
          </w:tcPr>
          <w:p w14:paraId="3B340BA6"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56AFBA3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79 754,40</w:t>
            </w:r>
          </w:p>
        </w:tc>
        <w:tc>
          <w:tcPr>
            <w:tcW w:w="1134" w:type="dxa"/>
          </w:tcPr>
          <w:p w14:paraId="2E86D04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45 136,10</w:t>
            </w:r>
          </w:p>
        </w:tc>
        <w:tc>
          <w:tcPr>
            <w:tcW w:w="1134" w:type="dxa"/>
          </w:tcPr>
          <w:p w14:paraId="04F2066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276" w:type="dxa"/>
          </w:tcPr>
          <w:p w14:paraId="53EC242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417" w:type="dxa"/>
          </w:tcPr>
          <w:p w14:paraId="2534201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276" w:type="dxa"/>
          </w:tcPr>
          <w:p w14:paraId="5BBF30F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134" w:type="dxa"/>
          </w:tcPr>
          <w:p w14:paraId="50C5AF0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50 539,20</w:t>
            </w:r>
          </w:p>
        </w:tc>
        <w:tc>
          <w:tcPr>
            <w:tcW w:w="1691" w:type="dxa"/>
          </w:tcPr>
          <w:p w14:paraId="4AD83D5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377 586,50</w:t>
            </w:r>
          </w:p>
        </w:tc>
      </w:tr>
      <w:tr w:rsidR="001D285E" w:rsidRPr="001D285E" w14:paraId="3B13B541" w14:textId="77777777" w:rsidTr="00F72B3A">
        <w:tc>
          <w:tcPr>
            <w:tcW w:w="4678" w:type="dxa"/>
          </w:tcPr>
          <w:p w14:paraId="5B35E266"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3D3B381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3E3F72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B8CF4A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9934718"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21B510A"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D00C6F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1DF00BA"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32B9C3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41E6B9A6" w14:textId="77777777" w:rsidTr="00F72B3A">
        <w:tc>
          <w:tcPr>
            <w:tcW w:w="4678" w:type="dxa"/>
          </w:tcPr>
          <w:p w14:paraId="7E1D53F5"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462ACA93"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2AA4AE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A07A602"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2784F66"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C8AF07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938F5F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94065DC"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690890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3136AAE7" w14:textId="77777777" w:rsidTr="00F72B3A">
        <w:tc>
          <w:tcPr>
            <w:tcW w:w="4678" w:type="dxa"/>
          </w:tcPr>
          <w:p w14:paraId="4B6CEDCB"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Ведомственный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Развитие, модернизация и эксплуатация информационных систем и ресурсов электронного правительства Республики Мордовия</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2CEB727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12 317,00</w:t>
            </w:r>
          </w:p>
        </w:tc>
        <w:tc>
          <w:tcPr>
            <w:tcW w:w="1134" w:type="dxa"/>
          </w:tcPr>
          <w:p w14:paraId="5F922FE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06442BA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004C4A4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09C9D1F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1E87F01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60121C3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31D0C58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12 317,00</w:t>
            </w:r>
          </w:p>
        </w:tc>
      </w:tr>
      <w:tr w:rsidR="001D285E" w:rsidRPr="001D285E" w14:paraId="3A2325F2" w14:textId="77777777" w:rsidTr="00F72B3A">
        <w:tc>
          <w:tcPr>
            <w:tcW w:w="4678" w:type="dxa"/>
          </w:tcPr>
          <w:p w14:paraId="1947381C"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5C405BF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3 712,60</w:t>
            </w:r>
          </w:p>
        </w:tc>
        <w:tc>
          <w:tcPr>
            <w:tcW w:w="1134" w:type="dxa"/>
          </w:tcPr>
          <w:p w14:paraId="2C16069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40807E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32501F7"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DC925AA"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8B6C8CC"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741EC02"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70807E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3 712,60</w:t>
            </w:r>
          </w:p>
        </w:tc>
      </w:tr>
      <w:tr w:rsidR="001D285E" w:rsidRPr="001D285E" w14:paraId="449EFD81" w14:textId="77777777" w:rsidTr="00F72B3A">
        <w:tc>
          <w:tcPr>
            <w:tcW w:w="4678" w:type="dxa"/>
          </w:tcPr>
          <w:p w14:paraId="71737B45"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764CF56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8 604,40</w:t>
            </w:r>
          </w:p>
        </w:tc>
        <w:tc>
          <w:tcPr>
            <w:tcW w:w="1134" w:type="dxa"/>
          </w:tcPr>
          <w:p w14:paraId="016F93F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08D1878"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FF078FB"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75DFBC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B91DC0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5B2AD98"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2BA6AC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8 604,40</w:t>
            </w:r>
          </w:p>
        </w:tc>
      </w:tr>
      <w:tr w:rsidR="001D285E" w:rsidRPr="001D285E" w14:paraId="23226BBB" w14:textId="77777777" w:rsidTr="00F72B3A">
        <w:tc>
          <w:tcPr>
            <w:tcW w:w="4678" w:type="dxa"/>
          </w:tcPr>
          <w:p w14:paraId="227013F6"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40BA838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E54D6F7"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7C7A46A"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0FB327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2FCB4B9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5204D61"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345546F"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75C50A2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1A3A2DE8" w14:textId="77777777" w:rsidTr="00F72B3A">
        <w:tc>
          <w:tcPr>
            <w:tcW w:w="4678" w:type="dxa"/>
          </w:tcPr>
          <w:p w14:paraId="7A8BB36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5C6D974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350A51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7DAC663"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EF9AC3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6B4FA0C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8D6D47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4A2D199"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54F9CAB"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3EDF53AA" w14:textId="77777777" w:rsidTr="00F72B3A">
        <w:tc>
          <w:tcPr>
            <w:tcW w:w="4678" w:type="dxa"/>
          </w:tcPr>
          <w:p w14:paraId="44FFD255"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Ведомственный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Интеллектуальный безопасный регион</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2534D16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164 100,00</w:t>
            </w:r>
          </w:p>
        </w:tc>
        <w:tc>
          <w:tcPr>
            <w:tcW w:w="1134" w:type="dxa"/>
          </w:tcPr>
          <w:p w14:paraId="76535EE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150 000,00</w:t>
            </w:r>
          </w:p>
        </w:tc>
        <w:tc>
          <w:tcPr>
            <w:tcW w:w="1134" w:type="dxa"/>
          </w:tcPr>
          <w:p w14:paraId="776C73A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169D75E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31C10D9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5633183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013414CD"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460EBFC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314 100,00</w:t>
            </w:r>
          </w:p>
        </w:tc>
      </w:tr>
      <w:tr w:rsidR="001D285E" w:rsidRPr="001D285E" w14:paraId="743CEC85" w14:textId="77777777" w:rsidTr="00F72B3A">
        <w:tc>
          <w:tcPr>
            <w:tcW w:w="4678" w:type="dxa"/>
          </w:tcPr>
          <w:p w14:paraId="18996C10"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50D36A5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9A3853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13A614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7B1BF05"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28FA1CE0"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E32931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541D1C5"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919221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7593E00" w14:textId="77777777" w:rsidTr="00F72B3A">
        <w:tc>
          <w:tcPr>
            <w:tcW w:w="4678" w:type="dxa"/>
          </w:tcPr>
          <w:p w14:paraId="604A9E4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29A7F71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164 100,00</w:t>
            </w:r>
          </w:p>
        </w:tc>
        <w:tc>
          <w:tcPr>
            <w:tcW w:w="1134" w:type="dxa"/>
          </w:tcPr>
          <w:p w14:paraId="2BBE342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150 000,00</w:t>
            </w:r>
          </w:p>
        </w:tc>
        <w:tc>
          <w:tcPr>
            <w:tcW w:w="1134" w:type="dxa"/>
          </w:tcPr>
          <w:p w14:paraId="3AE2672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1A9BE723"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69FEE462"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28C660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F341ADA"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5CF6E91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314 100,00</w:t>
            </w:r>
          </w:p>
        </w:tc>
      </w:tr>
      <w:tr w:rsidR="001D285E" w:rsidRPr="001D285E" w14:paraId="3BF0AE0C" w14:textId="77777777" w:rsidTr="00F72B3A">
        <w:tc>
          <w:tcPr>
            <w:tcW w:w="4678" w:type="dxa"/>
          </w:tcPr>
          <w:p w14:paraId="05AC3848"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3AF7D110"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01C216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23AA7B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F41DB64"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C8A9473"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B6DC2D7"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CD87B64"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802512A"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08A5A176" w14:textId="77777777" w:rsidTr="00F72B3A">
        <w:tc>
          <w:tcPr>
            <w:tcW w:w="4678" w:type="dxa"/>
          </w:tcPr>
          <w:p w14:paraId="1B51CA85"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2BD300B9"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8CF79B8"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A7D70BF"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295B0E41"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253E964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D18D4C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CA790BC"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7368703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3A076999" w14:textId="77777777" w:rsidTr="00F72B3A">
        <w:tc>
          <w:tcPr>
            <w:tcW w:w="4678" w:type="dxa"/>
          </w:tcPr>
          <w:p w14:paraId="552FD740"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Ведомственный проект </w:t>
            </w:r>
            <w:r w:rsidR="00962BEF">
              <w:rPr>
                <w:rFonts w:ascii="Times New Roman" w:hAnsi="Times New Roman" w:cs="Times New Roman"/>
                <w:sz w:val="18"/>
                <w:szCs w:val="18"/>
              </w:rPr>
              <w:t>«</w:t>
            </w:r>
            <w:r w:rsidRPr="001D285E">
              <w:rPr>
                <w:rFonts w:ascii="Times New Roman" w:hAnsi="Times New Roman" w:cs="Times New Roman"/>
                <w:sz w:val="18"/>
                <w:szCs w:val="18"/>
              </w:rPr>
              <w:t>Цифровая трансформация отраслей экономики и социальной сферы Республики Мордовия</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2761929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750,10</w:t>
            </w:r>
          </w:p>
        </w:tc>
        <w:tc>
          <w:tcPr>
            <w:tcW w:w="1134" w:type="dxa"/>
          </w:tcPr>
          <w:p w14:paraId="654234C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718,40</w:t>
            </w:r>
          </w:p>
        </w:tc>
        <w:tc>
          <w:tcPr>
            <w:tcW w:w="1134" w:type="dxa"/>
          </w:tcPr>
          <w:p w14:paraId="37EF826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7A6B31B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417" w:type="dxa"/>
          </w:tcPr>
          <w:p w14:paraId="7D5E1F9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1EEE474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134" w:type="dxa"/>
          </w:tcPr>
          <w:p w14:paraId="363273B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691" w:type="dxa"/>
          </w:tcPr>
          <w:p w14:paraId="488F3C41"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1 468,50</w:t>
            </w:r>
          </w:p>
        </w:tc>
      </w:tr>
      <w:tr w:rsidR="001D285E" w:rsidRPr="001D285E" w14:paraId="3464B3EB" w14:textId="77777777" w:rsidTr="00F72B3A">
        <w:tc>
          <w:tcPr>
            <w:tcW w:w="4678" w:type="dxa"/>
          </w:tcPr>
          <w:p w14:paraId="496AE035"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242831F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5127D7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16528A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0D5A5B9"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5F438B3D"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3D41859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15AFCBCD"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42A434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7C563D74" w14:textId="77777777" w:rsidTr="00F72B3A">
        <w:tc>
          <w:tcPr>
            <w:tcW w:w="4678" w:type="dxa"/>
          </w:tcPr>
          <w:p w14:paraId="16571B23"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26B8BC3F"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750,10</w:t>
            </w:r>
          </w:p>
        </w:tc>
        <w:tc>
          <w:tcPr>
            <w:tcW w:w="1134" w:type="dxa"/>
          </w:tcPr>
          <w:p w14:paraId="181A8F0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718,40</w:t>
            </w:r>
          </w:p>
        </w:tc>
        <w:tc>
          <w:tcPr>
            <w:tcW w:w="1134" w:type="dxa"/>
          </w:tcPr>
          <w:p w14:paraId="4DED1C9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c>
          <w:tcPr>
            <w:tcW w:w="1276" w:type="dxa"/>
          </w:tcPr>
          <w:p w14:paraId="1C6D9C2D"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40D385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A378B8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FF12BD6"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222B909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1 468,50</w:t>
            </w:r>
          </w:p>
        </w:tc>
      </w:tr>
      <w:tr w:rsidR="001D285E" w:rsidRPr="001D285E" w14:paraId="4999E937" w14:textId="77777777" w:rsidTr="00F72B3A">
        <w:tc>
          <w:tcPr>
            <w:tcW w:w="4678" w:type="dxa"/>
          </w:tcPr>
          <w:p w14:paraId="1380741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41F368CF"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20892BC"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DF1FF5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7DDFD5C"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3A4D67D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695B6D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8951D9D"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B9E0E5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2517A728" w14:textId="77777777" w:rsidTr="00F72B3A">
        <w:tc>
          <w:tcPr>
            <w:tcW w:w="4678" w:type="dxa"/>
          </w:tcPr>
          <w:p w14:paraId="3094BE3F"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55533381"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3EBB3A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458EF8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52EAF03A"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A0ED284"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5AEC59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5CDE9E5F"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636E9A05"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29D986D5" w14:textId="77777777" w:rsidTr="00F72B3A">
        <w:tc>
          <w:tcPr>
            <w:tcW w:w="4678" w:type="dxa"/>
          </w:tcPr>
          <w:p w14:paraId="17746E3E"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1D285E">
              <w:rPr>
                <w:rFonts w:ascii="Times New Roman" w:hAnsi="Times New Roman" w:cs="Times New Roman"/>
                <w:sz w:val="18"/>
                <w:szCs w:val="18"/>
              </w:rPr>
              <w:t>Обеспечение деятельности Министерства цифрового развития Республики Мордовия и подведомственных учреждений</w:t>
            </w:r>
            <w:r w:rsidR="00962BEF">
              <w:rPr>
                <w:rFonts w:ascii="Times New Roman" w:hAnsi="Times New Roman" w:cs="Times New Roman"/>
                <w:sz w:val="18"/>
                <w:szCs w:val="18"/>
              </w:rPr>
              <w:t>»</w:t>
            </w:r>
            <w:r w:rsidRPr="001D285E">
              <w:rPr>
                <w:rFonts w:ascii="Times New Roman" w:hAnsi="Times New Roman" w:cs="Times New Roman"/>
                <w:sz w:val="18"/>
                <w:szCs w:val="18"/>
              </w:rPr>
              <w:t xml:space="preserve"> - (всего), в том числе:</w:t>
            </w:r>
          </w:p>
        </w:tc>
        <w:tc>
          <w:tcPr>
            <w:tcW w:w="1134" w:type="dxa"/>
          </w:tcPr>
          <w:p w14:paraId="68B609A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154 471,50</w:t>
            </w:r>
          </w:p>
        </w:tc>
        <w:tc>
          <w:tcPr>
            <w:tcW w:w="1134" w:type="dxa"/>
          </w:tcPr>
          <w:p w14:paraId="2A9D304C"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135 494,10</w:t>
            </w:r>
          </w:p>
        </w:tc>
        <w:tc>
          <w:tcPr>
            <w:tcW w:w="1134" w:type="dxa"/>
          </w:tcPr>
          <w:p w14:paraId="6B52AB4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140 957,30</w:t>
            </w:r>
          </w:p>
        </w:tc>
        <w:tc>
          <w:tcPr>
            <w:tcW w:w="1276" w:type="dxa"/>
          </w:tcPr>
          <w:p w14:paraId="5D818A3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141 977,76</w:t>
            </w:r>
          </w:p>
        </w:tc>
        <w:tc>
          <w:tcPr>
            <w:tcW w:w="1417" w:type="dxa"/>
          </w:tcPr>
          <w:p w14:paraId="4D9FA469"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143 028,81</w:t>
            </w:r>
          </w:p>
        </w:tc>
        <w:tc>
          <w:tcPr>
            <w:tcW w:w="1276" w:type="dxa"/>
          </w:tcPr>
          <w:p w14:paraId="007340D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144 122,51</w:t>
            </w:r>
          </w:p>
        </w:tc>
        <w:tc>
          <w:tcPr>
            <w:tcW w:w="1134" w:type="dxa"/>
          </w:tcPr>
          <w:p w14:paraId="608B32C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145 260,48</w:t>
            </w:r>
          </w:p>
        </w:tc>
        <w:tc>
          <w:tcPr>
            <w:tcW w:w="1691" w:type="dxa"/>
          </w:tcPr>
          <w:p w14:paraId="5727B86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1 005 312,46</w:t>
            </w:r>
          </w:p>
        </w:tc>
      </w:tr>
      <w:tr w:rsidR="001D285E" w:rsidRPr="001D285E" w14:paraId="57C24D02" w14:textId="77777777" w:rsidTr="00F72B3A">
        <w:tc>
          <w:tcPr>
            <w:tcW w:w="4678" w:type="dxa"/>
          </w:tcPr>
          <w:p w14:paraId="19165D3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федеральный бюджет</w:t>
            </w:r>
          </w:p>
        </w:tc>
        <w:tc>
          <w:tcPr>
            <w:tcW w:w="1134" w:type="dxa"/>
          </w:tcPr>
          <w:p w14:paraId="0A01E30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56FBFFE"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2B252015"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4A4C90EE"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7660E95A"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7EE51B4D"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365551AF"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022B720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693437B0" w14:textId="77777777" w:rsidTr="00F72B3A">
        <w:tc>
          <w:tcPr>
            <w:tcW w:w="4678" w:type="dxa"/>
          </w:tcPr>
          <w:p w14:paraId="54113718"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 Республики Мордовия</w:t>
            </w:r>
          </w:p>
        </w:tc>
        <w:tc>
          <w:tcPr>
            <w:tcW w:w="1134" w:type="dxa"/>
          </w:tcPr>
          <w:p w14:paraId="337B7DBE"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154 471,50</w:t>
            </w:r>
          </w:p>
        </w:tc>
        <w:tc>
          <w:tcPr>
            <w:tcW w:w="1134" w:type="dxa"/>
          </w:tcPr>
          <w:p w14:paraId="2393BCB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135 494,10</w:t>
            </w:r>
          </w:p>
        </w:tc>
        <w:tc>
          <w:tcPr>
            <w:tcW w:w="1134" w:type="dxa"/>
          </w:tcPr>
          <w:p w14:paraId="75BA7D88"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140 957,30</w:t>
            </w:r>
          </w:p>
        </w:tc>
        <w:tc>
          <w:tcPr>
            <w:tcW w:w="1276" w:type="dxa"/>
          </w:tcPr>
          <w:p w14:paraId="0E6EC332"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141 977,76</w:t>
            </w:r>
          </w:p>
        </w:tc>
        <w:tc>
          <w:tcPr>
            <w:tcW w:w="1417" w:type="dxa"/>
          </w:tcPr>
          <w:p w14:paraId="4A430126"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143 028,81</w:t>
            </w:r>
          </w:p>
        </w:tc>
        <w:tc>
          <w:tcPr>
            <w:tcW w:w="1276" w:type="dxa"/>
          </w:tcPr>
          <w:p w14:paraId="078FDA3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144 122,51</w:t>
            </w:r>
          </w:p>
        </w:tc>
        <w:tc>
          <w:tcPr>
            <w:tcW w:w="1134" w:type="dxa"/>
          </w:tcPr>
          <w:p w14:paraId="34B20C93"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145 260,48</w:t>
            </w:r>
          </w:p>
        </w:tc>
        <w:tc>
          <w:tcPr>
            <w:tcW w:w="1691" w:type="dxa"/>
          </w:tcPr>
          <w:p w14:paraId="2D993287"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1 005 312,46</w:t>
            </w:r>
          </w:p>
        </w:tc>
      </w:tr>
      <w:tr w:rsidR="001D285E" w:rsidRPr="001D285E" w14:paraId="4D69770E" w14:textId="77777777" w:rsidTr="00F72B3A">
        <w:tc>
          <w:tcPr>
            <w:tcW w:w="4678" w:type="dxa"/>
          </w:tcPr>
          <w:p w14:paraId="13494231"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бюджеты территориальных государственных внебюджетных фондов</w:t>
            </w:r>
          </w:p>
        </w:tc>
        <w:tc>
          <w:tcPr>
            <w:tcW w:w="1134" w:type="dxa"/>
          </w:tcPr>
          <w:p w14:paraId="7C7D10D0"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64FAF28C"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0A37CFC9"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A2B0D37"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00A6BD7E"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17C03B54"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44B0D3F7"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4EC096E4"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r w:rsidR="001D285E" w:rsidRPr="001D285E" w14:paraId="61042763" w14:textId="77777777" w:rsidTr="00F72B3A">
        <w:tc>
          <w:tcPr>
            <w:tcW w:w="4678" w:type="dxa"/>
          </w:tcPr>
          <w:p w14:paraId="62091FD6" w14:textId="77777777" w:rsidR="001D285E" w:rsidRPr="001D285E" w:rsidRDefault="001D285E" w:rsidP="00F72B3A">
            <w:pPr>
              <w:pStyle w:val="afc"/>
              <w:jc w:val="left"/>
              <w:rPr>
                <w:rFonts w:ascii="Times New Roman" w:hAnsi="Times New Roman" w:cs="Times New Roman"/>
                <w:sz w:val="18"/>
                <w:szCs w:val="18"/>
              </w:rPr>
            </w:pPr>
            <w:r w:rsidRPr="001D285E">
              <w:rPr>
                <w:rFonts w:ascii="Times New Roman" w:hAnsi="Times New Roman" w:cs="Times New Roman"/>
                <w:sz w:val="18"/>
                <w:szCs w:val="18"/>
              </w:rPr>
              <w:t>внебюджетные источники</w:t>
            </w:r>
          </w:p>
        </w:tc>
        <w:tc>
          <w:tcPr>
            <w:tcW w:w="1134" w:type="dxa"/>
          </w:tcPr>
          <w:p w14:paraId="13174716"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F0ED182"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688631B"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694EFED0" w14:textId="77777777" w:rsidR="001D285E" w:rsidRPr="001D285E" w:rsidRDefault="001D285E" w:rsidP="00F72B3A">
            <w:pPr>
              <w:pStyle w:val="afc"/>
              <w:jc w:val="center"/>
              <w:rPr>
                <w:rFonts w:ascii="Times New Roman" w:hAnsi="Times New Roman" w:cs="Times New Roman"/>
                <w:sz w:val="18"/>
                <w:szCs w:val="18"/>
              </w:rPr>
            </w:pPr>
          </w:p>
        </w:tc>
        <w:tc>
          <w:tcPr>
            <w:tcW w:w="1417" w:type="dxa"/>
          </w:tcPr>
          <w:p w14:paraId="16926315" w14:textId="77777777" w:rsidR="001D285E" w:rsidRPr="001D285E" w:rsidRDefault="001D285E" w:rsidP="00F72B3A">
            <w:pPr>
              <w:pStyle w:val="afc"/>
              <w:jc w:val="center"/>
              <w:rPr>
                <w:rFonts w:ascii="Times New Roman" w:hAnsi="Times New Roman" w:cs="Times New Roman"/>
                <w:sz w:val="18"/>
                <w:szCs w:val="18"/>
              </w:rPr>
            </w:pPr>
          </w:p>
        </w:tc>
        <w:tc>
          <w:tcPr>
            <w:tcW w:w="1276" w:type="dxa"/>
          </w:tcPr>
          <w:p w14:paraId="08EFD73A" w14:textId="77777777" w:rsidR="001D285E" w:rsidRPr="001D285E" w:rsidRDefault="001D285E" w:rsidP="00F72B3A">
            <w:pPr>
              <w:pStyle w:val="afc"/>
              <w:jc w:val="center"/>
              <w:rPr>
                <w:rFonts w:ascii="Times New Roman" w:hAnsi="Times New Roman" w:cs="Times New Roman"/>
                <w:sz w:val="18"/>
                <w:szCs w:val="18"/>
              </w:rPr>
            </w:pPr>
          </w:p>
        </w:tc>
        <w:tc>
          <w:tcPr>
            <w:tcW w:w="1134" w:type="dxa"/>
          </w:tcPr>
          <w:p w14:paraId="74208131" w14:textId="77777777" w:rsidR="001D285E" w:rsidRPr="001D285E" w:rsidRDefault="001D285E" w:rsidP="00F72B3A">
            <w:pPr>
              <w:pStyle w:val="afc"/>
              <w:jc w:val="center"/>
              <w:rPr>
                <w:rFonts w:ascii="Times New Roman" w:hAnsi="Times New Roman" w:cs="Times New Roman"/>
                <w:sz w:val="18"/>
                <w:szCs w:val="18"/>
              </w:rPr>
            </w:pPr>
          </w:p>
        </w:tc>
        <w:tc>
          <w:tcPr>
            <w:tcW w:w="1691" w:type="dxa"/>
          </w:tcPr>
          <w:p w14:paraId="1E092CB0" w14:textId="77777777" w:rsidR="001D285E" w:rsidRPr="001D285E" w:rsidRDefault="001D285E" w:rsidP="00F72B3A">
            <w:pPr>
              <w:pStyle w:val="afc"/>
              <w:jc w:val="center"/>
              <w:rPr>
                <w:rFonts w:ascii="Times New Roman" w:hAnsi="Times New Roman" w:cs="Times New Roman"/>
                <w:sz w:val="18"/>
                <w:szCs w:val="18"/>
              </w:rPr>
            </w:pPr>
            <w:r w:rsidRPr="001D285E">
              <w:rPr>
                <w:rFonts w:ascii="Times New Roman" w:hAnsi="Times New Roman" w:cs="Times New Roman"/>
                <w:sz w:val="18"/>
                <w:szCs w:val="18"/>
              </w:rPr>
              <w:t>0,00</w:t>
            </w:r>
          </w:p>
        </w:tc>
      </w:tr>
    </w:tbl>
    <w:p w14:paraId="7767FDCB" w14:textId="77777777" w:rsidR="001D285E" w:rsidRDefault="001D285E" w:rsidP="006914BA">
      <w:pPr>
        <w:jc w:val="center"/>
        <w:rPr>
          <w:rFonts w:ascii="Times New Roman" w:hAnsi="Times New Roman" w:cs="Times New Roman"/>
          <w:b/>
          <w:sz w:val="28"/>
          <w:szCs w:val="28"/>
        </w:rPr>
      </w:pPr>
    </w:p>
    <w:p w14:paraId="6B80461C" w14:textId="77777777" w:rsidR="008D5671" w:rsidRDefault="008D5671" w:rsidP="006914BA">
      <w:pPr>
        <w:jc w:val="center"/>
        <w:rPr>
          <w:rFonts w:ascii="Times New Roman" w:hAnsi="Times New Roman" w:cs="Times New Roman"/>
          <w:b/>
          <w:sz w:val="28"/>
          <w:szCs w:val="28"/>
        </w:rPr>
      </w:pPr>
    </w:p>
    <w:p w14:paraId="330E99A2" w14:textId="77777777" w:rsidR="008D5671" w:rsidRDefault="008D5671" w:rsidP="006914BA">
      <w:pPr>
        <w:jc w:val="center"/>
        <w:rPr>
          <w:rFonts w:ascii="Times New Roman" w:hAnsi="Times New Roman" w:cs="Times New Roman"/>
          <w:b/>
          <w:sz w:val="28"/>
          <w:szCs w:val="28"/>
        </w:rPr>
      </w:pPr>
    </w:p>
    <w:p w14:paraId="5228A043" w14:textId="77777777" w:rsidR="008D5671" w:rsidRDefault="008D5671" w:rsidP="00D61415">
      <w:pPr>
        <w:rPr>
          <w:rFonts w:ascii="Times New Roman" w:hAnsi="Times New Roman" w:cs="Times New Roman"/>
          <w:b/>
          <w:sz w:val="28"/>
          <w:szCs w:val="28"/>
        </w:rPr>
      </w:pPr>
    </w:p>
    <w:p w14:paraId="7B98FDF5" w14:textId="77777777" w:rsidR="00092E01" w:rsidRDefault="00092E01" w:rsidP="00D61415">
      <w:pPr>
        <w:rPr>
          <w:rFonts w:ascii="Times New Roman" w:hAnsi="Times New Roman" w:cs="Times New Roman"/>
          <w:b/>
          <w:sz w:val="28"/>
          <w:szCs w:val="28"/>
        </w:rPr>
      </w:pPr>
    </w:p>
    <w:p w14:paraId="3753951E" w14:textId="77777777" w:rsidR="00092E01" w:rsidRDefault="00092E01" w:rsidP="00D61415">
      <w:pPr>
        <w:rPr>
          <w:rFonts w:ascii="Times New Roman" w:hAnsi="Times New Roman" w:cs="Times New Roman"/>
          <w:b/>
          <w:sz w:val="28"/>
          <w:szCs w:val="28"/>
        </w:rPr>
      </w:pPr>
    </w:p>
    <w:p w14:paraId="1C8C7625" w14:textId="77777777" w:rsidR="00092E01" w:rsidRDefault="00092E01" w:rsidP="00D61415">
      <w:pPr>
        <w:rPr>
          <w:rFonts w:ascii="Times New Roman" w:hAnsi="Times New Roman" w:cs="Times New Roman"/>
          <w:b/>
          <w:sz w:val="28"/>
          <w:szCs w:val="28"/>
        </w:rPr>
      </w:pPr>
    </w:p>
    <w:p w14:paraId="539D1F8A" w14:textId="77777777" w:rsidR="00092E01" w:rsidRDefault="00092E01" w:rsidP="00D61415">
      <w:pPr>
        <w:rPr>
          <w:rFonts w:ascii="Times New Roman" w:hAnsi="Times New Roman" w:cs="Times New Roman"/>
          <w:b/>
          <w:sz w:val="28"/>
          <w:szCs w:val="28"/>
        </w:rPr>
      </w:pPr>
    </w:p>
    <w:p w14:paraId="4DCFD084" w14:textId="77777777" w:rsidR="00092E01" w:rsidRDefault="00092E01" w:rsidP="00D61415">
      <w:pPr>
        <w:rPr>
          <w:rFonts w:ascii="Times New Roman" w:hAnsi="Times New Roman" w:cs="Times New Roman"/>
          <w:b/>
          <w:sz w:val="28"/>
          <w:szCs w:val="28"/>
        </w:rPr>
      </w:pPr>
    </w:p>
    <w:p w14:paraId="387F3A8F" w14:textId="77777777" w:rsidR="00092E01" w:rsidRDefault="00092E01" w:rsidP="00D61415">
      <w:pPr>
        <w:rPr>
          <w:rFonts w:ascii="Times New Roman" w:hAnsi="Times New Roman" w:cs="Times New Roman"/>
          <w:b/>
          <w:sz w:val="28"/>
          <w:szCs w:val="28"/>
        </w:rPr>
      </w:pPr>
    </w:p>
    <w:p w14:paraId="03F65B4A" w14:textId="77777777" w:rsidR="00092E01" w:rsidRDefault="00092E01" w:rsidP="00D61415">
      <w:pPr>
        <w:rPr>
          <w:rFonts w:ascii="Times New Roman" w:hAnsi="Times New Roman" w:cs="Times New Roman"/>
          <w:b/>
          <w:sz w:val="28"/>
          <w:szCs w:val="28"/>
        </w:rPr>
      </w:pPr>
    </w:p>
    <w:p w14:paraId="1D18E978" w14:textId="77777777" w:rsidR="00092E01" w:rsidRDefault="00092E01" w:rsidP="00D61415">
      <w:pPr>
        <w:rPr>
          <w:rFonts w:ascii="Times New Roman" w:hAnsi="Times New Roman" w:cs="Times New Roman"/>
          <w:b/>
          <w:sz w:val="28"/>
          <w:szCs w:val="28"/>
        </w:rPr>
      </w:pPr>
    </w:p>
    <w:p w14:paraId="5FC17449" w14:textId="77777777" w:rsidR="00092E01" w:rsidRDefault="00092E01" w:rsidP="00D61415">
      <w:pPr>
        <w:rPr>
          <w:rFonts w:ascii="Times New Roman" w:hAnsi="Times New Roman" w:cs="Times New Roman"/>
          <w:b/>
          <w:sz w:val="28"/>
          <w:szCs w:val="28"/>
        </w:rPr>
      </w:pPr>
    </w:p>
    <w:p w14:paraId="1B97109A" w14:textId="77777777" w:rsidR="00D61415" w:rsidRDefault="00D61415" w:rsidP="00D61415">
      <w:pPr>
        <w:rPr>
          <w:rFonts w:ascii="Times New Roman" w:hAnsi="Times New Roman" w:cs="Times New Roman"/>
          <w:b/>
          <w:sz w:val="28"/>
          <w:szCs w:val="28"/>
        </w:rPr>
      </w:pPr>
    </w:p>
    <w:p w14:paraId="0D64B5FF" w14:textId="77777777" w:rsidR="00654FDC" w:rsidRDefault="00654FDC" w:rsidP="00D61415">
      <w:pPr>
        <w:rPr>
          <w:rFonts w:ascii="Times New Roman" w:hAnsi="Times New Roman" w:cs="Times New Roman"/>
          <w:b/>
          <w:sz w:val="28"/>
          <w:szCs w:val="28"/>
        </w:rPr>
      </w:pPr>
    </w:p>
    <w:p w14:paraId="6BA6A724" w14:textId="77777777" w:rsidR="002D3BE7" w:rsidRDefault="002D3BE7" w:rsidP="00D61415">
      <w:pPr>
        <w:rPr>
          <w:rFonts w:ascii="Times New Roman" w:hAnsi="Times New Roman" w:cs="Times New Roman"/>
          <w:b/>
          <w:sz w:val="28"/>
          <w:szCs w:val="28"/>
        </w:rPr>
      </w:pPr>
    </w:p>
    <w:p w14:paraId="7366F00F" w14:textId="77777777" w:rsidR="002D3BE7" w:rsidRDefault="002D3BE7" w:rsidP="00D61415">
      <w:pPr>
        <w:rPr>
          <w:rFonts w:ascii="Times New Roman" w:hAnsi="Times New Roman" w:cs="Times New Roman"/>
          <w:b/>
          <w:sz w:val="28"/>
          <w:szCs w:val="28"/>
        </w:rPr>
      </w:pPr>
    </w:p>
    <w:p w14:paraId="4F146383" w14:textId="77777777" w:rsidR="002D3BE7" w:rsidRDefault="002D3BE7" w:rsidP="00D61415">
      <w:pPr>
        <w:rPr>
          <w:rFonts w:ascii="Times New Roman" w:hAnsi="Times New Roman" w:cs="Times New Roman"/>
          <w:b/>
          <w:sz w:val="28"/>
          <w:szCs w:val="28"/>
        </w:rPr>
      </w:pPr>
    </w:p>
    <w:p w14:paraId="5C3A805D" w14:textId="77777777" w:rsidR="002D3BE7" w:rsidRDefault="002D3BE7" w:rsidP="00D61415">
      <w:pPr>
        <w:rPr>
          <w:rFonts w:ascii="Times New Roman" w:hAnsi="Times New Roman" w:cs="Times New Roman"/>
          <w:b/>
          <w:sz w:val="28"/>
          <w:szCs w:val="28"/>
        </w:rPr>
      </w:pPr>
    </w:p>
    <w:p w14:paraId="4B5B5F94" w14:textId="77777777" w:rsidR="008D5671" w:rsidRPr="00D61415" w:rsidRDefault="008D5671" w:rsidP="00D61415">
      <w:pPr>
        <w:numPr>
          <w:ilvl w:val="0"/>
          <w:numId w:val="2"/>
        </w:numPr>
        <w:tabs>
          <w:tab w:val="clear" w:pos="0"/>
        </w:tabs>
        <w:jc w:val="center"/>
        <w:rPr>
          <w:rFonts w:ascii="Times New Roman" w:hAnsi="Times New Roman" w:cs="Times New Roman"/>
          <w:b/>
          <w:sz w:val="28"/>
          <w:szCs w:val="28"/>
        </w:rPr>
      </w:pPr>
      <w:r w:rsidRPr="00D61415">
        <w:rPr>
          <w:rFonts w:ascii="Times New Roman" w:hAnsi="Times New Roman" w:cs="Times New Roman"/>
          <w:b/>
          <w:sz w:val="28"/>
          <w:szCs w:val="28"/>
        </w:rPr>
        <w:t>ПАСПОРТ</w:t>
      </w:r>
      <w:r w:rsidRPr="00D61415">
        <w:rPr>
          <w:rFonts w:ascii="Times New Roman" w:hAnsi="Times New Roman" w:cs="Times New Roman"/>
          <w:b/>
          <w:sz w:val="28"/>
          <w:szCs w:val="28"/>
        </w:rPr>
        <w:br/>
        <w:t>государственной</w:t>
      </w:r>
      <w:r w:rsidR="00933F6E">
        <w:rPr>
          <w:rFonts w:ascii="Times New Roman" w:hAnsi="Times New Roman" w:cs="Times New Roman"/>
          <w:b/>
          <w:sz w:val="28"/>
          <w:szCs w:val="28"/>
        </w:rPr>
        <w:t xml:space="preserve"> программы Республики Мордовия </w:t>
      </w:r>
      <w:r w:rsidR="00962BEF">
        <w:rPr>
          <w:rFonts w:ascii="Times New Roman" w:hAnsi="Times New Roman" w:cs="Times New Roman"/>
          <w:b/>
          <w:sz w:val="28"/>
          <w:szCs w:val="28"/>
        </w:rPr>
        <w:t>«</w:t>
      </w:r>
      <w:r w:rsidRPr="00D61415">
        <w:rPr>
          <w:rFonts w:ascii="Times New Roman" w:hAnsi="Times New Roman" w:cs="Times New Roman"/>
          <w:b/>
          <w:sz w:val="28"/>
          <w:szCs w:val="28"/>
        </w:rPr>
        <w:t>Развитие государственной гражданской службы Республики Мордовия и муниципально</w:t>
      </w:r>
      <w:r w:rsidR="00933F6E">
        <w:rPr>
          <w:rFonts w:ascii="Times New Roman" w:hAnsi="Times New Roman" w:cs="Times New Roman"/>
          <w:b/>
          <w:sz w:val="28"/>
          <w:szCs w:val="28"/>
        </w:rPr>
        <w:t>й службы в Республике Мордовия</w:t>
      </w:r>
      <w:r w:rsidR="00962BEF">
        <w:rPr>
          <w:rFonts w:ascii="Times New Roman" w:hAnsi="Times New Roman" w:cs="Times New Roman"/>
          <w:b/>
          <w:sz w:val="28"/>
          <w:szCs w:val="28"/>
        </w:rPr>
        <w:t>»</w:t>
      </w:r>
    </w:p>
    <w:p w14:paraId="0B6E8AE8" w14:textId="77777777" w:rsidR="008D5671" w:rsidRPr="00D61415" w:rsidRDefault="008D5671" w:rsidP="00D61415">
      <w:pPr>
        <w:numPr>
          <w:ilvl w:val="0"/>
          <w:numId w:val="2"/>
        </w:numPr>
        <w:tabs>
          <w:tab w:val="clear" w:pos="0"/>
        </w:tabs>
        <w:jc w:val="center"/>
        <w:rPr>
          <w:rFonts w:ascii="Times New Roman" w:hAnsi="Times New Roman" w:cs="Times New Roman"/>
          <w:b/>
          <w:sz w:val="28"/>
          <w:szCs w:val="28"/>
        </w:rPr>
      </w:pPr>
    </w:p>
    <w:p w14:paraId="2AD3AD77" w14:textId="77777777" w:rsidR="008D5671" w:rsidRPr="00D61415" w:rsidRDefault="008D5671" w:rsidP="00D61415">
      <w:pPr>
        <w:numPr>
          <w:ilvl w:val="0"/>
          <w:numId w:val="2"/>
        </w:numPr>
        <w:tabs>
          <w:tab w:val="clear" w:pos="0"/>
        </w:tabs>
        <w:jc w:val="center"/>
        <w:rPr>
          <w:rFonts w:ascii="Times New Roman" w:hAnsi="Times New Roman" w:cs="Times New Roman"/>
          <w:b/>
          <w:sz w:val="28"/>
          <w:szCs w:val="28"/>
        </w:rPr>
      </w:pPr>
      <w:bookmarkStart w:id="85" w:name="sub_21101"/>
      <w:r w:rsidRPr="00D61415">
        <w:rPr>
          <w:rFonts w:ascii="Times New Roman" w:hAnsi="Times New Roman" w:cs="Times New Roman"/>
          <w:b/>
          <w:sz w:val="28"/>
          <w:szCs w:val="28"/>
        </w:rPr>
        <w:t>1. Основные положения</w:t>
      </w:r>
    </w:p>
    <w:p w14:paraId="15B27723" w14:textId="77777777" w:rsidR="008D5671" w:rsidRPr="008D5671" w:rsidRDefault="008D5671" w:rsidP="008D5671"/>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0064"/>
      </w:tblGrid>
      <w:tr w:rsidR="008D5671" w14:paraId="526F2633" w14:textId="77777777" w:rsidTr="00EF47AB">
        <w:tc>
          <w:tcPr>
            <w:tcW w:w="4820" w:type="dxa"/>
            <w:tcBorders>
              <w:top w:val="single" w:sz="4" w:space="0" w:color="auto"/>
              <w:bottom w:val="nil"/>
              <w:right w:val="nil"/>
            </w:tcBorders>
          </w:tcPr>
          <w:bookmarkEnd w:id="85"/>
          <w:p w14:paraId="7A91496F" w14:textId="77777777" w:rsidR="008D5671" w:rsidRDefault="008D5671" w:rsidP="00F72B3A">
            <w:pPr>
              <w:pStyle w:val="afc"/>
              <w:jc w:val="left"/>
            </w:pPr>
            <w:r>
              <w:t>Куратор государственной программы (комплексной программы)</w:t>
            </w:r>
          </w:p>
        </w:tc>
        <w:tc>
          <w:tcPr>
            <w:tcW w:w="10064" w:type="dxa"/>
            <w:tcBorders>
              <w:top w:val="single" w:sz="4" w:space="0" w:color="auto"/>
              <w:left w:val="single" w:sz="4" w:space="0" w:color="auto"/>
              <w:bottom w:val="nil"/>
            </w:tcBorders>
          </w:tcPr>
          <w:p w14:paraId="32BB31B8" w14:textId="77777777" w:rsidR="008D5671" w:rsidRDefault="008D5671" w:rsidP="00F72B3A">
            <w:pPr>
              <w:pStyle w:val="afc"/>
              <w:jc w:val="left"/>
            </w:pPr>
            <w:r>
              <w:t>Хайрутдинов Булат Фирдинатович, Руководитель Администрации Главы Республики Мордовия и Правительства Республики Мордовия</w:t>
            </w:r>
          </w:p>
        </w:tc>
      </w:tr>
      <w:tr w:rsidR="008D5671" w14:paraId="3D259F4D" w14:textId="77777777" w:rsidTr="00EF47AB">
        <w:tc>
          <w:tcPr>
            <w:tcW w:w="4820" w:type="dxa"/>
            <w:tcBorders>
              <w:top w:val="single" w:sz="4" w:space="0" w:color="auto"/>
              <w:bottom w:val="single" w:sz="4" w:space="0" w:color="auto"/>
              <w:right w:val="nil"/>
            </w:tcBorders>
          </w:tcPr>
          <w:p w14:paraId="0D1961E0" w14:textId="77777777" w:rsidR="008D5671" w:rsidRDefault="008D5671" w:rsidP="00F72B3A">
            <w:pPr>
              <w:pStyle w:val="afc"/>
              <w:jc w:val="left"/>
            </w:pPr>
            <w:r>
              <w:t>Ответственный исполнитель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21CC7EB5" w14:textId="77777777" w:rsidR="008D5671" w:rsidRDefault="008D5671" w:rsidP="00F72B3A">
            <w:pPr>
              <w:pStyle w:val="afc"/>
              <w:jc w:val="left"/>
            </w:pPr>
            <w:r>
              <w:t>Борисов Дмитрий Михайлович, заместитель Руководителя Администрации - начальник Управления по вопросам государственной службы, кадров и государственным наградам Администрации Главы Республики Мордовия и Правительства Республики Мордовия</w:t>
            </w:r>
          </w:p>
        </w:tc>
      </w:tr>
      <w:tr w:rsidR="008D5671" w14:paraId="127149D5" w14:textId="77777777" w:rsidTr="00EF47AB">
        <w:tc>
          <w:tcPr>
            <w:tcW w:w="4820" w:type="dxa"/>
            <w:tcBorders>
              <w:top w:val="single" w:sz="4" w:space="0" w:color="auto"/>
              <w:bottom w:val="single" w:sz="4" w:space="0" w:color="auto"/>
              <w:right w:val="nil"/>
            </w:tcBorders>
          </w:tcPr>
          <w:p w14:paraId="675D13A1" w14:textId="77777777" w:rsidR="008D5671" w:rsidRDefault="008D5671" w:rsidP="00F72B3A">
            <w:pPr>
              <w:pStyle w:val="afc"/>
              <w:jc w:val="left"/>
            </w:pPr>
            <w:r>
              <w:t>Период реализации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78C6EC57" w14:textId="77777777" w:rsidR="008D5671" w:rsidRDefault="008D5671" w:rsidP="00F72B3A">
            <w:pPr>
              <w:pStyle w:val="afc"/>
              <w:jc w:val="left"/>
            </w:pPr>
            <w:r>
              <w:t>2024 - 2030 годы</w:t>
            </w:r>
          </w:p>
          <w:p w14:paraId="0265B22E" w14:textId="77777777" w:rsidR="008D5671" w:rsidRDefault="008D5671" w:rsidP="00F72B3A">
            <w:pPr>
              <w:pStyle w:val="afc"/>
              <w:jc w:val="left"/>
            </w:pPr>
          </w:p>
        </w:tc>
      </w:tr>
      <w:tr w:rsidR="008D5671" w14:paraId="00F373F6" w14:textId="77777777" w:rsidTr="00EF47AB">
        <w:tc>
          <w:tcPr>
            <w:tcW w:w="4820" w:type="dxa"/>
            <w:tcBorders>
              <w:top w:val="single" w:sz="4" w:space="0" w:color="auto"/>
              <w:bottom w:val="single" w:sz="4" w:space="0" w:color="auto"/>
              <w:right w:val="single" w:sz="4" w:space="0" w:color="auto"/>
            </w:tcBorders>
          </w:tcPr>
          <w:p w14:paraId="1F2A2FEC" w14:textId="77777777" w:rsidR="008D5671" w:rsidRDefault="008D5671" w:rsidP="00F72B3A">
            <w:pPr>
              <w:pStyle w:val="afc"/>
              <w:jc w:val="left"/>
            </w:pPr>
            <w:r>
              <w:t>Цели государственной программы (комплексной программы)</w:t>
            </w:r>
          </w:p>
        </w:tc>
        <w:tc>
          <w:tcPr>
            <w:tcW w:w="10064" w:type="dxa"/>
            <w:tcBorders>
              <w:top w:val="single" w:sz="4" w:space="0" w:color="auto"/>
              <w:left w:val="single" w:sz="4" w:space="0" w:color="auto"/>
              <w:bottom w:val="single" w:sz="4" w:space="0" w:color="auto"/>
            </w:tcBorders>
          </w:tcPr>
          <w:p w14:paraId="307D3C6A" w14:textId="77777777" w:rsidR="008D5671" w:rsidRDefault="008D5671" w:rsidP="00F72B3A">
            <w:pPr>
              <w:pStyle w:val="afc"/>
              <w:jc w:val="left"/>
            </w:pPr>
            <w:r>
              <w:t>Цель 1. Развитие государственной гражданской службы Республики Мордовия</w:t>
            </w:r>
          </w:p>
          <w:p w14:paraId="4F837384" w14:textId="77777777" w:rsidR="008D5671" w:rsidRDefault="008D5671" w:rsidP="00F72B3A">
            <w:pPr>
              <w:pStyle w:val="afc"/>
              <w:jc w:val="left"/>
            </w:pPr>
            <w:r>
              <w:t>Цель 2. Создание условий для развития муниципальной службы в Республике Мордовия</w:t>
            </w:r>
          </w:p>
        </w:tc>
      </w:tr>
      <w:tr w:rsidR="008D5671" w14:paraId="53889947" w14:textId="77777777" w:rsidTr="00EF47AB">
        <w:tc>
          <w:tcPr>
            <w:tcW w:w="4820" w:type="dxa"/>
            <w:tcBorders>
              <w:top w:val="single" w:sz="4" w:space="0" w:color="auto"/>
              <w:bottom w:val="nil"/>
              <w:right w:val="nil"/>
            </w:tcBorders>
          </w:tcPr>
          <w:p w14:paraId="16B45227" w14:textId="77777777" w:rsidR="008D5671" w:rsidRDefault="008D5671" w:rsidP="00F72B3A">
            <w:pPr>
              <w:pStyle w:val="afc"/>
              <w:jc w:val="left"/>
            </w:pPr>
            <w:r>
              <w:t>Направления (подпрограммы)</w:t>
            </w:r>
          </w:p>
        </w:tc>
        <w:tc>
          <w:tcPr>
            <w:tcW w:w="10064" w:type="dxa"/>
            <w:tcBorders>
              <w:top w:val="single" w:sz="4" w:space="0" w:color="auto"/>
              <w:left w:val="single" w:sz="4" w:space="0" w:color="auto"/>
              <w:bottom w:val="nil"/>
            </w:tcBorders>
          </w:tcPr>
          <w:p w14:paraId="1EC054F9" w14:textId="77777777" w:rsidR="008D5671" w:rsidRDefault="008D5671" w:rsidP="00F72B3A">
            <w:pPr>
              <w:pStyle w:val="afc"/>
              <w:jc w:val="left"/>
            </w:pPr>
            <w:r>
              <w:t>-</w:t>
            </w:r>
          </w:p>
        </w:tc>
      </w:tr>
      <w:tr w:rsidR="008D5671" w14:paraId="1B88B247" w14:textId="77777777" w:rsidTr="00EF47AB">
        <w:tc>
          <w:tcPr>
            <w:tcW w:w="4820" w:type="dxa"/>
            <w:tcBorders>
              <w:top w:val="single" w:sz="4" w:space="0" w:color="auto"/>
              <w:bottom w:val="nil"/>
              <w:right w:val="nil"/>
            </w:tcBorders>
          </w:tcPr>
          <w:p w14:paraId="3A6D1F8F" w14:textId="77777777" w:rsidR="008D5671" w:rsidRDefault="008D5671" w:rsidP="00F72B3A">
            <w:pPr>
              <w:pStyle w:val="afc"/>
              <w:jc w:val="left"/>
            </w:pPr>
            <w:r>
              <w:t>Объемы финансового обеспечения за весь период реализации</w:t>
            </w:r>
          </w:p>
        </w:tc>
        <w:tc>
          <w:tcPr>
            <w:tcW w:w="10064" w:type="dxa"/>
            <w:tcBorders>
              <w:top w:val="single" w:sz="4" w:space="0" w:color="auto"/>
              <w:left w:val="single" w:sz="4" w:space="0" w:color="auto"/>
              <w:bottom w:val="nil"/>
            </w:tcBorders>
          </w:tcPr>
          <w:p w14:paraId="07607C2E" w14:textId="77777777" w:rsidR="008D5671" w:rsidRDefault="008D5671" w:rsidP="00F72B3A">
            <w:pPr>
              <w:pStyle w:val="afc"/>
              <w:jc w:val="left"/>
            </w:pPr>
            <w:r>
              <w:t>57 642,6 тыс. рублей</w:t>
            </w:r>
          </w:p>
        </w:tc>
      </w:tr>
      <w:tr w:rsidR="008D5671" w14:paraId="1FB8D6A9" w14:textId="77777777" w:rsidTr="00EF47AB">
        <w:tc>
          <w:tcPr>
            <w:tcW w:w="4820" w:type="dxa"/>
            <w:tcBorders>
              <w:top w:val="single" w:sz="4" w:space="0" w:color="auto"/>
              <w:bottom w:val="single" w:sz="4" w:space="0" w:color="auto"/>
              <w:right w:val="nil"/>
            </w:tcBorders>
          </w:tcPr>
          <w:p w14:paraId="662BFECB" w14:textId="77777777" w:rsidR="008D5671" w:rsidRDefault="008D5671" w:rsidP="00F72B3A">
            <w:pPr>
              <w:pStyle w:val="afc"/>
              <w:jc w:val="left"/>
            </w:pPr>
            <w:r>
              <w:t>Связь с национальными целями развития Российской Федерации / государственной программой Российской Федерации</w:t>
            </w:r>
          </w:p>
        </w:tc>
        <w:tc>
          <w:tcPr>
            <w:tcW w:w="10064" w:type="dxa"/>
            <w:tcBorders>
              <w:top w:val="single" w:sz="4" w:space="0" w:color="auto"/>
              <w:left w:val="single" w:sz="4" w:space="0" w:color="auto"/>
              <w:bottom w:val="single" w:sz="4" w:space="0" w:color="auto"/>
            </w:tcBorders>
          </w:tcPr>
          <w:p w14:paraId="40DAAA02" w14:textId="77777777" w:rsidR="008D5671" w:rsidRDefault="008D5671" w:rsidP="00F72B3A">
            <w:pPr>
              <w:pStyle w:val="afc"/>
              <w:jc w:val="left"/>
            </w:pPr>
            <w:r>
              <w:t>-</w:t>
            </w:r>
          </w:p>
        </w:tc>
      </w:tr>
    </w:tbl>
    <w:p w14:paraId="110FD342" w14:textId="77777777" w:rsidR="008D5671" w:rsidRDefault="008D5671" w:rsidP="006914BA">
      <w:pPr>
        <w:jc w:val="center"/>
        <w:rPr>
          <w:rFonts w:ascii="Times New Roman" w:hAnsi="Times New Roman" w:cs="Times New Roman"/>
          <w:b/>
          <w:sz w:val="28"/>
          <w:szCs w:val="28"/>
        </w:rPr>
      </w:pPr>
    </w:p>
    <w:p w14:paraId="272857DB" w14:textId="77777777" w:rsidR="008D5671" w:rsidRDefault="008D5671" w:rsidP="006914BA">
      <w:pPr>
        <w:jc w:val="center"/>
        <w:rPr>
          <w:rFonts w:ascii="Times New Roman" w:hAnsi="Times New Roman" w:cs="Times New Roman"/>
          <w:b/>
          <w:bCs/>
          <w:sz w:val="28"/>
          <w:szCs w:val="28"/>
        </w:rPr>
      </w:pPr>
      <w:r>
        <w:rPr>
          <w:rFonts w:ascii="Times New Roman" w:hAnsi="Times New Roman" w:cs="Times New Roman"/>
          <w:b/>
          <w:bCs/>
          <w:sz w:val="28"/>
          <w:szCs w:val="28"/>
        </w:rPr>
        <w:t>2. Показатели государственной программы</w:t>
      </w:r>
    </w:p>
    <w:p w14:paraId="51BF2DF8" w14:textId="77777777" w:rsidR="008D5671" w:rsidRDefault="008D5671" w:rsidP="006914B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418"/>
        <w:gridCol w:w="992"/>
        <w:gridCol w:w="992"/>
        <w:gridCol w:w="994"/>
        <w:gridCol w:w="707"/>
        <w:gridCol w:w="709"/>
        <w:gridCol w:w="709"/>
        <w:gridCol w:w="709"/>
        <w:gridCol w:w="708"/>
        <w:gridCol w:w="709"/>
        <w:gridCol w:w="851"/>
        <w:gridCol w:w="708"/>
        <w:gridCol w:w="1418"/>
        <w:gridCol w:w="1559"/>
        <w:gridCol w:w="1134"/>
      </w:tblGrid>
      <w:tr w:rsidR="008D5671" w:rsidRPr="00654FDC" w14:paraId="147C717D" w14:textId="77777777" w:rsidTr="00F72B3A">
        <w:tc>
          <w:tcPr>
            <w:tcW w:w="567" w:type="dxa"/>
            <w:vMerge w:val="restart"/>
            <w:tcBorders>
              <w:top w:val="single" w:sz="4" w:space="0" w:color="auto"/>
              <w:bottom w:val="nil"/>
              <w:right w:val="single" w:sz="4" w:space="0" w:color="auto"/>
            </w:tcBorders>
          </w:tcPr>
          <w:p w14:paraId="2E5372E3" w14:textId="77777777" w:rsidR="008D5671" w:rsidRPr="00654FDC" w:rsidRDefault="00962BEF" w:rsidP="00EF47AB">
            <w:pPr>
              <w:pStyle w:val="afc"/>
              <w:jc w:val="center"/>
              <w:rPr>
                <w:rFonts w:ascii="Times New Roman" w:hAnsi="Times New Roman" w:cs="Times New Roman"/>
                <w:color w:val="auto"/>
                <w:sz w:val="18"/>
                <w:szCs w:val="18"/>
              </w:rPr>
            </w:pPr>
            <w:r>
              <w:rPr>
                <w:rFonts w:ascii="Times New Roman" w:hAnsi="Times New Roman" w:cs="Times New Roman"/>
                <w:color w:val="auto"/>
                <w:sz w:val="18"/>
                <w:szCs w:val="18"/>
              </w:rPr>
              <w:t>№</w:t>
            </w:r>
            <w:r w:rsidR="008D5671" w:rsidRPr="00654FDC">
              <w:rPr>
                <w:rFonts w:ascii="Times New Roman" w:hAnsi="Times New Roman" w:cs="Times New Roman"/>
                <w:color w:val="auto"/>
                <w:sz w:val="18"/>
                <w:szCs w:val="18"/>
              </w:rPr>
              <w:t xml:space="preserve"> п/п</w:t>
            </w:r>
          </w:p>
        </w:tc>
        <w:tc>
          <w:tcPr>
            <w:tcW w:w="1418" w:type="dxa"/>
            <w:vMerge w:val="restart"/>
            <w:tcBorders>
              <w:top w:val="single" w:sz="4" w:space="0" w:color="auto"/>
              <w:left w:val="single" w:sz="4" w:space="0" w:color="auto"/>
              <w:bottom w:val="single" w:sz="4" w:space="0" w:color="auto"/>
              <w:right w:val="single" w:sz="4" w:space="0" w:color="auto"/>
            </w:tcBorders>
          </w:tcPr>
          <w:p w14:paraId="526B489A"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14:paraId="78CD297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Уровень показателя</w:t>
            </w:r>
          </w:p>
        </w:tc>
        <w:tc>
          <w:tcPr>
            <w:tcW w:w="992" w:type="dxa"/>
            <w:vMerge w:val="restart"/>
            <w:tcBorders>
              <w:top w:val="single" w:sz="4" w:space="0" w:color="auto"/>
              <w:left w:val="single" w:sz="4" w:space="0" w:color="auto"/>
              <w:bottom w:val="nil"/>
              <w:right w:val="single" w:sz="4" w:space="0" w:color="auto"/>
            </w:tcBorders>
          </w:tcPr>
          <w:p w14:paraId="71BD8FA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Признак возрастания/ убывания</w:t>
            </w:r>
          </w:p>
        </w:tc>
        <w:tc>
          <w:tcPr>
            <w:tcW w:w="994" w:type="dxa"/>
            <w:vMerge w:val="restart"/>
            <w:tcBorders>
              <w:top w:val="single" w:sz="4" w:space="0" w:color="auto"/>
              <w:left w:val="single" w:sz="4" w:space="0" w:color="auto"/>
              <w:bottom w:val="nil"/>
              <w:right w:val="single" w:sz="4" w:space="0" w:color="auto"/>
            </w:tcBorders>
          </w:tcPr>
          <w:p w14:paraId="103DD603"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 xml:space="preserve">Единица измерения (по </w:t>
            </w:r>
            <w:hyperlink r:id="rId196" w:history="1">
              <w:r w:rsidRPr="00654FDC">
                <w:rPr>
                  <w:rStyle w:val="a5"/>
                  <w:rFonts w:ascii="Times New Roman" w:hAnsi="Times New Roman" w:cs="Times New Roman"/>
                  <w:color w:val="auto"/>
                  <w:sz w:val="18"/>
                  <w:szCs w:val="18"/>
                </w:rPr>
                <w:t>ОКЕИ</w:t>
              </w:r>
            </w:hyperlink>
            <w:r w:rsidRPr="00654FDC">
              <w:rPr>
                <w:rFonts w:ascii="Times New Roman" w:hAnsi="Times New Roman" w:cs="Times New Roman"/>
                <w:color w:val="auto"/>
                <w:sz w:val="18"/>
                <w:szCs w:val="18"/>
              </w:rPr>
              <w:t>)</w:t>
            </w:r>
          </w:p>
        </w:tc>
        <w:tc>
          <w:tcPr>
            <w:tcW w:w="707" w:type="dxa"/>
            <w:tcBorders>
              <w:top w:val="single" w:sz="4" w:space="0" w:color="auto"/>
              <w:left w:val="single" w:sz="4" w:space="0" w:color="auto"/>
              <w:bottom w:val="single" w:sz="4" w:space="0" w:color="auto"/>
              <w:right w:val="single" w:sz="4" w:space="0" w:color="auto"/>
            </w:tcBorders>
          </w:tcPr>
          <w:p w14:paraId="2F47F5C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Базовое значение</w:t>
            </w:r>
          </w:p>
        </w:tc>
        <w:tc>
          <w:tcPr>
            <w:tcW w:w="5103" w:type="dxa"/>
            <w:gridSpan w:val="7"/>
            <w:tcBorders>
              <w:top w:val="single" w:sz="4" w:space="0" w:color="auto"/>
              <w:left w:val="single" w:sz="4" w:space="0" w:color="auto"/>
              <w:bottom w:val="single" w:sz="4" w:space="0" w:color="auto"/>
              <w:right w:val="single" w:sz="4" w:space="0" w:color="auto"/>
            </w:tcBorders>
          </w:tcPr>
          <w:p w14:paraId="76AD829A"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Значения показателя по годам</w:t>
            </w:r>
          </w:p>
        </w:tc>
        <w:tc>
          <w:tcPr>
            <w:tcW w:w="1418" w:type="dxa"/>
            <w:vMerge w:val="restart"/>
            <w:tcBorders>
              <w:top w:val="single" w:sz="4" w:space="0" w:color="auto"/>
              <w:left w:val="single" w:sz="4" w:space="0" w:color="auto"/>
              <w:bottom w:val="single" w:sz="4" w:space="0" w:color="auto"/>
              <w:right w:val="nil"/>
            </w:tcBorders>
          </w:tcPr>
          <w:p w14:paraId="79783292"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Документ</w:t>
            </w:r>
          </w:p>
        </w:tc>
        <w:tc>
          <w:tcPr>
            <w:tcW w:w="1559" w:type="dxa"/>
            <w:vMerge w:val="restart"/>
            <w:tcBorders>
              <w:top w:val="single" w:sz="4" w:space="0" w:color="auto"/>
              <w:left w:val="single" w:sz="4" w:space="0" w:color="auto"/>
              <w:bottom w:val="single" w:sz="4" w:space="0" w:color="auto"/>
              <w:right w:val="single" w:sz="4" w:space="0" w:color="auto"/>
            </w:tcBorders>
          </w:tcPr>
          <w:p w14:paraId="1339092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Ответственный за достижение показателя</w:t>
            </w:r>
          </w:p>
        </w:tc>
        <w:tc>
          <w:tcPr>
            <w:tcW w:w="1134" w:type="dxa"/>
            <w:vMerge w:val="restart"/>
            <w:tcBorders>
              <w:top w:val="single" w:sz="4" w:space="0" w:color="auto"/>
              <w:left w:val="single" w:sz="4" w:space="0" w:color="auto"/>
              <w:bottom w:val="single" w:sz="4" w:space="0" w:color="auto"/>
            </w:tcBorders>
          </w:tcPr>
          <w:p w14:paraId="0E209EE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Связь с показателями национальных целей</w:t>
            </w:r>
          </w:p>
        </w:tc>
      </w:tr>
      <w:tr w:rsidR="008D5671" w:rsidRPr="00654FDC" w14:paraId="1E88E7EE" w14:textId="77777777" w:rsidTr="00F72B3A">
        <w:tc>
          <w:tcPr>
            <w:tcW w:w="567" w:type="dxa"/>
            <w:vMerge/>
            <w:tcBorders>
              <w:top w:val="nil"/>
              <w:bottom w:val="single" w:sz="4" w:space="0" w:color="auto"/>
              <w:right w:val="single" w:sz="4" w:space="0" w:color="auto"/>
            </w:tcBorders>
          </w:tcPr>
          <w:p w14:paraId="051A8807" w14:textId="77777777" w:rsidR="008D5671" w:rsidRPr="00654FDC" w:rsidRDefault="008D5671" w:rsidP="00EF47AB">
            <w:pPr>
              <w:pStyle w:val="afc"/>
              <w:rPr>
                <w:rFonts w:ascii="Times New Roman" w:hAnsi="Times New Roman" w:cs="Times New Roman"/>
                <w:color w:val="auto"/>
                <w:sz w:val="18"/>
                <w:szCs w:val="18"/>
              </w:rPr>
            </w:pPr>
          </w:p>
        </w:tc>
        <w:tc>
          <w:tcPr>
            <w:tcW w:w="1418" w:type="dxa"/>
            <w:vMerge/>
            <w:tcBorders>
              <w:top w:val="single" w:sz="4" w:space="0" w:color="auto"/>
              <w:left w:val="single" w:sz="4" w:space="0" w:color="auto"/>
              <w:bottom w:val="single" w:sz="4" w:space="0" w:color="auto"/>
              <w:right w:val="single" w:sz="4" w:space="0" w:color="auto"/>
            </w:tcBorders>
          </w:tcPr>
          <w:p w14:paraId="65E1302F" w14:textId="77777777" w:rsidR="008D5671" w:rsidRPr="00654FDC" w:rsidRDefault="008D5671" w:rsidP="00EF47AB">
            <w:pPr>
              <w:pStyle w:val="afc"/>
              <w:rPr>
                <w:rFonts w:ascii="Times New Roman" w:hAnsi="Times New Roman" w:cs="Times New Roman"/>
                <w:color w:val="auto"/>
                <w:sz w:val="18"/>
                <w:szCs w:val="18"/>
              </w:rPr>
            </w:pPr>
          </w:p>
        </w:tc>
        <w:tc>
          <w:tcPr>
            <w:tcW w:w="992" w:type="dxa"/>
            <w:vMerge/>
            <w:tcBorders>
              <w:top w:val="single" w:sz="4" w:space="0" w:color="auto"/>
              <w:left w:val="single" w:sz="4" w:space="0" w:color="auto"/>
              <w:bottom w:val="single" w:sz="4" w:space="0" w:color="auto"/>
              <w:right w:val="single" w:sz="4" w:space="0" w:color="auto"/>
            </w:tcBorders>
          </w:tcPr>
          <w:p w14:paraId="0B026B65" w14:textId="77777777" w:rsidR="008D5671" w:rsidRPr="00654FDC" w:rsidRDefault="008D5671" w:rsidP="00EF47AB">
            <w:pPr>
              <w:pStyle w:val="afc"/>
              <w:rPr>
                <w:rFonts w:ascii="Times New Roman" w:hAnsi="Times New Roman" w:cs="Times New Roman"/>
                <w:color w:val="auto"/>
                <w:sz w:val="18"/>
                <w:szCs w:val="18"/>
              </w:rPr>
            </w:pPr>
          </w:p>
        </w:tc>
        <w:tc>
          <w:tcPr>
            <w:tcW w:w="992" w:type="dxa"/>
            <w:vMerge/>
            <w:tcBorders>
              <w:top w:val="nil"/>
              <w:left w:val="single" w:sz="4" w:space="0" w:color="auto"/>
              <w:bottom w:val="single" w:sz="4" w:space="0" w:color="auto"/>
              <w:right w:val="single" w:sz="4" w:space="0" w:color="auto"/>
            </w:tcBorders>
          </w:tcPr>
          <w:p w14:paraId="76DEBFE1" w14:textId="77777777" w:rsidR="008D5671" w:rsidRPr="00654FDC" w:rsidRDefault="008D5671" w:rsidP="00EF47AB">
            <w:pPr>
              <w:pStyle w:val="afc"/>
              <w:rPr>
                <w:rFonts w:ascii="Times New Roman" w:hAnsi="Times New Roman" w:cs="Times New Roman"/>
                <w:color w:val="auto"/>
                <w:sz w:val="18"/>
                <w:szCs w:val="18"/>
              </w:rPr>
            </w:pPr>
          </w:p>
        </w:tc>
        <w:tc>
          <w:tcPr>
            <w:tcW w:w="994" w:type="dxa"/>
            <w:vMerge/>
            <w:tcBorders>
              <w:top w:val="nil"/>
              <w:left w:val="single" w:sz="4" w:space="0" w:color="auto"/>
              <w:bottom w:val="single" w:sz="4" w:space="0" w:color="auto"/>
              <w:right w:val="single" w:sz="4" w:space="0" w:color="auto"/>
            </w:tcBorders>
          </w:tcPr>
          <w:p w14:paraId="5A7411CC" w14:textId="77777777" w:rsidR="008D5671" w:rsidRPr="00654FDC" w:rsidRDefault="008D5671" w:rsidP="00EF47AB">
            <w:pPr>
              <w:pStyle w:val="afc"/>
              <w:rPr>
                <w:rFonts w:ascii="Times New Roman" w:hAnsi="Times New Roman" w:cs="Times New Roman"/>
                <w:color w:val="auto"/>
                <w:sz w:val="18"/>
                <w:szCs w:val="18"/>
              </w:rPr>
            </w:pPr>
          </w:p>
        </w:tc>
        <w:tc>
          <w:tcPr>
            <w:tcW w:w="707" w:type="dxa"/>
            <w:tcBorders>
              <w:top w:val="single" w:sz="4" w:space="0" w:color="auto"/>
              <w:left w:val="single" w:sz="4" w:space="0" w:color="auto"/>
              <w:bottom w:val="single" w:sz="4" w:space="0" w:color="auto"/>
              <w:right w:val="single" w:sz="4" w:space="0" w:color="auto"/>
            </w:tcBorders>
          </w:tcPr>
          <w:p w14:paraId="31DBB114"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2023</w:t>
            </w:r>
          </w:p>
        </w:tc>
        <w:tc>
          <w:tcPr>
            <w:tcW w:w="709" w:type="dxa"/>
            <w:tcBorders>
              <w:top w:val="single" w:sz="4" w:space="0" w:color="auto"/>
              <w:left w:val="single" w:sz="4" w:space="0" w:color="auto"/>
              <w:bottom w:val="single" w:sz="4" w:space="0" w:color="auto"/>
              <w:right w:val="single" w:sz="4" w:space="0" w:color="auto"/>
            </w:tcBorders>
          </w:tcPr>
          <w:p w14:paraId="54250A4E"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2024</w:t>
            </w:r>
          </w:p>
        </w:tc>
        <w:tc>
          <w:tcPr>
            <w:tcW w:w="709" w:type="dxa"/>
            <w:tcBorders>
              <w:top w:val="single" w:sz="4" w:space="0" w:color="auto"/>
              <w:left w:val="single" w:sz="4" w:space="0" w:color="auto"/>
              <w:bottom w:val="single" w:sz="4" w:space="0" w:color="auto"/>
              <w:right w:val="single" w:sz="4" w:space="0" w:color="auto"/>
            </w:tcBorders>
          </w:tcPr>
          <w:p w14:paraId="2C093B76"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2025</w:t>
            </w:r>
          </w:p>
        </w:tc>
        <w:tc>
          <w:tcPr>
            <w:tcW w:w="709" w:type="dxa"/>
            <w:tcBorders>
              <w:top w:val="single" w:sz="4" w:space="0" w:color="auto"/>
              <w:left w:val="single" w:sz="4" w:space="0" w:color="auto"/>
              <w:bottom w:val="single" w:sz="4" w:space="0" w:color="auto"/>
              <w:right w:val="single" w:sz="4" w:space="0" w:color="auto"/>
            </w:tcBorders>
          </w:tcPr>
          <w:p w14:paraId="793AF1A2"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2026</w:t>
            </w:r>
          </w:p>
        </w:tc>
        <w:tc>
          <w:tcPr>
            <w:tcW w:w="708" w:type="dxa"/>
            <w:tcBorders>
              <w:top w:val="single" w:sz="4" w:space="0" w:color="auto"/>
              <w:left w:val="single" w:sz="4" w:space="0" w:color="auto"/>
              <w:bottom w:val="single" w:sz="4" w:space="0" w:color="auto"/>
              <w:right w:val="single" w:sz="4" w:space="0" w:color="auto"/>
            </w:tcBorders>
          </w:tcPr>
          <w:p w14:paraId="6554D6E6"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2027</w:t>
            </w:r>
          </w:p>
        </w:tc>
        <w:tc>
          <w:tcPr>
            <w:tcW w:w="709" w:type="dxa"/>
            <w:tcBorders>
              <w:top w:val="single" w:sz="4" w:space="0" w:color="auto"/>
              <w:left w:val="single" w:sz="4" w:space="0" w:color="auto"/>
              <w:bottom w:val="single" w:sz="4" w:space="0" w:color="auto"/>
              <w:right w:val="single" w:sz="4" w:space="0" w:color="auto"/>
            </w:tcBorders>
          </w:tcPr>
          <w:p w14:paraId="02C529EC"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2028</w:t>
            </w:r>
          </w:p>
        </w:tc>
        <w:tc>
          <w:tcPr>
            <w:tcW w:w="851" w:type="dxa"/>
            <w:tcBorders>
              <w:top w:val="single" w:sz="4" w:space="0" w:color="auto"/>
              <w:left w:val="single" w:sz="4" w:space="0" w:color="auto"/>
              <w:bottom w:val="single" w:sz="4" w:space="0" w:color="auto"/>
              <w:right w:val="single" w:sz="4" w:space="0" w:color="auto"/>
            </w:tcBorders>
          </w:tcPr>
          <w:p w14:paraId="60E5F99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2029</w:t>
            </w:r>
          </w:p>
        </w:tc>
        <w:tc>
          <w:tcPr>
            <w:tcW w:w="708" w:type="dxa"/>
            <w:tcBorders>
              <w:top w:val="single" w:sz="4" w:space="0" w:color="auto"/>
              <w:left w:val="single" w:sz="4" w:space="0" w:color="auto"/>
              <w:bottom w:val="single" w:sz="4" w:space="0" w:color="auto"/>
              <w:right w:val="single" w:sz="4" w:space="0" w:color="auto"/>
            </w:tcBorders>
          </w:tcPr>
          <w:p w14:paraId="71A4A178"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2030</w:t>
            </w:r>
          </w:p>
        </w:tc>
        <w:tc>
          <w:tcPr>
            <w:tcW w:w="1418" w:type="dxa"/>
            <w:vMerge/>
            <w:tcBorders>
              <w:top w:val="single" w:sz="4" w:space="0" w:color="auto"/>
              <w:left w:val="single" w:sz="4" w:space="0" w:color="auto"/>
              <w:bottom w:val="single" w:sz="4" w:space="0" w:color="auto"/>
              <w:right w:val="nil"/>
            </w:tcBorders>
          </w:tcPr>
          <w:p w14:paraId="53D36F5B" w14:textId="77777777" w:rsidR="008D5671" w:rsidRPr="00654FDC" w:rsidRDefault="008D5671" w:rsidP="00EF47AB">
            <w:pPr>
              <w:pStyle w:val="afc"/>
              <w:rPr>
                <w:rFonts w:ascii="Times New Roman" w:hAnsi="Times New Roman" w:cs="Times New Roman"/>
                <w:color w:val="auto"/>
                <w:sz w:val="18"/>
                <w:szCs w:val="18"/>
              </w:rPr>
            </w:pPr>
          </w:p>
        </w:tc>
        <w:tc>
          <w:tcPr>
            <w:tcW w:w="1559" w:type="dxa"/>
            <w:vMerge/>
            <w:tcBorders>
              <w:top w:val="single" w:sz="4" w:space="0" w:color="auto"/>
              <w:left w:val="single" w:sz="4" w:space="0" w:color="auto"/>
              <w:bottom w:val="single" w:sz="4" w:space="0" w:color="auto"/>
              <w:right w:val="single" w:sz="4" w:space="0" w:color="auto"/>
            </w:tcBorders>
          </w:tcPr>
          <w:p w14:paraId="7163CC26" w14:textId="77777777" w:rsidR="008D5671" w:rsidRPr="00654FDC" w:rsidRDefault="008D5671" w:rsidP="00EF47AB">
            <w:pPr>
              <w:pStyle w:val="afc"/>
              <w:rPr>
                <w:rFonts w:ascii="Times New Roman" w:hAnsi="Times New Roman" w:cs="Times New Roman"/>
                <w:color w:val="auto"/>
                <w:sz w:val="18"/>
                <w:szCs w:val="18"/>
              </w:rPr>
            </w:pPr>
          </w:p>
        </w:tc>
        <w:tc>
          <w:tcPr>
            <w:tcW w:w="1134" w:type="dxa"/>
            <w:vMerge/>
            <w:tcBorders>
              <w:top w:val="single" w:sz="4" w:space="0" w:color="auto"/>
              <w:left w:val="single" w:sz="4" w:space="0" w:color="auto"/>
              <w:bottom w:val="single" w:sz="4" w:space="0" w:color="auto"/>
            </w:tcBorders>
          </w:tcPr>
          <w:p w14:paraId="1C9BC2B2" w14:textId="77777777" w:rsidR="008D5671" w:rsidRPr="00654FDC" w:rsidRDefault="008D5671" w:rsidP="00EF47AB">
            <w:pPr>
              <w:pStyle w:val="afc"/>
              <w:rPr>
                <w:rFonts w:ascii="Times New Roman" w:hAnsi="Times New Roman" w:cs="Times New Roman"/>
                <w:color w:val="auto"/>
                <w:sz w:val="18"/>
                <w:szCs w:val="18"/>
              </w:rPr>
            </w:pPr>
          </w:p>
        </w:tc>
      </w:tr>
      <w:tr w:rsidR="008D5671" w:rsidRPr="00654FDC" w14:paraId="3206AE07" w14:textId="77777777" w:rsidTr="00F72B3A">
        <w:tc>
          <w:tcPr>
            <w:tcW w:w="567" w:type="dxa"/>
            <w:tcBorders>
              <w:top w:val="single" w:sz="4" w:space="0" w:color="auto"/>
              <w:bottom w:val="single" w:sz="4" w:space="0" w:color="auto"/>
              <w:right w:val="single" w:sz="4" w:space="0" w:color="auto"/>
            </w:tcBorders>
          </w:tcPr>
          <w:p w14:paraId="053650F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w:t>
            </w:r>
          </w:p>
        </w:tc>
        <w:tc>
          <w:tcPr>
            <w:tcW w:w="1418" w:type="dxa"/>
            <w:tcBorders>
              <w:top w:val="single" w:sz="4" w:space="0" w:color="auto"/>
              <w:left w:val="single" w:sz="4" w:space="0" w:color="auto"/>
              <w:bottom w:val="single" w:sz="4" w:space="0" w:color="auto"/>
              <w:right w:val="single" w:sz="4" w:space="0" w:color="auto"/>
            </w:tcBorders>
          </w:tcPr>
          <w:p w14:paraId="0FCC8306"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w:t>
            </w:r>
          </w:p>
        </w:tc>
        <w:tc>
          <w:tcPr>
            <w:tcW w:w="992" w:type="dxa"/>
            <w:tcBorders>
              <w:top w:val="single" w:sz="4" w:space="0" w:color="auto"/>
              <w:left w:val="single" w:sz="4" w:space="0" w:color="auto"/>
              <w:bottom w:val="single" w:sz="4" w:space="0" w:color="auto"/>
              <w:right w:val="single" w:sz="4" w:space="0" w:color="auto"/>
            </w:tcBorders>
          </w:tcPr>
          <w:p w14:paraId="33CB439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3</w:t>
            </w:r>
          </w:p>
        </w:tc>
        <w:tc>
          <w:tcPr>
            <w:tcW w:w="992" w:type="dxa"/>
            <w:tcBorders>
              <w:top w:val="single" w:sz="4" w:space="0" w:color="auto"/>
              <w:left w:val="single" w:sz="4" w:space="0" w:color="auto"/>
              <w:bottom w:val="single" w:sz="4" w:space="0" w:color="auto"/>
              <w:right w:val="single" w:sz="4" w:space="0" w:color="auto"/>
            </w:tcBorders>
          </w:tcPr>
          <w:p w14:paraId="17EDADF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4</w:t>
            </w:r>
          </w:p>
        </w:tc>
        <w:tc>
          <w:tcPr>
            <w:tcW w:w="994" w:type="dxa"/>
            <w:tcBorders>
              <w:top w:val="single" w:sz="4" w:space="0" w:color="auto"/>
              <w:left w:val="single" w:sz="4" w:space="0" w:color="auto"/>
              <w:bottom w:val="single" w:sz="4" w:space="0" w:color="auto"/>
              <w:right w:val="single" w:sz="4" w:space="0" w:color="auto"/>
            </w:tcBorders>
          </w:tcPr>
          <w:p w14:paraId="14386F1F"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5</w:t>
            </w:r>
          </w:p>
        </w:tc>
        <w:tc>
          <w:tcPr>
            <w:tcW w:w="707" w:type="dxa"/>
            <w:tcBorders>
              <w:top w:val="single" w:sz="4" w:space="0" w:color="auto"/>
              <w:left w:val="single" w:sz="4" w:space="0" w:color="auto"/>
              <w:bottom w:val="single" w:sz="4" w:space="0" w:color="auto"/>
              <w:right w:val="single" w:sz="4" w:space="0" w:color="auto"/>
            </w:tcBorders>
          </w:tcPr>
          <w:p w14:paraId="540BB22E"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w:t>
            </w:r>
          </w:p>
        </w:tc>
        <w:tc>
          <w:tcPr>
            <w:tcW w:w="709" w:type="dxa"/>
            <w:tcBorders>
              <w:top w:val="single" w:sz="4" w:space="0" w:color="auto"/>
              <w:left w:val="single" w:sz="4" w:space="0" w:color="auto"/>
              <w:bottom w:val="single" w:sz="4" w:space="0" w:color="auto"/>
              <w:right w:val="single" w:sz="4" w:space="0" w:color="auto"/>
            </w:tcBorders>
          </w:tcPr>
          <w:p w14:paraId="5FBF783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w:t>
            </w:r>
          </w:p>
        </w:tc>
        <w:tc>
          <w:tcPr>
            <w:tcW w:w="709" w:type="dxa"/>
            <w:tcBorders>
              <w:top w:val="single" w:sz="4" w:space="0" w:color="auto"/>
              <w:left w:val="single" w:sz="4" w:space="0" w:color="auto"/>
              <w:bottom w:val="single" w:sz="4" w:space="0" w:color="auto"/>
              <w:right w:val="single" w:sz="4" w:space="0" w:color="auto"/>
            </w:tcBorders>
          </w:tcPr>
          <w:p w14:paraId="4F737FD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8</w:t>
            </w:r>
          </w:p>
        </w:tc>
        <w:tc>
          <w:tcPr>
            <w:tcW w:w="709" w:type="dxa"/>
            <w:tcBorders>
              <w:top w:val="single" w:sz="4" w:space="0" w:color="auto"/>
              <w:left w:val="single" w:sz="4" w:space="0" w:color="auto"/>
              <w:bottom w:val="single" w:sz="4" w:space="0" w:color="auto"/>
              <w:right w:val="single" w:sz="4" w:space="0" w:color="auto"/>
            </w:tcBorders>
          </w:tcPr>
          <w:p w14:paraId="1CFD2FBB"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9</w:t>
            </w:r>
          </w:p>
        </w:tc>
        <w:tc>
          <w:tcPr>
            <w:tcW w:w="708" w:type="dxa"/>
            <w:tcBorders>
              <w:top w:val="single" w:sz="4" w:space="0" w:color="auto"/>
              <w:left w:val="single" w:sz="4" w:space="0" w:color="auto"/>
              <w:bottom w:val="single" w:sz="4" w:space="0" w:color="auto"/>
              <w:right w:val="single" w:sz="4" w:space="0" w:color="auto"/>
            </w:tcBorders>
          </w:tcPr>
          <w:p w14:paraId="381CE8BC"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10</w:t>
            </w:r>
          </w:p>
        </w:tc>
        <w:tc>
          <w:tcPr>
            <w:tcW w:w="709" w:type="dxa"/>
            <w:tcBorders>
              <w:top w:val="single" w:sz="4" w:space="0" w:color="auto"/>
              <w:left w:val="single" w:sz="4" w:space="0" w:color="auto"/>
              <w:bottom w:val="single" w:sz="4" w:space="0" w:color="auto"/>
              <w:right w:val="single" w:sz="4" w:space="0" w:color="auto"/>
            </w:tcBorders>
          </w:tcPr>
          <w:p w14:paraId="481938EE"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11</w:t>
            </w:r>
          </w:p>
        </w:tc>
        <w:tc>
          <w:tcPr>
            <w:tcW w:w="851" w:type="dxa"/>
            <w:tcBorders>
              <w:top w:val="single" w:sz="4" w:space="0" w:color="auto"/>
              <w:left w:val="single" w:sz="4" w:space="0" w:color="auto"/>
              <w:bottom w:val="single" w:sz="4" w:space="0" w:color="auto"/>
              <w:right w:val="single" w:sz="4" w:space="0" w:color="auto"/>
            </w:tcBorders>
          </w:tcPr>
          <w:p w14:paraId="0AA9EAFD"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12</w:t>
            </w:r>
          </w:p>
        </w:tc>
        <w:tc>
          <w:tcPr>
            <w:tcW w:w="708" w:type="dxa"/>
            <w:tcBorders>
              <w:top w:val="single" w:sz="4" w:space="0" w:color="auto"/>
              <w:left w:val="single" w:sz="4" w:space="0" w:color="auto"/>
              <w:bottom w:val="single" w:sz="4" w:space="0" w:color="auto"/>
              <w:right w:val="single" w:sz="4" w:space="0" w:color="auto"/>
            </w:tcBorders>
          </w:tcPr>
          <w:p w14:paraId="33A8AE4C"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13</w:t>
            </w:r>
          </w:p>
        </w:tc>
        <w:tc>
          <w:tcPr>
            <w:tcW w:w="1418" w:type="dxa"/>
            <w:tcBorders>
              <w:top w:val="single" w:sz="4" w:space="0" w:color="auto"/>
              <w:left w:val="single" w:sz="4" w:space="0" w:color="auto"/>
              <w:bottom w:val="single" w:sz="4" w:space="0" w:color="auto"/>
              <w:right w:val="single" w:sz="4" w:space="0" w:color="auto"/>
            </w:tcBorders>
          </w:tcPr>
          <w:p w14:paraId="693370E6"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14</w:t>
            </w:r>
          </w:p>
        </w:tc>
        <w:tc>
          <w:tcPr>
            <w:tcW w:w="1559" w:type="dxa"/>
            <w:tcBorders>
              <w:top w:val="single" w:sz="4" w:space="0" w:color="auto"/>
              <w:left w:val="single" w:sz="4" w:space="0" w:color="auto"/>
              <w:bottom w:val="single" w:sz="4" w:space="0" w:color="auto"/>
              <w:right w:val="single" w:sz="4" w:space="0" w:color="auto"/>
            </w:tcBorders>
          </w:tcPr>
          <w:p w14:paraId="757F18D8"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15</w:t>
            </w:r>
          </w:p>
        </w:tc>
        <w:tc>
          <w:tcPr>
            <w:tcW w:w="1134" w:type="dxa"/>
            <w:tcBorders>
              <w:top w:val="single" w:sz="4" w:space="0" w:color="auto"/>
              <w:left w:val="single" w:sz="4" w:space="0" w:color="auto"/>
              <w:bottom w:val="single" w:sz="4" w:space="0" w:color="auto"/>
            </w:tcBorders>
          </w:tcPr>
          <w:p w14:paraId="27E908E3"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16</w:t>
            </w:r>
          </w:p>
        </w:tc>
      </w:tr>
      <w:tr w:rsidR="008D5671" w:rsidRPr="00654FDC" w14:paraId="06A1D18C" w14:textId="77777777" w:rsidTr="008D5671">
        <w:tc>
          <w:tcPr>
            <w:tcW w:w="14884" w:type="dxa"/>
            <w:gridSpan w:val="16"/>
            <w:tcBorders>
              <w:top w:val="single" w:sz="4" w:space="0" w:color="auto"/>
              <w:bottom w:val="nil"/>
            </w:tcBorders>
          </w:tcPr>
          <w:p w14:paraId="454F19E9" w14:textId="77777777" w:rsidR="008D5671" w:rsidRPr="00654FDC" w:rsidRDefault="008D5671" w:rsidP="00D61415">
            <w:pPr>
              <w:pStyle w:val="1"/>
              <w:spacing w:before="0"/>
              <w:jc w:val="center"/>
              <w:rPr>
                <w:rFonts w:ascii="Times New Roman" w:hAnsi="Times New Roman" w:cs="Times New Roman"/>
                <w:b w:val="0"/>
                <w:color w:val="auto"/>
                <w:sz w:val="18"/>
                <w:szCs w:val="18"/>
              </w:rPr>
            </w:pPr>
            <w:r w:rsidRPr="00654FDC">
              <w:rPr>
                <w:rFonts w:ascii="Times New Roman" w:hAnsi="Times New Roman" w:cs="Times New Roman"/>
                <w:b w:val="0"/>
                <w:color w:val="auto"/>
                <w:sz w:val="18"/>
                <w:szCs w:val="18"/>
              </w:rPr>
              <w:t>Цель 1 Развитие государственной гражданской службы Республики Мордовия</w:t>
            </w:r>
          </w:p>
        </w:tc>
      </w:tr>
      <w:tr w:rsidR="008D5671" w:rsidRPr="00654FDC" w14:paraId="0984A7A4" w14:textId="77777777" w:rsidTr="00F72B3A">
        <w:tc>
          <w:tcPr>
            <w:tcW w:w="567" w:type="dxa"/>
            <w:tcBorders>
              <w:top w:val="single" w:sz="4" w:space="0" w:color="auto"/>
              <w:bottom w:val="single" w:sz="4" w:space="0" w:color="auto"/>
              <w:right w:val="single" w:sz="4" w:space="0" w:color="auto"/>
            </w:tcBorders>
          </w:tcPr>
          <w:p w14:paraId="08F0896E" w14:textId="77777777" w:rsidR="008D5671" w:rsidRPr="00654FDC" w:rsidRDefault="008D5671" w:rsidP="00F72B3A">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1.</w:t>
            </w:r>
          </w:p>
        </w:tc>
        <w:tc>
          <w:tcPr>
            <w:tcW w:w="1418" w:type="dxa"/>
            <w:tcBorders>
              <w:top w:val="single" w:sz="4" w:space="0" w:color="auto"/>
              <w:left w:val="single" w:sz="4" w:space="0" w:color="auto"/>
              <w:bottom w:val="single" w:sz="4" w:space="0" w:color="auto"/>
              <w:right w:val="single" w:sz="4" w:space="0" w:color="auto"/>
            </w:tcBorders>
          </w:tcPr>
          <w:p w14:paraId="0ED502D4"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Уровень стабильности кадрового состава государственных органов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1CDA2588"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77DE93D1"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возрастание</w:t>
            </w:r>
          </w:p>
        </w:tc>
        <w:tc>
          <w:tcPr>
            <w:tcW w:w="994" w:type="dxa"/>
            <w:tcBorders>
              <w:top w:val="single" w:sz="4" w:space="0" w:color="auto"/>
              <w:left w:val="single" w:sz="4" w:space="0" w:color="auto"/>
              <w:bottom w:val="single" w:sz="4" w:space="0" w:color="auto"/>
              <w:right w:val="single" w:sz="4" w:space="0" w:color="auto"/>
            </w:tcBorders>
          </w:tcPr>
          <w:p w14:paraId="30D9A8B8"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процент</w:t>
            </w:r>
          </w:p>
        </w:tc>
        <w:tc>
          <w:tcPr>
            <w:tcW w:w="707" w:type="dxa"/>
            <w:tcBorders>
              <w:top w:val="single" w:sz="4" w:space="0" w:color="auto"/>
              <w:left w:val="single" w:sz="4" w:space="0" w:color="auto"/>
              <w:bottom w:val="single" w:sz="4" w:space="0" w:color="auto"/>
              <w:right w:val="single" w:sz="4" w:space="0" w:color="auto"/>
            </w:tcBorders>
          </w:tcPr>
          <w:p w14:paraId="292A74FC"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67,0</w:t>
            </w:r>
          </w:p>
        </w:tc>
        <w:tc>
          <w:tcPr>
            <w:tcW w:w="709" w:type="dxa"/>
            <w:tcBorders>
              <w:top w:val="single" w:sz="4" w:space="0" w:color="auto"/>
              <w:left w:val="single" w:sz="4" w:space="0" w:color="auto"/>
              <w:bottom w:val="single" w:sz="4" w:space="0" w:color="auto"/>
              <w:right w:val="single" w:sz="4" w:space="0" w:color="auto"/>
            </w:tcBorders>
          </w:tcPr>
          <w:p w14:paraId="5CD6AEBA"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68,0</w:t>
            </w:r>
          </w:p>
        </w:tc>
        <w:tc>
          <w:tcPr>
            <w:tcW w:w="709" w:type="dxa"/>
            <w:tcBorders>
              <w:top w:val="single" w:sz="4" w:space="0" w:color="auto"/>
              <w:left w:val="single" w:sz="4" w:space="0" w:color="auto"/>
              <w:bottom w:val="single" w:sz="4" w:space="0" w:color="auto"/>
              <w:right w:val="single" w:sz="4" w:space="0" w:color="auto"/>
            </w:tcBorders>
          </w:tcPr>
          <w:p w14:paraId="32FA04D7"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70,0</w:t>
            </w:r>
          </w:p>
        </w:tc>
        <w:tc>
          <w:tcPr>
            <w:tcW w:w="709" w:type="dxa"/>
            <w:tcBorders>
              <w:top w:val="single" w:sz="4" w:space="0" w:color="auto"/>
              <w:left w:val="single" w:sz="4" w:space="0" w:color="auto"/>
              <w:bottom w:val="single" w:sz="4" w:space="0" w:color="auto"/>
              <w:right w:val="single" w:sz="4" w:space="0" w:color="auto"/>
            </w:tcBorders>
          </w:tcPr>
          <w:p w14:paraId="3C987BD4"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70,5</w:t>
            </w:r>
          </w:p>
        </w:tc>
        <w:tc>
          <w:tcPr>
            <w:tcW w:w="708" w:type="dxa"/>
            <w:tcBorders>
              <w:top w:val="single" w:sz="4" w:space="0" w:color="auto"/>
              <w:left w:val="single" w:sz="4" w:space="0" w:color="auto"/>
              <w:bottom w:val="single" w:sz="4" w:space="0" w:color="auto"/>
              <w:right w:val="single" w:sz="4" w:space="0" w:color="auto"/>
            </w:tcBorders>
          </w:tcPr>
          <w:p w14:paraId="40D3580C"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71,0</w:t>
            </w:r>
          </w:p>
        </w:tc>
        <w:tc>
          <w:tcPr>
            <w:tcW w:w="709" w:type="dxa"/>
            <w:tcBorders>
              <w:top w:val="single" w:sz="4" w:space="0" w:color="auto"/>
              <w:left w:val="single" w:sz="4" w:space="0" w:color="auto"/>
              <w:bottom w:val="single" w:sz="4" w:space="0" w:color="auto"/>
              <w:right w:val="single" w:sz="4" w:space="0" w:color="auto"/>
            </w:tcBorders>
          </w:tcPr>
          <w:p w14:paraId="06E58AA5"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71,5</w:t>
            </w:r>
          </w:p>
        </w:tc>
        <w:tc>
          <w:tcPr>
            <w:tcW w:w="851" w:type="dxa"/>
            <w:tcBorders>
              <w:top w:val="single" w:sz="4" w:space="0" w:color="auto"/>
              <w:left w:val="single" w:sz="4" w:space="0" w:color="auto"/>
              <w:bottom w:val="single" w:sz="4" w:space="0" w:color="auto"/>
              <w:right w:val="single" w:sz="4" w:space="0" w:color="auto"/>
            </w:tcBorders>
          </w:tcPr>
          <w:p w14:paraId="2F049DF4"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72,0</w:t>
            </w:r>
          </w:p>
        </w:tc>
        <w:tc>
          <w:tcPr>
            <w:tcW w:w="708" w:type="dxa"/>
            <w:tcBorders>
              <w:top w:val="single" w:sz="4" w:space="0" w:color="auto"/>
              <w:left w:val="single" w:sz="4" w:space="0" w:color="auto"/>
              <w:bottom w:val="single" w:sz="4" w:space="0" w:color="auto"/>
              <w:right w:val="single" w:sz="4" w:space="0" w:color="auto"/>
            </w:tcBorders>
          </w:tcPr>
          <w:p w14:paraId="5F2C7474"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73,0</w:t>
            </w:r>
          </w:p>
        </w:tc>
        <w:tc>
          <w:tcPr>
            <w:tcW w:w="1418" w:type="dxa"/>
            <w:tcBorders>
              <w:top w:val="single" w:sz="4" w:space="0" w:color="auto"/>
              <w:left w:val="single" w:sz="4" w:space="0" w:color="auto"/>
              <w:bottom w:val="single" w:sz="4" w:space="0" w:color="auto"/>
              <w:right w:val="single" w:sz="4" w:space="0" w:color="auto"/>
            </w:tcBorders>
          </w:tcPr>
          <w:p w14:paraId="477C65AD" w14:textId="77777777" w:rsidR="008D5671" w:rsidRPr="00654FDC" w:rsidRDefault="008D5671" w:rsidP="00EF47AB">
            <w:pPr>
              <w:pStyle w:val="afc"/>
              <w:rPr>
                <w:rFonts w:ascii="Times New Roman" w:hAnsi="Times New Roman" w:cs="Times New Roman"/>
                <w:color w:val="auto"/>
                <w:sz w:val="18"/>
                <w:szCs w:val="18"/>
              </w:rPr>
            </w:pPr>
          </w:p>
        </w:tc>
        <w:tc>
          <w:tcPr>
            <w:tcW w:w="2693" w:type="dxa"/>
            <w:gridSpan w:val="2"/>
            <w:tcBorders>
              <w:top w:val="single" w:sz="4" w:space="0" w:color="auto"/>
              <w:left w:val="single" w:sz="4" w:space="0" w:color="auto"/>
              <w:bottom w:val="single" w:sz="4" w:space="0" w:color="auto"/>
            </w:tcBorders>
          </w:tcPr>
          <w:p w14:paraId="0A556808"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Администрация Главы Республики Мордовия и Правительства Республики Мордовия</w:t>
            </w:r>
          </w:p>
        </w:tc>
      </w:tr>
      <w:tr w:rsidR="00D61415" w:rsidRPr="00654FDC" w14:paraId="041C97AA" w14:textId="77777777" w:rsidTr="00D61415">
        <w:tc>
          <w:tcPr>
            <w:tcW w:w="14884" w:type="dxa"/>
            <w:gridSpan w:val="16"/>
            <w:tcBorders>
              <w:top w:val="single" w:sz="4" w:space="0" w:color="auto"/>
              <w:bottom w:val="single" w:sz="4" w:space="0" w:color="auto"/>
            </w:tcBorders>
          </w:tcPr>
          <w:p w14:paraId="412002EA" w14:textId="77777777" w:rsidR="00D61415" w:rsidRPr="00654FDC" w:rsidRDefault="00D61415" w:rsidP="00D61415">
            <w:pPr>
              <w:pStyle w:val="1"/>
              <w:spacing w:before="0"/>
              <w:jc w:val="center"/>
              <w:rPr>
                <w:rFonts w:ascii="Times New Roman" w:hAnsi="Times New Roman" w:cs="Times New Roman"/>
                <w:b w:val="0"/>
                <w:color w:val="auto"/>
                <w:sz w:val="18"/>
                <w:szCs w:val="18"/>
              </w:rPr>
            </w:pPr>
            <w:r w:rsidRPr="00654FDC">
              <w:rPr>
                <w:rFonts w:ascii="Times New Roman" w:hAnsi="Times New Roman" w:cs="Times New Roman"/>
                <w:b w:val="0"/>
                <w:color w:val="auto"/>
                <w:sz w:val="18"/>
                <w:szCs w:val="18"/>
              </w:rPr>
              <w:t>Цель 2 Создание условий для повышения эффективности муниципального управления в Республике Мордовия</w:t>
            </w:r>
          </w:p>
        </w:tc>
      </w:tr>
      <w:tr w:rsidR="008D5671" w:rsidRPr="00654FDC" w14:paraId="398A1719" w14:textId="77777777" w:rsidTr="00F72B3A">
        <w:tc>
          <w:tcPr>
            <w:tcW w:w="567" w:type="dxa"/>
            <w:tcBorders>
              <w:top w:val="single" w:sz="4" w:space="0" w:color="auto"/>
              <w:bottom w:val="single" w:sz="4" w:space="0" w:color="auto"/>
              <w:right w:val="single" w:sz="4" w:space="0" w:color="auto"/>
            </w:tcBorders>
          </w:tcPr>
          <w:p w14:paraId="57F30144" w14:textId="77777777" w:rsidR="008D5671" w:rsidRPr="00654FDC" w:rsidRDefault="008D5671" w:rsidP="00F72B3A">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2.</w:t>
            </w:r>
          </w:p>
        </w:tc>
        <w:tc>
          <w:tcPr>
            <w:tcW w:w="1418" w:type="dxa"/>
            <w:tcBorders>
              <w:top w:val="single" w:sz="4" w:space="0" w:color="auto"/>
              <w:left w:val="single" w:sz="4" w:space="0" w:color="auto"/>
              <w:bottom w:val="single" w:sz="4" w:space="0" w:color="auto"/>
              <w:right w:val="single" w:sz="4" w:space="0" w:color="auto"/>
            </w:tcBorders>
          </w:tcPr>
          <w:p w14:paraId="20846380"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Уровень стабильности кадрового состава органов местного самоуправления Республики Мордовия</w:t>
            </w:r>
          </w:p>
        </w:tc>
        <w:tc>
          <w:tcPr>
            <w:tcW w:w="992" w:type="dxa"/>
            <w:tcBorders>
              <w:top w:val="single" w:sz="4" w:space="0" w:color="auto"/>
              <w:left w:val="single" w:sz="4" w:space="0" w:color="auto"/>
              <w:bottom w:val="single" w:sz="4" w:space="0" w:color="auto"/>
              <w:right w:val="single" w:sz="4" w:space="0" w:color="auto"/>
            </w:tcBorders>
          </w:tcPr>
          <w:p w14:paraId="11E9D828"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ГП</w:t>
            </w:r>
          </w:p>
        </w:tc>
        <w:tc>
          <w:tcPr>
            <w:tcW w:w="992" w:type="dxa"/>
            <w:tcBorders>
              <w:top w:val="single" w:sz="4" w:space="0" w:color="auto"/>
              <w:left w:val="single" w:sz="4" w:space="0" w:color="auto"/>
              <w:bottom w:val="single" w:sz="4" w:space="0" w:color="auto"/>
              <w:right w:val="single" w:sz="4" w:space="0" w:color="auto"/>
            </w:tcBorders>
          </w:tcPr>
          <w:p w14:paraId="531621EA" w14:textId="77777777" w:rsidR="008D5671" w:rsidRPr="00654FDC" w:rsidRDefault="008D5671" w:rsidP="00EF47AB">
            <w:pPr>
              <w:pStyle w:val="afc"/>
              <w:jc w:val="center"/>
              <w:rPr>
                <w:rFonts w:ascii="Times New Roman" w:hAnsi="Times New Roman" w:cs="Times New Roman"/>
                <w:color w:val="auto"/>
                <w:sz w:val="18"/>
                <w:szCs w:val="18"/>
              </w:rPr>
            </w:pPr>
            <w:r w:rsidRPr="00654FDC">
              <w:rPr>
                <w:rFonts w:ascii="Times New Roman" w:hAnsi="Times New Roman" w:cs="Times New Roman"/>
                <w:color w:val="auto"/>
                <w:sz w:val="18"/>
                <w:szCs w:val="18"/>
              </w:rPr>
              <w:t>возрастание</w:t>
            </w:r>
          </w:p>
        </w:tc>
        <w:tc>
          <w:tcPr>
            <w:tcW w:w="994" w:type="dxa"/>
            <w:tcBorders>
              <w:top w:val="single" w:sz="4" w:space="0" w:color="auto"/>
              <w:left w:val="single" w:sz="4" w:space="0" w:color="auto"/>
              <w:bottom w:val="single" w:sz="4" w:space="0" w:color="auto"/>
              <w:right w:val="single" w:sz="4" w:space="0" w:color="auto"/>
            </w:tcBorders>
          </w:tcPr>
          <w:p w14:paraId="131FEE5E"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процент</w:t>
            </w:r>
          </w:p>
        </w:tc>
        <w:tc>
          <w:tcPr>
            <w:tcW w:w="707" w:type="dxa"/>
            <w:tcBorders>
              <w:top w:val="single" w:sz="4" w:space="0" w:color="auto"/>
              <w:left w:val="single" w:sz="4" w:space="0" w:color="auto"/>
              <w:bottom w:val="single" w:sz="4" w:space="0" w:color="auto"/>
              <w:right w:val="single" w:sz="4" w:space="0" w:color="auto"/>
            </w:tcBorders>
          </w:tcPr>
          <w:p w14:paraId="4B085641"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77,0</w:t>
            </w:r>
          </w:p>
        </w:tc>
        <w:tc>
          <w:tcPr>
            <w:tcW w:w="709" w:type="dxa"/>
            <w:tcBorders>
              <w:top w:val="single" w:sz="4" w:space="0" w:color="auto"/>
              <w:left w:val="single" w:sz="4" w:space="0" w:color="auto"/>
              <w:bottom w:val="single" w:sz="4" w:space="0" w:color="auto"/>
              <w:right w:val="single" w:sz="4" w:space="0" w:color="auto"/>
            </w:tcBorders>
          </w:tcPr>
          <w:p w14:paraId="19E1C7BE"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77,5</w:t>
            </w:r>
          </w:p>
        </w:tc>
        <w:tc>
          <w:tcPr>
            <w:tcW w:w="709" w:type="dxa"/>
            <w:tcBorders>
              <w:top w:val="single" w:sz="4" w:space="0" w:color="auto"/>
              <w:left w:val="single" w:sz="4" w:space="0" w:color="auto"/>
              <w:bottom w:val="single" w:sz="4" w:space="0" w:color="auto"/>
              <w:right w:val="single" w:sz="4" w:space="0" w:color="auto"/>
            </w:tcBorders>
          </w:tcPr>
          <w:p w14:paraId="05B88C7C"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78,0</w:t>
            </w:r>
          </w:p>
        </w:tc>
        <w:tc>
          <w:tcPr>
            <w:tcW w:w="709" w:type="dxa"/>
            <w:tcBorders>
              <w:top w:val="single" w:sz="4" w:space="0" w:color="auto"/>
              <w:left w:val="single" w:sz="4" w:space="0" w:color="auto"/>
              <w:bottom w:val="single" w:sz="4" w:space="0" w:color="auto"/>
              <w:right w:val="single" w:sz="4" w:space="0" w:color="auto"/>
            </w:tcBorders>
          </w:tcPr>
          <w:p w14:paraId="13F216F7"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78,5</w:t>
            </w:r>
          </w:p>
        </w:tc>
        <w:tc>
          <w:tcPr>
            <w:tcW w:w="708" w:type="dxa"/>
            <w:tcBorders>
              <w:top w:val="single" w:sz="4" w:space="0" w:color="auto"/>
              <w:left w:val="single" w:sz="4" w:space="0" w:color="auto"/>
              <w:bottom w:val="single" w:sz="4" w:space="0" w:color="auto"/>
              <w:right w:val="single" w:sz="4" w:space="0" w:color="auto"/>
            </w:tcBorders>
          </w:tcPr>
          <w:p w14:paraId="4967B1C2"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79,0</w:t>
            </w:r>
          </w:p>
        </w:tc>
        <w:tc>
          <w:tcPr>
            <w:tcW w:w="709" w:type="dxa"/>
            <w:tcBorders>
              <w:top w:val="single" w:sz="4" w:space="0" w:color="auto"/>
              <w:left w:val="single" w:sz="4" w:space="0" w:color="auto"/>
              <w:bottom w:val="single" w:sz="4" w:space="0" w:color="auto"/>
              <w:right w:val="single" w:sz="4" w:space="0" w:color="auto"/>
            </w:tcBorders>
          </w:tcPr>
          <w:p w14:paraId="2A1B49E0"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79,5</w:t>
            </w:r>
          </w:p>
        </w:tc>
        <w:tc>
          <w:tcPr>
            <w:tcW w:w="851" w:type="dxa"/>
            <w:tcBorders>
              <w:top w:val="single" w:sz="4" w:space="0" w:color="auto"/>
              <w:left w:val="single" w:sz="4" w:space="0" w:color="auto"/>
              <w:bottom w:val="single" w:sz="4" w:space="0" w:color="auto"/>
              <w:right w:val="single" w:sz="4" w:space="0" w:color="auto"/>
            </w:tcBorders>
          </w:tcPr>
          <w:p w14:paraId="73EDED84"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80,0</w:t>
            </w:r>
          </w:p>
        </w:tc>
        <w:tc>
          <w:tcPr>
            <w:tcW w:w="708" w:type="dxa"/>
            <w:tcBorders>
              <w:top w:val="single" w:sz="4" w:space="0" w:color="auto"/>
              <w:left w:val="single" w:sz="4" w:space="0" w:color="auto"/>
              <w:bottom w:val="single" w:sz="4" w:space="0" w:color="auto"/>
              <w:right w:val="single" w:sz="4" w:space="0" w:color="auto"/>
            </w:tcBorders>
          </w:tcPr>
          <w:p w14:paraId="09BDC450"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80,5</w:t>
            </w:r>
          </w:p>
        </w:tc>
        <w:tc>
          <w:tcPr>
            <w:tcW w:w="1418" w:type="dxa"/>
            <w:tcBorders>
              <w:top w:val="single" w:sz="4" w:space="0" w:color="auto"/>
              <w:left w:val="single" w:sz="4" w:space="0" w:color="auto"/>
              <w:bottom w:val="single" w:sz="4" w:space="0" w:color="auto"/>
              <w:right w:val="single" w:sz="4" w:space="0" w:color="auto"/>
            </w:tcBorders>
          </w:tcPr>
          <w:p w14:paraId="5020DF25" w14:textId="77777777" w:rsidR="008D5671" w:rsidRPr="00654FDC" w:rsidRDefault="008D5671" w:rsidP="00EF47AB">
            <w:pPr>
              <w:pStyle w:val="afc"/>
              <w:rPr>
                <w:rFonts w:ascii="Times New Roman" w:hAnsi="Times New Roman" w:cs="Times New Roman"/>
                <w:color w:val="auto"/>
                <w:sz w:val="18"/>
                <w:szCs w:val="18"/>
              </w:rPr>
            </w:pPr>
          </w:p>
        </w:tc>
        <w:tc>
          <w:tcPr>
            <w:tcW w:w="2693" w:type="dxa"/>
            <w:gridSpan w:val="2"/>
            <w:tcBorders>
              <w:top w:val="single" w:sz="4" w:space="0" w:color="auto"/>
              <w:left w:val="single" w:sz="4" w:space="0" w:color="auto"/>
              <w:bottom w:val="single" w:sz="4" w:space="0" w:color="auto"/>
            </w:tcBorders>
          </w:tcPr>
          <w:p w14:paraId="181D5D1E" w14:textId="77777777" w:rsidR="008D5671" w:rsidRPr="00654FDC" w:rsidRDefault="008D5671" w:rsidP="00EF47AB">
            <w:pPr>
              <w:pStyle w:val="afc"/>
              <w:rPr>
                <w:rFonts w:ascii="Times New Roman" w:hAnsi="Times New Roman" w:cs="Times New Roman"/>
                <w:color w:val="auto"/>
                <w:sz w:val="18"/>
                <w:szCs w:val="18"/>
              </w:rPr>
            </w:pPr>
            <w:r w:rsidRPr="00654FDC">
              <w:rPr>
                <w:rFonts w:ascii="Times New Roman" w:hAnsi="Times New Roman" w:cs="Times New Roman"/>
                <w:color w:val="auto"/>
                <w:sz w:val="18"/>
                <w:szCs w:val="18"/>
              </w:rPr>
              <w:t>Администрация Главы Республики Мордовия и Правительства Республики Мордовия</w:t>
            </w:r>
          </w:p>
        </w:tc>
      </w:tr>
    </w:tbl>
    <w:p w14:paraId="01A4F3B3" w14:textId="77777777" w:rsidR="008D5671" w:rsidRDefault="008D5671" w:rsidP="006914BA">
      <w:pPr>
        <w:jc w:val="center"/>
        <w:rPr>
          <w:rFonts w:ascii="Times New Roman" w:hAnsi="Times New Roman" w:cs="Times New Roman"/>
          <w:b/>
          <w:sz w:val="28"/>
          <w:szCs w:val="28"/>
        </w:rPr>
      </w:pPr>
    </w:p>
    <w:p w14:paraId="3025D6CC" w14:textId="77777777" w:rsidR="008D5671" w:rsidRDefault="008D5671" w:rsidP="006914BA">
      <w:pPr>
        <w:jc w:val="center"/>
        <w:rPr>
          <w:rFonts w:ascii="Times New Roman" w:hAnsi="Times New Roman" w:cs="Times New Roman"/>
          <w:b/>
          <w:bCs/>
          <w:sz w:val="28"/>
          <w:szCs w:val="28"/>
        </w:rPr>
      </w:pPr>
      <w:r>
        <w:rPr>
          <w:rFonts w:ascii="Times New Roman" w:hAnsi="Times New Roman" w:cs="Times New Roman"/>
          <w:b/>
          <w:bCs/>
          <w:sz w:val="28"/>
          <w:szCs w:val="28"/>
        </w:rPr>
        <w:t>3. Структура государственной программы</w:t>
      </w:r>
    </w:p>
    <w:p w14:paraId="36AE0F80" w14:textId="77777777" w:rsidR="008D5671" w:rsidRDefault="008D5671" w:rsidP="006914B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2693"/>
        <w:gridCol w:w="2693"/>
        <w:gridCol w:w="4678"/>
      </w:tblGrid>
      <w:tr w:rsidR="0018455E" w:rsidRPr="008D5671" w14:paraId="7FA6483D" w14:textId="77777777" w:rsidTr="00092E01">
        <w:tc>
          <w:tcPr>
            <w:tcW w:w="851" w:type="dxa"/>
            <w:tcBorders>
              <w:top w:val="single" w:sz="4" w:space="0" w:color="auto"/>
              <w:bottom w:val="nil"/>
              <w:right w:val="nil"/>
            </w:tcBorders>
          </w:tcPr>
          <w:p w14:paraId="4E957A1A" w14:textId="77777777" w:rsidR="0018455E" w:rsidRPr="008D5671" w:rsidRDefault="0018455E" w:rsidP="00EF47AB">
            <w:pPr>
              <w:pStyle w:val="afc"/>
              <w:rPr>
                <w:rFonts w:ascii="Times New Roman" w:hAnsi="Times New Roman" w:cs="Times New Roman"/>
                <w:sz w:val="20"/>
                <w:szCs w:val="20"/>
              </w:rPr>
            </w:pPr>
          </w:p>
        </w:tc>
        <w:tc>
          <w:tcPr>
            <w:tcW w:w="3969" w:type="dxa"/>
            <w:tcBorders>
              <w:top w:val="single" w:sz="4" w:space="0" w:color="auto"/>
              <w:left w:val="single" w:sz="4" w:space="0" w:color="auto"/>
              <w:bottom w:val="nil"/>
              <w:right w:val="nil"/>
            </w:tcBorders>
          </w:tcPr>
          <w:p w14:paraId="577A1C73"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Задачи структурного элемента</w:t>
            </w:r>
          </w:p>
        </w:tc>
        <w:tc>
          <w:tcPr>
            <w:tcW w:w="5386" w:type="dxa"/>
            <w:gridSpan w:val="2"/>
            <w:tcBorders>
              <w:top w:val="single" w:sz="4" w:space="0" w:color="auto"/>
              <w:left w:val="single" w:sz="4" w:space="0" w:color="auto"/>
              <w:bottom w:val="nil"/>
              <w:right w:val="nil"/>
            </w:tcBorders>
          </w:tcPr>
          <w:p w14:paraId="02A23BED"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Краткое описание ожидаемых эффектов от реализации задачи структурного элемента</w:t>
            </w:r>
          </w:p>
        </w:tc>
        <w:tc>
          <w:tcPr>
            <w:tcW w:w="4678" w:type="dxa"/>
            <w:tcBorders>
              <w:top w:val="single" w:sz="4" w:space="0" w:color="auto"/>
              <w:left w:val="single" w:sz="4" w:space="0" w:color="auto"/>
              <w:bottom w:val="nil"/>
            </w:tcBorders>
          </w:tcPr>
          <w:p w14:paraId="24E1A5E7"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Связь с показателями</w:t>
            </w:r>
          </w:p>
        </w:tc>
      </w:tr>
      <w:tr w:rsidR="0018455E" w:rsidRPr="008D5671" w14:paraId="6E0C5182" w14:textId="77777777" w:rsidTr="00092E01">
        <w:tc>
          <w:tcPr>
            <w:tcW w:w="851" w:type="dxa"/>
            <w:tcBorders>
              <w:top w:val="single" w:sz="4" w:space="0" w:color="auto"/>
              <w:bottom w:val="nil"/>
              <w:right w:val="nil"/>
            </w:tcBorders>
          </w:tcPr>
          <w:p w14:paraId="292E3B48"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1</w:t>
            </w:r>
          </w:p>
        </w:tc>
        <w:tc>
          <w:tcPr>
            <w:tcW w:w="3969" w:type="dxa"/>
            <w:tcBorders>
              <w:top w:val="single" w:sz="4" w:space="0" w:color="auto"/>
              <w:left w:val="single" w:sz="4" w:space="0" w:color="auto"/>
              <w:bottom w:val="nil"/>
              <w:right w:val="nil"/>
            </w:tcBorders>
          </w:tcPr>
          <w:p w14:paraId="6DA4FB04"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2</w:t>
            </w:r>
          </w:p>
        </w:tc>
        <w:tc>
          <w:tcPr>
            <w:tcW w:w="5386" w:type="dxa"/>
            <w:gridSpan w:val="2"/>
            <w:tcBorders>
              <w:top w:val="single" w:sz="4" w:space="0" w:color="auto"/>
              <w:left w:val="single" w:sz="4" w:space="0" w:color="auto"/>
              <w:bottom w:val="nil"/>
              <w:right w:val="nil"/>
            </w:tcBorders>
          </w:tcPr>
          <w:p w14:paraId="6D3EBBB1"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3</w:t>
            </w:r>
          </w:p>
        </w:tc>
        <w:tc>
          <w:tcPr>
            <w:tcW w:w="4678" w:type="dxa"/>
            <w:tcBorders>
              <w:top w:val="single" w:sz="4" w:space="0" w:color="auto"/>
              <w:left w:val="single" w:sz="4" w:space="0" w:color="auto"/>
              <w:bottom w:val="nil"/>
            </w:tcBorders>
          </w:tcPr>
          <w:p w14:paraId="1AB35D3B"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4</w:t>
            </w:r>
          </w:p>
        </w:tc>
      </w:tr>
      <w:tr w:rsidR="0018455E" w:rsidRPr="008D5671" w14:paraId="497FA067" w14:textId="77777777" w:rsidTr="00092E01">
        <w:tc>
          <w:tcPr>
            <w:tcW w:w="851" w:type="dxa"/>
            <w:tcBorders>
              <w:top w:val="single" w:sz="4" w:space="0" w:color="auto"/>
              <w:bottom w:val="nil"/>
              <w:right w:val="single" w:sz="4" w:space="0" w:color="auto"/>
            </w:tcBorders>
          </w:tcPr>
          <w:p w14:paraId="699FE774"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1.</w:t>
            </w:r>
          </w:p>
        </w:tc>
        <w:tc>
          <w:tcPr>
            <w:tcW w:w="14033" w:type="dxa"/>
            <w:gridSpan w:val="4"/>
            <w:tcBorders>
              <w:top w:val="single" w:sz="4" w:space="0" w:color="auto"/>
              <w:left w:val="single" w:sz="4" w:space="0" w:color="auto"/>
              <w:bottom w:val="nil"/>
            </w:tcBorders>
          </w:tcPr>
          <w:p w14:paraId="367F3777" w14:textId="77777777" w:rsidR="0018455E" w:rsidRPr="0018455E" w:rsidRDefault="0018455E" w:rsidP="00D61415">
            <w:pPr>
              <w:pStyle w:val="1"/>
              <w:spacing w:before="0"/>
              <w:jc w:val="center"/>
              <w:rPr>
                <w:rFonts w:ascii="Times New Roman" w:hAnsi="Times New Roman" w:cs="Times New Roman"/>
                <w:b w:val="0"/>
                <w:sz w:val="20"/>
                <w:szCs w:val="20"/>
              </w:rPr>
            </w:pPr>
            <w:r w:rsidRPr="0018455E">
              <w:rPr>
                <w:rFonts w:ascii="Times New Roman" w:hAnsi="Times New Roman" w:cs="Times New Roman"/>
                <w:b w:val="0"/>
                <w:sz w:val="20"/>
                <w:szCs w:val="20"/>
              </w:rPr>
              <w:t xml:space="preserve">Комплекс процессных мероприятий </w:t>
            </w:r>
            <w:r w:rsidR="00962BEF">
              <w:rPr>
                <w:rFonts w:ascii="Times New Roman" w:hAnsi="Times New Roman" w:cs="Times New Roman"/>
                <w:b w:val="0"/>
                <w:sz w:val="20"/>
                <w:szCs w:val="20"/>
              </w:rPr>
              <w:t>«</w:t>
            </w:r>
            <w:r w:rsidRPr="0018455E">
              <w:rPr>
                <w:rFonts w:ascii="Times New Roman" w:hAnsi="Times New Roman" w:cs="Times New Roman"/>
                <w:b w:val="0"/>
                <w:sz w:val="20"/>
                <w:szCs w:val="20"/>
              </w:rPr>
              <w:t>Развитие государственной гражданской службы Республики Мордовия</w:t>
            </w:r>
            <w:r w:rsidR="00962BEF">
              <w:rPr>
                <w:rFonts w:ascii="Times New Roman" w:hAnsi="Times New Roman" w:cs="Times New Roman"/>
                <w:b w:val="0"/>
                <w:sz w:val="20"/>
                <w:szCs w:val="20"/>
              </w:rPr>
              <w:t>»</w:t>
            </w:r>
          </w:p>
        </w:tc>
      </w:tr>
      <w:tr w:rsidR="0018455E" w:rsidRPr="008D5671" w14:paraId="232EDEDF" w14:textId="77777777" w:rsidTr="00092E01">
        <w:tc>
          <w:tcPr>
            <w:tcW w:w="851" w:type="dxa"/>
            <w:tcBorders>
              <w:top w:val="single" w:sz="4" w:space="0" w:color="auto"/>
              <w:bottom w:val="single" w:sz="4" w:space="0" w:color="auto"/>
              <w:right w:val="nil"/>
            </w:tcBorders>
          </w:tcPr>
          <w:p w14:paraId="403976E5" w14:textId="77777777" w:rsidR="0018455E" w:rsidRPr="008D5671" w:rsidRDefault="0018455E" w:rsidP="00EF47AB">
            <w:pPr>
              <w:pStyle w:val="afc"/>
              <w:rPr>
                <w:rFonts w:ascii="Times New Roman" w:hAnsi="Times New Roman" w:cs="Times New Roman"/>
                <w:sz w:val="20"/>
                <w:szCs w:val="20"/>
              </w:rPr>
            </w:pPr>
          </w:p>
        </w:tc>
        <w:tc>
          <w:tcPr>
            <w:tcW w:w="6662" w:type="dxa"/>
            <w:gridSpan w:val="2"/>
            <w:tcBorders>
              <w:top w:val="single" w:sz="4" w:space="0" w:color="auto"/>
              <w:left w:val="single" w:sz="4" w:space="0" w:color="auto"/>
              <w:bottom w:val="single" w:sz="4" w:space="0" w:color="auto"/>
              <w:right w:val="nil"/>
            </w:tcBorders>
          </w:tcPr>
          <w:p w14:paraId="7793031C"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Ответственный за реализацию - Администрация Главы Республики Мордовия и Правительства Республики Мордовия</w:t>
            </w:r>
          </w:p>
        </w:tc>
        <w:tc>
          <w:tcPr>
            <w:tcW w:w="7371" w:type="dxa"/>
            <w:gridSpan w:val="2"/>
            <w:tcBorders>
              <w:top w:val="single" w:sz="4" w:space="0" w:color="auto"/>
              <w:left w:val="single" w:sz="4" w:space="0" w:color="auto"/>
              <w:bottom w:val="single" w:sz="4" w:space="0" w:color="auto"/>
            </w:tcBorders>
          </w:tcPr>
          <w:p w14:paraId="5DEB33CB"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Срок реализации: 2024 - 2030 годы</w:t>
            </w:r>
          </w:p>
        </w:tc>
      </w:tr>
      <w:tr w:rsidR="0018455E" w:rsidRPr="008D5671" w14:paraId="435408BB" w14:textId="77777777" w:rsidTr="00092E01">
        <w:tc>
          <w:tcPr>
            <w:tcW w:w="851" w:type="dxa"/>
            <w:tcBorders>
              <w:top w:val="single" w:sz="4" w:space="0" w:color="auto"/>
              <w:bottom w:val="single" w:sz="4" w:space="0" w:color="auto"/>
              <w:right w:val="single" w:sz="4" w:space="0" w:color="auto"/>
            </w:tcBorders>
          </w:tcPr>
          <w:p w14:paraId="5828C89B"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1.1.</w:t>
            </w:r>
          </w:p>
        </w:tc>
        <w:tc>
          <w:tcPr>
            <w:tcW w:w="3969" w:type="dxa"/>
            <w:tcBorders>
              <w:top w:val="single" w:sz="4" w:space="0" w:color="auto"/>
              <w:left w:val="single" w:sz="4" w:space="0" w:color="auto"/>
              <w:bottom w:val="single" w:sz="4" w:space="0" w:color="auto"/>
              <w:right w:val="single" w:sz="4" w:space="0" w:color="auto"/>
            </w:tcBorders>
          </w:tcPr>
          <w:p w14:paraId="2FA4D9F8"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8D5671">
              <w:rPr>
                <w:rFonts w:ascii="Times New Roman" w:hAnsi="Times New Roman" w:cs="Times New Roman"/>
                <w:sz w:val="20"/>
                <w:szCs w:val="20"/>
              </w:rPr>
              <w:t>Повышение качества кадрового состава государственных органов и эффективности служебной деятельности гражданских служащих и лиц, замещающих государственные должности Республики Мордовия</w:t>
            </w:r>
            <w:r w:rsidR="00962BEF">
              <w:rPr>
                <w:rFonts w:ascii="Times New Roman" w:hAnsi="Times New Roman" w:cs="Times New Roman"/>
                <w:sz w:val="20"/>
                <w:szCs w:val="20"/>
              </w:rPr>
              <w:t>»</w:t>
            </w:r>
          </w:p>
        </w:tc>
        <w:tc>
          <w:tcPr>
            <w:tcW w:w="5386" w:type="dxa"/>
            <w:gridSpan w:val="2"/>
            <w:tcBorders>
              <w:top w:val="single" w:sz="4" w:space="0" w:color="auto"/>
              <w:left w:val="single" w:sz="4" w:space="0" w:color="auto"/>
              <w:bottom w:val="single" w:sz="4" w:space="0" w:color="auto"/>
              <w:right w:val="single" w:sz="4" w:space="0" w:color="auto"/>
            </w:tcBorders>
          </w:tcPr>
          <w:p w14:paraId="624ADC01"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применение результатов проведенной оценки компетенций гражданских служащих и лиц, замещающих государственные должности Республики Мордовия, для обоснованных решений, в том числе при проведении аттестации, организации профессионального развития, определении размеров премиальных выплат, назначении на должность гражданской службы в порядке должностного роста, а также при организационно-штатных мероприятиях, что создает условия для эффективного управления кадровым составом государственных органов</w:t>
            </w:r>
          </w:p>
          <w:p w14:paraId="6CE6F531" w14:textId="77777777" w:rsidR="0018455E" w:rsidRPr="008D5671" w:rsidRDefault="0018455E" w:rsidP="00EF47AB">
            <w:pPr>
              <w:pStyle w:val="afc"/>
              <w:rPr>
                <w:rFonts w:ascii="Times New Roman" w:hAnsi="Times New Roman" w:cs="Times New Roman"/>
                <w:sz w:val="20"/>
                <w:szCs w:val="20"/>
              </w:rPr>
            </w:pPr>
          </w:p>
        </w:tc>
        <w:tc>
          <w:tcPr>
            <w:tcW w:w="4678" w:type="dxa"/>
            <w:tcBorders>
              <w:top w:val="single" w:sz="4" w:space="0" w:color="auto"/>
              <w:left w:val="single" w:sz="4" w:space="0" w:color="auto"/>
              <w:bottom w:val="single" w:sz="4" w:space="0" w:color="auto"/>
            </w:tcBorders>
          </w:tcPr>
          <w:p w14:paraId="7359490A"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уровень стабильности кадрового состава государственных органов Республики Мордовия</w:t>
            </w:r>
          </w:p>
        </w:tc>
      </w:tr>
      <w:tr w:rsidR="0018455E" w:rsidRPr="008D5671" w14:paraId="56C0AC15" w14:textId="77777777" w:rsidTr="00092E01">
        <w:tc>
          <w:tcPr>
            <w:tcW w:w="851" w:type="dxa"/>
            <w:tcBorders>
              <w:top w:val="single" w:sz="4" w:space="0" w:color="auto"/>
              <w:bottom w:val="single" w:sz="4" w:space="0" w:color="auto"/>
              <w:right w:val="single" w:sz="4" w:space="0" w:color="auto"/>
            </w:tcBorders>
          </w:tcPr>
          <w:p w14:paraId="09DFD0C5"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1.2.</w:t>
            </w:r>
          </w:p>
        </w:tc>
        <w:tc>
          <w:tcPr>
            <w:tcW w:w="3969" w:type="dxa"/>
            <w:tcBorders>
              <w:top w:val="single" w:sz="4" w:space="0" w:color="auto"/>
              <w:left w:val="single" w:sz="4" w:space="0" w:color="auto"/>
              <w:bottom w:val="single" w:sz="4" w:space="0" w:color="auto"/>
              <w:right w:val="single" w:sz="4" w:space="0" w:color="auto"/>
            </w:tcBorders>
          </w:tcPr>
          <w:p w14:paraId="6A58B915"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 xml:space="preserve">Задача 2 </w:t>
            </w:r>
            <w:r w:rsidR="00962BEF">
              <w:rPr>
                <w:rFonts w:ascii="Times New Roman" w:hAnsi="Times New Roman" w:cs="Times New Roman"/>
                <w:sz w:val="20"/>
                <w:szCs w:val="20"/>
              </w:rPr>
              <w:t>«</w:t>
            </w:r>
            <w:r w:rsidRPr="008D5671">
              <w:rPr>
                <w:rFonts w:ascii="Times New Roman" w:hAnsi="Times New Roman" w:cs="Times New Roman"/>
                <w:sz w:val="20"/>
                <w:szCs w:val="20"/>
              </w:rPr>
              <w:t>Развитие личностного и профессионального потенциала гражданских служащих и лиц, замещающих государственные должности Республики Мордовия</w:t>
            </w:r>
            <w:r w:rsidR="00962BEF">
              <w:rPr>
                <w:rFonts w:ascii="Times New Roman" w:hAnsi="Times New Roman" w:cs="Times New Roman"/>
                <w:sz w:val="20"/>
                <w:szCs w:val="20"/>
              </w:rPr>
              <w:t>»</w:t>
            </w:r>
          </w:p>
        </w:tc>
        <w:tc>
          <w:tcPr>
            <w:tcW w:w="5386" w:type="dxa"/>
            <w:gridSpan w:val="2"/>
            <w:tcBorders>
              <w:top w:val="single" w:sz="4" w:space="0" w:color="auto"/>
              <w:left w:val="single" w:sz="4" w:space="0" w:color="auto"/>
              <w:bottom w:val="single" w:sz="4" w:space="0" w:color="auto"/>
              <w:right w:val="single" w:sz="4" w:space="0" w:color="auto"/>
            </w:tcBorders>
          </w:tcPr>
          <w:p w14:paraId="68C13836"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1. Приобретение гражданскими служащими и лицами, замещающими государственные должности Республики Мордовия, новых знаний и умений, развитие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w:t>
            </w:r>
          </w:p>
          <w:p w14:paraId="57966ACC"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2. Реализация внедрения новых форм профессионального развития посредством предоставления грантов в форме субсидий организациям, осуществляющим образовательную деятельность, в целях возмещения затрат,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w:t>
            </w:r>
          </w:p>
        </w:tc>
        <w:tc>
          <w:tcPr>
            <w:tcW w:w="4678" w:type="dxa"/>
            <w:tcBorders>
              <w:top w:val="single" w:sz="4" w:space="0" w:color="auto"/>
              <w:left w:val="single" w:sz="4" w:space="0" w:color="auto"/>
              <w:bottom w:val="single" w:sz="4" w:space="0" w:color="auto"/>
            </w:tcBorders>
          </w:tcPr>
          <w:p w14:paraId="408C05A0"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уровень стабильности кадрового состава государственных органов Республики Мордовия</w:t>
            </w:r>
          </w:p>
        </w:tc>
      </w:tr>
      <w:tr w:rsidR="0018455E" w:rsidRPr="008D5671" w14:paraId="61DA0A35" w14:textId="77777777" w:rsidTr="00092E01">
        <w:tc>
          <w:tcPr>
            <w:tcW w:w="851" w:type="dxa"/>
            <w:tcBorders>
              <w:top w:val="single" w:sz="4" w:space="0" w:color="auto"/>
              <w:bottom w:val="single" w:sz="4" w:space="0" w:color="auto"/>
              <w:right w:val="single" w:sz="4" w:space="0" w:color="auto"/>
            </w:tcBorders>
          </w:tcPr>
          <w:p w14:paraId="38967D1E"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1.3.</w:t>
            </w:r>
          </w:p>
        </w:tc>
        <w:tc>
          <w:tcPr>
            <w:tcW w:w="3969" w:type="dxa"/>
            <w:tcBorders>
              <w:top w:val="single" w:sz="4" w:space="0" w:color="auto"/>
              <w:left w:val="single" w:sz="4" w:space="0" w:color="auto"/>
              <w:bottom w:val="single" w:sz="4" w:space="0" w:color="auto"/>
              <w:right w:val="single" w:sz="4" w:space="0" w:color="auto"/>
            </w:tcBorders>
          </w:tcPr>
          <w:p w14:paraId="004AB96D"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 xml:space="preserve">Задача 3 </w:t>
            </w:r>
            <w:r w:rsidR="00962BEF">
              <w:rPr>
                <w:rFonts w:ascii="Times New Roman" w:hAnsi="Times New Roman" w:cs="Times New Roman"/>
                <w:sz w:val="20"/>
                <w:szCs w:val="20"/>
              </w:rPr>
              <w:t>«</w:t>
            </w:r>
            <w:r w:rsidRPr="008D5671">
              <w:rPr>
                <w:rFonts w:ascii="Times New Roman" w:hAnsi="Times New Roman" w:cs="Times New Roman"/>
                <w:sz w:val="20"/>
                <w:szCs w:val="20"/>
              </w:rPr>
              <w:t>Формирование кадрового состава гражданской службы, обеспечивающего эффективность государственного управления</w:t>
            </w:r>
            <w:r w:rsidR="00962BEF">
              <w:rPr>
                <w:rFonts w:ascii="Times New Roman" w:hAnsi="Times New Roman" w:cs="Times New Roman"/>
                <w:sz w:val="20"/>
                <w:szCs w:val="20"/>
              </w:rPr>
              <w:t>»</w:t>
            </w:r>
          </w:p>
        </w:tc>
        <w:tc>
          <w:tcPr>
            <w:tcW w:w="5386" w:type="dxa"/>
            <w:gridSpan w:val="2"/>
            <w:tcBorders>
              <w:top w:val="single" w:sz="4" w:space="0" w:color="auto"/>
              <w:left w:val="single" w:sz="4" w:space="0" w:color="auto"/>
              <w:bottom w:val="single" w:sz="4" w:space="0" w:color="auto"/>
              <w:right w:val="single" w:sz="4" w:space="0" w:color="auto"/>
            </w:tcBorders>
          </w:tcPr>
          <w:p w14:paraId="4DB82FB0"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привлечение профессиональных кадров в систему государственного управления посредством актуализации состава резерва управленческих кадров Республики Мордовия и профессионального развития его участников</w:t>
            </w:r>
          </w:p>
          <w:p w14:paraId="2E0A4968" w14:textId="77777777" w:rsidR="0018455E" w:rsidRPr="008D5671" w:rsidRDefault="0018455E" w:rsidP="00EF47AB">
            <w:pPr>
              <w:pStyle w:val="afc"/>
              <w:rPr>
                <w:rFonts w:ascii="Times New Roman" w:hAnsi="Times New Roman" w:cs="Times New Roman"/>
                <w:sz w:val="20"/>
                <w:szCs w:val="20"/>
              </w:rPr>
            </w:pPr>
          </w:p>
        </w:tc>
        <w:tc>
          <w:tcPr>
            <w:tcW w:w="4678" w:type="dxa"/>
            <w:tcBorders>
              <w:top w:val="single" w:sz="4" w:space="0" w:color="auto"/>
              <w:left w:val="single" w:sz="4" w:space="0" w:color="auto"/>
              <w:bottom w:val="single" w:sz="4" w:space="0" w:color="auto"/>
            </w:tcBorders>
          </w:tcPr>
          <w:p w14:paraId="5BAEF42B"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уровень стабильности кадрового состава государственных органов Республики Мордовия</w:t>
            </w:r>
          </w:p>
        </w:tc>
      </w:tr>
      <w:tr w:rsidR="0018455E" w:rsidRPr="008D5671" w14:paraId="0230F14C" w14:textId="77777777" w:rsidTr="00092E01">
        <w:tc>
          <w:tcPr>
            <w:tcW w:w="851" w:type="dxa"/>
            <w:tcBorders>
              <w:top w:val="single" w:sz="4" w:space="0" w:color="auto"/>
              <w:bottom w:val="single" w:sz="4" w:space="0" w:color="auto"/>
              <w:right w:val="single" w:sz="4" w:space="0" w:color="auto"/>
            </w:tcBorders>
          </w:tcPr>
          <w:p w14:paraId="04C68560"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2.</w:t>
            </w:r>
          </w:p>
        </w:tc>
        <w:tc>
          <w:tcPr>
            <w:tcW w:w="14033" w:type="dxa"/>
            <w:gridSpan w:val="4"/>
            <w:tcBorders>
              <w:top w:val="single" w:sz="4" w:space="0" w:color="auto"/>
              <w:left w:val="single" w:sz="4" w:space="0" w:color="auto"/>
              <w:bottom w:val="single" w:sz="4" w:space="0" w:color="auto"/>
            </w:tcBorders>
          </w:tcPr>
          <w:p w14:paraId="4EF7597D" w14:textId="77777777" w:rsidR="0018455E" w:rsidRPr="0018455E" w:rsidRDefault="0018455E" w:rsidP="00D61415">
            <w:pPr>
              <w:pStyle w:val="1"/>
              <w:spacing w:before="0"/>
              <w:jc w:val="center"/>
              <w:rPr>
                <w:rFonts w:ascii="Times New Roman" w:hAnsi="Times New Roman" w:cs="Times New Roman"/>
                <w:b w:val="0"/>
                <w:sz w:val="20"/>
                <w:szCs w:val="20"/>
              </w:rPr>
            </w:pPr>
            <w:r w:rsidRPr="0018455E">
              <w:rPr>
                <w:rFonts w:ascii="Times New Roman" w:hAnsi="Times New Roman" w:cs="Times New Roman"/>
                <w:b w:val="0"/>
                <w:sz w:val="20"/>
                <w:szCs w:val="20"/>
              </w:rPr>
              <w:t xml:space="preserve">Комплекс процессных мероприятий </w:t>
            </w:r>
            <w:r w:rsidR="00962BEF">
              <w:rPr>
                <w:rFonts w:ascii="Times New Roman" w:hAnsi="Times New Roman" w:cs="Times New Roman"/>
                <w:b w:val="0"/>
                <w:sz w:val="20"/>
                <w:szCs w:val="20"/>
              </w:rPr>
              <w:t>«</w:t>
            </w:r>
            <w:r w:rsidRPr="0018455E">
              <w:rPr>
                <w:rFonts w:ascii="Times New Roman" w:hAnsi="Times New Roman" w:cs="Times New Roman"/>
                <w:b w:val="0"/>
                <w:sz w:val="20"/>
                <w:szCs w:val="20"/>
              </w:rPr>
              <w:t>Развитие муниципальной службы в Республике Мордовия</w:t>
            </w:r>
            <w:r w:rsidR="00962BEF">
              <w:rPr>
                <w:rFonts w:ascii="Times New Roman" w:hAnsi="Times New Roman" w:cs="Times New Roman"/>
                <w:b w:val="0"/>
                <w:sz w:val="20"/>
                <w:szCs w:val="20"/>
              </w:rPr>
              <w:t>»</w:t>
            </w:r>
          </w:p>
        </w:tc>
      </w:tr>
      <w:tr w:rsidR="0018455E" w:rsidRPr="008D5671" w14:paraId="7304D9ED" w14:textId="77777777" w:rsidTr="00092E01">
        <w:tc>
          <w:tcPr>
            <w:tcW w:w="851" w:type="dxa"/>
            <w:tcBorders>
              <w:top w:val="single" w:sz="4" w:space="0" w:color="auto"/>
              <w:bottom w:val="single" w:sz="4" w:space="0" w:color="auto"/>
              <w:right w:val="nil"/>
            </w:tcBorders>
          </w:tcPr>
          <w:p w14:paraId="2AA59EC4" w14:textId="77777777" w:rsidR="0018455E" w:rsidRPr="008D5671" w:rsidRDefault="0018455E" w:rsidP="00EF47AB">
            <w:pPr>
              <w:pStyle w:val="afc"/>
              <w:rPr>
                <w:rFonts w:ascii="Times New Roman" w:hAnsi="Times New Roman" w:cs="Times New Roman"/>
                <w:sz w:val="20"/>
                <w:szCs w:val="20"/>
              </w:rPr>
            </w:pPr>
          </w:p>
        </w:tc>
        <w:tc>
          <w:tcPr>
            <w:tcW w:w="6662" w:type="dxa"/>
            <w:gridSpan w:val="2"/>
            <w:tcBorders>
              <w:top w:val="single" w:sz="4" w:space="0" w:color="auto"/>
              <w:left w:val="single" w:sz="4" w:space="0" w:color="auto"/>
              <w:bottom w:val="single" w:sz="4" w:space="0" w:color="auto"/>
              <w:right w:val="nil"/>
            </w:tcBorders>
          </w:tcPr>
          <w:p w14:paraId="2EC89ADA"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Ответственный за реализацию - Администрация Главы Республики Мордовия и Правительства Республики Мордовия</w:t>
            </w:r>
          </w:p>
        </w:tc>
        <w:tc>
          <w:tcPr>
            <w:tcW w:w="7371" w:type="dxa"/>
            <w:gridSpan w:val="2"/>
            <w:tcBorders>
              <w:top w:val="single" w:sz="4" w:space="0" w:color="auto"/>
              <w:left w:val="single" w:sz="4" w:space="0" w:color="auto"/>
              <w:bottom w:val="single" w:sz="4" w:space="0" w:color="auto"/>
            </w:tcBorders>
          </w:tcPr>
          <w:p w14:paraId="60E958E9"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Срок реализации: 2024 - 2030 годы</w:t>
            </w:r>
          </w:p>
        </w:tc>
      </w:tr>
      <w:tr w:rsidR="0018455E" w:rsidRPr="008D5671" w14:paraId="13C049FB" w14:textId="77777777" w:rsidTr="00092E01">
        <w:tc>
          <w:tcPr>
            <w:tcW w:w="851" w:type="dxa"/>
            <w:tcBorders>
              <w:top w:val="single" w:sz="4" w:space="0" w:color="auto"/>
              <w:bottom w:val="single" w:sz="4" w:space="0" w:color="auto"/>
              <w:right w:val="nil"/>
            </w:tcBorders>
          </w:tcPr>
          <w:p w14:paraId="1C295FE5" w14:textId="77777777" w:rsidR="0018455E" w:rsidRPr="008D5671" w:rsidRDefault="0018455E" w:rsidP="00EF47AB">
            <w:pPr>
              <w:pStyle w:val="afc"/>
              <w:jc w:val="center"/>
              <w:rPr>
                <w:rFonts w:ascii="Times New Roman" w:hAnsi="Times New Roman" w:cs="Times New Roman"/>
                <w:sz w:val="20"/>
                <w:szCs w:val="20"/>
              </w:rPr>
            </w:pPr>
            <w:r w:rsidRPr="008D5671">
              <w:rPr>
                <w:rFonts w:ascii="Times New Roman" w:hAnsi="Times New Roman" w:cs="Times New Roman"/>
                <w:sz w:val="20"/>
                <w:szCs w:val="20"/>
              </w:rPr>
              <w:t>2.1.</w:t>
            </w:r>
          </w:p>
        </w:tc>
        <w:tc>
          <w:tcPr>
            <w:tcW w:w="3969" w:type="dxa"/>
            <w:tcBorders>
              <w:top w:val="single" w:sz="4" w:space="0" w:color="auto"/>
              <w:left w:val="single" w:sz="4" w:space="0" w:color="auto"/>
              <w:bottom w:val="single" w:sz="4" w:space="0" w:color="auto"/>
              <w:right w:val="nil"/>
            </w:tcBorders>
          </w:tcPr>
          <w:p w14:paraId="7A50A556"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 xml:space="preserve">Задача 1 </w:t>
            </w:r>
            <w:r w:rsidR="00962BEF">
              <w:rPr>
                <w:rFonts w:ascii="Times New Roman" w:hAnsi="Times New Roman" w:cs="Times New Roman"/>
                <w:sz w:val="20"/>
                <w:szCs w:val="20"/>
              </w:rPr>
              <w:t>«</w:t>
            </w:r>
            <w:r w:rsidRPr="008D5671">
              <w:rPr>
                <w:rFonts w:ascii="Times New Roman" w:hAnsi="Times New Roman" w:cs="Times New Roman"/>
                <w:sz w:val="20"/>
                <w:szCs w:val="20"/>
              </w:rPr>
              <w:t>Развитие личностного и профессионального потенциала муниципальных служащих и лиц, замещающих муниципальные должности Республики Мордовия</w:t>
            </w:r>
            <w:r w:rsidR="00962BEF">
              <w:rPr>
                <w:rFonts w:ascii="Times New Roman" w:hAnsi="Times New Roman" w:cs="Times New Roman"/>
                <w:sz w:val="20"/>
                <w:szCs w:val="20"/>
              </w:rPr>
              <w:t>»</w:t>
            </w:r>
          </w:p>
        </w:tc>
        <w:tc>
          <w:tcPr>
            <w:tcW w:w="5386" w:type="dxa"/>
            <w:gridSpan w:val="2"/>
            <w:tcBorders>
              <w:top w:val="single" w:sz="4" w:space="0" w:color="auto"/>
              <w:left w:val="single" w:sz="4" w:space="0" w:color="auto"/>
              <w:bottom w:val="single" w:sz="4" w:space="0" w:color="auto"/>
              <w:right w:val="nil"/>
            </w:tcBorders>
          </w:tcPr>
          <w:p w14:paraId="02E3C995"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приобретение муниципальными служащими и лицами, замещающими муниципальные должности Республики Мордовия, новых знаний и умений, развитие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w:t>
            </w:r>
          </w:p>
        </w:tc>
        <w:tc>
          <w:tcPr>
            <w:tcW w:w="4678" w:type="dxa"/>
            <w:tcBorders>
              <w:top w:val="single" w:sz="4" w:space="0" w:color="auto"/>
              <w:left w:val="single" w:sz="4" w:space="0" w:color="auto"/>
              <w:bottom w:val="single" w:sz="4" w:space="0" w:color="auto"/>
            </w:tcBorders>
          </w:tcPr>
          <w:p w14:paraId="77B91DFC" w14:textId="77777777" w:rsidR="0018455E" w:rsidRPr="008D5671" w:rsidRDefault="0018455E" w:rsidP="00EF47AB">
            <w:pPr>
              <w:pStyle w:val="afc"/>
              <w:rPr>
                <w:rFonts w:ascii="Times New Roman" w:hAnsi="Times New Roman" w:cs="Times New Roman"/>
                <w:sz w:val="20"/>
                <w:szCs w:val="20"/>
              </w:rPr>
            </w:pPr>
            <w:r w:rsidRPr="008D5671">
              <w:rPr>
                <w:rFonts w:ascii="Times New Roman" w:hAnsi="Times New Roman" w:cs="Times New Roman"/>
                <w:sz w:val="20"/>
                <w:szCs w:val="20"/>
              </w:rPr>
              <w:t>уровень стабильности кадрового состава органов местного самоуправления Республики Мордовия</w:t>
            </w:r>
          </w:p>
        </w:tc>
      </w:tr>
    </w:tbl>
    <w:p w14:paraId="52E2EF49" w14:textId="77777777" w:rsidR="00092E01" w:rsidRDefault="00092E01" w:rsidP="00092E01">
      <w:pPr>
        <w:rPr>
          <w:rFonts w:ascii="Times New Roman" w:hAnsi="Times New Roman" w:cs="Times New Roman"/>
          <w:b/>
          <w:sz w:val="28"/>
          <w:szCs w:val="28"/>
        </w:rPr>
      </w:pPr>
    </w:p>
    <w:p w14:paraId="670299D6" w14:textId="77777777" w:rsidR="0018455E" w:rsidRDefault="0018455E" w:rsidP="006914BA">
      <w:pPr>
        <w:jc w:val="center"/>
        <w:rPr>
          <w:rFonts w:ascii="Times New Roman" w:hAnsi="Times New Roman" w:cs="Times New Roman"/>
          <w:b/>
          <w:bCs/>
          <w:sz w:val="28"/>
          <w:szCs w:val="28"/>
        </w:rPr>
      </w:pPr>
      <w:r>
        <w:rPr>
          <w:rFonts w:ascii="Times New Roman" w:hAnsi="Times New Roman" w:cs="Times New Roman"/>
          <w:b/>
          <w:bCs/>
          <w:sz w:val="28"/>
          <w:szCs w:val="28"/>
        </w:rPr>
        <w:t>4. Финансовое обеспечение государственной программы</w:t>
      </w:r>
    </w:p>
    <w:p w14:paraId="69D48A2B" w14:textId="77777777" w:rsidR="0018455E" w:rsidRDefault="0018455E" w:rsidP="006914BA">
      <w:pPr>
        <w:jc w:val="center"/>
        <w:rPr>
          <w:rFonts w:ascii="Times New Roman" w:hAnsi="Times New Roman" w:cs="Times New Roman"/>
          <w:b/>
          <w:bCs/>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111"/>
        <w:gridCol w:w="1134"/>
        <w:gridCol w:w="1134"/>
        <w:gridCol w:w="1134"/>
        <w:gridCol w:w="1276"/>
        <w:gridCol w:w="1417"/>
        <w:gridCol w:w="1241"/>
        <w:gridCol w:w="1169"/>
        <w:gridCol w:w="1701"/>
      </w:tblGrid>
      <w:tr w:rsidR="0018455E" w:rsidRPr="0018455E" w14:paraId="2C18EA93" w14:textId="77777777" w:rsidTr="00EF47AB">
        <w:tc>
          <w:tcPr>
            <w:tcW w:w="567" w:type="dxa"/>
            <w:vMerge w:val="restart"/>
            <w:tcBorders>
              <w:top w:val="single" w:sz="4" w:space="0" w:color="auto"/>
              <w:bottom w:val="nil"/>
              <w:right w:val="single" w:sz="4" w:space="0" w:color="auto"/>
            </w:tcBorders>
          </w:tcPr>
          <w:p w14:paraId="19C59540" w14:textId="77777777" w:rsidR="0018455E" w:rsidRPr="0018455E" w:rsidRDefault="00962BEF" w:rsidP="00EF47AB">
            <w:pPr>
              <w:pStyle w:val="afc"/>
              <w:jc w:val="center"/>
              <w:rPr>
                <w:rFonts w:ascii="Times New Roman" w:hAnsi="Times New Roman" w:cs="Times New Roman"/>
                <w:sz w:val="18"/>
                <w:szCs w:val="18"/>
              </w:rPr>
            </w:pPr>
            <w:r>
              <w:rPr>
                <w:rFonts w:ascii="Times New Roman" w:hAnsi="Times New Roman" w:cs="Times New Roman"/>
                <w:sz w:val="18"/>
                <w:szCs w:val="18"/>
              </w:rPr>
              <w:t>№</w:t>
            </w:r>
            <w:r w:rsidR="0018455E" w:rsidRPr="0018455E">
              <w:rPr>
                <w:rFonts w:ascii="Times New Roman" w:hAnsi="Times New Roman" w:cs="Times New Roman"/>
                <w:sz w:val="18"/>
                <w:szCs w:val="18"/>
              </w:rPr>
              <w:t xml:space="preserve"> п/п</w:t>
            </w:r>
          </w:p>
        </w:tc>
        <w:tc>
          <w:tcPr>
            <w:tcW w:w="4111" w:type="dxa"/>
            <w:vMerge w:val="restart"/>
            <w:tcBorders>
              <w:top w:val="single" w:sz="4" w:space="0" w:color="auto"/>
              <w:left w:val="single" w:sz="4" w:space="0" w:color="auto"/>
              <w:bottom w:val="nil"/>
              <w:right w:val="single" w:sz="4" w:space="0" w:color="auto"/>
            </w:tcBorders>
          </w:tcPr>
          <w:p w14:paraId="4BFB74DE"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Наименование государственной программы (комплексной программы), структурного элемента/ источник финансового обеспечения</w:t>
            </w:r>
          </w:p>
        </w:tc>
        <w:tc>
          <w:tcPr>
            <w:tcW w:w="10206" w:type="dxa"/>
            <w:gridSpan w:val="8"/>
            <w:tcBorders>
              <w:top w:val="single" w:sz="4" w:space="0" w:color="auto"/>
              <w:left w:val="single" w:sz="4" w:space="0" w:color="auto"/>
              <w:bottom w:val="single" w:sz="4" w:space="0" w:color="auto"/>
            </w:tcBorders>
          </w:tcPr>
          <w:p w14:paraId="08BF4078"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Объем финансового обеспечения по годам реализации, тыс. рублей</w:t>
            </w:r>
          </w:p>
        </w:tc>
      </w:tr>
      <w:tr w:rsidR="0018455E" w:rsidRPr="0018455E" w14:paraId="3ABEF1CF" w14:textId="77777777" w:rsidTr="00EF47AB">
        <w:tc>
          <w:tcPr>
            <w:tcW w:w="567" w:type="dxa"/>
            <w:vMerge/>
            <w:tcBorders>
              <w:top w:val="nil"/>
              <w:bottom w:val="single" w:sz="4" w:space="0" w:color="auto"/>
              <w:right w:val="single" w:sz="4" w:space="0" w:color="auto"/>
            </w:tcBorders>
          </w:tcPr>
          <w:p w14:paraId="52EBDEF8" w14:textId="77777777" w:rsidR="0018455E" w:rsidRPr="0018455E" w:rsidRDefault="0018455E" w:rsidP="00EF47AB">
            <w:pPr>
              <w:pStyle w:val="afc"/>
              <w:rPr>
                <w:rFonts w:ascii="Times New Roman" w:hAnsi="Times New Roman" w:cs="Times New Roman"/>
                <w:sz w:val="18"/>
                <w:szCs w:val="18"/>
              </w:rPr>
            </w:pPr>
          </w:p>
        </w:tc>
        <w:tc>
          <w:tcPr>
            <w:tcW w:w="4111" w:type="dxa"/>
            <w:vMerge/>
            <w:tcBorders>
              <w:top w:val="nil"/>
              <w:left w:val="single" w:sz="4" w:space="0" w:color="auto"/>
              <w:bottom w:val="single" w:sz="4" w:space="0" w:color="auto"/>
              <w:right w:val="single" w:sz="4" w:space="0" w:color="auto"/>
            </w:tcBorders>
          </w:tcPr>
          <w:p w14:paraId="3DD5BA91" w14:textId="77777777" w:rsidR="0018455E" w:rsidRPr="0018455E" w:rsidRDefault="0018455E" w:rsidP="00EF47AB">
            <w:pPr>
              <w:pStyle w:val="afc"/>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632AC9"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2024 год</w:t>
            </w:r>
          </w:p>
        </w:tc>
        <w:tc>
          <w:tcPr>
            <w:tcW w:w="1134" w:type="dxa"/>
            <w:tcBorders>
              <w:top w:val="single" w:sz="4" w:space="0" w:color="auto"/>
              <w:left w:val="single" w:sz="4" w:space="0" w:color="auto"/>
              <w:bottom w:val="single" w:sz="4" w:space="0" w:color="auto"/>
              <w:right w:val="single" w:sz="4" w:space="0" w:color="auto"/>
            </w:tcBorders>
          </w:tcPr>
          <w:p w14:paraId="366D4041"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2025 год</w:t>
            </w:r>
          </w:p>
        </w:tc>
        <w:tc>
          <w:tcPr>
            <w:tcW w:w="1134" w:type="dxa"/>
            <w:tcBorders>
              <w:top w:val="single" w:sz="4" w:space="0" w:color="auto"/>
              <w:left w:val="single" w:sz="4" w:space="0" w:color="auto"/>
              <w:bottom w:val="single" w:sz="4" w:space="0" w:color="auto"/>
              <w:right w:val="single" w:sz="4" w:space="0" w:color="auto"/>
            </w:tcBorders>
          </w:tcPr>
          <w:p w14:paraId="1846D249"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2026 год</w:t>
            </w:r>
          </w:p>
        </w:tc>
        <w:tc>
          <w:tcPr>
            <w:tcW w:w="1276" w:type="dxa"/>
            <w:tcBorders>
              <w:top w:val="single" w:sz="4" w:space="0" w:color="auto"/>
              <w:left w:val="single" w:sz="4" w:space="0" w:color="auto"/>
              <w:bottom w:val="single" w:sz="4" w:space="0" w:color="auto"/>
              <w:right w:val="single" w:sz="4" w:space="0" w:color="auto"/>
            </w:tcBorders>
          </w:tcPr>
          <w:p w14:paraId="6FFDF7BC"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2027 год</w:t>
            </w:r>
          </w:p>
        </w:tc>
        <w:tc>
          <w:tcPr>
            <w:tcW w:w="1417" w:type="dxa"/>
            <w:tcBorders>
              <w:top w:val="single" w:sz="4" w:space="0" w:color="auto"/>
              <w:left w:val="single" w:sz="4" w:space="0" w:color="auto"/>
              <w:bottom w:val="single" w:sz="4" w:space="0" w:color="auto"/>
              <w:right w:val="single" w:sz="4" w:space="0" w:color="auto"/>
            </w:tcBorders>
          </w:tcPr>
          <w:p w14:paraId="7D15D07E"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2028 год</w:t>
            </w:r>
          </w:p>
        </w:tc>
        <w:tc>
          <w:tcPr>
            <w:tcW w:w="1241" w:type="dxa"/>
            <w:tcBorders>
              <w:top w:val="single" w:sz="4" w:space="0" w:color="auto"/>
              <w:left w:val="single" w:sz="4" w:space="0" w:color="auto"/>
              <w:bottom w:val="single" w:sz="4" w:space="0" w:color="auto"/>
              <w:right w:val="single" w:sz="4" w:space="0" w:color="auto"/>
            </w:tcBorders>
          </w:tcPr>
          <w:p w14:paraId="48EC72E0"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2029 год</w:t>
            </w:r>
          </w:p>
        </w:tc>
        <w:tc>
          <w:tcPr>
            <w:tcW w:w="1169" w:type="dxa"/>
            <w:tcBorders>
              <w:top w:val="single" w:sz="4" w:space="0" w:color="auto"/>
              <w:left w:val="single" w:sz="4" w:space="0" w:color="auto"/>
              <w:bottom w:val="single" w:sz="4" w:space="0" w:color="auto"/>
              <w:right w:val="single" w:sz="4" w:space="0" w:color="auto"/>
            </w:tcBorders>
          </w:tcPr>
          <w:p w14:paraId="31FFD404"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2030 год</w:t>
            </w:r>
          </w:p>
        </w:tc>
        <w:tc>
          <w:tcPr>
            <w:tcW w:w="1701" w:type="dxa"/>
            <w:tcBorders>
              <w:top w:val="single" w:sz="4" w:space="0" w:color="auto"/>
              <w:left w:val="single" w:sz="4" w:space="0" w:color="auto"/>
              <w:bottom w:val="single" w:sz="4" w:space="0" w:color="auto"/>
            </w:tcBorders>
          </w:tcPr>
          <w:p w14:paraId="3E7572B9" w14:textId="77777777" w:rsidR="0018455E" w:rsidRPr="0018455E" w:rsidRDefault="0018455E" w:rsidP="00EF47AB">
            <w:pPr>
              <w:pStyle w:val="afc"/>
              <w:jc w:val="center"/>
              <w:rPr>
                <w:rFonts w:ascii="Times New Roman" w:hAnsi="Times New Roman" w:cs="Times New Roman"/>
                <w:sz w:val="18"/>
                <w:szCs w:val="18"/>
              </w:rPr>
            </w:pPr>
            <w:r w:rsidRPr="0018455E">
              <w:rPr>
                <w:rFonts w:ascii="Times New Roman" w:hAnsi="Times New Roman" w:cs="Times New Roman"/>
                <w:sz w:val="18"/>
                <w:szCs w:val="18"/>
              </w:rPr>
              <w:t>Всего</w:t>
            </w:r>
          </w:p>
        </w:tc>
      </w:tr>
      <w:tr w:rsidR="0018455E" w:rsidRPr="0018455E" w14:paraId="112A04E7" w14:textId="77777777" w:rsidTr="00F72B3A">
        <w:tc>
          <w:tcPr>
            <w:tcW w:w="567" w:type="dxa"/>
            <w:tcBorders>
              <w:top w:val="single" w:sz="4" w:space="0" w:color="auto"/>
              <w:bottom w:val="single" w:sz="4" w:space="0" w:color="auto"/>
              <w:right w:val="single" w:sz="4" w:space="0" w:color="auto"/>
            </w:tcBorders>
          </w:tcPr>
          <w:p w14:paraId="4A4F5A6E" w14:textId="77777777" w:rsidR="0018455E" w:rsidRPr="0018455E" w:rsidRDefault="0018455E" w:rsidP="00EF47AB">
            <w:pPr>
              <w:pStyle w:val="afc"/>
              <w:rPr>
                <w:rFonts w:ascii="Times New Roman" w:hAnsi="Times New Roman" w:cs="Times New Roman"/>
                <w:sz w:val="18"/>
                <w:szCs w:val="18"/>
              </w:rPr>
            </w:pPr>
            <w:r w:rsidRPr="0018455E">
              <w:rPr>
                <w:rFonts w:ascii="Times New Roman" w:hAnsi="Times New Roman" w:cs="Times New Roman"/>
                <w:sz w:val="18"/>
                <w:szCs w:val="18"/>
              </w:rPr>
              <w:t>1.</w:t>
            </w:r>
          </w:p>
        </w:tc>
        <w:tc>
          <w:tcPr>
            <w:tcW w:w="4111" w:type="dxa"/>
            <w:tcBorders>
              <w:top w:val="single" w:sz="4" w:space="0" w:color="auto"/>
              <w:left w:val="single" w:sz="4" w:space="0" w:color="auto"/>
              <w:bottom w:val="single" w:sz="4" w:space="0" w:color="auto"/>
              <w:right w:val="single" w:sz="4" w:space="0" w:color="auto"/>
            </w:tcBorders>
          </w:tcPr>
          <w:p w14:paraId="614D0BB2"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Государственная программа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3C68E6B"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8934,4</w:t>
            </w:r>
          </w:p>
        </w:tc>
        <w:tc>
          <w:tcPr>
            <w:tcW w:w="1134" w:type="dxa"/>
            <w:tcBorders>
              <w:top w:val="single" w:sz="4" w:space="0" w:color="auto"/>
              <w:left w:val="single" w:sz="4" w:space="0" w:color="auto"/>
              <w:bottom w:val="single" w:sz="4" w:space="0" w:color="auto"/>
              <w:right w:val="single" w:sz="4" w:space="0" w:color="auto"/>
            </w:tcBorders>
          </w:tcPr>
          <w:p w14:paraId="53528825"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7902,2</w:t>
            </w:r>
          </w:p>
        </w:tc>
        <w:tc>
          <w:tcPr>
            <w:tcW w:w="1134" w:type="dxa"/>
            <w:tcBorders>
              <w:top w:val="single" w:sz="4" w:space="0" w:color="auto"/>
              <w:left w:val="single" w:sz="4" w:space="0" w:color="auto"/>
              <w:bottom w:val="single" w:sz="4" w:space="0" w:color="auto"/>
              <w:right w:val="single" w:sz="4" w:space="0" w:color="auto"/>
            </w:tcBorders>
          </w:tcPr>
          <w:p w14:paraId="203DD52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8063,8</w:t>
            </w:r>
          </w:p>
        </w:tc>
        <w:tc>
          <w:tcPr>
            <w:tcW w:w="1276" w:type="dxa"/>
            <w:tcBorders>
              <w:top w:val="single" w:sz="4" w:space="0" w:color="auto"/>
              <w:left w:val="single" w:sz="4" w:space="0" w:color="auto"/>
              <w:bottom w:val="single" w:sz="4" w:space="0" w:color="auto"/>
              <w:right w:val="single" w:sz="4" w:space="0" w:color="auto"/>
            </w:tcBorders>
          </w:tcPr>
          <w:p w14:paraId="7F26E73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8301,4</w:t>
            </w:r>
          </w:p>
        </w:tc>
        <w:tc>
          <w:tcPr>
            <w:tcW w:w="1417" w:type="dxa"/>
            <w:tcBorders>
              <w:top w:val="single" w:sz="4" w:space="0" w:color="auto"/>
              <w:left w:val="single" w:sz="4" w:space="0" w:color="auto"/>
              <w:bottom w:val="single" w:sz="4" w:space="0" w:color="auto"/>
              <w:right w:val="single" w:sz="4" w:space="0" w:color="auto"/>
            </w:tcBorders>
          </w:tcPr>
          <w:p w14:paraId="128250E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8069,7</w:t>
            </w:r>
          </w:p>
        </w:tc>
        <w:tc>
          <w:tcPr>
            <w:tcW w:w="1241" w:type="dxa"/>
            <w:tcBorders>
              <w:top w:val="single" w:sz="4" w:space="0" w:color="auto"/>
              <w:left w:val="single" w:sz="4" w:space="0" w:color="auto"/>
              <w:bottom w:val="single" w:sz="4" w:space="0" w:color="auto"/>
              <w:right w:val="single" w:sz="4" w:space="0" w:color="auto"/>
            </w:tcBorders>
          </w:tcPr>
          <w:p w14:paraId="2C676373"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8069,7</w:t>
            </w:r>
          </w:p>
        </w:tc>
        <w:tc>
          <w:tcPr>
            <w:tcW w:w="1169" w:type="dxa"/>
            <w:tcBorders>
              <w:top w:val="single" w:sz="4" w:space="0" w:color="auto"/>
              <w:left w:val="single" w:sz="4" w:space="0" w:color="auto"/>
              <w:bottom w:val="single" w:sz="4" w:space="0" w:color="auto"/>
              <w:right w:val="single" w:sz="4" w:space="0" w:color="auto"/>
            </w:tcBorders>
          </w:tcPr>
          <w:p w14:paraId="155EF3F8"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8301,4</w:t>
            </w:r>
          </w:p>
        </w:tc>
        <w:tc>
          <w:tcPr>
            <w:tcW w:w="1701" w:type="dxa"/>
            <w:tcBorders>
              <w:top w:val="single" w:sz="4" w:space="0" w:color="auto"/>
              <w:left w:val="single" w:sz="4" w:space="0" w:color="auto"/>
              <w:bottom w:val="single" w:sz="4" w:space="0" w:color="auto"/>
            </w:tcBorders>
          </w:tcPr>
          <w:p w14:paraId="76C2259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57642,6</w:t>
            </w:r>
          </w:p>
        </w:tc>
      </w:tr>
      <w:tr w:rsidR="0018455E" w:rsidRPr="0018455E" w14:paraId="7A3306B5" w14:textId="77777777" w:rsidTr="00F72B3A">
        <w:tc>
          <w:tcPr>
            <w:tcW w:w="567" w:type="dxa"/>
            <w:tcBorders>
              <w:top w:val="single" w:sz="4" w:space="0" w:color="auto"/>
              <w:bottom w:val="single" w:sz="4" w:space="0" w:color="auto"/>
              <w:right w:val="single" w:sz="4" w:space="0" w:color="auto"/>
            </w:tcBorders>
          </w:tcPr>
          <w:p w14:paraId="140AD7FB"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7F0C6549"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996AF10"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44C6B0E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57E9C8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5481A33"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2A21D59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6F0CE5F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5CE001B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18AE850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r w:rsidR="0018455E" w:rsidRPr="0018455E" w14:paraId="0EA945A7" w14:textId="77777777" w:rsidTr="00F72B3A">
        <w:tc>
          <w:tcPr>
            <w:tcW w:w="567" w:type="dxa"/>
            <w:tcBorders>
              <w:top w:val="single" w:sz="4" w:space="0" w:color="auto"/>
              <w:bottom w:val="single" w:sz="4" w:space="0" w:color="auto"/>
              <w:right w:val="single" w:sz="4" w:space="0" w:color="auto"/>
            </w:tcBorders>
          </w:tcPr>
          <w:p w14:paraId="1295366F"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0155EA5D"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580CA170"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8934,4</w:t>
            </w:r>
          </w:p>
        </w:tc>
        <w:tc>
          <w:tcPr>
            <w:tcW w:w="1134" w:type="dxa"/>
            <w:tcBorders>
              <w:top w:val="single" w:sz="4" w:space="0" w:color="auto"/>
              <w:left w:val="single" w:sz="4" w:space="0" w:color="auto"/>
              <w:bottom w:val="single" w:sz="4" w:space="0" w:color="auto"/>
              <w:right w:val="single" w:sz="4" w:space="0" w:color="auto"/>
            </w:tcBorders>
          </w:tcPr>
          <w:p w14:paraId="779A339B"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7902,2</w:t>
            </w:r>
          </w:p>
        </w:tc>
        <w:tc>
          <w:tcPr>
            <w:tcW w:w="1134" w:type="dxa"/>
            <w:tcBorders>
              <w:top w:val="single" w:sz="4" w:space="0" w:color="auto"/>
              <w:left w:val="single" w:sz="4" w:space="0" w:color="auto"/>
              <w:bottom w:val="single" w:sz="4" w:space="0" w:color="auto"/>
              <w:right w:val="single" w:sz="4" w:space="0" w:color="auto"/>
            </w:tcBorders>
          </w:tcPr>
          <w:p w14:paraId="71BAB884"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8063,8</w:t>
            </w:r>
          </w:p>
        </w:tc>
        <w:tc>
          <w:tcPr>
            <w:tcW w:w="1276" w:type="dxa"/>
            <w:tcBorders>
              <w:top w:val="single" w:sz="4" w:space="0" w:color="auto"/>
              <w:left w:val="single" w:sz="4" w:space="0" w:color="auto"/>
              <w:bottom w:val="single" w:sz="4" w:space="0" w:color="auto"/>
              <w:right w:val="single" w:sz="4" w:space="0" w:color="auto"/>
            </w:tcBorders>
          </w:tcPr>
          <w:p w14:paraId="23459FD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8301,4</w:t>
            </w:r>
          </w:p>
        </w:tc>
        <w:tc>
          <w:tcPr>
            <w:tcW w:w="1417" w:type="dxa"/>
            <w:tcBorders>
              <w:top w:val="single" w:sz="4" w:space="0" w:color="auto"/>
              <w:left w:val="single" w:sz="4" w:space="0" w:color="auto"/>
              <w:bottom w:val="single" w:sz="4" w:space="0" w:color="auto"/>
              <w:right w:val="single" w:sz="4" w:space="0" w:color="auto"/>
            </w:tcBorders>
          </w:tcPr>
          <w:p w14:paraId="411270C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8069,7</w:t>
            </w:r>
          </w:p>
        </w:tc>
        <w:tc>
          <w:tcPr>
            <w:tcW w:w="1241" w:type="dxa"/>
            <w:tcBorders>
              <w:top w:val="single" w:sz="4" w:space="0" w:color="auto"/>
              <w:left w:val="single" w:sz="4" w:space="0" w:color="auto"/>
              <w:bottom w:val="single" w:sz="4" w:space="0" w:color="auto"/>
              <w:right w:val="single" w:sz="4" w:space="0" w:color="auto"/>
            </w:tcBorders>
          </w:tcPr>
          <w:p w14:paraId="7B7E0C9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8069,7</w:t>
            </w:r>
          </w:p>
        </w:tc>
        <w:tc>
          <w:tcPr>
            <w:tcW w:w="1169" w:type="dxa"/>
            <w:tcBorders>
              <w:top w:val="single" w:sz="4" w:space="0" w:color="auto"/>
              <w:left w:val="single" w:sz="4" w:space="0" w:color="auto"/>
              <w:bottom w:val="single" w:sz="4" w:space="0" w:color="auto"/>
              <w:right w:val="single" w:sz="4" w:space="0" w:color="auto"/>
            </w:tcBorders>
          </w:tcPr>
          <w:p w14:paraId="2DB5C57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8301,4</w:t>
            </w:r>
          </w:p>
        </w:tc>
        <w:tc>
          <w:tcPr>
            <w:tcW w:w="1701" w:type="dxa"/>
            <w:tcBorders>
              <w:top w:val="single" w:sz="4" w:space="0" w:color="auto"/>
              <w:left w:val="single" w:sz="4" w:space="0" w:color="auto"/>
              <w:bottom w:val="single" w:sz="4" w:space="0" w:color="auto"/>
            </w:tcBorders>
          </w:tcPr>
          <w:p w14:paraId="31651A28"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57642,6</w:t>
            </w:r>
          </w:p>
        </w:tc>
      </w:tr>
      <w:tr w:rsidR="0018455E" w:rsidRPr="0018455E" w14:paraId="17BF3001" w14:textId="77777777" w:rsidTr="00F72B3A">
        <w:tc>
          <w:tcPr>
            <w:tcW w:w="567" w:type="dxa"/>
            <w:tcBorders>
              <w:top w:val="single" w:sz="4" w:space="0" w:color="auto"/>
              <w:bottom w:val="single" w:sz="4" w:space="0" w:color="auto"/>
              <w:right w:val="single" w:sz="4" w:space="0" w:color="auto"/>
            </w:tcBorders>
          </w:tcPr>
          <w:p w14:paraId="0EE1D856"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0935055B"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21B2AA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77413F02"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D1B1BD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40831D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396DE9E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48B38EC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2B7A0B51"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0410E8C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r w:rsidR="0018455E" w:rsidRPr="0018455E" w14:paraId="192CBBB0" w14:textId="77777777" w:rsidTr="00F72B3A">
        <w:tc>
          <w:tcPr>
            <w:tcW w:w="567" w:type="dxa"/>
            <w:tcBorders>
              <w:top w:val="single" w:sz="4" w:space="0" w:color="auto"/>
              <w:bottom w:val="single" w:sz="4" w:space="0" w:color="auto"/>
              <w:right w:val="single" w:sz="4" w:space="0" w:color="auto"/>
            </w:tcBorders>
          </w:tcPr>
          <w:p w14:paraId="1CA146B2" w14:textId="77777777" w:rsidR="0018455E" w:rsidRPr="0018455E" w:rsidRDefault="0018455E" w:rsidP="00EF47AB">
            <w:pPr>
              <w:pStyle w:val="afc"/>
              <w:rPr>
                <w:rFonts w:ascii="Times New Roman" w:hAnsi="Times New Roman" w:cs="Times New Roman"/>
                <w:sz w:val="18"/>
                <w:szCs w:val="18"/>
              </w:rPr>
            </w:pPr>
            <w:r w:rsidRPr="0018455E">
              <w:rPr>
                <w:rFonts w:ascii="Times New Roman" w:hAnsi="Times New Roman" w:cs="Times New Roman"/>
                <w:sz w:val="18"/>
                <w:szCs w:val="18"/>
              </w:rPr>
              <w:t>1.1.</w:t>
            </w:r>
          </w:p>
        </w:tc>
        <w:tc>
          <w:tcPr>
            <w:tcW w:w="4111" w:type="dxa"/>
            <w:tcBorders>
              <w:top w:val="single" w:sz="4" w:space="0" w:color="auto"/>
              <w:left w:val="single" w:sz="4" w:space="0" w:color="auto"/>
              <w:bottom w:val="single" w:sz="4" w:space="0" w:color="auto"/>
              <w:right w:val="single" w:sz="4" w:space="0" w:color="auto"/>
            </w:tcBorders>
          </w:tcPr>
          <w:p w14:paraId="7221D435"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18455E">
              <w:rPr>
                <w:rFonts w:ascii="Times New Roman" w:hAnsi="Times New Roman" w:cs="Times New Roman"/>
                <w:sz w:val="18"/>
                <w:szCs w:val="18"/>
              </w:rPr>
              <w:t>Развитие государственной гражданской службы Республики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6D6E247"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4354,2</w:t>
            </w:r>
          </w:p>
        </w:tc>
        <w:tc>
          <w:tcPr>
            <w:tcW w:w="1134" w:type="dxa"/>
            <w:tcBorders>
              <w:top w:val="single" w:sz="4" w:space="0" w:color="auto"/>
              <w:left w:val="single" w:sz="4" w:space="0" w:color="auto"/>
              <w:bottom w:val="single" w:sz="4" w:space="0" w:color="auto"/>
              <w:right w:val="single" w:sz="4" w:space="0" w:color="auto"/>
            </w:tcBorders>
          </w:tcPr>
          <w:p w14:paraId="4CB37C5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3763,4</w:t>
            </w:r>
          </w:p>
        </w:tc>
        <w:tc>
          <w:tcPr>
            <w:tcW w:w="1134" w:type="dxa"/>
            <w:tcBorders>
              <w:top w:val="single" w:sz="4" w:space="0" w:color="auto"/>
              <w:left w:val="single" w:sz="4" w:space="0" w:color="auto"/>
              <w:bottom w:val="single" w:sz="4" w:space="0" w:color="auto"/>
              <w:right w:val="single" w:sz="4" w:space="0" w:color="auto"/>
            </w:tcBorders>
          </w:tcPr>
          <w:p w14:paraId="1CB6A29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3856,1</w:t>
            </w:r>
          </w:p>
        </w:tc>
        <w:tc>
          <w:tcPr>
            <w:tcW w:w="1276" w:type="dxa"/>
            <w:tcBorders>
              <w:top w:val="single" w:sz="4" w:space="0" w:color="auto"/>
              <w:left w:val="single" w:sz="4" w:space="0" w:color="auto"/>
              <w:bottom w:val="single" w:sz="4" w:space="0" w:color="auto"/>
              <w:right w:val="single" w:sz="4" w:space="0" w:color="auto"/>
            </w:tcBorders>
          </w:tcPr>
          <w:p w14:paraId="2588A4D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4093,7</w:t>
            </w:r>
          </w:p>
        </w:tc>
        <w:tc>
          <w:tcPr>
            <w:tcW w:w="1417" w:type="dxa"/>
            <w:tcBorders>
              <w:top w:val="single" w:sz="4" w:space="0" w:color="auto"/>
              <w:left w:val="single" w:sz="4" w:space="0" w:color="auto"/>
              <w:bottom w:val="single" w:sz="4" w:space="0" w:color="auto"/>
              <w:right w:val="single" w:sz="4" w:space="0" w:color="auto"/>
            </w:tcBorders>
          </w:tcPr>
          <w:p w14:paraId="0629B7F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3862,0</w:t>
            </w:r>
          </w:p>
        </w:tc>
        <w:tc>
          <w:tcPr>
            <w:tcW w:w="1241" w:type="dxa"/>
            <w:tcBorders>
              <w:top w:val="single" w:sz="4" w:space="0" w:color="auto"/>
              <w:left w:val="single" w:sz="4" w:space="0" w:color="auto"/>
              <w:bottom w:val="single" w:sz="4" w:space="0" w:color="auto"/>
              <w:right w:val="single" w:sz="4" w:space="0" w:color="auto"/>
            </w:tcBorders>
          </w:tcPr>
          <w:p w14:paraId="09830DA5"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3862,0</w:t>
            </w:r>
          </w:p>
        </w:tc>
        <w:tc>
          <w:tcPr>
            <w:tcW w:w="1169" w:type="dxa"/>
            <w:tcBorders>
              <w:top w:val="single" w:sz="4" w:space="0" w:color="auto"/>
              <w:left w:val="single" w:sz="4" w:space="0" w:color="auto"/>
              <w:bottom w:val="single" w:sz="4" w:space="0" w:color="auto"/>
              <w:right w:val="single" w:sz="4" w:space="0" w:color="auto"/>
            </w:tcBorders>
          </w:tcPr>
          <w:p w14:paraId="03AF2C0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4093,7</w:t>
            </w:r>
          </w:p>
        </w:tc>
        <w:tc>
          <w:tcPr>
            <w:tcW w:w="1701" w:type="dxa"/>
            <w:tcBorders>
              <w:top w:val="single" w:sz="4" w:space="0" w:color="auto"/>
              <w:left w:val="single" w:sz="4" w:space="0" w:color="auto"/>
              <w:bottom w:val="single" w:sz="4" w:space="0" w:color="auto"/>
            </w:tcBorders>
          </w:tcPr>
          <w:p w14:paraId="72393ED7"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27885,1</w:t>
            </w:r>
          </w:p>
        </w:tc>
      </w:tr>
      <w:tr w:rsidR="0018455E" w:rsidRPr="0018455E" w14:paraId="471CB3DE" w14:textId="77777777" w:rsidTr="00F72B3A">
        <w:tc>
          <w:tcPr>
            <w:tcW w:w="567" w:type="dxa"/>
            <w:tcBorders>
              <w:top w:val="single" w:sz="4" w:space="0" w:color="auto"/>
              <w:bottom w:val="single" w:sz="4" w:space="0" w:color="auto"/>
              <w:right w:val="single" w:sz="4" w:space="0" w:color="auto"/>
            </w:tcBorders>
          </w:tcPr>
          <w:p w14:paraId="642912E5"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16C6D1BB"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468B40B"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1FD00448"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A41026B"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7B06888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44B18694"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6984B142"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2291147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32CB94E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r w:rsidR="0018455E" w:rsidRPr="0018455E" w14:paraId="738BABF8" w14:textId="77777777" w:rsidTr="00F72B3A">
        <w:tc>
          <w:tcPr>
            <w:tcW w:w="567" w:type="dxa"/>
            <w:tcBorders>
              <w:top w:val="single" w:sz="4" w:space="0" w:color="auto"/>
              <w:bottom w:val="single" w:sz="4" w:space="0" w:color="auto"/>
              <w:right w:val="single" w:sz="4" w:space="0" w:color="auto"/>
            </w:tcBorders>
          </w:tcPr>
          <w:p w14:paraId="332D23D7"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65C4C0ED"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82A2B6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4354,2</w:t>
            </w:r>
          </w:p>
        </w:tc>
        <w:tc>
          <w:tcPr>
            <w:tcW w:w="1134" w:type="dxa"/>
            <w:tcBorders>
              <w:top w:val="single" w:sz="4" w:space="0" w:color="auto"/>
              <w:left w:val="single" w:sz="4" w:space="0" w:color="auto"/>
              <w:bottom w:val="single" w:sz="4" w:space="0" w:color="auto"/>
              <w:right w:val="single" w:sz="4" w:space="0" w:color="auto"/>
            </w:tcBorders>
          </w:tcPr>
          <w:p w14:paraId="14D0BA95"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3763,4</w:t>
            </w:r>
          </w:p>
        </w:tc>
        <w:tc>
          <w:tcPr>
            <w:tcW w:w="1134" w:type="dxa"/>
            <w:tcBorders>
              <w:top w:val="single" w:sz="4" w:space="0" w:color="auto"/>
              <w:left w:val="single" w:sz="4" w:space="0" w:color="auto"/>
              <w:bottom w:val="single" w:sz="4" w:space="0" w:color="auto"/>
              <w:right w:val="single" w:sz="4" w:space="0" w:color="auto"/>
            </w:tcBorders>
          </w:tcPr>
          <w:p w14:paraId="2692B2A2"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3856,1</w:t>
            </w:r>
          </w:p>
        </w:tc>
        <w:tc>
          <w:tcPr>
            <w:tcW w:w="1276" w:type="dxa"/>
            <w:tcBorders>
              <w:top w:val="single" w:sz="4" w:space="0" w:color="auto"/>
              <w:left w:val="single" w:sz="4" w:space="0" w:color="auto"/>
              <w:bottom w:val="single" w:sz="4" w:space="0" w:color="auto"/>
              <w:right w:val="single" w:sz="4" w:space="0" w:color="auto"/>
            </w:tcBorders>
          </w:tcPr>
          <w:p w14:paraId="64DBB5C9"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4093,7</w:t>
            </w:r>
          </w:p>
        </w:tc>
        <w:tc>
          <w:tcPr>
            <w:tcW w:w="1417" w:type="dxa"/>
            <w:tcBorders>
              <w:top w:val="single" w:sz="4" w:space="0" w:color="auto"/>
              <w:left w:val="single" w:sz="4" w:space="0" w:color="auto"/>
              <w:bottom w:val="single" w:sz="4" w:space="0" w:color="auto"/>
              <w:right w:val="single" w:sz="4" w:space="0" w:color="auto"/>
            </w:tcBorders>
          </w:tcPr>
          <w:p w14:paraId="5BD9BE0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3862,0</w:t>
            </w:r>
          </w:p>
        </w:tc>
        <w:tc>
          <w:tcPr>
            <w:tcW w:w="1241" w:type="dxa"/>
            <w:tcBorders>
              <w:top w:val="single" w:sz="4" w:space="0" w:color="auto"/>
              <w:left w:val="single" w:sz="4" w:space="0" w:color="auto"/>
              <w:bottom w:val="single" w:sz="4" w:space="0" w:color="auto"/>
              <w:right w:val="single" w:sz="4" w:space="0" w:color="auto"/>
            </w:tcBorders>
          </w:tcPr>
          <w:p w14:paraId="4B5CF75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3862,0</w:t>
            </w:r>
          </w:p>
        </w:tc>
        <w:tc>
          <w:tcPr>
            <w:tcW w:w="1169" w:type="dxa"/>
            <w:tcBorders>
              <w:top w:val="single" w:sz="4" w:space="0" w:color="auto"/>
              <w:left w:val="single" w:sz="4" w:space="0" w:color="auto"/>
              <w:bottom w:val="single" w:sz="4" w:space="0" w:color="auto"/>
              <w:right w:val="single" w:sz="4" w:space="0" w:color="auto"/>
            </w:tcBorders>
          </w:tcPr>
          <w:p w14:paraId="488A107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4093,7</w:t>
            </w:r>
          </w:p>
        </w:tc>
        <w:tc>
          <w:tcPr>
            <w:tcW w:w="1701" w:type="dxa"/>
            <w:tcBorders>
              <w:top w:val="single" w:sz="4" w:space="0" w:color="auto"/>
              <w:left w:val="single" w:sz="4" w:space="0" w:color="auto"/>
              <w:bottom w:val="single" w:sz="4" w:space="0" w:color="auto"/>
            </w:tcBorders>
          </w:tcPr>
          <w:p w14:paraId="73A74840"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27885,1</w:t>
            </w:r>
          </w:p>
        </w:tc>
      </w:tr>
      <w:tr w:rsidR="0018455E" w:rsidRPr="0018455E" w14:paraId="269B6A1C" w14:textId="77777777" w:rsidTr="00F72B3A">
        <w:tc>
          <w:tcPr>
            <w:tcW w:w="567" w:type="dxa"/>
            <w:tcBorders>
              <w:top w:val="single" w:sz="4" w:space="0" w:color="auto"/>
              <w:bottom w:val="single" w:sz="4" w:space="0" w:color="auto"/>
              <w:right w:val="single" w:sz="4" w:space="0" w:color="auto"/>
            </w:tcBorders>
          </w:tcPr>
          <w:p w14:paraId="50513883"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56F1D753"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6DE6DE9"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E2B468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3E974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53EECB1"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4A0B10F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25971605"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3034976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6CA23A17"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r w:rsidR="0018455E" w:rsidRPr="0018455E" w14:paraId="5D5FF90D" w14:textId="77777777" w:rsidTr="00F72B3A">
        <w:tc>
          <w:tcPr>
            <w:tcW w:w="567" w:type="dxa"/>
            <w:tcBorders>
              <w:top w:val="single" w:sz="4" w:space="0" w:color="auto"/>
              <w:bottom w:val="single" w:sz="4" w:space="0" w:color="auto"/>
              <w:right w:val="single" w:sz="4" w:space="0" w:color="auto"/>
            </w:tcBorders>
          </w:tcPr>
          <w:p w14:paraId="3342816D" w14:textId="77777777" w:rsidR="0018455E" w:rsidRPr="0018455E" w:rsidRDefault="0018455E" w:rsidP="00EF47AB">
            <w:pPr>
              <w:pStyle w:val="afc"/>
              <w:rPr>
                <w:rFonts w:ascii="Times New Roman" w:hAnsi="Times New Roman" w:cs="Times New Roman"/>
                <w:sz w:val="18"/>
                <w:szCs w:val="18"/>
              </w:rPr>
            </w:pPr>
            <w:r w:rsidRPr="0018455E">
              <w:rPr>
                <w:rFonts w:ascii="Times New Roman" w:hAnsi="Times New Roman" w:cs="Times New Roman"/>
                <w:sz w:val="18"/>
                <w:szCs w:val="18"/>
              </w:rPr>
              <w:t>1.2.</w:t>
            </w:r>
          </w:p>
        </w:tc>
        <w:tc>
          <w:tcPr>
            <w:tcW w:w="4111" w:type="dxa"/>
            <w:tcBorders>
              <w:top w:val="single" w:sz="4" w:space="0" w:color="auto"/>
              <w:left w:val="single" w:sz="4" w:space="0" w:color="auto"/>
              <w:bottom w:val="single" w:sz="4" w:space="0" w:color="auto"/>
              <w:right w:val="single" w:sz="4" w:space="0" w:color="auto"/>
            </w:tcBorders>
          </w:tcPr>
          <w:p w14:paraId="196BF07E"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 xml:space="preserve">Комплекс процессных мероприятий </w:t>
            </w:r>
            <w:r w:rsidR="00962BEF">
              <w:rPr>
                <w:rFonts w:ascii="Times New Roman" w:hAnsi="Times New Roman" w:cs="Times New Roman"/>
                <w:sz w:val="18"/>
                <w:szCs w:val="18"/>
              </w:rPr>
              <w:t>«</w:t>
            </w:r>
            <w:r w:rsidRPr="0018455E">
              <w:rPr>
                <w:rFonts w:ascii="Times New Roman" w:hAnsi="Times New Roman" w:cs="Times New Roman"/>
                <w:sz w:val="18"/>
                <w:szCs w:val="18"/>
              </w:rPr>
              <w:t>Развитие муниципальной службы в Республике Мордовия</w:t>
            </w:r>
            <w:r w:rsidR="00962BEF">
              <w:rPr>
                <w:rFonts w:ascii="Times New Roman" w:hAnsi="Times New Roman"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CF5C699"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4580,2</w:t>
            </w:r>
          </w:p>
        </w:tc>
        <w:tc>
          <w:tcPr>
            <w:tcW w:w="1134" w:type="dxa"/>
            <w:tcBorders>
              <w:top w:val="single" w:sz="4" w:space="0" w:color="auto"/>
              <w:left w:val="single" w:sz="4" w:space="0" w:color="auto"/>
              <w:bottom w:val="single" w:sz="4" w:space="0" w:color="auto"/>
              <w:right w:val="single" w:sz="4" w:space="0" w:color="auto"/>
            </w:tcBorders>
          </w:tcPr>
          <w:p w14:paraId="5BD0B798"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4138,8</w:t>
            </w:r>
          </w:p>
        </w:tc>
        <w:tc>
          <w:tcPr>
            <w:tcW w:w="1134" w:type="dxa"/>
            <w:tcBorders>
              <w:top w:val="single" w:sz="4" w:space="0" w:color="auto"/>
              <w:left w:val="single" w:sz="4" w:space="0" w:color="auto"/>
              <w:bottom w:val="single" w:sz="4" w:space="0" w:color="auto"/>
              <w:right w:val="single" w:sz="4" w:space="0" w:color="auto"/>
            </w:tcBorders>
          </w:tcPr>
          <w:p w14:paraId="71201E27"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276" w:type="dxa"/>
            <w:tcBorders>
              <w:top w:val="single" w:sz="4" w:space="0" w:color="auto"/>
              <w:left w:val="single" w:sz="4" w:space="0" w:color="auto"/>
              <w:bottom w:val="single" w:sz="4" w:space="0" w:color="auto"/>
              <w:right w:val="single" w:sz="4" w:space="0" w:color="auto"/>
            </w:tcBorders>
          </w:tcPr>
          <w:p w14:paraId="7831B97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417" w:type="dxa"/>
            <w:tcBorders>
              <w:top w:val="single" w:sz="4" w:space="0" w:color="auto"/>
              <w:left w:val="single" w:sz="4" w:space="0" w:color="auto"/>
              <w:bottom w:val="single" w:sz="4" w:space="0" w:color="auto"/>
              <w:right w:val="single" w:sz="4" w:space="0" w:color="auto"/>
            </w:tcBorders>
          </w:tcPr>
          <w:p w14:paraId="26A63CB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241" w:type="dxa"/>
            <w:tcBorders>
              <w:top w:val="single" w:sz="4" w:space="0" w:color="auto"/>
              <w:left w:val="single" w:sz="4" w:space="0" w:color="auto"/>
              <w:bottom w:val="single" w:sz="4" w:space="0" w:color="auto"/>
              <w:right w:val="single" w:sz="4" w:space="0" w:color="auto"/>
            </w:tcBorders>
          </w:tcPr>
          <w:p w14:paraId="52750563"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169" w:type="dxa"/>
            <w:tcBorders>
              <w:top w:val="single" w:sz="4" w:space="0" w:color="auto"/>
              <w:left w:val="single" w:sz="4" w:space="0" w:color="auto"/>
              <w:bottom w:val="single" w:sz="4" w:space="0" w:color="auto"/>
              <w:right w:val="single" w:sz="4" w:space="0" w:color="auto"/>
            </w:tcBorders>
          </w:tcPr>
          <w:p w14:paraId="6E5C81E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701" w:type="dxa"/>
            <w:tcBorders>
              <w:top w:val="single" w:sz="4" w:space="0" w:color="auto"/>
              <w:left w:val="single" w:sz="4" w:space="0" w:color="auto"/>
              <w:bottom w:val="single" w:sz="4" w:space="0" w:color="auto"/>
            </w:tcBorders>
          </w:tcPr>
          <w:p w14:paraId="6DF14E91"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29757,5</w:t>
            </w:r>
          </w:p>
        </w:tc>
      </w:tr>
      <w:tr w:rsidR="0018455E" w:rsidRPr="0018455E" w14:paraId="22E53F7C" w14:textId="77777777" w:rsidTr="00F72B3A">
        <w:tc>
          <w:tcPr>
            <w:tcW w:w="567" w:type="dxa"/>
            <w:tcBorders>
              <w:top w:val="single" w:sz="4" w:space="0" w:color="auto"/>
              <w:bottom w:val="single" w:sz="4" w:space="0" w:color="auto"/>
              <w:right w:val="single" w:sz="4" w:space="0" w:color="auto"/>
            </w:tcBorders>
          </w:tcPr>
          <w:p w14:paraId="45E2429C"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1422412D"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12B2169"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EAD6640"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D388C6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4D701B9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60E07D6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1F389032"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5800A09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2B1D6CD7"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r w:rsidR="0018455E" w:rsidRPr="0018455E" w14:paraId="590EAF4C" w14:textId="77777777" w:rsidTr="00F72B3A">
        <w:tc>
          <w:tcPr>
            <w:tcW w:w="567" w:type="dxa"/>
            <w:tcBorders>
              <w:top w:val="single" w:sz="4" w:space="0" w:color="auto"/>
              <w:bottom w:val="single" w:sz="4" w:space="0" w:color="auto"/>
              <w:right w:val="single" w:sz="4" w:space="0" w:color="auto"/>
            </w:tcBorders>
          </w:tcPr>
          <w:p w14:paraId="4FC1478C"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44E294FC"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Республиканский бюджет Республики Мордовия</w:t>
            </w:r>
          </w:p>
        </w:tc>
        <w:tc>
          <w:tcPr>
            <w:tcW w:w="1134" w:type="dxa"/>
            <w:tcBorders>
              <w:top w:val="single" w:sz="4" w:space="0" w:color="auto"/>
              <w:left w:val="single" w:sz="4" w:space="0" w:color="auto"/>
              <w:bottom w:val="single" w:sz="4" w:space="0" w:color="auto"/>
              <w:right w:val="single" w:sz="4" w:space="0" w:color="auto"/>
            </w:tcBorders>
          </w:tcPr>
          <w:p w14:paraId="437A5A31"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4580,2</w:t>
            </w:r>
          </w:p>
        </w:tc>
        <w:tc>
          <w:tcPr>
            <w:tcW w:w="1134" w:type="dxa"/>
            <w:tcBorders>
              <w:top w:val="single" w:sz="4" w:space="0" w:color="auto"/>
              <w:left w:val="single" w:sz="4" w:space="0" w:color="auto"/>
              <w:bottom w:val="single" w:sz="4" w:space="0" w:color="auto"/>
              <w:right w:val="single" w:sz="4" w:space="0" w:color="auto"/>
            </w:tcBorders>
          </w:tcPr>
          <w:p w14:paraId="47E2F10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4138,8</w:t>
            </w:r>
          </w:p>
        </w:tc>
        <w:tc>
          <w:tcPr>
            <w:tcW w:w="1134" w:type="dxa"/>
            <w:tcBorders>
              <w:top w:val="single" w:sz="4" w:space="0" w:color="auto"/>
              <w:left w:val="single" w:sz="4" w:space="0" w:color="auto"/>
              <w:bottom w:val="single" w:sz="4" w:space="0" w:color="auto"/>
              <w:right w:val="single" w:sz="4" w:space="0" w:color="auto"/>
            </w:tcBorders>
          </w:tcPr>
          <w:p w14:paraId="68466519"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276" w:type="dxa"/>
            <w:tcBorders>
              <w:top w:val="single" w:sz="4" w:space="0" w:color="auto"/>
              <w:left w:val="single" w:sz="4" w:space="0" w:color="auto"/>
              <w:bottom w:val="single" w:sz="4" w:space="0" w:color="auto"/>
              <w:right w:val="single" w:sz="4" w:space="0" w:color="auto"/>
            </w:tcBorders>
          </w:tcPr>
          <w:p w14:paraId="6FA16711"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417" w:type="dxa"/>
            <w:tcBorders>
              <w:top w:val="single" w:sz="4" w:space="0" w:color="auto"/>
              <w:left w:val="single" w:sz="4" w:space="0" w:color="auto"/>
              <w:bottom w:val="single" w:sz="4" w:space="0" w:color="auto"/>
              <w:right w:val="single" w:sz="4" w:space="0" w:color="auto"/>
            </w:tcBorders>
          </w:tcPr>
          <w:p w14:paraId="1DFBE21A"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241" w:type="dxa"/>
            <w:tcBorders>
              <w:top w:val="single" w:sz="4" w:space="0" w:color="auto"/>
              <w:left w:val="single" w:sz="4" w:space="0" w:color="auto"/>
              <w:bottom w:val="single" w:sz="4" w:space="0" w:color="auto"/>
              <w:right w:val="single" w:sz="4" w:space="0" w:color="auto"/>
            </w:tcBorders>
          </w:tcPr>
          <w:p w14:paraId="631DBAB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169" w:type="dxa"/>
            <w:tcBorders>
              <w:top w:val="single" w:sz="4" w:space="0" w:color="auto"/>
              <w:left w:val="single" w:sz="4" w:space="0" w:color="auto"/>
              <w:bottom w:val="single" w:sz="4" w:space="0" w:color="auto"/>
              <w:right w:val="single" w:sz="4" w:space="0" w:color="auto"/>
            </w:tcBorders>
          </w:tcPr>
          <w:p w14:paraId="0690CBF6"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4207,7</w:t>
            </w:r>
          </w:p>
        </w:tc>
        <w:tc>
          <w:tcPr>
            <w:tcW w:w="1701" w:type="dxa"/>
            <w:tcBorders>
              <w:top w:val="single" w:sz="4" w:space="0" w:color="auto"/>
              <w:left w:val="single" w:sz="4" w:space="0" w:color="auto"/>
              <w:bottom w:val="single" w:sz="4" w:space="0" w:color="auto"/>
            </w:tcBorders>
          </w:tcPr>
          <w:p w14:paraId="7BED48C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29757,5</w:t>
            </w:r>
          </w:p>
        </w:tc>
      </w:tr>
      <w:tr w:rsidR="0018455E" w:rsidRPr="0018455E" w14:paraId="2A248466" w14:textId="77777777" w:rsidTr="00F72B3A">
        <w:tc>
          <w:tcPr>
            <w:tcW w:w="567" w:type="dxa"/>
            <w:tcBorders>
              <w:top w:val="single" w:sz="4" w:space="0" w:color="auto"/>
              <w:bottom w:val="single" w:sz="4" w:space="0" w:color="auto"/>
              <w:right w:val="single" w:sz="4" w:space="0" w:color="auto"/>
            </w:tcBorders>
          </w:tcPr>
          <w:p w14:paraId="2367D3BF" w14:textId="77777777" w:rsidR="0018455E" w:rsidRPr="0018455E" w:rsidRDefault="0018455E" w:rsidP="00EF47AB">
            <w:pPr>
              <w:pStyle w:val="afc"/>
              <w:rPr>
                <w:rFonts w:ascii="Times New Roman" w:hAnsi="Times New Roman" w:cs="Times New Roman"/>
                <w:sz w:val="18"/>
                <w:szCs w:val="18"/>
              </w:rPr>
            </w:pPr>
          </w:p>
        </w:tc>
        <w:tc>
          <w:tcPr>
            <w:tcW w:w="4111" w:type="dxa"/>
            <w:tcBorders>
              <w:top w:val="single" w:sz="4" w:space="0" w:color="auto"/>
              <w:left w:val="single" w:sz="4" w:space="0" w:color="auto"/>
              <w:bottom w:val="single" w:sz="4" w:space="0" w:color="auto"/>
              <w:right w:val="single" w:sz="4" w:space="0" w:color="auto"/>
            </w:tcBorders>
          </w:tcPr>
          <w:p w14:paraId="613317C2" w14:textId="77777777" w:rsidR="0018455E" w:rsidRPr="0018455E" w:rsidRDefault="0018455E" w:rsidP="00F72B3A">
            <w:pPr>
              <w:pStyle w:val="afc"/>
              <w:jc w:val="left"/>
              <w:rPr>
                <w:rFonts w:ascii="Times New Roman" w:hAnsi="Times New Roman" w:cs="Times New Roman"/>
                <w:sz w:val="18"/>
                <w:szCs w:val="18"/>
              </w:rPr>
            </w:pPr>
            <w:r w:rsidRPr="0018455E">
              <w:rPr>
                <w:rFonts w:ascii="Times New Roman" w:hAnsi="Times New Roman" w:cs="Times New Roman"/>
                <w:sz w:val="18"/>
                <w:szCs w:val="18"/>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023515C"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65F4EEC4"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tcPr>
          <w:p w14:paraId="0078C5D3"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76" w:type="dxa"/>
            <w:tcBorders>
              <w:top w:val="single" w:sz="4" w:space="0" w:color="auto"/>
              <w:left w:val="single" w:sz="4" w:space="0" w:color="auto"/>
              <w:bottom w:val="single" w:sz="4" w:space="0" w:color="auto"/>
              <w:right w:val="single" w:sz="4" w:space="0" w:color="auto"/>
            </w:tcBorders>
          </w:tcPr>
          <w:p w14:paraId="3449F1BD"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417" w:type="dxa"/>
            <w:tcBorders>
              <w:top w:val="single" w:sz="4" w:space="0" w:color="auto"/>
              <w:left w:val="single" w:sz="4" w:space="0" w:color="auto"/>
              <w:bottom w:val="single" w:sz="4" w:space="0" w:color="auto"/>
              <w:right w:val="single" w:sz="4" w:space="0" w:color="auto"/>
            </w:tcBorders>
          </w:tcPr>
          <w:p w14:paraId="13CBC172"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241" w:type="dxa"/>
            <w:tcBorders>
              <w:top w:val="single" w:sz="4" w:space="0" w:color="auto"/>
              <w:left w:val="single" w:sz="4" w:space="0" w:color="auto"/>
              <w:bottom w:val="single" w:sz="4" w:space="0" w:color="auto"/>
              <w:right w:val="single" w:sz="4" w:space="0" w:color="auto"/>
            </w:tcBorders>
          </w:tcPr>
          <w:p w14:paraId="0AC8F2F8"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169" w:type="dxa"/>
            <w:tcBorders>
              <w:top w:val="single" w:sz="4" w:space="0" w:color="auto"/>
              <w:left w:val="single" w:sz="4" w:space="0" w:color="auto"/>
              <w:bottom w:val="single" w:sz="4" w:space="0" w:color="auto"/>
              <w:right w:val="single" w:sz="4" w:space="0" w:color="auto"/>
            </w:tcBorders>
          </w:tcPr>
          <w:p w14:paraId="5A1DC6EE"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c>
          <w:tcPr>
            <w:tcW w:w="1701" w:type="dxa"/>
            <w:tcBorders>
              <w:top w:val="single" w:sz="4" w:space="0" w:color="auto"/>
              <w:left w:val="single" w:sz="4" w:space="0" w:color="auto"/>
              <w:bottom w:val="single" w:sz="4" w:space="0" w:color="auto"/>
            </w:tcBorders>
          </w:tcPr>
          <w:p w14:paraId="43658ECF" w14:textId="77777777" w:rsidR="0018455E" w:rsidRPr="0018455E" w:rsidRDefault="0018455E" w:rsidP="00F72B3A">
            <w:pPr>
              <w:pStyle w:val="afc"/>
              <w:jc w:val="center"/>
              <w:rPr>
                <w:rFonts w:ascii="Times New Roman" w:hAnsi="Times New Roman" w:cs="Times New Roman"/>
                <w:sz w:val="18"/>
                <w:szCs w:val="18"/>
              </w:rPr>
            </w:pPr>
            <w:r w:rsidRPr="0018455E">
              <w:rPr>
                <w:rFonts w:ascii="Times New Roman" w:hAnsi="Times New Roman" w:cs="Times New Roman"/>
                <w:sz w:val="18"/>
                <w:szCs w:val="18"/>
              </w:rPr>
              <w:t>0,0</w:t>
            </w:r>
          </w:p>
        </w:tc>
      </w:tr>
    </w:tbl>
    <w:p w14:paraId="55F817CB" w14:textId="77777777" w:rsidR="0018455E" w:rsidRPr="0068000B" w:rsidRDefault="0018455E" w:rsidP="006914BA">
      <w:pPr>
        <w:jc w:val="center"/>
        <w:rPr>
          <w:rFonts w:ascii="Times New Roman" w:hAnsi="Times New Roman" w:cs="Times New Roman"/>
          <w:b/>
          <w:sz w:val="28"/>
          <w:szCs w:val="28"/>
        </w:rPr>
      </w:pPr>
    </w:p>
    <w:sectPr w:rsidR="0018455E" w:rsidRPr="0068000B" w:rsidSect="00F07EEC">
      <w:headerReference w:type="default" r:id="rId197"/>
      <w:pgSz w:w="16838" w:h="11906" w:orient="landscape"/>
      <w:pgMar w:top="1701" w:right="1134" w:bottom="850"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A2805" w14:textId="77777777" w:rsidR="00771684" w:rsidRDefault="00771684" w:rsidP="0052517D">
      <w:r>
        <w:separator/>
      </w:r>
    </w:p>
  </w:endnote>
  <w:endnote w:type="continuationSeparator" w:id="0">
    <w:p w14:paraId="3E8039D6" w14:textId="77777777" w:rsidR="00771684" w:rsidRDefault="00771684" w:rsidP="005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font367">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F3B15" w14:textId="77777777" w:rsidR="00771684" w:rsidRDefault="00771684" w:rsidP="0052517D">
      <w:r>
        <w:separator/>
      </w:r>
    </w:p>
  </w:footnote>
  <w:footnote w:type="continuationSeparator" w:id="0">
    <w:p w14:paraId="49995676" w14:textId="77777777" w:rsidR="00771684" w:rsidRDefault="00771684" w:rsidP="005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9274139"/>
      <w:docPartObj>
        <w:docPartGallery w:val="Page Numbers (Top of Page)"/>
        <w:docPartUnique/>
      </w:docPartObj>
    </w:sdtPr>
    <w:sdtEndPr>
      <w:rPr>
        <w:rFonts w:ascii="Times New Roman" w:hAnsi="Times New Roman" w:cs="Times New Roman"/>
        <w:sz w:val="28"/>
        <w:szCs w:val="28"/>
      </w:rPr>
    </w:sdtEndPr>
    <w:sdtContent>
      <w:p w14:paraId="693224A2" w14:textId="77777777" w:rsidR="00771684" w:rsidRDefault="00771684" w:rsidP="00F07EEC">
        <w:pPr>
          <w:pStyle w:val="aff0"/>
          <w:jc w:val="center"/>
        </w:pPr>
      </w:p>
      <w:p w14:paraId="43B45BE1" w14:textId="77777777" w:rsidR="00771684" w:rsidRPr="00F07EEC" w:rsidRDefault="00771684" w:rsidP="00F07EEC">
        <w:pPr>
          <w:pStyle w:val="aff0"/>
          <w:jc w:val="center"/>
          <w:rPr>
            <w:rFonts w:ascii="Times New Roman" w:hAnsi="Times New Roman" w:cs="Times New Roman"/>
            <w:sz w:val="28"/>
            <w:szCs w:val="28"/>
          </w:rPr>
        </w:pPr>
        <w:r w:rsidRPr="00F07EEC">
          <w:rPr>
            <w:rFonts w:ascii="Times New Roman" w:hAnsi="Times New Roman" w:cs="Times New Roman"/>
            <w:sz w:val="28"/>
            <w:szCs w:val="28"/>
          </w:rPr>
          <w:fldChar w:fldCharType="begin"/>
        </w:r>
        <w:r w:rsidRPr="00F07EEC">
          <w:rPr>
            <w:rFonts w:ascii="Times New Roman" w:hAnsi="Times New Roman" w:cs="Times New Roman"/>
            <w:sz w:val="28"/>
            <w:szCs w:val="28"/>
          </w:rPr>
          <w:instrText>PAGE   \* MERGEFORMAT</w:instrText>
        </w:r>
        <w:r w:rsidRPr="00F07EEC">
          <w:rPr>
            <w:rFonts w:ascii="Times New Roman" w:hAnsi="Times New Roman" w:cs="Times New Roman"/>
            <w:sz w:val="28"/>
            <w:szCs w:val="28"/>
          </w:rPr>
          <w:fldChar w:fldCharType="separate"/>
        </w:r>
        <w:r w:rsidR="00CC0D81">
          <w:rPr>
            <w:rFonts w:ascii="Times New Roman" w:hAnsi="Times New Roman" w:cs="Times New Roman"/>
            <w:noProof/>
            <w:sz w:val="28"/>
            <w:szCs w:val="28"/>
          </w:rPr>
          <w:t>411</w:t>
        </w:r>
        <w:r w:rsidRPr="00F07EEC">
          <w:rPr>
            <w:rFonts w:ascii="Times New Roman" w:hAnsi="Times New Roman" w:cs="Times New Roman"/>
            <w:sz w:val="28"/>
            <w:szCs w:val="28"/>
          </w:rPr>
          <w:fldChar w:fldCharType="end"/>
        </w:r>
      </w:p>
    </w:sdtContent>
  </w:sdt>
  <w:p w14:paraId="79359855" w14:textId="77777777" w:rsidR="00771684" w:rsidRPr="00BA7771" w:rsidRDefault="00771684" w:rsidP="00BA7771">
    <w:pPr>
      <w:pStyle w:val="aff0"/>
      <w:tabs>
        <w:tab w:val="left" w:pos="5927"/>
      </w:tabs>
      <w:jc w:val="center"/>
      <w:rPr>
        <w:rFonts w:ascii="Times New Roman" w:hAnsi="Times New Roman" w:cs="Times New Roman"/>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Times New Roman" w:hAnsi="Times New Roman" w:cs="Times New Roman CYR"/>
        <w:b/>
        <w:bCs/>
        <w:color w:val="26282F"/>
        <w:sz w:val="24"/>
        <w:szCs w:val="24"/>
        <w:lang w:eastAsia="ru-RU"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140E0870"/>
    <w:multiLevelType w:val="hybridMultilevel"/>
    <w:tmpl w:val="C1AEC044"/>
    <w:lvl w:ilvl="0" w:tplc="7A8EF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7D21332"/>
    <w:multiLevelType w:val="multilevel"/>
    <w:tmpl w:val="57B8C0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F9F5F7A"/>
    <w:multiLevelType w:val="multilevel"/>
    <w:tmpl w:val="3A2E8058"/>
    <w:lvl w:ilvl="0">
      <w:start w:val="1"/>
      <w:numFmt w:val="decimal"/>
      <w:lvlText w:val="%1."/>
      <w:lvlJc w:val="left"/>
      <w:pPr>
        <w:tabs>
          <w:tab w:val="left" w:pos="66"/>
        </w:tabs>
        <w:ind w:left="786"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 w15:restartNumberingAfterBreak="0">
    <w:nsid w:val="591C4016"/>
    <w:multiLevelType w:val="multilevel"/>
    <w:tmpl w:val="7C9CEC30"/>
    <w:lvl w:ilvl="0">
      <w:start w:val="1"/>
      <w:numFmt w:val="none"/>
      <w:suff w:val="nothing"/>
      <w:lvlText w:val=""/>
      <w:lvlJc w:val="left"/>
      <w:pPr>
        <w:tabs>
          <w:tab w:val="num" w:pos="0"/>
        </w:tabs>
        <w:ind w:left="0" w:firstLine="0"/>
      </w:pPr>
      <w:rPr>
        <w:rFonts w:eastAsia="Times New Roman" w:cs="Times New Roman CYR"/>
        <w:b/>
        <w:bCs/>
        <w:color w:val="26282F"/>
        <w:sz w:val="24"/>
        <w:szCs w:val="24"/>
        <w:lang w:eastAsia="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381183A"/>
    <w:multiLevelType w:val="multilevel"/>
    <w:tmpl w:val="22D258F2"/>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abstractNum w:abstractNumId="9"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31159607">
    <w:abstractNumId w:val="1"/>
  </w:num>
  <w:num w:numId="2" w16cid:durableId="845677241">
    <w:abstractNumId w:val="0"/>
  </w:num>
  <w:num w:numId="3" w16cid:durableId="638531859">
    <w:abstractNumId w:val="2"/>
  </w:num>
  <w:num w:numId="4" w16cid:durableId="1661423240">
    <w:abstractNumId w:val="3"/>
  </w:num>
  <w:num w:numId="5" w16cid:durableId="1860661158">
    <w:abstractNumId w:val="9"/>
  </w:num>
  <w:num w:numId="6" w16cid:durableId="8663329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1600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2843463">
    <w:abstractNumId w:val="0"/>
  </w:num>
  <w:num w:numId="9" w16cid:durableId="669411537">
    <w:abstractNumId w:val="7"/>
  </w:num>
  <w:num w:numId="10" w16cid:durableId="1589733701">
    <w:abstractNumId w:val="8"/>
  </w:num>
  <w:num w:numId="11" w16cid:durableId="1232499598">
    <w:abstractNumId w:val="6"/>
  </w:num>
  <w:num w:numId="12" w16cid:durableId="372123917">
    <w:abstractNumId w:val="4"/>
  </w:num>
  <w:num w:numId="13" w16cid:durableId="1004474673">
    <w:abstractNumId w:val="5"/>
  </w:num>
  <w:num w:numId="14" w16cid:durableId="1518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083"/>
    <w:rsid w:val="000204BB"/>
    <w:rsid w:val="00024EE1"/>
    <w:rsid w:val="00031934"/>
    <w:rsid w:val="00052837"/>
    <w:rsid w:val="0006123E"/>
    <w:rsid w:val="00083886"/>
    <w:rsid w:val="000877D4"/>
    <w:rsid w:val="00092E01"/>
    <w:rsid w:val="0009453D"/>
    <w:rsid w:val="000A5947"/>
    <w:rsid w:val="000B0FCF"/>
    <w:rsid w:val="000B7E3D"/>
    <w:rsid w:val="000C54D8"/>
    <w:rsid w:val="000C7E1C"/>
    <w:rsid w:val="000D2357"/>
    <w:rsid w:val="000E3E6F"/>
    <w:rsid w:val="000E52BD"/>
    <w:rsid w:val="000E5ECA"/>
    <w:rsid w:val="00101084"/>
    <w:rsid w:val="00103A6B"/>
    <w:rsid w:val="001236AE"/>
    <w:rsid w:val="00124F6A"/>
    <w:rsid w:val="00155828"/>
    <w:rsid w:val="00161CAE"/>
    <w:rsid w:val="00172EF7"/>
    <w:rsid w:val="0018455E"/>
    <w:rsid w:val="001A5097"/>
    <w:rsid w:val="001B0581"/>
    <w:rsid w:val="001B41B2"/>
    <w:rsid w:val="001B5EE7"/>
    <w:rsid w:val="001C3E82"/>
    <w:rsid w:val="001D285E"/>
    <w:rsid w:val="001D5103"/>
    <w:rsid w:val="001D7841"/>
    <w:rsid w:val="001E2504"/>
    <w:rsid w:val="001E650E"/>
    <w:rsid w:val="00210B41"/>
    <w:rsid w:val="0021489C"/>
    <w:rsid w:val="00226083"/>
    <w:rsid w:val="0024134E"/>
    <w:rsid w:val="00262892"/>
    <w:rsid w:val="0026367D"/>
    <w:rsid w:val="00271399"/>
    <w:rsid w:val="002726EB"/>
    <w:rsid w:val="00273E61"/>
    <w:rsid w:val="002758EE"/>
    <w:rsid w:val="00277C3B"/>
    <w:rsid w:val="002C75C0"/>
    <w:rsid w:val="002D3BE7"/>
    <w:rsid w:val="002E4F97"/>
    <w:rsid w:val="002E6DC5"/>
    <w:rsid w:val="002F1B19"/>
    <w:rsid w:val="002F3932"/>
    <w:rsid w:val="002F65F7"/>
    <w:rsid w:val="00347F70"/>
    <w:rsid w:val="00366A9A"/>
    <w:rsid w:val="003922E8"/>
    <w:rsid w:val="00393DC7"/>
    <w:rsid w:val="0039695D"/>
    <w:rsid w:val="00397A34"/>
    <w:rsid w:val="003D2416"/>
    <w:rsid w:val="003D445E"/>
    <w:rsid w:val="00404394"/>
    <w:rsid w:val="00417164"/>
    <w:rsid w:val="004301DA"/>
    <w:rsid w:val="00432E4C"/>
    <w:rsid w:val="0045052F"/>
    <w:rsid w:val="0045231E"/>
    <w:rsid w:val="00462B2D"/>
    <w:rsid w:val="00474030"/>
    <w:rsid w:val="004A5397"/>
    <w:rsid w:val="004B0EEB"/>
    <w:rsid w:val="004B1CAF"/>
    <w:rsid w:val="004B755D"/>
    <w:rsid w:val="004F0593"/>
    <w:rsid w:val="005201D8"/>
    <w:rsid w:val="0052517D"/>
    <w:rsid w:val="00530FD9"/>
    <w:rsid w:val="005425C3"/>
    <w:rsid w:val="0054350A"/>
    <w:rsid w:val="00585554"/>
    <w:rsid w:val="0059138D"/>
    <w:rsid w:val="005952B6"/>
    <w:rsid w:val="00596495"/>
    <w:rsid w:val="005B3029"/>
    <w:rsid w:val="005B4335"/>
    <w:rsid w:val="005E17B8"/>
    <w:rsid w:val="005E7109"/>
    <w:rsid w:val="00612498"/>
    <w:rsid w:val="00616826"/>
    <w:rsid w:val="00620053"/>
    <w:rsid w:val="006254FC"/>
    <w:rsid w:val="0064017B"/>
    <w:rsid w:val="006415C3"/>
    <w:rsid w:val="00644C39"/>
    <w:rsid w:val="006519EF"/>
    <w:rsid w:val="006525D0"/>
    <w:rsid w:val="00654FDC"/>
    <w:rsid w:val="00666AD6"/>
    <w:rsid w:val="00670E01"/>
    <w:rsid w:val="0068000B"/>
    <w:rsid w:val="00687909"/>
    <w:rsid w:val="006914BA"/>
    <w:rsid w:val="0069205A"/>
    <w:rsid w:val="006A13AF"/>
    <w:rsid w:val="006A2083"/>
    <w:rsid w:val="006A571F"/>
    <w:rsid w:val="006C3823"/>
    <w:rsid w:val="006D2235"/>
    <w:rsid w:val="006D3424"/>
    <w:rsid w:val="006E015B"/>
    <w:rsid w:val="00716483"/>
    <w:rsid w:val="00732819"/>
    <w:rsid w:val="00771684"/>
    <w:rsid w:val="00781D6D"/>
    <w:rsid w:val="0078668E"/>
    <w:rsid w:val="00794988"/>
    <w:rsid w:val="0079795E"/>
    <w:rsid w:val="00810797"/>
    <w:rsid w:val="00817179"/>
    <w:rsid w:val="0084298D"/>
    <w:rsid w:val="0085106F"/>
    <w:rsid w:val="00864C0F"/>
    <w:rsid w:val="00866355"/>
    <w:rsid w:val="00871F88"/>
    <w:rsid w:val="00883EC4"/>
    <w:rsid w:val="008875BA"/>
    <w:rsid w:val="00887BFB"/>
    <w:rsid w:val="008A38C3"/>
    <w:rsid w:val="008B45E2"/>
    <w:rsid w:val="008C0A05"/>
    <w:rsid w:val="008D499B"/>
    <w:rsid w:val="008D5671"/>
    <w:rsid w:val="008D65DB"/>
    <w:rsid w:val="008E1270"/>
    <w:rsid w:val="008E3B42"/>
    <w:rsid w:val="009009A0"/>
    <w:rsid w:val="00925B68"/>
    <w:rsid w:val="009262F1"/>
    <w:rsid w:val="00927293"/>
    <w:rsid w:val="00932866"/>
    <w:rsid w:val="00933F6E"/>
    <w:rsid w:val="00953D2D"/>
    <w:rsid w:val="00962BEF"/>
    <w:rsid w:val="009952F1"/>
    <w:rsid w:val="009A655A"/>
    <w:rsid w:val="009C1A18"/>
    <w:rsid w:val="009C7B3D"/>
    <w:rsid w:val="00A11F76"/>
    <w:rsid w:val="00A15E85"/>
    <w:rsid w:val="00A209FC"/>
    <w:rsid w:val="00A22FE9"/>
    <w:rsid w:val="00A26A71"/>
    <w:rsid w:val="00A36DF6"/>
    <w:rsid w:val="00A4425D"/>
    <w:rsid w:val="00A96CA7"/>
    <w:rsid w:val="00AA071C"/>
    <w:rsid w:val="00AA378B"/>
    <w:rsid w:val="00AA39C0"/>
    <w:rsid w:val="00AA4DA4"/>
    <w:rsid w:val="00AB12F2"/>
    <w:rsid w:val="00AB30EF"/>
    <w:rsid w:val="00AB3384"/>
    <w:rsid w:val="00AE4442"/>
    <w:rsid w:val="00AE7C55"/>
    <w:rsid w:val="00B07F60"/>
    <w:rsid w:val="00B17DAC"/>
    <w:rsid w:val="00B345F5"/>
    <w:rsid w:val="00B50786"/>
    <w:rsid w:val="00B53732"/>
    <w:rsid w:val="00B5670D"/>
    <w:rsid w:val="00B85774"/>
    <w:rsid w:val="00B954D4"/>
    <w:rsid w:val="00BA27F8"/>
    <w:rsid w:val="00BA445A"/>
    <w:rsid w:val="00BA7771"/>
    <w:rsid w:val="00BB0CE3"/>
    <w:rsid w:val="00BC1420"/>
    <w:rsid w:val="00BC4762"/>
    <w:rsid w:val="00BC7587"/>
    <w:rsid w:val="00BD063B"/>
    <w:rsid w:val="00BF0987"/>
    <w:rsid w:val="00BF16E5"/>
    <w:rsid w:val="00C000DD"/>
    <w:rsid w:val="00C0772D"/>
    <w:rsid w:val="00C12300"/>
    <w:rsid w:val="00C150B7"/>
    <w:rsid w:val="00C2046D"/>
    <w:rsid w:val="00C204D7"/>
    <w:rsid w:val="00C67444"/>
    <w:rsid w:val="00C7308C"/>
    <w:rsid w:val="00CA19B5"/>
    <w:rsid w:val="00CA4172"/>
    <w:rsid w:val="00CB4BF5"/>
    <w:rsid w:val="00CB528A"/>
    <w:rsid w:val="00CC0D81"/>
    <w:rsid w:val="00CC67D9"/>
    <w:rsid w:val="00CF3D68"/>
    <w:rsid w:val="00CF4FDF"/>
    <w:rsid w:val="00D06930"/>
    <w:rsid w:val="00D174C3"/>
    <w:rsid w:val="00D226B1"/>
    <w:rsid w:val="00D2335A"/>
    <w:rsid w:val="00D45918"/>
    <w:rsid w:val="00D61415"/>
    <w:rsid w:val="00D70B16"/>
    <w:rsid w:val="00D76D58"/>
    <w:rsid w:val="00D82D9E"/>
    <w:rsid w:val="00D97935"/>
    <w:rsid w:val="00DA5FA2"/>
    <w:rsid w:val="00DB081E"/>
    <w:rsid w:val="00DC512A"/>
    <w:rsid w:val="00DD0C4A"/>
    <w:rsid w:val="00DE292E"/>
    <w:rsid w:val="00DF074F"/>
    <w:rsid w:val="00DF3649"/>
    <w:rsid w:val="00E063B6"/>
    <w:rsid w:val="00E12ED5"/>
    <w:rsid w:val="00E27CA9"/>
    <w:rsid w:val="00E655AC"/>
    <w:rsid w:val="00E7414C"/>
    <w:rsid w:val="00E84D6B"/>
    <w:rsid w:val="00E92409"/>
    <w:rsid w:val="00E9345A"/>
    <w:rsid w:val="00E975DE"/>
    <w:rsid w:val="00EA0033"/>
    <w:rsid w:val="00EA07FD"/>
    <w:rsid w:val="00ED610B"/>
    <w:rsid w:val="00ED7B8F"/>
    <w:rsid w:val="00EF1FAA"/>
    <w:rsid w:val="00EF47AB"/>
    <w:rsid w:val="00F07EEC"/>
    <w:rsid w:val="00F13020"/>
    <w:rsid w:val="00F24F84"/>
    <w:rsid w:val="00F373F8"/>
    <w:rsid w:val="00F51688"/>
    <w:rsid w:val="00F72B3A"/>
    <w:rsid w:val="00F743C2"/>
    <w:rsid w:val="00F8063F"/>
    <w:rsid w:val="00F843AD"/>
    <w:rsid w:val="00F84A8B"/>
    <w:rsid w:val="00F931AD"/>
    <w:rsid w:val="00FB2D07"/>
    <w:rsid w:val="00FC6315"/>
    <w:rsid w:val="00FD5B43"/>
    <w:rsid w:val="00FD645B"/>
    <w:rsid w:val="00FD7134"/>
    <w:rsid w:val="00FE4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1B68F1"/>
  <w15:docId w15:val="{AFA07EBF-05F6-42CC-9889-B90E74B2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17D"/>
    <w:pPr>
      <w:widowControl w:val="0"/>
      <w:suppressAutoHyphens/>
      <w:spacing w:after="0" w:line="240" w:lineRule="auto"/>
    </w:pPr>
    <w:rPr>
      <w:rFonts w:ascii="Liberation Serif" w:eastAsia="Segoe UI" w:hAnsi="Liberation Serif" w:cs="Tahoma"/>
      <w:color w:val="000000"/>
      <w:sz w:val="24"/>
      <w:szCs w:val="24"/>
      <w:lang w:eastAsia="zh-CN" w:bidi="hi-IN"/>
    </w:rPr>
  </w:style>
  <w:style w:type="paragraph" w:styleId="1">
    <w:name w:val="heading 1"/>
    <w:basedOn w:val="a"/>
    <w:next w:val="a"/>
    <w:link w:val="10"/>
    <w:uiPriority w:val="9"/>
    <w:qFormat/>
    <w:rsid w:val="0052517D"/>
    <w:pPr>
      <w:keepNext/>
      <w:numPr>
        <w:numId w:val="2"/>
      </w:numPr>
      <w:spacing w:before="240" w:after="60"/>
      <w:outlineLvl w:val="0"/>
    </w:pPr>
    <w:rPr>
      <w:rFonts w:ascii="Cambria" w:hAnsi="Cambria" w:cs="Cambria"/>
      <w:b/>
      <w:bCs/>
      <w:kern w:val="2"/>
      <w:sz w:val="32"/>
      <w:szCs w:val="32"/>
    </w:rPr>
  </w:style>
  <w:style w:type="paragraph" w:styleId="2">
    <w:name w:val="heading 2"/>
    <w:basedOn w:val="a"/>
    <w:next w:val="a0"/>
    <w:link w:val="20"/>
    <w:uiPriority w:val="9"/>
    <w:qFormat/>
    <w:rsid w:val="0052517D"/>
    <w:pPr>
      <w:keepNext/>
      <w:keepLines/>
      <w:shd w:val="clear" w:color="auto" w:fill="FFFFFF"/>
      <w:spacing w:before="360" w:after="200"/>
      <w:outlineLvl w:val="1"/>
    </w:pPr>
    <w:rPr>
      <w:rFonts w:ascii="Arial" w:eastAsia="Arial" w:hAnsi="Arial" w:cs="Times New Roman"/>
      <w:sz w:val="34"/>
      <w:szCs w:val="22"/>
      <w:lang w:val="x-none" w:bidi="ar-SA"/>
    </w:rPr>
  </w:style>
  <w:style w:type="paragraph" w:styleId="3">
    <w:name w:val="heading 3"/>
    <w:basedOn w:val="a"/>
    <w:next w:val="a0"/>
    <w:link w:val="30"/>
    <w:uiPriority w:val="9"/>
    <w:qFormat/>
    <w:rsid w:val="0052517D"/>
    <w:pPr>
      <w:keepNext/>
      <w:keepLines/>
      <w:shd w:val="clear" w:color="auto" w:fill="FFFFFF"/>
      <w:spacing w:before="320" w:after="200"/>
      <w:outlineLvl w:val="2"/>
    </w:pPr>
    <w:rPr>
      <w:rFonts w:ascii="Arial" w:eastAsia="Arial" w:hAnsi="Arial" w:cs="Times New Roman"/>
      <w:sz w:val="30"/>
      <w:szCs w:val="30"/>
      <w:lang w:val="x-none" w:bidi="ar-SA"/>
    </w:rPr>
  </w:style>
  <w:style w:type="paragraph" w:styleId="4">
    <w:name w:val="heading 4"/>
    <w:basedOn w:val="a"/>
    <w:next w:val="a0"/>
    <w:link w:val="40"/>
    <w:uiPriority w:val="9"/>
    <w:qFormat/>
    <w:rsid w:val="0052517D"/>
    <w:pPr>
      <w:widowControl/>
      <w:tabs>
        <w:tab w:val="left" w:pos="0"/>
      </w:tabs>
      <w:spacing w:before="280" w:after="280"/>
      <w:outlineLvl w:val="3"/>
    </w:pPr>
    <w:rPr>
      <w:rFonts w:ascii="Times New Roman" w:eastAsia="Times New Roman" w:hAnsi="Times New Roman" w:cs="Times New Roman"/>
      <w:b/>
      <w:bCs/>
      <w:lang w:bidi="ar-SA"/>
    </w:rPr>
  </w:style>
  <w:style w:type="paragraph" w:styleId="5">
    <w:name w:val="heading 5"/>
    <w:basedOn w:val="a"/>
    <w:next w:val="a"/>
    <w:link w:val="50"/>
    <w:uiPriority w:val="9"/>
    <w:qFormat/>
    <w:rsid w:val="00277C3B"/>
    <w:pPr>
      <w:widowControl/>
      <w:suppressAutoHyphens w:val="0"/>
      <w:spacing w:before="120" w:after="120"/>
      <w:jc w:val="both"/>
      <w:outlineLvl w:val="4"/>
    </w:pPr>
    <w:rPr>
      <w:rFonts w:ascii="XO Thames" w:eastAsia="Times New Roman" w:hAnsi="XO Thames" w:cs="Times New Roman"/>
      <w:b/>
      <w:sz w:val="22"/>
      <w:szCs w:val="20"/>
      <w:lang w:eastAsia="ru-RU"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link w:val="31"/>
    <w:uiPriority w:val="99"/>
    <w:rsid w:val="0052517D"/>
    <w:rPr>
      <w:color w:val="0563C1"/>
      <w:u w:val="single"/>
    </w:rPr>
  </w:style>
  <w:style w:type="character" w:customStyle="1" w:styleId="10">
    <w:name w:val="Заголовок 1 Знак"/>
    <w:basedOn w:val="a1"/>
    <w:link w:val="1"/>
    <w:uiPriority w:val="9"/>
    <w:rsid w:val="0052517D"/>
    <w:rPr>
      <w:rFonts w:ascii="Cambria" w:eastAsia="Segoe UI" w:hAnsi="Cambria" w:cs="Cambria"/>
      <w:b/>
      <w:bCs/>
      <w:color w:val="000000"/>
      <w:kern w:val="2"/>
      <w:sz w:val="32"/>
      <w:szCs w:val="32"/>
      <w:lang w:eastAsia="zh-CN" w:bidi="hi-IN"/>
    </w:rPr>
  </w:style>
  <w:style w:type="character" w:customStyle="1" w:styleId="20">
    <w:name w:val="Заголовок 2 Знак"/>
    <w:basedOn w:val="a1"/>
    <w:link w:val="2"/>
    <w:rsid w:val="0052517D"/>
    <w:rPr>
      <w:rFonts w:ascii="Arial" w:eastAsia="Arial" w:hAnsi="Arial" w:cs="Times New Roman"/>
      <w:color w:val="000000"/>
      <w:sz w:val="34"/>
      <w:shd w:val="clear" w:color="auto" w:fill="FFFFFF"/>
      <w:lang w:val="x-none" w:eastAsia="zh-CN"/>
    </w:rPr>
  </w:style>
  <w:style w:type="character" w:customStyle="1" w:styleId="30">
    <w:name w:val="Заголовок 3 Знак"/>
    <w:basedOn w:val="a1"/>
    <w:link w:val="3"/>
    <w:rsid w:val="0052517D"/>
    <w:rPr>
      <w:rFonts w:ascii="Arial" w:eastAsia="Arial" w:hAnsi="Arial" w:cs="Times New Roman"/>
      <w:color w:val="000000"/>
      <w:sz w:val="30"/>
      <w:szCs w:val="30"/>
      <w:shd w:val="clear" w:color="auto" w:fill="FFFFFF"/>
      <w:lang w:val="x-none" w:eastAsia="zh-CN"/>
    </w:rPr>
  </w:style>
  <w:style w:type="character" w:customStyle="1" w:styleId="40">
    <w:name w:val="Заголовок 4 Знак"/>
    <w:basedOn w:val="a1"/>
    <w:link w:val="4"/>
    <w:rsid w:val="0052517D"/>
    <w:rPr>
      <w:rFonts w:ascii="Times New Roman" w:eastAsia="Times New Roman" w:hAnsi="Times New Roman" w:cs="Times New Roman"/>
      <w:b/>
      <w:bCs/>
      <w:color w:val="000000"/>
      <w:sz w:val="24"/>
      <w:szCs w:val="24"/>
      <w:lang w:eastAsia="zh-CN"/>
    </w:rPr>
  </w:style>
  <w:style w:type="numbering" w:customStyle="1" w:styleId="11">
    <w:name w:val="Нет списка1"/>
    <w:next w:val="a3"/>
    <w:uiPriority w:val="99"/>
    <w:semiHidden/>
    <w:unhideWhenUsed/>
    <w:rsid w:val="0052517D"/>
  </w:style>
  <w:style w:type="character" w:customStyle="1" w:styleId="WW8Num1z0">
    <w:name w:val="WW8Num1z0"/>
    <w:rsid w:val="0052517D"/>
  </w:style>
  <w:style w:type="character" w:customStyle="1" w:styleId="WW8Num1z1">
    <w:name w:val="WW8Num1z1"/>
    <w:rsid w:val="0052517D"/>
  </w:style>
  <w:style w:type="character" w:customStyle="1" w:styleId="WW8Num1z2">
    <w:name w:val="WW8Num1z2"/>
    <w:rsid w:val="0052517D"/>
  </w:style>
  <w:style w:type="character" w:customStyle="1" w:styleId="WW8Num1z3">
    <w:name w:val="WW8Num1z3"/>
    <w:rsid w:val="0052517D"/>
  </w:style>
  <w:style w:type="character" w:customStyle="1" w:styleId="WW8Num1z4">
    <w:name w:val="WW8Num1z4"/>
    <w:rsid w:val="0052517D"/>
  </w:style>
  <w:style w:type="character" w:customStyle="1" w:styleId="WW8Num1z5">
    <w:name w:val="WW8Num1z5"/>
    <w:rsid w:val="0052517D"/>
  </w:style>
  <w:style w:type="character" w:customStyle="1" w:styleId="WW8Num1z6">
    <w:name w:val="WW8Num1z6"/>
    <w:rsid w:val="0052517D"/>
  </w:style>
  <w:style w:type="character" w:customStyle="1" w:styleId="WW8Num1z7">
    <w:name w:val="WW8Num1z7"/>
    <w:rsid w:val="0052517D"/>
  </w:style>
  <w:style w:type="character" w:customStyle="1" w:styleId="WW8Num1z8">
    <w:name w:val="WW8Num1z8"/>
    <w:rsid w:val="0052517D"/>
  </w:style>
  <w:style w:type="character" w:customStyle="1" w:styleId="WW8Num2z0">
    <w:name w:val="WW8Num2z0"/>
    <w:rsid w:val="0052517D"/>
  </w:style>
  <w:style w:type="character" w:customStyle="1" w:styleId="WW8Num2z1">
    <w:name w:val="WW8Num2z1"/>
    <w:rsid w:val="0052517D"/>
  </w:style>
  <w:style w:type="character" w:customStyle="1" w:styleId="WW8Num2z2">
    <w:name w:val="WW8Num2z2"/>
    <w:rsid w:val="0052517D"/>
  </w:style>
  <w:style w:type="character" w:customStyle="1" w:styleId="WW8Num2z3">
    <w:name w:val="WW8Num2z3"/>
    <w:rsid w:val="0052517D"/>
  </w:style>
  <w:style w:type="character" w:customStyle="1" w:styleId="WW8Num2z4">
    <w:name w:val="WW8Num2z4"/>
    <w:rsid w:val="0052517D"/>
  </w:style>
  <w:style w:type="character" w:customStyle="1" w:styleId="WW8Num2z5">
    <w:name w:val="WW8Num2z5"/>
    <w:rsid w:val="0052517D"/>
  </w:style>
  <w:style w:type="character" w:customStyle="1" w:styleId="WW8Num2z6">
    <w:name w:val="WW8Num2z6"/>
    <w:rsid w:val="0052517D"/>
  </w:style>
  <w:style w:type="character" w:customStyle="1" w:styleId="WW8Num2z7">
    <w:name w:val="WW8Num2z7"/>
    <w:rsid w:val="0052517D"/>
  </w:style>
  <w:style w:type="character" w:customStyle="1" w:styleId="WW8Num2z8">
    <w:name w:val="WW8Num2z8"/>
    <w:rsid w:val="0052517D"/>
  </w:style>
  <w:style w:type="character" w:customStyle="1" w:styleId="WW8Num3z0">
    <w:name w:val="WW8Num3z0"/>
    <w:rsid w:val="0052517D"/>
    <w:rPr>
      <w:rFonts w:ascii="Times New Roman" w:eastAsia="Times New Roman" w:hAnsi="Times New Roman" w:cs="Times New Roman CYR"/>
      <w:b/>
      <w:bCs/>
      <w:color w:val="26282F"/>
      <w:sz w:val="24"/>
      <w:szCs w:val="24"/>
      <w:lang w:eastAsia="ru-RU" w:bidi="ar-SA"/>
    </w:rPr>
  </w:style>
  <w:style w:type="character" w:customStyle="1" w:styleId="WW8Num3z1">
    <w:name w:val="WW8Num3z1"/>
    <w:rsid w:val="0052517D"/>
  </w:style>
  <w:style w:type="character" w:customStyle="1" w:styleId="WW8Num3z2">
    <w:name w:val="WW8Num3z2"/>
    <w:rsid w:val="0052517D"/>
  </w:style>
  <w:style w:type="character" w:customStyle="1" w:styleId="WW8Num3z3">
    <w:name w:val="WW8Num3z3"/>
    <w:rsid w:val="0052517D"/>
  </w:style>
  <w:style w:type="character" w:customStyle="1" w:styleId="WW8Num3z4">
    <w:name w:val="WW8Num3z4"/>
    <w:rsid w:val="0052517D"/>
  </w:style>
  <w:style w:type="character" w:customStyle="1" w:styleId="WW8Num3z5">
    <w:name w:val="WW8Num3z5"/>
    <w:rsid w:val="0052517D"/>
  </w:style>
  <w:style w:type="character" w:customStyle="1" w:styleId="WW8Num3z6">
    <w:name w:val="WW8Num3z6"/>
    <w:rsid w:val="0052517D"/>
  </w:style>
  <w:style w:type="character" w:customStyle="1" w:styleId="WW8Num3z7">
    <w:name w:val="WW8Num3z7"/>
    <w:rsid w:val="0052517D"/>
  </w:style>
  <w:style w:type="character" w:customStyle="1" w:styleId="WW8Num3z8">
    <w:name w:val="WW8Num3z8"/>
    <w:rsid w:val="0052517D"/>
  </w:style>
  <w:style w:type="character" w:customStyle="1" w:styleId="WW8Num4z0">
    <w:name w:val="WW8Num4z0"/>
    <w:rsid w:val="0052517D"/>
  </w:style>
  <w:style w:type="character" w:customStyle="1" w:styleId="WW8Num4z1">
    <w:name w:val="WW8Num4z1"/>
    <w:rsid w:val="0052517D"/>
  </w:style>
  <w:style w:type="character" w:customStyle="1" w:styleId="WW8Num4z2">
    <w:name w:val="WW8Num4z2"/>
    <w:rsid w:val="0052517D"/>
  </w:style>
  <w:style w:type="character" w:customStyle="1" w:styleId="WW8Num4z3">
    <w:name w:val="WW8Num4z3"/>
    <w:rsid w:val="0052517D"/>
  </w:style>
  <w:style w:type="character" w:customStyle="1" w:styleId="WW8Num4z4">
    <w:name w:val="WW8Num4z4"/>
    <w:rsid w:val="0052517D"/>
  </w:style>
  <w:style w:type="character" w:customStyle="1" w:styleId="WW8Num4z5">
    <w:name w:val="WW8Num4z5"/>
    <w:rsid w:val="0052517D"/>
  </w:style>
  <w:style w:type="character" w:customStyle="1" w:styleId="WW8Num4z6">
    <w:name w:val="WW8Num4z6"/>
    <w:rsid w:val="0052517D"/>
  </w:style>
  <w:style w:type="character" w:customStyle="1" w:styleId="WW8Num4z7">
    <w:name w:val="WW8Num4z7"/>
    <w:rsid w:val="0052517D"/>
  </w:style>
  <w:style w:type="character" w:customStyle="1" w:styleId="WW8Num4z8">
    <w:name w:val="WW8Num4z8"/>
    <w:rsid w:val="0052517D"/>
  </w:style>
  <w:style w:type="character" w:customStyle="1" w:styleId="32">
    <w:name w:val="Основной шрифт абзаца3"/>
    <w:rsid w:val="0052517D"/>
  </w:style>
  <w:style w:type="character" w:customStyle="1" w:styleId="21">
    <w:name w:val="Основной шрифт абзаца2"/>
    <w:rsid w:val="0052517D"/>
  </w:style>
  <w:style w:type="character" w:customStyle="1" w:styleId="12">
    <w:name w:val="Основной шрифт абзаца1"/>
    <w:rsid w:val="0052517D"/>
  </w:style>
  <w:style w:type="character" w:customStyle="1" w:styleId="a5">
    <w:name w:val="Гипертекстовая ссылка"/>
    <w:uiPriority w:val="99"/>
    <w:rsid w:val="0052517D"/>
    <w:rPr>
      <w:color w:val="008000"/>
    </w:rPr>
  </w:style>
  <w:style w:type="character" w:styleId="a6">
    <w:name w:val="FollowedHyperlink"/>
    <w:uiPriority w:val="99"/>
    <w:rsid w:val="0052517D"/>
    <w:rPr>
      <w:color w:val="800080"/>
      <w:u w:val="single"/>
    </w:rPr>
  </w:style>
  <w:style w:type="character" w:customStyle="1" w:styleId="a7">
    <w:name w:val="Символ сноски"/>
    <w:rsid w:val="0052517D"/>
  </w:style>
  <w:style w:type="character" w:customStyle="1" w:styleId="13">
    <w:name w:val="Знак сноски1"/>
    <w:rsid w:val="0052517D"/>
    <w:rPr>
      <w:vertAlign w:val="superscript"/>
    </w:rPr>
  </w:style>
  <w:style w:type="character" w:customStyle="1" w:styleId="a8">
    <w:name w:val="Цветовое выделение"/>
    <w:uiPriority w:val="99"/>
    <w:rsid w:val="0052517D"/>
    <w:rPr>
      <w:b/>
      <w:color w:val="26282F"/>
    </w:rPr>
  </w:style>
  <w:style w:type="character" w:styleId="a9">
    <w:name w:val="Subtle Emphasis"/>
    <w:qFormat/>
    <w:rsid w:val="0052517D"/>
    <w:rPr>
      <w:i/>
      <w:iCs/>
      <w:color w:val="808080"/>
    </w:rPr>
  </w:style>
  <w:style w:type="character" w:customStyle="1" w:styleId="aa">
    <w:name w:val="Основной текст Знак"/>
    <w:basedOn w:val="12"/>
    <w:rsid w:val="0052517D"/>
  </w:style>
  <w:style w:type="character" w:customStyle="1" w:styleId="ab">
    <w:name w:val="Текст сноски Знак"/>
    <w:rsid w:val="0052517D"/>
    <w:rPr>
      <w:sz w:val="20"/>
      <w:szCs w:val="20"/>
    </w:rPr>
  </w:style>
  <w:style w:type="character" w:customStyle="1" w:styleId="ac">
    <w:name w:val="Подзаголовок Знак"/>
    <w:uiPriority w:val="11"/>
    <w:rsid w:val="0052517D"/>
    <w:rPr>
      <w:rFonts w:ascii="Calibri Light" w:eastAsia="Calibri Light" w:hAnsi="Calibri Light" w:cs="Calibri Light"/>
      <w:i/>
      <w:iCs/>
      <w:color w:val="4472C4"/>
      <w:spacing w:val="15"/>
    </w:rPr>
  </w:style>
  <w:style w:type="character" w:customStyle="1" w:styleId="ad">
    <w:name w:val="Верхний колонтитул Знак"/>
    <w:basedOn w:val="12"/>
    <w:uiPriority w:val="99"/>
    <w:rsid w:val="0052517D"/>
  </w:style>
  <w:style w:type="character" w:customStyle="1" w:styleId="ae">
    <w:name w:val="Нижний колонтитул Знак"/>
    <w:uiPriority w:val="99"/>
    <w:rsid w:val="0052517D"/>
    <w:rPr>
      <w:rFonts w:cs="Mangal"/>
      <w:szCs w:val="21"/>
    </w:rPr>
  </w:style>
  <w:style w:type="character" w:customStyle="1" w:styleId="14">
    <w:name w:val="Гиперссылка1"/>
    <w:rsid w:val="0052517D"/>
    <w:rPr>
      <w:color w:val="0000FF"/>
      <w:u w:val="single"/>
    </w:rPr>
  </w:style>
  <w:style w:type="character" w:customStyle="1" w:styleId="ListLabel1">
    <w:name w:val="ListLabel 1"/>
    <w:rsid w:val="0052517D"/>
    <w:rPr>
      <w:rFonts w:eastAsia="Times New Roman" w:cs="Times New Roman CYR"/>
      <w:b/>
      <w:bCs/>
      <w:color w:val="26282F"/>
      <w:sz w:val="24"/>
      <w:szCs w:val="24"/>
    </w:rPr>
  </w:style>
  <w:style w:type="character" w:customStyle="1" w:styleId="41">
    <w:name w:val="Основной шрифт абзаца4"/>
    <w:rsid w:val="0052517D"/>
  </w:style>
  <w:style w:type="character" w:customStyle="1" w:styleId="hgkelc">
    <w:name w:val="hgkelc"/>
    <w:basedOn w:val="41"/>
    <w:rsid w:val="0052517D"/>
  </w:style>
  <w:style w:type="character" w:customStyle="1" w:styleId="22">
    <w:name w:val="Знак сноски2"/>
    <w:rsid w:val="0052517D"/>
    <w:rPr>
      <w:vertAlign w:val="superscript"/>
    </w:rPr>
  </w:style>
  <w:style w:type="paragraph" w:customStyle="1" w:styleId="af">
    <w:basedOn w:val="a"/>
    <w:next w:val="a0"/>
    <w:rsid w:val="0052517D"/>
    <w:pPr>
      <w:keepNext/>
      <w:spacing w:before="240" w:after="120"/>
    </w:pPr>
    <w:rPr>
      <w:rFonts w:ascii="Liberation Sans" w:eastAsia="Microsoft YaHei" w:hAnsi="Liberation Sans" w:cs="Arial"/>
      <w:sz w:val="28"/>
      <w:szCs w:val="28"/>
    </w:rPr>
  </w:style>
  <w:style w:type="paragraph" w:styleId="a0">
    <w:name w:val="Body Text"/>
    <w:basedOn w:val="a"/>
    <w:link w:val="15"/>
    <w:rsid w:val="0052517D"/>
    <w:pPr>
      <w:spacing w:after="140" w:line="276" w:lineRule="auto"/>
    </w:pPr>
  </w:style>
  <w:style w:type="character" w:customStyle="1" w:styleId="15">
    <w:name w:val="Основной текст Знак1"/>
    <w:basedOn w:val="a1"/>
    <w:link w:val="a0"/>
    <w:rsid w:val="0052517D"/>
    <w:rPr>
      <w:rFonts w:ascii="Liberation Serif" w:eastAsia="Segoe UI" w:hAnsi="Liberation Serif" w:cs="Tahoma"/>
      <w:color w:val="000000"/>
      <w:sz w:val="24"/>
      <w:szCs w:val="24"/>
      <w:lang w:eastAsia="zh-CN" w:bidi="hi-IN"/>
    </w:rPr>
  </w:style>
  <w:style w:type="paragraph" w:styleId="af0">
    <w:name w:val="List"/>
    <w:basedOn w:val="a0"/>
    <w:link w:val="af1"/>
    <w:rsid w:val="0052517D"/>
    <w:rPr>
      <w:rFonts w:cs="Arial"/>
    </w:rPr>
  </w:style>
  <w:style w:type="paragraph" w:styleId="af2">
    <w:name w:val="caption"/>
    <w:basedOn w:val="a"/>
    <w:link w:val="af3"/>
    <w:qFormat/>
    <w:rsid w:val="0052517D"/>
    <w:pPr>
      <w:suppressLineNumbers/>
      <w:spacing w:before="120" w:after="120"/>
    </w:pPr>
    <w:rPr>
      <w:rFonts w:cs="Arial"/>
      <w:i/>
      <w:iCs/>
    </w:rPr>
  </w:style>
  <w:style w:type="paragraph" w:customStyle="1" w:styleId="33">
    <w:name w:val="Указатель3"/>
    <w:basedOn w:val="a"/>
    <w:rsid w:val="0052517D"/>
    <w:pPr>
      <w:suppressLineNumbers/>
    </w:pPr>
    <w:rPr>
      <w:rFonts w:cs="Arial"/>
    </w:rPr>
  </w:style>
  <w:style w:type="paragraph" w:customStyle="1" w:styleId="34">
    <w:name w:val="Название объекта3"/>
    <w:basedOn w:val="a"/>
    <w:rsid w:val="0052517D"/>
    <w:pPr>
      <w:suppressLineNumbers/>
      <w:spacing w:before="120" w:after="120"/>
    </w:pPr>
    <w:rPr>
      <w:rFonts w:cs="Arial"/>
      <w:i/>
      <w:iCs/>
    </w:rPr>
  </w:style>
  <w:style w:type="paragraph" w:customStyle="1" w:styleId="23">
    <w:name w:val="Указатель2"/>
    <w:basedOn w:val="a"/>
    <w:rsid w:val="0052517D"/>
    <w:pPr>
      <w:suppressLineNumbers/>
    </w:pPr>
    <w:rPr>
      <w:rFonts w:cs="Arial"/>
    </w:rPr>
  </w:style>
  <w:style w:type="paragraph" w:customStyle="1" w:styleId="24">
    <w:name w:val="Заголовок2"/>
    <w:basedOn w:val="a"/>
    <w:next w:val="a0"/>
    <w:rsid w:val="0052517D"/>
    <w:pPr>
      <w:keepNext/>
      <w:spacing w:before="240" w:after="120"/>
    </w:pPr>
    <w:rPr>
      <w:rFonts w:ascii="Liberation Sans" w:eastAsia="Microsoft YaHei" w:hAnsi="Liberation Sans" w:cs="Arial"/>
      <w:sz w:val="28"/>
      <w:szCs w:val="28"/>
    </w:rPr>
  </w:style>
  <w:style w:type="paragraph" w:customStyle="1" w:styleId="25">
    <w:name w:val="Название объекта2"/>
    <w:basedOn w:val="a"/>
    <w:rsid w:val="0052517D"/>
    <w:pPr>
      <w:suppressLineNumbers/>
      <w:spacing w:before="120" w:after="120"/>
    </w:pPr>
    <w:rPr>
      <w:rFonts w:cs="Arial"/>
      <w:i/>
      <w:iCs/>
    </w:rPr>
  </w:style>
  <w:style w:type="paragraph" w:customStyle="1" w:styleId="16">
    <w:name w:val="Указатель1"/>
    <w:basedOn w:val="a"/>
    <w:rsid w:val="0052517D"/>
    <w:pPr>
      <w:suppressLineNumbers/>
    </w:pPr>
    <w:rPr>
      <w:rFonts w:cs="Arial"/>
    </w:rPr>
  </w:style>
  <w:style w:type="paragraph" w:customStyle="1" w:styleId="17">
    <w:name w:val="Название объекта1"/>
    <w:basedOn w:val="a"/>
    <w:rsid w:val="0052517D"/>
    <w:pPr>
      <w:suppressLineNumbers/>
      <w:spacing w:before="120" w:after="120"/>
    </w:pPr>
    <w:rPr>
      <w:rFonts w:cs="Arial"/>
      <w:i/>
      <w:iCs/>
    </w:rPr>
  </w:style>
  <w:style w:type="paragraph" w:styleId="18">
    <w:name w:val="index 1"/>
    <w:basedOn w:val="a"/>
    <w:next w:val="a"/>
    <w:link w:val="19"/>
    <w:autoRedefine/>
    <w:unhideWhenUsed/>
    <w:rsid w:val="0052517D"/>
    <w:pPr>
      <w:ind w:left="240" w:hanging="240"/>
    </w:pPr>
    <w:rPr>
      <w:rFonts w:cs="Mangal"/>
      <w:szCs w:val="21"/>
    </w:rPr>
  </w:style>
  <w:style w:type="paragraph" w:styleId="af4">
    <w:name w:val="index heading"/>
    <w:basedOn w:val="a"/>
    <w:link w:val="af5"/>
    <w:qFormat/>
    <w:rsid w:val="0052517D"/>
    <w:pPr>
      <w:suppressLineNumbers/>
    </w:pPr>
    <w:rPr>
      <w:rFonts w:cs="Arial"/>
    </w:rPr>
  </w:style>
  <w:style w:type="paragraph" w:customStyle="1" w:styleId="1a">
    <w:name w:val="Заголовок1"/>
    <w:basedOn w:val="a"/>
    <w:next w:val="a0"/>
    <w:link w:val="110"/>
    <w:rsid w:val="0052517D"/>
    <w:pPr>
      <w:keepNext/>
      <w:spacing w:before="240" w:after="120"/>
    </w:pPr>
    <w:rPr>
      <w:rFonts w:ascii="Liberation Sans" w:eastAsia="Microsoft YaHei" w:hAnsi="Liberation Sans" w:cs="Arial"/>
      <w:sz w:val="28"/>
      <w:szCs w:val="28"/>
    </w:rPr>
  </w:style>
  <w:style w:type="paragraph" w:customStyle="1" w:styleId="af6">
    <w:name w:val="Подзаголовок для информации об изменениях"/>
    <w:basedOn w:val="a"/>
    <w:next w:val="a"/>
    <w:uiPriority w:val="99"/>
    <w:rsid w:val="0052517D"/>
    <w:pPr>
      <w:ind w:firstLine="720"/>
      <w:jc w:val="both"/>
    </w:pPr>
    <w:rPr>
      <w:rFonts w:ascii="Arial" w:hAnsi="Arial" w:cs="Arial"/>
      <w:b/>
      <w:bCs/>
      <w:color w:val="353842"/>
      <w:sz w:val="18"/>
      <w:szCs w:val="18"/>
    </w:rPr>
  </w:style>
  <w:style w:type="paragraph" w:customStyle="1" w:styleId="af7">
    <w:name w:val="Содержимое таблицы"/>
    <w:basedOn w:val="a"/>
    <w:qFormat/>
    <w:rsid w:val="0052517D"/>
    <w:pPr>
      <w:suppressLineNumbers/>
    </w:pPr>
  </w:style>
  <w:style w:type="paragraph" w:customStyle="1" w:styleId="ConsPlusNormal">
    <w:name w:val="ConsPlusNormal"/>
    <w:qFormat/>
    <w:rsid w:val="0052517D"/>
    <w:pPr>
      <w:widowControl w:val="0"/>
      <w:suppressAutoHyphens/>
      <w:spacing w:after="0" w:line="240" w:lineRule="auto"/>
      <w:ind w:firstLine="720"/>
    </w:pPr>
    <w:rPr>
      <w:rFonts w:ascii="Arial" w:eastAsia="Calibri" w:hAnsi="Arial" w:cs="Arial"/>
      <w:sz w:val="20"/>
      <w:szCs w:val="20"/>
      <w:lang w:eastAsia="zh-CN"/>
    </w:rPr>
  </w:style>
  <w:style w:type="paragraph" w:styleId="af8">
    <w:name w:val="footnote text"/>
    <w:basedOn w:val="a"/>
    <w:link w:val="1b"/>
    <w:rsid w:val="0052517D"/>
    <w:pPr>
      <w:suppressLineNumbers/>
      <w:ind w:left="339" w:hanging="339"/>
    </w:pPr>
    <w:rPr>
      <w:sz w:val="20"/>
      <w:szCs w:val="20"/>
    </w:rPr>
  </w:style>
  <w:style w:type="character" w:customStyle="1" w:styleId="1b">
    <w:name w:val="Текст сноски Знак1"/>
    <w:basedOn w:val="a1"/>
    <w:link w:val="af8"/>
    <w:rsid w:val="0052517D"/>
    <w:rPr>
      <w:rFonts w:ascii="Liberation Serif" w:eastAsia="Segoe UI" w:hAnsi="Liberation Serif" w:cs="Tahoma"/>
      <w:color w:val="000000"/>
      <w:sz w:val="20"/>
      <w:szCs w:val="20"/>
      <w:lang w:eastAsia="zh-CN" w:bidi="hi-IN"/>
    </w:rPr>
  </w:style>
  <w:style w:type="paragraph" w:styleId="af9">
    <w:name w:val="List Paragraph"/>
    <w:basedOn w:val="a"/>
    <w:link w:val="afa"/>
    <w:uiPriority w:val="34"/>
    <w:qFormat/>
    <w:rsid w:val="0052517D"/>
    <w:pPr>
      <w:spacing w:after="200"/>
      <w:ind w:left="720"/>
      <w:contextualSpacing/>
    </w:pPr>
  </w:style>
  <w:style w:type="paragraph" w:customStyle="1" w:styleId="afb">
    <w:name w:val="Таблицы (моноширинный)"/>
    <w:basedOn w:val="a"/>
    <w:next w:val="a"/>
    <w:uiPriority w:val="99"/>
    <w:rsid w:val="0052517D"/>
    <w:pPr>
      <w:suppressAutoHyphens w:val="0"/>
    </w:pPr>
    <w:rPr>
      <w:rFonts w:ascii="Courier New" w:eastAsia="Calibri" w:hAnsi="Courier New" w:cs="Courier New"/>
    </w:rPr>
  </w:style>
  <w:style w:type="paragraph" w:customStyle="1" w:styleId="afc">
    <w:name w:val="Нормальный (таблица)"/>
    <w:basedOn w:val="a"/>
    <w:next w:val="a"/>
    <w:link w:val="1c"/>
    <w:rsid w:val="0052517D"/>
    <w:pPr>
      <w:suppressAutoHyphens w:val="0"/>
      <w:jc w:val="both"/>
    </w:pPr>
    <w:rPr>
      <w:rFonts w:ascii="Times New Roman CYR" w:eastAsia="Calibri" w:hAnsi="Times New Roman CYR" w:cs="Times New Roman CYR"/>
    </w:rPr>
  </w:style>
  <w:style w:type="paragraph" w:styleId="afd">
    <w:name w:val="Subtitle"/>
    <w:basedOn w:val="a"/>
    <w:next w:val="a"/>
    <w:link w:val="1d"/>
    <w:uiPriority w:val="11"/>
    <w:qFormat/>
    <w:rsid w:val="0052517D"/>
    <w:rPr>
      <w:rFonts w:ascii="Calibri Light" w:eastAsia="Calibri Light" w:hAnsi="Calibri Light" w:cs="Calibri Light"/>
      <w:i/>
      <w:iCs/>
      <w:color w:val="4472C4"/>
      <w:spacing w:val="15"/>
    </w:rPr>
  </w:style>
  <w:style w:type="character" w:customStyle="1" w:styleId="1d">
    <w:name w:val="Подзаголовок Знак1"/>
    <w:basedOn w:val="a1"/>
    <w:link w:val="afd"/>
    <w:rsid w:val="0052517D"/>
    <w:rPr>
      <w:rFonts w:ascii="Calibri Light" w:eastAsia="Calibri Light" w:hAnsi="Calibri Light" w:cs="Calibri Light"/>
      <w:i/>
      <w:iCs/>
      <w:color w:val="4472C4"/>
      <w:spacing w:val="15"/>
      <w:sz w:val="24"/>
      <w:szCs w:val="24"/>
      <w:lang w:eastAsia="zh-CN" w:bidi="hi-IN"/>
    </w:rPr>
  </w:style>
  <w:style w:type="paragraph" w:customStyle="1" w:styleId="afe">
    <w:name w:val="Верхний и нижний колонтитулы"/>
    <w:basedOn w:val="a"/>
    <w:link w:val="1e"/>
    <w:rsid w:val="0052517D"/>
    <w:pPr>
      <w:suppressLineNumbers/>
    </w:pPr>
  </w:style>
  <w:style w:type="paragraph" w:customStyle="1" w:styleId="aff">
    <w:name w:val="Колонтитул"/>
    <w:basedOn w:val="a"/>
    <w:link w:val="1f"/>
    <w:rsid w:val="0052517D"/>
    <w:pPr>
      <w:suppressLineNumbers/>
      <w:tabs>
        <w:tab w:val="center" w:pos="4819"/>
        <w:tab w:val="right" w:pos="9638"/>
      </w:tabs>
    </w:pPr>
  </w:style>
  <w:style w:type="paragraph" w:styleId="aff0">
    <w:name w:val="header"/>
    <w:basedOn w:val="afe"/>
    <w:link w:val="1f0"/>
    <w:uiPriority w:val="99"/>
    <w:rsid w:val="0052517D"/>
  </w:style>
  <w:style w:type="character" w:customStyle="1" w:styleId="1f0">
    <w:name w:val="Верхний колонтитул Знак1"/>
    <w:basedOn w:val="a1"/>
    <w:link w:val="aff0"/>
    <w:uiPriority w:val="99"/>
    <w:rsid w:val="0052517D"/>
    <w:rPr>
      <w:rFonts w:ascii="Liberation Serif" w:eastAsia="Segoe UI" w:hAnsi="Liberation Serif" w:cs="Tahoma"/>
      <w:color w:val="000000"/>
      <w:sz w:val="24"/>
      <w:szCs w:val="24"/>
      <w:lang w:eastAsia="zh-CN" w:bidi="hi-IN"/>
    </w:rPr>
  </w:style>
  <w:style w:type="paragraph" w:customStyle="1" w:styleId="aff1">
    <w:name w:val="Заголовок таблицы"/>
    <w:basedOn w:val="af7"/>
    <w:qFormat/>
    <w:rsid w:val="0052517D"/>
    <w:pPr>
      <w:jc w:val="center"/>
    </w:pPr>
    <w:rPr>
      <w:b/>
      <w:bCs/>
    </w:rPr>
  </w:style>
  <w:style w:type="paragraph" w:customStyle="1" w:styleId="msonormal0">
    <w:name w:val="msonormal"/>
    <w:basedOn w:val="a"/>
    <w:rsid w:val="0052517D"/>
    <w:pPr>
      <w:widowControl/>
      <w:suppressAutoHyphens w:val="0"/>
      <w:spacing w:before="280" w:after="280"/>
    </w:pPr>
    <w:rPr>
      <w:rFonts w:ascii="Times New Roman" w:eastAsia="Times New Roman" w:hAnsi="Times New Roman" w:cs="Times New Roman"/>
      <w:lang w:bidi="ar-SA"/>
    </w:rPr>
  </w:style>
  <w:style w:type="paragraph" w:customStyle="1" w:styleId="1f1">
    <w:name w:val="1"/>
    <w:basedOn w:val="a"/>
    <w:rsid w:val="0052517D"/>
    <w:pPr>
      <w:spacing w:after="160" w:line="240" w:lineRule="exact"/>
      <w:ind w:left="1315" w:hanging="180"/>
      <w:jc w:val="center"/>
    </w:pPr>
    <w:rPr>
      <w:b/>
      <w:bCs/>
      <w:i/>
      <w:iCs/>
      <w:sz w:val="28"/>
      <w:szCs w:val="28"/>
      <w:lang w:val="en-GB"/>
    </w:rPr>
  </w:style>
  <w:style w:type="paragraph" w:styleId="aff2">
    <w:name w:val="No Spacing"/>
    <w:qFormat/>
    <w:rsid w:val="0052517D"/>
    <w:pPr>
      <w:widowControl w:val="0"/>
      <w:suppressAutoHyphens/>
      <w:spacing w:after="0" w:line="240" w:lineRule="auto"/>
    </w:pPr>
    <w:rPr>
      <w:rFonts w:ascii="Courier New" w:eastAsia="Courier New" w:hAnsi="Courier New" w:cs="Courier New"/>
      <w:color w:val="000000"/>
      <w:kern w:val="2"/>
      <w:sz w:val="24"/>
      <w:szCs w:val="24"/>
      <w:lang w:eastAsia="zh-CN" w:bidi="ru-RU"/>
    </w:rPr>
  </w:style>
  <w:style w:type="paragraph" w:styleId="aff3">
    <w:name w:val="Balloon Text"/>
    <w:basedOn w:val="a"/>
    <w:link w:val="aff4"/>
    <w:rsid w:val="0052517D"/>
    <w:rPr>
      <w:rFonts w:ascii="Tahoma" w:hAnsi="Tahoma"/>
      <w:sz w:val="16"/>
      <w:szCs w:val="16"/>
    </w:rPr>
  </w:style>
  <w:style w:type="character" w:customStyle="1" w:styleId="aff4">
    <w:name w:val="Текст выноски Знак"/>
    <w:basedOn w:val="a1"/>
    <w:link w:val="aff3"/>
    <w:rsid w:val="0052517D"/>
    <w:rPr>
      <w:rFonts w:ascii="Tahoma" w:eastAsia="Segoe UI" w:hAnsi="Tahoma" w:cs="Tahoma"/>
      <w:color w:val="000000"/>
      <w:sz w:val="16"/>
      <w:szCs w:val="16"/>
      <w:lang w:eastAsia="zh-CN" w:bidi="hi-IN"/>
    </w:rPr>
  </w:style>
  <w:style w:type="paragraph" w:customStyle="1" w:styleId="s1">
    <w:name w:val="s_1"/>
    <w:basedOn w:val="a"/>
    <w:link w:val="s11"/>
    <w:rsid w:val="0052517D"/>
    <w:pPr>
      <w:spacing w:before="280" w:after="280"/>
    </w:pPr>
  </w:style>
  <w:style w:type="paragraph" w:styleId="aff5">
    <w:name w:val="footer"/>
    <w:basedOn w:val="a"/>
    <w:link w:val="1f2"/>
    <w:uiPriority w:val="99"/>
    <w:rsid w:val="0052517D"/>
    <w:rPr>
      <w:rFonts w:cs="Mangal"/>
      <w:szCs w:val="21"/>
    </w:rPr>
  </w:style>
  <w:style w:type="character" w:customStyle="1" w:styleId="1f2">
    <w:name w:val="Нижний колонтитул Знак1"/>
    <w:basedOn w:val="a1"/>
    <w:link w:val="aff5"/>
    <w:rsid w:val="0052517D"/>
    <w:rPr>
      <w:rFonts w:ascii="Liberation Serif" w:eastAsia="Segoe UI" w:hAnsi="Liberation Serif" w:cs="Mangal"/>
      <w:color w:val="000000"/>
      <w:sz w:val="24"/>
      <w:szCs w:val="21"/>
      <w:lang w:eastAsia="zh-CN" w:bidi="hi-IN"/>
    </w:rPr>
  </w:style>
  <w:style w:type="paragraph" w:customStyle="1" w:styleId="1f3">
    <w:name w:val="Абзац списка1"/>
    <w:basedOn w:val="a"/>
    <w:rsid w:val="0052517D"/>
    <w:pPr>
      <w:ind w:left="720" w:firstLine="709"/>
      <w:contextualSpacing/>
    </w:pPr>
  </w:style>
  <w:style w:type="paragraph" w:customStyle="1" w:styleId="aff6">
    <w:name w:val="Нормальный"/>
    <w:basedOn w:val="a"/>
    <w:qFormat/>
    <w:rsid w:val="0052517D"/>
  </w:style>
  <w:style w:type="paragraph" w:customStyle="1" w:styleId="s16">
    <w:name w:val="s_16"/>
    <w:basedOn w:val="a"/>
    <w:link w:val="s161"/>
    <w:rsid w:val="0052517D"/>
    <w:pPr>
      <w:suppressAutoHyphens w:val="0"/>
      <w:spacing w:before="280" w:after="280"/>
    </w:pPr>
  </w:style>
  <w:style w:type="paragraph" w:customStyle="1" w:styleId="aff7">
    <w:name w:val="Другое"/>
    <w:basedOn w:val="a"/>
    <w:rsid w:val="0052517D"/>
    <w:rPr>
      <w:sz w:val="22"/>
      <w:szCs w:val="22"/>
    </w:rPr>
  </w:style>
  <w:style w:type="paragraph" w:customStyle="1" w:styleId="aff8">
    <w:name w:val="Прижатый влево"/>
    <w:basedOn w:val="a"/>
    <w:next w:val="a"/>
    <w:link w:val="1f4"/>
    <w:rsid w:val="0052517D"/>
    <w:rPr>
      <w:rFonts w:ascii="Times New Roman CYR" w:eastAsia="font367" w:hAnsi="Times New Roman CYR" w:cs="Times New Roman CYR"/>
    </w:rPr>
  </w:style>
  <w:style w:type="numbering" w:customStyle="1" w:styleId="111">
    <w:name w:val="Нет списка11"/>
    <w:next w:val="a3"/>
    <w:uiPriority w:val="99"/>
    <w:semiHidden/>
    <w:unhideWhenUsed/>
    <w:rsid w:val="0052517D"/>
  </w:style>
  <w:style w:type="paragraph" w:customStyle="1" w:styleId="aff9">
    <w:name w:val="Текст (справка)"/>
    <w:basedOn w:val="a"/>
    <w:next w:val="a"/>
    <w:link w:val="1f5"/>
    <w:rsid w:val="0052517D"/>
    <w:pPr>
      <w:suppressAutoHyphens w:val="0"/>
      <w:autoSpaceDE w:val="0"/>
      <w:autoSpaceDN w:val="0"/>
      <w:adjustRightInd w:val="0"/>
      <w:ind w:left="170" w:right="170"/>
    </w:pPr>
    <w:rPr>
      <w:rFonts w:ascii="Arial" w:eastAsia="Times New Roman" w:hAnsi="Arial" w:cs="Arial"/>
      <w:color w:val="auto"/>
      <w:sz w:val="26"/>
      <w:szCs w:val="26"/>
      <w:lang w:eastAsia="ru-RU" w:bidi="ar-SA"/>
    </w:rPr>
  </w:style>
  <w:style w:type="paragraph" w:customStyle="1" w:styleId="affa">
    <w:name w:val="Комментарий"/>
    <w:basedOn w:val="aff9"/>
    <w:next w:val="a"/>
    <w:link w:val="1f6"/>
    <w:rsid w:val="0052517D"/>
    <w:pPr>
      <w:spacing w:before="75"/>
      <w:ind w:right="0"/>
      <w:jc w:val="both"/>
    </w:pPr>
    <w:rPr>
      <w:color w:val="353842"/>
    </w:rPr>
  </w:style>
  <w:style w:type="paragraph" w:customStyle="1" w:styleId="affb">
    <w:name w:val="Информация о версии"/>
    <w:basedOn w:val="affa"/>
    <w:next w:val="a"/>
    <w:uiPriority w:val="99"/>
    <w:rsid w:val="0052517D"/>
    <w:rPr>
      <w:i/>
      <w:iCs/>
    </w:rPr>
  </w:style>
  <w:style w:type="paragraph" w:customStyle="1" w:styleId="affc">
    <w:name w:val="Текст информации об изменениях"/>
    <w:basedOn w:val="a"/>
    <w:next w:val="a"/>
    <w:uiPriority w:val="99"/>
    <w:rsid w:val="0052517D"/>
    <w:pPr>
      <w:suppressAutoHyphens w:val="0"/>
      <w:autoSpaceDE w:val="0"/>
      <w:autoSpaceDN w:val="0"/>
      <w:adjustRightInd w:val="0"/>
      <w:ind w:firstLine="720"/>
      <w:jc w:val="both"/>
    </w:pPr>
    <w:rPr>
      <w:rFonts w:ascii="Arial" w:eastAsia="Times New Roman" w:hAnsi="Arial" w:cs="Arial"/>
      <w:color w:val="353842"/>
      <w:sz w:val="20"/>
      <w:szCs w:val="20"/>
      <w:lang w:eastAsia="ru-RU" w:bidi="ar-SA"/>
    </w:rPr>
  </w:style>
  <w:style w:type="paragraph" w:customStyle="1" w:styleId="affd">
    <w:name w:val="Информация об изменениях"/>
    <w:basedOn w:val="affc"/>
    <w:next w:val="a"/>
    <w:uiPriority w:val="99"/>
    <w:rsid w:val="0052517D"/>
    <w:pPr>
      <w:spacing w:before="180"/>
      <w:ind w:left="360" w:right="360" w:firstLine="0"/>
    </w:pPr>
  </w:style>
  <w:style w:type="character" w:customStyle="1" w:styleId="affe">
    <w:name w:val="Цветовое выделение для Текст"/>
    <w:uiPriority w:val="99"/>
    <w:rsid w:val="0052517D"/>
    <w:rPr>
      <w:sz w:val="26"/>
      <w:szCs w:val="26"/>
    </w:rPr>
  </w:style>
  <w:style w:type="paragraph" w:customStyle="1" w:styleId="afff">
    <w:basedOn w:val="a"/>
    <w:next w:val="a0"/>
    <w:rsid w:val="002F65F7"/>
    <w:pPr>
      <w:keepNext/>
      <w:spacing w:before="240" w:after="120"/>
    </w:pPr>
    <w:rPr>
      <w:rFonts w:ascii="Liberation Sans" w:eastAsia="Microsoft YaHei" w:hAnsi="Liberation Sans" w:cs="Arial"/>
      <w:sz w:val="28"/>
      <w:szCs w:val="28"/>
    </w:rPr>
  </w:style>
  <w:style w:type="paragraph" w:customStyle="1" w:styleId="26">
    <w:name w:val="Абзац списка2"/>
    <w:basedOn w:val="a"/>
    <w:rsid w:val="006525D0"/>
    <w:pPr>
      <w:ind w:left="720" w:firstLine="709"/>
      <w:contextualSpacing/>
    </w:pPr>
  </w:style>
  <w:style w:type="paragraph" w:customStyle="1" w:styleId="35">
    <w:name w:val="Абзац списка3"/>
    <w:basedOn w:val="a"/>
    <w:rsid w:val="001D285E"/>
    <w:pPr>
      <w:ind w:left="720" w:firstLine="709"/>
      <w:contextualSpacing/>
    </w:pPr>
  </w:style>
  <w:style w:type="paragraph" w:customStyle="1" w:styleId="ConsPlusTitle">
    <w:name w:val="ConsPlusTitle"/>
    <w:qFormat/>
    <w:rsid w:val="005E17B8"/>
    <w:pPr>
      <w:widowControl w:val="0"/>
      <w:suppressAutoHyphens/>
      <w:spacing w:after="0" w:line="240" w:lineRule="auto"/>
    </w:pPr>
    <w:rPr>
      <w:rFonts w:eastAsia="Times New Roman" w:cs="Calibri"/>
      <w:b/>
      <w:szCs w:val="20"/>
      <w:lang w:eastAsia="zh-CN"/>
    </w:rPr>
  </w:style>
  <w:style w:type="character" w:customStyle="1" w:styleId="afa">
    <w:name w:val="Абзац списка Знак"/>
    <w:basedOn w:val="a1"/>
    <w:link w:val="af9"/>
    <w:rsid w:val="005E17B8"/>
    <w:rPr>
      <w:rFonts w:ascii="Liberation Serif" w:eastAsia="Segoe UI" w:hAnsi="Liberation Serif" w:cs="Tahoma"/>
      <w:color w:val="000000"/>
      <w:sz w:val="24"/>
      <w:szCs w:val="24"/>
      <w:lang w:eastAsia="zh-CN" w:bidi="hi-IN"/>
    </w:rPr>
  </w:style>
  <w:style w:type="character" w:customStyle="1" w:styleId="50">
    <w:name w:val="Заголовок 5 Знак"/>
    <w:basedOn w:val="a1"/>
    <w:link w:val="5"/>
    <w:rsid w:val="00277C3B"/>
    <w:rPr>
      <w:rFonts w:ascii="XO Thames" w:eastAsia="Times New Roman" w:hAnsi="XO Thames" w:cs="Times New Roman"/>
      <w:b/>
      <w:color w:val="000000"/>
      <w:szCs w:val="20"/>
      <w:lang w:eastAsia="ru-RU"/>
    </w:rPr>
  </w:style>
  <w:style w:type="character" w:customStyle="1" w:styleId="1f7">
    <w:name w:val="Обычный1"/>
    <w:rsid w:val="00277C3B"/>
    <w:rPr>
      <w:sz w:val="28"/>
    </w:rPr>
  </w:style>
  <w:style w:type="character" w:customStyle="1" w:styleId="112">
    <w:name w:val="Заголовок 1 Знак1"/>
    <w:basedOn w:val="1f7"/>
    <w:rsid w:val="00277C3B"/>
    <w:rPr>
      <w:b/>
      <w:sz w:val="32"/>
    </w:rPr>
  </w:style>
  <w:style w:type="character" w:customStyle="1" w:styleId="1f">
    <w:name w:val="Колонтитул1"/>
    <w:basedOn w:val="1f7"/>
    <w:link w:val="aff"/>
    <w:rsid w:val="00277C3B"/>
    <w:rPr>
      <w:rFonts w:ascii="Liberation Serif" w:eastAsia="Segoe UI" w:hAnsi="Liberation Serif" w:cs="Tahoma"/>
      <w:color w:val="000000"/>
      <w:sz w:val="24"/>
      <w:szCs w:val="24"/>
      <w:lang w:eastAsia="zh-CN" w:bidi="hi-IN"/>
    </w:rPr>
  </w:style>
  <w:style w:type="character" w:customStyle="1" w:styleId="130">
    <w:name w:val="Основной шрифт абзаца13"/>
    <w:rsid w:val="00277C3B"/>
  </w:style>
  <w:style w:type="paragraph" w:styleId="27">
    <w:name w:val="toc 2"/>
    <w:basedOn w:val="a"/>
    <w:next w:val="a"/>
    <w:link w:val="28"/>
    <w:uiPriority w:val="39"/>
    <w:rsid w:val="00277C3B"/>
    <w:pPr>
      <w:widowControl/>
      <w:suppressAutoHyphens w:val="0"/>
      <w:ind w:left="200"/>
    </w:pPr>
    <w:rPr>
      <w:rFonts w:ascii="XO Thames" w:eastAsia="Times New Roman" w:hAnsi="XO Thames" w:cs="Times New Roman"/>
      <w:sz w:val="28"/>
      <w:szCs w:val="20"/>
      <w:lang w:eastAsia="ru-RU" w:bidi="ar-SA"/>
    </w:rPr>
  </w:style>
  <w:style w:type="character" w:customStyle="1" w:styleId="28">
    <w:name w:val="Оглавление 2 Знак"/>
    <w:basedOn w:val="1f7"/>
    <w:link w:val="27"/>
    <w:rsid w:val="00277C3B"/>
    <w:rPr>
      <w:rFonts w:ascii="XO Thames" w:eastAsia="Times New Roman" w:hAnsi="XO Thames" w:cs="Times New Roman"/>
      <w:color w:val="000000"/>
      <w:sz w:val="28"/>
      <w:szCs w:val="20"/>
      <w:lang w:eastAsia="ru-RU"/>
    </w:rPr>
  </w:style>
  <w:style w:type="paragraph" w:styleId="42">
    <w:name w:val="toc 4"/>
    <w:basedOn w:val="a"/>
    <w:next w:val="a"/>
    <w:link w:val="43"/>
    <w:uiPriority w:val="39"/>
    <w:rsid w:val="00277C3B"/>
    <w:pPr>
      <w:widowControl/>
      <w:suppressAutoHyphens w:val="0"/>
      <w:ind w:left="600"/>
    </w:pPr>
    <w:rPr>
      <w:rFonts w:ascii="XO Thames" w:eastAsia="Times New Roman" w:hAnsi="XO Thames" w:cs="Times New Roman"/>
      <w:sz w:val="28"/>
      <w:szCs w:val="20"/>
      <w:lang w:eastAsia="ru-RU" w:bidi="ar-SA"/>
    </w:rPr>
  </w:style>
  <w:style w:type="character" w:customStyle="1" w:styleId="43">
    <w:name w:val="Оглавление 4 Знак"/>
    <w:basedOn w:val="1f7"/>
    <w:link w:val="42"/>
    <w:rsid w:val="00277C3B"/>
    <w:rPr>
      <w:rFonts w:ascii="XO Thames" w:eastAsia="Times New Roman" w:hAnsi="XO Thames" w:cs="Times New Roman"/>
      <w:color w:val="000000"/>
      <w:sz w:val="28"/>
      <w:szCs w:val="20"/>
      <w:lang w:eastAsia="ru-RU"/>
    </w:rPr>
  </w:style>
  <w:style w:type="character" w:customStyle="1" w:styleId="1f4">
    <w:name w:val="Прижатый влево1"/>
    <w:basedOn w:val="1f7"/>
    <w:link w:val="aff8"/>
    <w:rsid w:val="00277C3B"/>
    <w:rPr>
      <w:rFonts w:ascii="Times New Roman CYR" w:eastAsia="font367" w:hAnsi="Times New Roman CYR" w:cs="Times New Roman CYR"/>
      <w:color w:val="000000"/>
      <w:sz w:val="24"/>
      <w:szCs w:val="24"/>
      <w:lang w:eastAsia="zh-CN" w:bidi="hi-IN"/>
    </w:rPr>
  </w:style>
  <w:style w:type="paragraph" w:customStyle="1" w:styleId="29">
    <w:name w:val="Гиперссылка2"/>
    <w:link w:val="210"/>
    <w:rsid w:val="00277C3B"/>
    <w:pPr>
      <w:spacing w:after="0" w:line="240" w:lineRule="auto"/>
    </w:pPr>
    <w:rPr>
      <w:rFonts w:ascii="XO Thames" w:eastAsia="Times New Roman" w:hAnsi="XO Thames" w:cs="Times New Roman"/>
      <w:color w:val="0000FF"/>
      <w:sz w:val="20"/>
      <w:szCs w:val="20"/>
      <w:u w:val="single"/>
      <w:lang w:eastAsia="ru-RU"/>
    </w:rPr>
  </w:style>
  <w:style w:type="character" w:customStyle="1" w:styleId="210">
    <w:name w:val="Гиперссылка21"/>
    <w:link w:val="29"/>
    <w:rsid w:val="00277C3B"/>
    <w:rPr>
      <w:rFonts w:ascii="XO Thames" w:eastAsia="Times New Roman" w:hAnsi="XO Thames" w:cs="Times New Roman"/>
      <w:color w:val="0000FF"/>
      <w:sz w:val="20"/>
      <w:szCs w:val="20"/>
      <w:u w:val="single"/>
      <w:lang w:eastAsia="ru-RU"/>
    </w:rPr>
  </w:style>
  <w:style w:type="character" w:customStyle="1" w:styleId="af3">
    <w:name w:val="Название объекта Знак"/>
    <w:basedOn w:val="1f7"/>
    <w:link w:val="af2"/>
    <w:rsid w:val="00277C3B"/>
    <w:rPr>
      <w:rFonts w:ascii="Liberation Serif" w:eastAsia="Segoe UI" w:hAnsi="Liberation Serif" w:cs="Arial"/>
      <w:i/>
      <w:iCs/>
      <w:color w:val="000000"/>
      <w:sz w:val="24"/>
      <w:szCs w:val="24"/>
      <w:lang w:eastAsia="zh-CN" w:bidi="hi-IN"/>
    </w:rPr>
  </w:style>
  <w:style w:type="character" w:customStyle="1" w:styleId="2a">
    <w:name w:val="Текст выноски Знак2"/>
    <w:rsid w:val="00277C3B"/>
    <w:rPr>
      <w:rFonts w:ascii="Tahoma" w:hAnsi="Tahoma"/>
      <w:sz w:val="16"/>
    </w:rPr>
  </w:style>
  <w:style w:type="paragraph" w:styleId="6">
    <w:name w:val="toc 6"/>
    <w:basedOn w:val="a"/>
    <w:next w:val="a"/>
    <w:link w:val="61"/>
    <w:uiPriority w:val="39"/>
    <w:rsid w:val="00277C3B"/>
    <w:pPr>
      <w:widowControl/>
      <w:suppressAutoHyphens w:val="0"/>
      <w:ind w:left="1000"/>
    </w:pPr>
    <w:rPr>
      <w:rFonts w:ascii="XO Thames" w:eastAsia="Times New Roman" w:hAnsi="XO Thames" w:cs="Times New Roman"/>
      <w:sz w:val="28"/>
      <w:szCs w:val="20"/>
      <w:lang w:eastAsia="ru-RU" w:bidi="ar-SA"/>
    </w:rPr>
  </w:style>
  <w:style w:type="character" w:customStyle="1" w:styleId="61">
    <w:name w:val="Оглавление 6 Знак1"/>
    <w:basedOn w:val="1f7"/>
    <w:link w:val="6"/>
    <w:rsid w:val="00277C3B"/>
    <w:rPr>
      <w:rFonts w:ascii="XO Thames" w:eastAsia="Times New Roman" w:hAnsi="XO Thames" w:cs="Times New Roman"/>
      <w:color w:val="000000"/>
      <w:sz w:val="28"/>
      <w:szCs w:val="20"/>
      <w:lang w:eastAsia="ru-RU"/>
    </w:rPr>
  </w:style>
  <w:style w:type="character" w:customStyle="1" w:styleId="1f5">
    <w:name w:val="Текст (справка)1"/>
    <w:basedOn w:val="1f7"/>
    <w:link w:val="aff9"/>
    <w:rsid w:val="00277C3B"/>
    <w:rPr>
      <w:rFonts w:ascii="Arial" w:eastAsia="Times New Roman" w:hAnsi="Arial" w:cs="Arial"/>
      <w:sz w:val="26"/>
      <w:szCs w:val="26"/>
      <w:lang w:eastAsia="ru-RU"/>
    </w:rPr>
  </w:style>
  <w:style w:type="paragraph" w:styleId="7">
    <w:name w:val="toc 7"/>
    <w:basedOn w:val="a"/>
    <w:next w:val="a"/>
    <w:link w:val="71"/>
    <w:uiPriority w:val="39"/>
    <w:rsid w:val="00277C3B"/>
    <w:pPr>
      <w:widowControl/>
      <w:suppressAutoHyphens w:val="0"/>
      <w:ind w:left="1200"/>
    </w:pPr>
    <w:rPr>
      <w:rFonts w:ascii="XO Thames" w:eastAsia="Times New Roman" w:hAnsi="XO Thames" w:cs="Times New Roman"/>
      <w:sz w:val="28"/>
      <w:szCs w:val="20"/>
      <w:lang w:eastAsia="ru-RU" w:bidi="ar-SA"/>
    </w:rPr>
  </w:style>
  <w:style w:type="character" w:customStyle="1" w:styleId="71">
    <w:name w:val="Оглавление 7 Знак1"/>
    <w:basedOn w:val="1f7"/>
    <w:link w:val="7"/>
    <w:rsid w:val="00277C3B"/>
    <w:rPr>
      <w:rFonts w:ascii="XO Thames" w:eastAsia="Times New Roman" w:hAnsi="XO Thames" w:cs="Times New Roman"/>
      <w:color w:val="000000"/>
      <w:sz w:val="28"/>
      <w:szCs w:val="20"/>
      <w:lang w:eastAsia="ru-RU"/>
    </w:rPr>
  </w:style>
  <w:style w:type="paragraph" w:customStyle="1" w:styleId="140">
    <w:name w:val="Обычный14"/>
    <w:link w:val="131"/>
    <w:rsid w:val="00277C3B"/>
    <w:pPr>
      <w:spacing w:after="0" w:line="240" w:lineRule="auto"/>
    </w:pPr>
    <w:rPr>
      <w:rFonts w:ascii="XO Thames" w:eastAsia="Times New Roman" w:hAnsi="XO Thames" w:cs="Times New Roman"/>
      <w:color w:val="000000"/>
      <w:sz w:val="28"/>
      <w:szCs w:val="20"/>
      <w:lang w:eastAsia="ru-RU"/>
    </w:rPr>
  </w:style>
  <w:style w:type="character" w:customStyle="1" w:styleId="131">
    <w:name w:val="Обычный13"/>
    <w:link w:val="140"/>
    <w:rsid w:val="00277C3B"/>
    <w:rPr>
      <w:rFonts w:ascii="XO Thames" w:eastAsia="Times New Roman" w:hAnsi="XO Thames" w:cs="Times New Roman"/>
      <w:color w:val="000000"/>
      <w:sz w:val="28"/>
      <w:szCs w:val="20"/>
      <w:lang w:eastAsia="ru-RU"/>
    </w:rPr>
  </w:style>
  <w:style w:type="character" w:customStyle="1" w:styleId="2b">
    <w:name w:val="Подзаголовок Знак2"/>
    <w:rsid w:val="00277C3B"/>
    <w:rPr>
      <w:i/>
      <w:sz w:val="24"/>
    </w:rPr>
  </w:style>
  <w:style w:type="character" w:customStyle="1" w:styleId="af1">
    <w:name w:val="Список Знак"/>
    <w:basedOn w:val="aa"/>
    <w:link w:val="af0"/>
    <w:rsid w:val="00277C3B"/>
    <w:rPr>
      <w:rFonts w:ascii="Liberation Serif" w:eastAsia="Segoe UI" w:hAnsi="Liberation Serif" w:cs="Arial"/>
      <w:color w:val="000000"/>
      <w:sz w:val="24"/>
      <w:szCs w:val="24"/>
      <w:lang w:eastAsia="zh-CN" w:bidi="hi-IN"/>
    </w:rPr>
  </w:style>
  <w:style w:type="paragraph" w:styleId="afff0">
    <w:name w:val="Normal (Web)"/>
    <w:basedOn w:val="a"/>
    <w:link w:val="afff1"/>
    <w:rsid w:val="00277C3B"/>
    <w:pPr>
      <w:widowControl/>
      <w:suppressAutoHyphens w:val="0"/>
      <w:spacing w:beforeAutospacing="1" w:afterAutospacing="1"/>
    </w:pPr>
    <w:rPr>
      <w:rFonts w:ascii="Times New Roman" w:eastAsia="Times New Roman" w:hAnsi="Times New Roman" w:cs="Times New Roman"/>
      <w:szCs w:val="20"/>
      <w:lang w:eastAsia="ru-RU" w:bidi="ar-SA"/>
    </w:rPr>
  </w:style>
  <w:style w:type="character" w:customStyle="1" w:styleId="afff1">
    <w:name w:val="Обычный (Интернет) Знак"/>
    <w:basedOn w:val="1f7"/>
    <w:link w:val="afff0"/>
    <w:rsid w:val="00277C3B"/>
    <w:rPr>
      <w:rFonts w:ascii="Times New Roman" w:eastAsia="Times New Roman" w:hAnsi="Times New Roman" w:cs="Times New Roman"/>
      <w:color w:val="000000"/>
      <w:sz w:val="24"/>
      <w:szCs w:val="20"/>
      <w:lang w:eastAsia="ru-RU"/>
    </w:rPr>
  </w:style>
  <w:style w:type="paragraph" w:customStyle="1" w:styleId="1f8">
    <w:name w:val="Выделение1"/>
    <w:link w:val="113"/>
    <w:rsid w:val="00277C3B"/>
    <w:pPr>
      <w:spacing w:after="0" w:line="240" w:lineRule="auto"/>
    </w:pPr>
    <w:rPr>
      <w:rFonts w:ascii="XO Thames" w:eastAsia="Times New Roman" w:hAnsi="XO Thames" w:cs="Times New Roman"/>
      <w:i/>
      <w:color w:val="000000"/>
      <w:sz w:val="20"/>
      <w:szCs w:val="20"/>
      <w:lang w:eastAsia="ru-RU"/>
    </w:rPr>
  </w:style>
  <w:style w:type="character" w:customStyle="1" w:styleId="113">
    <w:name w:val="Выделение11"/>
    <w:link w:val="1f8"/>
    <w:rsid w:val="00277C3B"/>
    <w:rPr>
      <w:rFonts w:ascii="XO Thames" w:eastAsia="Times New Roman" w:hAnsi="XO Thames" w:cs="Times New Roman"/>
      <w:i/>
      <w:color w:val="000000"/>
      <w:sz w:val="20"/>
      <w:szCs w:val="20"/>
      <w:lang w:eastAsia="ru-RU"/>
    </w:rPr>
  </w:style>
  <w:style w:type="character" w:customStyle="1" w:styleId="af5">
    <w:name w:val="Указатель Знак"/>
    <w:basedOn w:val="1f7"/>
    <w:link w:val="af4"/>
    <w:rsid w:val="00277C3B"/>
    <w:rPr>
      <w:rFonts w:ascii="Liberation Serif" w:eastAsia="Segoe UI" w:hAnsi="Liberation Serif" w:cs="Arial"/>
      <w:color w:val="000000"/>
      <w:sz w:val="24"/>
      <w:szCs w:val="24"/>
      <w:lang w:eastAsia="zh-CN" w:bidi="hi-IN"/>
    </w:rPr>
  </w:style>
  <w:style w:type="character" w:customStyle="1" w:styleId="120">
    <w:name w:val="Заголовок 1 Знак2"/>
    <w:rsid w:val="00277C3B"/>
    <w:rPr>
      <w:b/>
      <w:sz w:val="32"/>
    </w:rPr>
  </w:style>
  <w:style w:type="paragraph" w:customStyle="1" w:styleId="s9">
    <w:name w:val="s_9"/>
    <w:basedOn w:val="a"/>
    <w:link w:val="s91"/>
    <w:rsid w:val="00277C3B"/>
    <w:pPr>
      <w:widowControl/>
      <w:suppressAutoHyphens w:val="0"/>
      <w:spacing w:beforeAutospacing="1" w:afterAutospacing="1"/>
    </w:pPr>
    <w:rPr>
      <w:rFonts w:ascii="Times New Roman" w:eastAsia="Times New Roman" w:hAnsi="Times New Roman" w:cs="Times New Roman"/>
      <w:szCs w:val="20"/>
      <w:lang w:eastAsia="ru-RU" w:bidi="ar-SA"/>
    </w:rPr>
  </w:style>
  <w:style w:type="character" w:customStyle="1" w:styleId="s91">
    <w:name w:val="s_91"/>
    <w:basedOn w:val="1f7"/>
    <w:link w:val="s9"/>
    <w:rsid w:val="00277C3B"/>
    <w:rPr>
      <w:rFonts w:ascii="Times New Roman" w:eastAsia="Times New Roman" w:hAnsi="Times New Roman" w:cs="Times New Roman"/>
      <w:color w:val="000000"/>
      <w:sz w:val="24"/>
      <w:szCs w:val="20"/>
      <w:lang w:eastAsia="ru-RU"/>
    </w:rPr>
  </w:style>
  <w:style w:type="character" w:customStyle="1" w:styleId="s161">
    <w:name w:val="s_161"/>
    <w:basedOn w:val="1f7"/>
    <w:link w:val="s16"/>
    <w:rsid w:val="00277C3B"/>
    <w:rPr>
      <w:rFonts w:ascii="Liberation Serif" w:eastAsia="Segoe UI" w:hAnsi="Liberation Serif" w:cs="Tahoma"/>
      <w:color w:val="000000"/>
      <w:sz w:val="24"/>
      <w:szCs w:val="24"/>
      <w:lang w:eastAsia="zh-CN" w:bidi="hi-IN"/>
    </w:rPr>
  </w:style>
  <w:style w:type="character" w:customStyle="1" w:styleId="2c">
    <w:name w:val="Верхний колонтитул Знак2"/>
    <w:uiPriority w:val="99"/>
    <w:qFormat/>
    <w:rsid w:val="00277C3B"/>
    <w:rPr>
      <w:sz w:val="28"/>
    </w:rPr>
  </w:style>
  <w:style w:type="paragraph" w:customStyle="1" w:styleId="121">
    <w:name w:val="Основной шрифт абзаца12"/>
    <w:link w:val="114"/>
    <w:rsid w:val="00277C3B"/>
    <w:pPr>
      <w:spacing w:after="0" w:line="240" w:lineRule="auto"/>
    </w:pPr>
    <w:rPr>
      <w:rFonts w:ascii="XO Thames" w:eastAsia="Times New Roman" w:hAnsi="XO Thames" w:cs="Times New Roman"/>
      <w:color w:val="000000"/>
      <w:sz w:val="20"/>
      <w:szCs w:val="20"/>
      <w:lang w:eastAsia="ru-RU"/>
    </w:rPr>
  </w:style>
  <w:style w:type="character" w:customStyle="1" w:styleId="114">
    <w:name w:val="Основной шрифт абзаца11"/>
    <w:link w:val="121"/>
    <w:rsid w:val="00277C3B"/>
    <w:rPr>
      <w:rFonts w:ascii="XO Thames" w:eastAsia="Times New Roman" w:hAnsi="XO Thames" w:cs="Times New Roman"/>
      <w:color w:val="000000"/>
      <w:sz w:val="20"/>
      <w:szCs w:val="20"/>
      <w:lang w:eastAsia="ru-RU"/>
    </w:rPr>
  </w:style>
  <w:style w:type="character" w:customStyle="1" w:styleId="115">
    <w:name w:val="Гиперссылка11"/>
    <w:rsid w:val="00277C3B"/>
    <w:rPr>
      <w:color w:val="0000FF"/>
      <w:u w:val="single"/>
    </w:rPr>
  </w:style>
  <w:style w:type="character" w:customStyle="1" w:styleId="1e">
    <w:name w:val="Верхний и нижний колонтитулы1"/>
    <w:link w:val="afe"/>
    <w:rsid w:val="00277C3B"/>
    <w:rPr>
      <w:rFonts w:ascii="Liberation Serif" w:eastAsia="Segoe UI" w:hAnsi="Liberation Serif" w:cs="Tahoma"/>
      <w:color w:val="000000"/>
      <w:sz w:val="24"/>
      <w:szCs w:val="24"/>
      <w:lang w:eastAsia="zh-CN" w:bidi="hi-IN"/>
    </w:rPr>
  </w:style>
  <w:style w:type="character" w:customStyle="1" w:styleId="1f9">
    <w:name w:val="Текст выноски Знак1"/>
    <w:basedOn w:val="1f7"/>
    <w:rsid w:val="00277C3B"/>
    <w:rPr>
      <w:rFonts w:ascii="Tahoma" w:hAnsi="Tahoma"/>
      <w:sz w:val="16"/>
    </w:rPr>
  </w:style>
  <w:style w:type="character" w:customStyle="1" w:styleId="s11">
    <w:name w:val="s_11"/>
    <w:basedOn w:val="1f7"/>
    <w:link w:val="s1"/>
    <w:rsid w:val="00277C3B"/>
    <w:rPr>
      <w:rFonts w:ascii="Liberation Serif" w:eastAsia="Segoe UI" w:hAnsi="Liberation Serif" w:cs="Tahoma"/>
      <w:color w:val="000000"/>
      <w:sz w:val="24"/>
      <w:szCs w:val="24"/>
      <w:lang w:eastAsia="zh-CN" w:bidi="hi-IN"/>
    </w:rPr>
  </w:style>
  <w:style w:type="paragraph" w:styleId="36">
    <w:name w:val="toc 3"/>
    <w:basedOn w:val="a"/>
    <w:next w:val="a"/>
    <w:link w:val="310"/>
    <w:uiPriority w:val="39"/>
    <w:rsid w:val="00277C3B"/>
    <w:pPr>
      <w:widowControl/>
      <w:suppressAutoHyphens w:val="0"/>
      <w:ind w:left="400"/>
    </w:pPr>
    <w:rPr>
      <w:rFonts w:ascii="XO Thames" w:eastAsia="Times New Roman" w:hAnsi="XO Thames" w:cs="Times New Roman"/>
      <w:sz w:val="28"/>
      <w:szCs w:val="20"/>
      <w:lang w:eastAsia="ru-RU" w:bidi="ar-SA"/>
    </w:rPr>
  </w:style>
  <w:style w:type="character" w:customStyle="1" w:styleId="310">
    <w:name w:val="Оглавление 3 Знак1"/>
    <w:basedOn w:val="1f7"/>
    <w:link w:val="36"/>
    <w:rsid w:val="00277C3B"/>
    <w:rPr>
      <w:rFonts w:ascii="XO Thames" w:eastAsia="Times New Roman" w:hAnsi="XO Thames" w:cs="Times New Roman"/>
      <w:color w:val="000000"/>
      <w:sz w:val="28"/>
      <w:szCs w:val="20"/>
      <w:lang w:eastAsia="ru-RU"/>
    </w:rPr>
  </w:style>
  <w:style w:type="paragraph" w:customStyle="1" w:styleId="afff2">
    <w:name w:val="Содержимое врезки"/>
    <w:basedOn w:val="a"/>
    <w:link w:val="1fa"/>
    <w:rsid w:val="00277C3B"/>
    <w:pPr>
      <w:widowControl/>
      <w:suppressAutoHyphens w:val="0"/>
      <w:jc w:val="both"/>
    </w:pPr>
    <w:rPr>
      <w:rFonts w:ascii="XO Thames" w:eastAsia="Times New Roman" w:hAnsi="XO Thames" w:cs="Times New Roman"/>
      <w:sz w:val="28"/>
      <w:szCs w:val="20"/>
      <w:lang w:eastAsia="ru-RU" w:bidi="ar-SA"/>
    </w:rPr>
  </w:style>
  <w:style w:type="character" w:customStyle="1" w:styleId="1fa">
    <w:name w:val="Содержимое врезки1"/>
    <w:basedOn w:val="1f7"/>
    <w:link w:val="afff2"/>
    <w:rsid w:val="00277C3B"/>
    <w:rPr>
      <w:rFonts w:ascii="XO Thames" w:eastAsia="Times New Roman" w:hAnsi="XO Thames" w:cs="Times New Roman"/>
      <w:color w:val="000000"/>
      <w:sz w:val="28"/>
      <w:szCs w:val="20"/>
      <w:lang w:eastAsia="ru-RU"/>
    </w:rPr>
  </w:style>
  <w:style w:type="character" w:customStyle="1" w:styleId="110">
    <w:name w:val="Заголовок11"/>
    <w:basedOn w:val="1f7"/>
    <w:link w:val="1a"/>
    <w:rsid w:val="00277C3B"/>
    <w:rPr>
      <w:rFonts w:ascii="Liberation Sans" w:eastAsia="Microsoft YaHei" w:hAnsi="Liberation Sans" w:cs="Arial"/>
      <w:color w:val="000000"/>
      <w:sz w:val="28"/>
      <w:szCs w:val="28"/>
      <w:lang w:eastAsia="zh-CN" w:bidi="hi-IN"/>
    </w:rPr>
  </w:style>
  <w:style w:type="paragraph" w:customStyle="1" w:styleId="Footnote1">
    <w:name w:val="Footnote1"/>
    <w:link w:val="Footnote11"/>
    <w:rsid w:val="00277C3B"/>
    <w:pPr>
      <w:spacing w:after="0" w:line="240" w:lineRule="auto"/>
      <w:ind w:firstLine="851"/>
      <w:jc w:val="both"/>
    </w:pPr>
    <w:rPr>
      <w:rFonts w:ascii="XO Thames" w:eastAsia="Times New Roman" w:hAnsi="XO Thames" w:cs="Times New Roman"/>
      <w:color w:val="000000"/>
      <w:szCs w:val="20"/>
      <w:lang w:eastAsia="ru-RU"/>
    </w:rPr>
  </w:style>
  <w:style w:type="character" w:customStyle="1" w:styleId="Footnote11">
    <w:name w:val="Footnote11"/>
    <w:link w:val="Footnote1"/>
    <w:rsid w:val="00277C3B"/>
    <w:rPr>
      <w:rFonts w:ascii="XO Thames" w:eastAsia="Times New Roman" w:hAnsi="XO Thames" w:cs="Times New Roman"/>
      <w:color w:val="000000"/>
      <w:szCs w:val="20"/>
      <w:lang w:eastAsia="ru-RU"/>
    </w:rPr>
  </w:style>
  <w:style w:type="paragraph" w:customStyle="1" w:styleId="211">
    <w:name w:val="Оглавление 2 Знак1"/>
    <w:link w:val="2110"/>
    <w:rsid w:val="00277C3B"/>
    <w:pPr>
      <w:spacing w:after="0" w:line="240" w:lineRule="auto"/>
    </w:pPr>
    <w:rPr>
      <w:rFonts w:ascii="XO Thames" w:eastAsia="Times New Roman" w:hAnsi="XO Thames" w:cs="Times New Roman"/>
      <w:b/>
      <w:color w:val="000000"/>
      <w:sz w:val="28"/>
      <w:szCs w:val="20"/>
      <w:lang w:eastAsia="ru-RU"/>
    </w:rPr>
  </w:style>
  <w:style w:type="character" w:customStyle="1" w:styleId="2110">
    <w:name w:val="Оглавление 2 Знак11"/>
    <w:link w:val="211"/>
    <w:rsid w:val="00277C3B"/>
    <w:rPr>
      <w:rFonts w:ascii="XO Thames" w:eastAsia="Times New Roman" w:hAnsi="XO Thames" w:cs="Times New Roman"/>
      <w:b/>
      <w:color w:val="000000"/>
      <w:sz w:val="28"/>
      <w:szCs w:val="20"/>
      <w:lang w:eastAsia="ru-RU"/>
    </w:rPr>
  </w:style>
  <w:style w:type="paragraph" w:customStyle="1" w:styleId="116">
    <w:name w:val="Оглавление 1 Знак1"/>
    <w:link w:val="1110"/>
    <w:rsid w:val="00277C3B"/>
    <w:pPr>
      <w:spacing w:after="0" w:line="240" w:lineRule="auto"/>
    </w:pPr>
    <w:rPr>
      <w:rFonts w:ascii="XO Thames" w:eastAsia="Times New Roman" w:hAnsi="XO Thames" w:cs="Times New Roman"/>
      <w:color w:val="0000FF"/>
      <w:sz w:val="24"/>
      <w:szCs w:val="20"/>
      <w:u w:val="single"/>
      <w:lang w:eastAsia="ru-RU"/>
    </w:rPr>
  </w:style>
  <w:style w:type="character" w:customStyle="1" w:styleId="1110">
    <w:name w:val="Оглавление 1 Знак11"/>
    <w:link w:val="116"/>
    <w:rsid w:val="00277C3B"/>
    <w:rPr>
      <w:rFonts w:ascii="XO Thames" w:eastAsia="Times New Roman" w:hAnsi="XO Thames" w:cs="Times New Roman"/>
      <w:color w:val="0000FF"/>
      <w:sz w:val="24"/>
      <w:szCs w:val="20"/>
      <w:u w:val="single"/>
      <w:lang w:eastAsia="ru-RU"/>
    </w:rPr>
  </w:style>
  <w:style w:type="paragraph" w:customStyle="1" w:styleId="31">
    <w:name w:val="Гиперссылка3"/>
    <w:link w:val="a4"/>
    <w:rsid w:val="00277C3B"/>
    <w:pPr>
      <w:spacing w:after="0" w:line="240" w:lineRule="auto"/>
    </w:pPr>
    <w:rPr>
      <w:color w:val="0563C1"/>
      <w:u w:val="single"/>
    </w:rPr>
  </w:style>
  <w:style w:type="paragraph" w:customStyle="1" w:styleId="Footnote">
    <w:name w:val="Footnote"/>
    <w:link w:val="Footnote2"/>
    <w:rsid w:val="00277C3B"/>
    <w:pPr>
      <w:spacing w:after="0" w:line="240" w:lineRule="auto"/>
      <w:ind w:firstLine="851"/>
      <w:jc w:val="both"/>
    </w:pPr>
    <w:rPr>
      <w:rFonts w:ascii="XO Thames" w:eastAsia="Times New Roman" w:hAnsi="XO Thames" w:cs="Times New Roman"/>
      <w:color w:val="000000"/>
      <w:szCs w:val="20"/>
      <w:lang w:eastAsia="ru-RU"/>
    </w:rPr>
  </w:style>
  <w:style w:type="character" w:customStyle="1" w:styleId="Footnote2">
    <w:name w:val="Footnote2"/>
    <w:link w:val="Footnote"/>
    <w:rsid w:val="00277C3B"/>
    <w:rPr>
      <w:rFonts w:ascii="XO Thames" w:eastAsia="Times New Roman" w:hAnsi="XO Thames" w:cs="Times New Roman"/>
      <w:color w:val="000000"/>
      <w:szCs w:val="20"/>
      <w:lang w:eastAsia="ru-RU"/>
    </w:rPr>
  </w:style>
  <w:style w:type="paragraph" w:customStyle="1" w:styleId="1fb">
    <w:name w:val="Знак примечания1"/>
    <w:link w:val="117"/>
    <w:rsid w:val="00277C3B"/>
    <w:pPr>
      <w:spacing w:after="0" w:line="240" w:lineRule="auto"/>
    </w:pPr>
    <w:rPr>
      <w:rFonts w:ascii="XO Thames" w:eastAsia="Times New Roman" w:hAnsi="XO Thames" w:cs="Times New Roman"/>
      <w:color w:val="000000"/>
      <w:sz w:val="16"/>
      <w:szCs w:val="20"/>
      <w:lang w:eastAsia="ru-RU"/>
    </w:rPr>
  </w:style>
  <w:style w:type="character" w:customStyle="1" w:styleId="117">
    <w:name w:val="Знак примечания11"/>
    <w:link w:val="1fb"/>
    <w:rsid w:val="00277C3B"/>
    <w:rPr>
      <w:rFonts w:ascii="XO Thames" w:eastAsia="Times New Roman" w:hAnsi="XO Thames" w:cs="Times New Roman"/>
      <w:color w:val="000000"/>
      <w:sz w:val="16"/>
      <w:szCs w:val="20"/>
      <w:lang w:eastAsia="ru-RU"/>
    </w:rPr>
  </w:style>
  <w:style w:type="paragraph" w:styleId="1fc">
    <w:name w:val="toc 1"/>
    <w:basedOn w:val="a"/>
    <w:next w:val="a"/>
    <w:link w:val="1fd"/>
    <w:uiPriority w:val="39"/>
    <w:rsid w:val="00277C3B"/>
    <w:pPr>
      <w:widowControl/>
      <w:suppressAutoHyphens w:val="0"/>
    </w:pPr>
    <w:rPr>
      <w:rFonts w:ascii="XO Thames" w:eastAsia="Times New Roman" w:hAnsi="XO Thames" w:cs="Times New Roman"/>
      <w:b/>
      <w:sz w:val="28"/>
      <w:szCs w:val="20"/>
      <w:lang w:eastAsia="ru-RU" w:bidi="ar-SA"/>
    </w:rPr>
  </w:style>
  <w:style w:type="character" w:customStyle="1" w:styleId="1fd">
    <w:name w:val="Оглавление 1 Знак"/>
    <w:basedOn w:val="1f7"/>
    <w:link w:val="1fc"/>
    <w:rsid w:val="00277C3B"/>
    <w:rPr>
      <w:rFonts w:ascii="XO Thames" w:eastAsia="Times New Roman" w:hAnsi="XO Thames" w:cs="Times New Roman"/>
      <w:b/>
      <w:color w:val="000000"/>
      <w:sz w:val="28"/>
      <w:szCs w:val="20"/>
      <w:lang w:eastAsia="ru-RU"/>
    </w:rPr>
  </w:style>
  <w:style w:type="character" w:customStyle="1" w:styleId="1fe">
    <w:name w:val="Гипертекстовая ссылка1"/>
    <w:basedOn w:val="130"/>
    <w:rsid w:val="00277C3B"/>
  </w:style>
  <w:style w:type="paragraph" w:customStyle="1" w:styleId="HeaderandFooter">
    <w:name w:val="Header and Footer"/>
    <w:link w:val="HeaderandFooter1"/>
    <w:rsid w:val="00277C3B"/>
    <w:pPr>
      <w:spacing w:after="0" w:line="240" w:lineRule="auto"/>
    </w:pPr>
    <w:rPr>
      <w:rFonts w:ascii="XO Thames" w:eastAsia="Times New Roman" w:hAnsi="XO Thames" w:cs="Times New Roman"/>
      <w:color w:val="000000"/>
      <w:sz w:val="20"/>
      <w:szCs w:val="20"/>
      <w:lang w:eastAsia="ru-RU"/>
    </w:rPr>
  </w:style>
  <w:style w:type="character" w:customStyle="1" w:styleId="HeaderandFooter1">
    <w:name w:val="Header and Footer1"/>
    <w:link w:val="HeaderandFooter"/>
    <w:rsid w:val="00277C3B"/>
    <w:rPr>
      <w:rFonts w:ascii="XO Thames" w:eastAsia="Times New Roman" w:hAnsi="XO Thames" w:cs="Times New Roman"/>
      <w:color w:val="000000"/>
      <w:sz w:val="20"/>
      <w:szCs w:val="20"/>
      <w:lang w:eastAsia="ru-RU"/>
    </w:rPr>
  </w:style>
  <w:style w:type="character" w:customStyle="1" w:styleId="2d">
    <w:name w:val="Нижний колонтитул Знак2"/>
    <w:uiPriority w:val="99"/>
    <w:qFormat/>
    <w:rsid w:val="00277C3B"/>
    <w:rPr>
      <w:sz w:val="28"/>
    </w:rPr>
  </w:style>
  <w:style w:type="paragraph" w:customStyle="1" w:styleId="70">
    <w:name w:val="Оглавление 7 Знак"/>
    <w:link w:val="72"/>
    <w:rsid w:val="00277C3B"/>
    <w:pPr>
      <w:spacing w:after="0" w:line="240" w:lineRule="auto"/>
    </w:pPr>
    <w:rPr>
      <w:rFonts w:ascii="XO Thames" w:eastAsia="Times New Roman" w:hAnsi="XO Thames" w:cs="Times New Roman"/>
      <w:color w:val="000000"/>
      <w:sz w:val="28"/>
      <w:szCs w:val="20"/>
      <w:lang w:eastAsia="ru-RU"/>
    </w:rPr>
  </w:style>
  <w:style w:type="character" w:customStyle="1" w:styleId="72">
    <w:name w:val="Оглавление 7 Знак2"/>
    <w:link w:val="70"/>
    <w:rsid w:val="00277C3B"/>
    <w:rPr>
      <w:rFonts w:ascii="XO Thames" w:eastAsia="Times New Roman" w:hAnsi="XO Thames" w:cs="Times New Roman"/>
      <w:color w:val="000000"/>
      <w:sz w:val="28"/>
      <w:szCs w:val="20"/>
      <w:lang w:eastAsia="ru-RU"/>
    </w:rPr>
  </w:style>
  <w:style w:type="paragraph" w:styleId="afff3">
    <w:name w:val="annotation text"/>
    <w:basedOn w:val="a"/>
    <w:link w:val="afff4"/>
    <w:unhideWhenUsed/>
    <w:rsid w:val="00277C3B"/>
    <w:rPr>
      <w:rFonts w:cs="Mangal"/>
      <w:sz w:val="20"/>
      <w:szCs w:val="18"/>
    </w:rPr>
  </w:style>
  <w:style w:type="character" w:customStyle="1" w:styleId="afff4">
    <w:name w:val="Текст примечания Знак"/>
    <w:basedOn w:val="a1"/>
    <w:link w:val="afff3"/>
    <w:semiHidden/>
    <w:rsid w:val="00277C3B"/>
    <w:rPr>
      <w:rFonts w:ascii="Liberation Serif" w:eastAsia="Segoe UI" w:hAnsi="Liberation Serif" w:cs="Mangal"/>
      <w:color w:val="000000"/>
      <w:sz w:val="20"/>
      <w:szCs w:val="18"/>
      <w:lang w:eastAsia="zh-CN" w:bidi="hi-IN"/>
    </w:rPr>
  </w:style>
  <w:style w:type="paragraph" w:styleId="afff5">
    <w:name w:val="annotation subject"/>
    <w:basedOn w:val="afff3"/>
    <w:next w:val="afff3"/>
    <w:link w:val="afff6"/>
    <w:rsid w:val="00277C3B"/>
    <w:pPr>
      <w:widowControl/>
      <w:suppressAutoHyphens w:val="0"/>
      <w:jc w:val="both"/>
    </w:pPr>
    <w:rPr>
      <w:rFonts w:ascii="XO Thames" w:eastAsia="Times New Roman" w:hAnsi="XO Thames" w:cs="Times New Roman"/>
      <w:b/>
      <w:szCs w:val="20"/>
      <w:lang w:eastAsia="ru-RU" w:bidi="ar-SA"/>
    </w:rPr>
  </w:style>
  <w:style w:type="character" w:customStyle="1" w:styleId="afff6">
    <w:name w:val="Тема примечания Знак"/>
    <w:basedOn w:val="afff4"/>
    <w:link w:val="afff5"/>
    <w:rsid w:val="00277C3B"/>
    <w:rPr>
      <w:rFonts w:ascii="XO Thames" w:eastAsia="Times New Roman" w:hAnsi="XO Thames" w:cs="Times New Roman"/>
      <w:b/>
      <w:color w:val="000000"/>
      <w:sz w:val="20"/>
      <w:szCs w:val="20"/>
      <w:lang w:eastAsia="ru-RU" w:bidi="hi-IN"/>
    </w:rPr>
  </w:style>
  <w:style w:type="character" w:customStyle="1" w:styleId="1ff">
    <w:name w:val="Текст примечания Знак1"/>
    <w:basedOn w:val="1f7"/>
    <w:rsid w:val="00277C3B"/>
    <w:rPr>
      <w:sz w:val="20"/>
    </w:rPr>
  </w:style>
  <w:style w:type="paragraph" w:customStyle="1" w:styleId="listvisa">
    <w:name w:val="listvisa"/>
    <w:basedOn w:val="a"/>
    <w:link w:val="listvisa1"/>
    <w:rsid w:val="00277C3B"/>
    <w:pPr>
      <w:widowControl/>
      <w:suppressAutoHyphens w:val="0"/>
      <w:spacing w:beforeAutospacing="1" w:afterAutospacing="1"/>
    </w:pPr>
    <w:rPr>
      <w:rFonts w:ascii="Times New Roman" w:eastAsia="Times New Roman" w:hAnsi="Times New Roman" w:cs="Times New Roman"/>
      <w:szCs w:val="20"/>
      <w:lang w:eastAsia="ru-RU" w:bidi="ar-SA"/>
    </w:rPr>
  </w:style>
  <w:style w:type="character" w:customStyle="1" w:styleId="listvisa1">
    <w:name w:val="listvisa1"/>
    <w:basedOn w:val="1f7"/>
    <w:link w:val="listvisa"/>
    <w:rsid w:val="00277C3B"/>
    <w:rPr>
      <w:rFonts w:ascii="Times New Roman" w:eastAsia="Times New Roman" w:hAnsi="Times New Roman" w:cs="Times New Roman"/>
      <w:color w:val="000000"/>
      <w:sz w:val="24"/>
      <w:szCs w:val="20"/>
      <w:lang w:eastAsia="ru-RU"/>
    </w:rPr>
  </w:style>
  <w:style w:type="paragraph" w:styleId="9">
    <w:name w:val="toc 9"/>
    <w:basedOn w:val="a"/>
    <w:next w:val="a"/>
    <w:link w:val="91"/>
    <w:uiPriority w:val="39"/>
    <w:rsid w:val="00277C3B"/>
    <w:pPr>
      <w:widowControl/>
      <w:suppressAutoHyphens w:val="0"/>
      <w:ind w:left="1600"/>
    </w:pPr>
    <w:rPr>
      <w:rFonts w:ascii="XO Thames" w:eastAsia="Times New Roman" w:hAnsi="XO Thames" w:cs="Times New Roman"/>
      <w:sz w:val="28"/>
      <w:szCs w:val="20"/>
      <w:lang w:eastAsia="ru-RU" w:bidi="ar-SA"/>
    </w:rPr>
  </w:style>
  <w:style w:type="character" w:customStyle="1" w:styleId="91">
    <w:name w:val="Оглавление 9 Знак1"/>
    <w:basedOn w:val="1f7"/>
    <w:link w:val="9"/>
    <w:rsid w:val="00277C3B"/>
    <w:rPr>
      <w:rFonts w:ascii="XO Thames" w:eastAsia="Times New Roman" w:hAnsi="XO Thames" w:cs="Times New Roman"/>
      <w:color w:val="000000"/>
      <w:sz w:val="28"/>
      <w:szCs w:val="20"/>
      <w:lang w:eastAsia="ru-RU"/>
    </w:rPr>
  </w:style>
  <w:style w:type="paragraph" w:customStyle="1" w:styleId="headertext">
    <w:name w:val="headertext"/>
    <w:basedOn w:val="a"/>
    <w:link w:val="headertext1"/>
    <w:rsid w:val="00277C3B"/>
    <w:pPr>
      <w:widowControl/>
      <w:suppressAutoHyphens w:val="0"/>
      <w:spacing w:beforeAutospacing="1" w:afterAutospacing="1"/>
    </w:pPr>
    <w:rPr>
      <w:rFonts w:ascii="Times New Roman" w:eastAsia="Times New Roman" w:hAnsi="Times New Roman" w:cs="Times New Roman"/>
      <w:szCs w:val="20"/>
      <w:lang w:eastAsia="ru-RU" w:bidi="ar-SA"/>
    </w:rPr>
  </w:style>
  <w:style w:type="character" w:customStyle="1" w:styleId="headertext1">
    <w:name w:val="headertext1"/>
    <w:basedOn w:val="1f7"/>
    <w:link w:val="headertext"/>
    <w:rsid w:val="00277C3B"/>
    <w:rPr>
      <w:rFonts w:ascii="Times New Roman" w:eastAsia="Times New Roman" w:hAnsi="Times New Roman" w:cs="Times New Roman"/>
      <w:color w:val="000000"/>
      <w:sz w:val="24"/>
      <w:szCs w:val="20"/>
      <w:lang w:eastAsia="ru-RU"/>
    </w:rPr>
  </w:style>
  <w:style w:type="paragraph" w:styleId="8">
    <w:name w:val="toc 8"/>
    <w:basedOn w:val="a"/>
    <w:next w:val="a"/>
    <w:link w:val="81"/>
    <w:uiPriority w:val="39"/>
    <w:rsid w:val="00277C3B"/>
    <w:pPr>
      <w:widowControl/>
      <w:suppressAutoHyphens w:val="0"/>
      <w:ind w:left="1400"/>
    </w:pPr>
    <w:rPr>
      <w:rFonts w:ascii="XO Thames" w:eastAsia="Times New Roman" w:hAnsi="XO Thames" w:cs="Times New Roman"/>
      <w:sz w:val="28"/>
      <w:szCs w:val="20"/>
      <w:lang w:eastAsia="ru-RU" w:bidi="ar-SA"/>
    </w:rPr>
  </w:style>
  <w:style w:type="character" w:customStyle="1" w:styleId="81">
    <w:name w:val="Оглавление 8 Знак1"/>
    <w:basedOn w:val="1f7"/>
    <w:link w:val="8"/>
    <w:rsid w:val="00277C3B"/>
    <w:rPr>
      <w:rFonts w:ascii="XO Thames" w:eastAsia="Times New Roman" w:hAnsi="XO Thames" w:cs="Times New Roman"/>
      <w:color w:val="000000"/>
      <w:sz w:val="28"/>
      <w:szCs w:val="20"/>
      <w:lang w:eastAsia="ru-RU"/>
    </w:rPr>
  </w:style>
  <w:style w:type="paragraph" w:customStyle="1" w:styleId="formattext">
    <w:name w:val="formattext"/>
    <w:basedOn w:val="a"/>
    <w:link w:val="formattext1"/>
    <w:rsid w:val="00277C3B"/>
    <w:pPr>
      <w:widowControl/>
      <w:suppressAutoHyphens w:val="0"/>
      <w:spacing w:beforeAutospacing="1" w:afterAutospacing="1"/>
    </w:pPr>
    <w:rPr>
      <w:rFonts w:ascii="Times New Roman" w:eastAsia="Times New Roman" w:hAnsi="Times New Roman" w:cs="Times New Roman"/>
      <w:szCs w:val="20"/>
      <w:lang w:eastAsia="ru-RU" w:bidi="ar-SA"/>
    </w:rPr>
  </w:style>
  <w:style w:type="character" w:customStyle="1" w:styleId="formattext1">
    <w:name w:val="formattext1"/>
    <w:basedOn w:val="1f7"/>
    <w:link w:val="formattext"/>
    <w:rsid w:val="00277C3B"/>
    <w:rPr>
      <w:rFonts w:ascii="Times New Roman" w:eastAsia="Times New Roman" w:hAnsi="Times New Roman" w:cs="Times New Roman"/>
      <w:color w:val="000000"/>
      <w:sz w:val="24"/>
      <w:szCs w:val="20"/>
      <w:lang w:eastAsia="ru-RU"/>
    </w:rPr>
  </w:style>
  <w:style w:type="paragraph" w:customStyle="1" w:styleId="afff7">
    <w:name w:val="Название Знак"/>
    <w:link w:val="1ff0"/>
    <w:rsid w:val="00277C3B"/>
    <w:pPr>
      <w:spacing w:after="0" w:line="240" w:lineRule="auto"/>
    </w:pPr>
    <w:rPr>
      <w:rFonts w:ascii="XO Thames" w:eastAsia="Times New Roman" w:hAnsi="XO Thames" w:cs="Times New Roman"/>
      <w:b/>
      <w:caps/>
      <w:color w:val="000000"/>
      <w:sz w:val="40"/>
      <w:szCs w:val="20"/>
      <w:lang w:eastAsia="ru-RU"/>
    </w:rPr>
  </w:style>
  <w:style w:type="character" w:customStyle="1" w:styleId="1ff0">
    <w:name w:val="Название Знак1"/>
    <w:link w:val="afff7"/>
    <w:rsid w:val="00277C3B"/>
    <w:rPr>
      <w:rFonts w:ascii="XO Thames" w:eastAsia="Times New Roman" w:hAnsi="XO Thames" w:cs="Times New Roman"/>
      <w:b/>
      <w:caps/>
      <w:color w:val="000000"/>
      <w:sz w:val="40"/>
      <w:szCs w:val="20"/>
      <w:lang w:eastAsia="ru-RU"/>
    </w:rPr>
  </w:style>
  <w:style w:type="character" w:customStyle="1" w:styleId="1ff1">
    <w:name w:val="Цветовое выделение1"/>
    <w:rsid w:val="00277C3B"/>
    <w:rPr>
      <w:b/>
      <w:color w:val="26282F"/>
    </w:rPr>
  </w:style>
  <w:style w:type="paragraph" w:styleId="51">
    <w:name w:val="toc 5"/>
    <w:basedOn w:val="a"/>
    <w:next w:val="a"/>
    <w:link w:val="510"/>
    <w:uiPriority w:val="39"/>
    <w:rsid w:val="00277C3B"/>
    <w:pPr>
      <w:widowControl/>
      <w:suppressAutoHyphens w:val="0"/>
      <w:ind w:left="800"/>
    </w:pPr>
    <w:rPr>
      <w:rFonts w:ascii="XO Thames" w:eastAsia="Times New Roman" w:hAnsi="XO Thames" w:cs="Times New Roman"/>
      <w:sz w:val="28"/>
      <w:szCs w:val="20"/>
      <w:lang w:eastAsia="ru-RU" w:bidi="ar-SA"/>
    </w:rPr>
  </w:style>
  <w:style w:type="character" w:customStyle="1" w:styleId="510">
    <w:name w:val="Оглавление 5 Знак1"/>
    <w:basedOn w:val="1f7"/>
    <w:link w:val="51"/>
    <w:rsid w:val="00277C3B"/>
    <w:rPr>
      <w:rFonts w:ascii="XO Thames" w:eastAsia="Times New Roman" w:hAnsi="XO Thames" w:cs="Times New Roman"/>
      <w:color w:val="000000"/>
      <w:sz w:val="28"/>
      <w:szCs w:val="20"/>
      <w:lang w:eastAsia="ru-RU"/>
    </w:rPr>
  </w:style>
  <w:style w:type="paragraph" w:customStyle="1" w:styleId="122">
    <w:name w:val="Обычный12"/>
    <w:link w:val="118"/>
    <w:rsid w:val="00277C3B"/>
    <w:pPr>
      <w:spacing w:after="0" w:line="240" w:lineRule="auto"/>
    </w:pPr>
    <w:rPr>
      <w:rFonts w:ascii="XO Thames" w:eastAsia="Times New Roman" w:hAnsi="XO Thames" w:cs="Times New Roman"/>
      <w:color w:val="000000"/>
      <w:sz w:val="28"/>
      <w:szCs w:val="20"/>
      <w:lang w:eastAsia="ru-RU"/>
    </w:rPr>
  </w:style>
  <w:style w:type="character" w:customStyle="1" w:styleId="118">
    <w:name w:val="Обычный11"/>
    <w:link w:val="122"/>
    <w:rsid w:val="00277C3B"/>
    <w:rPr>
      <w:rFonts w:ascii="XO Thames" w:eastAsia="Times New Roman" w:hAnsi="XO Thames" w:cs="Times New Roman"/>
      <w:color w:val="000000"/>
      <w:sz w:val="28"/>
      <w:szCs w:val="20"/>
      <w:lang w:eastAsia="ru-RU"/>
    </w:rPr>
  </w:style>
  <w:style w:type="paragraph" w:customStyle="1" w:styleId="s10">
    <w:name w:val="s_10"/>
    <w:link w:val="s101"/>
    <w:rsid w:val="00277C3B"/>
    <w:pPr>
      <w:spacing w:after="0" w:line="240" w:lineRule="auto"/>
    </w:pPr>
    <w:rPr>
      <w:rFonts w:ascii="XO Thames" w:eastAsia="Times New Roman" w:hAnsi="XO Thames" w:cs="Times New Roman"/>
      <w:color w:val="000000"/>
      <w:sz w:val="20"/>
      <w:szCs w:val="20"/>
      <w:lang w:eastAsia="ru-RU"/>
    </w:rPr>
  </w:style>
  <w:style w:type="character" w:customStyle="1" w:styleId="s101">
    <w:name w:val="s_101"/>
    <w:link w:val="s10"/>
    <w:rsid w:val="00277C3B"/>
    <w:rPr>
      <w:rFonts w:ascii="XO Thames" w:eastAsia="Times New Roman" w:hAnsi="XO Thames" w:cs="Times New Roman"/>
      <w:color w:val="000000"/>
      <w:sz w:val="20"/>
      <w:szCs w:val="20"/>
      <w:lang w:eastAsia="ru-RU"/>
    </w:rPr>
  </w:style>
  <w:style w:type="character" w:customStyle="1" w:styleId="2e">
    <w:name w:val="Текст примечания Знак2"/>
    <w:rsid w:val="00277C3B"/>
  </w:style>
  <w:style w:type="paragraph" w:customStyle="1" w:styleId="80">
    <w:name w:val="Оглавление 8 Знак"/>
    <w:link w:val="82"/>
    <w:rsid w:val="00277C3B"/>
    <w:pPr>
      <w:spacing w:after="0" w:line="240" w:lineRule="auto"/>
    </w:pPr>
    <w:rPr>
      <w:rFonts w:ascii="XO Thames" w:eastAsia="Times New Roman" w:hAnsi="XO Thames" w:cs="Times New Roman"/>
      <w:color w:val="000000"/>
      <w:sz w:val="28"/>
      <w:szCs w:val="20"/>
      <w:lang w:eastAsia="ru-RU"/>
    </w:rPr>
  </w:style>
  <w:style w:type="character" w:customStyle="1" w:styleId="82">
    <w:name w:val="Оглавление 8 Знак2"/>
    <w:link w:val="80"/>
    <w:rsid w:val="00277C3B"/>
    <w:rPr>
      <w:rFonts w:ascii="XO Thames" w:eastAsia="Times New Roman" w:hAnsi="XO Thames" w:cs="Times New Roman"/>
      <w:color w:val="000000"/>
      <w:sz w:val="28"/>
      <w:szCs w:val="20"/>
      <w:lang w:eastAsia="ru-RU"/>
    </w:rPr>
  </w:style>
  <w:style w:type="character" w:customStyle="1" w:styleId="1ff2">
    <w:name w:val="Цветовое выделение для Текст1"/>
    <w:rsid w:val="00277C3B"/>
    <w:rPr>
      <w:rFonts w:ascii="Times New Roman CYR" w:hAnsi="Times New Roman CYR"/>
    </w:rPr>
  </w:style>
  <w:style w:type="paragraph" w:customStyle="1" w:styleId="410">
    <w:name w:val="Оглавление 4 Знак1"/>
    <w:link w:val="411"/>
    <w:rsid w:val="00277C3B"/>
    <w:pPr>
      <w:spacing w:after="0" w:line="240" w:lineRule="auto"/>
    </w:pPr>
    <w:rPr>
      <w:rFonts w:ascii="XO Thames" w:eastAsia="Times New Roman" w:hAnsi="XO Thames" w:cs="Times New Roman"/>
      <w:b/>
      <w:color w:val="000000"/>
      <w:sz w:val="24"/>
      <w:szCs w:val="20"/>
      <w:lang w:eastAsia="ru-RU"/>
    </w:rPr>
  </w:style>
  <w:style w:type="character" w:customStyle="1" w:styleId="411">
    <w:name w:val="Оглавление 4 Знак11"/>
    <w:link w:val="410"/>
    <w:rsid w:val="00277C3B"/>
    <w:rPr>
      <w:rFonts w:ascii="XO Thames" w:eastAsia="Times New Roman" w:hAnsi="XO Thames" w:cs="Times New Roman"/>
      <w:b/>
      <w:color w:val="000000"/>
      <w:sz w:val="24"/>
      <w:szCs w:val="20"/>
      <w:lang w:eastAsia="ru-RU"/>
    </w:rPr>
  </w:style>
  <w:style w:type="paragraph" w:styleId="afff8">
    <w:name w:val="Title"/>
    <w:basedOn w:val="a"/>
    <w:next w:val="a"/>
    <w:link w:val="afff9"/>
    <w:qFormat/>
    <w:rsid w:val="00277C3B"/>
    <w:pPr>
      <w:widowControl/>
      <w:suppressAutoHyphens w:val="0"/>
      <w:spacing w:before="567" w:after="567"/>
      <w:jc w:val="center"/>
    </w:pPr>
    <w:rPr>
      <w:rFonts w:ascii="XO Thames" w:eastAsia="Times New Roman" w:hAnsi="XO Thames" w:cs="Times New Roman"/>
      <w:b/>
      <w:caps/>
      <w:sz w:val="40"/>
      <w:szCs w:val="20"/>
      <w:lang w:eastAsia="ru-RU" w:bidi="ar-SA"/>
    </w:rPr>
  </w:style>
  <w:style w:type="character" w:customStyle="1" w:styleId="afff9">
    <w:name w:val="Заголовок Знак"/>
    <w:basedOn w:val="a1"/>
    <w:link w:val="afff8"/>
    <w:rsid w:val="00277C3B"/>
    <w:rPr>
      <w:rFonts w:ascii="XO Thames" w:eastAsia="Times New Roman" w:hAnsi="XO Thames" w:cs="Times New Roman"/>
      <w:b/>
      <w:caps/>
      <w:color w:val="000000"/>
      <w:sz w:val="40"/>
      <w:szCs w:val="20"/>
      <w:lang w:eastAsia="ru-RU"/>
    </w:rPr>
  </w:style>
  <w:style w:type="character" w:customStyle="1" w:styleId="19">
    <w:name w:val="Указатель 1 Знак"/>
    <w:basedOn w:val="1f7"/>
    <w:link w:val="18"/>
    <w:rsid w:val="00277C3B"/>
    <w:rPr>
      <w:rFonts w:ascii="Liberation Serif" w:eastAsia="Segoe UI" w:hAnsi="Liberation Serif" w:cs="Mangal"/>
      <w:color w:val="000000"/>
      <w:sz w:val="24"/>
      <w:szCs w:val="21"/>
      <w:lang w:eastAsia="zh-CN" w:bidi="hi-IN"/>
    </w:rPr>
  </w:style>
  <w:style w:type="paragraph" w:customStyle="1" w:styleId="90">
    <w:name w:val="Оглавление 9 Знак"/>
    <w:link w:val="92"/>
    <w:rsid w:val="00277C3B"/>
    <w:pPr>
      <w:spacing w:after="0" w:line="240" w:lineRule="auto"/>
    </w:pPr>
    <w:rPr>
      <w:rFonts w:ascii="XO Thames" w:eastAsia="Times New Roman" w:hAnsi="XO Thames" w:cs="Times New Roman"/>
      <w:color w:val="000000"/>
      <w:sz w:val="28"/>
      <w:szCs w:val="20"/>
      <w:lang w:eastAsia="ru-RU"/>
    </w:rPr>
  </w:style>
  <w:style w:type="character" w:customStyle="1" w:styleId="92">
    <w:name w:val="Оглавление 9 Знак2"/>
    <w:link w:val="90"/>
    <w:rsid w:val="00277C3B"/>
    <w:rPr>
      <w:rFonts w:ascii="XO Thames" w:eastAsia="Times New Roman" w:hAnsi="XO Thames" w:cs="Times New Roman"/>
      <w:color w:val="000000"/>
      <w:sz w:val="28"/>
      <w:szCs w:val="20"/>
      <w:lang w:eastAsia="ru-RU"/>
    </w:rPr>
  </w:style>
  <w:style w:type="paragraph" w:customStyle="1" w:styleId="37">
    <w:name w:val="Оглавление 3 Знак"/>
    <w:link w:val="320"/>
    <w:rsid w:val="00277C3B"/>
    <w:pPr>
      <w:spacing w:after="0" w:line="240" w:lineRule="auto"/>
    </w:pPr>
    <w:rPr>
      <w:rFonts w:ascii="XO Thames" w:eastAsia="Times New Roman" w:hAnsi="XO Thames" w:cs="Times New Roman"/>
      <w:color w:val="000000"/>
      <w:sz w:val="28"/>
      <w:szCs w:val="20"/>
      <w:lang w:eastAsia="ru-RU"/>
    </w:rPr>
  </w:style>
  <w:style w:type="character" w:customStyle="1" w:styleId="320">
    <w:name w:val="Оглавление 3 Знак2"/>
    <w:link w:val="37"/>
    <w:rsid w:val="00277C3B"/>
    <w:rPr>
      <w:rFonts w:ascii="XO Thames" w:eastAsia="Times New Roman" w:hAnsi="XO Thames" w:cs="Times New Roman"/>
      <w:color w:val="000000"/>
      <w:sz w:val="28"/>
      <w:szCs w:val="20"/>
      <w:lang w:eastAsia="ru-RU"/>
    </w:rPr>
  </w:style>
  <w:style w:type="paragraph" w:customStyle="1" w:styleId="60">
    <w:name w:val="Оглавление 6 Знак"/>
    <w:link w:val="62"/>
    <w:rsid w:val="00277C3B"/>
    <w:pPr>
      <w:spacing w:after="0" w:line="240" w:lineRule="auto"/>
    </w:pPr>
    <w:rPr>
      <w:rFonts w:ascii="XO Thames" w:eastAsia="Times New Roman" w:hAnsi="XO Thames" w:cs="Times New Roman"/>
      <w:color w:val="000000"/>
      <w:sz w:val="28"/>
      <w:szCs w:val="20"/>
      <w:lang w:eastAsia="ru-RU"/>
    </w:rPr>
  </w:style>
  <w:style w:type="character" w:customStyle="1" w:styleId="62">
    <w:name w:val="Оглавление 6 Знак2"/>
    <w:link w:val="60"/>
    <w:rsid w:val="00277C3B"/>
    <w:rPr>
      <w:rFonts w:ascii="XO Thames" w:eastAsia="Times New Roman" w:hAnsi="XO Thames" w:cs="Times New Roman"/>
      <w:color w:val="000000"/>
      <w:sz w:val="28"/>
      <w:szCs w:val="20"/>
      <w:lang w:eastAsia="ru-RU"/>
    </w:rPr>
  </w:style>
  <w:style w:type="character" w:customStyle="1" w:styleId="1f6">
    <w:name w:val="Комментарий1"/>
    <w:basedOn w:val="1f5"/>
    <w:link w:val="affa"/>
    <w:rsid w:val="00277C3B"/>
    <w:rPr>
      <w:rFonts w:ascii="Arial" w:eastAsia="Times New Roman" w:hAnsi="Arial" w:cs="Arial"/>
      <w:color w:val="353842"/>
      <w:sz w:val="26"/>
      <w:szCs w:val="26"/>
      <w:lang w:eastAsia="ru-RU"/>
    </w:rPr>
  </w:style>
  <w:style w:type="character" w:customStyle="1" w:styleId="1c">
    <w:name w:val="Нормальный (таблица)1"/>
    <w:basedOn w:val="1f7"/>
    <w:link w:val="afc"/>
    <w:rsid w:val="00277C3B"/>
    <w:rPr>
      <w:rFonts w:ascii="Times New Roman CYR" w:eastAsia="Calibri" w:hAnsi="Times New Roman CYR" w:cs="Times New Roman CYR"/>
      <w:color w:val="000000"/>
      <w:sz w:val="24"/>
      <w:szCs w:val="24"/>
      <w:lang w:eastAsia="zh-CN" w:bidi="hi-IN"/>
    </w:rPr>
  </w:style>
  <w:style w:type="paragraph" w:customStyle="1" w:styleId="52">
    <w:name w:val="Оглавление 5 Знак"/>
    <w:link w:val="520"/>
    <w:rsid w:val="00277C3B"/>
    <w:pPr>
      <w:spacing w:after="0" w:line="240" w:lineRule="auto"/>
    </w:pPr>
    <w:rPr>
      <w:rFonts w:ascii="XO Thames" w:eastAsia="Times New Roman" w:hAnsi="XO Thames" w:cs="Times New Roman"/>
      <w:color w:val="000000"/>
      <w:sz w:val="28"/>
      <w:szCs w:val="20"/>
      <w:lang w:eastAsia="ru-RU"/>
    </w:rPr>
  </w:style>
  <w:style w:type="character" w:customStyle="1" w:styleId="520">
    <w:name w:val="Оглавление 5 Знак2"/>
    <w:link w:val="52"/>
    <w:rsid w:val="00277C3B"/>
    <w:rPr>
      <w:rFonts w:ascii="XO Thames" w:eastAsia="Times New Roman" w:hAnsi="XO Thames" w:cs="Times New Roman"/>
      <w:color w:val="000000"/>
      <w:sz w:val="28"/>
      <w:szCs w:val="20"/>
      <w:lang w:eastAsia="ru-RU"/>
    </w:rPr>
  </w:style>
  <w:style w:type="table" w:styleId="afffa">
    <w:name w:val="Table Grid"/>
    <w:basedOn w:val="a2"/>
    <w:uiPriority w:val="59"/>
    <w:rsid w:val="00277C3B"/>
    <w:pPr>
      <w:spacing w:after="0" w:line="240" w:lineRule="auto"/>
    </w:pPr>
    <w:rPr>
      <w:rFonts w:ascii="XO Thames" w:eastAsia="Times New Roman" w:hAnsi="XO Thames"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annotation reference"/>
    <w:basedOn w:val="a1"/>
    <w:uiPriority w:val="99"/>
    <w:semiHidden/>
    <w:unhideWhenUsed/>
    <w:rsid w:val="00277C3B"/>
    <w:rPr>
      <w:sz w:val="16"/>
      <w:szCs w:val="16"/>
    </w:rPr>
  </w:style>
  <w:style w:type="character" w:styleId="afffc">
    <w:name w:val="Emphasis"/>
    <w:basedOn w:val="a1"/>
    <w:uiPriority w:val="20"/>
    <w:qFormat/>
    <w:rsid w:val="00277C3B"/>
    <w:rPr>
      <w:i/>
      <w:iCs/>
    </w:rPr>
  </w:style>
  <w:style w:type="paragraph" w:customStyle="1" w:styleId="empty">
    <w:name w:val="empty"/>
    <w:basedOn w:val="a"/>
    <w:qFormat/>
    <w:rsid w:val="00277C3B"/>
    <w:pPr>
      <w:widowControl/>
      <w:suppressAutoHyphens w:val="0"/>
      <w:spacing w:before="100" w:beforeAutospacing="1" w:after="100" w:afterAutospacing="1"/>
    </w:pPr>
    <w:rPr>
      <w:rFonts w:ascii="Times New Roman" w:eastAsia="Times New Roman" w:hAnsi="Times New Roman" w:cs="Times New Roman"/>
      <w:color w:val="auto"/>
      <w:lang w:eastAsia="ru-RU" w:bidi="ar-SA"/>
    </w:rPr>
  </w:style>
  <w:style w:type="paragraph" w:customStyle="1" w:styleId="Default">
    <w:name w:val="Default"/>
    <w:qFormat/>
    <w:rsid w:val="00277C3B"/>
    <w:pPr>
      <w:suppressAutoHyphens/>
      <w:spacing w:after="0" w:line="240" w:lineRule="auto"/>
    </w:pPr>
    <w:rPr>
      <w:rFonts w:ascii="Times New Roman" w:eastAsia="Calibri" w:hAnsi="Times New Roman" w:cs="Times New Roman"/>
      <w:color w:val="000000"/>
      <w:sz w:val="24"/>
      <w:szCs w:val="24"/>
    </w:rPr>
  </w:style>
  <w:style w:type="numbering" w:customStyle="1" w:styleId="2f">
    <w:name w:val="Нет списка2"/>
    <w:next w:val="a3"/>
    <w:uiPriority w:val="99"/>
    <w:semiHidden/>
    <w:unhideWhenUsed/>
    <w:rsid w:val="005201D8"/>
  </w:style>
  <w:style w:type="character" w:customStyle="1" w:styleId="38">
    <w:name w:val="Текст выноски Знак3"/>
    <w:basedOn w:val="a1"/>
    <w:semiHidden/>
    <w:locked/>
    <w:rsid w:val="005201D8"/>
    <w:rPr>
      <w:rFonts w:ascii="Tahoma" w:eastAsia="Times New Roman" w:hAnsi="Tahoma" w:cs="Times New Roman"/>
      <w:color w:val="000000"/>
      <w:sz w:val="16"/>
      <w:szCs w:val="20"/>
      <w:lang w:eastAsia="ru-RU"/>
    </w:rPr>
  </w:style>
  <w:style w:type="character" w:customStyle="1" w:styleId="39">
    <w:name w:val="Нижний колонтитул Знак3"/>
    <w:basedOn w:val="a1"/>
    <w:uiPriority w:val="99"/>
    <w:semiHidden/>
    <w:locked/>
    <w:rsid w:val="005201D8"/>
    <w:rPr>
      <w:rFonts w:ascii="XO Thames" w:eastAsia="Times New Roman" w:hAnsi="XO Thames" w:cs="Times New Roman"/>
      <w:color w:val="000000"/>
      <w:sz w:val="28"/>
      <w:szCs w:val="20"/>
      <w:lang w:eastAsia="ru-RU"/>
    </w:rPr>
  </w:style>
  <w:style w:type="character" w:customStyle="1" w:styleId="3a">
    <w:name w:val="Подзаголовок Знак3"/>
    <w:basedOn w:val="a1"/>
    <w:uiPriority w:val="11"/>
    <w:locked/>
    <w:rsid w:val="005201D8"/>
    <w:rPr>
      <w:rFonts w:ascii="XO Thames" w:eastAsia="Times New Roman" w:hAnsi="XO Thames" w:cs="Times New Roman"/>
      <w:i/>
      <w:color w:val="000000"/>
      <w:sz w:val="24"/>
      <w:szCs w:val="20"/>
      <w:lang w:eastAsia="ru-RU"/>
    </w:rPr>
  </w:style>
  <w:style w:type="character" w:customStyle="1" w:styleId="3b">
    <w:name w:val="Название Знак3"/>
    <w:basedOn w:val="a1"/>
    <w:locked/>
    <w:rsid w:val="005201D8"/>
    <w:rPr>
      <w:rFonts w:ascii="XO Thames" w:eastAsia="Times New Roman" w:hAnsi="XO Thames" w:cs="Times New Roman"/>
      <w:b/>
      <w:caps/>
      <w:color w:val="000000"/>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958">
      <w:bodyDiv w:val="1"/>
      <w:marLeft w:val="0"/>
      <w:marRight w:val="0"/>
      <w:marTop w:val="0"/>
      <w:marBottom w:val="0"/>
      <w:divBdr>
        <w:top w:val="none" w:sz="0" w:space="0" w:color="auto"/>
        <w:left w:val="none" w:sz="0" w:space="0" w:color="auto"/>
        <w:bottom w:val="none" w:sz="0" w:space="0" w:color="auto"/>
        <w:right w:val="none" w:sz="0" w:space="0" w:color="auto"/>
      </w:divBdr>
    </w:div>
    <w:div w:id="6756268">
      <w:bodyDiv w:val="1"/>
      <w:marLeft w:val="0"/>
      <w:marRight w:val="0"/>
      <w:marTop w:val="0"/>
      <w:marBottom w:val="0"/>
      <w:divBdr>
        <w:top w:val="none" w:sz="0" w:space="0" w:color="auto"/>
        <w:left w:val="none" w:sz="0" w:space="0" w:color="auto"/>
        <w:bottom w:val="none" w:sz="0" w:space="0" w:color="auto"/>
        <w:right w:val="none" w:sz="0" w:space="0" w:color="auto"/>
      </w:divBdr>
    </w:div>
    <w:div w:id="50271674">
      <w:bodyDiv w:val="1"/>
      <w:marLeft w:val="0"/>
      <w:marRight w:val="0"/>
      <w:marTop w:val="0"/>
      <w:marBottom w:val="0"/>
      <w:divBdr>
        <w:top w:val="none" w:sz="0" w:space="0" w:color="auto"/>
        <w:left w:val="none" w:sz="0" w:space="0" w:color="auto"/>
        <w:bottom w:val="none" w:sz="0" w:space="0" w:color="auto"/>
        <w:right w:val="none" w:sz="0" w:space="0" w:color="auto"/>
      </w:divBdr>
    </w:div>
    <w:div w:id="65959399">
      <w:bodyDiv w:val="1"/>
      <w:marLeft w:val="0"/>
      <w:marRight w:val="0"/>
      <w:marTop w:val="0"/>
      <w:marBottom w:val="0"/>
      <w:divBdr>
        <w:top w:val="none" w:sz="0" w:space="0" w:color="auto"/>
        <w:left w:val="none" w:sz="0" w:space="0" w:color="auto"/>
        <w:bottom w:val="none" w:sz="0" w:space="0" w:color="auto"/>
        <w:right w:val="none" w:sz="0" w:space="0" w:color="auto"/>
      </w:divBdr>
    </w:div>
    <w:div w:id="67659048">
      <w:bodyDiv w:val="1"/>
      <w:marLeft w:val="0"/>
      <w:marRight w:val="0"/>
      <w:marTop w:val="0"/>
      <w:marBottom w:val="0"/>
      <w:divBdr>
        <w:top w:val="none" w:sz="0" w:space="0" w:color="auto"/>
        <w:left w:val="none" w:sz="0" w:space="0" w:color="auto"/>
        <w:bottom w:val="none" w:sz="0" w:space="0" w:color="auto"/>
        <w:right w:val="none" w:sz="0" w:space="0" w:color="auto"/>
      </w:divBdr>
    </w:div>
    <w:div w:id="70666895">
      <w:bodyDiv w:val="1"/>
      <w:marLeft w:val="0"/>
      <w:marRight w:val="0"/>
      <w:marTop w:val="0"/>
      <w:marBottom w:val="0"/>
      <w:divBdr>
        <w:top w:val="none" w:sz="0" w:space="0" w:color="auto"/>
        <w:left w:val="none" w:sz="0" w:space="0" w:color="auto"/>
        <w:bottom w:val="none" w:sz="0" w:space="0" w:color="auto"/>
        <w:right w:val="none" w:sz="0" w:space="0" w:color="auto"/>
      </w:divBdr>
    </w:div>
    <w:div w:id="96681547">
      <w:bodyDiv w:val="1"/>
      <w:marLeft w:val="0"/>
      <w:marRight w:val="0"/>
      <w:marTop w:val="0"/>
      <w:marBottom w:val="0"/>
      <w:divBdr>
        <w:top w:val="none" w:sz="0" w:space="0" w:color="auto"/>
        <w:left w:val="none" w:sz="0" w:space="0" w:color="auto"/>
        <w:bottom w:val="none" w:sz="0" w:space="0" w:color="auto"/>
        <w:right w:val="none" w:sz="0" w:space="0" w:color="auto"/>
      </w:divBdr>
    </w:div>
    <w:div w:id="116880188">
      <w:bodyDiv w:val="1"/>
      <w:marLeft w:val="0"/>
      <w:marRight w:val="0"/>
      <w:marTop w:val="0"/>
      <w:marBottom w:val="0"/>
      <w:divBdr>
        <w:top w:val="none" w:sz="0" w:space="0" w:color="auto"/>
        <w:left w:val="none" w:sz="0" w:space="0" w:color="auto"/>
        <w:bottom w:val="none" w:sz="0" w:space="0" w:color="auto"/>
        <w:right w:val="none" w:sz="0" w:space="0" w:color="auto"/>
      </w:divBdr>
    </w:div>
    <w:div w:id="130829278">
      <w:bodyDiv w:val="1"/>
      <w:marLeft w:val="0"/>
      <w:marRight w:val="0"/>
      <w:marTop w:val="0"/>
      <w:marBottom w:val="0"/>
      <w:divBdr>
        <w:top w:val="none" w:sz="0" w:space="0" w:color="auto"/>
        <w:left w:val="none" w:sz="0" w:space="0" w:color="auto"/>
        <w:bottom w:val="none" w:sz="0" w:space="0" w:color="auto"/>
        <w:right w:val="none" w:sz="0" w:space="0" w:color="auto"/>
      </w:divBdr>
    </w:div>
    <w:div w:id="131991476">
      <w:bodyDiv w:val="1"/>
      <w:marLeft w:val="0"/>
      <w:marRight w:val="0"/>
      <w:marTop w:val="0"/>
      <w:marBottom w:val="0"/>
      <w:divBdr>
        <w:top w:val="none" w:sz="0" w:space="0" w:color="auto"/>
        <w:left w:val="none" w:sz="0" w:space="0" w:color="auto"/>
        <w:bottom w:val="none" w:sz="0" w:space="0" w:color="auto"/>
        <w:right w:val="none" w:sz="0" w:space="0" w:color="auto"/>
      </w:divBdr>
    </w:div>
    <w:div w:id="151793626">
      <w:bodyDiv w:val="1"/>
      <w:marLeft w:val="0"/>
      <w:marRight w:val="0"/>
      <w:marTop w:val="0"/>
      <w:marBottom w:val="0"/>
      <w:divBdr>
        <w:top w:val="none" w:sz="0" w:space="0" w:color="auto"/>
        <w:left w:val="none" w:sz="0" w:space="0" w:color="auto"/>
        <w:bottom w:val="none" w:sz="0" w:space="0" w:color="auto"/>
        <w:right w:val="none" w:sz="0" w:space="0" w:color="auto"/>
      </w:divBdr>
    </w:div>
    <w:div w:id="168757867">
      <w:bodyDiv w:val="1"/>
      <w:marLeft w:val="0"/>
      <w:marRight w:val="0"/>
      <w:marTop w:val="0"/>
      <w:marBottom w:val="0"/>
      <w:divBdr>
        <w:top w:val="none" w:sz="0" w:space="0" w:color="auto"/>
        <w:left w:val="none" w:sz="0" w:space="0" w:color="auto"/>
        <w:bottom w:val="none" w:sz="0" w:space="0" w:color="auto"/>
        <w:right w:val="none" w:sz="0" w:space="0" w:color="auto"/>
      </w:divBdr>
    </w:div>
    <w:div w:id="193885886">
      <w:bodyDiv w:val="1"/>
      <w:marLeft w:val="0"/>
      <w:marRight w:val="0"/>
      <w:marTop w:val="0"/>
      <w:marBottom w:val="0"/>
      <w:divBdr>
        <w:top w:val="none" w:sz="0" w:space="0" w:color="auto"/>
        <w:left w:val="none" w:sz="0" w:space="0" w:color="auto"/>
        <w:bottom w:val="none" w:sz="0" w:space="0" w:color="auto"/>
        <w:right w:val="none" w:sz="0" w:space="0" w:color="auto"/>
      </w:divBdr>
    </w:div>
    <w:div w:id="205945946">
      <w:bodyDiv w:val="1"/>
      <w:marLeft w:val="0"/>
      <w:marRight w:val="0"/>
      <w:marTop w:val="0"/>
      <w:marBottom w:val="0"/>
      <w:divBdr>
        <w:top w:val="none" w:sz="0" w:space="0" w:color="auto"/>
        <w:left w:val="none" w:sz="0" w:space="0" w:color="auto"/>
        <w:bottom w:val="none" w:sz="0" w:space="0" w:color="auto"/>
        <w:right w:val="none" w:sz="0" w:space="0" w:color="auto"/>
      </w:divBdr>
    </w:div>
    <w:div w:id="249702060">
      <w:bodyDiv w:val="1"/>
      <w:marLeft w:val="0"/>
      <w:marRight w:val="0"/>
      <w:marTop w:val="0"/>
      <w:marBottom w:val="0"/>
      <w:divBdr>
        <w:top w:val="none" w:sz="0" w:space="0" w:color="auto"/>
        <w:left w:val="none" w:sz="0" w:space="0" w:color="auto"/>
        <w:bottom w:val="none" w:sz="0" w:space="0" w:color="auto"/>
        <w:right w:val="none" w:sz="0" w:space="0" w:color="auto"/>
      </w:divBdr>
    </w:div>
    <w:div w:id="262304476">
      <w:bodyDiv w:val="1"/>
      <w:marLeft w:val="0"/>
      <w:marRight w:val="0"/>
      <w:marTop w:val="0"/>
      <w:marBottom w:val="0"/>
      <w:divBdr>
        <w:top w:val="none" w:sz="0" w:space="0" w:color="auto"/>
        <w:left w:val="none" w:sz="0" w:space="0" w:color="auto"/>
        <w:bottom w:val="none" w:sz="0" w:space="0" w:color="auto"/>
        <w:right w:val="none" w:sz="0" w:space="0" w:color="auto"/>
      </w:divBdr>
    </w:div>
    <w:div w:id="286207048">
      <w:bodyDiv w:val="1"/>
      <w:marLeft w:val="0"/>
      <w:marRight w:val="0"/>
      <w:marTop w:val="0"/>
      <w:marBottom w:val="0"/>
      <w:divBdr>
        <w:top w:val="none" w:sz="0" w:space="0" w:color="auto"/>
        <w:left w:val="none" w:sz="0" w:space="0" w:color="auto"/>
        <w:bottom w:val="none" w:sz="0" w:space="0" w:color="auto"/>
        <w:right w:val="none" w:sz="0" w:space="0" w:color="auto"/>
      </w:divBdr>
    </w:div>
    <w:div w:id="309526977">
      <w:bodyDiv w:val="1"/>
      <w:marLeft w:val="0"/>
      <w:marRight w:val="0"/>
      <w:marTop w:val="0"/>
      <w:marBottom w:val="0"/>
      <w:divBdr>
        <w:top w:val="none" w:sz="0" w:space="0" w:color="auto"/>
        <w:left w:val="none" w:sz="0" w:space="0" w:color="auto"/>
        <w:bottom w:val="none" w:sz="0" w:space="0" w:color="auto"/>
        <w:right w:val="none" w:sz="0" w:space="0" w:color="auto"/>
      </w:divBdr>
    </w:div>
    <w:div w:id="357439300">
      <w:bodyDiv w:val="1"/>
      <w:marLeft w:val="0"/>
      <w:marRight w:val="0"/>
      <w:marTop w:val="0"/>
      <w:marBottom w:val="0"/>
      <w:divBdr>
        <w:top w:val="none" w:sz="0" w:space="0" w:color="auto"/>
        <w:left w:val="none" w:sz="0" w:space="0" w:color="auto"/>
        <w:bottom w:val="none" w:sz="0" w:space="0" w:color="auto"/>
        <w:right w:val="none" w:sz="0" w:space="0" w:color="auto"/>
      </w:divBdr>
    </w:div>
    <w:div w:id="358820003">
      <w:bodyDiv w:val="1"/>
      <w:marLeft w:val="0"/>
      <w:marRight w:val="0"/>
      <w:marTop w:val="0"/>
      <w:marBottom w:val="0"/>
      <w:divBdr>
        <w:top w:val="none" w:sz="0" w:space="0" w:color="auto"/>
        <w:left w:val="none" w:sz="0" w:space="0" w:color="auto"/>
        <w:bottom w:val="none" w:sz="0" w:space="0" w:color="auto"/>
        <w:right w:val="none" w:sz="0" w:space="0" w:color="auto"/>
      </w:divBdr>
    </w:div>
    <w:div w:id="364871276">
      <w:bodyDiv w:val="1"/>
      <w:marLeft w:val="0"/>
      <w:marRight w:val="0"/>
      <w:marTop w:val="0"/>
      <w:marBottom w:val="0"/>
      <w:divBdr>
        <w:top w:val="none" w:sz="0" w:space="0" w:color="auto"/>
        <w:left w:val="none" w:sz="0" w:space="0" w:color="auto"/>
        <w:bottom w:val="none" w:sz="0" w:space="0" w:color="auto"/>
        <w:right w:val="none" w:sz="0" w:space="0" w:color="auto"/>
      </w:divBdr>
    </w:div>
    <w:div w:id="387804877">
      <w:bodyDiv w:val="1"/>
      <w:marLeft w:val="0"/>
      <w:marRight w:val="0"/>
      <w:marTop w:val="0"/>
      <w:marBottom w:val="0"/>
      <w:divBdr>
        <w:top w:val="none" w:sz="0" w:space="0" w:color="auto"/>
        <w:left w:val="none" w:sz="0" w:space="0" w:color="auto"/>
        <w:bottom w:val="none" w:sz="0" w:space="0" w:color="auto"/>
        <w:right w:val="none" w:sz="0" w:space="0" w:color="auto"/>
      </w:divBdr>
    </w:div>
    <w:div w:id="404379939">
      <w:bodyDiv w:val="1"/>
      <w:marLeft w:val="0"/>
      <w:marRight w:val="0"/>
      <w:marTop w:val="0"/>
      <w:marBottom w:val="0"/>
      <w:divBdr>
        <w:top w:val="none" w:sz="0" w:space="0" w:color="auto"/>
        <w:left w:val="none" w:sz="0" w:space="0" w:color="auto"/>
        <w:bottom w:val="none" w:sz="0" w:space="0" w:color="auto"/>
        <w:right w:val="none" w:sz="0" w:space="0" w:color="auto"/>
      </w:divBdr>
    </w:div>
    <w:div w:id="458303475">
      <w:bodyDiv w:val="1"/>
      <w:marLeft w:val="0"/>
      <w:marRight w:val="0"/>
      <w:marTop w:val="0"/>
      <w:marBottom w:val="0"/>
      <w:divBdr>
        <w:top w:val="none" w:sz="0" w:space="0" w:color="auto"/>
        <w:left w:val="none" w:sz="0" w:space="0" w:color="auto"/>
        <w:bottom w:val="none" w:sz="0" w:space="0" w:color="auto"/>
        <w:right w:val="none" w:sz="0" w:space="0" w:color="auto"/>
      </w:divBdr>
    </w:div>
    <w:div w:id="460923820">
      <w:bodyDiv w:val="1"/>
      <w:marLeft w:val="0"/>
      <w:marRight w:val="0"/>
      <w:marTop w:val="0"/>
      <w:marBottom w:val="0"/>
      <w:divBdr>
        <w:top w:val="none" w:sz="0" w:space="0" w:color="auto"/>
        <w:left w:val="none" w:sz="0" w:space="0" w:color="auto"/>
        <w:bottom w:val="none" w:sz="0" w:space="0" w:color="auto"/>
        <w:right w:val="none" w:sz="0" w:space="0" w:color="auto"/>
      </w:divBdr>
    </w:div>
    <w:div w:id="476533533">
      <w:bodyDiv w:val="1"/>
      <w:marLeft w:val="0"/>
      <w:marRight w:val="0"/>
      <w:marTop w:val="0"/>
      <w:marBottom w:val="0"/>
      <w:divBdr>
        <w:top w:val="none" w:sz="0" w:space="0" w:color="auto"/>
        <w:left w:val="none" w:sz="0" w:space="0" w:color="auto"/>
        <w:bottom w:val="none" w:sz="0" w:space="0" w:color="auto"/>
        <w:right w:val="none" w:sz="0" w:space="0" w:color="auto"/>
      </w:divBdr>
    </w:div>
    <w:div w:id="486868007">
      <w:bodyDiv w:val="1"/>
      <w:marLeft w:val="0"/>
      <w:marRight w:val="0"/>
      <w:marTop w:val="0"/>
      <w:marBottom w:val="0"/>
      <w:divBdr>
        <w:top w:val="none" w:sz="0" w:space="0" w:color="auto"/>
        <w:left w:val="none" w:sz="0" w:space="0" w:color="auto"/>
        <w:bottom w:val="none" w:sz="0" w:space="0" w:color="auto"/>
        <w:right w:val="none" w:sz="0" w:space="0" w:color="auto"/>
      </w:divBdr>
    </w:div>
    <w:div w:id="491794483">
      <w:bodyDiv w:val="1"/>
      <w:marLeft w:val="0"/>
      <w:marRight w:val="0"/>
      <w:marTop w:val="0"/>
      <w:marBottom w:val="0"/>
      <w:divBdr>
        <w:top w:val="none" w:sz="0" w:space="0" w:color="auto"/>
        <w:left w:val="none" w:sz="0" w:space="0" w:color="auto"/>
        <w:bottom w:val="none" w:sz="0" w:space="0" w:color="auto"/>
        <w:right w:val="none" w:sz="0" w:space="0" w:color="auto"/>
      </w:divBdr>
    </w:div>
    <w:div w:id="502207877">
      <w:bodyDiv w:val="1"/>
      <w:marLeft w:val="0"/>
      <w:marRight w:val="0"/>
      <w:marTop w:val="0"/>
      <w:marBottom w:val="0"/>
      <w:divBdr>
        <w:top w:val="none" w:sz="0" w:space="0" w:color="auto"/>
        <w:left w:val="none" w:sz="0" w:space="0" w:color="auto"/>
        <w:bottom w:val="none" w:sz="0" w:space="0" w:color="auto"/>
        <w:right w:val="none" w:sz="0" w:space="0" w:color="auto"/>
      </w:divBdr>
    </w:div>
    <w:div w:id="504976873">
      <w:bodyDiv w:val="1"/>
      <w:marLeft w:val="0"/>
      <w:marRight w:val="0"/>
      <w:marTop w:val="0"/>
      <w:marBottom w:val="0"/>
      <w:divBdr>
        <w:top w:val="none" w:sz="0" w:space="0" w:color="auto"/>
        <w:left w:val="none" w:sz="0" w:space="0" w:color="auto"/>
        <w:bottom w:val="none" w:sz="0" w:space="0" w:color="auto"/>
        <w:right w:val="none" w:sz="0" w:space="0" w:color="auto"/>
      </w:divBdr>
    </w:div>
    <w:div w:id="522477771">
      <w:bodyDiv w:val="1"/>
      <w:marLeft w:val="0"/>
      <w:marRight w:val="0"/>
      <w:marTop w:val="0"/>
      <w:marBottom w:val="0"/>
      <w:divBdr>
        <w:top w:val="none" w:sz="0" w:space="0" w:color="auto"/>
        <w:left w:val="none" w:sz="0" w:space="0" w:color="auto"/>
        <w:bottom w:val="none" w:sz="0" w:space="0" w:color="auto"/>
        <w:right w:val="none" w:sz="0" w:space="0" w:color="auto"/>
      </w:divBdr>
    </w:div>
    <w:div w:id="532766083">
      <w:bodyDiv w:val="1"/>
      <w:marLeft w:val="0"/>
      <w:marRight w:val="0"/>
      <w:marTop w:val="0"/>
      <w:marBottom w:val="0"/>
      <w:divBdr>
        <w:top w:val="none" w:sz="0" w:space="0" w:color="auto"/>
        <w:left w:val="none" w:sz="0" w:space="0" w:color="auto"/>
        <w:bottom w:val="none" w:sz="0" w:space="0" w:color="auto"/>
        <w:right w:val="none" w:sz="0" w:space="0" w:color="auto"/>
      </w:divBdr>
    </w:div>
    <w:div w:id="558708484">
      <w:bodyDiv w:val="1"/>
      <w:marLeft w:val="0"/>
      <w:marRight w:val="0"/>
      <w:marTop w:val="0"/>
      <w:marBottom w:val="0"/>
      <w:divBdr>
        <w:top w:val="none" w:sz="0" w:space="0" w:color="auto"/>
        <w:left w:val="none" w:sz="0" w:space="0" w:color="auto"/>
        <w:bottom w:val="none" w:sz="0" w:space="0" w:color="auto"/>
        <w:right w:val="none" w:sz="0" w:space="0" w:color="auto"/>
      </w:divBdr>
    </w:div>
    <w:div w:id="560167236">
      <w:bodyDiv w:val="1"/>
      <w:marLeft w:val="0"/>
      <w:marRight w:val="0"/>
      <w:marTop w:val="0"/>
      <w:marBottom w:val="0"/>
      <w:divBdr>
        <w:top w:val="none" w:sz="0" w:space="0" w:color="auto"/>
        <w:left w:val="none" w:sz="0" w:space="0" w:color="auto"/>
        <w:bottom w:val="none" w:sz="0" w:space="0" w:color="auto"/>
        <w:right w:val="none" w:sz="0" w:space="0" w:color="auto"/>
      </w:divBdr>
    </w:div>
    <w:div w:id="562062201">
      <w:bodyDiv w:val="1"/>
      <w:marLeft w:val="0"/>
      <w:marRight w:val="0"/>
      <w:marTop w:val="0"/>
      <w:marBottom w:val="0"/>
      <w:divBdr>
        <w:top w:val="none" w:sz="0" w:space="0" w:color="auto"/>
        <w:left w:val="none" w:sz="0" w:space="0" w:color="auto"/>
        <w:bottom w:val="none" w:sz="0" w:space="0" w:color="auto"/>
        <w:right w:val="none" w:sz="0" w:space="0" w:color="auto"/>
      </w:divBdr>
    </w:div>
    <w:div w:id="570233410">
      <w:bodyDiv w:val="1"/>
      <w:marLeft w:val="0"/>
      <w:marRight w:val="0"/>
      <w:marTop w:val="0"/>
      <w:marBottom w:val="0"/>
      <w:divBdr>
        <w:top w:val="none" w:sz="0" w:space="0" w:color="auto"/>
        <w:left w:val="none" w:sz="0" w:space="0" w:color="auto"/>
        <w:bottom w:val="none" w:sz="0" w:space="0" w:color="auto"/>
        <w:right w:val="none" w:sz="0" w:space="0" w:color="auto"/>
      </w:divBdr>
    </w:div>
    <w:div w:id="571086699">
      <w:bodyDiv w:val="1"/>
      <w:marLeft w:val="0"/>
      <w:marRight w:val="0"/>
      <w:marTop w:val="0"/>
      <w:marBottom w:val="0"/>
      <w:divBdr>
        <w:top w:val="none" w:sz="0" w:space="0" w:color="auto"/>
        <w:left w:val="none" w:sz="0" w:space="0" w:color="auto"/>
        <w:bottom w:val="none" w:sz="0" w:space="0" w:color="auto"/>
        <w:right w:val="none" w:sz="0" w:space="0" w:color="auto"/>
      </w:divBdr>
    </w:div>
    <w:div w:id="578367123">
      <w:bodyDiv w:val="1"/>
      <w:marLeft w:val="0"/>
      <w:marRight w:val="0"/>
      <w:marTop w:val="0"/>
      <w:marBottom w:val="0"/>
      <w:divBdr>
        <w:top w:val="none" w:sz="0" w:space="0" w:color="auto"/>
        <w:left w:val="none" w:sz="0" w:space="0" w:color="auto"/>
        <w:bottom w:val="none" w:sz="0" w:space="0" w:color="auto"/>
        <w:right w:val="none" w:sz="0" w:space="0" w:color="auto"/>
      </w:divBdr>
    </w:div>
    <w:div w:id="598023613">
      <w:bodyDiv w:val="1"/>
      <w:marLeft w:val="0"/>
      <w:marRight w:val="0"/>
      <w:marTop w:val="0"/>
      <w:marBottom w:val="0"/>
      <w:divBdr>
        <w:top w:val="none" w:sz="0" w:space="0" w:color="auto"/>
        <w:left w:val="none" w:sz="0" w:space="0" w:color="auto"/>
        <w:bottom w:val="none" w:sz="0" w:space="0" w:color="auto"/>
        <w:right w:val="none" w:sz="0" w:space="0" w:color="auto"/>
      </w:divBdr>
    </w:div>
    <w:div w:id="605769163">
      <w:bodyDiv w:val="1"/>
      <w:marLeft w:val="0"/>
      <w:marRight w:val="0"/>
      <w:marTop w:val="0"/>
      <w:marBottom w:val="0"/>
      <w:divBdr>
        <w:top w:val="none" w:sz="0" w:space="0" w:color="auto"/>
        <w:left w:val="none" w:sz="0" w:space="0" w:color="auto"/>
        <w:bottom w:val="none" w:sz="0" w:space="0" w:color="auto"/>
        <w:right w:val="none" w:sz="0" w:space="0" w:color="auto"/>
      </w:divBdr>
    </w:div>
    <w:div w:id="606430671">
      <w:bodyDiv w:val="1"/>
      <w:marLeft w:val="0"/>
      <w:marRight w:val="0"/>
      <w:marTop w:val="0"/>
      <w:marBottom w:val="0"/>
      <w:divBdr>
        <w:top w:val="none" w:sz="0" w:space="0" w:color="auto"/>
        <w:left w:val="none" w:sz="0" w:space="0" w:color="auto"/>
        <w:bottom w:val="none" w:sz="0" w:space="0" w:color="auto"/>
        <w:right w:val="none" w:sz="0" w:space="0" w:color="auto"/>
      </w:divBdr>
    </w:div>
    <w:div w:id="608200425">
      <w:bodyDiv w:val="1"/>
      <w:marLeft w:val="0"/>
      <w:marRight w:val="0"/>
      <w:marTop w:val="0"/>
      <w:marBottom w:val="0"/>
      <w:divBdr>
        <w:top w:val="none" w:sz="0" w:space="0" w:color="auto"/>
        <w:left w:val="none" w:sz="0" w:space="0" w:color="auto"/>
        <w:bottom w:val="none" w:sz="0" w:space="0" w:color="auto"/>
        <w:right w:val="none" w:sz="0" w:space="0" w:color="auto"/>
      </w:divBdr>
    </w:div>
    <w:div w:id="628586561">
      <w:bodyDiv w:val="1"/>
      <w:marLeft w:val="0"/>
      <w:marRight w:val="0"/>
      <w:marTop w:val="0"/>
      <w:marBottom w:val="0"/>
      <w:divBdr>
        <w:top w:val="none" w:sz="0" w:space="0" w:color="auto"/>
        <w:left w:val="none" w:sz="0" w:space="0" w:color="auto"/>
        <w:bottom w:val="none" w:sz="0" w:space="0" w:color="auto"/>
        <w:right w:val="none" w:sz="0" w:space="0" w:color="auto"/>
      </w:divBdr>
    </w:div>
    <w:div w:id="654450542">
      <w:bodyDiv w:val="1"/>
      <w:marLeft w:val="0"/>
      <w:marRight w:val="0"/>
      <w:marTop w:val="0"/>
      <w:marBottom w:val="0"/>
      <w:divBdr>
        <w:top w:val="none" w:sz="0" w:space="0" w:color="auto"/>
        <w:left w:val="none" w:sz="0" w:space="0" w:color="auto"/>
        <w:bottom w:val="none" w:sz="0" w:space="0" w:color="auto"/>
        <w:right w:val="none" w:sz="0" w:space="0" w:color="auto"/>
      </w:divBdr>
    </w:div>
    <w:div w:id="658533878">
      <w:bodyDiv w:val="1"/>
      <w:marLeft w:val="0"/>
      <w:marRight w:val="0"/>
      <w:marTop w:val="0"/>
      <w:marBottom w:val="0"/>
      <w:divBdr>
        <w:top w:val="none" w:sz="0" w:space="0" w:color="auto"/>
        <w:left w:val="none" w:sz="0" w:space="0" w:color="auto"/>
        <w:bottom w:val="none" w:sz="0" w:space="0" w:color="auto"/>
        <w:right w:val="none" w:sz="0" w:space="0" w:color="auto"/>
      </w:divBdr>
    </w:div>
    <w:div w:id="679746329">
      <w:bodyDiv w:val="1"/>
      <w:marLeft w:val="0"/>
      <w:marRight w:val="0"/>
      <w:marTop w:val="0"/>
      <w:marBottom w:val="0"/>
      <w:divBdr>
        <w:top w:val="none" w:sz="0" w:space="0" w:color="auto"/>
        <w:left w:val="none" w:sz="0" w:space="0" w:color="auto"/>
        <w:bottom w:val="none" w:sz="0" w:space="0" w:color="auto"/>
        <w:right w:val="none" w:sz="0" w:space="0" w:color="auto"/>
      </w:divBdr>
    </w:div>
    <w:div w:id="697655927">
      <w:bodyDiv w:val="1"/>
      <w:marLeft w:val="0"/>
      <w:marRight w:val="0"/>
      <w:marTop w:val="0"/>
      <w:marBottom w:val="0"/>
      <w:divBdr>
        <w:top w:val="none" w:sz="0" w:space="0" w:color="auto"/>
        <w:left w:val="none" w:sz="0" w:space="0" w:color="auto"/>
        <w:bottom w:val="none" w:sz="0" w:space="0" w:color="auto"/>
        <w:right w:val="none" w:sz="0" w:space="0" w:color="auto"/>
      </w:divBdr>
    </w:div>
    <w:div w:id="718742833">
      <w:bodyDiv w:val="1"/>
      <w:marLeft w:val="0"/>
      <w:marRight w:val="0"/>
      <w:marTop w:val="0"/>
      <w:marBottom w:val="0"/>
      <w:divBdr>
        <w:top w:val="none" w:sz="0" w:space="0" w:color="auto"/>
        <w:left w:val="none" w:sz="0" w:space="0" w:color="auto"/>
        <w:bottom w:val="none" w:sz="0" w:space="0" w:color="auto"/>
        <w:right w:val="none" w:sz="0" w:space="0" w:color="auto"/>
      </w:divBdr>
    </w:div>
    <w:div w:id="732194018">
      <w:bodyDiv w:val="1"/>
      <w:marLeft w:val="0"/>
      <w:marRight w:val="0"/>
      <w:marTop w:val="0"/>
      <w:marBottom w:val="0"/>
      <w:divBdr>
        <w:top w:val="none" w:sz="0" w:space="0" w:color="auto"/>
        <w:left w:val="none" w:sz="0" w:space="0" w:color="auto"/>
        <w:bottom w:val="none" w:sz="0" w:space="0" w:color="auto"/>
        <w:right w:val="none" w:sz="0" w:space="0" w:color="auto"/>
      </w:divBdr>
    </w:div>
    <w:div w:id="764232973">
      <w:bodyDiv w:val="1"/>
      <w:marLeft w:val="0"/>
      <w:marRight w:val="0"/>
      <w:marTop w:val="0"/>
      <w:marBottom w:val="0"/>
      <w:divBdr>
        <w:top w:val="none" w:sz="0" w:space="0" w:color="auto"/>
        <w:left w:val="none" w:sz="0" w:space="0" w:color="auto"/>
        <w:bottom w:val="none" w:sz="0" w:space="0" w:color="auto"/>
        <w:right w:val="none" w:sz="0" w:space="0" w:color="auto"/>
      </w:divBdr>
    </w:div>
    <w:div w:id="779028661">
      <w:bodyDiv w:val="1"/>
      <w:marLeft w:val="0"/>
      <w:marRight w:val="0"/>
      <w:marTop w:val="0"/>
      <w:marBottom w:val="0"/>
      <w:divBdr>
        <w:top w:val="none" w:sz="0" w:space="0" w:color="auto"/>
        <w:left w:val="none" w:sz="0" w:space="0" w:color="auto"/>
        <w:bottom w:val="none" w:sz="0" w:space="0" w:color="auto"/>
        <w:right w:val="none" w:sz="0" w:space="0" w:color="auto"/>
      </w:divBdr>
    </w:div>
    <w:div w:id="784428707">
      <w:bodyDiv w:val="1"/>
      <w:marLeft w:val="0"/>
      <w:marRight w:val="0"/>
      <w:marTop w:val="0"/>
      <w:marBottom w:val="0"/>
      <w:divBdr>
        <w:top w:val="none" w:sz="0" w:space="0" w:color="auto"/>
        <w:left w:val="none" w:sz="0" w:space="0" w:color="auto"/>
        <w:bottom w:val="none" w:sz="0" w:space="0" w:color="auto"/>
        <w:right w:val="none" w:sz="0" w:space="0" w:color="auto"/>
      </w:divBdr>
    </w:div>
    <w:div w:id="833447988">
      <w:bodyDiv w:val="1"/>
      <w:marLeft w:val="0"/>
      <w:marRight w:val="0"/>
      <w:marTop w:val="0"/>
      <w:marBottom w:val="0"/>
      <w:divBdr>
        <w:top w:val="none" w:sz="0" w:space="0" w:color="auto"/>
        <w:left w:val="none" w:sz="0" w:space="0" w:color="auto"/>
        <w:bottom w:val="none" w:sz="0" w:space="0" w:color="auto"/>
        <w:right w:val="none" w:sz="0" w:space="0" w:color="auto"/>
      </w:divBdr>
    </w:div>
    <w:div w:id="833567212">
      <w:bodyDiv w:val="1"/>
      <w:marLeft w:val="0"/>
      <w:marRight w:val="0"/>
      <w:marTop w:val="0"/>
      <w:marBottom w:val="0"/>
      <w:divBdr>
        <w:top w:val="none" w:sz="0" w:space="0" w:color="auto"/>
        <w:left w:val="none" w:sz="0" w:space="0" w:color="auto"/>
        <w:bottom w:val="none" w:sz="0" w:space="0" w:color="auto"/>
        <w:right w:val="none" w:sz="0" w:space="0" w:color="auto"/>
      </w:divBdr>
    </w:div>
    <w:div w:id="844323410">
      <w:bodyDiv w:val="1"/>
      <w:marLeft w:val="0"/>
      <w:marRight w:val="0"/>
      <w:marTop w:val="0"/>
      <w:marBottom w:val="0"/>
      <w:divBdr>
        <w:top w:val="none" w:sz="0" w:space="0" w:color="auto"/>
        <w:left w:val="none" w:sz="0" w:space="0" w:color="auto"/>
        <w:bottom w:val="none" w:sz="0" w:space="0" w:color="auto"/>
        <w:right w:val="none" w:sz="0" w:space="0" w:color="auto"/>
      </w:divBdr>
    </w:div>
    <w:div w:id="861020004">
      <w:bodyDiv w:val="1"/>
      <w:marLeft w:val="0"/>
      <w:marRight w:val="0"/>
      <w:marTop w:val="0"/>
      <w:marBottom w:val="0"/>
      <w:divBdr>
        <w:top w:val="none" w:sz="0" w:space="0" w:color="auto"/>
        <w:left w:val="none" w:sz="0" w:space="0" w:color="auto"/>
        <w:bottom w:val="none" w:sz="0" w:space="0" w:color="auto"/>
        <w:right w:val="none" w:sz="0" w:space="0" w:color="auto"/>
      </w:divBdr>
    </w:div>
    <w:div w:id="863639270">
      <w:bodyDiv w:val="1"/>
      <w:marLeft w:val="0"/>
      <w:marRight w:val="0"/>
      <w:marTop w:val="0"/>
      <w:marBottom w:val="0"/>
      <w:divBdr>
        <w:top w:val="none" w:sz="0" w:space="0" w:color="auto"/>
        <w:left w:val="none" w:sz="0" w:space="0" w:color="auto"/>
        <w:bottom w:val="none" w:sz="0" w:space="0" w:color="auto"/>
        <w:right w:val="none" w:sz="0" w:space="0" w:color="auto"/>
      </w:divBdr>
    </w:div>
    <w:div w:id="904143355">
      <w:bodyDiv w:val="1"/>
      <w:marLeft w:val="0"/>
      <w:marRight w:val="0"/>
      <w:marTop w:val="0"/>
      <w:marBottom w:val="0"/>
      <w:divBdr>
        <w:top w:val="none" w:sz="0" w:space="0" w:color="auto"/>
        <w:left w:val="none" w:sz="0" w:space="0" w:color="auto"/>
        <w:bottom w:val="none" w:sz="0" w:space="0" w:color="auto"/>
        <w:right w:val="none" w:sz="0" w:space="0" w:color="auto"/>
      </w:divBdr>
    </w:div>
    <w:div w:id="906453281">
      <w:bodyDiv w:val="1"/>
      <w:marLeft w:val="0"/>
      <w:marRight w:val="0"/>
      <w:marTop w:val="0"/>
      <w:marBottom w:val="0"/>
      <w:divBdr>
        <w:top w:val="none" w:sz="0" w:space="0" w:color="auto"/>
        <w:left w:val="none" w:sz="0" w:space="0" w:color="auto"/>
        <w:bottom w:val="none" w:sz="0" w:space="0" w:color="auto"/>
        <w:right w:val="none" w:sz="0" w:space="0" w:color="auto"/>
      </w:divBdr>
    </w:div>
    <w:div w:id="912547519">
      <w:bodyDiv w:val="1"/>
      <w:marLeft w:val="0"/>
      <w:marRight w:val="0"/>
      <w:marTop w:val="0"/>
      <w:marBottom w:val="0"/>
      <w:divBdr>
        <w:top w:val="none" w:sz="0" w:space="0" w:color="auto"/>
        <w:left w:val="none" w:sz="0" w:space="0" w:color="auto"/>
        <w:bottom w:val="none" w:sz="0" w:space="0" w:color="auto"/>
        <w:right w:val="none" w:sz="0" w:space="0" w:color="auto"/>
      </w:divBdr>
    </w:div>
    <w:div w:id="923684157">
      <w:bodyDiv w:val="1"/>
      <w:marLeft w:val="0"/>
      <w:marRight w:val="0"/>
      <w:marTop w:val="0"/>
      <w:marBottom w:val="0"/>
      <w:divBdr>
        <w:top w:val="none" w:sz="0" w:space="0" w:color="auto"/>
        <w:left w:val="none" w:sz="0" w:space="0" w:color="auto"/>
        <w:bottom w:val="none" w:sz="0" w:space="0" w:color="auto"/>
        <w:right w:val="none" w:sz="0" w:space="0" w:color="auto"/>
      </w:divBdr>
    </w:div>
    <w:div w:id="928852779">
      <w:bodyDiv w:val="1"/>
      <w:marLeft w:val="0"/>
      <w:marRight w:val="0"/>
      <w:marTop w:val="0"/>
      <w:marBottom w:val="0"/>
      <w:divBdr>
        <w:top w:val="none" w:sz="0" w:space="0" w:color="auto"/>
        <w:left w:val="none" w:sz="0" w:space="0" w:color="auto"/>
        <w:bottom w:val="none" w:sz="0" w:space="0" w:color="auto"/>
        <w:right w:val="none" w:sz="0" w:space="0" w:color="auto"/>
      </w:divBdr>
    </w:div>
    <w:div w:id="936139516">
      <w:bodyDiv w:val="1"/>
      <w:marLeft w:val="0"/>
      <w:marRight w:val="0"/>
      <w:marTop w:val="0"/>
      <w:marBottom w:val="0"/>
      <w:divBdr>
        <w:top w:val="none" w:sz="0" w:space="0" w:color="auto"/>
        <w:left w:val="none" w:sz="0" w:space="0" w:color="auto"/>
        <w:bottom w:val="none" w:sz="0" w:space="0" w:color="auto"/>
        <w:right w:val="none" w:sz="0" w:space="0" w:color="auto"/>
      </w:divBdr>
    </w:div>
    <w:div w:id="952442175">
      <w:bodyDiv w:val="1"/>
      <w:marLeft w:val="0"/>
      <w:marRight w:val="0"/>
      <w:marTop w:val="0"/>
      <w:marBottom w:val="0"/>
      <w:divBdr>
        <w:top w:val="none" w:sz="0" w:space="0" w:color="auto"/>
        <w:left w:val="none" w:sz="0" w:space="0" w:color="auto"/>
        <w:bottom w:val="none" w:sz="0" w:space="0" w:color="auto"/>
        <w:right w:val="none" w:sz="0" w:space="0" w:color="auto"/>
      </w:divBdr>
    </w:div>
    <w:div w:id="973608747">
      <w:bodyDiv w:val="1"/>
      <w:marLeft w:val="0"/>
      <w:marRight w:val="0"/>
      <w:marTop w:val="0"/>
      <w:marBottom w:val="0"/>
      <w:divBdr>
        <w:top w:val="none" w:sz="0" w:space="0" w:color="auto"/>
        <w:left w:val="none" w:sz="0" w:space="0" w:color="auto"/>
        <w:bottom w:val="none" w:sz="0" w:space="0" w:color="auto"/>
        <w:right w:val="none" w:sz="0" w:space="0" w:color="auto"/>
      </w:divBdr>
    </w:div>
    <w:div w:id="977225822">
      <w:bodyDiv w:val="1"/>
      <w:marLeft w:val="0"/>
      <w:marRight w:val="0"/>
      <w:marTop w:val="0"/>
      <w:marBottom w:val="0"/>
      <w:divBdr>
        <w:top w:val="none" w:sz="0" w:space="0" w:color="auto"/>
        <w:left w:val="none" w:sz="0" w:space="0" w:color="auto"/>
        <w:bottom w:val="none" w:sz="0" w:space="0" w:color="auto"/>
        <w:right w:val="none" w:sz="0" w:space="0" w:color="auto"/>
      </w:divBdr>
    </w:div>
    <w:div w:id="992683003">
      <w:bodyDiv w:val="1"/>
      <w:marLeft w:val="0"/>
      <w:marRight w:val="0"/>
      <w:marTop w:val="0"/>
      <w:marBottom w:val="0"/>
      <w:divBdr>
        <w:top w:val="none" w:sz="0" w:space="0" w:color="auto"/>
        <w:left w:val="none" w:sz="0" w:space="0" w:color="auto"/>
        <w:bottom w:val="none" w:sz="0" w:space="0" w:color="auto"/>
        <w:right w:val="none" w:sz="0" w:space="0" w:color="auto"/>
      </w:divBdr>
    </w:div>
    <w:div w:id="1000818692">
      <w:bodyDiv w:val="1"/>
      <w:marLeft w:val="0"/>
      <w:marRight w:val="0"/>
      <w:marTop w:val="0"/>
      <w:marBottom w:val="0"/>
      <w:divBdr>
        <w:top w:val="none" w:sz="0" w:space="0" w:color="auto"/>
        <w:left w:val="none" w:sz="0" w:space="0" w:color="auto"/>
        <w:bottom w:val="none" w:sz="0" w:space="0" w:color="auto"/>
        <w:right w:val="none" w:sz="0" w:space="0" w:color="auto"/>
      </w:divBdr>
    </w:div>
    <w:div w:id="1008094949">
      <w:bodyDiv w:val="1"/>
      <w:marLeft w:val="0"/>
      <w:marRight w:val="0"/>
      <w:marTop w:val="0"/>
      <w:marBottom w:val="0"/>
      <w:divBdr>
        <w:top w:val="none" w:sz="0" w:space="0" w:color="auto"/>
        <w:left w:val="none" w:sz="0" w:space="0" w:color="auto"/>
        <w:bottom w:val="none" w:sz="0" w:space="0" w:color="auto"/>
        <w:right w:val="none" w:sz="0" w:space="0" w:color="auto"/>
      </w:divBdr>
    </w:div>
    <w:div w:id="1008403726">
      <w:bodyDiv w:val="1"/>
      <w:marLeft w:val="0"/>
      <w:marRight w:val="0"/>
      <w:marTop w:val="0"/>
      <w:marBottom w:val="0"/>
      <w:divBdr>
        <w:top w:val="none" w:sz="0" w:space="0" w:color="auto"/>
        <w:left w:val="none" w:sz="0" w:space="0" w:color="auto"/>
        <w:bottom w:val="none" w:sz="0" w:space="0" w:color="auto"/>
        <w:right w:val="none" w:sz="0" w:space="0" w:color="auto"/>
      </w:divBdr>
    </w:div>
    <w:div w:id="1027482226">
      <w:bodyDiv w:val="1"/>
      <w:marLeft w:val="0"/>
      <w:marRight w:val="0"/>
      <w:marTop w:val="0"/>
      <w:marBottom w:val="0"/>
      <w:divBdr>
        <w:top w:val="none" w:sz="0" w:space="0" w:color="auto"/>
        <w:left w:val="none" w:sz="0" w:space="0" w:color="auto"/>
        <w:bottom w:val="none" w:sz="0" w:space="0" w:color="auto"/>
        <w:right w:val="none" w:sz="0" w:space="0" w:color="auto"/>
      </w:divBdr>
    </w:div>
    <w:div w:id="1047022628">
      <w:bodyDiv w:val="1"/>
      <w:marLeft w:val="0"/>
      <w:marRight w:val="0"/>
      <w:marTop w:val="0"/>
      <w:marBottom w:val="0"/>
      <w:divBdr>
        <w:top w:val="none" w:sz="0" w:space="0" w:color="auto"/>
        <w:left w:val="none" w:sz="0" w:space="0" w:color="auto"/>
        <w:bottom w:val="none" w:sz="0" w:space="0" w:color="auto"/>
        <w:right w:val="none" w:sz="0" w:space="0" w:color="auto"/>
      </w:divBdr>
    </w:div>
    <w:div w:id="1067220725">
      <w:bodyDiv w:val="1"/>
      <w:marLeft w:val="0"/>
      <w:marRight w:val="0"/>
      <w:marTop w:val="0"/>
      <w:marBottom w:val="0"/>
      <w:divBdr>
        <w:top w:val="none" w:sz="0" w:space="0" w:color="auto"/>
        <w:left w:val="none" w:sz="0" w:space="0" w:color="auto"/>
        <w:bottom w:val="none" w:sz="0" w:space="0" w:color="auto"/>
        <w:right w:val="none" w:sz="0" w:space="0" w:color="auto"/>
      </w:divBdr>
    </w:div>
    <w:div w:id="1070079943">
      <w:bodyDiv w:val="1"/>
      <w:marLeft w:val="0"/>
      <w:marRight w:val="0"/>
      <w:marTop w:val="0"/>
      <w:marBottom w:val="0"/>
      <w:divBdr>
        <w:top w:val="none" w:sz="0" w:space="0" w:color="auto"/>
        <w:left w:val="none" w:sz="0" w:space="0" w:color="auto"/>
        <w:bottom w:val="none" w:sz="0" w:space="0" w:color="auto"/>
        <w:right w:val="none" w:sz="0" w:space="0" w:color="auto"/>
      </w:divBdr>
    </w:div>
    <w:div w:id="1071082258">
      <w:bodyDiv w:val="1"/>
      <w:marLeft w:val="0"/>
      <w:marRight w:val="0"/>
      <w:marTop w:val="0"/>
      <w:marBottom w:val="0"/>
      <w:divBdr>
        <w:top w:val="none" w:sz="0" w:space="0" w:color="auto"/>
        <w:left w:val="none" w:sz="0" w:space="0" w:color="auto"/>
        <w:bottom w:val="none" w:sz="0" w:space="0" w:color="auto"/>
        <w:right w:val="none" w:sz="0" w:space="0" w:color="auto"/>
      </w:divBdr>
    </w:div>
    <w:div w:id="1076322000">
      <w:bodyDiv w:val="1"/>
      <w:marLeft w:val="0"/>
      <w:marRight w:val="0"/>
      <w:marTop w:val="0"/>
      <w:marBottom w:val="0"/>
      <w:divBdr>
        <w:top w:val="none" w:sz="0" w:space="0" w:color="auto"/>
        <w:left w:val="none" w:sz="0" w:space="0" w:color="auto"/>
        <w:bottom w:val="none" w:sz="0" w:space="0" w:color="auto"/>
        <w:right w:val="none" w:sz="0" w:space="0" w:color="auto"/>
      </w:divBdr>
    </w:div>
    <w:div w:id="1094670589">
      <w:bodyDiv w:val="1"/>
      <w:marLeft w:val="0"/>
      <w:marRight w:val="0"/>
      <w:marTop w:val="0"/>
      <w:marBottom w:val="0"/>
      <w:divBdr>
        <w:top w:val="none" w:sz="0" w:space="0" w:color="auto"/>
        <w:left w:val="none" w:sz="0" w:space="0" w:color="auto"/>
        <w:bottom w:val="none" w:sz="0" w:space="0" w:color="auto"/>
        <w:right w:val="none" w:sz="0" w:space="0" w:color="auto"/>
      </w:divBdr>
    </w:div>
    <w:div w:id="1146316828">
      <w:bodyDiv w:val="1"/>
      <w:marLeft w:val="0"/>
      <w:marRight w:val="0"/>
      <w:marTop w:val="0"/>
      <w:marBottom w:val="0"/>
      <w:divBdr>
        <w:top w:val="none" w:sz="0" w:space="0" w:color="auto"/>
        <w:left w:val="none" w:sz="0" w:space="0" w:color="auto"/>
        <w:bottom w:val="none" w:sz="0" w:space="0" w:color="auto"/>
        <w:right w:val="none" w:sz="0" w:space="0" w:color="auto"/>
      </w:divBdr>
    </w:div>
    <w:div w:id="1190723996">
      <w:bodyDiv w:val="1"/>
      <w:marLeft w:val="0"/>
      <w:marRight w:val="0"/>
      <w:marTop w:val="0"/>
      <w:marBottom w:val="0"/>
      <w:divBdr>
        <w:top w:val="none" w:sz="0" w:space="0" w:color="auto"/>
        <w:left w:val="none" w:sz="0" w:space="0" w:color="auto"/>
        <w:bottom w:val="none" w:sz="0" w:space="0" w:color="auto"/>
        <w:right w:val="none" w:sz="0" w:space="0" w:color="auto"/>
      </w:divBdr>
    </w:div>
    <w:div w:id="1222715588">
      <w:bodyDiv w:val="1"/>
      <w:marLeft w:val="0"/>
      <w:marRight w:val="0"/>
      <w:marTop w:val="0"/>
      <w:marBottom w:val="0"/>
      <w:divBdr>
        <w:top w:val="none" w:sz="0" w:space="0" w:color="auto"/>
        <w:left w:val="none" w:sz="0" w:space="0" w:color="auto"/>
        <w:bottom w:val="none" w:sz="0" w:space="0" w:color="auto"/>
        <w:right w:val="none" w:sz="0" w:space="0" w:color="auto"/>
      </w:divBdr>
    </w:div>
    <w:div w:id="1231967527">
      <w:bodyDiv w:val="1"/>
      <w:marLeft w:val="0"/>
      <w:marRight w:val="0"/>
      <w:marTop w:val="0"/>
      <w:marBottom w:val="0"/>
      <w:divBdr>
        <w:top w:val="none" w:sz="0" w:space="0" w:color="auto"/>
        <w:left w:val="none" w:sz="0" w:space="0" w:color="auto"/>
        <w:bottom w:val="none" w:sz="0" w:space="0" w:color="auto"/>
        <w:right w:val="none" w:sz="0" w:space="0" w:color="auto"/>
      </w:divBdr>
    </w:div>
    <w:div w:id="1236089925">
      <w:bodyDiv w:val="1"/>
      <w:marLeft w:val="0"/>
      <w:marRight w:val="0"/>
      <w:marTop w:val="0"/>
      <w:marBottom w:val="0"/>
      <w:divBdr>
        <w:top w:val="none" w:sz="0" w:space="0" w:color="auto"/>
        <w:left w:val="none" w:sz="0" w:space="0" w:color="auto"/>
        <w:bottom w:val="none" w:sz="0" w:space="0" w:color="auto"/>
        <w:right w:val="none" w:sz="0" w:space="0" w:color="auto"/>
      </w:divBdr>
    </w:div>
    <w:div w:id="1247033905">
      <w:bodyDiv w:val="1"/>
      <w:marLeft w:val="0"/>
      <w:marRight w:val="0"/>
      <w:marTop w:val="0"/>
      <w:marBottom w:val="0"/>
      <w:divBdr>
        <w:top w:val="none" w:sz="0" w:space="0" w:color="auto"/>
        <w:left w:val="none" w:sz="0" w:space="0" w:color="auto"/>
        <w:bottom w:val="none" w:sz="0" w:space="0" w:color="auto"/>
        <w:right w:val="none" w:sz="0" w:space="0" w:color="auto"/>
      </w:divBdr>
    </w:div>
    <w:div w:id="1254976493">
      <w:bodyDiv w:val="1"/>
      <w:marLeft w:val="0"/>
      <w:marRight w:val="0"/>
      <w:marTop w:val="0"/>
      <w:marBottom w:val="0"/>
      <w:divBdr>
        <w:top w:val="none" w:sz="0" w:space="0" w:color="auto"/>
        <w:left w:val="none" w:sz="0" w:space="0" w:color="auto"/>
        <w:bottom w:val="none" w:sz="0" w:space="0" w:color="auto"/>
        <w:right w:val="none" w:sz="0" w:space="0" w:color="auto"/>
      </w:divBdr>
    </w:div>
    <w:div w:id="1256330370">
      <w:bodyDiv w:val="1"/>
      <w:marLeft w:val="0"/>
      <w:marRight w:val="0"/>
      <w:marTop w:val="0"/>
      <w:marBottom w:val="0"/>
      <w:divBdr>
        <w:top w:val="none" w:sz="0" w:space="0" w:color="auto"/>
        <w:left w:val="none" w:sz="0" w:space="0" w:color="auto"/>
        <w:bottom w:val="none" w:sz="0" w:space="0" w:color="auto"/>
        <w:right w:val="none" w:sz="0" w:space="0" w:color="auto"/>
      </w:divBdr>
    </w:div>
    <w:div w:id="1277642886">
      <w:bodyDiv w:val="1"/>
      <w:marLeft w:val="0"/>
      <w:marRight w:val="0"/>
      <w:marTop w:val="0"/>
      <w:marBottom w:val="0"/>
      <w:divBdr>
        <w:top w:val="none" w:sz="0" w:space="0" w:color="auto"/>
        <w:left w:val="none" w:sz="0" w:space="0" w:color="auto"/>
        <w:bottom w:val="none" w:sz="0" w:space="0" w:color="auto"/>
        <w:right w:val="none" w:sz="0" w:space="0" w:color="auto"/>
      </w:divBdr>
    </w:div>
    <w:div w:id="1291129387">
      <w:bodyDiv w:val="1"/>
      <w:marLeft w:val="0"/>
      <w:marRight w:val="0"/>
      <w:marTop w:val="0"/>
      <w:marBottom w:val="0"/>
      <w:divBdr>
        <w:top w:val="none" w:sz="0" w:space="0" w:color="auto"/>
        <w:left w:val="none" w:sz="0" w:space="0" w:color="auto"/>
        <w:bottom w:val="none" w:sz="0" w:space="0" w:color="auto"/>
        <w:right w:val="none" w:sz="0" w:space="0" w:color="auto"/>
      </w:divBdr>
    </w:div>
    <w:div w:id="1326861308">
      <w:bodyDiv w:val="1"/>
      <w:marLeft w:val="0"/>
      <w:marRight w:val="0"/>
      <w:marTop w:val="0"/>
      <w:marBottom w:val="0"/>
      <w:divBdr>
        <w:top w:val="none" w:sz="0" w:space="0" w:color="auto"/>
        <w:left w:val="none" w:sz="0" w:space="0" w:color="auto"/>
        <w:bottom w:val="none" w:sz="0" w:space="0" w:color="auto"/>
        <w:right w:val="none" w:sz="0" w:space="0" w:color="auto"/>
      </w:divBdr>
    </w:div>
    <w:div w:id="1346712988">
      <w:bodyDiv w:val="1"/>
      <w:marLeft w:val="0"/>
      <w:marRight w:val="0"/>
      <w:marTop w:val="0"/>
      <w:marBottom w:val="0"/>
      <w:divBdr>
        <w:top w:val="none" w:sz="0" w:space="0" w:color="auto"/>
        <w:left w:val="none" w:sz="0" w:space="0" w:color="auto"/>
        <w:bottom w:val="none" w:sz="0" w:space="0" w:color="auto"/>
        <w:right w:val="none" w:sz="0" w:space="0" w:color="auto"/>
      </w:divBdr>
    </w:div>
    <w:div w:id="1349874002">
      <w:bodyDiv w:val="1"/>
      <w:marLeft w:val="0"/>
      <w:marRight w:val="0"/>
      <w:marTop w:val="0"/>
      <w:marBottom w:val="0"/>
      <w:divBdr>
        <w:top w:val="none" w:sz="0" w:space="0" w:color="auto"/>
        <w:left w:val="none" w:sz="0" w:space="0" w:color="auto"/>
        <w:bottom w:val="none" w:sz="0" w:space="0" w:color="auto"/>
        <w:right w:val="none" w:sz="0" w:space="0" w:color="auto"/>
      </w:divBdr>
    </w:div>
    <w:div w:id="1350982588">
      <w:bodyDiv w:val="1"/>
      <w:marLeft w:val="0"/>
      <w:marRight w:val="0"/>
      <w:marTop w:val="0"/>
      <w:marBottom w:val="0"/>
      <w:divBdr>
        <w:top w:val="none" w:sz="0" w:space="0" w:color="auto"/>
        <w:left w:val="none" w:sz="0" w:space="0" w:color="auto"/>
        <w:bottom w:val="none" w:sz="0" w:space="0" w:color="auto"/>
        <w:right w:val="none" w:sz="0" w:space="0" w:color="auto"/>
      </w:divBdr>
    </w:div>
    <w:div w:id="1369642174">
      <w:bodyDiv w:val="1"/>
      <w:marLeft w:val="0"/>
      <w:marRight w:val="0"/>
      <w:marTop w:val="0"/>
      <w:marBottom w:val="0"/>
      <w:divBdr>
        <w:top w:val="none" w:sz="0" w:space="0" w:color="auto"/>
        <w:left w:val="none" w:sz="0" w:space="0" w:color="auto"/>
        <w:bottom w:val="none" w:sz="0" w:space="0" w:color="auto"/>
        <w:right w:val="none" w:sz="0" w:space="0" w:color="auto"/>
      </w:divBdr>
    </w:div>
    <w:div w:id="1373918073">
      <w:bodyDiv w:val="1"/>
      <w:marLeft w:val="0"/>
      <w:marRight w:val="0"/>
      <w:marTop w:val="0"/>
      <w:marBottom w:val="0"/>
      <w:divBdr>
        <w:top w:val="none" w:sz="0" w:space="0" w:color="auto"/>
        <w:left w:val="none" w:sz="0" w:space="0" w:color="auto"/>
        <w:bottom w:val="none" w:sz="0" w:space="0" w:color="auto"/>
        <w:right w:val="none" w:sz="0" w:space="0" w:color="auto"/>
      </w:divBdr>
    </w:div>
    <w:div w:id="1379015542">
      <w:bodyDiv w:val="1"/>
      <w:marLeft w:val="0"/>
      <w:marRight w:val="0"/>
      <w:marTop w:val="0"/>
      <w:marBottom w:val="0"/>
      <w:divBdr>
        <w:top w:val="none" w:sz="0" w:space="0" w:color="auto"/>
        <w:left w:val="none" w:sz="0" w:space="0" w:color="auto"/>
        <w:bottom w:val="none" w:sz="0" w:space="0" w:color="auto"/>
        <w:right w:val="none" w:sz="0" w:space="0" w:color="auto"/>
      </w:divBdr>
    </w:div>
    <w:div w:id="1419903330">
      <w:bodyDiv w:val="1"/>
      <w:marLeft w:val="0"/>
      <w:marRight w:val="0"/>
      <w:marTop w:val="0"/>
      <w:marBottom w:val="0"/>
      <w:divBdr>
        <w:top w:val="none" w:sz="0" w:space="0" w:color="auto"/>
        <w:left w:val="none" w:sz="0" w:space="0" w:color="auto"/>
        <w:bottom w:val="none" w:sz="0" w:space="0" w:color="auto"/>
        <w:right w:val="none" w:sz="0" w:space="0" w:color="auto"/>
      </w:divBdr>
    </w:div>
    <w:div w:id="1433168111">
      <w:bodyDiv w:val="1"/>
      <w:marLeft w:val="0"/>
      <w:marRight w:val="0"/>
      <w:marTop w:val="0"/>
      <w:marBottom w:val="0"/>
      <w:divBdr>
        <w:top w:val="none" w:sz="0" w:space="0" w:color="auto"/>
        <w:left w:val="none" w:sz="0" w:space="0" w:color="auto"/>
        <w:bottom w:val="none" w:sz="0" w:space="0" w:color="auto"/>
        <w:right w:val="none" w:sz="0" w:space="0" w:color="auto"/>
      </w:divBdr>
    </w:div>
    <w:div w:id="1455565490">
      <w:bodyDiv w:val="1"/>
      <w:marLeft w:val="0"/>
      <w:marRight w:val="0"/>
      <w:marTop w:val="0"/>
      <w:marBottom w:val="0"/>
      <w:divBdr>
        <w:top w:val="none" w:sz="0" w:space="0" w:color="auto"/>
        <w:left w:val="none" w:sz="0" w:space="0" w:color="auto"/>
        <w:bottom w:val="none" w:sz="0" w:space="0" w:color="auto"/>
        <w:right w:val="none" w:sz="0" w:space="0" w:color="auto"/>
      </w:divBdr>
    </w:div>
    <w:div w:id="1458181599">
      <w:bodyDiv w:val="1"/>
      <w:marLeft w:val="0"/>
      <w:marRight w:val="0"/>
      <w:marTop w:val="0"/>
      <w:marBottom w:val="0"/>
      <w:divBdr>
        <w:top w:val="none" w:sz="0" w:space="0" w:color="auto"/>
        <w:left w:val="none" w:sz="0" w:space="0" w:color="auto"/>
        <w:bottom w:val="none" w:sz="0" w:space="0" w:color="auto"/>
        <w:right w:val="none" w:sz="0" w:space="0" w:color="auto"/>
      </w:divBdr>
    </w:div>
    <w:div w:id="1468891094">
      <w:bodyDiv w:val="1"/>
      <w:marLeft w:val="0"/>
      <w:marRight w:val="0"/>
      <w:marTop w:val="0"/>
      <w:marBottom w:val="0"/>
      <w:divBdr>
        <w:top w:val="none" w:sz="0" w:space="0" w:color="auto"/>
        <w:left w:val="none" w:sz="0" w:space="0" w:color="auto"/>
        <w:bottom w:val="none" w:sz="0" w:space="0" w:color="auto"/>
        <w:right w:val="none" w:sz="0" w:space="0" w:color="auto"/>
      </w:divBdr>
    </w:div>
    <w:div w:id="1486895626">
      <w:bodyDiv w:val="1"/>
      <w:marLeft w:val="0"/>
      <w:marRight w:val="0"/>
      <w:marTop w:val="0"/>
      <w:marBottom w:val="0"/>
      <w:divBdr>
        <w:top w:val="none" w:sz="0" w:space="0" w:color="auto"/>
        <w:left w:val="none" w:sz="0" w:space="0" w:color="auto"/>
        <w:bottom w:val="none" w:sz="0" w:space="0" w:color="auto"/>
        <w:right w:val="none" w:sz="0" w:space="0" w:color="auto"/>
      </w:divBdr>
    </w:div>
    <w:div w:id="1487430804">
      <w:bodyDiv w:val="1"/>
      <w:marLeft w:val="0"/>
      <w:marRight w:val="0"/>
      <w:marTop w:val="0"/>
      <w:marBottom w:val="0"/>
      <w:divBdr>
        <w:top w:val="none" w:sz="0" w:space="0" w:color="auto"/>
        <w:left w:val="none" w:sz="0" w:space="0" w:color="auto"/>
        <w:bottom w:val="none" w:sz="0" w:space="0" w:color="auto"/>
        <w:right w:val="none" w:sz="0" w:space="0" w:color="auto"/>
      </w:divBdr>
    </w:div>
    <w:div w:id="1498306032">
      <w:bodyDiv w:val="1"/>
      <w:marLeft w:val="0"/>
      <w:marRight w:val="0"/>
      <w:marTop w:val="0"/>
      <w:marBottom w:val="0"/>
      <w:divBdr>
        <w:top w:val="none" w:sz="0" w:space="0" w:color="auto"/>
        <w:left w:val="none" w:sz="0" w:space="0" w:color="auto"/>
        <w:bottom w:val="none" w:sz="0" w:space="0" w:color="auto"/>
        <w:right w:val="none" w:sz="0" w:space="0" w:color="auto"/>
      </w:divBdr>
    </w:div>
    <w:div w:id="1512842027">
      <w:bodyDiv w:val="1"/>
      <w:marLeft w:val="0"/>
      <w:marRight w:val="0"/>
      <w:marTop w:val="0"/>
      <w:marBottom w:val="0"/>
      <w:divBdr>
        <w:top w:val="none" w:sz="0" w:space="0" w:color="auto"/>
        <w:left w:val="none" w:sz="0" w:space="0" w:color="auto"/>
        <w:bottom w:val="none" w:sz="0" w:space="0" w:color="auto"/>
        <w:right w:val="none" w:sz="0" w:space="0" w:color="auto"/>
      </w:divBdr>
    </w:div>
    <w:div w:id="1546216931">
      <w:bodyDiv w:val="1"/>
      <w:marLeft w:val="0"/>
      <w:marRight w:val="0"/>
      <w:marTop w:val="0"/>
      <w:marBottom w:val="0"/>
      <w:divBdr>
        <w:top w:val="none" w:sz="0" w:space="0" w:color="auto"/>
        <w:left w:val="none" w:sz="0" w:space="0" w:color="auto"/>
        <w:bottom w:val="none" w:sz="0" w:space="0" w:color="auto"/>
        <w:right w:val="none" w:sz="0" w:space="0" w:color="auto"/>
      </w:divBdr>
    </w:div>
    <w:div w:id="1548251948">
      <w:bodyDiv w:val="1"/>
      <w:marLeft w:val="0"/>
      <w:marRight w:val="0"/>
      <w:marTop w:val="0"/>
      <w:marBottom w:val="0"/>
      <w:divBdr>
        <w:top w:val="none" w:sz="0" w:space="0" w:color="auto"/>
        <w:left w:val="none" w:sz="0" w:space="0" w:color="auto"/>
        <w:bottom w:val="none" w:sz="0" w:space="0" w:color="auto"/>
        <w:right w:val="none" w:sz="0" w:space="0" w:color="auto"/>
      </w:divBdr>
    </w:div>
    <w:div w:id="1570379874">
      <w:bodyDiv w:val="1"/>
      <w:marLeft w:val="0"/>
      <w:marRight w:val="0"/>
      <w:marTop w:val="0"/>
      <w:marBottom w:val="0"/>
      <w:divBdr>
        <w:top w:val="none" w:sz="0" w:space="0" w:color="auto"/>
        <w:left w:val="none" w:sz="0" w:space="0" w:color="auto"/>
        <w:bottom w:val="none" w:sz="0" w:space="0" w:color="auto"/>
        <w:right w:val="none" w:sz="0" w:space="0" w:color="auto"/>
      </w:divBdr>
    </w:div>
    <w:div w:id="1595433414">
      <w:bodyDiv w:val="1"/>
      <w:marLeft w:val="0"/>
      <w:marRight w:val="0"/>
      <w:marTop w:val="0"/>
      <w:marBottom w:val="0"/>
      <w:divBdr>
        <w:top w:val="none" w:sz="0" w:space="0" w:color="auto"/>
        <w:left w:val="none" w:sz="0" w:space="0" w:color="auto"/>
        <w:bottom w:val="none" w:sz="0" w:space="0" w:color="auto"/>
        <w:right w:val="none" w:sz="0" w:space="0" w:color="auto"/>
      </w:divBdr>
    </w:div>
    <w:div w:id="1614556733">
      <w:bodyDiv w:val="1"/>
      <w:marLeft w:val="0"/>
      <w:marRight w:val="0"/>
      <w:marTop w:val="0"/>
      <w:marBottom w:val="0"/>
      <w:divBdr>
        <w:top w:val="none" w:sz="0" w:space="0" w:color="auto"/>
        <w:left w:val="none" w:sz="0" w:space="0" w:color="auto"/>
        <w:bottom w:val="none" w:sz="0" w:space="0" w:color="auto"/>
        <w:right w:val="none" w:sz="0" w:space="0" w:color="auto"/>
      </w:divBdr>
    </w:div>
    <w:div w:id="1617181282">
      <w:bodyDiv w:val="1"/>
      <w:marLeft w:val="0"/>
      <w:marRight w:val="0"/>
      <w:marTop w:val="0"/>
      <w:marBottom w:val="0"/>
      <w:divBdr>
        <w:top w:val="none" w:sz="0" w:space="0" w:color="auto"/>
        <w:left w:val="none" w:sz="0" w:space="0" w:color="auto"/>
        <w:bottom w:val="none" w:sz="0" w:space="0" w:color="auto"/>
        <w:right w:val="none" w:sz="0" w:space="0" w:color="auto"/>
      </w:divBdr>
    </w:div>
    <w:div w:id="1636910045">
      <w:bodyDiv w:val="1"/>
      <w:marLeft w:val="0"/>
      <w:marRight w:val="0"/>
      <w:marTop w:val="0"/>
      <w:marBottom w:val="0"/>
      <w:divBdr>
        <w:top w:val="none" w:sz="0" w:space="0" w:color="auto"/>
        <w:left w:val="none" w:sz="0" w:space="0" w:color="auto"/>
        <w:bottom w:val="none" w:sz="0" w:space="0" w:color="auto"/>
        <w:right w:val="none" w:sz="0" w:space="0" w:color="auto"/>
      </w:divBdr>
    </w:div>
    <w:div w:id="1641499169">
      <w:bodyDiv w:val="1"/>
      <w:marLeft w:val="0"/>
      <w:marRight w:val="0"/>
      <w:marTop w:val="0"/>
      <w:marBottom w:val="0"/>
      <w:divBdr>
        <w:top w:val="none" w:sz="0" w:space="0" w:color="auto"/>
        <w:left w:val="none" w:sz="0" w:space="0" w:color="auto"/>
        <w:bottom w:val="none" w:sz="0" w:space="0" w:color="auto"/>
        <w:right w:val="none" w:sz="0" w:space="0" w:color="auto"/>
      </w:divBdr>
    </w:div>
    <w:div w:id="1647082067">
      <w:bodyDiv w:val="1"/>
      <w:marLeft w:val="0"/>
      <w:marRight w:val="0"/>
      <w:marTop w:val="0"/>
      <w:marBottom w:val="0"/>
      <w:divBdr>
        <w:top w:val="none" w:sz="0" w:space="0" w:color="auto"/>
        <w:left w:val="none" w:sz="0" w:space="0" w:color="auto"/>
        <w:bottom w:val="none" w:sz="0" w:space="0" w:color="auto"/>
        <w:right w:val="none" w:sz="0" w:space="0" w:color="auto"/>
      </w:divBdr>
    </w:div>
    <w:div w:id="1647204947">
      <w:bodyDiv w:val="1"/>
      <w:marLeft w:val="0"/>
      <w:marRight w:val="0"/>
      <w:marTop w:val="0"/>
      <w:marBottom w:val="0"/>
      <w:divBdr>
        <w:top w:val="none" w:sz="0" w:space="0" w:color="auto"/>
        <w:left w:val="none" w:sz="0" w:space="0" w:color="auto"/>
        <w:bottom w:val="none" w:sz="0" w:space="0" w:color="auto"/>
        <w:right w:val="none" w:sz="0" w:space="0" w:color="auto"/>
      </w:divBdr>
    </w:div>
    <w:div w:id="1656953388">
      <w:bodyDiv w:val="1"/>
      <w:marLeft w:val="0"/>
      <w:marRight w:val="0"/>
      <w:marTop w:val="0"/>
      <w:marBottom w:val="0"/>
      <w:divBdr>
        <w:top w:val="none" w:sz="0" w:space="0" w:color="auto"/>
        <w:left w:val="none" w:sz="0" w:space="0" w:color="auto"/>
        <w:bottom w:val="none" w:sz="0" w:space="0" w:color="auto"/>
        <w:right w:val="none" w:sz="0" w:space="0" w:color="auto"/>
      </w:divBdr>
    </w:div>
    <w:div w:id="1663579290">
      <w:bodyDiv w:val="1"/>
      <w:marLeft w:val="0"/>
      <w:marRight w:val="0"/>
      <w:marTop w:val="0"/>
      <w:marBottom w:val="0"/>
      <w:divBdr>
        <w:top w:val="none" w:sz="0" w:space="0" w:color="auto"/>
        <w:left w:val="none" w:sz="0" w:space="0" w:color="auto"/>
        <w:bottom w:val="none" w:sz="0" w:space="0" w:color="auto"/>
        <w:right w:val="none" w:sz="0" w:space="0" w:color="auto"/>
      </w:divBdr>
    </w:div>
    <w:div w:id="1690064668">
      <w:bodyDiv w:val="1"/>
      <w:marLeft w:val="0"/>
      <w:marRight w:val="0"/>
      <w:marTop w:val="0"/>
      <w:marBottom w:val="0"/>
      <w:divBdr>
        <w:top w:val="none" w:sz="0" w:space="0" w:color="auto"/>
        <w:left w:val="none" w:sz="0" w:space="0" w:color="auto"/>
        <w:bottom w:val="none" w:sz="0" w:space="0" w:color="auto"/>
        <w:right w:val="none" w:sz="0" w:space="0" w:color="auto"/>
      </w:divBdr>
    </w:div>
    <w:div w:id="1734113694">
      <w:bodyDiv w:val="1"/>
      <w:marLeft w:val="0"/>
      <w:marRight w:val="0"/>
      <w:marTop w:val="0"/>
      <w:marBottom w:val="0"/>
      <w:divBdr>
        <w:top w:val="none" w:sz="0" w:space="0" w:color="auto"/>
        <w:left w:val="none" w:sz="0" w:space="0" w:color="auto"/>
        <w:bottom w:val="none" w:sz="0" w:space="0" w:color="auto"/>
        <w:right w:val="none" w:sz="0" w:space="0" w:color="auto"/>
      </w:divBdr>
    </w:div>
    <w:div w:id="1742558391">
      <w:bodyDiv w:val="1"/>
      <w:marLeft w:val="0"/>
      <w:marRight w:val="0"/>
      <w:marTop w:val="0"/>
      <w:marBottom w:val="0"/>
      <w:divBdr>
        <w:top w:val="none" w:sz="0" w:space="0" w:color="auto"/>
        <w:left w:val="none" w:sz="0" w:space="0" w:color="auto"/>
        <w:bottom w:val="none" w:sz="0" w:space="0" w:color="auto"/>
        <w:right w:val="none" w:sz="0" w:space="0" w:color="auto"/>
      </w:divBdr>
    </w:div>
    <w:div w:id="1746804683">
      <w:bodyDiv w:val="1"/>
      <w:marLeft w:val="0"/>
      <w:marRight w:val="0"/>
      <w:marTop w:val="0"/>
      <w:marBottom w:val="0"/>
      <w:divBdr>
        <w:top w:val="none" w:sz="0" w:space="0" w:color="auto"/>
        <w:left w:val="none" w:sz="0" w:space="0" w:color="auto"/>
        <w:bottom w:val="none" w:sz="0" w:space="0" w:color="auto"/>
        <w:right w:val="none" w:sz="0" w:space="0" w:color="auto"/>
      </w:divBdr>
    </w:div>
    <w:div w:id="1771197216">
      <w:bodyDiv w:val="1"/>
      <w:marLeft w:val="0"/>
      <w:marRight w:val="0"/>
      <w:marTop w:val="0"/>
      <w:marBottom w:val="0"/>
      <w:divBdr>
        <w:top w:val="none" w:sz="0" w:space="0" w:color="auto"/>
        <w:left w:val="none" w:sz="0" w:space="0" w:color="auto"/>
        <w:bottom w:val="none" w:sz="0" w:space="0" w:color="auto"/>
        <w:right w:val="none" w:sz="0" w:space="0" w:color="auto"/>
      </w:divBdr>
    </w:div>
    <w:div w:id="1777168162">
      <w:bodyDiv w:val="1"/>
      <w:marLeft w:val="0"/>
      <w:marRight w:val="0"/>
      <w:marTop w:val="0"/>
      <w:marBottom w:val="0"/>
      <w:divBdr>
        <w:top w:val="none" w:sz="0" w:space="0" w:color="auto"/>
        <w:left w:val="none" w:sz="0" w:space="0" w:color="auto"/>
        <w:bottom w:val="none" w:sz="0" w:space="0" w:color="auto"/>
        <w:right w:val="none" w:sz="0" w:space="0" w:color="auto"/>
      </w:divBdr>
    </w:div>
    <w:div w:id="1783839111">
      <w:bodyDiv w:val="1"/>
      <w:marLeft w:val="0"/>
      <w:marRight w:val="0"/>
      <w:marTop w:val="0"/>
      <w:marBottom w:val="0"/>
      <w:divBdr>
        <w:top w:val="none" w:sz="0" w:space="0" w:color="auto"/>
        <w:left w:val="none" w:sz="0" w:space="0" w:color="auto"/>
        <w:bottom w:val="none" w:sz="0" w:space="0" w:color="auto"/>
        <w:right w:val="none" w:sz="0" w:space="0" w:color="auto"/>
      </w:divBdr>
    </w:div>
    <w:div w:id="1785148160">
      <w:bodyDiv w:val="1"/>
      <w:marLeft w:val="0"/>
      <w:marRight w:val="0"/>
      <w:marTop w:val="0"/>
      <w:marBottom w:val="0"/>
      <w:divBdr>
        <w:top w:val="none" w:sz="0" w:space="0" w:color="auto"/>
        <w:left w:val="none" w:sz="0" w:space="0" w:color="auto"/>
        <w:bottom w:val="none" w:sz="0" w:space="0" w:color="auto"/>
        <w:right w:val="none" w:sz="0" w:space="0" w:color="auto"/>
      </w:divBdr>
    </w:div>
    <w:div w:id="1889340322">
      <w:bodyDiv w:val="1"/>
      <w:marLeft w:val="0"/>
      <w:marRight w:val="0"/>
      <w:marTop w:val="0"/>
      <w:marBottom w:val="0"/>
      <w:divBdr>
        <w:top w:val="none" w:sz="0" w:space="0" w:color="auto"/>
        <w:left w:val="none" w:sz="0" w:space="0" w:color="auto"/>
        <w:bottom w:val="none" w:sz="0" w:space="0" w:color="auto"/>
        <w:right w:val="none" w:sz="0" w:space="0" w:color="auto"/>
      </w:divBdr>
    </w:div>
    <w:div w:id="1906531634">
      <w:bodyDiv w:val="1"/>
      <w:marLeft w:val="0"/>
      <w:marRight w:val="0"/>
      <w:marTop w:val="0"/>
      <w:marBottom w:val="0"/>
      <w:divBdr>
        <w:top w:val="none" w:sz="0" w:space="0" w:color="auto"/>
        <w:left w:val="none" w:sz="0" w:space="0" w:color="auto"/>
        <w:bottom w:val="none" w:sz="0" w:space="0" w:color="auto"/>
        <w:right w:val="none" w:sz="0" w:space="0" w:color="auto"/>
      </w:divBdr>
    </w:div>
    <w:div w:id="1910575281">
      <w:bodyDiv w:val="1"/>
      <w:marLeft w:val="0"/>
      <w:marRight w:val="0"/>
      <w:marTop w:val="0"/>
      <w:marBottom w:val="0"/>
      <w:divBdr>
        <w:top w:val="none" w:sz="0" w:space="0" w:color="auto"/>
        <w:left w:val="none" w:sz="0" w:space="0" w:color="auto"/>
        <w:bottom w:val="none" w:sz="0" w:space="0" w:color="auto"/>
        <w:right w:val="none" w:sz="0" w:space="0" w:color="auto"/>
      </w:divBdr>
    </w:div>
    <w:div w:id="1922328850">
      <w:bodyDiv w:val="1"/>
      <w:marLeft w:val="0"/>
      <w:marRight w:val="0"/>
      <w:marTop w:val="0"/>
      <w:marBottom w:val="0"/>
      <w:divBdr>
        <w:top w:val="none" w:sz="0" w:space="0" w:color="auto"/>
        <w:left w:val="none" w:sz="0" w:space="0" w:color="auto"/>
        <w:bottom w:val="none" w:sz="0" w:space="0" w:color="auto"/>
        <w:right w:val="none" w:sz="0" w:space="0" w:color="auto"/>
      </w:divBdr>
    </w:div>
    <w:div w:id="1935168530">
      <w:bodyDiv w:val="1"/>
      <w:marLeft w:val="0"/>
      <w:marRight w:val="0"/>
      <w:marTop w:val="0"/>
      <w:marBottom w:val="0"/>
      <w:divBdr>
        <w:top w:val="none" w:sz="0" w:space="0" w:color="auto"/>
        <w:left w:val="none" w:sz="0" w:space="0" w:color="auto"/>
        <w:bottom w:val="none" w:sz="0" w:space="0" w:color="auto"/>
        <w:right w:val="none" w:sz="0" w:space="0" w:color="auto"/>
      </w:divBdr>
    </w:div>
    <w:div w:id="1944800555">
      <w:bodyDiv w:val="1"/>
      <w:marLeft w:val="0"/>
      <w:marRight w:val="0"/>
      <w:marTop w:val="0"/>
      <w:marBottom w:val="0"/>
      <w:divBdr>
        <w:top w:val="none" w:sz="0" w:space="0" w:color="auto"/>
        <w:left w:val="none" w:sz="0" w:space="0" w:color="auto"/>
        <w:bottom w:val="none" w:sz="0" w:space="0" w:color="auto"/>
        <w:right w:val="none" w:sz="0" w:space="0" w:color="auto"/>
      </w:divBdr>
    </w:div>
    <w:div w:id="1967733346">
      <w:bodyDiv w:val="1"/>
      <w:marLeft w:val="0"/>
      <w:marRight w:val="0"/>
      <w:marTop w:val="0"/>
      <w:marBottom w:val="0"/>
      <w:divBdr>
        <w:top w:val="none" w:sz="0" w:space="0" w:color="auto"/>
        <w:left w:val="none" w:sz="0" w:space="0" w:color="auto"/>
        <w:bottom w:val="none" w:sz="0" w:space="0" w:color="auto"/>
        <w:right w:val="none" w:sz="0" w:space="0" w:color="auto"/>
      </w:divBdr>
    </w:div>
    <w:div w:id="1995407278">
      <w:bodyDiv w:val="1"/>
      <w:marLeft w:val="0"/>
      <w:marRight w:val="0"/>
      <w:marTop w:val="0"/>
      <w:marBottom w:val="0"/>
      <w:divBdr>
        <w:top w:val="none" w:sz="0" w:space="0" w:color="auto"/>
        <w:left w:val="none" w:sz="0" w:space="0" w:color="auto"/>
        <w:bottom w:val="none" w:sz="0" w:space="0" w:color="auto"/>
        <w:right w:val="none" w:sz="0" w:space="0" w:color="auto"/>
      </w:divBdr>
    </w:div>
    <w:div w:id="2036075856">
      <w:bodyDiv w:val="1"/>
      <w:marLeft w:val="0"/>
      <w:marRight w:val="0"/>
      <w:marTop w:val="0"/>
      <w:marBottom w:val="0"/>
      <w:divBdr>
        <w:top w:val="none" w:sz="0" w:space="0" w:color="auto"/>
        <w:left w:val="none" w:sz="0" w:space="0" w:color="auto"/>
        <w:bottom w:val="none" w:sz="0" w:space="0" w:color="auto"/>
        <w:right w:val="none" w:sz="0" w:space="0" w:color="auto"/>
      </w:divBdr>
    </w:div>
    <w:div w:id="2037726557">
      <w:bodyDiv w:val="1"/>
      <w:marLeft w:val="0"/>
      <w:marRight w:val="0"/>
      <w:marTop w:val="0"/>
      <w:marBottom w:val="0"/>
      <w:divBdr>
        <w:top w:val="none" w:sz="0" w:space="0" w:color="auto"/>
        <w:left w:val="none" w:sz="0" w:space="0" w:color="auto"/>
        <w:bottom w:val="none" w:sz="0" w:space="0" w:color="auto"/>
        <w:right w:val="none" w:sz="0" w:space="0" w:color="auto"/>
      </w:divBdr>
    </w:div>
    <w:div w:id="2048330407">
      <w:bodyDiv w:val="1"/>
      <w:marLeft w:val="0"/>
      <w:marRight w:val="0"/>
      <w:marTop w:val="0"/>
      <w:marBottom w:val="0"/>
      <w:divBdr>
        <w:top w:val="none" w:sz="0" w:space="0" w:color="auto"/>
        <w:left w:val="none" w:sz="0" w:space="0" w:color="auto"/>
        <w:bottom w:val="none" w:sz="0" w:space="0" w:color="auto"/>
        <w:right w:val="none" w:sz="0" w:space="0" w:color="auto"/>
      </w:divBdr>
    </w:div>
    <w:div w:id="2051613813">
      <w:bodyDiv w:val="1"/>
      <w:marLeft w:val="0"/>
      <w:marRight w:val="0"/>
      <w:marTop w:val="0"/>
      <w:marBottom w:val="0"/>
      <w:divBdr>
        <w:top w:val="none" w:sz="0" w:space="0" w:color="auto"/>
        <w:left w:val="none" w:sz="0" w:space="0" w:color="auto"/>
        <w:bottom w:val="none" w:sz="0" w:space="0" w:color="auto"/>
        <w:right w:val="none" w:sz="0" w:space="0" w:color="auto"/>
      </w:divBdr>
    </w:div>
    <w:div w:id="2064257798">
      <w:bodyDiv w:val="1"/>
      <w:marLeft w:val="0"/>
      <w:marRight w:val="0"/>
      <w:marTop w:val="0"/>
      <w:marBottom w:val="0"/>
      <w:divBdr>
        <w:top w:val="none" w:sz="0" w:space="0" w:color="auto"/>
        <w:left w:val="none" w:sz="0" w:space="0" w:color="auto"/>
        <w:bottom w:val="none" w:sz="0" w:space="0" w:color="auto"/>
        <w:right w:val="none" w:sz="0" w:space="0" w:color="auto"/>
      </w:divBdr>
    </w:div>
    <w:div w:id="2070838473">
      <w:bodyDiv w:val="1"/>
      <w:marLeft w:val="0"/>
      <w:marRight w:val="0"/>
      <w:marTop w:val="0"/>
      <w:marBottom w:val="0"/>
      <w:divBdr>
        <w:top w:val="none" w:sz="0" w:space="0" w:color="auto"/>
        <w:left w:val="none" w:sz="0" w:space="0" w:color="auto"/>
        <w:bottom w:val="none" w:sz="0" w:space="0" w:color="auto"/>
        <w:right w:val="none" w:sz="0" w:space="0" w:color="auto"/>
      </w:divBdr>
    </w:div>
    <w:div w:id="2076857085">
      <w:bodyDiv w:val="1"/>
      <w:marLeft w:val="0"/>
      <w:marRight w:val="0"/>
      <w:marTop w:val="0"/>
      <w:marBottom w:val="0"/>
      <w:divBdr>
        <w:top w:val="none" w:sz="0" w:space="0" w:color="auto"/>
        <w:left w:val="none" w:sz="0" w:space="0" w:color="auto"/>
        <w:bottom w:val="none" w:sz="0" w:space="0" w:color="auto"/>
        <w:right w:val="none" w:sz="0" w:space="0" w:color="auto"/>
      </w:divBdr>
    </w:div>
    <w:div w:id="2089961521">
      <w:bodyDiv w:val="1"/>
      <w:marLeft w:val="0"/>
      <w:marRight w:val="0"/>
      <w:marTop w:val="0"/>
      <w:marBottom w:val="0"/>
      <w:divBdr>
        <w:top w:val="none" w:sz="0" w:space="0" w:color="auto"/>
        <w:left w:val="none" w:sz="0" w:space="0" w:color="auto"/>
        <w:bottom w:val="none" w:sz="0" w:space="0" w:color="auto"/>
        <w:right w:val="none" w:sz="0" w:space="0" w:color="auto"/>
      </w:divBdr>
    </w:div>
    <w:div w:id="2091539522">
      <w:bodyDiv w:val="1"/>
      <w:marLeft w:val="0"/>
      <w:marRight w:val="0"/>
      <w:marTop w:val="0"/>
      <w:marBottom w:val="0"/>
      <w:divBdr>
        <w:top w:val="none" w:sz="0" w:space="0" w:color="auto"/>
        <w:left w:val="none" w:sz="0" w:space="0" w:color="auto"/>
        <w:bottom w:val="none" w:sz="0" w:space="0" w:color="auto"/>
        <w:right w:val="none" w:sz="0" w:space="0" w:color="auto"/>
      </w:divBdr>
    </w:div>
    <w:div w:id="2099324305">
      <w:bodyDiv w:val="1"/>
      <w:marLeft w:val="0"/>
      <w:marRight w:val="0"/>
      <w:marTop w:val="0"/>
      <w:marBottom w:val="0"/>
      <w:divBdr>
        <w:top w:val="none" w:sz="0" w:space="0" w:color="auto"/>
        <w:left w:val="none" w:sz="0" w:space="0" w:color="auto"/>
        <w:bottom w:val="none" w:sz="0" w:space="0" w:color="auto"/>
        <w:right w:val="none" w:sz="0" w:space="0" w:color="auto"/>
      </w:divBdr>
    </w:div>
    <w:div w:id="2115704096">
      <w:bodyDiv w:val="1"/>
      <w:marLeft w:val="0"/>
      <w:marRight w:val="0"/>
      <w:marTop w:val="0"/>
      <w:marBottom w:val="0"/>
      <w:divBdr>
        <w:top w:val="none" w:sz="0" w:space="0" w:color="auto"/>
        <w:left w:val="none" w:sz="0" w:space="0" w:color="auto"/>
        <w:bottom w:val="none" w:sz="0" w:space="0" w:color="auto"/>
        <w:right w:val="none" w:sz="0" w:space="0" w:color="auto"/>
      </w:divBdr>
    </w:div>
    <w:div w:id="2126458678">
      <w:bodyDiv w:val="1"/>
      <w:marLeft w:val="0"/>
      <w:marRight w:val="0"/>
      <w:marTop w:val="0"/>
      <w:marBottom w:val="0"/>
      <w:divBdr>
        <w:top w:val="none" w:sz="0" w:space="0" w:color="auto"/>
        <w:left w:val="none" w:sz="0" w:space="0" w:color="auto"/>
        <w:bottom w:val="none" w:sz="0" w:space="0" w:color="auto"/>
        <w:right w:val="none" w:sz="0" w:space="0" w:color="auto"/>
      </w:divBdr>
    </w:div>
    <w:div w:id="2137023913">
      <w:bodyDiv w:val="1"/>
      <w:marLeft w:val="0"/>
      <w:marRight w:val="0"/>
      <w:marTop w:val="0"/>
      <w:marBottom w:val="0"/>
      <w:divBdr>
        <w:top w:val="none" w:sz="0" w:space="0" w:color="auto"/>
        <w:left w:val="none" w:sz="0" w:space="0" w:color="auto"/>
        <w:bottom w:val="none" w:sz="0" w:space="0" w:color="auto"/>
        <w:right w:val="none" w:sz="0" w:space="0" w:color="auto"/>
      </w:divBdr>
    </w:div>
    <w:div w:id="2137672109">
      <w:bodyDiv w:val="1"/>
      <w:marLeft w:val="0"/>
      <w:marRight w:val="0"/>
      <w:marTop w:val="0"/>
      <w:marBottom w:val="0"/>
      <w:divBdr>
        <w:top w:val="none" w:sz="0" w:space="0" w:color="auto"/>
        <w:left w:val="none" w:sz="0" w:space="0" w:color="auto"/>
        <w:bottom w:val="none" w:sz="0" w:space="0" w:color="auto"/>
        <w:right w:val="none" w:sz="0" w:space="0" w:color="auto"/>
      </w:divBdr>
    </w:div>
    <w:div w:id="213956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document/redirect/403170285/0" TargetMode="External"/><Relationship Id="rId21" Type="http://schemas.openxmlformats.org/officeDocument/2006/relationships/hyperlink" Target="https://internet.garant.ru/document/redirect/74404210/0" TargetMode="External"/><Relationship Id="rId42" Type="http://schemas.openxmlformats.org/officeDocument/2006/relationships/hyperlink" Target="https://internet.garant.ru/document/redirect/402891691/0" TargetMode="External"/><Relationship Id="rId63" Type="http://schemas.openxmlformats.org/officeDocument/2006/relationships/hyperlink" Target="https://internet.garant.ru/document/redirect/74404210/0" TargetMode="External"/><Relationship Id="rId84" Type="http://schemas.openxmlformats.org/officeDocument/2006/relationships/hyperlink" Target="https://internet.garant.ru/document/redirect/3100000/0" TargetMode="External"/><Relationship Id="rId138" Type="http://schemas.openxmlformats.org/officeDocument/2006/relationships/hyperlink" Target="https://internet.garant.ru/document/redirect/407632842/0" TargetMode="External"/><Relationship Id="rId159" Type="http://schemas.openxmlformats.org/officeDocument/2006/relationships/hyperlink" Target="https://internet.garant.ru/document/redirect/70650726/300" TargetMode="External"/><Relationship Id="rId170" Type="http://schemas.openxmlformats.org/officeDocument/2006/relationships/hyperlink" Target="https://internet.garant.ru/document/redirect/70643464/0" TargetMode="External"/><Relationship Id="rId191" Type="http://schemas.openxmlformats.org/officeDocument/2006/relationships/hyperlink" Target="https://internet.garant.ru/document/redirect/8916657/7" TargetMode="External"/><Relationship Id="rId107" Type="http://schemas.openxmlformats.org/officeDocument/2006/relationships/hyperlink" Target="https://internet.garant.ru/document/redirect/71159728/1000" TargetMode="External"/><Relationship Id="rId11" Type="http://schemas.openxmlformats.org/officeDocument/2006/relationships/hyperlink" Target="https://internet.garant.ru/document/redirect/71848440/0" TargetMode="External"/><Relationship Id="rId32" Type="http://schemas.openxmlformats.org/officeDocument/2006/relationships/hyperlink" Target="https://internet.garant.ru/document/redirect/12174909/3" TargetMode="External"/><Relationship Id="rId53" Type="http://schemas.openxmlformats.org/officeDocument/2006/relationships/hyperlink" Target="https://internet.garant.ru/document/redirect/179222/0" TargetMode="External"/><Relationship Id="rId74" Type="http://schemas.openxmlformats.org/officeDocument/2006/relationships/hyperlink" Target="https://internet.garant.ru/document/redirect/10103548/0" TargetMode="External"/><Relationship Id="rId128" Type="http://schemas.openxmlformats.org/officeDocument/2006/relationships/hyperlink" Target="https://internet.garant.ru/document/redirect/70644228/0" TargetMode="External"/><Relationship Id="rId149" Type="http://schemas.openxmlformats.org/officeDocument/2006/relationships/hyperlink" Target="https://internet.garant.ru/document/redirect/8916657/985" TargetMode="External"/><Relationship Id="rId5" Type="http://schemas.openxmlformats.org/officeDocument/2006/relationships/webSettings" Target="webSettings.xml"/><Relationship Id="rId95" Type="http://schemas.openxmlformats.org/officeDocument/2006/relationships/hyperlink" Target="file:///C:\Users\klokova_ma\Desktop\8._&#1055;&#1088;&#1080;&#1083;&#1086;&#1078;&#1077;&#1085;&#1080;&#1077;_5_-_&#1055;&#1077;&#1088;&#1077;&#1095;&#1077;&#1085;&#1100;_&#1075;&#1086;&#1089;&#1087;&#1088;&#1086;&#1075;&#1088;&#1072;&#1084;&#1084;_2025-2027_&#1075;&#1075;..doc" TargetMode="External"/><Relationship Id="rId160" Type="http://schemas.openxmlformats.org/officeDocument/2006/relationships/hyperlink" Target="https://internet.garant.ru/document/redirect/70643464/0" TargetMode="External"/><Relationship Id="rId181" Type="http://schemas.openxmlformats.org/officeDocument/2006/relationships/hyperlink" Target="https://internet.garant.ru/document/redirect/72190282/0" TargetMode="External"/><Relationship Id="rId22" Type="http://schemas.openxmlformats.org/officeDocument/2006/relationships/hyperlink" Target="https://internet.garant.ru/document/redirect/71937200/0" TargetMode="External"/><Relationship Id="rId43" Type="http://schemas.openxmlformats.org/officeDocument/2006/relationships/hyperlink" Target="https://internet.garant.ru/document/redirect/179222/0" TargetMode="External"/><Relationship Id="rId64" Type="http://schemas.openxmlformats.org/officeDocument/2006/relationships/hyperlink" Target="https://internet.garant.ru/document/redirect/71343400/0" TargetMode="External"/><Relationship Id="rId118" Type="http://schemas.openxmlformats.org/officeDocument/2006/relationships/hyperlink" Target="https://internet.garant.ru/document/redirect/179222/0" TargetMode="External"/><Relationship Id="rId139" Type="http://schemas.openxmlformats.org/officeDocument/2006/relationships/hyperlink" Target="https://internet.garant.ru/document/redirect/179222/0" TargetMode="External"/><Relationship Id="rId85" Type="http://schemas.openxmlformats.org/officeDocument/2006/relationships/hyperlink" Target="https://internet.garant.ru/document/redirect/3100000/0" TargetMode="External"/><Relationship Id="rId150" Type="http://schemas.openxmlformats.org/officeDocument/2006/relationships/hyperlink" Target="https://internet.garant.ru/document/redirect/8916657/985" TargetMode="External"/><Relationship Id="rId171" Type="http://schemas.openxmlformats.org/officeDocument/2006/relationships/hyperlink" Target="https://internet.garant.ru/document/redirect/70643464/0" TargetMode="External"/><Relationship Id="rId192" Type="http://schemas.openxmlformats.org/officeDocument/2006/relationships/hyperlink" Target="https://internet.garant.ru/document/redirect/8916657/7" TargetMode="External"/><Relationship Id="rId12" Type="http://schemas.openxmlformats.org/officeDocument/2006/relationships/hyperlink" Target="https://internet.garant.ru/document/redirect/402907041/0" TargetMode="External"/><Relationship Id="rId33" Type="http://schemas.openxmlformats.org/officeDocument/2006/relationships/hyperlink" Target="https://internet.garant.ru/document/redirect/8916657/107" TargetMode="External"/><Relationship Id="rId108" Type="http://schemas.openxmlformats.org/officeDocument/2006/relationships/hyperlink" Target="https://internet.garant.ru/document/redirect/70210644/1000" TargetMode="External"/><Relationship Id="rId129" Type="http://schemas.openxmlformats.org/officeDocument/2006/relationships/hyperlink" Target="https://internet.garant.ru/document/redirect/70644228/0" TargetMode="External"/><Relationship Id="rId54" Type="http://schemas.openxmlformats.org/officeDocument/2006/relationships/hyperlink" Target="https://internet.garant.ru/document/redirect/408558255/20570" TargetMode="External"/><Relationship Id="rId75" Type="http://schemas.openxmlformats.org/officeDocument/2006/relationships/hyperlink" Target="https://internet.garant.ru/document/redirect/12160258/0" TargetMode="External"/><Relationship Id="rId96" Type="http://schemas.openxmlformats.org/officeDocument/2006/relationships/hyperlink" Target="https://internet.garant.ru/document/redirect/3100000/0" TargetMode="External"/><Relationship Id="rId140" Type="http://schemas.openxmlformats.org/officeDocument/2006/relationships/hyperlink" Target="https://internet.garant.ru/document/redirect/407632842/0" TargetMode="External"/><Relationship Id="rId161" Type="http://schemas.openxmlformats.org/officeDocument/2006/relationships/hyperlink" Target="https://internet.garant.ru/document/redirect/71352852/0" TargetMode="External"/><Relationship Id="rId182" Type="http://schemas.openxmlformats.org/officeDocument/2006/relationships/hyperlink" Target="https://internet.garant.ru/document/redirect/70644220/10000" TargetMode="External"/><Relationship Id="rId6" Type="http://schemas.openxmlformats.org/officeDocument/2006/relationships/footnotes" Target="footnotes.xml"/><Relationship Id="rId23" Type="http://schemas.openxmlformats.org/officeDocument/2006/relationships/hyperlink" Target="https://internet.garant.ru/document/redirect/71848440/0" TargetMode="External"/><Relationship Id="rId119" Type="http://schemas.openxmlformats.org/officeDocument/2006/relationships/hyperlink" Target="https://internet.garant.ru/document/redirect/401536178/0" TargetMode="External"/><Relationship Id="rId44" Type="http://schemas.openxmlformats.org/officeDocument/2006/relationships/hyperlink" Target="https://internet.garant.ru/document/redirect/408992634/0" TargetMode="External"/><Relationship Id="rId65" Type="http://schemas.openxmlformats.org/officeDocument/2006/relationships/hyperlink" Target="https://internet.garant.ru/document/redirect/71343400/0" TargetMode="External"/><Relationship Id="rId86" Type="http://schemas.openxmlformats.org/officeDocument/2006/relationships/hyperlink" Target="https://internet.garant.ru/document/redirect/3100000/0" TargetMode="External"/><Relationship Id="rId130" Type="http://schemas.openxmlformats.org/officeDocument/2006/relationships/hyperlink" Target="https://internet.garant.ru/document/redirect/70644228/0" TargetMode="External"/><Relationship Id="rId151" Type="http://schemas.openxmlformats.org/officeDocument/2006/relationships/hyperlink" Target="https://internet.garant.ru/document/redirect/8916657/985" TargetMode="External"/><Relationship Id="rId172" Type="http://schemas.openxmlformats.org/officeDocument/2006/relationships/hyperlink" Target="https://internet.garant.ru/document/redirect/70643464/0" TargetMode="External"/><Relationship Id="rId193" Type="http://schemas.openxmlformats.org/officeDocument/2006/relationships/image" Target="media/image1.emf"/><Relationship Id="rId13" Type="http://schemas.openxmlformats.org/officeDocument/2006/relationships/hyperlink" Target="https://internet.garant.ru/document/redirect/400133496/0" TargetMode="External"/><Relationship Id="rId109" Type="http://schemas.openxmlformats.org/officeDocument/2006/relationships/hyperlink" Target="https://internet.garant.ru/document/redirect/70210644/1000" TargetMode="External"/><Relationship Id="rId34" Type="http://schemas.openxmlformats.org/officeDocument/2006/relationships/hyperlink" Target="https://internet.garant.ru/document/redirect/8916657/107" TargetMode="External"/><Relationship Id="rId55" Type="http://schemas.openxmlformats.org/officeDocument/2006/relationships/hyperlink" Target="https://internet.garant.ru/document/redirect/179222/0" TargetMode="External"/><Relationship Id="rId76" Type="http://schemas.openxmlformats.org/officeDocument/2006/relationships/hyperlink" Target="https://internet.garant.ru/document/redirect/10103548/0" TargetMode="External"/><Relationship Id="rId97" Type="http://schemas.openxmlformats.org/officeDocument/2006/relationships/hyperlink" Target="https://internet.garant.ru/document/redirect/179222/0" TargetMode="External"/><Relationship Id="rId120" Type="http://schemas.openxmlformats.org/officeDocument/2006/relationships/hyperlink" Target="https://internet.garant.ru/document/redirect/405600295/0" TargetMode="External"/><Relationship Id="rId141" Type="http://schemas.openxmlformats.org/officeDocument/2006/relationships/hyperlink" Target="https://internet.garant.ru/document/redirect/400342861/0" TargetMode="External"/><Relationship Id="rId7" Type="http://schemas.openxmlformats.org/officeDocument/2006/relationships/endnotes" Target="endnotes.xml"/><Relationship Id="rId71" Type="http://schemas.openxmlformats.org/officeDocument/2006/relationships/hyperlink" Target="https://internet.garant.ru/document/redirect/179222/0" TargetMode="External"/><Relationship Id="rId92" Type="http://schemas.openxmlformats.org/officeDocument/2006/relationships/hyperlink" Target="https://internet.garant.ru/document/redirect/408333881/909" TargetMode="External"/><Relationship Id="rId162" Type="http://schemas.openxmlformats.org/officeDocument/2006/relationships/hyperlink" Target="https://internet.garant.ru/document/redirect/408992634/0" TargetMode="External"/><Relationship Id="rId183" Type="http://schemas.openxmlformats.org/officeDocument/2006/relationships/hyperlink" Target="https://internet.garant.ru/document/redirect/70644220/0" TargetMode="External"/><Relationship Id="rId2" Type="http://schemas.openxmlformats.org/officeDocument/2006/relationships/numbering" Target="numbering.xml"/><Relationship Id="rId29" Type="http://schemas.openxmlformats.org/officeDocument/2006/relationships/hyperlink" Target="https://internet.garant.ru/document/redirect/402907041/0" TargetMode="External"/><Relationship Id="rId24" Type="http://schemas.openxmlformats.org/officeDocument/2006/relationships/hyperlink" Target="https://internet.garant.ru/document/redirect/402907041/0" TargetMode="External"/><Relationship Id="rId40" Type="http://schemas.openxmlformats.org/officeDocument/2006/relationships/hyperlink" Target="https://internet.garant.ru/document/redirect/179222/0" TargetMode="External"/><Relationship Id="rId45" Type="http://schemas.openxmlformats.org/officeDocument/2006/relationships/hyperlink" Target="https://internet.garant.ru/document/redirect/74966492/0" TargetMode="External"/><Relationship Id="rId66" Type="http://schemas.openxmlformats.org/officeDocument/2006/relationships/hyperlink" Target="https://internet.garant.ru/document/redirect/74404210/0" TargetMode="External"/><Relationship Id="rId87" Type="http://schemas.openxmlformats.org/officeDocument/2006/relationships/hyperlink" Target="https://internet.garant.ru/document/redirect/1305770/1000" TargetMode="External"/><Relationship Id="rId110" Type="http://schemas.openxmlformats.org/officeDocument/2006/relationships/hyperlink" Target="https://internet.garant.ru/document/redirect/70210644/1000" TargetMode="External"/><Relationship Id="rId115" Type="http://schemas.openxmlformats.org/officeDocument/2006/relationships/hyperlink" Target="https://internet.garant.ru/document/redirect/179222/0" TargetMode="External"/><Relationship Id="rId131" Type="http://schemas.openxmlformats.org/officeDocument/2006/relationships/hyperlink" Target="https://internet.garant.ru/document/redirect/70644228/0" TargetMode="External"/><Relationship Id="rId136" Type="http://schemas.openxmlformats.org/officeDocument/2006/relationships/hyperlink" Target="https://internet.garant.ru/document/redirect/70644228/0" TargetMode="External"/><Relationship Id="rId157" Type="http://schemas.openxmlformats.org/officeDocument/2006/relationships/hyperlink" Target="https://internet.garant.ru/document/redirect/8916657/985" TargetMode="External"/><Relationship Id="rId178" Type="http://schemas.openxmlformats.org/officeDocument/2006/relationships/hyperlink" Target="https://internet.garant.ru/document/redirect/408334069/1117" TargetMode="External"/><Relationship Id="rId61" Type="http://schemas.openxmlformats.org/officeDocument/2006/relationships/hyperlink" Target="https://internet.garant.ru/document/redirect/74404210/0" TargetMode="External"/><Relationship Id="rId82" Type="http://schemas.openxmlformats.org/officeDocument/2006/relationships/hyperlink" Target="https://internet.garant.ru/document/redirect/179222/0" TargetMode="External"/><Relationship Id="rId152" Type="http://schemas.openxmlformats.org/officeDocument/2006/relationships/hyperlink" Target="https://internet.garant.ru/document/redirect/8916657/985" TargetMode="External"/><Relationship Id="rId173" Type="http://schemas.openxmlformats.org/officeDocument/2006/relationships/hyperlink" Target="https://internet.garant.ru/document/redirect/408334069/1112" TargetMode="External"/><Relationship Id="rId194" Type="http://schemas.openxmlformats.org/officeDocument/2006/relationships/hyperlink" Target="https://internet.garant.ru/document/redirect/8916657/107" TargetMode="External"/><Relationship Id="rId199" Type="http://schemas.openxmlformats.org/officeDocument/2006/relationships/theme" Target="theme/theme1.xml"/><Relationship Id="rId19" Type="http://schemas.openxmlformats.org/officeDocument/2006/relationships/hyperlink" Target="https://internet.garant.ru/document/redirect/402907041/0" TargetMode="External"/><Relationship Id="rId14" Type="http://schemas.openxmlformats.org/officeDocument/2006/relationships/hyperlink" Target="https://internet.garant.ru/document/redirect/402907041/0" TargetMode="External"/><Relationship Id="rId30" Type="http://schemas.openxmlformats.org/officeDocument/2006/relationships/hyperlink" Target="https://internet.garant.ru/document/redirect/404523658/0" TargetMode="External"/><Relationship Id="rId35" Type="http://schemas.openxmlformats.org/officeDocument/2006/relationships/hyperlink" Target="https://internet.garant.ru/document/redirect/12184522/54" TargetMode="External"/><Relationship Id="rId56" Type="http://schemas.openxmlformats.org/officeDocument/2006/relationships/hyperlink" Target="https://internet.garant.ru/document/redirect/74404210/0" TargetMode="External"/><Relationship Id="rId77" Type="http://schemas.openxmlformats.org/officeDocument/2006/relationships/hyperlink" Target="https://internet.garant.ru/document/redirect/10164504/0" TargetMode="External"/><Relationship Id="rId100" Type="http://schemas.openxmlformats.org/officeDocument/2006/relationships/hyperlink" Target="https://internet.garant.ru/document/redirect/8916657/1190"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document/redirect/179222/0" TargetMode="External"/><Relationship Id="rId147" Type="http://schemas.openxmlformats.org/officeDocument/2006/relationships/hyperlink" Target="https://internet.garant.ru/document/redirect/72216664/0" TargetMode="External"/><Relationship Id="rId168" Type="http://schemas.openxmlformats.org/officeDocument/2006/relationships/hyperlink" Target="https://internet.garant.ru/document/redirect/70643464/0" TargetMode="External"/><Relationship Id="rId8" Type="http://schemas.openxmlformats.org/officeDocument/2006/relationships/hyperlink" Target="https://internet.garant.ru/document/redirect/179222/0" TargetMode="External"/><Relationship Id="rId51" Type="http://schemas.openxmlformats.org/officeDocument/2006/relationships/hyperlink" Target="https://internet.garant.ru/document/redirect/179222/0" TargetMode="External"/><Relationship Id="rId72" Type="http://schemas.openxmlformats.org/officeDocument/2006/relationships/hyperlink" Target="https://internet.garant.ru/document/redirect/71849506/1000" TargetMode="External"/><Relationship Id="rId93" Type="http://schemas.openxmlformats.org/officeDocument/2006/relationships/hyperlink" Target="https://internet.garant.ru/document/redirect/12138258/4922" TargetMode="External"/><Relationship Id="rId98" Type="http://schemas.openxmlformats.org/officeDocument/2006/relationships/hyperlink" Target="https://internet.garant.ru/document/redirect/8916657/1190" TargetMode="External"/><Relationship Id="rId121" Type="http://schemas.openxmlformats.org/officeDocument/2006/relationships/hyperlink" Target="https://internet.garant.ru/document/redirect/405600295/0" TargetMode="External"/><Relationship Id="rId142" Type="http://schemas.openxmlformats.org/officeDocument/2006/relationships/hyperlink" Target="https://internet.garant.ru/document/redirect/3100000/0" TargetMode="External"/><Relationship Id="rId163" Type="http://schemas.openxmlformats.org/officeDocument/2006/relationships/hyperlink" Target="https://internet.garant.ru/document/redirect/403336575/1000" TargetMode="External"/><Relationship Id="rId184" Type="http://schemas.openxmlformats.org/officeDocument/2006/relationships/hyperlink" Target="https://internet.garant.ru/document/redirect/179222/0" TargetMode="External"/><Relationship Id="rId189" Type="http://schemas.openxmlformats.org/officeDocument/2006/relationships/hyperlink" Target="https://internet.garant.ru/document/redirect/74404210/0" TargetMode="External"/><Relationship Id="rId3" Type="http://schemas.openxmlformats.org/officeDocument/2006/relationships/styles" Target="styles.xml"/><Relationship Id="rId25" Type="http://schemas.openxmlformats.org/officeDocument/2006/relationships/hyperlink" Target="https://internet.garant.ru/document/redirect/402907041/0" TargetMode="External"/><Relationship Id="rId46" Type="http://schemas.openxmlformats.org/officeDocument/2006/relationships/hyperlink" Target="https://internet.garant.ru/document/redirect/402907041/0" TargetMode="External"/><Relationship Id="rId67" Type="http://schemas.openxmlformats.org/officeDocument/2006/relationships/hyperlink" Target="https://internet.garant.ru/document/redirect/179222/0" TargetMode="External"/><Relationship Id="rId116" Type="http://schemas.openxmlformats.org/officeDocument/2006/relationships/hyperlink" Target="https://internet.garant.ru/document/redirect/403170285/1000" TargetMode="External"/><Relationship Id="rId137" Type="http://schemas.openxmlformats.org/officeDocument/2006/relationships/hyperlink" Target="https://internet.garant.ru/document/redirect/407632842/1000" TargetMode="External"/><Relationship Id="rId158" Type="http://schemas.openxmlformats.org/officeDocument/2006/relationships/hyperlink" Target="https://internet.garant.ru/document/redirect/179222/0" TargetMode="External"/><Relationship Id="rId20" Type="http://schemas.openxmlformats.org/officeDocument/2006/relationships/hyperlink" Target="https://internet.garant.ru/document/redirect/72264534/0" TargetMode="External"/><Relationship Id="rId41" Type="http://schemas.openxmlformats.org/officeDocument/2006/relationships/hyperlink" Target="https://internet.garant.ru/document/redirect/402891691/1000" TargetMode="External"/><Relationship Id="rId62" Type="http://schemas.openxmlformats.org/officeDocument/2006/relationships/hyperlink" Target="https://internet.garant.ru/document/redirect/74404210/0" TargetMode="External"/><Relationship Id="rId83" Type="http://schemas.openxmlformats.org/officeDocument/2006/relationships/hyperlink" Target="https://internet.garant.ru/document/redirect/3100000/0" TargetMode="External"/><Relationship Id="rId88" Type="http://schemas.openxmlformats.org/officeDocument/2006/relationships/hyperlink" Target="https://internet.garant.ru/document/redirect/1305770/1000" TargetMode="External"/><Relationship Id="rId111" Type="http://schemas.openxmlformats.org/officeDocument/2006/relationships/hyperlink" Target="https://internet.garant.ru/document/redirect/70210644/1000" TargetMode="External"/><Relationship Id="rId132" Type="http://schemas.openxmlformats.org/officeDocument/2006/relationships/hyperlink" Target="https://internet.garant.ru/document/redirect/70181794/0" TargetMode="External"/><Relationship Id="rId153" Type="http://schemas.openxmlformats.org/officeDocument/2006/relationships/hyperlink" Target="https://internet.garant.ru/document/redirect/8916657/985" TargetMode="External"/><Relationship Id="rId174" Type="http://schemas.openxmlformats.org/officeDocument/2006/relationships/hyperlink" Target="https://internet.garant.ru/document/redirect/408334069/1113" TargetMode="External"/><Relationship Id="rId179" Type="http://schemas.openxmlformats.org/officeDocument/2006/relationships/hyperlink" Target="https://internet.garant.ru/document/redirect/408334069/1118" TargetMode="External"/><Relationship Id="rId195" Type="http://schemas.openxmlformats.org/officeDocument/2006/relationships/hyperlink" Target="https://internet.garant.ru/document/redirect/1305770/1000" TargetMode="External"/><Relationship Id="rId190" Type="http://schemas.openxmlformats.org/officeDocument/2006/relationships/hyperlink" Target="https://internet.garant.ru/document/redirect/72242288/0" TargetMode="External"/><Relationship Id="rId15" Type="http://schemas.openxmlformats.org/officeDocument/2006/relationships/hyperlink" Target="https://internet.garant.ru/document/redirect/71848440/0" TargetMode="External"/><Relationship Id="rId36" Type="http://schemas.openxmlformats.org/officeDocument/2006/relationships/hyperlink" Target="https://internet.garant.ru/document/redirect/179222/0" TargetMode="External"/><Relationship Id="rId57" Type="http://schemas.openxmlformats.org/officeDocument/2006/relationships/hyperlink" Target="https://internet.garant.ru/document/redirect/71343400/0" TargetMode="External"/><Relationship Id="rId106" Type="http://schemas.openxmlformats.org/officeDocument/2006/relationships/hyperlink" Target="https://internet.garant.ru/" TargetMode="External"/><Relationship Id="rId127" Type="http://schemas.openxmlformats.org/officeDocument/2006/relationships/hyperlink" Target="https://internet.garant.ru/document/redirect/400335155/0" TargetMode="External"/><Relationship Id="rId10" Type="http://schemas.openxmlformats.org/officeDocument/2006/relationships/hyperlink" Target="https://internet.garant.ru/document/redirect/71848440/0" TargetMode="External"/><Relationship Id="rId31" Type="http://schemas.openxmlformats.org/officeDocument/2006/relationships/hyperlink" Target="https://internet.garant.ru/document/redirect/8916657/1189" TargetMode="External"/><Relationship Id="rId52" Type="http://schemas.openxmlformats.org/officeDocument/2006/relationships/hyperlink" Target="https://internet.garant.ru/document/redirect/74404210/0" TargetMode="External"/><Relationship Id="rId73" Type="http://schemas.openxmlformats.org/officeDocument/2006/relationships/hyperlink" Target="https://internet.garant.ru/document/redirect/8901352/10000" TargetMode="External"/><Relationship Id="rId78" Type="http://schemas.openxmlformats.org/officeDocument/2006/relationships/hyperlink" Target="https://internet.garant.ru/document/redirect/179222/0" TargetMode="External"/><Relationship Id="rId94" Type="http://schemas.openxmlformats.org/officeDocument/2006/relationships/hyperlink" Target="file:///C:\Users\klokova_ma\Desktop\8._&#1055;&#1088;&#1080;&#1083;&#1086;&#1078;&#1077;&#1085;&#1080;&#1077;_5_-_&#1055;&#1077;&#1088;&#1077;&#1095;&#1077;&#1085;&#1100;_&#1075;&#1086;&#1089;&#1087;&#1088;&#1086;&#1075;&#1088;&#1072;&#1084;&#1084;_2025-2027_&#1075;&#1075;..doc" TargetMode="External"/><Relationship Id="rId99" Type="http://schemas.openxmlformats.org/officeDocument/2006/relationships/hyperlink" Target="https://internet.garant.ru/document/redirect/8916657/1190" TargetMode="External"/><Relationship Id="rId101" Type="http://schemas.openxmlformats.org/officeDocument/2006/relationships/hyperlink" Target="https://internet.garant.ru/document/redirect/402907041/0" TargetMode="External"/><Relationship Id="rId122" Type="http://schemas.openxmlformats.org/officeDocument/2006/relationships/hyperlink" Target="https://internet.garant.ru/document/redirect/405600295/0" TargetMode="External"/><Relationship Id="rId143" Type="http://schemas.openxmlformats.org/officeDocument/2006/relationships/hyperlink" Target="https://internet.garant.ru/document/redirect/179222/0" TargetMode="External"/><Relationship Id="rId148" Type="http://schemas.openxmlformats.org/officeDocument/2006/relationships/hyperlink" Target="https://internet.garant.ru/document/redirect/8916657/985" TargetMode="External"/><Relationship Id="rId164" Type="http://schemas.openxmlformats.org/officeDocument/2006/relationships/hyperlink" Target="https://internet.garant.ru/document/redirect/403336575/0" TargetMode="External"/><Relationship Id="rId169" Type="http://schemas.openxmlformats.org/officeDocument/2006/relationships/hyperlink" Target="https://internet.garant.ru/document/redirect/70643464/0" TargetMode="External"/><Relationship Id="rId185" Type="http://schemas.openxmlformats.org/officeDocument/2006/relationships/hyperlink" Target="https://internet.garant.ru/document/redirect/74404210/0" TargetMode="External"/><Relationship Id="rId4" Type="http://schemas.openxmlformats.org/officeDocument/2006/relationships/settings" Target="settings.xml"/><Relationship Id="rId9" Type="http://schemas.openxmlformats.org/officeDocument/2006/relationships/hyperlink" Target="https://internet.garant.ru/document/redirect/402907041/0" TargetMode="External"/><Relationship Id="rId180" Type="http://schemas.openxmlformats.org/officeDocument/2006/relationships/hyperlink" Target="https://internet.garant.ru/document/redirect/74404210/0" TargetMode="External"/><Relationship Id="rId26" Type="http://schemas.openxmlformats.org/officeDocument/2006/relationships/hyperlink" Target="https://internet.garant.ru/document/redirect/402907041/0" TargetMode="External"/><Relationship Id="rId47" Type="http://schemas.openxmlformats.org/officeDocument/2006/relationships/hyperlink" Target="https://internet.garant.ru/document/redirect/402891691/0" TargetMode="External"/><Relationship Id="rId68" Type="http://schemas.openxmlformats.org/officeDocument/2006/relationships/hyperlink" Target="https://internet.garant.ru/document/redirect/74484683/0" TargetMode="External"/><Relationship Id="rId89" Type="http://schemas.openxmlformats.org/officeDocument/2006/relationships/hyperlink" Target="https://internet.garant.ru/document/redirect/179222/0" TargetMode="External"/><Relationship Id="rId112" Type="http://schemas.openxmlformats.org/officeDocument/2006/relationships/hyperlink" Target="https://internet.garant.ru/document/redirect/179222/0" TargetMode="External"/><Relationship Id="rId133" Type="http://schemas.openxmlformats.org/officeDocument/2006/relationships/hyperlink" Target="https://internet.garant.ru/document/redirect/70644228/0" TargetMode="External"/><Relationship Id="rId154" Type="http://schemas.openxmlformats.org/officeDocument/2006/relationships/hyperlink" Target="https://internet.garant.ru/document/redirect/406931204/0" TargetMode="External"/><Relationship Id="rId175" Type="http://schemas.openxmlformats.org/officeDocument/2006/relationships/hyperlink" Target="https://internet.garant.ru/document/redirect/408334069/1114" TargetMode="External"/><Relationship Id="rId196" Type="http://schemas.openxmlformats.org/officeDocument/2006/relationships/hyperlink" Target="https://internet.garant.ru/document/redirect/179222/0" TargetMode="External"/><Relationship Id="rId16" Type="http://schemas.openxmlformats.org/officeDocument/2006/relationships/hyperlink" Target="https://internet.garant.ru/document/redirect/71848440/0" TargetMode="External"/><Relationship Id="rId37" Type="http://schemas.openxmlformats.org/officeDocument/2006/relationships/hyperlink" Target="https://internet.garant.ru/document/redirect/8906170/0" TargetMode="External"/><Relationship Id="rId58" Type="http://schemas.openxmlformats.org/officeDocument/2006/relationships/hyperlink" Target="https://internet.garant.ru/document/redirect/72184756/0" TargetMode="External"/><Relationship Id="rId79" Type="http://schemas.openxmlformats.org/officeDocument/2006/relationships/hyperlink" Target="https://internet.garant.ru/document/redirect/403156321/0" TargetMode="External"/><Relationship Id="rId102" Type="http://schemas.openxmlformats.org/officeDocument/2006/relationships/hyperlink" Target="https://internet.garant.ru/document/redirect/409203502/40120" TargetMode="External"/><Relationship Id="rId123" Type="http://schemas.openxmlformats.org/officeDocument/2006/relationships/hyperlink" Target="https://internet.garant.ru/document/redirect/405600295/0" TargetMode="External"/><Relationship Id="rId144" Type="http://schemas.openxmlformats.org/officeDocument/2006/relationships/hyperlink" Target="https://internet.garant.ru/document/redirect/8916657/985" TargetMode="External"/><Relationship Id="rId90" Type="http://schemas.openxmlformats.org/officeDocument/2006/relationships/hyperlink" Target="https://internet.garant.ru/document/redirect/179957/401" TargetMode="External"/><Relationship Id="rId165" Type="http://schemas.openxmlformats.org/officeDocument/2006/relationships/hyperlink" Target="https://internet.garant.ru/document/redirect/70643464/0" TargetMode="External"/><Relationship Id="rId186" Type="http://schemas.openxmlformats.org/officeDocument/2006/relationships/hyperlink" Target="https://internet.garant.ru/document/redirect/74404210/0" TargetMode="External"/><Relationship Id="rId27" Type="http://schemas.openxmlformats.org/officeDocument/2006/relationships/hyperlink" Target="https://internet.garant.ru/document/redirect/71848440/0" TargetMode="External"/><Relationship Id="rId48" Type="http://schemas.openxmlformats.org/officeDocument/2006/relationships/hyperlink" Target="https://internet.garant.ru/document/redirect/179222/0" TargetMode="External"/><Relationship Id="rId69" Type="http://schemas.openxmlformats.org/officeDocument/2006/relationships/hyperlink" Target="https://internet.garant.ru/document/redirect/179222/0" TargetMode="External"/><Relationship Id="rId113" Type="http://schemas.openxmlformats.org/officeDocument/2006/relationships/hyperlink" Target="https://internet.garant.ru/document/redirect/44931450/0" TargetMode="External"/><Relationship Id="rId134" Type="http://schemas.openxmlformats.org/officeDocument/2006/relationships/hyperlink" Target="https://internet.garant.ru/document/redirect/70644228/0" TargetMode="External"/><Relationship Id="rId80" Type="http://schemas.openxmlformats.org/officeDocument/2006/relationships/hyperlink" Target="https://internet.garant.ru/document/redirect/71843998/1000" TargetMode="External"/><Relationship Id="rId155" Type="http://schemas.openxmlformats.org/officeDocument/2006/relationships/hyperlink" Target="https://internet.garant.ru/document/redirect/8916657/985" TargetMode="External"/><Relationship Id="rId176" Type="http://schemas.openxmlformats.org/officeDocument/2006/relationships/hyperlink" Target="https://internet.garant.ru/document/redirect/408334069/1115" TargetMode="External"/><Relationship Id="rId197" Type="http://schemas.openxmlformats.org/officeDocument/2006/relationships/header" Target="header1.xml"/><Relationship Id="rId17" Type="http://schemas.openxmlformats.org/officeDocument/2006/relationships/hyperlink" Target="https://internet.garant.ru/document/redirect/402907041/0" TargetMode="External"/><Relationship Id="rId38" Type="http://schemas.openxmlformats.org/officeDocument/2006/relationships/hyperlink" Target="https://internet.garant.ru/document/redirect/8906170/0" TargetMode="External"/><Relationship Id="rId59" Type="http://schemas.openxmlformats.org/officeDocument/2006/relationships/hyperlink" Target="https://internet.garant.ru/document/redirect/74404210/0" TargetMode="External"/><Relationship Id="rId103" Type="http://schemas.openxmlformats.org/officeDocument/2006/relationships/hyperlink" Target="https://internet.garant.ru/document/redirect/71159728/1000" TargetMode="External"/><Relationship Id="rId124" Type="http://schemas.openxmlformats.org/officeDocument/2006/relationships/hyperlink" Target="https://internet.garant.ru/document/redirect/405600295/0" TargetMode="External"/><Relationship Id="rId70" Type="http://schemas.openxmlformats.org/officeDocument/2006/relationships/hyperlink" Target="https://internet.garant.ru/document/redirect/71849506/1000" TargetMode="External"/><Relationship Id="rId91" Type="http://schemas.openxmlformats.org/officeDocument/2006/relationships/hyperlink" Target="file:///C:\Users\klokova_ma\Desktop\8._&#1055;&#1088;&#1080;&#1083;&#1086;&#1078;&#1077;&#1085;&#1080;&#1077;_5_-_&#1055;&#1077;&#1088;&#1077;&#1095;&#1077;&#1085;&#1100;_&#1075;&#1086;&#1089;&#1087;&#1088;&#1086;&#1075;&#1088;&#1072;&#1084;&#1084;_2025-2027_&#1075;&#1075;..doc" TargetMode="External"/><Relationship Id="rId145" Type="http://schemas.openxmlformats.org/officeDocument/2006/relationships/hyperlink" Target="https://internet.garant.ru/document/redirect/72216664/0" TargetMode="External"/><Relationship Id="rId166" Type="http://schemas.openxmlformats.org/officeDocument/2006/relationships/hyperlink" Target="https://internet.garant.ru/document/redirect/74242592/0" TargetMode="External"/><Relationship Id="rId187" Type="http://schemas.openxmlformats.org/officeDocument/2006/relationships/hyperlink" Target="https://internet.garant.ru/document/redirect/74404210/0" TargetMode="External"/><Relationship Id="rId1" Type="http://schemas.openxmlformats.org/officeDocument/2006/relationships/customXml" Target="../customXml/item1.xml"/><Relationship Id="rId28" Type="http://schemas.openxmlformats.org/officeDocument/2006/relationships/hyperlink" Target="https://internet.garant.ru/document/redirect/402907041/0" TargetMode="External"/><Relationship Id="rId49" Type="http://schemas.openxmlformats.org/officeDocument/2006/relationships/hyperlink" Target="https://internet.garant.ru/document/redirect/189653/1000" TargetMode="External"/><Relationship Id="rId114" Type="http://schemas.openxmlformats.org/officeDocument/2006/relationships/hyperlink" Target="https://internet.garant.ru/document/redirect/179222/0" TargetMode="External"/><Relationship Id="rId60" Type="http://schemas.openxmlformats.org/officeDocument/2006/relationships/hyperlink" Target="https://internet.garant.ru/document/redirect/71343400/0" TargetMode="External"/><Relationship Id="rId81" Type="http://schemas.openxmlformats.org/officeDocument/2006/relationships/hyperlink" Target="https://internet.garant.ru/document/redirect/71843998/0" TargetMode="External"/><Relationship Id="rId135" Type="http://schemas.openxmlformats.org/officeDocument/2006/relationships/hyperlink" Target="https://internet.garant.ru/document/redirect/3100000/0" TargetMode="External"/><Relationship Id="rId156" Type="http://schemas.openxmlformats.org/officeDocument/2006/relationships/hyperlink" Target="https://internet.garant.ru/document/redirect/406931204/0" TargetMode="External"/><Relationship Id="rId177" Type="http://schemas.openxmlformats.org/officeDocument/2006/relationships/hyperlink" Target="https://internet.garant.ru/document/redirect/408334069/1116" TargetMode="External"/><Relationship Id="rId198" Type="http://schemas.openxmlformats.org/officeDocument/2006/relationships/fontTable" Target="fontTable.xml"/><Relationship Id="rId18" Type="http://schemas.openxmlformats.org/officeDocument/2006/relationships/hyperlink" Target="https://internet.garant.ru/document/redirect/402907041/0" TargetMode="External"/><Relationship Id="rId39" Type="http://schemas.openxmlformats.org/officeDocument/2006/relationships/hyperlink" Target="https://internet.garant.ru/document/redirect/72216666/0" TargetMode="External"/><Relationship Id="rId50" Type="http://schemas.openxmlformats.org/officeDocument/2006/relationships/hyperlink" Target="https://internet.garant.ru/document/redirect/189653/0" TargetMode="External"/><Relationship Id="rId104" Type="http://schemas.openxmlformats.org/officeDocument/2006/relationships/hyperlink" Target="http://internet.garant.ru/document/redirect/179222/0" TargetMode="External"/><Relationship Id="rId125" Type="http://schemas.openxmlformats.org/officeDocument/2006/relationships/hyperlink" Target="https://internet.garant.ru/document/redirect/179222/0" TargetMode="External"/><Relationship Id="rId146" Type="http://schemas.openxmlformats.org/officeDocument/2006/relationships/hyperlink" Target="https://internet.garant.ru/document/redirect/8916657/985" TargetMode="External"/><Relationship Id="rId167" Type="http://schemas.openxmlformats.org/officeDocument/2006/relationships/hyperlink" Target="https://internet.garant.ru/document/redirect/70833138/111" TargetMode="External"/><Relationship Id="rId188" Type="http://schemas.openxmlformats.org/officeDocument/2006/relationships/hyperlink" Target="https://internet.garant.ru/document/redirect/40018642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83A00-547D-482C-8CD4-634D0867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98</Pages>
  <Words>106747</Words>
  <Characters>608461</Characters>
  <Application>Microsoft Office Word</Application>
  <DocSecurity>0</DocSecurity>
  <Lines>5070</Lines>
  <Paragraphs>1427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А. Клокова</dc:creator>
  <cp:keywords/>
  <dc:description/>
  <cp:lastModifiedBy>Лариса А. Жабаева</cp:lastModifiedBy>
  <cp:revision>4</cp:revision>
  <cp:lastPrinted>2024-09-19T08:09:00Z</cp:lastPrinted>
  <dcterms:created xsi:type="dcterms:W3CDTF">2024-10-16T12:27:00Z</dcterms:created>
  <dcterms:modified xsi:type="dcterms:W3CDTF">2024-10-16T14:22:00Z</dcterms:modified>
</cp:coreProperties>
</file>